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FC" w:rsidRPr="002C5D32" w:rsidRDefault="00515EFC" w:rsidP="00515EFC">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eastAsia="en-US"/>
        </w:rPr>
        <w:drawing>
          <wp:inline distT="0" distB="0" distL="0" distR="0" wp14:anchorId="231E94DF" wp14:editId="6741ECE7">
            <wp:extent cx="946150" cy="933450"/>
            <wp:effectExtent l="0" t="0" r="6350" b="0"/>
            <wp:docPr id="1" name="Picture 1" descr="C:\Users\USER\Desktop\ZIMESDO\KWARA POL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ZIMESDO\KWARA POLY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33450"/>
                    </a:xfrm>
                    <a:prstGeom prst="rect">
                      <a:avLst/>
                    </a:prstGeom>
                    <a:noFill/>
                    <a:ln>
                      <a:noFill/>
                    </a:ln>
                  </pic:spPr>
                </pic:pic>
              </a:graphicData>
            </a:graphic>
          </wp:inline>
        </w:drawing>
      </w:r>
    </w:p>
    <w:p w:rsidR="002C5D32" w:rsidRPr="002C5D32" w:rsidRDefault="002C5D32" w:rsidP="002C5D32">
      <w:pPr>
        <w:tabs>
          <w:tab w:val="left" w:pos="5062"/>
        </w:tabs>
        <w:suppressAutoHyphens/>
        <w:spacing w:line="480" w:lineRule="auto"/>
        <w:ind w:left="2" w:hangingChars="1" w:hanging="2"/>
        <w:jc w:val="center"/>
        <w:outlineLvl w:val="0"/>
        <w:rPr>
          <w:rFonts w:ascii="Times New Roman" w:eastAsia="Bookman Old Style" w:hAnsi="Times New Roman" w:cs="Times New Roman"/>
          <w:color w:val="000000"/>
          <w:position w:val="-1"/>
          <w:sz w:val="24"/>
          <w:szCs w:val="24"/>
        </w:rPr>
      </w:pPr>
      <w:r w:rsidRPr="002C5D32">
        <w:rPr>
          <w:rFonts w:ascii="Times New Roman" w:eastAsia="Arial Black" w:hAnsi="Times New Roman" w:cs="Times New Roman"/>
          <w:b/>
          <w:position w:val="-1"/>
          <w:sz w:val="24"/>
          <w:szCs w:val="24"/>
        </w:rPr>
        <w:t>ISOLATION AND CHARACTERIZATION OF MYCOBIOME IN AGRICULTURAL FIELD</w:t>
      </w:r>
    </w:p>
    <w:p w:rsidR="002C5D32" w:rsidRPr="002C5D32" w:rsidRDefault="002C5D32" w:rsidP="002C5D32">
      <w:pPr>
        <w:tabs>
          <w:tab w:val="center" w:pos="4513"/>
          <w:tab w:val="left" w:pos="7250"/>
        </w:tabs>
        <w:suppressAutoHyphens/>
        <w:spacing w:line="480" w:lineRule="auto"/>
        <w:ind w:left="2" w:hangingChars="1" w:hanging="2"/>
        <w:jc w:val="center"/>
        <w:outlineLvl w:val="0"/>
        <w:rPr>
          <w:rFonts w:ascii="Times New Roman" w:eastAsia="Courgette" w:hAnsi="Times New Roman" w:cs="Times New Roman"/>
          <w:position w:val="-1"/>
          <w:sz w:val="24"/>
          <w:szCs w:val="24"/>
        </w:rPr>
      </w:pPr>
      <w:r w:rsidRPr="002C5D32">
        <w:rPr>
          <w:rFonts w:ascii="Times New Roman" w:eastAsia="Courgette" w:hAnsi="Times New Roman" w:cs="Times New Roman"/>
          <w:b/>
          <w:i/>
          <w:position w:val="-1"/>
          <w:sz w:val="24"/>
          <w:szCs w:val="24"/>
        </w:rPr>
        <w:t>By:</w:t>
      </w:r>
    </w:p>
    <w:p w:rsidR="006136CB" w:rsidRDefault="006136CB" w:rsidP="002C5D32">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r w:rsidRPr="006136CB">
        <w:rPr>
          <w:rFonts w:ascii="Times New Roman" w:eastAsia="Arial Black" w:hAnsi="Times New Roman" w:cs="Times New Roman"/>
          <w:b/>
          <w:position w:val="-1"/>
          <w:sz w:val="24"/>
          <w:szCs w:val="24"/>
        </w:rPr>
        <w:t>TAJUDEEN OWOYEMI OLAMILEKAN</w:t>
      </w:r>
    </w:p>
    <w:p w:rsidR="002C5D32" w:rsidRPr="002C5D32" w:rsidRDefault="002C5D32" w:rsidP="002C5D32">
      <w:pPr>
        <w:suppressAutoHyphens/>
        <w:spacing w:line="480" w:lineRule="auto"/>
        <w:ind w:left="2" w:hangingChars="1" w:hanging="2"/>
        <w:jc w:val="center"/>
        <w:outlineLvl w:val="0"/>
        <w:rPr>
          <w:rFonts w:ascii="Times New Roman" w:eastAsia="Arial Black" w:hAnsi="Times New Roman" w:cs="Times New Roman"/>
          <w:color w:val="000000"/>
          <w:position w:val="-1"/>
          <w:sz w:val="24"/>
          <w:szCs w:val="24"/>
        </w:rPr>
      </w:pPr>
      <w:r w:rsidRPr="002C5D32">
        <w:rPr>
          <w:rFonts w:ascii="Times New Roman" w:eastAsia="Arial Black" w:hAnsi="Times New Roman" w:cs="Times New Roman"/>
          <w:b/>
          <w:position w:val="-1"/>
          <w:sz w:val="24"/>
          <w:szCs w:val="24"/>
        </w:rPr>
        <w:t>ND</w:t>
      </w:r>
      <w:r w:rsidRPr="002C5D32">
        <w:rPr>
          <w:rFonts w:ascii="Times New Roman" w:eastAsia="Arial Black" w:hAnsi="Times New Roman" w:cs="Times New Roman"/>
          <w:b/>
          <w:color w:val="000000"/>
          <w:position w:val="-1"/>
          <w:sz w:val="24"/>
          <w:szCs w:val="24"/>
        </w:rPr>
        <w:t>/23/SLT/</w:t>
      </w:r>
      <w:r w:rsidR="006136CB">
        <w:rPr>
          <w:rFonts w:ascii="Times New Roman" w:eastAsia="Arial Black" w:hAnsi="Times New Roman" w:cs="Times New Roman"/>
          <w:b/>
          <w:position w:val="-1"/>
          <w:sz w:val="24"/>
          <w:szCs w:val="24"/>
        </w:rPr>
        <w:t>P</w:t>
      </w:r>
      <w:r w:rsidRPr="002C5D32">
        <w:rPr>
          <w:rFonts w:ascii="Times New Roman" w:eastAsia="Arial Black" w:hAnsi="Times New Roman" w:cs="Times New Roman"/>
          <w:b/>
          <w:position w:val="-1"/>
          <w:sz w:val="24"/>
          <w:szCs w:val="24"/>
        </w:rPr>
        <w:t>T</w:t>
      </w:r>
      <w:r w:rsidRPr="002C5D32">
        <w:rPr>
          <w:rFonts w:ascii="Times New Roman" w:eastAsia="Arial Black" w:hAnsi="Times New Roman" w:cs="Times New Roman"/>
          <w:b/>
          <w:color w:val="000000"/>
          <w:position w:val="-1"/>
          <w:sz w:val="24"/>
          <w:szCs w:val="24"/>
        </w:rPr>
        <w:t>/</w:t>
      </w:r>
      <w:r w:rsidR="006136CB">
        <w:rPr>
          <w:rFonts w:ascii="Times New Roman" w:eastAsia="Arial Black" w:hAnsi="Times New Roman" w:cs="Times New Roman"/>
          <w:b/>
          <w:position w:val="-1"/>
          <w:sz w:val="24"/>
          <w:szCs w:val="24"/>
        </w:rPr>
        <w:t>0626</w:t>
      </w:r>
    </w:p>
    <w:p w:rsidR="002C5D32" w:rsidRPr="002C5D32" w:rsidRDefault="002C5D32" w:rsidP="002C5D32">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p>
    <w:p w:rsidR="002C5D32" w:rsidRPr="002C5D32" w:rsidRDefault="002C5D32" w:rsidP="002C5D32">
      <w:pPr>
        <w:suppressAutoHyphens/>
        <w:spacing w:line="480" w:lineRule="auto"/>
        <w:ind w:left="2" w:hangingChars="1" w:hanging="2"/>
        <w:jc w:val="center"/>
        <w:outlineLvl w:val="0"/>
        <w:rPr>
          <w:rFonts w:ascii="Times New Roman" w:eastAsia="Arial Black" w:hAnsi="Times New Roman" w:cs="Times New Roman"/>
          <w:position w:val="-1"/>
          <w:sz w:val="24"/>
          <w:szCs w:val="24"/>
        </w:rPr>
      </w:pPr>
      <w:r w:rsidRPr="002C5D32">
        <w:rPr>
          <w:rFonts w:ascii="Times New Roman" w:eastAsia="Arial Black" w:hAnsi="Times New Roman" w:cs="Times New Roman"/>
          <w:b/>
          <w:position w:val="-1"/>
          <w:sz w:val="24"/>
          <w:szCs w:val="24"/>
        </w:rPr>
        <w:t>BEING A RESEARCH PROJECT SUBMITTED TO</w:t>
      </w:r>
    </w:p>
    <w:p w:rsidR="002C5D32" w:rsidRPr="002C5D32" w:rsidRDefault="002C5D32" w:rsidP="002C5D32">
      <w:pPr>
        <w:suppressAutoHyphens/>
        <w:spacing w:line="480" w:lineRule="auto"/>
        <w:ind w:left="2" w:hangingChars="1" w:hanging="2"/>
        <w:jc w:val="center"/>
        <w:outlineLvl w:val="0"/>
        <w:rPr>
          <w:rFonts w:ascii="Times New Roman" w:eastAsia="Arial Black" w:hAnsi="Times New Roman" w:cs="Times New Roman"/>
          <w:position w:val="-1"/>
          <w:sz w:val="24"/>
          <w:szCs w:val="24"/>
        </w:rPr>
      </w:pPr>
      <w:r w:rsidRPr="002C5D32">
        <w:rPr>
          <w:rFonts w:ascii="Times New Roman" w:eastAsia="Arial Black" w:hAnsi="Times New Roman" w:cs="Times New Roman"/>
          <w:b/>
          <w:position w:val="-1"/>
          <w:sz w:val="24"/>
          <w:szCs w:val="24"/>
        </w:rPr>
        <w:t>THE DEPARTMENT OF SCIENCE LABORATORY TECHNOLOGY, INSTITUTE OF APPLIED SCIENCES, KWARA STATE POLYTECHNIC, ILORIN KWARA STATE.</w:t>
      </w:r>
    </w:p>
    <w:p w:rsidR="002C5D32" w:rsidRPr="002C5D32" w:rsidRDefault="002C5D32" w:rsidP="002C5D32">
      <w:pPr>
        <w:suppressAutoHyphens/>
        <w:spacing w:line="480" w:lineRule="auto"/>
        <w:ind w:leftChars="-1" w:hangingChars="1" w:hanging="2"/>
        <w:jc w:val="center"/>
        <w:outlineLvl w:val="0"/>
        <w:rPr>
          <w:rFonts w:ascii="Times New Roman" w:eastAsia="Arial Black" w:hAnsi="Times New Roman" w:cs="Times New Roman"/>
          <w:position w:val="-1"/>
          <w:sz w:val="24"/>
          <w:szCs w:val="24"/>
        </w:rPr>
      </w:pPr>
    </w:p>
    <w:p w:rsidR="002C5D32" w:rsidRPr="002C5D32" w:rsidRDefault="002C5D32" w:rsidP="002C5D32">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r w:rsidRPr="002C5D32">
        <w:rPr>
          <w:rFonts w:ascii="Times New Roman" w:eastAsia="Arial Black" w:hAnsi="Times New Roman" w:cs="Times New Roman"/>
          <w:b/>
          <w:position w:val="-1"/>
          <w:sz w:val="24"/>
          <w:szCs w:val="24"/>
        </w:rPr>
        <w:t>IN PARTIAL FULFILMENT OF THE REQUIREMENTS FOR THE AWARD OF NATIONAL DIPLOMA (ND) IN SCIENCE LABORATORY TECHNOLOGY</w:t>
      </w:r>
    </w:p>
    <w:p w:rsidR="002C5D32" w:rsidRPr="002C5D32" w:rsidRDefault="002C5D32" w:rsidP="002C5D32">
      <w:pPr>
        <w:suppressAutoHyphens/>
        <w:spacing w:line="480" w:lineRule="auto"/>
        <w:ind w:left="6482"/>
        <w:jc w:val="center"/>
        <w:outlineLvl w:val="0"/>
        <w:rPr>
          <w:rFonts w:ascii="Times New Roman" w:eastAsia="Arial Black" w:hAnsi="Times New Roman" w:cs="Times New Roman"/>
          <w:b/>
          <w:position w:val="-1"/>
          <w:sz w:val="24"/>
          <w:szCs w:val="24"/>
        </w:rPr>
      </w:pPr>
    </w:p>
    <w:p w:rsidR="002C5D32" w:rsidRPr="002C5D32" w:rsidRDefault="002C5D32" w:rsidP="002C5D32">
      <w:pPr>
        <w:suppressAutoHyphens/>
        <w:spacing w:line="480" w:lineRule="auto"/>
        <w:ind w:left="6482"/>
        <w:jc w:val="center"/>
        <w:outlineLvl w:val="0"/>
        <w:rPr>
          <w:rFonts w:ascii="Times New Roman" w:eastAsia="Arial Black" w:hAnsi="Times New Roman" w:cs="Times New Roman"/>
          <w:b/>
          <w:position w:val="-1"/>
          <w:sz w:val="24"/>
          <w:szCs w:val="24"/>
        </w:rPr>
      </w:pPr>
      <w:r w:rsidRPr="002C5D32">
        <w:rPr>
          <w:rFonts w:ascii="Times New Roman" w:eastAsia="Arial Black" w:hAnsi="Times New Roman" w:cs="Times New Roman"/>
          <w:b/>
          <w:position w:val="-1"/>
          <w:sz w:val="24"/>
          <w:szCs w:val="24"/>
        </w:rPr>
        <w:t>JULY</w:t>
      </w:r>
      <w:proofErr w:type="gramStart"/>
      <w:r w:rsidRPr="002C5D32">
        <w:rPr>
          <w:rFonts w:ascii="Times New Roman" w:eastAsia="Arial Black" w:hAnsi="Times New Roman" w:cs="Times New Roman"/>
          <w:b/>
          <w:position w:val="-1"/>
          <w:sz w:val="24"/>
          <w:szCs w:val="24"/>
        </w:rPr>
        <w:t>,2025</w:t>
      </w:r>
      <w:proofErr w:type="gramEnd"/>
    </w:p>
    <w:p w:rsidR="002C5D32" w:rsidRDefault="002C5D32" w:rsidP="002C5D32">
      <w:pPr>
        <w:suppressAutoHyphens/>
        <w:spacing w:line="480" w:lineRule="auto"/>
        <w:jc w:val="both"/>
        <w:outlineLvl w:val="0"/>
        <w:rPr>
          <w:rFonts w:ascii="Times New Roman" w:eastAsia="Arial Black" w:hAnsi="Times New Roman" w:cs="Times New Roman"/>
          <w:b/>
          <w:position w:val="-1"/>
          <w:sz w:val="24"/>
          <w:szCs w:val="24"/>
        </w:rPr>
      </w:pPr>
    </w:p>
    <w:p w:rsidR="00515EFC" w:rsidRPr="002C5D32" w:rsidRDefault="00515EFC" w:rsidP="002C5D32">
      <w:pPr>
        <w:suppressAutoHyphens/>
        <w:spacing w:line="480" w:lineRule="auto"/>
        <w:jc w:val="both"/>
        <w:outlineLvl w:val="0"/>
        <w:rPr>
          <w:rFonts w:ascii="Times New Roman" w:eastAsia="Arial Black" w:hAnsi="Times New Roman" w:cs="Times New Roman"/>
          <w:b/>
          <w:position w:val="-1"/>
          <w:sz w:val="24"/>
          <w:szCs w:val="24"/>
        </w:rPr>
      </w:pPr>
    </w:p>
    <w:p w:rsidR="002C5D32" w:rsidRPr="002C5D32" w:rsidRDefault="002C5D32" w:rsidP="002C5D32">
      <w:pPr>
        <w:suppressAutoHyphens/>
        <w:spacing w:line="480" w:lineRule="auto"/>
        <w:ind w:left="2" w:hangingChars="1" w:hanging="2"/>
        <w:jc w:val="center"/>
        <w:outlineLvl w:val="0"/>
        <w:rPr>
          <w:rFonts w:ascii="Times New Roman" w:eastAsia="Arial Black" w:hAnsi="Times New Roman" w:cs="Times New Roman"/>
          <w:position w:val="-1"/>
          <w:sz w:val="24"/>
          <w:szCs w:val="24"/>
        </w:rPr>
      </w:pPr>
      <w:r w:rsidRPr="002C5D32">
        <w:rPr>
          <w:rFonts w:ascii="Times New Roman" w:eastAsia="Arial Black" w:hAnsi="Times New Roman" w:cs="Times New Roman"/>
          <w:b/>
          <w:position w:val="-1"/>
          <w:sz w:val="24"/>
          <w:szCs w:val="24"/>
        </w:rPr>
        <w:lastRenderedPageBreak/>
        <w:t>CERTIFICATION</w:t>
      </w:r>
    </w:p>
    <w:p w:rsidR="002C5D32" w:rsidRPr="002C5D32" w:rsidRDefault="002C5D32" w:rsidP="002C5D32">
      <w:pPr>
        <w:suppressAutoHyphens/>
        <w:spacing w:line="480" w:lineRule="auto"/>
        <w:ind w:left="2" w:hangingChars="1" w:hanging="2"/>
        <w:jc w:val="both"/>
        <w:outlineLvl w:val="0"/>
        <w:rPr>
          <w:rFonts w:ascii="Times New Roman" w:eastAsia="Times New Roman" w:hAnsi="Times New Roman" w:cs="Times New Roman"/>
          <w:position w:val="-1"/>
          <w:sz w:val="24"/>
          <w:szCs w:val="24"/>
        </w:rPr>
      </w:pPr>
      <w:r w:rsidRPr="002C5D32">
        <w:rPr>
          <w:rFonts w:ascii="Times New Roman" w:eastAsia="Times New Roman" w:hAnsi="Times New Roman" w:cs="Times New Roman"/>
          <w:position w:val="-1"/>
          <w:sz w:val="24"/>
          <w:szCs w:val="24"/>
        </w:rPr>
        <w:t xml:space="preserve">This is to certify that this award was carried out by </w:t>
      </w:r>
      <w:r w:rsidR="006136CB" w:rsidRPr="006136CB">
        <w:rPr>
          <w:rFonts w:ascii="Times New Roman" w:eastAsia="Times New Roman" w:hAnsi="Times New Roman" w:cs="Times New Roman"/>
          <w:b/>
          <w:position w:val="-1"/>
          <w:sz w:val="24"/>
          <w:szCs w:val="24"/>
        </w:rPr>
        <w:t>TAJUDEEN OWOYEMI OLAMILEKAN</w:t>
      </w:r>
      <w:r w:rsidR="006136CB">
        <w:rPr>
          <w:rFonts w:ascii="Times New Roman" w:eastAsia="Times New Roman" w:hAnsi="Times New Roman" w:cs="Times New Roman"/>
          <w:b/>
          <w:position w:val="-1"/>
          <w:sz w:val="24"/>
          <w:szCs w:val="24"/>
        </w:rPr>
        <w:t xml:space="preserve"> ND/23/SLT/PT/0626</w:t>
      </w:r>
      <w:r w:rsidRPr="002C5D32">
        <w:rPr>
          <w:rFonts w:ascii="Times New Roman" w:eastAsia="Times New Roman" w:hAnsi="Times New Roman" w:cs="Times New Roman"/>
          <w:b/>
          <w:position w:val="-1"/>
          <w:sz w:val="24"/>
          <w:szCs w:val="24"/>
        </w:rPr>
        <w:t xml:space="preserve"> </w:t>
      </w:r>
      <w:r w:rsidRPr="002C5D32">
        <w:rPr>
          <w:rFonts w:ascii="Times New Roman" w:eastAsia="Times New Roman" w:hAnsi="Times New Roman" w:cs="Times New Roman"/>
          <w:position w:val="-1"/>
          <w:sz w:val="24"/>
          <w:szCs w:val="24"/>
        </w:rPr>
        <w:t xml:space="preserve">this project has been read and approved as meeting part of the requirements for the award of National Diploma (ND) in </w:t>
      </w:r>
      <w:r w:rsidRPr="002C5D32">
        <w:rPr>
          <w:rFonts w:ascii="Times New Roman" w:eastAsia="Arial Black" w:hAnsi="Times New Roman" w:cs="Times New Roman"/>
          <w:b/>
          <w:position w:val="-1"/>
          <w:sz w:val="24"/>
          <w:szCs w:val="24"/>
        </w:rPr>
        <w:t>SCIENCE LABORATORY TECHNOLOGY</w:t>
      </w:r>
      <w:r w:rsidRPr="002C5D32">
        <w:rPr>
          <w:rFonts w:ascii="Times New Roman" w:eastAsia="Times New Roman" w:hAnsi="Times New Roman" w:cs="Times New Roman"/>
          <w:position w:val="-1"/>
          <w:sz w:val="24"/>
          <w:szCs w:val="24"/>
        </w:rPr>
        <w:t xml:space="preserve">, Institute of Applied Science (IAS), </w:t>
      </w:r>
      <w:proofErr w:type="spellStart"/>
      <w:proofErr w:type="gramStart"/>
      <w:r w:rsidRPr="002C5D32">
        <w:rPr>
          <w:rFonts w:ascii="Times New Roman" w:eastAsia="Times New Roman" w:hAnsi="Times New Roman" w:cs="Times New Roman"/>
          <w:position w:val="-1"/>
          <w:sz w:val="24"/>
          <w:szCs w:val="24"/>
        </w:rPr>
        <w:t>Kwara</w:t>
      </w:r>
      <w:proofErr w:type="spellEnd"/>
      <w:proofErr w:type="gramEnd"/>
      <w:r w:rsidRPr="002C5D32">
        <w:rPr>
          <w:rFonts w:ascii="Times New Roman" w:eastAsia="Times New Roman" w:hAnsi="Times New Roman" w:cs="Times New Roman"/>
          <w:position w:val="-1"/>
          <w:sz w:val="24"/>
          <w:szCs w:val="24"/>
        </w:rPr>
        <w:t xml:space="preserve"> State Polytechnic Ilorin.</w:t>
      </w:r>
    </w:p>
    <w:p w:rsidR="002C5D32" w:rsidRPr="002C5D32" w:rsidRDefault="002C5D32" w:rsidP="002C5D32">
      <w:pPr>
        <w:suppressAutoHyphens/>
        <w:spacing w:line="360" w:lineRule="auto"/>
        <w:ind w:left="2" w:hangingChars="1" w:hanging="2"/>
        <w:outlineLvl w:val="0"/>
        <w:rPr>
          <w:rFonts w:ascii="Times New Roman" w:eastAsia="Times New Roman" w:hAnsi="Times New Roman" w:cs="Times New Roman"/>
          <w:position w:val="-1"/>
          <w:sz w:val="24"/>
          <w:szCs w:val="24"/>
        </w:rPr>
      </w:pPr>
    </w:p>
    <w:p w:rsidR="002C5D32" w:rsidRPr="002C5D32" w:rsidRDefault="002C5D32" w:rsidP="002C5D32">
      <w:pPr>
        <w:suppressAutoHyphens/>
        <w:spacing w:line="360" w:lineRule="auto"/>
        <w:ind w:left="2" w:hangingChars="1" w:hanging="2"/>
        <w:outlineLvl w:val="0"/>
        <w:rPr>
          <w:rFonts w:ascii="Times New Roman" w:eastAsia="Times New Roman" w:hAnsi="Times New Roman" w:cs="Times New Roman"/>
          <w:position w:val="-1"/>
          <w:sz w:val="24"/>
          <w:szCs w:val="24"/>
        </w:rPr>
      </w:pPr>
      <w:r w:rsidRPr="002C5D32">
        <w:rPr>
          <w:rFonts w:ascii="Times New Roman" w:eastAsia="Times New Roman" w:hAnsi="Times New Roman" w:cs="Times New Roman"/>
          <w:b/>
          <w:position w:val="-1"/>
          <w:sz w:val="24"/>
          <w:szCs w:val="24"/>
        </w:rPr>
        <w:t>........................................</w:t>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t>..................................</w:t>
      </w:r>
    </w:p>
    <w:p w:rsidR="002C5D32" w:rsidRPr="002C5D32" w:rsidRDefault="00501306" w:rsidP="002C5D32">
      <w:pPr>
        <w:suppressAutoHyphens/>
        <w:spacing w:line="360" w:lineRule="auto"/>
        <w:ind w:left="2" w:hangingChars="1" w:hanging="2"/>
        <w:outlineLvl w:val="0"/>
        <w:rPr>
          <w:rFonts w:ascii="Times New Roman" w:eastAsia="Times New Roman" w:hAnsi="Times New Roman" w:cs="Times New Roman"/>
          <w:position w:val="-1"/>
          <w:sz w:val="24"/>
          <w:szCs w:val="24"/>
        </w:rPr>
      </w:pPr>
      <w:r>
        <w:rPr>
          <w:rFonts w:ascii="Times New Roman" w:eastAsia="Times New Roman" w:hAnsi="Times New Roman" w:cs="Times New Roman"/>
          <w:b/>
          <w:position w:val="-1"/>
          <w:sz w:val="24"/>
          <w:szCs w:val="24"/>
        </w:rPr>
        <w:t>MIS</w:t>
      </w:r>
      <w:r w:rsidR="002C5D32" w:rsidRPr="002C5D32">
        <w:rPr>
          <w:rFonts w:ascii="Times New Roman" w:eastAsia="Times New Roman" w:hAnsi="Times New Roman" w:cs="Times New Roman"/>
          <w:b/>
          <w:position w:val="-1"/>
          <w:sz w:val="24"/>
          <w:szCs w:val="24"/>
        </w:rPr>
        <w:t>S. AHMED T.</w:t>
      </w:r>
      <w:r w:rsidR="002C5D32" w:rsidRPr="002C5D32">
        <w:rPr>
          <w:rFonts w:ascii="Times New Roman" w:eastAsia="Times New Roman" w:hAnsi="Times New Roman" w:cs="Times New Roman"/>
          <w:b/>
          <w:position w:val="-1"/>
          <w:sz w:val="24"/>
          <w:szCs w:val="24"/>
        </w:rPr>
        <w:tab/>
      </w:r>
      <w:r w:rsidR="002C5D32" w:rsidRPr="002C5D32">
        <w:rPr>
          <w:rFonts w:ascii="Times New Roman" w:eastAsia="Times New Roman" w:hAnsi="Times New Roman" w:cs="Times New Roman"/>
          <w:b/>
          <w:position w:val="-1"/>
          <w:sz w:val="24"/>
          <w:szCs w:val="24"/>
        </w:rPr>
        <w:tab/>
      </w:r>
      <w:r w:rsidR="002C5D32" w:rsidRPr="002C5D32">
        <w:rPr>
          <w:rFonts w:ascii="Times New Roman" w:eastAsia="Times New Roman" w:hAnsi="Times New Roman" w:cs="Times New Roman"/>
          <w:b/>
          <w:position w:val="-1"/>
          <w:sz w:val="24"/>
          <w:szCs w:val="24"/>
        </w:rPr>
        <w:tab/>
      </w:r>
      <w:r w:rsidR="002C5D32" w:rsidRPr="002C5D32">
        <w:rPr>
          <w:rFonts w:ascii="Times New Roman" w:eastAsia="Times New Roman" w:hAnsi="Times New Roman" w:cs="Times New Roman"/>
          <w:b/>
          <w:position w:val="-1"/>
          <w:sz w:val="24"/>
          <w:szCs w:val="24"/>
        </w:rPr>
        <w:tab/>
        <w:t xml:space="preserve">                     </w:t>
      </w:r>
      <w:r w:rsidR="002C5D32">
        <w:rPr>
          <w:rFonts w:ascii="Times New Roman" w:eastAsia="Times New Roman" w:hAnsi="Times New Roman" w:cs="Times New Roman"/>
          <w:b/>
          <w:position w:val="-1"/>
          <w:sz w:val="24"/>
          <w:szCs w:val="24"/>
        </w:rPr>
        <w:t xml:space="preserve">               </w:t>
      </w:r>
      <w:r w:rsidR="002C5D32" w:rsidRPr="002C5D32">
        <w:rPr>
          <w:rFonts w:ascii="Times New Roman" w:eastAsia="Times New Roman" w:hAnsi="Times New Roman" w:cs="Times New Roman"/>
          <w:b/>
          <w:position w:val="-1"/>
          <w:sz w:val="24"/>
          <w:szCs w:val="24"/>
        </w:rPr>
        <w:t>DATE</w:t>
      </w:r>
      <w:r w:rsidR="002C5D32" w:rsidRPr="002C5D32">
        <w:rPr>
          <w:rFonts w:ascii="Times New Roman" w:eastAsia="Times New Roman" w:hAnsi="Times New Roman" w:cs="Times New Roman"/>
          <w:b/>
          <w:position w:val="-1"/>
          <w:sz w:val="24"/>
          <w:szCs w:val="24"/>
        </w:rPr>
        <w:tab/>
      </w:r>
    </w:p>
    <w:p w:rsidR="002C5D32" w:rsidRPr="002C5D32" w:rsidRDefault="002C5D32" w:rsidP="002C5D32">
      <w:pPr>
        <w:suppressAutoHyphens/>
        <w:spacing w:line="360" w:lineRule="auto"/>
        <w:ind w:left="2" w:hangingChars="1" w:hanging="2"/>
        <w:outlineLvl w:val="0"/>
        <w:rPr>
          <w:rFonts w:ascii="Times New Roman" w:eastAsia="Times New Roman" w:hAnsi="Times New Roman" w:cs="Times New Roman"/>
          <w:position w:val="-1"/>
          <w:sz w:val="24"/>
          <w:szCs w:val="24"/>
        </w:rPr>
      </w:pPr>
      <w:r w:rsidRPr="002C5D32">
        <w:rPr>
          <w:rFonts w:ascii="Times New Roman" w:eastAsia="Times New Roman" w:hAnsi="Times New Roman" w:cs="Times New Roman"/>
          <w:b/>
          <w:position w:val="-1"/>
          <w:sz w:val="24"/>
          <w:szCs w:val="24"/>
        </w:rPr>
        <w:t xml:space="preserve">(PROJECT SUPERVISOR) </w:t>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p>
    <w:p w:rsidR="002C5D32" w:rsidRPr="002C5D32" w:rsidRDefault="002C5D32" w:rsidP="002C5D32">
      <w:pPr>
        <w:suppressAutoHyphens/>
        <w:spacing w:line="360" w:lineRule="auto"/>
        <w:ind w:left="2" w:hangingChars="1" w:hanging="2"/>
        <w:outlineLvl w:val="0"/>
        <w:rPr>
          <w:rFonts w:ascii="Times New Roman" w:eastAsia="Times New Roman" w:hAnsi="Times New Roman" w:cs="Times New Roman"/>
          <w:position w:val="-1"/>
          <w:sz w:val="24"/>
          <w:szCs w:val="24"/>
        </w:rPr>
      </w:pPr>
      <w:r w:rsidRPr="002C5D32">
        <w:rPr>
          <w:rFonts w:ascii="Times New Roman" w:eastAsia="Times New Roman" w:hAnsi="Times New Roman" w:cs="Times New Roman"/>
          <w:b/>
          <w:position w:val="-1"/>
          <w:sz w:val="24"/>
          <w:szCs w:val="24"/>
        </w:rPr>
        <w:t>..................................</w:t>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sidRPr="002C5D32">
        <w:rPr>
          <w:rFonts w:ascii="Times New Roman" w:eastAsia="Times New Roman" w:hAnsi="Times New Roman" w:cs="Times New Roman"/>
          <w:b/>
          <w:position w:val="-1"/>
          <w:sz w:val="24"/>
          <w:szCs w:val="24"/>
        </w:rPr>
        <w:tab/>
      </w:r>
      <w:r>
        <w:rPr>
          <w:rFonts w:ascii="Times New Roman" w:eastAsia="Times New Roman" w:hAnsi="Times New Roman" w:cs="Times New Roman"/>
          <w:b/>
          <w:position w:val="-1"/>
          <w:sz w:val="24"/>
          <w:szCs w:val="24"/>
        </w:rPr>
        <w:t xml:space="preserve">             </w:t>
      </w:r>
      <w:r w:rsidRPr="002C5D32">
        <w:rPr>
          <w:rFonts w:ascii="Times New Roman" w:eastAsia="Times New Roman" w:hAnsi="Times New Roman" w:cs="Times New Roman"/>
          <w:b/>
          <w:position w:val="-1"/>
          <w:sz w:val="24"/>
          <w:szCs w:val="24"/>
        </w:rPr>
        <w:t>..................................</w:t>
      </w:r>
    </w:p>
    <w:p w:rsidR="002C5D32" w:rsidRPr="002C5D32" w:rsidRDefault="008F2260" w:rsidP="002C5D32">
      <w:pPr>
        <w:suppressAutoHyphens/>
        <w:spacing w:line="360" w:lineRule="auto"/>
        <w:ind w:left="2" w:hangingChars="1" w:hanging="2"/>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b/>
          <w:color w:val="000000"/>
          <w:position w:val="-1"/>
          <w:sz w:val="24"/>
          <w:szCs w:val="24"/>
        </w:rPr>
        <w:t>MIS</w:t>
      </w:r>
      <w:r w:rsidR="002C5D32" w:rsidRPr="002C5D32">
        <w:rPr>
          <w:rFonts w:ascii="Times New Roman" w:eastAsia="Times New Roman" w:hAnsi="Times New Roman" w:cs="Times New Roman"/>
          <w:b/>
          <w:color w:val="000000"/>
          <w:position w:val="-1"/>
          <w:sz w:val="24"/>
          <w:szCs w:val="24"/>
        </w:rPr>
        <w:t>S. AHMED T.</w:t>
      </w:r>
      <w:r w:rsidR="002C5D32" w:rsidRPr="002C5D32">
        <w:rPr>
          <w:rFonts w:ascii="Times New Roman" w:eastAsia="Times New Roman" w:hAnsi="Times New Roman" w:cs="Times New Roman"/>
          <w:b/>
          <w:color w:val="000000"/>
          <w:position w:val="-1"/>
          <w:sz w:val="24"/>
          <w:szCs w:val="24"/>
        </w:rPr>
        <w:tab/>
      </w:r>
      <w:r w:rsidR="002C5D32" w:rsidRPr="002C5D32">
        <w:rPr>
          <w:rFonts w:ascii="Times New Roman" w:eastAsia="Times New Roman" w:hAnsi="Times New Roman" w:cs="Times New Roman"/>
          <w:b/>
          <w:color w:val="000000"/>
          <w:position w:val="-1"/>
          <w:sz w:val="24"/>
          <w:szCs w:val="24"/>
        </w:rPr>
        <w:tab/>
        <w:t xml:space="preserve"> </w:t>
      </w:r>
      <w:r w:rsidR="002C5D32" w:rsidRPr="002C5D32">
        <w:rPr>
          <w:rFonts w:ascii="Times New Roman" w:eastAsia="Times New Roman" w:hAnsi="Times New Roman" w:cs="Times New Roman"/>
          <w:b/>
          <w:color w:val="000000"/>
          <w:position w:val="-1"/>
          <w:sz w:val="24"/>
          <w:szCs w:val="24"/>
        </w:rPr>
        <w:tab/>
      </w:r>
      <w:r w:rsidR="002C5D32" w:rsidRPr="002C5D32">
        <w:rPr>
          <w:rFonts w:ascii="Times New Roman" w:eastAsia="Times New Roman" w:hAnsi="Times New Roman" w:cs="Times New Roman"/>
          <w:b/>
          <w:color w:val="000000"/>
          <w:position w:val="-1"/>
          <w:sz w:val="24"/>
          <w:szCs w:val="24"/>
        </w:rPr>
        <w:tab/>
      </w:r>
      <w:r w:rsidR="002C5D32" w:rsidRPr="002C5D32">
        <w:rPr>
          <w:rFonts w:ascii="Times New Roman" w:eastAsia="Times New Roman" w:hAnsi="Times New Roman" w:cs="Times New Roman"/>
          <w:b/>
          <w:color w:val="000000"/>
          <w:position w:val="-1"/>
          <w:sz w:val="24"/>
          <w:szCs w:val="24"/>
        </w:rPr>
        <w:tab/>
        <w:t xml:space="preserve">          </w:t>
      </w:r>
      <w:r w:rsidR="002C5D32">
        <w:rPr>
          <w:rFonts w:ascii="Times New Roman" w:eastAsia="Times New Roman" w:hAnsi="Times New Roman" w:cs="Times New Roman"/>
          <w:b/>
          <w:color w:val="000000"/>
          <w:position w:val="-1"/>
          <w:sz w:val="24"/>
          <w:szCs w:val="24"/>
        </w:rPr>
        <w:t xml:space="preserve">               </w:t>
      </w:r>
      <w:r w:rsidR="002C5D32" w:rsidRPr="002C5D32">
        <w:rPr>
          <w:rFonts w:ascii="Times New Roman" w:eastAsia="Times New Roman" w:hAnsi="Times New Roman" w:cs="Times New Roman"/>
          <w:b/>
          <w:color w:val="000000"/>
          <w:position w:val="-1"/>
          <w:sz w:val="24"/>
          <w:szCs w:val="24"/>
        </w:rPr>
        <w:t>DATE</w:t>
      </w:r>
    </w:p>
    <w:p w:rsidR="002C5D32" w:rsidRPr="002C5D32" w:rsidRDefault="002C5D32" w:rsidP="002C5D32">
      <w:pPr>
        <w:tabs>
          <w:tab w:val="left" w:pos="90"/>
          <w:tab w:val="left" w:pos="180"/>
        </w:tabs>
        <w:suppressAutoHyphens/>
        <w:spacing w:line="360" w:lineRule="auto"/>
        <w:ind w:left="2" w:hangingChars="1" w:hanging="2"/>
        <w:outlineLvl w:val="0"/>
        <w:rPr>
          <w:rFonts w:ascii="Times New Roman" w:eastAsia="Times New Roman" w:hAnsi="Times New Roman" w:cs="Times New Roman"/>
          <w:color w:val="000000"/>
          <w:position w:val="-1"/>
          <w:sz w:val="24"/>
          <w:szCs w:val="24"/>
        </w:rPr>
      </w:pPr>
      <w:r w:rsidRPr="002C5D32">
        <w:rPr>
          <w:rFonts w:ascii="Times New Roman" w:eastAsia="Times New Roman" w:hAnsi="Times New Roman" w:cs="Times New Roman"/>
          <w:b/>
          <w:color w:val="000000"/>
          <w:position w:val="-1"/>
          <w:sz w:val="24"/>
          <w:szCs w:val="24"/>
        </w:rPr>
        <w:t xml:space="preserve">(HOU MICROBIOLOGY) </w:t>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p>
    <w:p w:rsidR="002C5D32" w:rsidRPr="002C5D32" w:rsidRDefault="002C5D32" w:rsidP="002C5D32">
      <w:pPr>
        <w:tabs>
          <w:tab w:val="left" w:pos="90"/>
          <w:tab w:val="left" w:pos="180"/>
        </w:tabs>
        <w:suppressAutoHyphens/>
        <w:spacing w:line="360" w:lineRule="auto"/>
        <w:ind w:left="2" w:hangingChars="1" w:hanging="2"/>
        <w:outlineLvl w:val="0"/>
        <w:rPr>
          <w:rFonts w:ascii="Times New Roman" w:eastAsia="Times New Roman" w:hAnsi="Times New Roman" w:cs="Times New Roman"/>
          <w:color w:val="000000"/>
          <w:position w:val="-1"/>
          <w:sz w:val="24"/>
          <w:szCs w:val="24"/>
        </w:rPr>
      </w:pPr>
      <w:r w:rsidRPr="002C5D32">
        <w:rPr>
          <w:rFonts w:ascii="Times New Roman" w:eastAsia="Times New Roman" w:hAnsi="Times New Roman" w:cs="Times New Roman"/>
          <w:b/>
          <w:color w:val="000000"/>
          <w:position w:val="-1"/>
          <w:sz w:val="24"/>
          <w:szCs w:val="24"/>
        </w:rPr>
        <w:t>…………………………</w:t>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t>………………………</w:t>
      </w:r>
    </w:p>
    <w:p w:rsidR="002C5D32" w:rsidRPr="002C5D32" w:rsidRDefault="002C5D32" w:rsidP="002C5D32">
      <w:pPr>
        <w:suppressAutoHyphens/>
        <w:spacing w:line="360" w:lineRule="auto"/>
        <w:ind w:left="2" w:hangingChars="1" w:hanging="2"/>
        <w:outlineLvl w:val="0"/>
        <w:rPr>
          <w:rFonts w:ascii="Times New Roman" w:eastAsia="Times New Roman" w:hAnsi="Times New Roman" w:cs="Times New Roman"/>
          <w:color w:val="000000"/>
          <w:position w:val="-1"/>
          <w:sz w:val="24"/>
          <w:szCs w:val="24"/>
        </w:rPr>
      </w:pPr>
      <w:r w:rsidRPr="002C5D32">
        <w:rPr>
          <w:rFonts w:ascii="Times New Roman" w:eastAsia="Times New Roman" w:hAnsi="Times New Roman" w:cs="Times New Roman"/>
          <w:b/>
          <w:color w:val="000000"/>
          <w:position w:val="-1"/>
          <w:sz w:val="24"/>
          <w:szCs w:val="24"/>
        </w:rPr>
        <w:t>DR. USMAN A.</w:t>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t xml:space="preserve">                    </w:t>
      </w:r>
      <w:r>
        <w:rPr>
          <w:rFonts w:ascii="Times New Roman" w:eastAsia="Times New Roman" w:hAnsi="Times New Roman" w:cs="Times New Roman"/>
          <w:b/>
          <w:color w:val="000000"/>
          <w:position w:val="-1"/>
          <w:sz w:val="24"/>
          <w:szCs w:val="24"/>
        </w:rPr>
        <w:t xml:space="preserve">      </w:t>
      </w:r>
      <w:r w:rsidRPr="002C5D32">
        <w:rPr>
          <w:rFonts w:ascii="Times New Roman" w:eastAsia="Times New Roman" w:hAnsi="Times New Roman" w:cs="Times New Roman"/>
          <w:b/>
          <w:color w:val="000000"/>
          <w:position w:val="-1"/>
          <w:sz w:val="24"/>
          <w:szCs w:val="24"/>
        </w:rPr>
        <w:t>DATE</w:t>
      </w:r>
      <w:r w:rsidRPr="002C5D32">
        <w:rPr>
          <w:rFonts w:ascii="Times New Roman" w:eastAsia="Times New Roman" w:hAnsi="Times New Roman" w:cs="Times New Roman"/>
          <w:b/>
          <w:color w:val="000000"/>
          <w:position w:val="-1"/>
          <w:sz w:val="24"/>
          <w:szCs w:val="24"/>
        </w:rPr>
        <w:tab/>
      </w:r>
    </w:p>
    <w:p w:rsidR="002C5D32" w:rsidRPr="002C5D32" w:rsidRDefault="002C5D32" w:rsidP="002C5D32">
      <w:pPr>
        <w:suppressAutoHyphens/>
        <w:spacing w:line="360" w:lineRule="auto"/>
        <w:ind w:left="2" w:hangingChars="1" w:hanging="2"/>
        <w:outlineLvl w:val="0"/>
        <w:rPr>
          <w:rFonts w:ascii="Times New Roman" w:eastAsia="Times New Roman" w:hAnsi="Times New Roman" w:cs="Times New Roman"/>
          <w:color w:val="000000"/>
          <w:position w:val="-1"/>
          <w:sz w:val="24"/>
          <w:szCs w:val="24"/>
        </w:rPr>
      </w:pPr>
      <w:r w:rsidRPr="002C5D32">
        <w:rPr>
          <w:rFonts w:ascii="Times New Roman" w:eastAsia="Times New Roman" w:hAnsi="Times New Roman" w:cs="Times New Roman"/>
          <w:b/>
          <w:color w:val="000000"/>
          <w:position w:val="-1"/>
          <w:sz w:val="24"/>
          <w:szCs w:val="24"/>
        </w:rPr>
        <w:t>(Head of Department)</w:t>
      </w:r>
    </w:p>
    <w:p w:rsidR="002C5D32" w:rsidRPr="002C5D32" w:rsidRDefault="002C5D32" w:rsidP="002C5D32">
      <w:pPr>
        <w:tabs>
          <w:tab w:val="left" w:pos="90"/>
          <w:tab w:val="left" w:pos="180"/>
        </w:tabs>
        <w:suppressAutoHyphens/>
        <w:spacing w:line="360" w:lineRule="auto"/>
        <w:ind w:left="2" w:hangingChars="1" w:hanging="2"/>
        <w:outlineLvl w:val="0"/>
        <w:rPr>
          <w:rFonts w:ascii="Times New Roman" w:eastAsia="Times New Roman" w:hAnsi="Times New Roman" w:cs="Times New Roman"/>
          <w:b/>
          <w:color w:val="000000"/>
          <w:position w:val="-1"/>
          <w:sz w:val="24"/>
          <w:szCs w:val="24"/>
        </w:rPr>
      </w:pPr>
      <w:r w:rsidRPr="002C5D32">
        <w:rPr>
          <w:rFonts w:ascii="Times New Roman" w:eastAsia="Times New Roman" w:hAnsi="Times New Roman" w:cs="Times New Roman"/>
          <w:b/>
          <w:color w:val="000000"/>
          <w:position w:val="-1"/>
          <w:sz w:val="24"/>
          <w:szCs w:val="24"/>
        </w:rPr>
        <w:t>…………………………..</w:t>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Pr>
          <w:rFonts w:ascii="Times New Roman" w:eastAsia="Times New Roman" w:hAnsi="Times New Roman" w:cs="Times New Roman"/>
          <w:b/>
          <w:color w:val="000000"/>
          <w:position w:val="-1"/>
          <w:sz w:val="24"/>
          <w:szCs w:val="24"/>
        </w:rPr>
        <w:t xml:space="preserve">              </w:t>
      </w:r>
      <w:r w:rsidRPr="002C5D32">
        <w:rPr>
          <w:rFonts w:ascii="Times New Roman" w:eastAsia="Times New Roman" w:hAnsi="Times New Roman" w:cs="Times New Roman"/>
          <w:b/>
          <w:color w:val="000000"/>
          <w:position w:val="-1"/>
          <w:sz w:val="24"/>
          <w:szCs w:val="24"/>
        </w:rPr>
        <w:t>………………………</w:t>
      </w:r>
    </w:p>
    <w:p w:rsidR="002C5D32" w:rsidRPr="002C5D32" w:rsidRDefault="002C5D32" w:rsidP="002C5D32">
      <w:pPr>
        <w:tabs>
          <w:tab w:val="left" w:pos="90"/>
          <w:tab w:val="left" w:pos="180"/>
        </w:tabs>
        <w:suppressAutoHyphens/>
        <w:spacing w:line="360" w:lineRule="auto"/>
        <w:outlineLvl w:val="0"/>
        <w:rPr>
          <w:rFonts w:ascii="Times New Roman" w:eastAsia="Times New Roman" w:hAnsi="Times New Roman" w:cs="Times New Roman"/>
          <w:b/>
          <w:color w:val="000000"/>
          <w:position w:val="-1"/>
          <w:sz w:val="24"/>
          <w:szCs w:val="24"/>
        </w:rPr>
      </w:pPr>
      <w:r>
        <w:rPr>
          <w:rFonts w:ascii="Times New Roman" w:eastAsia="Times New Roman" w:hAnsi="Times New Roman" w:cs="Times New Roman"/>
          <w:b/>
          <w:color w:val="000000"/>
          <w:position w:val="-1"/>
          <w:sz w:val="24"/>
          <w:szCs w:val="24"/>
        </w:rPr>
        <w:t>E</w:t>
      </w:r>
      <w:r w:rsidRPr="002C5D32">
        <w:rPr>
          <w:rFonts w:ascii="Times New Roman" w:eastAsia="Times New Roman" w:hAnsi="Times New Roman" w:cs="Times New Roman"/>
          <w:b/>
          <w:color w:val="000000"/>
          <w:position w:val="-1"/>
          <w:sz w:val="24"/>
          <w:szCs w:val="24"/>
        </w:rPr>
        <w:t xml:space="preserve">XTERNAL EXAMINER </w:t>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t xml:space="preserve"> </w:t>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sidRPr="002C5D32">
        <w:rPr>
          <w:rFonts w:ascii="Times New Roman" w:eastAsia="Times New Roman" w:hAnsi="Times New Roman" w:cs="Times New Roman"/>
          <w:b/>
          <w:color w:val="000000"/>
          <w:position w:val="-1"/>
          <w:sz w:val="24"/>
          <w:szCs w:val="24"/>
        </w:rPr>
        <w:tab/>
      </w:r>
      <w:r>
        <w:rPr>
          <w:rFonts w:ascii="Times New Roman" w:eastAsia="Times New Roman" w:hAnsi="Times New Roman" w:cs="Times New Roman"/>
          <w:b/>
          <w:color w:val="000000"/>
          <w:position w:val="-1"/>
          <w:sz w:val="24"/>
          <w:szCs w:val="24"/>
        </w:rPr>
        <w:t xml:space="preserve">              </w:t>
      </w:r>
      <w:r w:rsidRPr="002C5D32">
        <w:rPr>
          <w:rFonts w:ascii="Times New Roman" w:eastAsia="Times New Roman" w:hAnsi="Times New Roman" w:cs="Times New Roman"/>
          <w:b/>
          <w:color w:val="000000"/>
          <w:position w:val="-1"/>
          <w:sz w:val="24"/>
          <w:szCs w:val="24"/>
        </w:rPr>
        <w:t>DATE</w:t>
      </w:r>
    </w:p>
    <w:p w:rsidR="002C5D32" w:rsidRPr="002C5D32" w:rsidRDefault="002C5D32" w:rsidP="002C5D32">
      <w:pPr>
        <w:spacing w:line="480" w:lineRule="auto"/>
        <w:ind w:left="3" w:hanging="3"/>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center"/>
        <w:rPr>
          <w:rFonts w:ascii="Times New Roman" w:hAnsi="Times New Roman" w:cs="Times New Roman"/>
          <w:position w:val="-1"/>
          <w:sz w:val="24"/>
          <w:szCs w:val="24"/>
        </w:rPr>
      </w:pPr>
      <w:proofErr w:type="gramStart"/>
      <w:r w:rsidRPr="002C5D32">
        <w:rPr>
          <w:rFonts w:ascii="Times New Roman" w:hAnsi="Times New Roman" w:cs="Times New Roman"/>
          <w:position w:val="-1"/>
          <w:sz w:val="24"/>
          <w:szCs w:val="24"/>
        </w:rPr>
        <w:t>ii</w:t>
      </w:r>
      <w:proofErr w:type="gramEnd"/>
    </w:p>
    <w:p w:rsidR="002C5D32" w:rsidRPr="002C5D32" w:rsidRDefault="002C5D32" w:rsidP="002C5D32">
      <w:pPr>
        <w:spacing w:line="480" w:lineRule="auto"/>
        <w:jc w:val="center"/>
        <w:rPr>
          <w:rFonts w:ascii="Times New Roman" w:hAnsi="Times New Roman" w:cs="Times New Roman"/>
          <w:b/>
          <w:position w:val="-1"/>
          <w:sz w:val="24"/>
          <w:szCs w:val="24"/>
        </w:rPr>
      </w:pPr>
      <w:r w:rsidRPr="002C5D32">
        <w:rPr>
          <w:rFonts w:ascii="Times New Roman" w:hAnsi="Times New Roman" w:cs="Times New Roman"/>
          <w:b/>
          <w:position w:val="-1"/>
          <w:sz w:val="24"/>
          <w:szCs w:val="24"/>
        </w:rPr>
        <w:lastRenderedPageBreak/>
        <w:t>DEDICATION</w:t>
      </w:r>
    </w:p>
    <w:p w:rsidR="002C5D32" w:rsidRPr="002C5D32" w:rsidRDefault="006136CB" w:rsidP="002C5D32">
      <w:pPr>
        <w:spacing w:line="480" w:lineRule="auto"/>
        <w:jc w:val="both"/>
        <w:rPr>
          <w:rFonts w:ascii="Times New Roman" w:hAnsi="Times New Roman" w:cs="Times New Roman"/>
          <w:position w:val="-1"/>
          <w:sz w:val="24"/>
          <w:szCs w:val="24"/>
        </w:rPr>
      </w:pPr>
      <w:r w:rsidRPr="006136CB">
        <w:rPr>
          <w:rFonts w:ascii="Times New Roman" w:hAnsi="Times New Roman" w:cs="Times New Roman"/>
          <w:position w:val="-1"/>
          <w:sz w:val="24"/>
          <w:szCs w:val="24"/>
        </w:rPr>
        <w:t xml:space="preserve">This work is dedicated to my mom and dad: </w:t>
      </w:r>
      <w:proofErr w:type="spellStart"/>
      <w:r w:rsidRPr="006136CB">
        <w:rPr>
          <w:rFonts w:ascii="Times New Roman" w:hAnsi="Times New Roman" w:cs="Times New Roman"/>
          <w:position w:val="-1"/>
          <w:sz w:val="24"/>
          <w:szCs w:val="24"/>
        </w:rPr>
        <w:t>Mrs.</w:t>
      </w:r>
      <w:proofErr w:type="spellEnd"/>
      <w:r w:rsidRPr="006136CB">
        <w:rPr>
          <w:rFonts w:ascii="Times New Roman" w:hAnsi="Times New Roman" w:cs="Times New Roman"/>
          <w:position w:val="-1"/>
          <w:sz w:val="24"/>
          <w:szCs w:val="24"/>
        </w:rPr>
        <w:t xml:space="preserve"> </w:t>
      </w:r>
      <w:proofErr w:type="spellStart"/>
      <w:r w:rsidRPr="006136CB">
        <w:rPr>
          <w:rFonts w:ascii="Times New Roman" w:hAnsi="Times New Roman" w:cs="Times New Roman"/>
          <w:position w:val="-1"/>
          <w:sz w:val="24"/>
          <w:szCs w:val="24"/>
        </w:rPr>
        <w:t>Tajudeen</w:t>
      </w:r>
      <w:proofErr w:type="spellEnd"/>
      <w:r w:rsidRPr="006136CB">
        <w:rPr>
          <w:rFonts w:ascii="Times New Roman" w:hAnsi="Times New Roman" w:cs="Times New Roman"/>
          <w:position w:val="-1"/>
          <w:sz w:val="24"/>
          <w:szCs w:val="24"/>
        </w:rPr>
        <w:t xml:space="preserve"> </w:t>
      </w:r>
      <w:proofErr w:type="spellStart"/>
      <w:r w:rsidRPr="006136CB">
        <w:rPr>
          <w:rFonts w:ascii="Times New Roman" w:hAnsi="Times New Roman" w:cs="Times New Roman"/>
          <w:position w:val="-1"/>
          <w:sz w:val="24"/>
          <w:szCs w:val="24"/>
        </w:rPr>
        <w:t>Dasola</w:t>
      </w:r>
      <w:proofErr w:type="spellEnd"/>
      <w:r w:rsidRPr="006136CB">
        <w:rPr>
          <w:rFonts w:ascii="Times New Roman" w:hAnsi="Times New Roman" w:cs="Times New Roman"/>
          <w:position w:val="-1"/>
          <w:sz w:val="24"/>
          <w:szCs w:val="24"/>
        </w:rPr>
        <w:t xml:space="preserve"> and Mr </w:t>
      </w:r>
      <w:proofErr w:type="spellStart"/>
      <w:r w:rsidRPr="006136CB">
        <w:rPr>
          <w:rFonts w:ascii="Times New Roman" w:hAnsi="Times New Roman" w:cs="Times New Roman"/>
          <w:position w:val="-1"/>
          <w:sz w:val="24"/>
          <w:szCs w:val="24"/>
        </w:rPr>
        <w:t>Tajudeen</w:t>
      </w:r>
      <w:proofErr w:type="spellEnd"/>
      <w:r w:rsidRPr="006136CB">
        <w:rPr>
          <w:rFonts w:ascii="Times New Roman" w:hAnsi="Times New Roman" w:cs="Times New Roman"/>
          <w:position w:val="-1"/>
          <w:sz w:val="24"/>
          <w:szCs w:val="24"/>
        </w:rPr>
        <w:t xml:space="preserve"> </w:t>
      </w:r>
      <w:proofErr w:type="spellStart"/>
      <w:r w:rsidRPr="006136CB">
        <w:rPr>
          <w:rFonts w:ascii="Times New Roman" w:hAnsi="Times New Roman" w:cs="Times New Roman"/>
          <w:position w:val="-1"/>
          <w:sz w:val="24"/>
          <w:szCs w:val="24"/>
        </w:rPr>
        <w:t>Imogbemi</w:t>
      </w:r>
      <w:proofErr w:type="spellEnd"/>
      <w:r w:rsidRPr="006136CB">
        <w:rPr>
          <w:rFonts w:ascii="Times New Roman" w:hAnsi="Times New Roman" w:cs="Times New Roman"/>
          <w:position w:val="-1"/>
          <w:sz w:val="24"/>
          <w:szCs w:val="24"/>
        </w:rPr>
        <w:t xml:space="preserve"> for their support and motivation and to my entire family: such as my brother </w:t>
      </w:r>
      <w:proofErr w:type="spellStart"/>
      <w:r w:rsidRPr="006136CB">
        <w:rPr>
          <w:rFonts w:ascii="Times New Roman" w:hAnsi="Times New Roman" w:cs="Times New Roman"/>
          <w:position w:val="-1"/>
          <w:sz w:val="24"/>
          <w:szCs w:val="24"/>
        </w:rPr>
        <w:t>opeyemi</w:t>
      </w:r>
      <w:proofErr w:type="spellEnd"/>
      <w:r w:rsidRPr="006136CB">
        <w:rPr>
          <w:rFonts w:ascii="Times New Roman" w:hAnsi="Times New Roman" w:cs="Times New Roman"/>
          <w:position w:val="-1"/>
          <w:sz w:val="24"/>
          <w:szCs w:val="24"/>
        </w:rPr>
        <w:t xml:space="preserve"> and my siblings for their co-operation all through the period.</w:t>
      </w: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2C5D32">
      <w:pPr>
        <w:spacing w:line="480" w:lineRule="auto"/>
        <w:jc w:val="both"/>
        <w:rPr>
          <w:rFonts w:ascii="Times New Roman" w:hAnsi="Times New Roman" w:cs="Times New Roman"/>
          <w:position w:val="-1"/>
          <w:sz w:val="24"/>
          <w:szCs w:val="24"/>
        </w:rPr>
      </w:pPr>
    </w:p>
    <w:p w:rsidR="002C5D32" w:rsidRPr="002C5D32" w:rsidRDefault="002C5D32" w:rsidP="00501306">
      <w:pPr>
        <w:spacing w:line="480" w:lineRule="auto"/>
        <w:jc w:val="center"/>
        <w:rPr>
          <w:rFonts w:ascii="Times New Roman" w:hAnsi="Times New Roman" w:cs="Times New Roman"/>
          <w:position w:val="-1"/>
          <w:sz w:val="24"/>
          <w:szCs w:val="24"/>
        </w:rPr>
      </w:pPr>
      <w:proofErr w:type="gramStart"/>
      <w:r w:rsidRPr="002C5D32">
        <w:rPr>
          <w:rFonts w:ascii="Times New Roman" w:hAnsi="Times New Roman" w:cs="Times New Roman"/>
          <w:position w:val="-1"/>
          <w:sz w:val="24"/>
          <w:szCs w:val="24"/>
        </w:rPr>
        <w:t>iii</w:t>
      </w:r>
      <w:proofErr w:type="gramEnd"/>
    </w:p>
    <w:p w:rsidR="002C5D32" w:rsidRPr="002C5D32" w:rsidRDefault="002C5D32" w:rsidP="002C5D32">
      <w:pPr>
        <w:suppressAutoHyphens/>
        <w:spacing w:line="480" w:lineRule="auto"/>
        <w:ind w:left="2" w:hangingChars="1" w:hanging="2"/>
        <w:jc w:val="both"/>
        <w:outlineLvl w:val="0"/>
        <w:rPr>
          <w:rFonts w:ascii="Times New Roman" w:eastAsia="Times New Roman" w:hAnsi="Times New Roman" w:cs="Times New Roman"/>
          <w:b/>
          <w:position w:val="-1"/>
          <w:sz w:val="24"/>
          <w:szCs w:val="24"/>
        </w:rPr>
      </w:pPr>
    </w:p>
    <w:p w:rsidR="006136CB" w:rsidRDefault="006136CB">
      <w:pPr>
        <w:rPr>
          <w:rFonts w:ascii="Times New Roman" w:eastAsia="Times New Roman" w:hAnsi="Times New Roman" w:cs="Times New Roman"/>
          <w:b/>
          <w:position w:val="-1"/>
          <w:sz w:val="24"/>
          <w:szCs w:val="24"/>
        </w:rPr>
      </w:pPr>
      <w:r>
        <w:rPr>
          <w:rFonts w:ascii="Times New Roman" w:eastAsia="Times New Roman" w:hAnsi="Times New Roman" w:cs="Times New Roman"/>
          <w:b/>
          <w:position w:val="-1"/>
          <w:sz w:val="24"/>
          <w:szCs w:val="24"/>
        </w:rPr>
        <w:br w:type="page"/>
      </w:r>
    </w:p>
    <w:p w:rsidR="002C5D32" w:rsidRPr="002C5D32" w:rsidRDefault="002C5D32" w:rsidP="002C5D32">
      <w:pPr>
        <w:suppressAutoHyphens/>
        <w:spacing w:line="480" w:lineRule="auto"/>
        <w:ind w:left="2" w:hangingChars="1" w:hanging="2"/>
        <w:jc w:val="both"/>
        <w:outlineLvl w:val="0"/>
        <w:rPr>
          <w:rFonts w:ascii="Times New Roman" w:eastAsia="Times New Roman" w:hAnsi="Times New Roman" w:cs="Times New Roman"/>
          <w:b/>
          <w:position w:val="-1"/>
          <w:sz w:val="24"/>
          <w:szCs w:val="24"/>
        </w:rPr>
      </w:pPr>
    </w:p>
    <w:p w:rsidR="002C5D32" w:rsidRPr="002C5D32" w:rsidRDefault="002C5D32" w:rsidP="00501306">
      <w:pPr>
        <w:suppressAutoHyphens/>
        <w:spacing w:line="480" w:lineRule="auto"/>
        <w:ind w:left="2" w:hangingChars="1" w:hanging="2"/>
        <w:jc w:val="center"/>
        <w:outlineLvl w:val="0"/>
        <w:rPr>
          <w:rFonts w:ascii="Times New Roman" w:eastAsia="Times New Roman" w:hAnsi="Times New Roman" w:cs="Times New Roman"/>
          <w:b/>
          <w:position w:val="-1"/>
          <w:sz w:val="24"/>
          <w:szCs w:val="24"/>
        </w:rPr>
      </w:pPr>
      <w:r w:rsidRPr="002C5D32">
        <w:rPr>
          <w:rFonts w:ascii="Times New Roman" w:eastAsia="Times New Roman" w:hAnsi="Times New Roman" w:cs="Times New Roman"/>
          <w:b/>
          <w:position w:val="-1"/>
          <w:sz w:val="24"/>
          <w:szCs w:val="24"/>
        </w:rPr>
        <w:t>ACKNOWLEDGMENT</w:t>
      </w:r>
    </w:p>
    <w:p w:rsidR="006136CB" w:rsidRPr="006136CB" w:rsidRDefault="006136CB" w:rsidP="006136CB">
      <w:pPr>
        <w:suppressAutoHyphens/>
        <w:spacing w:line="480" w:lineRule="auto"/>
        <w:ind w:left="2" w:hangingChars="1" w:hanging="2"/>
        <w:jc w:val="both"/>
        <w:outlineLvl w:val="0"/>
        <w:rPr>
          <w:rFonts w:ascii="Times New Roman" w:hAnsi="Times New Roman" w:cs="Times New Roman"/>
          <w:sz w:val="24"/>
          <w:szCs w:val="24"/>
        </w:rPr>
      </w:pPr>
      <w:r w:rsidRPr="006136CB">
        <w:rPr>
          <w:rFonts w:ascii="Times New Roman" w:hAnsi="Times New Roman" w:cs="Times New Roman"/>
          <w:sz w:val="24"/>
          <w:szCs w:val="24"/>
        </w:rPr>
        <w:t xml:space="preserve">The preparation of this thesis has been a tedious task and has had many challenges and learning curves. Nevertheless, I take the pleasure to acknowledge the advice, support and encouragement extended to me by various people at various stages. First and foremost, I would like to thank and acknowledge the Almighty God for enabling me to persevere through and above all, ensuring that this project work came to a successful completion. </w:t>
      </w:r>
    </w:p>
    <w:p w:rsidR="006136CB" w:rsidRPr="006136CB" w:rsidRDefault="006136CB" w:rsidP="006136CB">
      <w:pPr>
        <w:suppressAutoHyphens/>
        <w:spacing w:line="480" w:lineRule="auto"/>
        <w:ind w:left="2" w:hangingChars="1" w:hanging="2"/>
        <w:jc w:val="both"/>
        <w:outlineLvl w:val="0"/>
        <w:rPr>
          <w:rFonts w:ascii="Times New Roman" w:hAnsi="Times New Roman" w:cs="Times New Roman"/>
          <w:sz w:val="24"/>
          <w:szCs w:val="24"/>
        </w:rPr>
      </w:pPr>
      <w:r w:rsidRPr="006136CB">
        <w:rPr>
          <w:rFonts w:ascii="Times New Roman" w:hAnsi="Times New Roman" w:cs="Times New Roman"/>
          <w:sz w:val="24"/>
          <w:szCs w:val="24"/>
        </w:rPr>
        <w:tab/>
        <w:t xml:space="preserve">May I extend my unquantifiable gratitude to my supervisor: Mrs </w:t>
      </w:r>
      <w:proofErr w:type="gramStart"/>
      <w:r w:rsidRPr="006136CB">
        <w:rPr>
          <w:rFonts w:ascii="Times New Roman" w:hAnsi="Times New Roman" w:cs="Times New Roman"/>
          <w:sz w:val="24"/>
          <w:szCs w:val="24"/>
        </w:rPr>
        <w:t xml:space="preserve">Ahmed  </w:t>
      </w:r>
      <w:proofErr w:type="spellStart"/>
      <w:r w:rsidRPr="006136CB">
        <w:rPr>
          <w:rFonts w:ascii="Times New Roman" w:hAnsi="Times New Roman" w:cs="Times New Roman"/>
          <w:sz w:val="24"/>
          <w:szCs w:val="24"/>
        </w:rPr>
        <w:t>Tawakalitul</w:t>
      </w:r>
      <w:proofErr w:type="spellEnd"/>
      <w:proofErr w:type="gramEnd"/>
      <w:r w:rsidRPr="006136CB">
        <w:rPr>
          <w:rFonts w:ascii="Times New Roman" w:hAnsi="Times New Roman" w:cs="Times New Roman"/>
          <w:sz w:val="24"/>
          <w:szCs w:val="24"/>
        </w:rPr>
        <w:t xml:space="preserve"> who indicated keen interest in ensuring that all toil won't be in vain. Her uncommon patience and willingness to assist made the painstakingly task somewhat enjoyable. I equally wish to register my appreciation to every other lecturer within and outside the </w:t>
      </w:r>
      <w:proofErr w:type="gramStart"/>
      <w:r w:rsidRPr="006136CB">
        <w:rPr>
          <w:rFonts w:ascii="Times New Roman" w:hAnsi="Times New Roman" w:cs="Times New Roman"/>
          <w:sz w:val="24"/>
          <w:szCs w:val="24"/>
        </w:rPr>
        <w:t>department, that</w:t>
      </w:r>
      <w:proofErr w:type="gramEnd"/>
      <w:r w:rsidRPr="006136CB">
        <w:rPr>
          <w:rFonts w:ascii="Times New Roman" w:hAnsi="Times New Roman" w:cs="Times New Roman"/>
          <w:sz w:val="24"/>
          <w:szCs w:val="24"/>
        </w:rPr>
        <w:t xml:space="preserve"> taught me.</w:t>
      </w:r>
    </w:p>
    <w:p w:rsidR="002C5D32" w:rsidRPr="002C5D32" w:rsidRDefault="006136CB" w:rsidP="006136CB">
      <w:pPr>
        <w:suppressAutoHyphens/>
        <w:spacing w:line="480" w:lineRule="auto"/>
        <w:ind w:left="2" w:hangingChars="1" w:hanging="2"/>
        <w:jc w:val="both"/>
        <w:outlineLvl w:val="0"/>
        <w:rPr>
          <w:rFonts w:ascii="Times New Roman" w:eastAsia="Times New Roman" w:hAnsi="Times New Roman" w:cs="Times New Roman"/>
          <w:position w:val="-1"/>
          <w:sz w:val="24"/>
          <w:szCs w:val="24"/>
        </w:rPr>
      </w:pPr>
      <w:r w:rsidRPr="006136CB">
        <w:rPr>
          <w:rFonts w:ascii="Times New Roman" w:hAnsi="Times New Roman" w:cs="Times New Roman"/>
          <w:sz w:val="24"/>
          <w:szCs w:val="24"/>
        </w:rPr>
        <w:tab/>
        <w:t xml:space="preserve">My special thanks also </w:t>
      </w:r>
      <w:proofErr w:type="gramStart"/>
      <w:r w:rsidRPr="006136CB">
        <w:rPr>
          <w:rFonts w:ascii="Times New Roman" w:hAnsi="Times New Roman" w:cs="Times New Roman"/>
          <w:sz w:val="24"/>
          <w:szCs w:val="24"/>
        </w:rPr>
        <w:t>goes</w:t>
      </w:r>
      <w:proofErr w:type="gramEnd"/>
      <w:r w:rsidRPr="006136CB">
        <w:rPr>
          <w:rFonts w:ascii="Times New Roman" w:hAnsi="Times New Roman" w:cs="Times New Roman"/>
          <w:sz w:val="24"/>
          <w:szCs w:val="24"/>
        </w:rPr>
        <w:t xml:space="preserve"> to my friends and colleagues. Finally, I owe </w:t>
      </w:r>
      <w:proofErr w:type="spellStart"/>
      <w:r w:rsidRPr="006136CB">
        <w:rPr>
          <w:rFonts w:ascii="Times New Roman" w:hAnsi="Times New Roman" w:cs="Times New Roman"/>
          <w:sz w:val="24"/>
          <w:szCs w:val="24"/>
        </w:rPr>
        <w:t>alot</w:t>
      </w:r>
      <w:proofErr w:type="spellEnd"/>
      <w:r w:rsidRPr="006136CB">
        <w:rPr>
          <w:rFonts w:ascii="Times New Roman" w:hAnsi="Times New Roman" w:cs="Times New Roman"/>
          <w:sz w:val="24"/>
          <w:szCs w:val="24"/>
        </w:rPr>
        <w:t xml:space="preserve"> to my family for their motivation, support and contribution during this period.</w:t>
      </w:r>
      <w:bookmarkStart w:id="0" w:name="_GoBack"/>
      <w:bookmarkEnd w:id="0"/>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2C5D32">
      <w:pPr>
        <w:spacing w:line="480" w:lineRule="auto"/>
        <w:jc w:val="both"/>
        <w:rPr>
          <w:rFonts w:ascii="Times New Roman" w:hAnsi="Times New Roman" w:cs="Times New Roman"/>
          <w:sz w:val="24"/>
          <w:szCs w:val="24"/>
        </w:rPr>
      </w:pPr>
    </w:p>
    <w:p w:rsidR="002C5D32" w:rsidRPr="002C5D32" w:rsidRDefault="002C5D32" w:rsidP="00501306">
      <w:pPr>
        <w:spacing w:line="480" w:lineRule="auto"/>
        <w:jc w:val="center"/>
        <w:rPr>
          <w:rFonts w:ascii="Times New Roman" w:hAnsi="Times New Roman" w:cs="Times New Roman"/>
          <w:sz w:val="24"/>
          <w:szCs w:val="24"/>
        </w:rPr>
      </w:pPr>
      <w:proofErr w:type="gramStart"/>
      <w:r w:rsidRPr="002C5D32">
        <w:rPr>
          <w:rFonts w:ascii="Times New Roman" w:hAnsi="Times New Roman" w:cs="Times New Roman"/>
          <w:sz w:val="24"/>
          <w:szCs w:val="24"/>
        </w:rPr>
        <w:t>iv</w:t>
      </w:r>
      <w:proofErr w:type="gramEnd"/>
    </w:p>
    <w:p w:rsidR="00501306" w:rsidRDefault="00501306" w:rsidP="002C5D32">
      <w:pPr>
        <w:spacing w:line="480" w:lineRule="auto"/>
        <w:jc w:val="both"/>
        <w:rPr>
          <w:rFonts w:ascii="Times New Roman" w:hAnsi="Times New Roman" w:cs="Times New Roman"/>
          <w:b/>
          <w:sz w:val="24"/>
          <w:szCs w:val="24"/>
        </w:rPr>
      </w:pPr>
    </w:p>
    <w:p w:rsidR="00924888" w:rsidRPr="002C5D32" w:rsidRDefault="00924888" w:rsidP="00501306">
      <w:pPr>
        <w:spacing w:line="480" w:lineRule="auto"/>
        <w:jc w:val="center"/>
        <w:rPr>
          <w:rFonts w:ascii="Times New Roman" w:hAnsi="Times New Roman" w:cs="Times New Roman"/>
          <w:b/>
          <w:sz w:val="24"/>
          <w:szCs w:val="24"/>
        </w:rPr>
      </w:pPr>
      <w:r w:rsidRPr="002C5D32">
        <w:rPr>
          <w:rFonts w:ascii="Times New Roman" w:hAnsi="Times New Roman" w:cs="Times New Roman"/>
          <w:b/>
          <w:sz w:val="24"/>
          <w:szCs w:val="24"/>
        </w:rPr>
        <w:t>TABLE OF CONTENT</w:t>
      </w:r>
    </w:p>
    <w:p w:rsidR="00924888" w:rsidRPr="00501306" w:rsidRDefault="00501306" w:rsidP="00501306">
      <w:pPr>
        <w:spacing w:line="360" w:lineRule="auto"/>
        <w:jc w:val="both"/>
        <w:rPr>
          <w:rFonts w:ascii="Times New Roman" w:hAnsi="Times New Roman" w:cs="Times New Roman"/>
          <w:bCs/>
        </w:rPr>
      </w:pPr>
      <w:r>
        <w:rPr>
          <w:rFonts w:ascii="Times New Roman" w:hAnsi="Times New Roman" w:cs="Times New Roman"/>
          <w:bCs/>
        </w:rPr>
        <w:t>Title P</w:t>
      </w:r>
      <w:r w:rsidR="00924888" w:rsidRPr="00501306">
        <w:rPr>
          <w:rFonts w:ascii="Times New Roman" w:hAnsi="Times New Roman" w:cs="Times New Roman"/>
          <w:bCs/>
        </w:rPr>
        <w:t>age</w:t>
      </w:r>
    </w:p>
    <w:p w:rsidR="00924888" w:rsidRPr="00501306" w:rsidRDefault="00501306" w:rsidP="00501306">
      <w:pPr>
        <w:spacing w:line="360" w:lineRule="auto"/>
        <w:jc w:val="both"/>
        <w:rPr>
          <w:rFonts w:ascii="Times New Roman" w:hAnsi="Times New Roman" w:cs="Times New Roman"/>
          <w:bCs/>
        </w:rPr>
      </w:pPr>
      <w:r>
        <w:rPr>
          <w:rFonts w:ascii="Times New Roman" w:hAnsi="Times New Roman" w:cs="Times New Roman"/>
          <w:bCs/>
        </w:rPr>
        <w:t>Table of C</w:t>
      </w:r>
      <w:r w:rsidR="00924888" w:rsidRPr="00501306">
        <w:rPr>
          <w:rFonts w:ascii="Times New Roman" w:hAnsi="Times New Roman" w:cs="Times New Roman"/>
          <w:bCs/>
        </w:rPr>
        <w:t>ontent</w:t>
      </w:r>
    </w:p>
    <w:p w:rsidR="00924888" w:rsidRPr="00501306" w:rsidRDefault="00924888" w:rsidP="00501306">
      <w:pPr>
        <w:spacing w:line="360" w:lineRule="auto"/>
        <w:jc w:val="both"/>
        <w:rPr>
          <w:rFonts w:ascii="Times New Roman" w:hAnsi="Times New Roman" w:cs="Times New Roman"/>
          <w:bCs/>
        </w:rPr>
      </w:pPr>
      <w:r w:rsidRPr="00501306">
        <w:rPr>
          <w:rFonts w:ascii="Times New Roman" w:hAnsi="Times New Roman" w:cs="Times New Roman"/>
          <w:bCs/>
        </w:rPr>
        <w:t>Abstract</w:t>
      </w:r>
    </w:p>
    <w:p w:rsidR="00924888" w:rsidRPr="00501306" w:rsidRDefault="00924888" w:rsidP="00501306">
      <w:pPr>
        <w:spacing w:line="360" w:lineRule="auto"/>
        <w:jc w:val="both"/>
        <w:rPr>
          <w:rFonts w:ascii="Times New Roman" w:hAnsi="Times New Roman" w:cs="Times New Roman"/>
          <w:b/>
        </w:rPr>
      </w:pPr>
      <w:r w:rsidRPr="00501306">
        <w:rPr>
          <w:rFonts w:ascii="Times New Roman" w:hAnsi="Times New Roman" w:cs="Times New Roman"/>
          <w:b/>
        </w:rPr>
        <w:t>CHAPTER ONE: INTRODUCTION</w:t>
      </w:r>
    </w:p>
    <w:p w:rsidR="00924888" w:rsidRPr="00501306" w:rsidRDefault="00501306" w:rsidP="00501306">
      <w:pPr>
        <w:pStyle w:val="ListParagraph"/>
        <w:numPr>
          <w:ilvl w:val="1"/>
          <w:numId w:val="24"/>
        </w:numPr>
        <w:spacing w:line="360" w:lineRule="auto"/>
        <w:jc w:val="both"/>
        <w:rPr>
          <w:rFonts w:ascii="Times New Roman" w:hAnsi="Times New Roman" w:cs="Times New Roman"/>
        </w:rPr>
      </w:pPr>
      <w:r>
        <w:rPr>
          <w:rFonts w:ascii="Times New Roman" w:hAnsi="Times New Roman" w:cs="Times New Roman"/>
        </w:rPr>
        <w:t>Literature R</w:t>
      </w:r>
      <w:r w:rsidRPr="00501306">
        <w:rPr>
          <w:rFonts w:ascii="Times New Roman" w:hAnsi="Times New Roman" w:cs="Times New Roman"/>
        </w:rPr>
        <w:t>eview</w:t>
      </w:r>
    </w:p>
    <w:p w:rsidR="00924888" w:rsidRPr="00501306" w:rsidRDefault="00924888" w:rsidP="00501306">
      <w:pPr>
        <w:pStyle w:val="ListParagraph"/>
        <w:numPr>
          <w:ilvl w:val="1"/>
          <w:numId w:val="24"/>
        </w:numPr>
        <w:spacing w:line="360" w:lineRule="auto"/>
        <w:jc w:val="both"/>
        <w:rPr>
          <w:rFonts w:ascii="Times New Roman" w:hAnsi="Times New Roman" w:cs="Times New Roman"/>
        </w:rPr>
      </w:pPr>
      <w:r w:rsidRPr="00501306">
        <w:rPr>
          <w:rFonts w:ascii="Times New Roman" w:hAnsi="Times New Roman" w:cs="Times New Roman"/>
          <w:bCs/>
        </w:rPr>
        <w:t>Ecological Functions and Agricultural Relevance of Soil Fungi</w:t>
      </w:r>
    </w:p>
    <w:p w:rsidR="00924888" w:rsidRPr="00501306" w:rsidRDefault="00924888" w:rsidP="00501306">
      <w:pPr>
        <w:pStyle w:val="ListParagraph"/>
        <w:numPr>
          <w:ilvl w:val="1"/>
          <w:numId w:val="24"/>
        </w:numPr>
        <w:spacing w:line="360" w:lineRule="auto"/>
        <w:jc w:val="both"/>
        <w:rPr>
          <w:rFonts w:ascii="Times New Roman" w:hAnsi="Times New Roman" w:cs="Times New Roman"/>
        </w:rPr>
      </w:pPr>
      <w:r w:rsidRPr="00501306">
        <w:rPr>
          <w:rFonts w:ascii="Times New Roman" w:hAnsi="Times New Roman" w:cs="Times New Roman"/>
        </w:rPr>
        <w:t xml:space="preserve">Influence of Agricultural Practices on Soil </w:t>
      </w:r>
      <w:proofErr w:type="spellStart"/>
      <w:r w:rsidRPr="00501306">
        <w:rPr>
          <w:rFonts w:ascii="Times New Roman" w:hAnsi="Times New Roman" w:cs="Times New Roman"/>
        </w:rPr>
        <w:t>Mycobiome</w:t>
      </w:r>
      <w:proofErr w:type="spellEnd"/>
    </w:p>
    <w:p w:rsidR="00924888" w:rsidRPr="00501306" w:rsidRDefault="00924888" w:rsidP="00501306">
      <w:pPr>
        <w:pStyle w:val="ListParagraph"/>
        <w:numPr>
          <w:ilvl w:val="1"/>
          <w:numId w:val="24"/>
        </w:numPr>
        <w:spacing w:line="360" w:lineRule="auto"/>
        <w:jc w:val="both"/>
        <w:rPr>
          <w:rFonts w:ascii="Times New Roman" w:hAnsi="Times New Roman" w:cs="Times New Roman"/>
        </w:rPr>
      </w:pPr>
      <w:r w:rsidRPr="00501306">
        <w:rPr>
          <w:rFonts w:ascii="Times New Roman" w:hAnsi="Times New Roman" w:cs="Times New Roman"/>
        </w:rPr>
        <w:t>Techniques for Isolation and Characterization of Soil Fungi</w:t>
      </w:r>
    </w:p>
    <w:p w:rsidR="00924888" w:rsidRPr="00501306" w:rsidRDefault="00924888" w:rsidP="00501306">
      <w:pPr>
        <w:pStyle w:val="ListParagraph"/>
        <w:numPr>
          <w:ilvl w:val="1"/>
          <w:numId w:val="24"/>
        </w:numPr>
        <w:spacing w:line="360" w:lineRule="auto"/>
        <w:jc w:val="both"/>
        <w:rPr>
          <w:rFonts w:ascii="Times New Roman" w:hAnsi="Times New Roman" w:cs="Times New Roman"/>
        </w:rPr>
      </w:pPr>
      <w:r w:rsidRPr="00501306">
        <w:rPr>
          <w:rFonts w:ascii="Times New Roman" w:hAnsi="Times New Roman" w:cs="Times New Roman"/>
        </w:rPr>
        <w:t>Environmental Factors Influencing Fungal Communities in Agricultural Soils</w:t>
      </w:r>
    </w:p>
    <w:p w:rsidR="00924888" w:rsidRPr="00501306" w:rsidRDefault="00924888" w:rsidP="00501306">
      <w:pPr>
        <w:pStyle w:val="ListParagraph"/>
        <w:numPr>
          <w:ilvl w:val="1"/>
          <w:numId w:val="24"/>
        </w:numPr>
        <w:spacing w:line="360" w:lineRule="auto"/>
        <w:jc w:val="both"/>
        <w:rPr>
          <w:rFonts w:ascii="Times New Roman" w:hAnsi="Times New Roman" w:cs="Times New Roman"/>
        </w:rPr>
      </w:pPr>
      <w:r w:rsidRPr="00501306">
        <w:rPr>
          <w:rFonts w:ascii="Times New Roman" w:hAnsi="Times New Roman" w:cs="Times New Roman"/>
        </w:rPr>
        <w:t>Aim and Objectives of the Research</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b/>
        </w:rPr>
        <w:t>CHAPTER TWO</w:t>
      </w:r>
      <w:r w:rsidRPr="00501306">
        <w:rPr>
          <w:rFonts w:ascii="Times New Roman" w:hAnsi="Times New Roman" w:cs="Times New Roman"/>
        </w:rPr>
        <w:t>: MATERIALS AND METHOD</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 xml:space="preserve">2.1 </w:t>
      </w:r>
      <w:r w:rsidR="00501306">
        <w:rPr>
          <w:rFonts w:ascii="Times New Roman" w:hAnsi="Times New Roman" w:cs="Times New Roman"/>
        </w:rPr>
        <w:t>M</w:t>
      </w:r>
      <w:r w:rsidR="00501306" w:rsidRPr="00501306">
        <w:rPr>
          <w:rFonts w:ascii="Times New Roman" w:hAnsi="Times New Roman" w:cs="Times New Roman"/>
        </w:rPr>
        <w:t>aterials</w:t>
      </w:r>
    </w:p>
    <w:p w:rsidR="00924888" w:rsidRPr="00501306" w:rsidRDefault="00501306" w:rsidP="00501306">
      <w:pPr>
        <w:spacing w:line="360" w:lineRule="auto"/>
        <w:jc w:val="both"/>
        <w:rPr>
          <w:rFonts w:ascii="Times New Roman" w:hAnsi="Times New Roman" w:cs="Times New Roman"/>
        </w:rPr>
      </w:pPr>
      <w:r>
        <w:rPr>
          <w:rFonts w:ascii="Times New Roman" w:hAnsi="Times New Roman" w:cs="Times New Roman"/>
        </w:rPr>
        <w:t>2.1.1 Media and R</w:t>
      </w:r>
      <w:r w:rsidR="00924888" w:rsidRPr="00501306">
        <w:rPr>
          <w:rFonts w:ascii="Times New Roman" w:hAnsi="Times New Roman" w:cs="Times New Roman"/>
        </w:rPr>
        <w:t>eagents</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 xml:space="preserve">2.1.2 </w:t>
      </w:r>
      <w:r w:rsidR="00501306">
        <w:rPr>
          <w:rFonts w:ascii="Times New Roman" w:hAnsi="Times New Roman" w:cs="Times New Roman"/>
        </w:rPr>
        <w:t xml:space="preserve">Apparatus and </w:t>
      </w:r>
      <w:proofErr w:type="spellStart"/>
      <w:r w:rsidR="00501306">
        <w:rPr>
          <w:rFonts w:ascii="Times New Roman" w:hAnsi="Times New Roman" w:cs="Times New Roman"/>
        </w:rPr>
        <w:t>E</w:t>
      </w:r>
      <w:r w:rsidR="00501306" w:rsidRPr="00501306">
        <w:rPr>
          <w:rFonts w:ascii="Times New Roman" w:hAnsi="Times New Roman" w:cs="Times New Roman"/>
        </w:rPr>
        <w:t>quipments</w:t>
      </w:r>
      <w:proofErr w:type="spellEnd"/>
    </w:p>
    <w:p w:rsidR="00924888" w:rsidRPr="00501306" w:rsidRDefault="00501306" w:rsidP="00501306">
      <w:pPr>
        <w:spacing w:line="360" w:lineRule="auto"/>
        <w:jc w:val="both"/>
        <w:rPr>
          <w:rFonts w:ascii="Times New Roman" w:hAnsi="Times New Roman" w:cs="Times New Roman"/>
        </w:rPr>
      </w:pPr>
      <w:r>
        <w:rPr>
          <w:rFonts w:ascii="Times New Roman" w:hAnsi="Times New Roman" w:cs="Times New Roman"/>
        </w:rPr>
        <w:t>2.2 Study A</w:t>
      </w:r>
      <w:r w:rsidR="00924888" w:rsidRPr="00501306">
        <w:rPr>
          <w:rFonts w:ascii="Times New Roman" w:hAnsi="Times New Roman" w:cs="Times New Roman"/>
        </w:rPr>
        <w:t>rea</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2.3 Sample Collection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2.4 Sterilization of Equipment and Environment</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2.5 Media Preparation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2.6 Isolation of Fungi</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lastRenderedPageBreak/>
        <w:t>2.7 Morphological Characterization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2.8 Microscopic Examination</w:t>
      </w:r>
    </w:p>
    <w:p w:rsidR="00501306" w:rsidRPr="00501306" w:rsidRDefault="00501306" w:rsidP="00501306">
      <w:pPr>
        <w:spacing w:line="360" w:lineRule="auto"/>
        <w:jc w:val="both"/>
        <w:rPr>
          <w:rFonts w:ascii="Times New Roman" w:hAnsi="Times New Roman" w:cs="Times New Roman"/>
        </w:rPr>
      </w:pPr>
    </w:p>
    <w:p w:rsidR="00501306" w:rsidRPr="00501306" w:rsidRDefault="00501306" w:rsidP="00501306">
      <w:pPr>
        <w:spacing w:line="360" w:lineRule="auto"/>
        <w:jc w:val="center"/>
        <w:rPr>
          <w:rFonts w:ascii="Times New Roman" w:hAnsi="Times New Roman" w:cs="Times New Roman"/>
        </w:rPr>
      </w:pPr>
      <w:proofErr w:type="gramStart"/>
      <w:r>
        <w:rPr>
          <w:rFonts w:ascii="Times New Roman" w:hAnsi="Times New Roman" w:cs="Times New Roman"/>
        </w:rPr>
        <w:t>v</w:t>
      </w:r>
      <w:proofErr w:type="gramEnd"/>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2.8 Microscopic Examination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2.9 Identification of Isolates</w:t>
      </w:r>
    </w:p>
    <w:p w:rsidR="00924888" w:rsidRPr="00501306" w:rsidRDefault="00501306" w:rsidP="00501306">
      <w:pPr>
        <w:spacing w:line="360" w:lineRule="auto"/>
        <w:jc w:val="both"/>
        <w:rPr>
          <w:rFonts w:ascii="Times New Roman" w:hAnsi="Times New Roman" w:cs="Times New Roman"/>
        </w:rPr>
      </w:pPr>
      <w:r w:rsidRPr="00501306">
        <w:rPr>
          <w:rFonts w:ascii="Times New Roman" w:hAnsi="Times New Roman" w:cs="Times New Roman"/>
          <w:b/>
        </w:rPr>
        <w:t>CHAPTER</w:t>
      </w:r>
      <w:r>
        <w:rPr>
          <w:rFonts w:ascii="Times New Roman" w:hAnsi="Times New Roman" w:cs="Times New Roman"/>
        </w:rPr>
        <w:t xml:space="preserve"> </w:t>
      </w:r>
      <w:r w:rsidRPr="00501306">
        <w:rPr>
          <w:rFonts w:ascii="Times New Roman" w:hAnsi="Times New Roman" w:cs="Times New Roman"/>
          <w:b/>
        </w:rPr>
        <w:t>THREE</w:t>
      </w:r>
      <w:r w:rsidR="00924888" w:rsidRPr="00501306">
        <w:rPr>
          <w:rFonts w:ascii="Times New Roman" w:hAnsi="Times New Roman" w:cs="Times New Roman"/>
        </w:rPr>
        <w:t>: RESULT</w:t>
      </w:r>
    </w:p>
    <w:p w:rsidR="00924888" w:rsidRPr="00501306" w:rsidRDefault="00924888" w:rsidP="00501306">
      <w:pPr>
        <w:spacing w:line="360" w:lineRule="auto"/>
        <w:jc w:val="both"/>
        <w:rPr>
          <w:rFonts w:ascii="Times New Roman" w:hAnsi="Times New Roman" w:cs="Times New Roman"/>
        </w:rPr>
      </w:pPr>
      <w:proofErr w:type="gramStart"/>
      <w:r w:rsidRPr="00501306">
        <w:rPr>
          <w:rFonts w:ascii="Times New Roman" w:hAnsi="Times New Roman" w:cs="Times New Roman"/>
        </w:rPr>
        <w:t>3.1 :</w:t>
      </w:r>
      <w:proofErr w:type="gramEnd"/>
      <w:r w:rsidRPr="00501306">
        <w:rPr>
          <w:rFonts w:ascii="Times New Roman" w:hAnsi="Times New Roman" w:cs="Times New Roman"/>
        </w:rPr>
        <w:t xml:space="preserve"> Physicochemical Properties Of Soil samples</w:t>
      </w:r>
    </w:p>
    <w:p w:rsidR="00924888" w:rsidRPr="00501306" w:rsidRDefault="00924888" w:rsidP="00501306">
      <w:pPr>
        <w:spacing w:line="360" w:lineRule="auto"/>
        <w:jc w:val="both"/>
        <w:rPr>
          <w:rFonts w:ascii="Times New Roman" w:hAnsi="Times New Roman" w:cs="Times New Roman"/>
          <w:iCs/>
        </w:rPr>
      </w:pPr>
      <w:r w:rsidRPr="00501306">
        <w:rPr>
          <w:rFonts w:ascii="Times New Roman" w:hAnsi="Times New Roman" w:cs="Times New Roman"/>
        </w:rPr>
        <w:t xml:space="preserve">3.2 </w:t>
      </w:r>
      <w:r w:rsidRPr="00501306">
        <w:rPr>
          <w:rFonts w:ascii="Times New Roman" w:hAnsi="Times New Roman" w:cs="Times New Roman"/>
          <w:iCs/>
        </w:rPr>
        <w:t xml:space="preserve">Colony Count from Mixed Cultures </w:t>
      </w:r>
      <w:proofErr w:type="gramStart"/>
      <w:r w:rsidRPr="00501306">
        <w:rPr>
          <w:rFonts w:ascii="Times New Roman" w:hAnsi="Times New Roman" w:cs="Times New Roman"/>
          <w:iCs/>
        </w:rPr>
        <w:t>After</w:t>
      </w:r>
      <w:proofErr w:type="gramEnd"/>
      <w:r w:rsidRPr="00501306">
        <w:rPr>
          <w:rFonts w:ascii="Times New Roman" w:hAnsi="Times New Roman" w:cs="Times New Roman"/>
          <w:iCs/>
        </w:rPr>
        <w:t xml:space="preserve"> Serial Dilution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 xml:space="preserve">3.3 Morphological Characteristics of Fungal Isolate </w:t>
      </w:r>
    </w:p>
    <w:p w:rsidR="00924888" w:rsidRPr="00501306" w:rsidRDefault="00924888" w:rsidP="00501306">
      <w:pPr>
        <w:spacing w:line="360" w:lineRule="auto"/>
        <w:jc w:val="both"/>
        <w:rPr>
          <w:rFonts w:ascii="Times New Roman" w:hAnsi="Times New Roman" w:cs="Times New Roman"/>
          <w:bCs/>
          <w:iCs/>
        </w:rPr>
      </w:pPr>
      <w:r w:rsidRPr="00501306">
        <w:rPr>
          <w:rFonts w:ascii="Times New Roman" w:hAnsi="Times New Roman" w:cs="Times New Roman"/>
        </w:rPr>
        <w:t xml:space="preserve">3.4 </w:t>
      </w:r>
      <w:r w:rsidRPr="00501306">
        <w:rPr>
          <w:rFonts w:ascii="Times New Roman" w:hAnsi="Times New Roman" w:cs="Times New Roman"/>
          <w:bCs/>
          <w:iCs/>
        </w:rPr>
        <w:t>Percentage Frequency of Occurrence of Fungal Isolate</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b/>
          <w:bCs/>
          <w:iCs/>
        </w:rPr>
        <w:t>CHAPTER FOUR</w:t>
      </w:r>
      <w:r w:rsidRPr="00501306">
        <w:rPr>
          <w:rFonts w:ascii="Times New Roman" w:hAnsi="Times New Roman" w:cs="Times New Roman"/>
          <w:bCs/>
          <w:iCs/>
        </w:rPr>
        <w:t xml:space="preserve">: </w:t>
      </w:r>
      <w:r w:rsidRPr="00501306">
        <w:rPr>
          <w:rFonts w:ascii="Times New Roman" w:hAnsi="Times New Roman" w:cs="Times New Roman"/>
        </w:rPr>
        <w:t>DISCUSSION AND CONCLUSION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4.1 Discussion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4.2 Conclusion</w:t>
      </w:r>
    </w:p>
    <w:p w:rsidR="00924888" w:rsidRPr="00501306" w:rsidRDefault="00924888" w:rsidP="00501306">
      <w:pPr>
        <w:spacing w:line="360" w:lineRule="auto"/>
        <w:jc w:val="both"/>
        <w:rPr>
          <w:rFonts w:ascii="Times New Roman" w:hAnsi="Times New Roman" w:cs="Times New Roman"/>
        </w:rPr>
      </w:pPr>
      <w:r w:rsidRPr="00501306">
        <w:rPr>
          <w:rFonts w:ascii="Times New Roman" w:hAnsi="Times New Roman" w:cs="Times New Roman"/>
        </w:rPr>
        <w:t>4.3 Recommendation</w:t>
      </w:r>
    </w:p>
    <w:p w:rsidR="00924888" w:rsidRPr="00501306" w:rsidRDefault="00924888" w:rsidP="00501306">
      <w:pPr>
        <w:spacing w:line="360" w:lineRule="auto"/>
        <w:jc w:val="both"/>
        <w:rPr>
          <w:rFonts w:ascii="Times New Roman" w:hAnsi="Times New Roman" w:cs="Times New Roman"/>
          <w:bCs/>
          <w:iCs/>
        </w:rPr>
      </w:pPr>
      <w:r w:rsidRPr="00501306">
        <w:rPr>
          <w:rFonts w:ascii="Times New Roman" w:hAnsi="Times New Roman" w:cs="Times New Roman"/>
        </w:rPr>
        <w:t>REFERENCES</w:t>
      </w:r>
    </w:p>
    <w:p w:rsidR="00924888" w:rsidRPr="00501306" w:rsidRDefault="00924888" w:rsidP="00501306">
      <w:pPr>
        <w:tabs>
          <w:tab w:val="left" w:pos="3572"/>
        </w:tabs>
        <w:spacing w:line="360" w:lineRule="auto"/>
        <w:jc w:val="both"/>
        <w:rPr>
          <w:rFonts w:ascii="Times New Roman" w:hAnsi="Times New Roman" w:cs="Times New Roman"/>
          <w:bCs/>
          <w:iCs/>
        </w:rPr>
      </w:pPr>
    </w:p>
    <w:p w:rsidR="00924888" w:rsidRPr="00501306" w:rsidRDefault="00924888" w:rsidP="00501306">
      <w:pPr>
        <w:tabs>
          <w:tab w:val="left" w:pos="3572"/>
        </w:tabs>
        <w:spacing w:line="360" w:lineRule="auto"/>
        <w:jc w:val="both"/>
        <w:rPr>
          <w:rFonts w:ascii="Times New Roman" w:hAnsi="Times New Roman" w:cs="Times New Roman"/>
          <w:bCs/>
        </w:rPr>
      </w:pPr>
    </w:p>
    <w:p w:rsidR="00924888" w:rsidRPr="00501306" w:rsidRDefault="00924888" w:rsidP="002C5D32">
      <w:pPr>
        <w:tabs>
          <w:tab w:val="left" w:pos="3572"/>
        </w:tabs>
        <w:spacing w:line="480" w:lineRule="auto"/>
        <w:jc w:val="both"/>
        <w:rPr>
          <w:rFonts w:ascii="Times New Roman" w:hAnsi="Times New Roman" w:cs="Times New Roman"/>
          <w:bCs/>
          <w:sz w:val="24"/>
          <w:szCs w:val="24"/>
        </w:rPr>
      </w:pPr>
    </w:p>
    <w:p w:rsidR="00924888" w:rsidRPr="002C5D32" w:rsidRDefault="00924888" w:rsidP="002C5D32">
      <w:pPr>
        <w:tabs>
          <w:tab w:val="left" w:pos="3572"/>
        </w:tabs>
        <w:spacing w:line="480" w:lineRule="auto"/>
        <w:jc w:val="both"/>
        <w:rPr>
          <w:rFonts w:ascii="Times New Roman" w:hAnsi="Times New Roman" w:cs="Times New Roman"/>
          <w:bCs/>
          <w:sz w:val="24"/>
          <w:szCs w:val="24"/>
        </w:rPr>
      </w:pPr>
    </w:p>
    <w:p w:rsidR="00924888" w:rsidRDefault="00924888" w:rsidP="002C5D32">
      <w:pPr>
        <w:spacing w:line="480" w:lineRule="auto"/>
        <w:jc w:val="both"/>
        <w:rPr>
          <w:rFonts w:ascii="Times New Roman" w:hAnsi="Times New Roman" w:cs="Times New Roman"/>
          <w:b/>
          <w:sz w:val="24"/>
          <w:szCs w:val="24"/>
        </w:rPr>
      </w:pPr>
    </w:p>
    <w:p w:rsidR="00501306" w:rsidRDefault="00501306" w:rsidP="002C5D32">
      <w:pPr>
        <w:spacing w:line="480" w:lineRule="auto"/>
        <w:jc w:val="both"/>
        <w:rPr>
          <w:rFonts w:ascii="Times New Roman" w:hAnsi="Times New Roman" w:cs="Times New Roman"/>
          <w:b/>
          <w:sz w:val="24"/>
          <w:szCs w:val="24"/>
        </w:rPr>
      </w:pPr>
    </w:p>
    <w:p w:rsidR="00501306" w:rsidRDefault="00501306" w:rsidP="002C5D32">
      <w:pPr>
        <w:spacing w:line="480" w:lineRule="auto"/>
        <w:jc w:val="both"/>
        <w:rPr>
          <w:rFonts w:ascii="Times New Roman" w:hAnsi="Times New Roman" w:cs="Times New Roman"/>
          <w:b/>
          <w:sz w:val="24"/>
          <w:szCs w:val="24"/>
        </w:rPr>
      </w:pPr>
    </w:p>
    <w:p w:rsidR="00501306" w:rsidRPr="00501306" w:rsidRDefault="00501306" w:rsidP="00501306">
      <w:pPr>
        <w:spacing w:line="480" w:lineRule="auto"/>
        <w:jc w:val="center"/>
        <w:rPr>
          <w:rFonts w:ascii="Times New Roman" w:hAnsi="Times New Roman" w:cs="Times New Roman"/>
          <w:sz w:val="24"/>
          <w:szCs w:val="24"/>
        </w:rPr>
      </w:pPr>
      <w:proofErr w:type="gramStart"/>
      <w:r w:rsidRPr="00501306">
        <w:rPr>
          <w:rFonts w:ascii="Times New Roman" w:hAnsi="Times New Roman" w:cs="Times New Roman"/>
          <w:sz w:val="24"/>
          <w:szCs w:val="24"/>
        </w:rPr>
        <w:t>vi</w:t>
      </w:r>
      <w:proofErr w:type="gramEnd"/>
    </w:p>
    <w:p w:rsidR="00501306" w:rsidRPr="002C5D32" w:rsidRDefault="00501306" w:rsidP="002C5D32">
      <w:pPr>
        <w:spacing w:line="480" w:lineRule="auto"/>
        <w:jc w:val="both"/>
        <w:rPr>
          <w:rFonts w:ascii="Times New Roman" w:hAnsi="Times New Roman" w:cs="Times New Roman"/>
          <w:b/>
          <w:sz w:val="24"/>
          <w:szCs w:val="24"/>
        </w:rPr>
      </w:pPr>
    </w:p>
    <w:p w:rsidR="00924888" w:rsidRPr="00501306" w:rsidRDefault="00924888" w:rsidP="00501306">
      <w:pPr>
        <w:spacing w:line="480" w:lineRule="auto"/>
        <w:jc w:val="center"/>
        <w:rPr>
          <w:rFonts w:ascii="Times New Roman" w:hAnsi="Times New Roman" w:cs="Times New Roman"/>
          <w:b/>
          <w:i/>
          <w:iCs/>
          <w:sz w:val="24"/>
          <w:szCs w:val="24"/>
        </w:rPr>
      </w:pPr>
      <w:r w:rsidRPr="00501306">
        <w:rPr>
          <w:rFonts w:ascii="Times New Roman" w:hAnsi="Times New Roman" w:cs="Times New Roman"/>
          <w:b/>
          <w:i/>
          <w:iCs/>
          <w:sz w:val="24"/>
          <w:szCs w:val="24"/>
        </w:rPr>
        <w:t>ABSRACT</w:t>
      </w:r>
    </w:p>
    <w:p w:rsidR="00924888" w:rsidRPr="002C5D32" w:rsidRDefault="00924888" w:rsidP="002C5D32">
      <w:pPr>
        <w:spacing w:line="480" w:lineRule="auto"/>
        <w:jc w:val="both"/>
        <w:rPr>
          <w:rFonts w:ascii="Times New Roman" w:hAnsi="Times New Roman" w:cs="Times New Roman"/>
          <w:i/>
          <w:iCs/>
          <w:sz w:val="24"/>
          <w:szCs w:val="24"/>
        </w:rPr>
      </w:pPr>
      <w:r w:rsidRPr="002C5D32">
        <w:rPr>
          <w:rFonts w:ascii="Times New Roman" w:hAnsi="Times New Roman" w:cs="Times New Roman"/>
          <w:i/>
          <w:iCs/>
          <w:sz w:val="24"/>
          <w:szCs w:val="24"/>
        </w:rPr>
        <w:t xml:space="preserve">Soil fungi constitute an essential component of the soil </w:t>
      </w:r>
      <w:proofErr w:type="spellStart"/>
      <w:r w:rsidRPr="002C5D32">
        <w:rPr>
          <w:rFonts w:ascii="Times New Roman" w:hAnsi="Times New Roman" w:cs="Times New Roman"/>
          <w:i/>
          <w:iCs/>
          <w:sz w:val="24"/>
          <w:szCs w:val="24"/>
        </w:rPr>
        <w:t>microbiome</w:t>
      </w:r>
      <w:proofErr w:type="spellEnd"/>
      <w:r w:rsidRPr="002C5D32">
        <w:rPr>
          <w:rFonts w:ascii="Times New Roman" w:hAnsi="Times New Roman" w:cs="Times New Roman"/>
          <w:i/>
          <w:iCs/>
          <w:sz w:val="24"/>
          <w:szCs w:val="24"/>
        </w:rPr>
        <w:t xml:space="preserve">, contributing significantly to organic matter decomposition, nutrient cycling, plant health, and overall ecosystem wellness. </w:t>
      </w:r>
      <w:proofErr w:type="gramStart"/>
      <w:r w:rsidRPr="002C5D32">
        <w:rPr>
          <w:rFonts w:ascii="Times New Roman" w:hAnsi="Times New Roman" w:cs="Times New Roman"/>
          <w:i/>
          <w:iCs/>
          <w:sz w:val="24"/>
          <w:szCs w:val="24"/>
        </w:rPr>
        <w:t>This study isolate</w:t>
      </w:r>
      <w:proofErr w:type="gramEnd"/>
      <w:r w:rsidRPr="002C5D32">
        <w:rPr>
          <w:rFonts w:ascii="Times New Roman" w:hAnsi="Times New Roman" w:cs="Times New Roman"/>
          <w:i/>
          <w:iCs/>
          <w:sz w:val="24"/>
          <w:szCs w:val="24"/>
        </w:rPr>
        <w:t xml:space="preserve"> and characterize fungal species (</w:t>
      </w:r>
      <w:proofErr w:type="spellStart"/>
      <w:r w:rsidRPr="002C5D32">
        <w:rPr>
          <w:rFonts w:ascii="Times New Roman" w:hAnsi="Times New Roman" w:cs="Times New Roman"/>
          <w:i/>
          <w:iCs/>
          <w:sz w:val="24"/>
          <w:szCs w:val="24"/>
        </w:rPr>
        <w:t>mycobiome</w:t>
      </w:r>
      <w:proofErr w:type="spellEnd"/>
      <w:r w:rsidRPr="002C5D32">
        <w:rPr>
          <w:rFonts w:ascii="Times New Roman" w:hAnsi="Times New Roman" w:cs="Times New Roman"/>
          <w:i/>
          <w:iCs/>
          <w:sz w:val="24"/>
          <w:szCs w:val="24"/>
        </w:rPr>
        <w:t xml:space="preserve">) from selected agricultural fields in Ilorin, </w:t>
      </w:r>
      <w:proofErr w:type="spellStart"/>
      <w:r w:rsidRPr="002C5D32">
        <w:rPr>
          <w:rFonts w:ascii="Times New Roman" w:hAnsi="Times New Roman" w:cs="Times New Roman"/>
          <w:i/>
          <w:iCs/>
          <w:sz w:val="24"/>
          <w:szCs w:val="24"/>
        </w:rPr>
        <w:t>Kwara</w:t>
      </w:r>
      <w:proofErr w:type="spellEnd"/>
      <w:r w:rsidRPr="002C5D32">
        <w:rPr>
          <w:rFonts w:ascii="Times New Roman" w:hAnsi="Times New Roman" w:cs="Times New Roman"/>
          <w:i/>
          <w:iCs/>
          <w:sz w:val="24"/>
          <w:szCs w:val="24"/>
        </w:rPr>
        <w:t xml:space="preserve"> State, Nigeria. Soil samples were collected from five different locations at </w:t>
      </w:r>
      <w:proofErr w:type="spellStart"/>
      <w:r w:rsidRPr="002C5D32">
        <w:rPr>
          <w:rFonts w:ascii="Times New Roman" w:hAnsi="Times New Roman" w:cs="Times New Roman"/>
          <w:i/>
          <w:iCs/>
          <w:sz w:val="24"/>
          <w:szCs w:val="24"/>
        </w:rPr>
        <w:t>Kwara</w:t>
      </w:r>
      <w:proofErr w:type="spellEnd"/>
      <w:r w:rsidRPr="002C5D32">
        <w:rPr>
          <w:rFonts w:ascii="Times New Roman" w:hAnsi="Times New Roman" w:cs="Times New Roman"/>
          <w:i/>
          <w:iCs/>
          <w:sz w:val="24"/>
          <w:szCs w:val="24"/>
        </w:rPr>
        <w:t xml:space="preserve"> State Polytechnic. Standard microbiological methods were employed for isolation, Results revealed variations in soil pH across sites, ranging from moderately acidic to slightly acidic.  Higher colony count was recorded in some locations (17</w:t>
      </w:r>
      <w:proofErr w:type="gramStart"/>
      <w:r w:rsidRPr="002C5D32">
        <w:rPr>
          <w:rFonts w:ascii="Times New Roman" w:hAnsi="Times New Roman" w:cs="Times New Roman"/>
          <w:i/>
          <w:iCs/>
          <w:sz w:val="24"/>
          <w:szCs w:val="24"/>
        </w:rPr>
        <w:t>,18</w:t>
      </w:r>
      <w:proofErr w:type="gramEnd"/>
      <w:r w:rsidRPr="002C5D32">
        <w:rPr>
          <w:rFonts w:ascii="Times New Roman" w:hAnsi="Times New Roman" w:cs="Times New Roman"/>
          <w:i/>
          <w:iCs/>
          <w:sz w:val="24"/>
          <w:szCs w:val="24"/>
        </w:rPr>
        <w:t xml:space="preserve"> and 24 colonies), While no fungal growth was observed at higher dilutions in some locations. A total of six fungal isolates were identified across the sampled fields. These included species from genera such as </w:t>
      </w:r>
      <w:proofErr w:type="spellStart"/>
      <w:r w:rsidRPr="002C5D32">
        <w:rPr>
          <w:rFonts w:ascii="Times New Roman" w:hAnsi="Times New Roman" w:cs="Times New Roman"/>
          <w:i/>
          <w:iCs/>
          <w:sz w:val="24"/>
          <w:szCs w:val="24"/>
        </w:rPr>
        <w:t>Aspergillus</w:t>
      </w:r>
      <w:proofErr w:type="spellEnd"/>
      <w:r w:rsidRPr="002C5D32">
        <w:rPr>
          <w:rFonts w:ascii="Times New Roman" w:hAnsi="Times New Roman" w:cs="Times New Roman"/>
          <w:i/>
          <w:iCs/>
          <w:sz w:val="24"/>
          <w:szCs w:val="24"/>
        </w:rPr>
        <w:t xml:space="preserve">, </w:t>
      </w:r>
      <w:proofErr w:type="spellStart"/>
      <w:r w:rsidRPr="002C5D32">
        <w:rPr>
          <w:rFonts w:ascii="Times New Roman" w:hAnsi="Times New Roman" w:cs="Times New Roman"/>
          <w:i/>
          <w:iCs/>
          <w:sz w:val="24"/>
          <w:szCs w:val="24"/>
        </w:rPr>
        <w:t>Penicillium</w:t>
      </w:r>
      <w:proofErr w:type="spellEnd"/>
      <w:r w:rsidRPr="002C5D32">
        <w:rPr>
          <w:rFonts w:ascii="Times New Roman" w:hAnsi="Times New Roman" w:cs="Times New Roman"/>
          <w:i/>
          <w:iCs/>
          <w:sz w:val="24"/>
          <w:szCs w:val="24"/>
        </w:rPr>
        <w:t xml:space="preserve">, and </w:t>
      </w:r>
      <w:proofErr w:type="spellStart"/>
      <w:r w:rsidRPr="002C5D32">
        <w:rPr>
          <w:rFonts w:ascii="Times New Roman" w:hAnsi="Times New Roman" w:cs="Times New Roman"/>
          <w:i/>
          <w:iCs/>
          <w:sz w:val="24"/>
          <w:szCs w:val="24"/>
        </w:rPr>
        <w:t>Rhizopus</w:t>
      </w:r>
      <w:proofErr w:type="spellEnd"/>
      <w:r w:rsidRPr="002C5D32">
        <w:rPr>
          <w:rFonts w:ascii="Times New Roman" w:hAnsi="Times New Roman" w:cs="Times New Roman"/>
          <w:i/>
          <w:iCs/>
          <w:sz w:val="24"/>
          <w:szCs w:val="24"/>
        </w:rPr>
        <w:t xml:space="preserve">, which are known for their ecological significance in nutrient cycling and potential application as </w:t>
      </w:r>
      <w:proofErr w:type="spellStart"/>
      <w:r w:rsidRPr="002C5D32">
        <w:rPr>
          <w:rFonts w:ascii="Times New Roman" w:hAnsi="Times New Roman" w:cs="Times New Roman"/>
          <w:i/>
          <w:iCs/>
          <w:sz w:val="24"/>
          <w:szCs w:val="24"/>
        </w:rPr>
        <w:t>biocontrol</w:t>
      </w:r>
      <w:proofErr w:type="spellEnd"/>
      <w:r w:rsidRPr="002C5D32">
        <w:rPr>
          <w:rFonts w:ascii="Times New Roman" w:hAnsi="Times New Roman" w:cs="Times New Roman"/>
          <w:i/>
          <w:iCs/>
          <w:sz w:val="24"/>
          <w:szCs w:val="24"/>
        </w:rPr>
        <w:t xml:space="preserve"> agents. The findings suggest that agricultural practices and soil conditions significantly influence fungal diversity and abundance. The presence of beneficial fungal species offers prospects for improving soil fertility and promoting sustainable agricultural practices in the region. </w:t>
      </w:r>
    </w:p>
    <w:p w:rsidR="00924888" w:rsidRDefault="00924888" w:rsidP="002C5D32">
      <w:pPr>
        <w:spacing w:line="480" w:lineRule="auto"/>
        <w:jc w:val="both"/>
        <w:rPr>
          <w:rFonts w:ascii="Times New Roman" w:hAnsi="Times New Roman" w:cs="Times New Roman"/>
          <w:i/>
          <w:iCs/>
          <w:sz w:val="24"/>
          <w:szCs w:val="24"/>
        </w:rPr>
      </w:pPr>
      <w:r w:rsidRPr="002C5D32">
        <w:rPr>
          <w:rFonts w:ascii="Times New Roman" w:hAnsi="Times New Roman" w:cs="Times New Roman"/>
          <w:i/>
          <w:iCs/>
          <w:sz w:val="24"/>
          <w:szCs w:val="24"/>
        </w:rPr>
        <w:t xml:space="preserve">Keywords: Soil fungi, </w:t>
      </w:r>
      <w:proofErr w:type="spellStart"/>
      <w:r w:rsidRPr="002C5D32">
        <w:rPr>
          <w:rFonts w:ascii="Times New Roman" w:hAnsi="Times New Roman" w:cs="Times New Roman"/>
          <w:i/>
          <w:iCs/>
          <w:sz w:val="24"/>
          <w:szCs w:val="24"/>
        </w:rPr>
        <w:t>Mycobiome</w:t>
      </w:r>
      <w:proofErr w:type="spellEnd"/>
      <w:r w:rsidRPr="002C5D32">
        <w:rPr>
          <w:rFonts w:ascii="Times New Roman" w:hAnsi="Times New Roman" w:cs="Times New Roman"/>
          <w:i/>
          <w:iCs/>
          <w:sz w:val="24"/>
          <w:szCs w:val="24"/>
        </w:rPr>
        <w:t xml:space="preserve">, Agricultural fields, </w:t>
      </w:r>
      <w:proofErr w:type="gramStart"/>
      <w:r w:rsidRPr="002C5D32">
        <w:rPr>
          <w:rFonts w:ascii="Times New Roman" w:hAnsi="Times New Roman" w:cs="Times New Roman"/>
          <w:i/>
          <w:iCs/>
          <w:sz w:val="24"/>
          <w:szCs w:val="24"/>
        </w:rPr>
        <w:t>Fungal</w:t>
      </w:r>
      <w:proofErr w:type="gramEnd"/>
      <w:r w:rsidRPr="002C5D32">
        <w:rPr>
          <w:rFonts w:ascii="Times New Roman" w:hAnsi="Times New Roman" w:cs="Times New Roman"/>
          <w:i/>
          <w:iCs/>
          <w:sz w:val="24"/>
          <w:szCs w:val="24"/>
        </w:rPr>
        <w:t xml:space="preserve"> isolation, Microbial diversity, Soil health, Ilorin, Nigeria.</w:t>
      </w:r>
    </w:p>
    <w:p w:rsidR="00501306" w:rsidRPr="002C5D32" w:rsidRDefault="00501306" w:rsidP="002C5D32">
      <w:pPr>
        <w:spacing w:line="480" w:lineRule="auto"/>
        <w:jc w:val="both"/>
        <w:rPr>
          <w:rFonts w:ascii="Times New Roman" w:hAnsi="Times New Roman" w:cs="Times New Roman"/>
          <w:sz w:val="24"/>
          <w:szCs w:val="24"/>
        </w:rPr>
      </w:pPr>
    </w:p>
    <w:p w:rsidR="00501306" w:rsidRDefault="00501306" w:rsidP="002C5D32">
      <w:pPr>
        <w:spacing w:line="480" w:lineRule="auto"/>
        <w:ind w:left="2880" w:firstLine="720"/>
        <w:jc w:val="both"/>
        <w:rPr>
          <w:rFonts w:ascii="Times New Roman" w:hAnsi="Times New Roman" w:cs="Times New Roman"/>
          <w:b/>
          <w:sz w:val="24"/>
          <w:szCs w:val="24"/>
        </w:rPr>
      </w:pPr>
    </w:p>
    <w:p w:rsidR="00501306" w:rsidRPr="00501306" w:rsidRDefault="00501306" w:rsidP="00501306">
      <w:pPr>
        <w:spacing w:line="480" w:lineRule="auto"/>
        <w:ind w:left="2880" w:firstLine="720"/>
        <w:rPr>
          <w:rFonts w:ascii="Times New Roman" w:hAnsi="Times New Roman" w:cs="Times New Roman"/>
          <w:sz w:val="24"/>
          <w:szCs w:val="24"/>
        </w:rPr>
      </w:pPr>
      <w:proofErr w:type="gramStart"/>
      <w:r w:rsidRPr="00501306">
        <w:rPr>
          <w:rFonts w:ascii="Times New Roman" w:hAnsi="Times New Roman" w:cs="Times New Roman"/>
          <w:sz w:val="24"/>
          <w:szCs w:val="24"/>
        </w:rPr>
        <w:t>vii</w:t>
      </w:r>
      <w:proofErr w:type="gramEnd"/>
    </w:p>
    <w:p w:rsidR="00501306" w:rsidRDefault="00501306" w:rsidP="002C5D32">
      <w:pPr>
        <w:spacing w:line="480" w:lineRule="auto"/>
        <w:ind w:left="2880" w:firstLine="720"/>
        <w:jc w:val="both"/>
        <w:rPr>
          <w:rFonts w:ascii="Times New Roman" w:hAnsi="Times New Roman" w:cs="Times New Roman"/>
          <w:b/>
          <w:sz w:val="24"/>
          <w:szCs w:val="24"/>
        </w:rPr>
      </w:pPr>
    </w:p>
    <w:p w:rsidR="00924888" w:rsidRPr="002C5D32" w:rsidRDefault="00924888" w:rsidP="002C5D32">
      <w:pPr>
        <w:spacing w:line="480" w:lineRule="auto"/>
        <w:ind w:left="2880" w:firstLine="720"/>
        <w:jc w:val="both"/>
        <w:rPr>
          <w:rFonts w:ascii="Times New Roman" w:hAnsi="Times New Roman" w:cs="Times New Roman"/>
          <w:b/>
          <w:sz w:val="24"/>
          <w:szCs w:val="24"/>
        </w:rPr>
      </w:pPr>
      <w:r w:rsidRPr="002C5D32">
        <w:rPr>
          <w:rFonts w:ascii="Times New Roman" w:hAnsi="Times New Roman" w:cs="Times New Roman"/>
          <w:b/>
          <w:sz w:val="24"/>
          <w:szCs w:val="24"/>
        </w:rPr>
        <w:t>CHAPTER ONE</w:t>
      </w:r>
    </w:p>
    <w:p w:rsidR="00924888" w:rsidRPr="00501306" w:rsidRDefault="00924888" w:rsidP="00501306">
      <w:pPr>
        <w:pStyle w:val="ListParagraph"/>
        <w:numPr>
          <w:ilvl w:val="0"/>
          <w:numId w:val="25"/>
        </w:numPr>
        <w:spacing w:line="480" w:lineRule="auto"/>
        <w:jc w:val="both"/>
        <w:rPr>
          <w:rFonts w:ascii="Times New Roman" w:hAnsi="Times New Roman" w:cs="Times New Roman"/>
          <w:b/>
          <w:sz w:val="24"/>
          <w:szCs w:val="24"/>
        </w:rPr>
      </w:pPr>
      <w:r w:rsidRPr="00501306">
        <w:rPr>
          <w:rFonts w:ascii="Times New Roman" w:hAnsi="Times New Roman" w:cs="Times New Roman"/>
          <w:b/>
          <w:sz w:val="24"/>
          <w:szCs w:val="24"/>
        </w:rPr>
        <w:t>I</w:t>
      </w:r>
      <w:r w:rsidR="00501306" w:rsidRPr="00501306">
        <w:rPr>
          <w:rFonts w:ascii="Times New Roman" w:hAnsi="Times New Roman" w:cs="Times New Roman"/>
          <w:b/>
          <w:sz w:val="24"/>
          <w:szCs w:val="24"/>
        </w:rPr>
        <w:t>ntroduction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Among millions of other organisms, bacteria, </w:t>
      </w:r>
      <w:proofErr w:type="spellStart"/>
      <w:r w:rsidRPr="002C5D32">
        <w:rPr>
          <w:rFonts w:ascii="Times New Roman" w:hAnsi="Times New Roman" w:cs="Times New Roman"/>
          <w:sz w:val="24"/>
          <w:szCs w:val="24"/>
        </w:rPr>
        <w:t>actinomycetes</w:t>
      </w:r>
      <w:proofErr w:type="spellEnd"/>
      <w:r w:rsidRPr="002C5D32">
        <w:rPr>
          <w:rFonts w:ascii="Times New Roman" w:hAnsi="Times New Roman" w:cs="Times New Roman"/>
          <w:sz w:val="24"/>
          <w:szCs w:val="24"/>
        </w:rPr>
        <w:t xml:space="preserve">, viruses, and fungi make up one of the most </w:t>
      </w:r>
      <w:proofErr w:type="spellStart"/>
      <w:r w:rsidRPr="002C5D32">
        <w:rPr>
          <w:rFonts w:ascii="Times New Roman" w:hAnsi="Times New Roman" w:cs="Times New Roman"/>
          <w:sz w:val="24"/>
          <w:szCs w:val="24"/>
        </w:rPr>
        <w:t>biodiverse</w:t>
      </w:r>
      <w:proofErr w:type="spellEnd"/>
      <w:r w:rsidRPr="002C5D32">
        <w:rPr>
          <w:rFonts w:ascii="Times New Roman" w:hAnsi="Times New Roman" w:cs="Times New Roman"/>
          <w:sz w:val="24"/>
          <w:szCs w:val="24"/>
        </w:rPr>
        <w:t xml:space="preserve"> ecosystems on Earth </w:t>
      </w:r>
      <w:proofErr w:type="gramStart"/>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Rousk</w:t>
      </w:r>
      <w:proofErr w:type="spellEnd"/>
      <w:proofErr w:type="gram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Fungi represent a vital but often understudied group. </w:t>
      </w:r>
      <w:proofErr w:type="gramStart"/>
      <w:r w:rsidRPr="002C5D32">
        <w:rPr>
          <w:rFonts w:ascii="Times New Roman" w:hAnsi="Times New Roman" w:cs="Times New Roman"/>
          <w:sz w:val="24"/>
          <w:szCs w:val="24"/>
        </w:rPr>
        <w:t>fungi</w:t>
      </w:r>
      <w:proofErr w:type="gramEnd"/>
      <w:r w:rsidRPr="002C5D32">
        <w:rPr>
          <w:rFonts w:ascii="Times New Roman" w:hAnsi="Times New Roman" w:cs="Times New Roman"/>
          <w:sz w:val="24"/>
          <w:szCs w:val="24"/>
        </w:rPr>
        <w:t xml:space="preserve"> are eukaryotic organisms absolutely essential for preserving soil quality and fertility. Collectively the fungal component of soil bacteria is called the soil </w:t>
      </w:r>
      <w:proofErr w:type="spellStart"/>
      <w:r w:rsidRPr="002C5D32">
        <w:rPr>
          <w:rFonts w:ascii="Times New Roman" w:hAnsi="Times New Roman" w:cs="Times New Roman"/>
          <w:sz w:val="24"/>
          <w:szCs w:val="24"/>
        </w:rPr>
        <w:t>mycobiome</w:t>
      </w:r>
      <w:proofErr w:type="spellEnd"/>
      <w:r w:rsidRPr="002C5D32">
        <w:rPr>
          <w:rFonts w:ascii="Times New Roman" w:hAnsi="Times New Roman" w:cs="Times New Roman"/>
          <w:sz w:val="24"/>
          <w:szCs w:val="24"/>
        </w:rPr>
        <w:t xml:space="preserve">. Fungi help biogeochemical cycles especially the carbon and nitrogen cycles by degrading difficult organic substances like lignin and cellulose, compounds bacteria alone cannot properly breakdown. By reintroducing nutrients into the soil, this breakdown makes them available for plant intake (Smith &amp; Read, 2021). Moreover, promoting water and nutrient absorption by creating strong links with plant roots, symbiotic fungus especially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fungus enhances plant growth and resilience to adverse conditions including drought and nutrient deficiency (Zhang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2023). The composition and activity of soil fungus depend on interactions of soil type, pH, humidity, temperature, and, above all, agricultural methods (</w:t>
      </w:r>
      <w:proofErr w:type="spellStart"/>
      <w:r w:rsidRPr="002C5D32">
        <w:rPr>
          <w:rFonts w:ascii="Times New Roman" w:hAnsi="Times New Roman" w:cs="Times New Roman"/>
          <w:sz w:val="24"/>
          <w:szCs w:val="24"/>
        </w:rPr>
        <w:t>Francioli</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Land tillage, </w:t>
      </w:r>
      <w:proofErr w:type="spellStart"/>
      <w:r w:rsidRPr="002C5D32">
        <w:rPr>
          <w:rFonts w:ascii="Times New Roman" w:hAnsi="Times New Roman" w:cs="Times New Roman"/>
          <w:sz w:val="24"/>
          <w:szCs w:val="24"/>
        </w:rPr>
        <w:t>monocropping</w:t>
      </w:r>
      <w:proofErr w:type="spellEnd"/>
      <w:r w:rsidRPr="002C5D32">
        <w:rPr>
          <w:rFonts w:ascii="Times New Roman" w:hAnsi="Times New Roman" w:cs="Times New Roman"/>
          <w:sz w:val="24"/>
          <w:szCs w:val="24"/>
        </w:rPr>
        <w:t xml:space="preserve">, irrigation, fertilization application, and pesticide use are among other actions that can disrupt the natural balance of fungal populations supporting some species while suppressing others. Knowing what </w:t>
      </w:r>
      <w:proofErr w:type="spellStart"/>
      <w:r w:rsidRPr="002C5D32">
        <w:rPr>
          <w:rFonts w:ascii="Times New Roman" w:hAnsi="Times New Roman" w:cs="Times New Roman"/>
          <w:sz w:val="24"/>
          <w:szCs w:val="24"/>
        </w:rPr>
        <w:t>functionsthe</w:t>
      </w:r>
      <w:proofErr w:type="spellEnd"/>
      <w:r w:rsidRPr="002C5D32">
        <w:rPr>
          <w:rFonts w:ascii="Times New Roman" w:hAnsi="Times New Roman" w:cs="Times New Roman"/>
          <w:sz w:val="24"/>
          <w:szCs w:val="24"/>
        </w:rPr>
        <w:t xml:space="preserve"> different bacteria </w:t>
      </w:r>
      <w:r w:rsidRPr="002C5D32">
        <w:rPr>
          <w:rFonts w:ascii="Times New Roman" w:hAnsi="Times New Roman" w:cs="Times New Roman"/>
          <w:sz w:val="24"/>
          <w:szCs w:val="24"/>
        </w:rPr>
        <w:lastRenderedPageBreak/>
        <w:t>in the soil serve first allows one to obtain this in soils with excessive chemicals, useful fungus may decline and opportunistic or pathogenic fungus may prosper, therefore resulting in soil damage or plant disease outbursts (</w:t>
      </w:r>
      <w:proofErr w:type="spellStart"/>
      <w:r w:rsidRPr="002C5D32">
        <w:rPr>
          <w:rFonts w:ascii="Times New Roman" w:hAnsi="Times New Roman" w:cs="Times New Roman"/>
          <w:sz w:val="24"/>
          <w:szCs w:val="24"/>
        </w:rPr>
        <w:t>Okeke</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Sustained agriculture is witnessing an accelerating move toward microbial-based soil management employing native or transplanted microbes to boost crop yields and soil structure (Mishra </w:t>
      </w:r>
      <w:proofErr w:type="gramStart"/>
      <w:r w:rsidRPr="002C5D32">
        <w:rPr>
          <w:rFonts w:ascii="Times New Roman" w:hAnsi="Times New Roman" w:cs="Times New Roman"/>
          <w:sz w:val="24"/>
          <w:szCs w:val="24"/>
        </w:rPr>
        <w:t xml:space="preserve">&amp;  </w:t>
      </w:r>
      <w:proofErr w:type="spellStart"/>
      <w:r w:rsidRPr="002C5D32">
        <w:rPr>
          <w:rFonts w:ascii="Times New Roman" w:hAnsi="Times New Roman" w:cs="Times New Roman"/>
          <w:sz w:val="24"/>
          <w:szCs w:val="24"/>
        </w:rPr>
        <w:t>Nautiyal</w:t>
      </w:r>
      <w:proofErr w:type="spellEnd"/>
      <w:proofErr w:type="gramEnd"/>
      <w:r w:rsidRPr="002C5D32">
        <w:rPr>
          <w:rFonts w:ascii="Times New Roman" w:hAnsi="Times New Roman" w:cs="Times New Roman"/>
          <w:sz w:val="24"/>
          <w:szCs w:val="24"/>
        </w:rPr>
        <w:t xml:space="preserve">, 2021). </w:t>
      </w:r>
      <w:proofErr w:type="gramStart"/>
      <w:r w:rsidRPr="002C5D32">
        <w:rPr>
          <w:rFonts w:ascii="Times New Roman" w:hAnsi="Times New Roman" w:cs="Times New Roman"/>
          <w:sz w:val="24"/>
          <w:szCs w:val="24"/>
        </w:rPr>
        <w:t>This highlight</w:t>
      </w:r>
      <w:proofErr w:type="gramEnd"/>
      <w:r w:rsidRPr="002C5D32">
        <w:rPr>
          <w:rFonts w:ascii="Times New Roman" w:hAnsi="Times New Roman" w:cs="Times New Roman"/>
          <w:sz w:val="24"/>
          <w:szCs w:val="24"/>
        </w:rPr>
        <w:t xml:space="preserve"> the need of deliberate isolation, characterization, and identification of fungi from numerous agricultural contexts. Research on soil fungi still lags behind in Nigeria, especially in tropical areas like Ilorin, </w:t>
      </w:r>
      <w:proofErr w:type="spellStart"/>
      <w:r w:rsidRPr="002C5D32">
        <w:rPr>
          <w:rFonts w:ascii="Times New Roman" w:hAnsi="Times New Roman" w:cs="Times New Roman"/>
          <w:sz w:val="24"/>
          <w:szCs w:val="24"/>
        </w:rPr>
        <w:t>Kwara</w:t>
      </w:r>
      <w:proofErr w:type="spellEnd"/>
      <w:r w:rsidRPr="002C5D32">
        <w:rPr>
          <w:rFonts w:ascii="Times New Roman" w:hAnsi="Times New Roman" w:cs="Times New Roman"/>
          <w:sz w:val="24"/>
          <w:szCs w:val="24"/>
        </w:rPr>
        <w:t xml:space="preserve"> State. Most studies focus on bacterial populations even when they reduce fungal variety and significance. Small-scale crop cultivation and educational activities utilize the </w:t>
      </w:r>
      <w:proofErr w:type="spellStart"/>
      <w:r w:rsidRPr="002C5D32">
        <w:rPr>
          <w:rFonts w:ascii="Times New Roman" w:hAnsi="Times New Roman" w:cs="Times New Roman"/>
          <w:sz w:val="24"/>
          <w:szCs w:val="24"/>
        </w:rPr>
        <w:t>Kwara</w:t>
      </w:r>
      <w:proofErr w:type="spellEnd"/>
      <w:r w:rsidRPr="002C5D32">
        <w:rPr>
          <w:rFonts w:ascii="Times New Roman" w:hAnsi="Times New Roman" w:cs="Times New Roman"/>
          <w:sz w:val="24"/>
          <w:szCs w:val="24"/>
        </w:rPr>
        <w:t xml:space="preserve"> State Polytechnic's agricultural areas in Ilorin. Organic and inorganic fertilizers, seasonal farming methods, and shifting meteorological events all naturally impact these soils as well as via human activities. Still, little of the </w:t>
      </w:r>
      <w:proofErr w:type="spellStart"/>
      <w:r w:rsidRPr="002C5D32">
        <w:rPr>
          <w:rFonts w:ascii="Times New Roman" w:hAnsi="Times New Roman" w:cs="Times New Roman"/>
          <w:sz w:val="24"/>
          <w:szCs w:val="24"/>
        </w:rPr>
        <w:t>mycobiome</w:t>
      </w:r>
      <w:proofErr w:type="spellEnd"/>
      <w:r w:rsidRPr="002C5D32">
        <w:rPr>
          <w:rFonts w:ascii="Times New Roman" w:hAnsi="Times New Roman" w:cs="Times New Roman"/>
          <w:sz w:val="24"/>
          <w:szCs w:val="24"/>
        </w:rPr>
        <w:t xml:space="preserve"> of these sites is known. Several arguments support dividing and categorizing the fungi present in these soils. First of all, it helps one to locate valuable species appropriate for manufacture into </w:t>
      </w:r>
      <w:proofErr w:type="spell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agents or </w:t>
      </w:r>
      <w:proofErr w:type="spellStart"/>
      <w:r w:rsidRPr="002C5D32">
        <w:rPr>
          <w:rFonts w:ascii="Times New Roman" w:hAnsi="Times New Roman" w:cs="Times New Roman"/>
          <w:sz w:val="24"/>
          <w:szCs w:val="24"/>
        </w:rPr>
        <w:t>biofertilizers</w:t>
      </w:r>
      <w:proofErr w:type="spellEnd"/>
      <w:r w:rsidRPr="002C5D32">
        <w:rPr>
          <w:rFonts w:ascii="Times New Roman" w:hAnsi="Times New Roman" w:cs="Times New Roman"/>
          <w:sz w:val="24"/>
          <w:szCs w:val="24"/>
        </w:rPr>
        <w:t>. Second, it bases scientifically following variations in soil state over time. Thirdly, it enables us to value local fungal diversity, which is essential for ecological studies and conservation. Identification of fungi to the genus or species level will rely on soil samples, isolation of fungal species using traditional microbiological techniques, and morphologic and microscopic analysis. Moreover considered for their significance in farming or the environment are their known or expected functions in soil ecosystems. Apart from increasing scientific knowledge, this research supports practical projects in sustainable agriculture, especially in educational institutions where results may be immediately applied to farm techniques and student learning.</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1.1 </w:t>
      </w:r>
      <w:r w:rsidR="00501306">
        <w:rPr>
          <w:rFonts w:ascii="Times New Roman" w:hAnsi="Times New Roman" w:cs="Times New Roman"/>
          <w:b/>
          <w:sz w:val="24"/>
          <w:szCs w:val="24"/>
        </w:rPr>
        <w:t>Literature R</w:t>
      </w:r>
      <w:r w:rsidR="00501306" w:rsidRPr="002C5D32">
        <w:rPr>
          <w:rFonts w:ascii="Times New Roman" w:hAnsi="Times New Roman" w:cs="Times New Roman"/>
          <w:b/>
          <w:sz w:val="24"/>
          <w:szCs w:val="24"/>
        </w:rPr>
        <w:t>eview</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lastRenderedPageBreak/>
        <w:t xml:space="preserve">Soil fungi represent a significant and functionally diverse component of the soil </w:t>
      </w:r>
      <w:proofErr w:type="spellStart"/>
      <w:r w:rsidRPr="002C5D32">
        <w:rPr>
          <w:rFonts w:ascii="Times New Roman" w:hAnsi="Times New Roman" w:cs="Times New Roman"/>
          <w:sz w:val="24"/>
          <w:szCs w:val="24"/>
        </w:rPr>
        <w:t>microbiome</w:t>
      </w:r>
      <w:proofErr w:type="spellEnd"/>
      <w:r w:rsidRPr="002C5D32">
        <w:rPr>
          <w:rFonts w:ascii="Times New Roman" w:hAnsi="Times New Roman" w:cs="Times New Roman"/>
          <w:sz w:val="24"/>
          <w:szCs w:val="24"/>
        </w:rPr>
        <w:t>, contributing substantially to ecosystem processes such as organic matter decomposition, nutrient cycling, and plant-microbe interactions. Fungal organisms are widely distributed in terrestrial habitats, with their diversity influenced by environmental and edaphic conditions. In many ecosystems, fungi constitute up to 80% of the total microbial biomass, particularly in forest and cultivated agricultural soils (</w:t>
      </w:r>
      <w:proofErr w:type="spellStart"/>
      <w:r w:rsidRPr="002C5D32">
        <w:rPr>
          <w:rFonts w:ascii="Times New Roman" w:hAnsi="Times New Roman" w:cs="Times New Roman"/>
          <w:sz w:val="24"/>
          <w:szCs w:val="24"/>
        </w:rPr>
        <w:t>Coban</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2020).</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Recent studies by Delgado-</w:t>
      </w:r>
      <w:proofErr w:type="spellStart"/>
      <w:r w:rsidRPr="002C5D32">
        <w:rPr>
          <w:rFonts w:ascii="Times New Roman" w:hAnsi="Times New Roman" w:cs="Times New Roman"/>
          <w:sz w:val="24"/>
          <w:szCs w:val="24"/>
        </w:rPr>
        <w:t>Baquerizo</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Sun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employing molecular approaches, such as high-throughput sequencing and </w:t>
      </w:r>
      <w:proofErr w:type="spellStart"/>
      <w:r w:rsidRPr="002C5D32">
        <w:rPr>
          <w:rFonts w:ascii="Times New Roman" w:hAnsi="Times New Roman" w:cs="Times New Roman"/>
          <w:sz w:val="24"/>
          <w:szCs w:val="24"/>
        </w:rPr>
        <w:t>metagenomics</w:t>
      </w:r>
      <w:proofErr w:type="spellEnd"/>
      <w:r w:rsidRPr="002C5D32">
        <w:rPr>
          <w:rFonts w:ascii="Times New Roman" w:hAnsi="Times New Roman" w:cs="Times New Roman"/>
          <w:sz w:val="24"/>
          <w:szCs w:val="24"/>
        </w:rPr>
        <w:t xml:space="preserve">, have revealed that agricultural soils support a wide array of fungal taxa, including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i/>
          <w:sz w:val="24"/>
          <w:szCs w:val="24"/>
        </w:rPr>
        <w:t>Cladosporium</w:t>
      </w:r>
      <w:proofErr w:type="spellEnd"/>
      <w:r w:rsidRPr="002C5D32">
        <w:rPr>
          <w:rFonts w:ascii="Times New Roman" w:hAnsi="Times New Roman" w:cs="Times New Roman"/>
          <w:sz w:val="24"/>
          <w:szCs w:val="24"/>
        </w:rPr>
        <w:t xml:space="preserve">, and various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such as </w:t>
      </w:r>
      <w:proofErr w:type="spellStart"/>
      <w:r w:rsidRPr="002C5D32">
        <w:rPr>
          <w:rFonts w:ascii="Times New Roman" w:hAnsi="Times New Roman" w:cs="Times New Roman"/>
          <w:i/>
          <w:sz w:val="24"/>
          <w:szCs w:val="24"/>
        </w:rPr>
        <w:t>Glomus</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Rhizophagus</w:t>
      </w:r>
      <w:proofErr w:type="spellEnd"/>
      <w:r w:rsidRPr="002C5D32">
        <w:rPr>
          <w:rFonts w:ascii="Times New Roman" w:hAnsi="Times New Roman" w:cs="Times New Roman"/>
          <w:sz w:val="24"/>
          <w:szCs w:val="24"/>
        </w:rPr>
        <w:t xml:space="preserve">. These fungal groups exhibit varied ecological roles ranging from </w:t>
      </w:r>
      <w:proofErr w:type="spellStart"/>
      <w:r w:rsidRPr="002C5D32">
        <w:rPr>
          <w:rFonts w:ascii="Times New Roman" w:hAnsi="Times New Roman" w:cs="Times New Roman"/>
          <w:sz w:val="24"/>
          <w:szCs w:val="24"/>
        </w:rPr>
        <w:t>saprotrophs</w:t>
      </w:r>
      <w:proofErr w:type="spellEnd"/>
      <w:r w:rsidRPr="002C5D32">
        <w:rPr>
          <w:rFonts w:ascii="Times New Roman" w:hAnsi="Times New Roman" w:cs="Times New Roman"/>
          <w:sz w:val="24"/>
          <w:szCs w:val="24"/>
        </w:rPr>
        <w:t xml:space="preserve"> that decompose complex organic residues to mutualistic fungi that form symbiotic associations with plant roots. Fungal communities are not uniformly distributed across soil profiles rather, they exhibit high spatial heterogeneity influenced by plant type, soil depth, and microhabitat characteristics (</w:t>
      </w:r>
      <w:proofErr w:type="spellStart"/>
      <w:r w:rsidRPr="002C5D32">
        <w:rPr>
          <w:rFonts w:ascii="Times New Roman" w:hAnsi="Times New Roman" w:cs="Times New Roman"/>
          <w:sz w:val="24"/>
          <w:szCs w:val="24"/>
        </w:rPr>
        <w:t>Lladó</w:t>
      </w:r>
      <w:proofErr w:type="spellEnd"/>
      <w:r w:rsidRPr="002C5D32">
        <w:rPr>
          <w:rFonts w:ascii="Times New Roman" w:hAnsi="Times New Roman" w:cs="Times New Roman"/>
          <w:sz w:val="24"/>
          <w:szCs w:val="24"/>
        </w:rPr>
        <w:t xml:space="preserve"> &amp; </w:t>
      </w:r>
      <w:proofErr w:type="spellStart"/>
      <w:r w:rsidRPr="002C5D32">
        <w:rPr>
          <w:rFonts w:ascii="Times New Roman" w:hAnsi="Times New Roman" w:cs="Times New Roman"/>
          <w:sz w:val="24"/>
          <w:szCs w:val="24"/>
        </w:rPr>
        <w:t>Baldrian</w:t>
      </w:r>
      <w:proofErr w:type="spellEnd"/>
      <w:r w:rsidRPr="002C5D32">
        <w:rPr>
          <w:rFonts w:ascii="Times New Roman" w:hAnsi="Times New Roman" w:cs="Times New Roman"/>
          <w:sz w:val="24"/>
          <w:szCs w:val="24"/>
        </w:rPr>
        <w:t xml:space="preserve">, 2017). </w:t>
      </w:r>
      <w:proofErr w:type="spellStart"/>
      <w:r w:rsidRPr="002C5D32">
        <w:rPr>
          <w:rFonts w:ascii="Times New Roman" w:hAnsi="Times New Roman" w:cs="Times New Roman"/>
          <w:sz w:val="24"/>
          <w:szCs w:val="24"/>
        </w:rPr>
        <w:t>Oluwafemi</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(2023) reported marked variation in fungal species richness across different land use types in tropical soils, with natural and organically managed soils exhibiting greater diversity compared to conventionally farmed soils. Soil fungal composition is also subject to temporal variation. Seasonal changes in moisture and temperature affect fungal colonization, sporulation, and metabolic activity, thereby influencing overall community structure (</w:t>
      </w:r>
      <w:proofErr w:type="spellStart"/>
      <w:r w:rsidRPr="002C5D32">
        <w:rPr>
          <w:rFonts w:ascii="Times New Roman" w:hAnsi="Times New Roman" w:cs="Times New Roman"/>
          <w:sz w:val="24"/>
          <w:szCs w:val="24"/>
        </w:rPr>
        <w:t>Tian</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These patterns highlight the dynamic nature of fungal populations and the importance of contextual factors such as climate, land use history, and soil type in shaping fungal diversity. Moreover, the detection and classification of fungal taxa have been significantly enhanced through the use of internal transcribed spacer (ITS) region </w:t>
      </w:r>
      <w:r w:rsidRPr="002C5D32">
        <w:rPr>
          <w:rFonts w:ascii="Times New Roman" w:hAnsi="Times New Roman" w:cs="Times New Roman"/>
          <w:sz w:val="24"/>
          <w:szCs w:val="24"/>
        </w:rPr>
        <w:lastRenderedPageBreak/>
        <w:t xml:space="preserve">sequencing, which allows for species-level resolution in environmental samples (Kumar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This has made it possible to identify not only dominant fungal groups but also rare or cryptic species that may play key functional roles in </w:t>
      </w:r>
      <w:proofErr w:type="spellStart"/>
      <w:r w:rsidRPr="002C5D32">
        <w:rPr>
          <w:rFonts w:ascii="Times New Roman" w:hAnsi="Times New Roman" w:cs="Times New Roman"/>
          <w:sz w:val="24"/>
          <w:szCs w:val="24"/>
        </w:rPr>
        <w:t>agroecosystems</w:t>
      </w:r>
      <w:proofErr w:type="spellEnd"/>
      <w:r w:rsidRPr="002C5D32">
        <w:rPr>
          <w:rFonts w:ascii="Times New Roman" w:hAnsi="Times New Roman" w:cs="Times New Roman"/>
          <w:sz w:val="24"/>
          <w:szCs w:val="24"/>
        </w:rPr>
        <w:t>.</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Building upon the diversity of soil fungi, it is crucial to understand how environmental conditions and agricultural activities influence fungal communities in agricultural soils. The composition and functional traits of these communities are not stationary but are shaped by various abiotic and anthropogenic factors such as soil pH, organic matter content, moisture, temperature, and land-use intensity. These factors influence the abundance, richness, and ecological interactions of soil fungi, thereby affecting overall soil health and ecosystem functioning. Soil pH is widely recognized as one of the strongest environmental predictors of fungal community structure. Recent studies have shown that even minor pH variations can significantly alter fungal assemblages, favoring either acidophilic or </w:t>
      </w:r>
      <w:proofErr w:type="spellStart"/>
      <w:r w:rsidRPr="002C5D32">
        <w:rPr>
          <w:rFonts w:ascii="Times New Roman" w:hAnsi="Times New Roman" w:cs="Times New Roman"/>
          <w:sz w:val="24"/>
          <w:szCs w:val="24"/>
        </w:rPr>
        <w:t>neutrophilic</w:t>
      </w:r>
      <w:proofErr w:type="spellEnd"/>
      <w:r w:rsidRPr="002C5D32">
        <w:rPr>
          <w:rFonts w:ascii="Times New Roman" w:hAnsi="Times New Roman" w:cs="Times New Roman"/>
          <w:sz w:val="24"/>
          <w:szCs w:val="24"/>
        </w:rPr>
        <w:t xml:space="preserve"> species (Wang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Huang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observed that acidic soils often support higher proportions of </w:t>
      </w: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while alkaline soils may </w:t>
      </w:r>
      <w:proofErr w:type="spellStart"/>
      <w:r w:rsidRPr="002C5D32">
        <w:rPr>
          <w:rFonts w:ascii="Times New Roman" w:hAnsi="Times New Roman" w:cs="Times New Roman"/>
          <w:sz w:val="24"/>
          <w:szCs w:val="24"/>
        </w:rPr>
        <w:t>favor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like </w:t>
      </w:r>
      <w:proofErr w:type="spellStart"/>
      <w:r w:rsidRPr="002C5D32">
        <w:rPr>
          <w:rFonts w:ascii="Times New Roman" w:hAnsi="Times New Roman" w:cs="Times New Roman"/>
          <w:i/>
          <w:sz w:val="24"/>
          <w:szCs w:val="24"/>
        </w:rPr>
        <w:t>Rhizophagus</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Glomus</w:t>
      </w:r>
      <w:proofErr w:type="spellEnd"/>
      <w:r w:rsidRPr="002C5D32">
        <w:rPr>
          <w:rFonts w:ascii="Times New Roman" w:hAnsi="Times New Roman" w:cs="Times New Roman"/>
          <w:sz w:val="24"/>
          <w:szCs w:val="24"/>
        </w:rPr>
        <w:t xml:space="preserve">. Soil organic matter also plays a vital role in shaping fungal populations, providing both nutrients and energy sources for heterotrophic fungi. According to Liu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higher organic carbon content promotes fungal biomass and enzymatic activity, particularly among saprotrophic and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that contribute to carbon and nitrogen cycling. In systems enriched with organic amendments like compost or green manure, fungi tend to dominate over bacteria in driving nutrient transformations and soil aggregation (Zhang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Climatic factors, particularly temperature and moisture fluctuations common in tropical regions, also influence fungal community dynamics. High temperatures and seasonal droughts can suppress the activity of moisture-sensitive fungi while selecting for </w:t>
      </w:r>
      <w:proofErr w:type="spellStart"/>
      <w:r w:rsidRPr="002C5D32">
        <w:rPr>
          <w:rFonts w:ascii="Times New Roman" w:hAnsi="Times New Roman" w:cs="Times New Roman"/>
          <w:sz w:val="24"/>
          <w:szCs w:val="24"/>
        </w:rPr>
        <w:t>thermotolerant</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sz w:val="24"/>
          <w:szCs w:val="24"/>
        </w:rPr>
        <w:lastRenderedPageBreak/>
        <w:t>xerotolerant</w:t>
      </w:r>
      <w:proofErr w:type="spellEnd"/>
      <w:r w:rsidRPr="002C5D32">
        <w:rPr>
          <w:rFonts w:ascii="Times New Roman" w:hAnsi="Times New Roman" w:cs="Times New Roman"/>
          <w:sz w:val="24"/>
          <w:szCs w:val="24"/>
        </w:rPr>
        <w:t xml:space="preserve"> species (</w:t>
      </w:r>
      <w:proofErr w:type="spellStart"/>
      <w:r w:rsidRPr="002C5D32">
        <w:rPr>
          <w:rFonts w:ascii="Times New Roman" w:hAnsi="Times New Roman" w:cs="Times New Roman"/>
          <w:sz w:val="24"/>
          <w:szCs w:val="24"/>
        </w:rPr>
        <w:t>Adegboyega</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A study by </w:t>
      </w:r>
      <w:proofErr w:type="spellStart"/>
      <w:r w:rsidRPr="002C5D32">
        <w:rPr>
          <w:rFonts w:ascii="Times New Roman" w:hAnsi="Times New Roman" w:cs="Times New Roman"/>
          <w:sz w:val="24"/>
          <w:szCs w:val="24"/>
        </w:rPr>
        <w:t>Oladeji</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in Southwest Nigeria reported significant shifts in fungal composition during dry versus rainy seasons, suggesting strong climate-mediated variability in tropical </w:t>
      </w:r>
      <w:proofErr w:type="spellStart"/>
      <w:r w:rsidRPr="002C5D32">
        <w:rPr>
          <w:rFonts w:ascii="Times New Roman" w:hAnsi="Times New Roman" w:cs="Times New Roman"/>
          <w:sz w:val="24"/>
          <w:szCs w:val="24"/>
        </w:rPr>
        <w:t>agroecosystems</w:t>
      </w:r>
      <w:proofErr w:type="spellEnd"/>
      <w:r w:rsidRPr="002C5D32">
        <w:rPr>
          <w:rFonts w:ascii="Times New Roman" w:hAnsi="Times New Roman" w:cs="Times New Roman"/>
          <w:sz w:val="24"/>
          <w:szCs w:val="24"/>
        </w:rPr>
        <w:t xml:space="preserve">. Agricultural practices significantly modify the composition and function of soil fungal communities. Tillage disrupts fungal </w:t>
      </w:r>
      <w:proofErr w:type="spellStart"/>
      <w:r w:rsidRPr="002C5D32">
        <w:rPr>
          <w:rFonts w:ascii="Times New Roman" w:hAnsi="Times New Roman" w:cs="Times New Roman"/>
          <w:sz w:val="24"/>
          <w:szCs w:val="24"/>
        </w:rPr>
        <w:t>hyphal</w:t>
      </w:r>
      <w:proofErr w:type="spellEnd"/>
      <w:r w:rsidRPr="002C5D32">
        <w:rPr>
          <w:rFonts w:ascii="Times New Roman" w:hAnsi="Times New Roman" w:cs="Times New Roman"/>
          <w:sz w:val="24"/>
          <w:szCs w:val="24"/>
        </w:rPr>
        <w:t xml:space="preserve"> networks and soil structure, reducing the abundance of slow-growing mutualistic fungi such as </w:t>
      </w:r>
      <w:proofErr w:type="spellStart"/>
      <w:r w:rsidRPr="002C5D32">
        <w:rPr>
          <w:rFonts w:ascii="Times New Roman" w:hAnsi="Times New Roman" w:cs="Times New Roman"/>
          <w:sz w:val="24"/>
          <w:szCs w:val="24"/>
        </w:rPr>
        <w:t>mycorrhizae</w:t>
      </w:r>
      <w:proofErr w:type="spellEnd"/>
      <w:r w:rsidRPr="002C5D32">
        <w:rPr>
          <w:rFonts w:ascii="Times New Roman" w:hAnsi="Times New Roman" w:cs="Times New Roman"/>
          <w:sz w:val="24"/>
          <w:szCs w:val="24"/>
        </w:rPr>
        <w:t xml:space="preserve"> (Chen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Conversely, no-till or conservation agriculture practices have been shown to enhance fungal diversity and promote beneficial taxa linked to soil resilience (Jiang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Fertilization practices also yield divergent outcomes. While the use of organic fertilizers increases fungal richness and metabolic diversity, heavy reliance on chemical fertilizers reduces community evenness and favors fast-growing opportunistic fungi, including some potential pathogens (Tang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Moreover, prolonged pesticide use—especially fungicides—may unintentionally suppress beneficial non-target fungal species, thus disrupting soil microbial balance (Yang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Also, </w:t>
      </w:r>
      <w:proofErr w:type="spellStart"/>
      <w:r w:rsidRPr="002C5D32">
        <w:rPr>
          <w:rFonts w:ascii="Times New Roman" w:hAnsi="Times New Roman" w:cs="Times New Roman"/>
          <w:sz w:val="24"/>
          <w:szCs w:val="24"/>
        </w:rPr>
        <w:t>monocropping</w:t>
      </w:r>
      <w:proofErr w:type="spellEnd"/>
      <w:r w:rsidRPr="002C5D32">
        <w:rPr>
          <w:rFonts w:ascii="Times New Roman" w:hAnsi="Times New Roman" w:cs="Times New Roman"/>
          <w:sz w:val="24"/>
          <w:szCs w:val="24"/>
        </w:rPr>
        <w:t xml:space="preserve">, commonly practiced in tropical agriculture, tends to reduce the complexity and functional redundancy of fungal communities. </w:t>
      </w:r>
      <w:proofErr w:type="spellStart"/>
      <w:r w:rsidRPr="002C5D32">
        <w:rPr>
          <w:rFonts w:ascii="Times New Roman" w:hAnsi="Times New Roman" w:cs="Times New Roman"/>
          <w:sz w:val="24"/>
          <w:szCs w:val="24"/>
        </w:rPr>
        <w:t>Tian</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noted that such systems become increasingly susceptible to fungal pathogen outbreaks due to the dominance of a few specialist taxa and loss of ecological buffers. In contrast, crop rotation and the use of cover crops have been linked to improved fungal diversity, resilience, and ecosystem services such as pathogen suppression and nutrient retention (Li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2023).</w:t>
      </w:r>
    </w:p>
    <w:p w:rsidR="00924888" w:rsidRPr="002C5D32" w:rsidRDefault="00924888" w:rsidP="002C5D32">
      <w:pPr>
        <w:spacing w:line="480" w:lineRule="auto"/>
        <w:jc w:val="both"/>
        <w:rPr>
          <w:rFonts w:ascii="Times New Roman" w:hAnsi="Times New Roman" w:cs="Times New Roman"/>
          <w:b/>
          <w:bCs/>
          <w:sz w:val="24"/>
          <w:szCs w:val="24"/>
        </w:rPr>
      </w:pPr>
      <w:r w:rsidRPr="002C5D32">
        <w:rPr>
          <w:rFonts w:ascii="Times New Roman" w:hAnsi="Times New Roman" w:cs="Times New Roman"/>
          <w:b/>
          <w:bCs/>
          <w:sz w:val="24"/>
          <w:szCs w:val="24"/>
        </w:rPr>
        <w:t>1.2 Ecological Functions and Agricultural Relevance of Soil Fungi</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According to Zhou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saprotrophic fungi, such as those from the genera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i/>
          <w:sz w:val="24"/>
          <w:szCs w:val="24"/>
        </w:rPr>
        <w:t xml:space="preserve">, </w:t>
      </w:r>
      <w:r w:rsidRPr="002C5D32">
        <w:rPr>
          <w:rFonts w:ascii="Times New Roman" w:hAnsi="Times New Roman" w:cs="Times New Roman"/>
          <w:sz w:val="24"/>
          <w:szCs w:val="24"/>
        </w:rPr>
        <w:t>and</w:t>
      </w:r>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Chaetomium</w:t>
      </w:r>
      <w:proofErr w:type="spellEnd"/>
      <w:r w:rsidRPr="002C5D32">
        <w:rPr>
          <w:rFonts w:ascii="Times New Roman" w:hAnsi="Times New Roman" w:cs="Times New Roman"/>
          <w:sz w:val="24"/>
          <w:szCs w:val="24"/>
        </w:rPr>
        <w:t xml:space="preserve">, are crucial in decomposing complex plant materials like cellulose and lignin. This decomposition facilitates the recycling of nutrients including nitrogen (N), </w:t>
      </w:r>
      <w:r w:rsidRPr="002C5D32">
        <w:rPr>
          <w:rFonts w:ascii="Times New Roman" w:hAnsi="Times New Roman" w:cs="Times New Roman"/>
          <w:sz w:val="24"/>
          <w:szCs w:val="24"/>
        </w:rPr>
        <w:lastRenderedPageBreak/>
        <w:t xml:space="preserve">phosphorus (P), and potassium (K), which are essential for plant development. Liu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(2023) observed that these fungi produce powerful extracellular enzymes that accelerate the breakdown of organic matter, enhancing soil organic carbon and nutrient availability.</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Smith and Smith (2020) studied the symbiotic interactions between plants and </w:t>
      </w:r>
      <w:proofErr w:type="spell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(AMF), such as </w:t>
      </w:r>
      <w:proofErr w:type="spellStart"/>
      <w:r w:rsidRPr="002C5D32">
        <w:rPr>
          <w:rFonts w:ascii="Times New Roman" w:hAnsi="Times New Roman" w:cs="Times New Roman"/>
          <w:i/>
          <w:sz w:val="24"/>
          <w:szCs w:val="24"/>
        </w:rPr>
        <w:t>Rhizophagus</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intraradices</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Glomus</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mosseae</w:t>
      </w:r>
      <w:proofErr w:type="spellEnd"/>
      <w:r w:rsidRPr="002C5D32">
        <w:rPr>
          <w:rFonts w:ascii="Times New Roman" w:hAnsi="Times New Roman" w:cs="Times New Roman"/>
          <w:sz w:val="24"/>
          <w:szCs w:val="24"/>
        </w:rPr>
        <w:t xml:space="preserve">, and concluded that they significantly improve plant nutrient uptake, especially phosphorus. Similarly, Chen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reported that AMF associations increase root surface area and enhance water absorption, which helps plants withstand drought and soil salinity stress. </w:t>
      </w:r>
      <w:proofErr w:type="spellStart"/>
      <w:r w:rsidRPr="002C5D32">
        <w:rPr>
          <w:rFonts w:ascii="Times New Roman" w:hAnsi="Times New Roman" w:cs="Times New Roman"/>
          <w:sz w:val="24"/>
          <w:szCs w:val="24"/>
        </w:rPr>
        <w:t>Veresoglou</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also observed that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contribute to soil structure stabilization through the production of </w:t>
      </w:r>
      <w:proofErr w:type="spellStart"/>
      <w:r w:rsidRPr="002C5D32">
        <w:rPr>
          <w:rFonts w:ascii="Times New Roman" w:hAnsi="Times New Roman" w:cs="Times New Roman"/>
          <w:sz w:val="24"/>
          <w:szCs w:val="24"/>
        </w:rPr>
        <w:t>glomalin</w:t>
      </w:r>
      <w:proofErr w:type="spellEnd"/>
      <w:r w:rsidRPr="002C5D32">
        <w:rPr>
          <w:rFonts w:ascii="Times New Roman" w:hAnsi="Times New Roman" w:cs="Times New Roman"/>
          <w:sz w:val="24"/>
          <w:szCs w:val="24"/>
        </w:rPr>
        <w:t xml:space="preserve">, a glycoprotein that binds soil particles and enhances aggregation. Several studies highlight the role of soil fungi in disease control. According to Harman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species possess multiple mechanisms such as </w:t>
      </w:r>
      <w:proofErr w:type="spellStart"/>
      <w:r w:rsidRPr="002C5D32">
        <w:rPr>
          <w:rFonts w:ascii="Times New Roman" w:hAnsi="Times New Roman" w:cs="Times New Roman"/>
          <w:sz w:val="24"/>
          <w:szCs w:val="24"/>
        </w:rPr>
        <w:t>mycoparasitism</w:t>
      </w:r>
      <w:proofErr w:type="spellEnd"/>
      <w:r w:rsidRPr="002C5D32">
        <w:rPr>
          <w:rFonts w:ascii="Times New Roman" w:hAnsi="Times New Roman" w:cs="Times New Roman"/>
          <w:sz w:val="24"/>
          <w:szCs w:val="24"/>
        </w:rPr>
        <w:t xml:space="preserve">, antibiotic production, and competition for nutrients that suppress soil-borne pathogens. </w:t>
      </w:r>
      <w:proofErr w:type="spellStart"/>
      <w:r w:rsidRPr="002C5D32">
        <w:rPr>
          <w:rFonts w:ascii="Times New Roman" w:hAnsi="Times New Roman" w:cs="Times New Roman"/>
          <w:sz w:val="24"/>
          <w:szCs w:val="24"/>
        </w:rPr>
        <w:t>Choudhary</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further observed that these fungi can induce systemic resistance in host plants, reducing disease severity. Additionally, </w:t>
      </w:r>
      <w:proofErr w:type="spellStart"/>
      <w:r w:rsidRPr="002C5D32">
        <w:rPr>
          <w:rFonts w:ascii="Times New Roman" w:hAnsi="Times New Roman" w:cs="Times New Roman"/>
          <w:sz w:val="24"/>
          <w:szCs w:val="24"/>
        </w:rPr>
        <w:t>Wraight</w:t>
      </w:r>
      <w:proofErr w:type="spellEnd"/>
      <w:r w:rsidRPr="002C5D32">
        <w:rPr>
          <w:rFonts w:ascii="Times New Roman" w:hAnsi="Times New Roman" w:cs="Times New Roman"/>
          <w:sz w:val="24"/>
          <w:szCs w:val="24"/>
        </w:rPr>
        <w:t xml:space="preserve"> and Ramos (2020) studied </w:t>
      </w:r>
      <w:proofErr w:type="spellStart"/>
      <w:r w:rsidRPr="002C5D32">
        <w:rPr>
          <w:rFonts w:ascii="Times New Roman" w:hAnsi="Times New Roman" w:cs="Times New Roman"/>
          <w:sz w:val="24"/>
          <w:szCs w:val="24"/>
        </w:rPr>
        <w:t>entomopathogenic</w:t>
      </w:r>
      <w:proofErr w:type="spellEnd"/>
      <w:r w:rsidRPr="002C5D32">
        <w:rPr>
          <w:rFonts w:ascii="Times New Roman" w:hAnsi="Times New Roman" w:cs="Times New Roman"/>
          <w:sz w:val="24"/>
          <w:szCs w:val="24"/>
        </w:rPr>
        <w:t xml:space="preserve"> fungi like </w:t>
      </w:r>
      <w:proofErr w:type="spellStart"/>
      <w:r w:rsidRPr="002C5D32">
        <w:rPr>
          <w:rFonts w:ascii="Times New Roman" w:hAnsi="Times New Roman" w:cs="Times New Roman"/>
          <w:i/>
          <w:sz w:val="24"/>
          <w:szCs w:val="24"/>
        </w:rPr>
        <w:t>Beauveria</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bassiana</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Metarhizium</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anisopliae</w:t>
      </w:r>
      <w:proofErr w:type="spellEnd"/>
      <w:r w:rsidRPr="002C5D32">
        <w:rPr>
          <w:rFonts w:ascii="Times New Roman" w:hAnsi="Times New Roman" w:cs="Times New Roman"/>
          <w:sz w:val="24"/>
          <w:szCs w:val="24"/>
        </w:rPr>
        <w:t>, which act as biological insecticides by infecting soil-dwelling pests.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Banerjee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(2019) reported that fungi serve as key regulators in soil microbial networks by interacting with bacteria, protozoa, nematodes, and plant roots. These interactions maintain soil nutrient flows and promote resilience against biotic stresses. </w:t>
      </w:r>
      <w:proofErr w:type="spellStart"/>
      <w:r w:rsidRPr="002C5D32">
        <w:rPr>
          <w:rFonts w:ascii="Times New Roman" w:hAnsi="Times New Roman" w:cs="Times New Roman"/>
          <w:sz w:val="24"/>
          <w:szCs w:val="24"/>
        </w:rPr>
        <w:t>Jansson</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sz w:val="24"/>
          <w:szCs w:val="24"/>
        </w:rPr>
        <w:t>Hofmockel</w:t>
      </w:r>
      <w:proofErr w:type="spellEnd"/>
      <w:r w:rsidRPr="002C5D32">
        <w:rPr>
          <w:rFonts w:ascii="Times New Roman" w:hAnsi="Times New Roman" w:cs="Times New Roman"/>
          <w:sz w:val="24"/>
          <w:szCs w:val="24"/>
        </w:rPr>
        <w:t xml:space="preserve"> (2020) also noted that the structural complexity of fungal networks supports soil ecosystem stability, especially under environmental stress and intensive land use. Furthermore, they serve as </w:t>
      </w:r>
      <w:proofErr w:type="spellStart"/>
      <w:r w:rsidRPr="002C5D32">
        <w:rPr>
          <w:rFonts w:ascii="Times New Roman" w:hAnsi="Times New Roman" w:cs="Times New Roman"/>
          <w:sz w:val="24"/>
          <w:szCs w:val="24"/>
        </w:rPr>
        <w:t>biofertilizer</w:t>
      </w:r>
      <w:proofErr w:type="spellEnd"/>
      <w:r w:rsidRPr="002C5D32">
        <w:rPr>
          <w:rFonts w:ascii="Times New Roman" w:hAnsi="Times New Roman" w:cs="Times New Roman"/>
          <w:sz w:val="24"/>
          <w:szCs w:val="24"/>
        </w:rPr>
        <w:t xml:space="preserve"> and soil health applications according to </w:t>
      </w:r>
      <w:proofErr w:type="spellStart"/>
      <w:r w:rsidRPr="002C5D32">
        <w:rPr>
          <w:rFonts w:ascii="Times New Roman" w:hAnsi="Times New Roman" w:cs="Times New Roman"/>
          <w:sz w:val="24"/>
          <w:szCs w:val="24"/>
        </w:rPr>
        <w:t>Poveda</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observation that </w:t>
      </w:r>
      <w:r w:rsidRPr="002C5D32">
        <w:rPr>
          <w:rFonts w:ascii="Times New Roman" w:hAnsi="Times New Roman" w:cs="Times New Roman"/>
          <w:sz w:val="24"/>
          <w:szCs w:val="24"/>
        </w:rPr>
        <w:lastRenderedPageBreak/>
        <w:t xml:space="preserve">applying fungal-based </w:t>
      </w:r>
      <w:proofErr w:type="spellStart"/>
      <w:r w:rsidRPr="002C5D32">
        <w:rPr>
          <w:rFonts w:ascii="Times New Roman" w:hAnsi="Times New Roman" w:cs="Times New Roman"/>
          <w:sz w:val="24"/>
          <w:szCs w:val="24"/>
        </w:rPr>
        <w:t>biofertilizers</w:t>
      </w:r>
      <w:proofErr w:type="spellEnd"/>
      <w:r w:rsidRPr="002C5D32">
        <w:rPr>
          <w:rFonts w:ascii="Times New Roman" w:hAnsi="Times New Roman" w:cs="Times New Roman"/>
          <w:sz w:val="24"/>
          <w:szCs w:val="24"/>
        </w:rPr>
        <w:t xml:space="preserve"> can improve crop yield, nutrient efficiency, and root morphology. Their findings align with those of Zhou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who found that fungal consortia significantly enhance soil microbial diversity and reduce dependence on chemical inputs. This has important implications for sustainable agriculture, especially in areas suffering from soil degradation. According to </w:t>
      </w:r>
      <w:proofErr w:type="spellStart"/>
      <w:r w:rsidRPr="002C5D32">
        <w:rPr>
          <w:rFonts w:ascii="Times New Roman" w:hAnsi="Times New Roman" w:cs="Times New Roman"/>
          <w:sz w:val="24"/>
          <w:szCs w:val="24"/>
        </w:rPr>
        <w:t>Treseder</w:t>
      </w:r>
      <w:proofErr w:type="spellEnd"/>
      <w:r w:rsidRPr="002C5D32">
        <w:rPr>
          <w:rFonts w:ascii="Times New Roman" w:hAnsi="Times New Roman" w:cs="Times New Roman"/>
          <w:sz w:val="24"/>
          <w:szCs w:val="24"/>
        </w:rPr>
        <w:t xml:space="preserve"> and Lennon (2019), fungi play important roles in carbon cycling, greenhouse gas regulation, and pollutant degradation. Zhang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(2022) studied fungal contributions to the breakdown of organic pollutants and observed that certain fungi can degrade hydrocarbons, pesticides, and heavy metals, making them valuable agents in bioremediation. Overall, soil fungi are more than passive organisms in the soil matrix; they are dynamic drivers of ecological balance and agricultural productivity. Their multifunctional roles ranging from nutrient cycling to stress mitigation make them indispensable in building resilient and sustainable farming systems.</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1.3 Influence of Agricultural Practices on Soil </w:t>
      </w:r>
      <w:proofErr w:type="spellStart"/>
      <w:r w:rsidRPr="002C5D32">
        <w:rPr>
          <w:rFonts w:ascii="Times New Roman" w:hAnsi="Times New Roman" w:cs="Times New Roman"/>
          <w:b/>
          <w:sz w:val="24"/>
          <w:szCs w:val="24"/>
        </w:rPr>
        <w:t>Mycobiome</w:t>
      </w:r>
      <w:proofErr w:type="spellEnd"/>
      <w:r w:rsidRPr="002C5D32">
        <w:rPr>
          <w:rFonts w:ascii="Times New Roman" w:hAnsi="Times New Roman" w:cs="Times New Roman"/>
          <w:b/>
          <w:sz w:val="24"/>
          <w:szCs w:val="24"/>
        </w:rPr>
        <w:t xml:space="preserve">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Agricultural practices have a profound influence on soil fungal communities, directly affecting their diversity, composition, and ecological functions. These anthropogenic interventions include land tillage, fertilizer and pesticide application, crop rotation or monoculture, and the use of organic amendments all of which shape the soil environment in ways that either promote or suppress specific fungal taxa. </w:t>
      </w:r>
      <w:proofErr w:type="spellStart"/>
      <w:r w:rsidRPr="002C5D32">
        <w:rPr>
          <w:rFonts w:ascii="Times New Roman" w:hAnsi="Times New Roman" w:cs="Times New Roman"/>
          <w:sz w:val="24"/>
          <w:szCs w:val="24"/>
        </w:rPr>
        <w:t>Im</w:t>
      </w:r>
      <w:proofErr w:type="spellEnd"/>
      <w:r w:rsidRPr="002C5D32">
        <w:rPr>
          <w:rFonts w:ascii="Times New Roman" w:hAnsi="Times New Roman" w:cs="Times New Roman"/>
          <w:sz w:val="24"/>
          <w:szCs w:val="24"/>
        </w:rPr>
        <w:t xml:space="preserve"> a study by </w:t>
      </w:r>
      <w:proofErr w:type="spellStart"/>
      <w:r w:rsidRPr="002C5D32">
        <w:rPr>
          <w:rFonts w:ascii="Times New Roman" w:hAnsi="Times New Roman" w:cs="Times New Roman"/>
          <w:sz w:val="24"/>
          <w:szCs w:val="24"/>
        </w:rPr>
        <w:t>Francioli</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it shows that  intensive tillage disrupts the natural habitat of soil fungi, breaking up </w:t>
      </w:r>
      <w:proofErr w:type="spellStart"/>
      <w:r w:rsidRPr="002C5D32">
        <w:rPr>
          <w:rFonts w:ascii="Times New Roman" w:hAnsi="Times New Roman" w:cs="Times New Roman"/>
          <w:sz w:val="24"/>
          <w:szCs w:val="24"/>
        </w:rPr>
        <w:t>mycelial</w:t>
      </w:r>
      <w:proofErr w:type="spellEnd"/>
      <w:r w:rsidRPr="002C5D32">
        <w:rPr>
          <w:rFonts w:ascii="Times New Roman" w:hAnsi="Times New Roman" w:cs="Times New Roman"/>
          <w:sz w:val="24"/>
          <w:szCs w:val="24"/>
        </w:rPr>
        <w:t xml:space="preserve"> networks and disturbing </w:t>
      </w:r>
      <w:proofErr w:type="spellStart"/>
      <w:r w:rsidRPr="002C5D32">
        <w:rPr>
          <w:rFonts w:ascii="Times New Roman" w:hAnsi="Times New Roman" w:cs="Times New Roman"/>
          <w:sz w:val="24"/>
          <w:szCs w:val="24"/>
        </w:rPr>
        <w:t>hyphal</w:t>
      </w:r>
      <w:proofErr w:type="spellEnd"/>
      <w:r w:rsidRPr="002C5D32">
        <w:rPr>
          <w:rFonts w:ascii="Times New Roman" w:hAnsi="Times New Roman" w:cs="Times New Roman"/>
          <w:sz w:val="24"/>
          <w:szCs w:val="24"/>
        </w:rPr>
        <w:t xml:space="preserve"> structures essential for fungal growth and nutrient translocation. They observed that no-till and conservation tillage systems preserve fungal biomass and promote taxonomic richness by maintaining habitat continuity. Similarly, Goss-Souza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demonstrated that soils under conservation agriculture exhibited greater fungal functional stability and resilience to </w:t>
      </w:r>
      <w:r w:rsidRPr="002C5D32">
        <w:rPr>
          <w:rFonts w:ascii="Times New Roman" w:hAnsi="Times New Roman" w:cs="Times New Roman"/>
          <w:sz w:val="24"/>
          <w:szCs w:val="24"/>
        </w:rPr>
        <w:lastRenderedPageBreak/>
        <w:t xml:space="preserve">environmental stress than those managed with conventional ploughing. The impact of chemical inputs such as synthetic fertilizers and pesticides has also been widely documented. Zhang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observed that long-term nitrogen fertilization suppresses beneficial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like </w:t>
      </w:r>
      <w:proofErr w:type="spellStart"/>
      <w:r w:rsidRPr="002C5D32">
        <w:rPr>
          <w:rFonts w:ascii="Times New Roman" w:hAnsi="Times New Roman" w:cs="Times New Roman"/>
          <w:i/>
          <w:sz w:val="24"/>
          <w:szCs w:val="24"/>
        </w:rPr>
        <w:t>Glomeromycota</w:t>
      </w:r>
      <w:proofErr w:type="spellEnd"/>
      <w:r w:rsidRPr="002C5D32">
        <w:rPr>
          <w:rFonts w:ascii="Times New Roman" w:hAnsi="Times New Roman" w:cs="Times New Roman"/>
          <w:sz w:val="24"/>
          <w:szCs w:val="24"/>
        </w:rPr>
        <w:t xml:space="preserve">, while simultaneously promoting fast-growing opportunists, including potentially pathogenic taxa such as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According to Jiao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fungicides can reduce fungal species richness and disrupt food web dynamics, leading to imbalances in soil trophic structures and a decline in essential functions such as organic matter decomposition and nutrient cycling. Cropping systems likewise play a critical role in structuring fungal communities. </w:t>
      </w:r>
      <w:proofErr w:type="spellStart"/>
      <w:r w:rsidRPr="002C5D32">
        <w:rPr>
          <w:rFonts w:ascii="Times New Roman" w:hAnsi="Times New Roman" w:cs="Times New Roman"/>
          <w:sz w:val="24"/>
          <w:szCs w:val="24"/>
        </w:rPr>
        <w:t>Lupatini</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(2019) reported that monoculture systems tend to reduce fungal diversity and foster the accumulation of crop-specific pathogens, which can threaten long-term soil fertility. In contrast, Sheng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observed that crop rotation enhances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microbial</w:t>
      </w:r>
      <w:proofErr w:type="gramEnd"/>
      <w:r w:rsidRPr="002C5D32">
        <w:rPr>
          <w:rFonts w:ascii="Times New Roman" w:hAnsi="Times New Roman" w:cs="Times New Roman"/>
          <w:sz w:val="24"/>
          <w:szCs w:val="24"/>
        </w:rPr>
        <w:t xml:space="preserve"> diversity and functional redundancy, thereby supporting beneficial fungi such as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Mortierella</w:t>
      </w:r>
      <w:proofErr w:type="spellEnd"/>
      <w:r w:rsidRPr="002C5D32">
        <w:rPr>
          <w:rFonts w:ascii="Times New Roman" w:hAnsi="Times New Roman" w:cs="Times New Roman"/>
          <w:sz w:val="24"/>
          <w:szCs w:val="24"/>
        </w:rPr>
        <w:t xml:space="preserve">, which are known for their plant-growth-promoting and </w:t>
      </w:r>
      <w:proofErr w:type="spell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capabilities. The addition of organic amendments, including compost, manure, and green manures, offers a contrasting and generally positive effect on soil fungal ecology. According to Sun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compost-amended soils support significantly higher fungal richness, enzymatic activity, and soil organic carbon compared to soils treated solely with inorganic fertilizers. Huang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further observed that the co-application of </w:t>
      </w:r>
      <w:proofErr w:type="spellStart"/>
      <w:r w:rsidRPr="002C5D32">
        <w:rPr>
          <w:rFonts w:ascii="Times New Roman" w:hAnsi="Times New Roman" w:cs="Times New Roman"/>
          <w:sz w:val="24"/>
          <w:szCs w:val="24"/>
        </w:rPr>
        <w:t>biochar</w:t>
      </w:r>
      <w:proofErr w:type="spellEnd"/>
      <w:r w:rsidRPr="002C5D32">
        <w:rPr>
          <w:rFonts w:ascii="Times New Roman" w:hAnsi="Times New Roman" w:cs="Times New Roman"/>
          <w:sz w:val="24"/>
          <w:szCs w:val="24"/>
        </w:rPr>
        <w:t xml:space="preserve"> and organic manure increased the relative abundance of saprotrophic and </w:t>
      </w:r>
      <w:proofErr w:type="spell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contributing to improved nutrient mobilization and soil structural integrity. Recent research emphasizes that sustainable farming techniques such as agroforestry, intercropping, mulching, and reduced chemical inputs can significantly enhance fungal biodiversity. According to Khan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the implementation of these practices in smallholder farming systems creates microhabitats that </w:t>
      </w:r>
      <w:r w:rsidRPr="002C5D32">
        <w:rPr>
          <w:rFonts w:ascii="Times New Roman" w:hAnsi="Times New Roman" w:cs="Times New Roman"/>
          <w:sz w:val="24"/>
          <w:szCs w:val="24"/>
        </w:rPr>
        <w:lastRenderedPageBreak/>
        <w:t xml:space="preserve">allow beneficial fungi to thrive while mitigating pathogen outbreaks. </w:t>
      </w:r>
      <w:proofErr w:type="spellStart"/>
      <w:r w:rsidRPr="002C5D32">
        <w:rPr>
          <w:rFonts w:ascii="Times New Roman" w:hAnsi="Times New Roman" w:cs="Times New Roman"/>
          <w:sz w:val="24"/>
          <w:szCs w:val="24"/>
        </w:rPr>
        <w:t>Degrune</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added that such systems also promote the presence of microbial genes involved in nitrogen fixation and phosphorus </w:t>
      </w:r>
      <w:proofErr w:type="spellStart"/>
      <w:r w:rsidRPr="002C5D32">
        <w:rPr>
          <w:rFonts w:ascii="Times New Roman" w:hAnsi="Times New Roman" w:cs="Times New Roman"/>
          <w:sz w:val="24"/>
          <w:szCs w:val="24"/>
        </w:rPr>
        <w:t>solubilization</w:t>
      </w:r>
      <w:proofErr w:type="spellEnd"/>
      <w:r w:rsidRPr="002C5D32">
        <w:rPr>
          <w:rFonts w:ascii="Times New Roman" w:hAnsi="Times New Roman" w:cs="Times New Roman"/>
          <w:sz w:val="24"/>
          <w:szCs w:val="24"/>
        </w:rPr>
        <w:t>, thereby improving overall nutrient cycling efficiency. Collectively, these studies indicate that agricultural practices act as powerful environmental filters that determine which fungal taxa flourish or decline. Practices that enhance habitat heterogeneity, organic matter input, and biological interactions tend to support a more functionally diverse and ecologically stable fungal community. In contrast, systems reliant on mechanical disturbance and chemical intensification often lead to ecological simplification and reduced microbial functionality. Thus, promoting fungal diversity through sustainable soil management is essential not only for maintaining soil health but also for ensuring long-term agricultural productivity and ecosystem resilience.</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1.4</w:t>
      </w:r>
      <w:r w:rsidRPr="002C5D32">
        <w:rPr>
          <w:rFonts w:ascii="Times New Roman" w:hAnsi="Times New Roman" w:cs="Times New Roman"/>
          <w:sz w:val="24"/>
          <w:szCs w:val="24"/>
        </w:rPr>
        <w:t xml:space="preserve"> </w:t>
      </w:r>
      <w:r w:rsidRPr="002C5D32">
        <w:rPr>
          <w:rFonts w:ascii="Times New Roman" w:hAnsi="Times New Roman" w:cs="Times New Roman"/>
          <w:b/>
          <w:sz w:val="24"/>
          <w:szCs w:val="24"/>
        </w:rPr>
        <w:t>Techniques for Isolation and Characterization of Soil Fungi</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The study of soil </w:t>
      </w:r>
      <w:proofErr w:type="spellStart"/>
      <w:r w:rsidRPr="002C5D32">
        <w:rPr>
          <w:rFonts w:ascii="Times New Roman" w:hAnsi="Times New Roman" w:cs="Times New Roman"/>
          <w:sz w:val="24"/>
          <w:szCs w:val="24"/>
        </w:rPr>
        <w:t>mycobiome</w:t>
      </w:r>
      <w:proofErr w:type="spellEnd"/>
      <w:r w:rsidRPr="002C5D32">
        <w:rPr>
          <w:rFonts w:ascii="Times New Roman" w:hAnsi="Times New Roman" w:cs="Times New Roman"/>
          <w:sz w:val="24"/>
          <w:szCs w:val="24"/>
        </w:rPr>
        <w:t xml:space="preserve"> begins with effective sample collection and fungal isolation techniques, which are fundamental to understanding fungal diversity and function. Soil sampling is typically carried out from the </w:t>
      </w:r>
      <w:proofErr w:type="spellStart"/>
      <w:r w:rsidRPr="002C5D32">
        <w:rPr>
          <w:rFonts w:ascii="Times New Roman" w:hAnsi="Times New Roman" w:cs="Times New Roman"/>
          <w:sz w:val="24"/>
          <w:szCs w:val="24"/>
        </w:rPr>
        <w:t>rhizosphere</w:t>
      </w:r>
      <w:proofErr w:type="spellEnd"/>
      <w:r w:rsidRPr="002C5D32">
        <w:rPr>
          <w:rFonts w:ascii="Times New Roman" w:hAnsi="Times New Roman" w:cs="Times New Roman"/>
          <w:sz w:val="24"/>
          <w:szCs w:val="24"/>
        </w:rPr>
        <w:t xml:space="preserve"> or bulk soil at depths of 0–15 cm, where fungal activity is most pronounced. The serial dilution and plating technique remains the most widely used method for culturing fungi from soil, usually on general-purpose media such as Potato Dextrose Agar (PDA), </w:t>
      </w:r>
      <w:proofErr w:type="spellStart"/>
      <w:r w:rsidRPr="002C5D32">
        <w:rPr>
          <w:rFonts w:ascii="Times New Roman" w:hAnsi="Times New Roman" w:cs="Times New Roman"/>
          <w:sz w:val="24"/>
          <w:szCs w:val="24"/>
        </w:rPr>
        <w:t>Sabouraud</w:t>
      </w:r>
      <w:proofErr w:type="spellEnd"/>
      <w:r w:rsidRPr="002C5D32">
        <w:rPr>
          <w:rFonts w:ascii="Times New Roman" w:hAnsi="Times New Roman" w:cs="Times New Roman"/>
          <w:sz w:val="24"/>
          <w:szCs w:val="24"/>
        </w:rPr>
        <w:t xml:space="preserve"> Dextrose Agar (SDA), or Malt Extract Agar (MEA) (</w:t>
      </w:r>
      <w:proofErr w:type="spellStart"/>
      <w:r w:rsidRPr="002C5D32">
        <w:rPr>
          <w:rFonts w:ascii="Times New Roman" w:hAnsi="Times New Roman" w:cs="Times New Roman"/>
          <w:sz w:val="24"/>
          <w:szCs w:val="24"/>
        </w:rPr>
        <w:t>Adedayo</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Once colonies grow, morphological characterisation is the first step toward identification. Fungal colonies are examined for their macroscopic characteristics including colony colour, shape, texture, growth rate, and pigment production. These features can offer preliminary clues to fungal genera. For example,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sz w:val="24"/>
          <w:szCs w:val="24"/>
        </w:rPr>
        <w:t xml:space="preserve"> species typically produce fast-growing colonies with green, black, or yellow pigmentation, while </w:t>
      </w: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sz w:val="24"/>
          <w:szCs w:val="24"/>
        </w:rPr>
        <w:t xml:space="preserve"> often forms </w:t>
      </w:r>
      <w:r w:rsidRPr="002C5D32">
        <w:rPr>
          <w:rFonts w:ascii="Times New Roman" w:hAnsi="Times New Roman" w:cs="Times New Roman"/>
          <w:sz w:val="24"/>
          <w:szCs w:val="24"/>
        </w:rPr>
        <w:lastRenderedPageBreak/>
        <w:t>bluish-green colonies with a velvety surface (</w:t>
      </w:r>
      <w:proofErr w:type="spellStart"/>
      <w:r w:rsidRPr="002C5D32">
        <w:rPr>
          <w:rFonts w:ascii="Times New Roman" w:hAnsi="Times New Roman" w:cs="Times New Roman"/>
          <w:sz w:val="24"/>
          <w:szCs w:val="24"/>
        </w:rPr>
        <w:t>Okeke</w:t>
      </w:r>
      <w:proofErr w:type="spellEnd"/>
      <w:r w:rsidRPr="002C5D32">
        <w:rPr>
          <w:rFonts w:ascii="Times New Roman" w:hAnsi="Times New Roman" w:cs="Times New Roman"/>
          <w:sz w:val="24"/>
          <w:szCs w:val="24"/>
        </w:rPr>
        <w:t xml:space="preserve"> &amp; </w:t>
      </w:r>
      <w:proofErr w:type="spellStart"/>
      <w:r w:rsidRPr="002C5D32">
        <w:rPr>
          <w:rFonts w:ascii="Times New Roman" w:hAnsi="Times New Roman" w:cs="Times New Roman"/>
          <w:sz w:val="24"/>
          <w:szCs w:val="24"/>
        </w:rPr>
        <w:t>Nwankwo</w:t>
      </w:r>
      <w:proofErr w:type="spellEnd"/>
      <w:r w:rsidRPr="002C5D32">
        <w:rPr>
          <w:rFonts w:ascii="Times New Roman" w:hAnsi="Times New Roman" w:cs="Times New Roman"/>
          <w:sz w:val="24"/>
          <w:szCs w:val="24"/>
        </w:rPr>
        <w:t xml:space="preserve">, 2021). Microscopic examination involves preparing slides using staining techniques such as </w:t>
      </w:r>
      <w:proofErr w:type="spellStart"/>
      <w:r w:rsidRPr="002C5D32">
        <w:rPr>
          <w:rFonts w:ascii="Times New Roman" w:hAnsi="Times New Roman" w:cs="Times New Roman"/>
          <w:sz w:val="24"/>
          <w:szCs w:val="24"/>
        </w:rPr>
        <w:t>lactophenol</w:t>
      </w:r>
      <w:proofErr w:type="spellEnd"/>
      <w:r w:rsidRPr="002C5D32">
        <w:rPr>
          <w:rFonts w:ascii="Times New Roman" w:hAnsi="Times New Roman" w:cs="Times New Roman"/>
          <w:sz w:val="24"/>
          <w:szCs w:val="24"/>
        </w:rPr>
        <w:t xml:space="preserve"> cotton blue, which helps in observing structural features like hyphae, conidiophores, spores, and fruiting bodies under the microscope. This step allows for further identification of fungi to the genus or even species level, depending on the resolution of the structures observed (Ezekiel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2019). Important structures such as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versus non-</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 conidial arrangement, and spore ornamentation are diagnostic traits in mycological taxonomy. To increase the accuracy of identification, taxonomic keys, mycological atlases, and reference manuals like </w:t>
      </w:r>
      <w:proofErr w:type="spellStart"/>
      <w:r w:rsidRPr="002C5D32">
        <w:rPr>
          <w:rFonts w:ascii="Times New Roman" w:hAnsi="Times New Roman" w:cs="Times New Roman"/>
          <w:sz w:val="24"/>
          <w:szCs w:val="24"/>
        </w:rPr>
        <w:t>Domsch</w:t>
      </w:r>
      <w:proofErr w:type="spellEnd"/>
      <w:r w:rsidRPr="002C5D32">
        <w:rPr>
          <w:rFonts w:ascii="Times New Roman" w:hAnsi="Times New Roman" w:cs="Times New Roman"/>
          <w:sz w:val="24"/>
          <w:szCs w:val="24"/>
        </w:rPr>
        <w:t xml:space="preserve">, Gams, and Anderson’s </w:t>
      </w:r>
      <w:r w:rsidRPr="002C5D32">
        <w:rPr>
          <w:rFonts w:ascii="Times New Roman" w:hAnsi="Times New Roman" w:cs="Times New Roman"/>
          <w:i/>
          <w:sz w:val="24"/>
          <w:szCs w:val="24"/>
        </w:rPr>
        <w:t>Compendium of Soil Fungi</w:t>
      </w:r>
      <w:r w:rsidRPr="002C5D32">
        <w:rPr>
          <w:rFonts w:ascii="Times New Roman" w:hAnsi="Times New Roman" w:cs="Times New Roman"/>
          <w:sz w:val="24"/>
          <w:szCs w:val="24"/>
        </w:rPr>
        <w:t xml:space="preserve"> are frequently consulted. However, in modern studies, molecular characterisation using DNA-based methods such as polymerase chain reaction (PCR) and internal transcribed spacer (ITS) sequencing has become the gold standard. These methods allow researchers to overcome the limitations of culture-based techniques, which often underestimate fungal diversity due to </w:t>
      </w:r>
      <w:proofErr w:type="spellStart"/>
      <w:r w:rsidRPr="002C5D32">
        <w:rPr>
          <w:rFonts w:ascii="Times New Roman" w:hAnsi="Times New Roman" w:cs="Times New Roman"/>
          <w:sz w:val="24"/>
          <w:szCs w:val="24"/>
        </w:rPr>
        <w:t>unculturable</w:t>
      </w:r>
      <w:proofErr w:type="spellEnd"/>
      <w:r w:rsidRPr="002C5D32">
        <w:rPr>
          <w:rFonts w:ascii="Times New Roman" w:hAnsi="Times New Roman" w:cs="Times New Roman"/>
          <w:sz w:val="24"/>
          <w:szCs w:val="24"/>
        </w:rPr>
        <w:t xml:space="preserve"> or slow-growing fungi (Obi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The integration of both classical and molecular approaches offers a more holistic and accurate picture of the soil </w:t>
      </w:r>
      <w:proofErr w:type="spellStart"/>
      <w:r w:rsidRPr="002C5D32">
        <w:rPr>
          <w:rFonts w:ascii="Times New Roman" w:hAnsi="Times New Roman" w:cs="Times New Roman"/>
          <w:sz w:val="24"/>
          <w:szCs w:val="24"/>
        </w:rPr>
        <w:t>mycobiome</w:t>
      </w:r>
      <w:proofErr w:type="spellEnd"/>
      <w:r w:rsidRPr="002C5D32">
        <w:rPr>
          <w:rFonts w:ascii="Times New Roman" w:hAnsi="Times New Roman" w:cs="Times New Roman"/>
          <w:sz w:val="24"/>
          <w:szCs w:val="24"/>
        </w:rPr>
        <w:t>. In recent studies conducted across sub-Saharan Africa, combining morphological identification with ITS sequencing has led to the discovery of novel or previously undocumented fungal species with potential agricultural significance (</w:t>
      </w:r>
      <w:proofErr w:type="spellStart"/>
      <w:r w:rsidRPr="002C5D32">
        <w:rPr>
          <w:rFonts w:ascii="Times New Roman" w:hAnsi="Times New Roman" w:cs="Times New Roman"/>
          <w:sz w:val="24"/>
          <w:szCs w:val="24"/>
        </w:rPr>
        <w:t>Ishola</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2023).</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1.5. Environmental Factors Influencing Fungal Communities in Agricultural Soils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In addition to agricultural practices, several </w:t>
      </w:r>
      <w:r w:rsidRPr="002C5D32">
        <w:rPr>
          <w:rFonts w:ascii="Times New Roman" w:hAnsi="Times New Roman" w:cs="Times New Roman"/>
          <w:b/>
          <w:sz w:val="24"/>
          <w:szCs w:val="24"/>
        </w:rPr>
        <w:t>abiotic environmental factors</w:t>
      </w:r>
      <w:r w:rsidRPr="002C5D32">
        <w:rPr>
          <w:rFonts w:ascii="Times New Roman" w:hAnsi="Times New Roman" w:cs="Times New Roman"/>
          <w:sz w:val="24"/>
          <w:szCs w:val="24"/>
        </w:rPr>
        <w:t xml:space="preserve"> significantly shape the composition, abundance, and activity of fungal communities in agricultural soils. Factors such as </w:t>
      </w:r>
      <w:r w:rsidRPr="002C5D32">
        <w:rPr>
          <w:rFonts w:ascii="Times New Roman" w:hAnsi="Times New Roman" w:cs="Times New Roman"/>
          <w:b/>
          <w:sz w:val="24"/>
          <w:szCs w:val="24"/>
        </w:rPr>
        <w:t>soil pH, temperature, moisture content, organic matter</w:t>
      </w:r>
      <w:r w:rsidRPr="002C5D32">
        <w:rPr>
          <w:rFonts w:ascii="Times New Roman" w:hAnsi="Times New Roman" w:cs="Times New Roman"/>
          <w:sz w:val="24"/>
          <w:szCs w:val="24"/>
        </w:rPr>
        <w:t xml:space="preserve">, and </w:t>
      </w:r>
      <w:r w:rsidRPr="002C5D32">
        <w:rPr>
          <w:rFonts w:ascii="Times New Roman" w:hAnsi="Times New Roman" w:cs="Times New Roman"/>
          <w:b/>
          <w:sz w:val="24"/>
          <w:szCs w:val="24"/>
        </w:rPr>
        <w:t>climatic conditions</w:t>
      </w:r>
      <w:r w:rsidRPr="002C5D32">
        <w:rPr>
          <w:rFonts w:ascii="Times New Roman" w:hAnsi="Times New Roman" w:cs="Times New Roman"/>
          <w:sz w:val="24"/>
          <w:szCs w:val="24"/>
        </w:rPr>
        <w:t xml:space="preserve"> can either promote or inhibit fungal growth and diversity.</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lastRenderedPageBreak/>
        <w:t>Soil pH</w:t>
      </w:r>
      <w:r w:rsidRPr="002C5D32">
        <w:rPr>
          <w:rFonts w:ascii="Times New Roman" w:hAnsi="Times New Roman" w:cs="Times New Roman"/>
          <w:sz w:val="24"/>
          <w:szCs w:val="24"/>
        </w:rPr>
        <w:t xml:space="preserve"> has been widely recognized as one of the strongest environmental predictors of fungal community structure. According to Zhang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fungal taxa exhibit strong preferences for specific pH ranges, with </w:t>
      </w:r>
      <w:proofErr w:type="spellStart"/>
      <w:r w:rsidRPr="002C5D32">
        <w:rPr>
          <w:rFonts w:ascii="Times New Roman" w:hAnsi="Times New Roman" w:cs="Times New Roman"/>
          <w:sz w:val="24"/>
          <w:szCs w:val="24"/>
        </w:rPr>
        <w:t>Acidobacteria</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sz w:val="24"/>
          <w:szCs w:val="24"/>
        </w:rPr>
        <w:t>Basidiomycota</w:t>
      </w:r>
      <w:proofErr w:type="spellEnd"/>
      <w:r w:rsidRPr="002C5D32">
        <w:rPr>
          <w:rFonts w:ascii="Times New Roman" w:hAnsi="Times New Roman" w:cs="Times New Roman"/>
          <w:sz w:val="24"/>
          <w:szCs w:val="24"/>
        </w:rPr>
        <w:t xml:space="preserve"> often thriving in acidic soils, while Ascomycota and </w:t>
      </w:r>
      <w:proofErr w:type="spellStart"/>
      <w:r w:rsidRPr="002C5D32">
        <w:rPr>
          <w:rFonts w:ascii="Times New Roman" w:hAnsi="Times New Roman" w:cs="Times New Roman"/>
          <w:sz w:val="24"/>
          <w:szCs w:val="24"/>
        </w:rPr>
        <w:t>Zygomycota</w:t>
      </w:r>
      <w:proofErr w:type="spellEnd"/>
      <w:r w:rsidRPr="002C5D32">
        <w:rPr>
          <w:rFonts w:ascii="Times New Roman" w:hAnsi="Times New Roman" w:cs="Times New Roman"/>
          <w:sz w:val="24"/>
          <w:szCs w:val="24"/>
        </w:rPr>
        <w:t xml:space="preserve"> are more prevalent in neutral to alkaline conditions. Similarly, Bui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(2021</w:t>
      </w:r>
      <w:r w:rsidRPr="002C5D32">
        <w:rPr>
          <w:rFonts w:ascii="Times New Roman" w:hAnsi="Times New Roman" w:cs="Times New Roman"/>
          <w:b/>
          <w:sz w:val="24"/>
          <w:szCs w:val="24"/>
        </w:rPr>
        <w:t>)</w:t>
      </w:r>
      <w:r w:rsidRPr="002C5D32">
        <w:rPr>
          <w:rFonts w:ascii="Times New Roman" w:hAnsi="Times New Roman" w:cs="Times New Roman"/>
          <w:sz w:val="24"/>
          <w:szCs w:val="24"/>
        </w:rPr>
        <w:t xml:space="preserve"> observed that soil pH modulates fungal enzymatic activity and carbon mineralization rates, ultimately influencing organic matter decomposition and nutrient cycling.</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Moisture availability</w:t>
      </w:r>
      <w:r w:rsidRPr="002C5D32">
        <w:rPr>
          <w:rFonts w:ascii="Times New Roman" w:hAnsi="Times New Roman" w:cs="Times New Roman"/>
          <w:sz w:val="24"/>
          <w:szCs w:val="24"/>
        </w:rPr>
        <w:t xml:space="preserve"> is another critical factor. Soil water content affects oxygen diffusion and microbial respiration. Liu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demonstrated that both excessive water and drought conditions can alter fungal community composition, often reducing the abundance of mutualistic fungi like </w:t>
      </w:r>
      <w:proofErr w:type="spell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mycorrhizae</w:t>
      </w:r>
      <w:proofErr w:type="spellEnd"/>
      <w:r w:rsidRPr="002C5D32">
        <w:rPr>
          <w:rFonts w:ascii="Times New Roman" w:hAnsi="Times New Roman" w:cs="Times New Roman"/>
          <w:sz w:val="24"/>
          <w:szCs w:val="24"/>
        </w:rPr>
        <w:t xml:space="preserve">. Waterlogging promotes anaerobic fungi such as certain </w:t>
      </w:r>
      <w:proofErr w:type="spellStart"/>
      <w:r w:rsidRPr="002C5D32">
        <w:rPr>
          <w:rFonts w:ascii="Times New Roman" w:hAnsi="Times New Roman" w:cs="Times New Roman"/>
          <w:sz w:val="24"/>
          <w:szCs w:val="24"/>
        </w:rPr>
        <w:t>Chytridiomycota</w:t>
      </w:r>
      <w:proofErr w:type="spellEnd"/>
      <w:r w:rsidRPr="002C5D32">
        <w:rPr>
          <w:rFonts w:ascii="Times New Roman" w:hAnsi="Times New Roman" w:cs="Times New Roman"/>
          <w:sz w:val="24"/>
          <w:szCs w:val="24"/>
        </w:rPr>
        <w:t xml:space="preserve">, while arid conditions tend to </w:t>
      </w:r>
      <w:proofErr w:type="spellStart"/>
      <w:r w:rsidRPr="002C5D32">
        <w:rPr>
          <w:rFonts w:ascii="Times New Roman" w:hAnsi="Times New Roman" w:cs="Times New Roman"/>
          <w:sz w:val="24"/>
          <w:szCs w:val="24"/>
        </w:rPr>
        <w:t>favor</w:t>
      </w:r>
      <w:proofErr w:type="spellEnd"/>
      <w:r w:rsidRPr="002C5D32">
        <w:rPr>
          <w:rFonts w:ascii="Times New Roman" w:hAnsi="Times New Roman" w:cs="Times New Roman"/>
          <w:sz w:val="24"/>
          <w:szCs w:val="24"/>
        </w:rPr>
        <w:t xml:space="preserve"> stress-tolerant </w:t>
      </w:r>
      <w:proofErr w:type="spellStart"/>
      <w:r w:rsidRPr="002C5D32">
        <w:rPr>
          <w:rFonts w:ascii="Times New Roman" w:hAnsi="Times New Roman" w:cs="Times New Roman"/>
          <w:sz w:val="24"/>
          <w:szCs w:val="24"/>
        </w:rPr>
        <w:t>saprotrophs</w:t>
      </w:r>
      <w:proofErr w:type="spellEnd"/>
      <w:r w:rsidRPr="002C5D32">
        <w:rPr>
          <w:rFonts w:ascii="Times New Roman" w:hAnsi="Times New Roman" w:cs="Times New Roman"/>
          <w:sz w:val="24"/>
          <w:szCs w:val="24"/>
        </w:rPr>
        <w:t>.</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Temperature</w:t>
      </w:r>
      <w:r w:rsidRPr="002C5D32">
        <w:rPr>
          <w:rFonts w:ascii="Times New Roman" w:hAnsi="Times New Roman" w:cs="Times New Roman"/>
          <w:sz w:val="24"/>
          <w:szCs w:val="24"/>
        </w:rPr>
        <w:t xml:space="preserve"> also regulates fungal growth, sporulation, and community turnover. In tropical climates like that of Ilorin, Nigeria, high seasonal variability can affect fungal biomass and diversity. Mendes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reported that soil warming due to climate change may increase fungal metabolic rates, but prolonged heat stress can reduce overall diversity and </w:t>
      </w:r>
      <w:proofErr w:type="spellStart"/>
      <w:r w:rsidRPr="002C5D32">
        <w:rPr>
          <w:rFonts w:ascii="Times New Roman" w:hAnsi="Times New Roman" w:cs="Times New Roman"/>
          <w:sz w:val="24"/>
          <w:szCs w:val="24"/>
        </w:rPr>
        <w:t>favor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thermophilic</w:t>
      </w:r>
      <w:proofErr w:type="spellEnd"/>
      <w:r w:rsidRPr="002C5D32">
        <w:rPr>
          <w:rFonts w:ascii="Times New Roman" w:hAnsi="Times New Roman" w:cs="Times New Roman"/>
          <w:sz w:val="24"/>
          <w:szCs w:val="24"/>
        </w:rPr>
        <w:t xml:space="preserve"> species, potentially disrupting soil functions.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Organic matter content</w:t>
      </w:r>
      <w:r w:rsidRPr="002C5D32">
        <w:rPr>
          <w:rFonts w:ascii="Times New Roman" w:hAnsi="Times New Roman" w:cs="Times New Roman"/>
          <w:sz w:val="24"/>
          <w:szCs w:val="24"/>
        </w:rPr>
        <w:t xml:space="preserve"> often tied to land use and vegetation cover—provides substrates for fungal colonization. According to Huang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high organic matter fosters greater fungal richness and abundance, especially </w:t>
      </w:r>
      <w:proofErr w:type="spellStart"/>
      <w:r w:rsidRPr="002C5D32">
        <w:rPr>
          <w:rFonts w:ascii="Times New Roman" w:hAnsi="Times New Roman" w:cs="Times New Roman"/>
          <w:sz w:val="24"/>
          <w:szCs w:val="24"/>
        </w:rPr>
        <w:t>saprotrophs</w:t>
      </w:r>
      <w:proofErr w:type="spellEnd"/>
      <w:r w:rsidRPr="002C5D32">
        <w:rPr>
          <w:rFonts w:ascii="Times New Roman" w:hAnsi="Times New Roman" w:cs="Times New Roman"/>
          <w:sz w:val="24"/>
          <w:szCs w:val="24"/>
        </w:rPr>
        <w:t xml:space="preserve"> involved in decomposition. The type and quality of organic matter also determine which fungal groups dominate; for example, lignin-rich residues </w:t>
      </w:r>
      <w:proofErr w:type="spellStart"/>
      <w:r w:rsidRPr="002C5D32">
        <w:rPr>
          <w:rFonts w:ascii="Times New Roman" w:hAnsi="Times New Roman" w:cs="Times New Roman"/>
          <w:sz w:val="24"/>
          <w:szCs w:val="24"/>
        </w:rPr>
        <w:t>favor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Basidiomycota</w:t>
      </w:r>
      <w:proofErr w:type="spellEnd"/>
      <w:r w:rsidRPr="002C5D32">
        <w:rPr>
          <w:rFonts w:ascii="Times New Roman" w:hAnsi="Times New Roman" w:cs="Times New Roman"/>
          <w:sz w:val="24"/>
          <w:szCs w:val="24"/>
        </w:rPr>
        <w:t>, while cellulose-rich inputs may benefit certain Ascomycota.</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lastRenderedPageBreak/>
        <w:t>Climatic conditions</w:t>
      </w:r>
      <w:r w:rsidRPr="002C5D32">
        <w:rPr>
          <w:rFonts w:ascii="Times New Roman" w:hAnsi="Times New Roman" w:cs="Times New Roman"/>
          <w:sz w:val="24"/>
          <w:szCs w:val="24"/>
        </w:rPr>
        <w:t xml:space="preserve">, including rainfall patterns and seasonal shifts, also affect the spatiotemporal dynamics of fungal populations. </w:t>
      </w:r>
      <w:proofErr w:type="spellStart"/>
      <w:r w:rsidRPr="002C5D32">
        <w:rPr>
          <w:rFonts w:ascii="Times New Roman" w:hAnsi="Times New Roman" w:cs="Times New Roman"/>
          <w:sz w:val="24"/>
          <w:szCs w:val="24"/>
        </w:rPr>
        <w:t>Oluwafemi</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(2023) found that tropical agricultural soils experience sharp fluctuations in fungal taxa across dry and wet seasons, with implications for nutrient availability and plant health. Environmental variables do not act in isolation but interact with each other and with human activities to shape fungal assemblages. Therefore, understanding the influence of these environmental drivers is essential for predicting fungal-mediated processes under both current and future agricultural scenarios.</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1.6 Aim and Objectives of the Research</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The aim of this research is to isolate and characterize possible fungi present on agricultural fields within </w:t>
      </w:r>
      <w:proofErr w:type="spellStart"/>
      <w:r w:rsidRPr="002C5D32">
        <w:rPr>
          <w:rFonts w:ascii="Times New Roman" w:hAnsi="Times New Roman" w:cs="Times New Roman"/>
          <w:sz w:val="24"/>
          <w:szCs w:val="24"/>
        </w:rPr>
        <w:t>Kwara</w:t>
      </w:r>
      <w:proofErr w:type="spellEnd"/>
      <w:r w:rsidRPr="002C5D32">
        <w:rPr>
          <w:rFonts w:ascii="Times New Roman" w:hAnsi="Times New Roman" w:cs="Times New Roman"/>
          <w:sz w:val="24"/>
          <w:szCs w:val="24"/>
        </w:rPr>
        <w:t xml:space="preserve"> State Polytechnic, Ilorin, Nigeria.</w:t>
      </w:r>
    </w:p>
    <w:p w:rsidR="00924888" w:rsidRPr="002C5D32" w:rsidRDefault="00924888" w:rsidP="002C5D32">
      <w:pPr>
        <w:spacing w:line="480" w:lineRule="auto"/>
        <w:ind w:firstLine="360"/>
        <w:jc w:val="both"/>
        <w:rPr>
          <w:rFonts w:ascii="Times New Roman" w:hAnsi="Times New Roman" w:cs="Times New Roman"/>
          <w:b/>
          <w:sz w:val="24"/>
          <w:szCs w:val="24"/>
        </w:rPr>
      </w:pPr>
      <w:r w:rsidRPr="002C5D32">
        <w:rPr>
          <w:rFonts w:ascii="Times New Roman" w:hAnsi="Times New Roman" w:cs="Times New Roman"/>
          <w:b/>
          <w:sz w:val="24"/>
          <w:szCs w:val="24"/>
        </w:rPr>
        <w:t>The Objectives of the Study is to</w:t>
      </w:r>
    </w:p>
    <w:p w:rsidR="00924888" w:rsidRPr="002C5D32" w:rsidRDefault="00924888" w:rsidP="002C5D32">
      <w:pPr>
        <w:pStyle w:val="ListParagraph"/>
        <w:numPr>
          <w:ilvl w:val="0"/>
          <w:numId w:val="2"/>
        </w:num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Analyze the physicochemical properties of soil samples (such as </w:t>
      </w:r>
      <w:proofErr w:type="spellStart"/>
      <w:r w:rsidRPr="002C5D32">
        <w:rPr>
          <w:rFonts w:ascii="Times New Roman" w:hAnsi="Times New Roman" w:cs="Times New Roman"/>
          <w:sz w:val="24"/>
          <w:szCs w:val="24"/>
        </w:rPr>
        <w:t>Ph</w:t>
      </w:r>
      <w:proofErr w:type="spellEnd"/>
      <w:r w:rsidRPr="002C5D32">
        <w:rPr>
          <w:rFonts w:ascii="Times New Roman" w:hAnsi="Times New Roman" w:cs="Times New Roman"/>
          <w:sz w:val="24"/>
          <w:szCs w:val="24"/>
        </w:rPr>
        <w:t xml:space="preserve"> and texture) to understand their influence on fungal distribution.</w:t>
      </w:r>
    </w:p>
    <w:p w:rsidR="00924888" w:rsidRPr="002C5D32" w:rsidRDefault="00924888" w:rsidP="002C5D32">
      <w:pPr>
        <w:pStyle w:val="ListParagraph"/>
        <w:numPr>
          <w:ilvl w:val="0"/>
          <w:numId w:val="2"/>
        </w:num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Isolate fungal species from the soil samples using standard microbiological techniques (e.g., serial dilution and plating on Potato Dextrose Agar).</w:t>
      </w:r>
    </w:p>
    <w:p w:rsidR="00924888" w:rsidRPr="002C5D32" w:rsidRDefault="00924888" w:rsidP="002C5D32">
      <w:pPr>
        <w:pStyle w:val="ListParagraph"/>
        <w:numPr>
          <w:ilvl w:val="0"/>
          <w:numId w:val="2"/>
        </w:num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Observe and document the morphological characteristics of fungal colonies.</w:t>
      </w:r>
    </w:p>
    <w:p w:rsidR="00924888" w:rsidRPr="002C5D32" w:rsidRDefault="00924888" w:rsidP="002C5D32">
      <w:pPr>
        <w:pStyle w:val="ListParagraph"/>
        <w:numPr>
          <w:ilvl w:val="0"/>
          <w:numId w:val="2"/>
        </w:num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Perform microscopic examination of fungal isolates for identification of structural features (e.g., hyphae, conidia, spores).</w:t>
      </w:r>
    </w:p>
    <w:p w:rsidR="00924888" w:rsidRPr="002C5D32" w:rsidRDefault="00924888" w:rsidP="002C5D32">
      <w:pPr>
        <w:pStyle w:val="ListParagraph"/>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501306">
      <w:pPr>
        <w:spacing w:line="480" w:lineRule="auto"/>
        <w:jc w:val="center"/>
        <w:rPr>
          <w:rFonts w:ascii="Times New Roman" w:hAnsi="Times New Roman" w:cs="Times New Roman"/>
          <w:b/>
          <w:sz w:val="24"/>
          <w:szCs w:val="24"/>
        </w:rPr>
      </w:pPr>
      <w:r w:rsidRPr="002C5D32">
        <w:rPr>
          <w:rFonts w:ascii="Times New Roman" w:hAnsi="Times New Roman" w:cs="Times New Roman"/>
          <w:b/>
          <w:sz w:val="24"/>
          <w:szCs w:val="24"/>
        </w:rPr>
        <w:t>CHAPTER TWO</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2.0 </w:t>
      </w:r>
      <w:r w:rsidR="005E542C">
        <w:rPr>
          <w:rFonts w:ascii="Times New Roman" w:hAnsi="Times New Roman" w:cs="Times New Roman"/>
          <w:b/>
          <w:sz w:val="24"/>
          <w:szCs w:val="24"/>
        </w:rPr>
        <w:t>Materials and M</w:t>
      </w:r>
      <w:r w:rsidR="00501306" w:rsidRPr="002C5D32">
        <w:rPr>
          <w:rFonts w:ascii="Times New Roman" w:hAnsi="Times New Roman" w:cs="Times New Roman"/>
          <w:b/>
          <w:sz w:val="24"/>
          <w:szCs w:val="24"/>
        </w:rPr>
        <w:t>ethod</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2.1 </w:t>
      </w:r>
      <w:r w:rsidR="005E542C">
        <w:rPr>
          <w:rFonts w:ascii="Times New Roman" w:hAnsi="Times New Roman" w:cs="Times New Roman"/>
          <w:b/>
          <w:sz w:val="24"/>
          <w:szCs w:val="24"/>
        </w:rPr>
        <w:t>M</w:t>
      </w:r>
      <w:r w:rsidR="00501306" w:rsidRPr="002C5D32">
        <w:rPr>
          <w:rFonts w:ascii="Times New Roman" w:hAnsi="Times New Roman" w:cs="Times New Roman"/>
          <w:b/>
          <w:sz w:val="24"/>
          <w:szCs w:val="24"/>
        </w:rPr>
        <w:t xml:space="preserve">aterials </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2.1.1 </w:t>
      </w:r>
      <w:r w:rsidR="005E542C">
        <w:rPr>
          <w:rFonts w:ascii="Times New Roman" w:hAnsi="Times New Roman" w:cs="Times New Roman"/>
          <w:b/>
          <w:sz w:val="24"/>
          <w:szCs w:val="24"/>
        </w:rPr>
        <w:t>Media/R</w:t>
      </w:r>
      <w:r w:rsidR="00501306" w:rsidRPr="002C5D32">
        <w:rPr>
          <w:rFonts w:ascii="Times New Roman" w:hAnsi="Times New Roman" w:cs="Times New Roman"/>
          <w:b/>
          <w:sz w:val="24"/>
          <w:szCs w:val="24"/>
        </w:rPr>
        <w:t>eagents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Distilled water, potato dextrose agar, streptomycin, </w:t>
      </w:r>
      <w:proofErr w:type="spellStart"/>
      <w:r w:rsidRPr="002C5D32">
        <w:rPr>
          <w:rFonts w:ascii="Times New Roman" w:hAnsi="Times New Roman" w:cs="Times New Roman"/>
          <w:sz w:val="24"/>
          <w:szCs w:val="24"/>
        </w:rPr>
        <w:t>lactophenol</w:t>
      </w:r>
      <w:proofErr w:type="spellEnd"/>
      <w:r w:rsidRPr="002C5D32">
        <w:rPr>
          <w:rFonts w:ascii="Times New Roman" w:hAnsi="Times New Roman" w:cs="Times New Roman"/>
          <w:sz w:val="24"/>
          <w:szCs w:val="24"/>
        </w:rPr>
        <w:t xml:space="preserve"> cotton blue stain</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2.1.2 </w:t>
      </w:r>
      <w:r w:rsidR="005E542C">
        <w:rPr>
          <w:rFonts w:ascii="Times New Roman" w:hAnsi="Times New Roman" w:cs="Times New Roman"/>
          <w:b/>
          <w:sz w:val="24"/>
          <w:szCs w:val="24"/>
        </w:rPr>
        <w:t xml:space="preserve">Apparatus and </w:t>
      </w:r>
      <w:proofErr w:type="spellStart"/>
      <w:r w:rsidR="005E542C">
        <w:rPr>
          <w:rFonts w:ascii="Times New Roman" w:hAnsi="Times New Roman" w:cs="Times New Roman"/>
          <w:b/>
          <w:sz w:val="24"/>
          <w:szCs w:val="24"/>
        </w:rPr>
        <w:t>E</w:t>
      </w:r>
      <w:r w:rsidR="005E542C" w:rsidRPr="002C5D32">
        <w:rPr>
          <w:rFonts w:ascii="Times New Roman" w:hAnsi="Times New Roman" w:cs="Times New Roman"/>
          <w:b/>
          <w:sz w:val="24"/>
          <w:szCs w:val="24"/>
        </w:rPr>
        <w:t>quipments</w:t>
      </w:r>
      <w:proofErr w:type="spellEnd"/>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Measuring cylinder, container, conical flask, beaker, petri dish, test tubes, test tube rack, inoculating loop, slide cover, forceps, microscopic slide, hand lens, pipettes, gloves, pH meter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2.2 Study Area</w:t>
      </w:r>
    </w:p>
    <w:p w:rsidR="00924888" w:rsidRPr="005E542C"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This study was conducted within the agricultural environment of </w:t>
      </w:r>
      <w:proofErr w:type="spellStart"/>
      <w:r w:rsidRPr="002C5D32">
        <w:rPr>
          <w:rFonts w:ascii="Times New Roman" w:hAnsi="Times New Roman" w:cs="Times New Roman"/>
          <w:sz w:val="24"/>
          <w:szCs w:val="24"/>
        </w:rPr>
        <w:t>Kwara</w:t>
      </w:r>
      <w:proofErr w:type="spellEnd"/>
      <w:r w:rsidRPr="002C5D32">
        <w:rPr>
          <w:rFonts w:ascii="Times New Roman" w:hAnsi="Times New Roman" w:cs="Times New Roman"/>
          <w:sz w:val="24"/>
          <w:szCs w:val="24"/>
        </w:rPr>
        <w:t xml:space="preserve"> State Polytechnic, Ilorin, located in Ilorin South Local Government Area of </w:t>
      </w:r>
      <w:proofErr w:type="spellStart"/>
      <w:r w:rsidRPr="002C5D32">
        <w:rPr>
          <w:rFonts w:ascii="Times New Roman" w:hAnsi="Times New Roman" w:cs="Times New Roman"/>
          <w:sz w:val="24"/>
          <w:szCs w:val="24"/>
        </w:rPr>
        <w:t>Kwara</w:t>
      </w:r>
      <w:proofErr w:type="spellEnd"/>
      <w:r w:rsidRPr="002C5D32">
        <w:rPr>
          <w:rFonts w:ascii="Times New Roman" w:hAnsi="Times New Roman" w:cs="Times New Roman"/>
          <w:sz w:val="24"/>
          <w:szCs w:val="24"/>
        </w:rPr>
        <w:t xml:space="preserve"> State, Nigeria. The institution lies in the Guinea Savannah zone, characterized by a tropical wet and dry climate with an extended dry season and a rainy season that occurs between April and October, peaking around June to September. The average annual temperature ranges between 25 °C and 30 °C. The soils are primarily loamy to sandy-loam, suitable for various agricultural activities.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lastRenderedPageBreak/>
        <w:t>2.3 Sample Collection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Soil samples were collected from the five designated agricultural plots within </w:t>
      </w:r>
      <w:proofErr w:type="spellStart"/>
      <w:r w:rsidRPr="002C5D32">
        <w:rPr>
          <w:rFonts w:ascii="Times New Roman" w:hAnsi="Times New Roman" w:cs="Times New Roman"/>
          <w:sz w:val="24"/>
          <w:szCs w:val="24"/>
        </w:rPr>
        <w:t>Kwara</w:t>
      </w:r>
      <w:proofErr w:type="spellEnd"/>
      <w:r w:rsidRPr="002C5D32">
        <w:rPr>
          <w:rFonts w:ascii="Times New Roman" w:hAnsi="Times New Roman" w:cs="Times New Roman"/>
          <w:sz w:val="24"/>
          <w:szCs w:val="24"/>
        </w:rPr>
        <w:t xml:space="preserve"> State Polytechnic: the Commercial Farm, Zion Ground, Cassava Farm at the Stadium, Farm behind the Medical Centre, and </w:t>
      </w:r>
      <w:proofErr w:type="spellStart"/>
      <w:r w:rsidRPr="002C5D32">
        <w:rPr>
          <w:rFonts w:ascii="Times New Roman" w:hAnsi="Times New Roman" w:cs="Times New Roman"/>
          <w:sz w:val="24"/>
          <w:szCs w:val="24"/>
        </w:rPr>
        <w:t>Gatta</w:t>
      </w:r>
      <w:proofErr w:type="spellEnd"/>
      <w:r w:rsidRPr="002C5D32">
        <w:rPr>
          <w:rFonts w:ascii="Times New Roman" w:hAnsi="Times New Roman" w:cs="Times New Roman"/>
          <w:sz w:val="24"/>
          <w:szCs w:val="24"/>
        </w:rPr>
        <w:t xml:space="preserve"> Community farmland. At each location, three subsamples were randomly collected at a depth of 0–15 cm using a sterile soil auger, and combined to form a composite sample per site. Approximately 200 grams of each composite sample was transferred into sterile polythene bags, labeled, and immediately transported to the Microbiology Laboratory under cool conditions then the pH was taken and recorded. The samples were stored at room temperature and used within 24 hours to preserve microbial viability.</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2.4 Sterilization of Equipment and Environment</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The working surface area was thoroughly sterilized using cotton wool soaked in 70% ethanol to eliminate contaminants and maintain aseptic conditions. All </w:t>
      </w:r>
      <w:proofErr w:type="spellStart"/>
      <w:r w:rsidRPr="002C5D32">
        <w:rPr>
          <w:rFonts w:ascii="Times New Roman" w:hAnsi="Times New Roman" w:cs="Times New Roman"/>
          <w:sz w:val="24"/>
          <w:szCs w:val="24"/>
        </w:rPr>
        <w:t>glasswares</w:t>
      </w:r>
      <w:proofErr w:type="spellEnd"/>
      <w:r w:rsidRPr="002C5D32">
        <w:rPr>
          <w:rFonts w:ascii="Times New Roman" w:hAnsi="Times New Roman" w:cs="Times New Roman"/>
          <w:sz w:val="24"/>
          <w:szCs w:val="24"/>
        </w:rPr>
        <w:t xml:space="preserve"> and tools used during the experiment including conical flasks, beakers, test tubes and measuring cylinder were first washed with detergent and rinsed with distilled water. Subsequently, the glassware was sterilized using a hot air oven at 160</w:t>
      </w:r>
      <w:r w:rsidRPr="002C5D32">
        <w:rPr>
          <w:rFonts w:ascii="Times New Roman" w:hAnsi="Times New Roman" w:cs="Times New Roman"/>
          <w:sz w:val="24"/>
          <w:szCs w:val="24"/>
          <w:vertAlign w:val="superscript"/>
        </w:rPr>
        <w:t>0</w:t>
      </w:r>
      <w:r w:rsidRPr="002C5D32">
        <w:rPr>
          <w:rFonts w:ascii="Times New Roman" w:hAnsi="Times New Roman" w:cs="Times New Roman"/>
          <w:sz w:val="24"/>
          <w:szCs w:val="24"/>
        </w:rPr>
        <w:t xml:space="preserve">c for 2 hours to ensure complete elimination of microbial life. Metal instrument such as forceps and inoculating loops were also sterilized using 70% ethanol and flame sterilization where necessary during microbiological procedures (Mishra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2022).</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2.5 Media Preparation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w:t>
      </w:r>
      <w:r w:rsidRPr="002C5D32">
        <w:rPr>
          <w:rFonts w:ascii="Times New Roman" w:hAnsi="Times New Roman" w:cs="Times New Roman"/>
          <w:sz w:val="24"/>
          <w:szCs w:val="24"/>
        </w:rPr>
        <w:lastRenderedPageBreak/>
        <w:t xml:space="preserve">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w:t>
      </w:r>
      <w:proofErr w:type="gramStart"/>
      <w:r w:rsidRPr="002C5D32">
        <w:rPr>
          <w:rFonts w:ascii="Times New Roman" w:hAnsi="Times New Roman" w:cs="Times New Roman"/>
          <w:sz w:val="24"/>
          <w:szCs w:val="24"/>
        </w:rPr>
        <w:t>to solidify</w:t>
      </w:r>
      <w:proofErr w:type="gramEnd"/>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2.6 Isolation of Fungi</w:t>
      </w:r>
    </w:p>
    <w:p w:rsidR="00924888" w:rsidRPr="002C5D32" w:rsidRDefault="00924888" w:rsidP="002C5D32">
      <w:pPr>
        <w:spacing w:line="480" w:lineRule="auto"/>
        <w:jc w:val="both"/>
        <w:rPr>
          <w:rFonts w:ascii="Times New Roman" w:hAnsi="Times New Roman" w:cs="Times New Roman"/>
          <w:sz w:val="24"/>
          <w:szCs w:val="24"/>
        </w:rPr>
      </w:pPr>
      <w:proofErr w:type="gramStart"/>
      <w:r w:rsidRPr="002C5D32">
        <w:rPr>
          <w:rFonts w:ascii="Times New Roman" w:hAnsi="Times New Roman" w:cs="Times New Roman"/>
          <w:sz w:val="24"/>
          <w:szCs w:val="24"/>
        </w:rPr>
        <w:t>serial</w:t>
      </w:r>
      <w:proofErr w:type="gramEnd"/>
      <w:r w:rsidRPr="002C5D32">
        <w:rPr>
          <w:rFonts w:ascii="Times New Roman" w:hAnsi="Times New Roman" w:cs="Times New Roman"/>
          <w:sz w:val="24"/>
          <w:szCs w:val="24"/>
        </w:rPr>
        <w:t xml:space="preserve"> dilution method was employed 1 gram of soil was suspended in 9 mL of sterile distilled water to make a 10⁻¹ dilution. Serial dilutions were made up to 10⁻</w:t>
      </w:r>
      <w:r w:rsidRPr="002C5D32">
        <w:rPr>
          <w:rFonts w:ascii="Times New Roman" w:hAnsi="Times New Roman" w:cs="Times New Roman"/>
          <w:sz w:val="24"/>
          <w:szCs w:val="24"/>
          <w:vertAlign w:val="superscript"/>
        </w:rPr>
        <w:t>6</w:t>
      </w:r>
      <w:r w:rsidRPr="002C5D32">
        <w:rPr>
          <w:rFonts w:ascii="Times New Roman" w:hAnsi="Times New Roman" w:cs="Times New Roman"/>
          <w:sz w:val="24"/>
          <w:szCs w:val="24"/>
        </w:rPr>
        <w:t xml:space="preserve"> then 0.1 mL aliquots from each dilution of 10</w:t>
      </w:r>
      <w:r w:rsidRPr="002C5D32">
        <w:rPr>
          <w:rFonts w:ascii="Times New Roman" w:hAnsi="Times New Roman" w:cs="Times New Roman"/>
          <w:sz w:val="24"/>
          <w:szCs w:val="24"/>
          <w:vertAlign w:val="superscript"/>
        </w:rPr>
        <w:t xml:space="preserve">-2 </w:t>
      </w:r>
      <w:r w:rsidRPr="002C5D32">
        <w:rPr>
          <w:rFonts w:ascii="Times New Roman" w:hAnsi="Times New Roman" w:cs="Times New Roman"/>
          <w:sz w:val="24"/>
          <w:szCs w:val="24"/>
        </w:rPr>
        <w:t>and 10</w:t>
      </w:r>
      <w:r w:rsidRPr="002C5D32">
        <w:rPr>
          <w:rFonts w:ascii="Times New Roman" w:hAnsi="Times New Roman" w:cs="Times New Roman"/>
          <w:sz w:val="24"/>
          <w:szCs w:val="24"/>
          <w:vertAlign w:val="superscript"/>
        </w:rPr>
        <w:t>-4</w:t>
      </w:r>
      <w:r w:rsidRPr="002C5D32">
        <w:rPr>
          <w:rFonts w:ascii="Times New Roman" w:hAnsi="Times New Roman" w:cs="Times New Roman"/>
          <w:sz w:val="24"/>
          <w:szCs w:val="24"/>
        </w:rPr>
        <w:t xml:space="preserve"> respectively were spread-plated on PDA of two </w:t>
      </w:r>
      <w:proofErr w:type="gramStart"/>
      <w:r w:rsidRPr="002C5D32">
        <w:rPr>
          <w:rFonts w:ascii="Times New Roman" w:hAnsi="Times New Roman" w:cs="Times New Roman"/>
          <w:sz w:val="24"/>
          <w:szCs w:val="24"/>
        </w:rPr>
        <w:t>plate</w:t>
      </w:r>
      <w:proofErr w:type="gramEnd"/>
      <w:r w:rsidRPr="002C5D32">
        <w:rPr>
          <w:rFonts w:ascii="Times New Roman" w:hAnsi="Times New Roman" w:cs="Times New Roman"/>
          <w:sz w:val="24"/>
          <w:szCs w:val="24"/>
        </w:rPr>
        <w:t xml:space="preserve"> per soil. Plates were incubated at 28 ± 2 °C for 3–5 days. After the fifth day distinct fungal colonies were </w:t>
      </w:r>
      <w:proofErr w:type="spellStart"/>
      <w:r w:rsidRPr="002C5D32">
        <w:rPr>
          <w:rFonts w:ascii="Times New Roman" w:hAnsi="Times New Roman" w:cs="Times New Roman"/>
          <w:sz w:val="24"/>
          <w:szCs w:val="24"/>
        </w:rPr>
        <w:t>subcultured</w:t>
      </w:r>
      <w:proofErr w:type="spellEnd"/>
      <w:r w:rsidRPr="002C5D32">
        <w:rPr>
          <w:rFonts w:ascii="Times New Roman" w:hAnsi="Times New Roman" w:cs="Times New Roman"/>
          <w:sz w:val="24"/>
          <w:szCs w:val="24"/>
        </w:rPr>
        <w:t xml:space="preserve"> onto fresh PDA to obtain pure isolates.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2.7 Morphological Characterization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Each isolate was examined macroscopically for Colony color (surface and reverse), Texture (cottony, velvety, </w:t>
      </w:r>
      <w:proofErr w:type="gramStart"/>
      <w:r w:rsidRPr="002C5D32">
        <w:rPr>
          <w:rFonts w:ascii="Times New Roman" w:hAnsi="Times New Roman" w:cs="Times New Roman"/>
          <w:sz w:val="24"/>
          <w:szCs w:val="24"/>
        </w:rPr>
        <w:t>powdery</w:t>
      </w:r>
      <w:proofErr w:type="gramEnd"/>
      <w:r w:rsidRPr="002C5D32">
        <w:rPr>
          <w:rFonts w:ascii="Times New Roman" w:hAnsi="Times New Roman" w:cs="Times New Roman"/>
          <w:sz w:val="24"/>
          <w:szCs w:val="24"/>
        </w:rPr>
        <w:t>), Growth pattern and diameter, Pigmentation and spore production These characteristics were documented daily during the incubation period.</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2.8 Microscopic Examination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Microscopic identification was performed using the </w:t>
      </w:r>
      <w:proofErr w:type="spellStart"/>
      <w:r w:rsidRPr="002C5D32">
        <w:rPr>
          <w:rFonts w:ascii="Times New Roman" w:hAnsi="Times New Roman" w:cs="Times New Roman"/>
          <w:sz w:val="24"/>
          <w:szCs w:val="24"/>
        </w:rPr>
        <w:t>Lactophenol</w:t>
      </w:r>
      <w:proofErr w:type="spellEnd"/>
      <w:r w:rsidRPr="002C5D32">
        <w:rPr>
          <w:rFonts w:ascii="Times New Roman" w:hAnsi="Times New Roman" w:cs="Times New Roman"/>
          <w:sz w:val="24"/>
          <w:szCs w:val="24"/>
        </w:rPr>
        <w:t xml:space="preserve"> Cotton Blue (LPCB) staining method according to Fox et al., (2023) A drop of </w:t>
      </w:r>
      <w:proofErr w:type="spellStart"/>
      <w:r w:rsidRPr="002C5D32">
        <w:rPr>
          <w:rFonts w:ascii="Times New Roman" w:hAnsi="Times New Roman" w:cs="Times New Roman"/>
          <w:sz w:val="24"/>
          <w:szCs w:val="24"/>
        </w:rPr>
        <w:t>lactophenol</w:t>
      </w:r>
      <w:proofErr w:type="spellEnd"/>
      <w:r w:rsidRPr="002C5D32">
        <w:rPr>
          <w:rFonts w:ascii="Times New Roman" w:hAnsi="Times New Roman" w:cs="Times New Roman"/>
          <w:sz w:val="24"/>
          <w:szCs w:val="24"/>
        </w:rPr>
        <w:t xml:space="preserve"> stain was placed on a clean glass slide, and a speck of fungal growth was placed to make a smear and covered with a coverslip. The slide was observed under a compound microscope (×10 and ×40 objectives).</w:t>
      </w:r>
      <w:r w:rsidRPr="002C5D32">
        <w:rPr>
          <w:rFonts w:ascii="Times New Roman" w:eastAsia="Arial" w:hAnsi="Times New Roman" w:cs="Times New Roman"/>
          <w:color w:val="252525"/>
          <w:sz w:val="24"/>
          <w:szCs w:val="24"/>
        </w:rPr>
        <w:t xml:space="preserve"> </w:t>
      </w:r>
      <w:r w:rsidRPr="002C5D32">
        <w:rPr>
          <w:rFonts w:ascii="Times New Roman" w:hAnsi="Times New Roman" w:cs="Times New Roman"/>
          <w:sz w:val="24"/>
          <w:szCs w:val="24"/>
        </w:rPr>
        <w:t xml:space="preserve">Structures such as conidia, sporangia, conidiophores,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or </w:t>
      </w:r>
      <w:proofErr w:type="spellStart"/>
      <w:r w:rsidRPr="002C5D32">
        <w:rPr>
          <w:rFonts w:ascii="Times New Roman" w:hAnsi="Times New Roman" w:cs="Times New Roman"/>
          <w:sz w:val="24"/>
          <w:szCs w:val="24"/>
        </w:rPr>
        <w:t>aseptate</w:t>
      </w:r>
      <w:proofErr w:type="spellEnd"/>
      <w:r w:rsidRPr="002C5D32">
        <w:rPr>
          <w:rFonts w:ascii="Times New Roman" w:hAnsi="Times New Roman" w:cs="Times New Roman"/>
          <w:sz w:val="24"/>
          <w:szCs w:val="24"/>
        </w:rPr>
        <w:t xml:space="preserve"> hyphae were used for classification.</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lastRenderedPageBreak/>
        <w:t>2.9 Identification of Isolates</w:t>
      </w:r>
    </w:p>
    <w:p w:rsidR="00924888"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Identification was based on a combination of macroscopic and microscopic features in comparison with standard taxonomic keys and mycological manuals such as those by Barnett &amp; Hunter (2006) and Watanabe (2010).</w:t>
      </w:r>
    </w:p>
    <w:p w:rsidR="005E542C" w:rsidRPr="002C5D32" w:rsidRDefault="005E542C"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sz w:val="24"/>
          <w:szCs w:val="24"/>
        </w:rPr>
        <w:t xml:space="preserve">                                         </w:t>
      </w:r>
      <w:r w:rsidRPr="002C5D32">
        <w:rPr>
          <w:rFonts w:ascii="Times New Roman" w:hAnsi="Times New Roman" w:cs="Times New Roman"/>
          <w:b/>
          <w:sz w:val="24"/>
          <w:szCs w:val="24"/>
        </w:rPr>
        <w:t>CHAPTER THREE</w:t>
      </w:r>
    </w:p>
    <w:p w:rsidR="00924888" w:rsidRPr="002C5D32" w:rsidRDefault="00924888" w:rsidP="002C5D32">
      <w:pPr>
        <w:pStyle w:val="ListParagraph"/>
        <w:numPr>
          <w:ilvl w:val="0"/>
          <w:numId w:val="23"/>
        </w:num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R</w:t>
      </w:r>
      <w:r w:rsidR="005E542C" w:rsidRPr="002C5D32">
        <w:rPr>
          <w:rFonts w:ascii="Times New Roman" w:hAnsi="Times New Roman" w:cs="Times New Roman"/>
          <w:b/>
          <w:sz w:val="24"/>
          <w:szCs w:val="24"/>
        </w:rPr>
        <w:t>esults</w:t>
      </w:r>
    </w:p>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 xml:space="preserve"> 3.1 Table </w:t>
      </w:r>
      <w:proofErr w:type="gramStart"/>
      <w:r w:rsidRPr="002C5D32">
        <w:rPr>
          <w:rFonts w:ascii="Times New Roman" w:hAnsi="Times New Roman" w:cs="Times New Roman"/>
          <w:bCs/>
          <w:sz w:val="24"/>
          <w:szCs w:val="24"/>
        </w:rPr>
        <w:t>1 :</w:t>
      </w:r>
      <w:proofErr w:type="gramEnd"/>
      <w:r w:rsidRPr="002C5D32">
        <w:rPr>
          <w:rFonts w:ascii="Times New Roman" w:hAnsi="Times New Roman" w:cs="Times New Roman"/>
          <w:bCs/>
          <w:sz w:val="24"/>
          <w:szCs w:val="24"/>
        </w:rPr>
        <w:t xml:space="preserve"> Physicochemical Properties Of Soil samples</w:t>
      </w:r>
    </w:p>
    <w:tbl>
      <w:tblPr>
        <w:tblStyle w:val="TableGrid"/>
        <w:tblW w:w="0" w:type="auto"/>
        <w:tblLook w:val="04A0" w:firstRow="1" w:lastRow="0" w:firstColumn="1" w:lastColumn="0" w:noHBand="0" w:noVBand="1"/>
      </w:tblPr>
      <w:tblGrid>
        <w:gridCol w:w="2449"/>
        <w:gridCol w:w="2410"/>
        <w:gridCol w:w="2422"/>
        <w:gridCol w:w="2069"/>
      </w:tblGrid>
      <w:tr w:rsidR="00924888" w:rsidRPr="002C5D32" w:rsidTr="00D11BC1">
        <w:tc>
          <w:tcPr>
            <w:tcW w:w="244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Location</w:t>
            </w:r>
          </w:p>
        </w:tc>
        <w:tc>
          <w:tcPr>
            <w:tcW w:w="2410"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Soil Texture</w:t>
            </w:r>
          </w:p>
        </w:tc>
        <w:tc>
          <w:tcPr>
            <w:tcW w:w="2422"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Soil Color</w:t>
            </w:r>
          </w:p>
        </w:tc>
        <w:tc>
          <w:tcPr>
            <w:tcW w:w="206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pH</w:t>
            </w:r>
          </w:p>
        </w:tc>
      </w:tr>
      <w:tr w:rsidR="00924888" w:rsidRPr="002C5D32" w:rsidTr="00D11BC1">
        <w:tc>
          <w:tcPr>
            <w:tcW w:w="2449" w:type="dxa"/>
          </w:tcPr>
          <w:p w:rsidR="00924888" w:rsidRPr="002C5D32" w:rsidRDefault="00924888" w:rsidP="002C5D32">
            <w:pPr>
              <w:spacing w:line="480" w:lineRule="auto"/>
              <w:jc w:val="both"/>
              <w:rPr>
                <w:rFonts w:ascii="Times New Roman" w:hAnsi="Times New Roman" w:cs="Times New Roman"/>
                <w:bCs/>
                <w:sz w:val="24"/>
                <w:szCs w:val="24"/>
              </w:rPr>
            </w:pPr>
            <w:proofErr w:type="spellStart"/>
            <w:r w:rsidRPr="002C5D32">
              <w:rPr>
                <w:rFonts w:ascii="Times New Roman" w:hAnsi="Times New Roman" w:cs="Times New Roman"/>
                <w:bCs/>
                <w:sz w:val="24"/>
                <w:szCs w:val="24"/>
              </w:rPr>
              <w:t>Gatta</w:t>
            </w:r>
            <w:proofErr w:type="spellEnd"/>
            <w:r w:rsidRPr="002C5D32">
              <w:rPr>
                <w:rFonts w:ascii="Times New Roman" w:hAnsi="Times New Roman" w:cs="Times New Roman"/>
                <w:bCs/>
                <w:sz w:val="24"/>
                <w:szCs w:val="24"/>
              </w:rPr>
              <w:t xml:space="preserve"> community</w:t>
            </w:r>
          </w:p>
        </w:tc>
        <w:tc>
          <w:tcPr>
            <w:tcW w:w="2410"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Sandy-Loamy</w:t>
            </w:r>
          </w:p>
        </w:tc>
        <w:tc>
          <w:tcPr>
            <w:tcW w:w="2422"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 xml:space="preserve">Dark Brown </w:t>
            </w:r>
          </w:p>
        </w:tc>
        <w:tc>
          <w:tcPr>
            <w:tcW w:w="206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4.61</w:t>
            </w:r>
          </w:p>
        </w:tc>
      </w:tr>
      <w:tr w:rsidR="00924888" w:rsidRPr="002C5D32" w:rsidTr="00D11BC1">
        <w:tc>
          <w:tcPr>
            <w:tcW w:w="244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Cassava farm</w:t>
            </w:r>
          </w:p>
        </w:tc>
        <w:tc>
          <w:tcPr>
            <w:tcW w:w="2410"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Loamy</w:t>
            </w:r>
          </w:p>
        </w:tc>
        <w:tc>
          <w:tcPr>
            <w:tcW w:w="2422"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Light Brown</w:t>
            </w:r>
          </w:p>
        </w:tc>
        <w:tc>
          <w:tcPr>
            <w:tcW w:w="206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4.35</w:t>
            </w:r>
          </w:p>
        </w:tc>
      </w:tr>
      <w:tr w:rsidR="00924888" w:rsidRPr="002C5D32" w:rsidTr="00D11BC1">
        <w:tc>
          <w:tcPr>
            <w:tcW w:w="244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Commercial farm</w:t>
            </w:r>
          </w:p>
        </w:tc>
        <w:tc>
          <w:tcPr>
            <w:tcW w:w="2410"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Sandy-Loamy</w:t>
            </w:r>
          </w:p>
        </w:tc>
        <w:tc>
          <w:tcPr>
            <w:tcW w:w="2422"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Dark Brown</w:t>
            </w:r>
          </w:p>
        </w:tc>
        <w:tc>
          <w:tcPr>
            <w:tcW w:w="206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5.09</w:t>
            </w:r>
          </w:p>
        </w:tc>
      </w:tr>
      <w:tr w:rsidR="00924888" w:rsidRPr="002C5D32" w:rsidTr="00D11BC1">
        <w:tc>
          <w:tcPr>
            <w:tcW w:w="244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Zion ground farm</w:t>
            </w:r>
          </w:p>
        </w:tc>
        <w:tc>
          <w:tcPr>
            <w:tcW w:w="2410"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Loamy</w:t>
            </w:r>
          </w:p>
        </w:tc>
        <w:tc>
          <w:tcPr>
            <w:tcW w:w="2422"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Light Brown</w:t>
            </w:r>
          </w:p>
        </w:tc>
        <w:tc>
          <w:tcPr>
            <w:tcW w:w="206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5.15</w:t>
            </w:r>
          </w:p>
        </w:tc>
      </w:tr>
      <w:tr w:rsidR="00924888" w:rsidRPr="002C5D32" w:rsidTr="00D11BC1">
        <w:tc>
          <w:tcPr>
            <w:tcW w:w="244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Back of medical</w:t>
            </w:r>
          </w:p>
        </w:tc>
        <w:tc>
          <w:tcPr>
            <w:tcW w:w="2410"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Clay-Loamy</w:t>
            </w:r>
          </w:p>
        </w:tc>
        <w:tc>
          <w:tcPr>
            <w:tcW w:w="2422"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Reddish Brown</w:t>
            </w:r>
          </w:p>
        </w:tc>
        <w:tc>
          <w:tcPr>
            <w:tcW w:w="2069" w:type="dxa"/>
          </w:tcPr>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5.35</w:t>
            </w:r>
          </w:p>
        </w:tc>
      </w:tr>
    </w:tbl>
    <w:p w:rsidR="00924888" w:rsidRPr="002C5D32" w:rsidRDefault="00924888" w:rsidP="002C5D32">
      <w:pPr>
        <w:spacing w:line="480" w:lineRule="auto"/>
        <w:jc w:val="both"/>
        <w:rPr>
          <w:rFonts w:ascii="Times New Roman" w:hAnsi="Times New Roman" w:cs="Times New Roman"/>
          <w:bCs/>
          <w:sz w:val="24"/>
          <w:szCs w:val="24"/>
        </w:rPr>
      </w:pPr>
    </w:p>
    <w:p w:rsidR="00924888" w:rsidRPr="002C5D32" w:rsidRDefault="00924888" w:rsidP="002C5D32">
      <w:pPr>
        <w:spacing w:line="480" w:lineRule="auto"/>
        <w:jc w:val="both"/>
        <w:rPr>
          <w:rFonts w:ascii="Times New Roman" w:hAnsi="Times New Roman" w:cs="Times New Roman"/>
          <w:bCs/>
          <w:sz w:val="24"/>
          <w:szCs w:val="24"/>
        </w:rPr>
      </w:pPr>
      <w:r w:rsidRPr="002C5D32">
        <w:rPr>
          <w:rFonts w:ascii="Times New Roman" w:hAnsi="Times New Roman" w:cs="Times New Roman"/>
          <w:bCs/>
          <w:sz w:val="24"/>
          <w:szCs w:val="24"/>
        </w:rPr>
        <w:t>The physicochemical characteristics of the soil varied across the sampled locations. These included differences in texture (such as sandy-loam, loam, and clay-loam) and color (ranging from light brown to reddish brown) and pH (ranging from 4.6 – 5.3). Such variations can affect microbial activity and the presence of fungal species.</w:t>
      </w: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3.2 Table 2: </w:t>
      </w:r>
      <w:r w:rsidRPr="002C5D32">
        <w:rPr>
          <w:rFonts w:ascii="Times New Roman" w:hAnsi="Times New Roman" w:cs="Times New Roman"/>
          <w:i/>
          <w:sz w:val="24"/>
          <w:szCs w:val="24"/>
        </w:rPr>
        <w:t xml:space="preserve">Colony Count from Mixed Cultures </w:t>
      </w:r>
      <w:proofErr w:type="gramStart"/>
      <w:r w:rsidRPr="002C5D32">
        <w:rPr>
          <w:rFonts w:ascii="Times New Roman" w:hAnsi="Times New Roman" w:cs="Times New Roman"/>
          <w:i/>
          <w:sz w:val="24"/>
          <w:szCs w:val="24"/>
        </w:rPr>
        <w:t>After</w:t>
      </w:r>
      <w:proofErr w:type="gramEnd"/>
      <w:r w:rsidRPr="002C5D32">
        <w:rPr>
          <w:rFonts w:ascii="Times New Roman" w:hAnsi="Times New Roman" w:cs="Times New Roman"/>
          <w:i/>
          <w:sz w:val="24"/>
          <w:szCs w:val="24"/>
        </w:rPr>
        <w:t xml:space="preserve"> Serial Dilution</w:t>
      </w:r>
    </w:p>
    <w:tbl>
      <w:tblPr>
        <w:tblStyle w:val="TableGrid"/>
        <w:tblW w:w="10772" w:type="dxa"/>
        <w:tblInd w:w="-461" w:type="dxa"/>
        <w:tblBorders>
          <w:left w:val="none" w:sz="0" w:space="0" w:color="auto"/>
          <w:right w:val="none" w:sz="0" w:space="0" w:color="auto"/>
          <w:insideV w:val="none" w:sz="0" w:space="0" w:color="auto"/>
        </w:tblBorders>
        <w:tblLook w:val="04A0" w:firstRow="1" w:lastRow="0" w:firstColumn="1" w:lastColumn="0" w:noHBand="0" w:noVBand="1"/>
      </w:tblPr>
      <w:tblGrid>
        <w:gridCol w:w="3590"/>
        <w:gridCol w:w="3591"/>
        <w:gridCol w:w="3591"/>
      </w:tblGrid>
      <w:tr w:rsidR="00924888" w:rsidRPr="002C5D32" w:rsidTr="00D11BC1">
        <w:trPr>
          <w:trHeight w:val="600"/>
        </w:trPr>
        <w:tc>
          <w:tcPr>
            <w:tcW w:w="3590" w:type="dxa"/>
          </w:tcPr>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Sampling site</w:t>
            </w:r>
          </w:p>
        </w:tc>
        <w:tc>
          <w:tcPr>
            <w:tcW w:w="3591" w:type="dxa"/>
          </w:tcPr>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Dilution factor </w:t>
            </w:r>
          </w:p>
        </w:tc>
        <w:tc>
          <w:tcPr>
            <w:tcW w:w="3591" w:type="dxa"/>
          </w:tcPr>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Colony count </w:t>
            </w:r>
          </w:p>
        </w:tc>
      </w:tr>
      <w:tr w:rsidR="00924888" w:rsidRPr="002C5D32" w:rsidTr="00D11BC1">
        <w:trPr>
          <w:trHeight w:val="581"/>
        </w:trPr>
        <w:tc>
          <w:tcPr>
            <w:tcW w:w="3590" w:type="dxa"/>
          </w:tcPr>
          <w:p w:rsidR="00924888" w:rsidRPr="002C5D32" w:rsidRDefault="00924888" w:rsidP="002C5D32">
            <w:pPr>
              <w:spacing w:line="480" w:lineRule="auto"/>
              <w:jc w:val="both"/>
              <w:rPr>
                <w:rFonts w:ascii="Times New Roman" w:hAnsi="Times New Roman" w:cs="Times New Roman"/>
                <w:sz w:val="24"/>
                <w:szCs w:val="24"/>
              </w:rPr>
            </w:pPr>
            <w:proofErr w:type="spellStart"/>
            <w:r w:rsidRPr="002C5D32">
              <w:rPr>
                <w:rFonts w:ascii="Times New Roman" w:hAnsi="Times New Roman" w:cs="Times New Roman"/>
                <w:sz w:val="24"/>
                <w:szCs w:val="24"/>
              </w:rPr>
              <w:t>Gatta</w:t>
            </w:r>
            <w:proofErr w:type="spellEnd"/>
            <w:r w:rsidRPr="002C5D32">
              <w:rPr>
                <w:rFonts w:ascii="Times New Roman" w:hAnsi="Times New Roman" w:cs="Times New Roman"/>
                <w:sz w:val="24"/>
                <w:szCs w:val="24"/>
              </w:rPr>
              <w:t xml:space="preserve"> community </w:t>
            </w: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Cassava farm</w:t>
            </w: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Commercial farm </w:t>
            </w: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Zion ground farm</w:t>
            </w: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Back of medical</w:t>
            </w:r>
          </w:p>
        </w:tc>
        <w:tc>
          <w:tcPr>
            <w:tcW w:w="3591" w:type="dxa"/>
          </w:tcPr>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-2</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-4</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-4</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-2</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-4</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-2</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-4</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-2</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10</w:t>
            </w:r>
            <w:r w:rsidRPr="002C5D32">
              <w:rPr>
                <w:rFonts w:ascii="Times New Roman" w:hAnsi="Times New Roman" w:cs="Times New Roman"/>
                <w:sz w:val="24"/>
                <w:szCs w:val="24"/>
                <w:vertAlign w:val="superscript"/>
              </w:rPr>
              <w:t>-2</w:t>
            </w:r>
          </w:p>
        </w:tc>
        <w:tc>
          <w:tcPr>
            <w:tcW w:w="3591" w:type="dxa"/>
          </w:tcPr>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2</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18</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24</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No growth</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6</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No growth</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17</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17</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4</w:t>
            </w:r>
          </w:p>
        </w:tc>
      </w:tr>
    </w:tbl>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noProof/>
          <w:sz w:val="24"/>
          <w:szCs w:val="24"/>
          <w:lang w:val="en-US" w:eastAsia="en-US"/>
        </w:rPr>
        <w:lastRenderedPageBreak/>
        <w:drawing>
          <wp:inline distT="0" distB="0" distL="0" distR="0" wp14:anchorId="6B13601D" wp14:editId="615B1D3D">
            <wp:extent cx="4104167" cy="2756923"/>
            <wp:effectExtent l="0" t="0" r="0" b="571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705_234628.jpg"/>
                    <pic:cNvPicPr/>
                  </pic:nvPicPr>
                  <pic:blipFill rotWithShape="1">
                    <a:blip r:embed="rId9" cstate="print">
                      <a:extLst>
                        <a:ext uri="{28A0092B-C50C-407E-A947-70E740481C1C}">
                          <a14:useLocalDpi xmlns:a14="http://schemas.microsoft.com/office/drawing/2010/main" val="0"/>
                        </a:ext>
                      </a:extLst>
                    </a:blip>
                    <a:srcRect t="17563"/>
                    <a:stretch/>
                  </pic:blipFill>
                  <pic:spPr bwMode="auto">
                    <a:xfrm>
                      <a:off x="0" y="0"/>
                      <a:ext cx="4125303" cy="2771121"/>
                    </a:xfrm>
                    <a:prstGeom prst="rect">
                      <a:avLst/>
                    </a:prstGeom>
                    <a:ln>
                      <a:noFill/>
                    </a:ln>
                    <a:extLst>
                      <a:ext uri="{53640926-AAD7-44D8-BBD7-CCE9431645EC}">
                        <a14:shadowObscured xmlns:a14="http://schemas.microsoft.com/office/drawing/2010/main"/>
                      </a:ext>
                    </a:extLst>
                  </pic:spPr>
                </pic:pic>
              </a:graphicData>
            </a:graphic>
          </wp:inline>
        </w:drawing>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Figure 1; Photograph of culture plates from different dilutions to show fungal growth patterns</w:t>
      </w: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 xml:space="preserve">3.3 Morphological Characteristics of Fungal Isolate </w:t>
      </w: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Table 3</w:t>
      </w:r>
      <w:proofErr w:type="gramStart"/>
      <w:r w:rsidRPr="002C5D32">
        <w:rPr>
          <w:rFonts w:ascii="Times New Roman" w:hAnsi="Times New Roman" w:cs="Times New Roman"/>
          <w:sz w:val="24"/>
          <w:szCs w:val="24"/>
        </w:rPr>
        <w:t>:</w:t>
      </w:r>
      <w:r w:rsidRPr="002C5D32">
        <w:rPr>
          <w:rFonts w:ascii="Times New Roman" w:hAnsi="Times New Roman" w:cs="Times New Roman"/>
          <w:i/>
          <w:sz w:val="24"/>
          <w:szCs w:val="24"/>
        </w:rPr>
        <w:t>Morphological</w:t>
      </w:r>
      <w:proofErr w:type="gramEnd"/>
      <w:r w:rsidRPr="002C5D32">
        <w:rPr>
          <w:rFonts w:ascii="Times New Roman" w:hAnsi="Times New Roman" w:cs="Times New Roman"/>
          <w:i/>
          <w:sz w:val="24"/>
          <w:szCs w:val="24"/>
        </w:rPr>
        <w:t xml:space="preserve"> features of fungal isolate</w:t>
      </w:r>
    </w:p>
    <w:tbl>
      <w:tblPr>
        <w:tblStyle w:val="TableGrid"/>
        <w:tblW w:w="10538"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924888" w:rsidRPr="002C5D32" w:rsidTr="00D11BC1">
        <w:trPr>
          <w:trHeight w:val="559"/>
        </w:trPr>
        <w:tc>
          <w:tcPr>
            <w:tcW w:w="3512" w:type="dxa"/>
          </w:tcPr>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Macroscopic characteristics</w:t>
            </w:r>
          </w:p>
        </w:tc>
        <w:tc>
          <w:tcPr>
            <w:tcW w:w="3513" w:type="dxa"/>
          </w:tcPr>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Microscopic characteristics</w:t>
            </w:r>
          </w:p>
        </w:tc>
        <w:tc>
          <w:tcPr>
            <w:tcW w:w="3513" w:type="dxa"/>
          </w:tcPr>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Probable organisms</w:t>
            </w:r>
          </w:p>
        </w:tc>
      </w:tr>
      <w:tr w:rsidR="00924888" w:rsidRPr="002C5D32" w:rsidTr="00D11BC1">
        <w:trPr>
          <w:trHeight w:val="541"/>
        </w:trPr>
        <w:tc>
          <w:tcPr>
            <w:tcW w:w="3512" w:type="dxa"/>
          </w:tcPr>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Black colonies with powdery texture, rapidly forming conidial head  </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Greenish colonies, velvety surface, round margin</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lastRenderedPageBreak/>
              <w:t>Cottony white colonies turning grayish as it continue to grow</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Pink to reddish colonies, spreading irregularly</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Fluffy white colonies, fast growing</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Greenish compact colonies with concentric growth</w:t>
            </w:r>
          </w:p>
        </w:tc>
        <w:tc>
          <w:tcPr>
            <w:tcW w:w="3513" w:type="dxa"/>
          </w:tcPr>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lastRenderedPageBreak/>
              <w:t xml:space="preserve">Conidiophore with radiating chain of </w:t>
            </w:r>
            <w:proofErr w:type="spellStart"/>
            <w:r w:rsidRPr="002C5D32">
              <w:rPr>
                <w:rFonts w:ascii="Times New Roman" w:hAnsi="Times New Roman" w:cs="Times New Roman"/>
                <w:sz w:val="24"/>
                <w:szCs w:val="24"/>
              </w:rPr>
              <w:t>conida</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Branched conidiophore ending in chains of round conidia;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Non-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 large </w:t>
            </w:r>
            <w:r w:rsidRPr="002C5D32">
              <w:rPr>
                <w:rFonts w:ascii="Times New Roman" w:hAnsi="Times New Roman" w:cs="Times New Roman"/>
                <w:sz w:val="24"/>
                <w:szCs w:val="24"/>
              </w:rPr>
              <w:lastRenderedPageBreak/>
              <w:t xml:space="preserve">sporangia on long </w:t>
            </w:r>
            <w:proofErr w:type="spellStart"/>
            <w:r w:rsidRPr="002C5D32">
              <w:rPr>
                <w:rFonts w:ascii="Times New Roman" w:hAnsi="Times New Roman" w:cs="Times New Roman"/>
                <w:sz w:val="24"/>
                <w:szCs w:val="24"/>
              </w:rPr>
              <w:t>sporangiophores</w:t>
            </w:r>
            <w:proofErr w:type="spellEnd"/>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Sickle-shaped </w:t>
            </w:r>
            <w:proofErr w:type="spellStart"/>
            <w:r w:rsidRPr="002C5D32">
              <w:rPr>
                <w:rFonts w:ascii="Times New Roman" w:hAnsi="Times New Roman" w:cs="Times New Roman"/>
                <w:sz w:val="24"/>
                <w:szCs w:val="24"/>
              </w:rPr>
              <w:t>macroconidia</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Non-</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 spherical sporangia</w:t>
            </w:r>
          </w:p>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tabs>
                <w:tab w:val="center" w:pos="4680"/>
              </w:tabs>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Short conidiophores with clustered conidia; </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w:t>
            </w:r>
          </w:p>
        </w:tc>
        <w:tc>
          <w:tcPr>
            <w:tcW w:w="3513" w:type="dxa"/>
          </w:tcPr>
          <w:p w:rsidR="00924888" w:rsidRPr="002C5D32" w:rsidRDefault="00924888" w:rsidP="002C5D32">
            <w:pPr>
              <w:tabs>
                <w:tab w:val="center" w:pos="4680"/>
              </w:tabs>
              <w:spacing w:line="480" w:lineRule="auto"/>
              <w:jc w:val="both"/>
              <w:rPr>
                <w:rFonts w:ascii="Times New Roman" w:hAnsi="Times New Roman" w:cs="Times New Roman"/>
                <w:i/>
                <w:sz w:val="24"/>
                <w:szCs w:val="24"/>
              </w:rPr>
            </w:pPr>
            <w:proofErr w:type="spellStart"/>
            <w:r w:rsidRPr="002C5D32">
              <w:rPr>
                <w:rFonts w:ascii="Times New Roman" w:hAnsi="Times New Roman" w:cs="Times New Roman"/>
                <w:sz w:val="24"/>
                <w:szCs w:val="24"/>
              </w:rPr>
              <w:lastRenderedPageBreak/>
              <w:t>A</w:t>
            </w:r>
            <w:r w:rsidRPr="002C5D32">
              <w:rPr>
                <w:rFonts w:ascii="Times New Roman" w:hAnsi="Times New Roman" w:cs="Times New Roman"/>
                <w:i/>
                <w:sz w:val="24"/>
                <w:szCs w:val="24"/>
              </w:rPr>
              <w:t>spergillus</w:t>
            </w:r>
            <w:proofErr w:type="spellEnd"/>
            <w:r w:rsidRPr="002C5D32">
              <w:rPr>
                <w:rFonts w:ascii="Times New Roman" w:hAnsi="Times New Roman" w:cs="Times New Roman"/>
                <w:i/>
                <w:sz w:val="24"/>
                <w:szCs w:val="24"/>
              </w:rPr>
              <w:t xml:space="preserve"> spp.</w:t>
            </w: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i/>
                <w:sz w:val="24"/>
                <w:szCs w:val="24"/>
              </w:rPr>
              <w:t xml:space="preserve"> spp.</w:t>
            </w: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roofErr w:type="spellStart"/>
            <w:r w:rsidRPr="002C5D32">
              <w:rPr>
                <w:rFonts w:ascii="Times New Roman" w:hAnsi="Times New Roman" w:cs="Times New Roman"/>
                <w:i/>
                <w:sz w:val="24"/>
                <w:szCs w:val="24"/>
              </w:rPr>
              <w:t>Rhizopus</w:t>
            </w:r>
            <w:proofErr w:type="spellEnd"/>
            <w:r w:rsidRPr="002C5D32">
              <w:rPr>
                <w:rFonts w:ascii="Times New Roman" w:hAnsi="Times New Roman" w:cs="Times New Roman"/>
                <w:i/>
                <w:sz w:val="24"/>
                <w:szCs w:val="24"/>
              </w:rPr>
              <w:t xml:space="preserve"> spp.</w:t>
            </w: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i/>
                <w:sz w:val="24"/>
                <w:szCs w:val="24"/>
              </w:rPr>
              <w:t xml:space="preserve"> spp.</w:t>
            </w: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roofErr w:type="spellStart"/>
            <w:r w:rsidRPr="002C5D32">
              <w:rPr>
                <w:rFonts w:ascii="Times New Roman" w:hAnsi="Times New Roman" w:cs="Times New Roman"/>
                <w:i/>
                <w:sz w:val="24"/>
                <w:szCs w:val="24"/>
              </w:rPr>
              <w:t>Mucor</w:t>
            </w:r>
            <w:proofErr w:type="spellEnd"/>
            <w:r w:rsidRPr="002C5D32">
              <w:rPr>
                <w:rFonts w:ascii="Times New Roman" w:hAnsi="Times New Roman" w:cs="Times New Roman"/>
                <w:i/>
                <w:sz w:val="24"/>
                <w:szCs w:val="24"/>
              </w:rPr>
              <w:t xml:space="preserve"> spp.</w:t>
            </w: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
          <w:p w:rsidR="00924888" w:rsidRPr="002C5D32" w:rsidRDefault="00924888" w:rsidP="002C5D32">
            <w:pPr>
              <w:tabs>
                <w:tab w:val="center" w:pos="4680"/>
              </w:tabs>
              <w:spacing w:line="480" w:lineRule="auto"/>
              <w:jc w:val="both"/>
              <w:rPr>
                <w:rFonts w:ascii="Times New Roman" w:hAnsi="Times New Roman" w:cs="Times New Roman"/>
                <w:i/>
                <w:sz w:val="24"/>
                <w:szCs w:val="24"/>
              </w:rPr>
            </w:pP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i/>
                <w:sz w:val="24"/>
                <w:szCs w:val="24"/>
              </w:rPr>
              <w:t xml:space="preserve"> spp.</w:t>
            </w:r>
          </w:p>
        </w:tc>
      </w:tr>
    </w:tbl>
    <w:p w:rsidR="00924888" w:rsidRPr="002C5D32" w:rsidRDefault="00924888" w:rsidP="002C5D32">
      <w:pPr>
        <w:tabs>
          <w:tab w:val="center" w:pos="4680"/>
        </w:tabs>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3.4 </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noProof/>
          <w:sz w:val="24"/>
          <w:szCs w:val="24"/>
          <w:lang w:val="en-US" w:eastAsia="en-US"/>
        </w:rPr>
        <w:lastRenderedPageBreak/>
        <w:drawing>
          <wp:inline distT="0" distB="0" distL="0" distR="0" wp14:anchorId="7F7D8BCB" wp14:editId="0E68D466">
            <wp:extent cx="5486400" cy="320040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 Figure 2</w:t>
      </w:r>
      <w:proofErr w:type="gramStart"/>
      <w:r w:rsidRPr="002C5D32">
        <w:rPr>
          <w:rFonts w:ascii="Times New Roman" w:hAnsi="Times New Roman" w:cs="Times New Roman"/>
          <w:b/>
          <w:sz w:val="24"/>
          <w:szCs w:val="24"/>
        </w:rPr>
        <w:t>:</w:t>
      </w:r>
      <w:r w:rsidRPr="002C5D32">
        <w:rPr>
          <w:rFonts w:ascii="Times New Roman" w:hAnsi="Times New Roman" w:cs="Times New Roman"/>
          <w:i/>
          <w:sz w:val="24"/>
          <w:szCs w:val="24"/>
        </w:rPr>
        <w:t>Percentage</w:t>
      </w:r>
      <w:proofErr w:type="gramEnd"/>
      <w:r w:rsidRPr="002C5D32">
        <w:rPr>
          <w:rFonts w:ascii="Times New Roman" w:hAnsi="Times New Roman" w:cs="Times New Roman"/>
          <w:i/>
          <w:sz w:val="24"/>
          <w:szCs w:val="24"/>
        </w:rPr>
        <w:t xml:space="preserve"> Frequency of Occurrence of Fungal Isolate</w:t>
      </w: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bCs/>
          <w:sz w:val="24"/>
          <w:szCs w:val="24"/>
        </w:rPr>
      </w:pPr>
    </w:p>
    <w:p w:rsidR="00924888" w:rsidRPr="002C5D32" w:rsidRDefault="00924888" w:rsidP="002C5D32">
      <w:pPr>
        <w:spacing w:line="480" w:lineRule="auto"/>
        <w:jc w:val="both"/>
        <w:rPr>
          <w:rFonts w:ascii="Times New Roman" w:hAnsi="Times New Roman" w:cs="Times New Roman"/>
          <w:b/>
          <w:bCs/>
          <w:sz w:val="24"/>
          <w:szCs w:val="24"/>
        </w:rPr>
      </w:pPr>
    </w:p>
    <w:p w:rsidR="00924888" w:rsidRPr="002C5D32" w:rsidRDefault="00924888" w:rsidP="002C5D32">
      <w:pPr>
        <w:spacing w:line="480" w:lineRule="auto"/>
        <w:jc w:val="both"/>
        <w:rPr>
          <w:rFonts w:ascii="Times New Roman" w:hAnsi="Times New Roman" w:cs="Times New Roman"/>
          <w:b/>
          <w:bCs/>
          <w:sz w:val="24"/>
          <w:szCs w:val="24"/>
        </w:rPr>
      </w:pPr>
    </w:p>
    <w:p w:rsidR="00924888" w:rsidRPr="002C5D32" w:rsidRDefault="00924888" w:rsidP="002C5D32">
      <w:pPr>
        <w:spacing w:line="480" w:lineRule="auto"/>
        <w:jc w:val="both"/>
        <w:rPr>
          <w:rFonts w:ascii="Times New Roman" w:hAnsi="Times New Roman" w:cs="Times New Roman"/>
          <w:b/>
          <w:bCs/>
          <w:sz w:val="24"/>
          <w:szCs w:val="24"/>
        </w:rPr>
      </w:pPr>
    </w:p>
    <w:p w:rsidR="00924888" w:rsidRPr="002C5D32" w:rsidRDefault="00924888" w:rsidP="002C5D32">
      <w:pPr>
        <w:spacing w:line="480" w:lineRule="auto"/>
        <w:jc w:val="both"/>
        <w:rPr>
          <w:rFonts w:ascii="Times New Roman" w:hAnsi="Times New Roman" w:cs="Times New Roman"/>
          <w:b/>
          <w:bCs/>
          <w:sz w:val="24"/>
          <w:szCs w:val="24"/>
        </w:rPr>
      </w:pP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bCs/>
          <w:sz w:val="24"/>
          <w:szCs w:val="24"/>
        </w:rPr>
        <w:t xml:space="preserve">                                       CHAPTER</w:t>
      </w:r>
      <w:r w:rsidRPr="002C5D32">
        <w:rPr>
          <w:rFonts w:ascii="Times New Roman" w:hAnsi="Times New Roman" w:cs="Times New Roman"/>
          <w:sz w:val="24"/>
          <w:szCs w:val="24"/>
        </w:rPr>
        <w:t xml:space="preserve"> </w:t>
      </w:r>
      <w:r w:rsidRPr="002C5D32">
        <w:rPr>
          <w:rFonts w:ascii="Times New Roman" w:hAnsi="Times New Roman" w:cs="Times New Roman"/>
          <w:b/>
          <w:bCs/>
          <w:sz w:val="24"/>
          <w:szCs w:val="24"/>
        </w:rPr>
        <w:t>FOUR</w:t>
      </w:r>
    </w:p>
    <w:p w:rsidR="00924888" w:rsidRPr="002C5D32" w:rsidRDefault="00924888" w:rsidP="002C5D32">
      <w:pPr>
        <w:spacing w:line="480" w:lineRule="auto"/>
        <w:jc w:val="both"/>
        <w:rPr>
          <w:rFonts w:ascii="Times New Roman" w:hAnsi="Times New Roman" w:cs="Times New Roman"/>
          <w:b/>
          <w:sz w:val="24"/>
          <w:szCs w:val="24"/>
        </w:rPr>
      </w:pPr>
      <w:r w:rsidRPr="002C5D32">
        <w:rPr>
          <w:rFonts w:ascii="Times New Roman" w:hAnsi="Times New Roman" w:cs="Times New Roman"/>
          <w:b/>
          <w:sz w:val="24"/>
          <w:szCs w:val="24"/>
        </w:rPr>
        <w:t xml:space="preserve">4.0 Discussion and Conclusion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4.1 Discussion</w:t>
      </w:r>
      <w:r w:rsidRPr="002C5D32">
        <w:rPr>
          <w:rFonts w:ascii="Times New Roman" w:hAnsi="Times New Roman" w:cs="Times New Roman"/>
          <w:sz w:val="24"/>
          <w:szCs w:val="24"/>
        </w:rPr>
        <w:t xml:space="preserve">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lastRenderedPageBreak/>
        <w:t xml:space="preserve">This study evaluated the diversity and occurrence of fungal species in various agricultural soils from different sites, namely: </w:t>
      </w:r>
      <w:proofErr w:type="spellStart"/>
      <w:r w:rsidRPr="002C5D32">
        <w:rPr>
          <w:rFonts w:ascii="Times New Roman" w:hAnsi="Times New Roman" w:cs="Times New Roman"/>
          <w:sz w:val="24"/>
          <w:szCs w:val="24"/>
        </w:rPr>
        <w:t>Gatta</w:t>
      </w:r>
      <w:proofErr w:type="spellEnd"/>
      <w:r w:rsidRPr="002C5D32">
        <w:rPr>
          <w:rFonts w:ascii="Times New Roman" w:hAnsi="Times New Roman" w:cs="Times New Roman"/>
          <w:sz w:val="24"/>
          <w:szCs w:val="24"/>
        </w:rPr>
        <w:t xml:space="preserve"> community, Cassava farm, Commercial farm, Zion Ground farm, and the Back of Medical area. The study estimated the pH levels, fungal load by counting colony grown, isolation and identification of fungal genera, and the percentage frequency of their occurrence. </w:t>
      </w:r>
      <w:r w:rsidRPr="002C5D32">
        <w:rPr>
          <w:rFonts w:ascii="Times New Roman" w:hAnsi="Times New Roman" w:cs="Times New Roman"/>
          <w:b/>
          <w:sz w:val="24"/>
          <w:szCs w:val="24"/>
        </w:rPr>
        <w:t xml:space="preserve">Table </w:t>
      </w:r>
      <w:proofErr w:type="gramStart"/>
      <w:r w:rsidRPr="002C5D32">
        <w:rPr>
          <w:rFonts w:ascii="Times New Roman" w:hAnsi="Times New Roman" w:cs="Times New Roman"/>
          <w:b/>
          <w:sz w:val="24"/>
          <w:szCs w:val="24"/>
        </w:rPr>
        <w:t>1</w:t>
      </w:r>
      <w:r w:rsidRPr="002C5D32">
        <w:rPr>
          <w:rFonts w:ascii="Times New Roman" w:hAnsi="Times New Roman" w:cs="Times New Roman"/>
          <w:sz w:val="24"/>
          <w:szCs w:val="24"/>
        </w:rPr>
        <w:t>,</w:t>
      </w:r>
      <w:proofErr w:type="gramEnd"/>
      <w:r w:rsidRPr="002C5D32">
        <w:rPr>
          <w:rFonts w:ascii="Times New Roman" w:hAnsi="Times New Roman" w:cs="Times New Roman"/>
          <w:sz w:val="24"/>
          <w:szCs w:val="24"/>
        </w:rPr>
        <w:t xml:space="preserve"> shows the soil pH across all sample sites ranging from 4.35 to 5.35, indicating acidic conditions. Acidic pH influence fungal composition in soils as it selectively favors acid-tolerant fungi over bacteria and other microbes as reported by </w:t>
      </w:r>
      <w:proofErr w:type="spellStart"/>
      <w:r w:rsidRPr="002C5D32">
        <w:rPr>
          <w:rFonts w:ascii="Times New Roman" w:hAnsi="Times New Roman" w:cs="Times New Roman"/>
          <w:sz w:val="24"/>
          <w:szCs w:val="24"/>
        </w:rPr>
        <w:t>Rousk</w:t>
      </w:r>
      <w:proofErr w:type="spell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(2010), who reported that acidic soils support increased fungal biomass and activity. In recent studies by Zhao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also observed a dominance of </w:t>
      </w:r>
      <w:r w:rsidRPr="002C5D32">
        <w:rPr>
          <w:rFonts w:ascii="Times New Roman" w:hAnsi="Times New Roman" w:cs="Times New Roman"/>
          <w:i/>
          <w:sz w:val="24"/>
          <w:szCs w:val="24"/>
        </w:rPr>
        <w:t>Ascomycota</w:t>
      </w:r>
      <w:r w:rsidRPr="002C5D32">
        <w:rPr>
          <w:rFonts w:ascii="Times New Roman" w:hAnsi="Times New Roman" w:cs="Times New Roman"/>
          <w:sz w:val="24"/>
          <w:szCs w:val="24"/>
        </w:rPr>
        <w:t xml:space="preserve"> and </w:t>
      </w:r>
      <w:proofErr w:type="spellStart"/>
      <w:r w:rsidRPr="002C5D32">
        <w:rPr>
          <w:rFonts w:ascii="Times New Roman" w:hAnsi="Times New Roman" w:cs="Times New Roman"/>
          <w:i/>
          <w:sz w:val="24"/>
          <w:szCs w:val="24"/>
        </w:rPr>
        <w:t>Zygomycota</w:t>
      </w:r>
      <w:proofErr w:type="spellEnd"/>
      <w:r w:rsidRPr="002C5D32">
        <w:rPr>
          <w:rFonts w:ascii="Times New Roman" w:hAnsi="Times New Roman" w:cs="Times New Roman"/>
          <w:sz w:val="24"/>
          <w:szCs w:val="24"/>
        </w:rPr>
        <w:t xml:space="preserve"> in acidic agricultural fields, highlighting   the strong association between pH and </w:t>
      </w:r>
      <w:proofErr w:type="spellStart"/>
      <w:r w:rsidRPr="002C5D32">
        <w:rPr>
          <w:rFonts w:ascii="Times New Roman" w:hAnsi="Times New Roman" w:cs="Times New Roman"/>
          <w:sz w:val="24"/>
          <w:szCs w:val="24"/>
        </w:rPr>
        <w:t>mycobiome</w:t>
      </w:r>
      <w:proofErr w:type="spellEnd"/>
      <w:r w:rsidRPr="002C5D32">
        <w:rPr>
          <w:rFonts w:ascii="Times New Roman" w:hAnsi="Times New Roman" w:cs="Times New Roman"/>
          <w:sz w:val="24"/>
          <w:szCs w:val="24"/>
        </w:rPr>
        <w:t xml:space="preserve"> structure. The lowest pH was recorded at the Cassava farm with pH range of 4.35, which also recorded the highest colony count at a 10⁻² dilution as shown in (</w:t>
      </w:r>
      <w:r w:rsidRPr="002C5D32">
        <w:rPr>
          <w:rFonts w:ascii="Times New Roman" w:hAnsi="Times New Roman" w:cs="Times New Roman"/>
          <w:b/>
          <w:sz w:val="24"/>
          <w:szCs w:val="24"/>
        </w:rPr>
        <w:t>Table 2</w:t>
      </w:r>
      <w:r w:rsidRPr="002C5D32">
        <w:rPr>
          <w:rFonts w:ascii="Times New Roman" w:hAnsi="Times New Roman" w:cs="Times New Roman"/>
          <w:sz w:val="24"/>
          <w:szCs w:val="24"/>
        </w:rPr>
        <w:t xml:space="preserve">), suggesting a high fungal load adapted to such conditions. Colony counts from mixed cultures after serial dilutions gives further result of variable fungal densities across locations. The Cassava farm sample yielded 24 colonies at 10⁻² dilution, while the Zion Ground farm produced 17 colonies at both 10⁻² and 10⁻⁴ dilutions. Although, no growth was observed in several 10⁻⁴ dilutions in Commercial farm and Cassava farm samples, indicating that the fungal load in those soils was below detectable thresholds at higher dilutions. These results support the observations by Liang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(2020), who noted that fungal spore abundance is often related to organic matter content, crop residue availability, and human activity in agricultural soils. Crop type, farming practices, and soil microclimate at each site may be associated with the difference in colony count.  The number of fungi isolated in pure culture ranged </w:t>
      </w:r>
      <w:proofErr w:type="gramStart"/>
      <w:r w:rsidRPr="002C5D32">
        <w:rPr>
          <w:rFonts w:ascii="Times New Roman" w:hAnsi="Times New Roman" w:cs="Times New Roman"/>
          <w:sz w:val="24"/>
          <w:szCs w:val="24"/>
        </w:rPr>
        <w:t>between one to two across the sample sites</w:t>
      </w:r>
      <w:proofErr w:type="gramEnd"/>
      <w:r w:rsidRPr="002C5D32">
        <w:rPr>
          <w:rFonts w:ascii="Times New Roman" w:hAnsi="Times New Roman" w:cs="Times New Roman"/>
          <w:sz w:val="24"/>
          <w:szCs w:val="24"/>
        </w:rPr>
        <w:t xml:space="preserve">. </w:t>
      </w:r>
      <w:r w:rsidRPr="002C5D32">
        <w:rPr>
          <w:rFonts w:ascii="Times New Roman" w:hAnsi="Times New Roman" w:cs="Times New Roman"/>
          <w:b/>
          <w:sz w:val="24"/>
          <w:szCs w:val="24"/>
        </w:rPr>
        <w:t xml:space="preserve">Figure 1 </w:t>
      </w:r>
      <w:r w:rsidRPr="002C5D32">
        <w:rPr>
          <w:rFonts w:ascii="Times New Roman" w:hAnsi="Times New Roman" w:cs="Times New Roman"/>
          <w:sz w:val="24"/>
          <w:szCs w:val="24"/>
        </w:rPr>
        <w:t xml:space="preserve">shows the genera isolated, with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sz w:val="24"/>
          <w:szCs w:val="24"/>
        </w:rPr>
        <w:t xml:space="preserve"> spp. being the most frequently occurring (40%), followed </w:t>
      </w:r>
      <w:r w:rsidRPr="002C5D32">
        <w:rPr>
          <w:rFonts w:ascii="Times New Roman" w:hAnsi="Times New Roman" w:cs="Times New Roman"/>
          <w:sz w:val="24"/>
          <w:szCs w:val="24"/>
        </w:rPr>
        <w:lastRenderedPageBreak/>
        <w:t xml:space="preserve">by </w:t>
      </w:r>
      <w:proofErr w:type="spellStart"/>
      <w:r w:rsidRPr="002C5D32">
        <w:rPr>
          <w:rFonts w:ascii="Times New Roman" w:hAnsi="Times New Roman" w:cs="Times New Roman"/>
          <w:i/>
          <w:sz w:val="24"/>
          <w:szCs w:val="24"/>
        </w:rPr>
        <w:t>Rhizopus</w:t>
      </w:r>
      <w:proofErr w:type="spellEnd"/>
      <w:r w:rsidRPr="002C5D32">
        <w:rPr>
          <w:rFonts w:ascii="Times New Roman" w:hAnsi="Times New Roman" w:cs="Times New Roman"/>
          <w:sz w:val="24"/>
          <w:szCs w:val="24"/>
        </w:rPr>
        <w:t xml:space="preserve"> spp. (30%), </w:t>
      </w: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sz w:val="24"/>
          <w:szCs w:val="24"/>
        </w:rPr>
        <w:t xml:space="preserve"> spp. (20%), and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spp. (10%) These genera are widely seen in soil ecology due to their saprophytic nature and roles in organic matter degradation. According to Khan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sz w:val="24"/>
          <w:szCs w:val="24"/>
        </w:rPr>
        <w:t xml:space="preserve"> species are dominant in nutrient-rich soils due to their rapid sporulation and ability to secrete a wide range of extracellular enzymes that aid in decomposition and nutrient recycling. The high occurrence of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sz w:val="24"/>
          <w:szCs w:val="24"/>
        </w:rPr>
        <w:t xml:space="preserve"> spp. in this study is seen to be linked to favorable conditions of low pH, organic substrate availability, and low moisture. Microscopic and macroscopic characteristics further confirmed the identity of the fungi, as shown in </w:t>
      </w:r>
      <w:r w:rsidRPr="002C5D32">
        <w:rPr>
          <w:rFonts w:ascii="Times New Roman" w:hAnsi="Times New Roman" w:cs="Times New Roman"/>
          <w:b/>
          <w:sz w:val="24"/>
          <w:szCs w:val="24"/>
        </w:rPr>
        <w:t>Table 4</w:t>
      </w:r>
      <w:r w:rsidRPr="002C5D32">
        <w:rPr>
          <w:rFonts w:ascii="Times New Roman" w:hAnsi="Times New Roman" w:cs="Times New Roman"/>
          <w:sz w:val="24"/>
          <w:szCs w:val="24"/>
        </w:rPr>
        <w:t xml:space="preserve">, describing colony morphology, spore structures, and </w:t>
      </w:r>
      <w:proofErr w:type="spellStart"/>
      <w:r w:rsidRPr="002C5D32">
        <w:rPr>
          <w:rFonts w:ascii="Times New Roman" w:hAnsi="Times New Roman" w:cs="Times New Roman"/>
          <w:sz w:val="24"/>
          <w:szCs w:val="24"/>
        </w:rPr>
        <w:t>hyphal</w:t>
      </w:r>
      <w:proofErr w:type="spellEnd"/>
      <w:r w:rsidRPr="002C5D32">
        <w:rPr>
          <w:rFonts w:ascii="Times New Roman" w:hAnsi="Times New Roman" w:cs="Times New Roman"/>
          <w:sz w:val="24"/>
          <w:szCs w:val="24"/>
        </w:rPr>
        <w:t xml:space="preserve"> types. </w:t>
      </w:r>
      <w:proofErr w:type="spellStart"/>
      <w:r w:rsidRPr="002C5D32">
        <w:rPr>
          <w:rFonts w:ascii="Times New Roman" w:hAnsi="Times New Roman" w:cs="Times New Roman"/>
          <w:i/>
          <w:sz w:val="24"/>
          <w:szCs w:val="24"/>
        </w:rPr>
        <w:t>Rhizopus</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spp</w:t>
      </w:r>
      <w:proofErr w:type="spellEnd"/>
      <w:r w:rsidRPr="002C5D32">
        <w:rPr>
          <w:rFonts w:ascii="Times New Roman" w:hAnsi="Times New Roman" w:cs="Times New Roman"/>
          <w:sz w:val="24"/>
          <w:szCs w:val="24"/>
        </w:rPr>
        <w:t xml:space="preserve"> exhibited cottony white colonies with non-</w:t>
      </w:r>
      <w:proofErr w:type="spellStart"/>
      <w:r w:rsidRPr="002C5D32">
        <w:rPr>
          <w:rFonts w:ascii="Times New Roman" w:hAnsi="Times New Roman" w:cs="Times New Roman"/>
          <w:sz w:val="24"/>
          <w:szCs w:val="24"/>
        </w:rPr>
        <w:t>septate</w:t>
      </w:r>
      <w:proofErr w:type="spellEnd"/>
      <w:r w:rsidRPr="002C5D32">
        <w:rPr>
          <w:rFonts w:ascii="Times New Roman" w:hAnsi="Times New Roman" w:cs="Times New Roman"/>
          <w:sz w:val="24"/>
          <w:szCs w:val="24"/>
        </w:rPr>
        <w:t xml:space="preserve"> hyphae and long </w:t>
      </w:r>
      <w:proofErr w:type="spellStart"/>
      <w:r w:rsidRPr="002C5D32">
        <w:rPr>
          <w:rFonts w:ascii="Times New Roman" w:hAnsi="Times New Roman" w:cs="Times New Roman"/>
          <w:sz w:val="24"/>
          <w:szCs w:val="24"/>
        </w:rPr>
        <w:t>sporangiophores</w:t>
      </w:r>
      <w:proofErr w:type="spellEnd"/>
      <w:r w:rsidRPr="002C5D32">
        <w:rPr>
          <w:rFonts w:ascii="Times New Roman" w:hAnsi="Times New Roman" w:cs="Times New Roman"/>
          <w:sz w:val="24"/>
          <w:szCs w:val="24"/>
        </w:rPr>
        <w:t xml:space="preserve">, typical of </w:t>
      </w:r>
      <w:proofErr w:type="spellStart"/>
      <w:r w:rsidRPr="002C5D32">
        <w:rPr>
          <w:rFonts w:ascii="Times New Roman" w:hAnsi="Times New Roman" w:cs="Times New Roman"/>
          <w:sz w:val="24"/>
          <w:szCs w:val="24"/>
        </w:rPr>
        <w:t>Mucorales</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i/>
          <w:sz w:val="24"/>
          <w:szCs w:val="24"/>
        </w:rPr>
        <w:t>Penicillium</w:t>
      </w:r>
      <w:proofErr w:type="spellEnd"/>
      <w:r w:rsidRPr="002C5D32">
        <w:rPr>
          <w:rFonts w:ascii="Times New Roman" w:hAnsi="Times New Roman" w:cs="Times New Roman"/>
          <w:sz w:val="24"/>
          <w:szCs w:val="24"/>
        </w:rPr>
        <w:t xml:space="preserve"> spp. showed green colonies with branched conidiophores, while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spp. had pinkish colonies and sickle-shaped </w:t>
      </w:r>
      <w:proofErr w:type="spellStart"/>
      <w:r w:rsidRPr="002C5D32">
        <w:rPr>
          <w:rFonts w:ascii="Times New Roman" w:hAnsi="Times New Roman" w:cs="Times New Roman"/>
          <w:sz w:val="24"/>
          <w:szCs w:val="24"/>
        </w:rPr>
        <w:t>macroconidia</w:t>
      </w:r>
      <w:proofErr w:type="spellEnd"/>
      <w:r w:rsidRPr="002C5D32">
        <w:rPr>
          <w:rFonts w:ascii="Times New Roman" w:hAnsi="Times New Roman" w:cs="Times New Roman"/>
          <w:sz w:val="24"/>
          <w:szCs w:val="24"/>
        </w:rPr>
        <w:t xml:space="preserve">. The presence of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spp., at minimal is significant as several species from this genus are </w:t>
      </w:r>
      <w:proofErr w:type="spellStart"/>
      <w:r w:rsidRPr="002C5D32">
        <w:rPr>
          <w:rFonts w:ascii="Times New Roman" w:hAnsi="Times New Roman" w:cs="Times New Roman"/>
          <w:sz w:val="24"/>
          <w:szCs w:val="24"/>
        </w:rPr>
        <w:t>phytopathogenic</w:t>
      </w:r>
      <w:proofErr w:type="spellEnd"/>
      <w:r w:rsidRPr="002C5D32">
        <w:rPr>
          <w:rFonts w:ascii="Times New Roman" w:hAnsi="Times New Roman" w:cs="Times New Roman"/>
          <w:sz w:val="24"/>
          <w:szCs w:val="24"/>
        </w:rPr>
        <w:t xml:space="preserve"> and could threaten crops under conducive conditions just as observed by Sharma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(2023), who reported increased detection of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in acidic and humid agricultural environments, often correlating with wilting diseases in legumes and tuber crops. In addition to pathogenic potential, the presence of beneficial fungi such as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spp. (observed in morphological records but not among dominant isolates) suggests potential for </w:t>
      </w:r>
      <w:proofErr w:type="spell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applications.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is widely recognized for its antagonistic effect against </w:t>
      </w:r>
      <w:proofErr w:type="spellStart"/>
      <w:r w:rsidRPr="002C5D32">
        <w:rPr>
          <w:rFonts w:ascii="Times New Roman" w:hAnsi="Times New Roman" w:cs="Times New Roman"/>
          <w:sz w:val="24"/>
          <w:szCs w:val="24"/>
        </w:rPr>
        <w:t>soilborne</w:t>
      </w:r>
      <w:proofErr w:type="spellEnd"/>
      <w:r w:rsidRPr="002C5D32">
        <w:rPr>
          <w:rFonts w:ascii="Times New Roman" w:hAnsi="Times New Roman" w:cs="Times New Roman"/>
          <w:sz w:val="24"/>
          <w:szCs w:val="24"/>
        </w:rPr>
        <w:t xml:space="preserve"> pathogens and its role in promoting plant growth (Mendoza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2019). The differences in fungal distribution across the sites also indicate the impact of agricultural practices on soil microbial diversity. As the relatively low fungal count in the Commercial farm sample may be linked to the use of synthetic inputs such as fungicides or soil compaction due to mechanized farming. This observation is corroborated by Dong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(2021), who reported that </w:t>
      </w:r>
      <w:r w:rsidRPr="002C5D32">
        <w:rPr>
          <w:rFonts w:ascii="Times New Roman" w:hAnsi="Times New Roman" w:cs="Times New Roman"/>
          <w:sz w:val="24"/>
          <w:szCs w:val="24"/>
        </w:rPr>
        <w:lastRenderedPageBreak/>
        <w:t xml:space="preserve">chemical fertilization and tillage significantly reduce fungal richness and shift community composition toward more resistant but less diverse groups. Conversely, the Cassava farm and </w:t>
      </w:r>
      <w:proofErr w:type="spellStart"/>
      <w:r w:rsidRPr="002C5D32">
        <w:rPr>
          <w:rFonts w:ascii="Times New Roman" w:hAnsi="Times New Roman" w:cs="Times New Roman"/>
          <w:sz w:val="24"/>
          <w:szCs w:val="24"/>
        </w:rPr>
        <w:t>Gatta</w:t>
      </w:r>
      <w:proofErr w:type="spellEnd"/>
      <w:r w:rsidRPr="002C5D32">
        <w:rPr>
          <w:rFonts w:ascii="Times New Roman" w:hAnsi="Times New Roman" w:cs="Times New Roman"/>
          <w:sz w:val="24"/>
          <w:szCs w:val="24"/>
        </w:rPr>
        <w:t xml:space="preserve"> community areas, which receive more organic waste showed higher fungal load and diversity. Furthermore, the findings of this study support the wide range of ecological understanding that fungi play a major role in soil health and nutrient cycling. Their ability to decompose complex organic matter, form symbiotic associations with plants, and compete with pathogens makes them essential in sustainable agriculture. According to recent reviews by Gupta </w:t>
      </w:r>
      <w:r w:rsidRPr="002C5D32">
        <w:rPr>
          <w:rFonts w:ascii="Times New Roman" w:hAnsi="Times New Roman" w:cs="Times New Roman"/>
          <w:i/>
          <w:iCs/>
          <w:sz w:val="24"/>
          <w:szCs w:val="24"/>
        </w:rPr>
        <w:t>et</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al</w:t>
      </w:r>
      <w:r w:rsidRPr="002C5D32">
        <w:rPr>
          <w:rFonts w:ascii="Times New Roman" w:hAnsi="Times New Roman" w:cs="Times New Roman"/>
          <w:sz w:val="24"/>
          <w:szCs w:val="24"/>
        </w:rPr>
        <w:t xml:space="preserve">. (2022), conserving fungal diversity in agricultural soils is a pathway to achieving food security, soil resilience, and climate change mitigation through carbon sequestration. Overall, the study shows that fungal communities in agricultural fields vary significantly with soil pH, land use, and crop type. The dominance of </w:t>
      </w:r>
      <w:proofErr w:type="spellStart"/>
      <w:r w:rsidRPr="002C5D32">
        <w:rPr>
          <w:rFonts w:ascii="Times New Roman" w:hAnsi="Times New Roman" w:cs="Times New Roman"/>
          <w:i/>
          <w:sz w:val="24"/>
          <w:szCs w:val="24"/>
        </w:rPr>
        <w:t>Aspergillus</w:t>
      </w:r>
      <w:proofErr w:type="spellEnd"/>
      <w:r w:rsidRPr="002C5D32">
        <w:rPr>
          <w:rFonts w:ascii="Times New Roman" w:hAnsi="Times New Roman" w:cs="Times New Roman"/>
          <w:sz w:val="24"/>
          <w:szCs w:val="24"/>
        </w:rPr>
        <w:t xml:space="preserve"> spp., presence of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and detection of beneficial fungi like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shows the dynamic interactions shaping the soil ecosystem. </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4.2 Conclusion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The study concludes that the selected agricultural fields in Ilorin possess diverse fungal communities that vary by site and are influenced by soil acidity and land management practices. The fungal isolates identified hold ecological and agronomic significance, especially in the context of soil health and sustainable agriculture. Sites with moderately acidic soils (such as the Cassava Farm and </w:t>
      </w:r>
      <w:proofErr w:type="spellStart"/>
      <w:r w:rsidRPr="002C5D32">
        <w:rPr>
          <w:rFonts w:ascii="Times New Roman" w:hAnsi="Times New Roman" w:cs="Times New Roman"/>
          <w:sz w:val="24"/>
          <w:szCs w:val="24"/>
        </w:rPr>
        <w:t>Gatta</w:t>
      </w:r>
      <w:proofErr w:type="spellEnd"/>
      <w:r w:rsidRPr="002C5D32">
        <w:rPr>
          <w:rFonts w:ascii="Times New Roman" w:hAnsi="Times New Roman" w:cs="Times New Roman"/>
          <w:sz w:val="24"/>
          <w:szCs w:val="24"/>
        </w:rPr>
        <w:t xml:space="preserve"> Community) exhibited higher fungal activity and diversity, affirming that lower pH values can support specific fungal assemblages adapted to such environments. This research demonstrates the usefulness of fungal profiling in agricultural systems as a tool for monitoring soil quality and managing crops sustainably. The diversity observed also presents a potential for further research into beneficial fungal strains for use in </w:t>
      </w:r>
      <w:proofErr w:type="spellStart"/>
      <w:r w:rsidRPr="002C5D32">
        <w:rPr>
          <w:rFonts w:ascii="Times New Roman" w:hAnsi="Times New Roman" w:cs="Times New Roman"/>
          <w:sz w:val="24"/>
          <w:szCs w:val="24"/>
        </w:rPr>
        <w:t>biofertilizers</w:t>
      </w:r>
      <w:proofErr w:type="spellEnd"/>
      <w:r w:rsidRPr="002C5D32">
        <w:rPr>
          <w:rFonts w:ascii="Times New Roman" w:hAnsi="Times New Roman" w:cs="Times New Roman"/>
          <w:sz w:val="24"/>
          <w:szCs w:val="24"/>
        </w:rPr>
        <w:t xml:space="preserve"> and </w:t>
      </w:r>
      <w:proofErr w:type="spell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agents.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lastRenderedPageBreak/>
        <w:t>4.3 Recommendations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Further Molecular Characterization:</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It is recommended that DNA-based identification techniques such as ITS </w:t>
      </w:r>
      <w:proofErr w:type="spellStart"/>
      <w:r w:rsidRPr="002C5D32">
        <w:rPr>
          <w:rFonts w:ascii="Times New Roman" w:hAnsi="Times New Roman" w:cs="Times New Roman"/>
          <w:sz w:val="24"/>
          <w:szCs w:val="24"/>
        </w:rPr>
        <w:t>rRNA</w:t>
      </w:r>
      <w:proofErr w:type="spellEnd"/>
      <w:r w:rsidRPr="002C5D32">
        <w:rPr>
          <w:rFonts w:ascii="Times New Roman" w:hAnsi="Times New Roman" w:cs="Times New Roman"/>
          <w:sz w:val="24"/>
          <w:szCs w:val="24"/>
        </w:rPr>
        <w:t xml:space="preserve"> sequencing be employed in subsequent studies to provide taxonomic resolution and confirm fungal identities.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b/>
          <w:sz w:val="24"/>
          <w:szCs w:val="24"/>
        </w:rPr>
        <w:t>Assessment of Functional Roles:</w:t>
      </w:r>
    </w:p>
    <w:p w:rsidR="00924888" w:rsidRPr="002C5D32" w:rsidRDefault="00924888" w:rsidP="002C5D32">
      <w:pPr>
        <w:spacing w:line="480" w:lineRule="auto"/>
        <w:jc w:val="both"/>
        <w:rPr>
          <w:rFonts w:ascii="Times New Roman" w:hAnsi="Times New Roman" w:cs="Times New Roman"/>
          <w:sz w:val="24"/>
          <w:szCs w:val="24"/>
        </w:rPr>
      </w:pPr>
      <w:r w:rsidRPr="002C5D32">
        <w:rPr>
          <w:rFonts w:ascii="Times New Roman" w:hAnsi="Times New Roman" w:cs="Times New Roman"/>
          <w:sz w:val="24"/>
          <w:szCs w:val="24"/>
        </w:rPr>
        <w:t xml:space="preserve">Beyond isolation, functional assays should be performed to evaluate the enzymatic and plant growth-promoting capabilities of the fungal isolates. This would help identify candidates for </w:t>
      </w:r>
      <w:proofErr w:type="spellStart"/>
      <w:r w:rsidRPr="002C5D32">
        <w:rPr>
          <w:rFonts w:ascii="Times New Roman" w:hAnsi="Times New Roman" w:cs="Times New Roman"/>
          <w:sz w:val="24"/>
          <w:szCs w:val="24"/>
        </w:rPr>
        <w:t>biofertilizer</w:t>
      </w:r>
      <w:proofErr w:type="spellEnd"/>
      <w:r w:rsidRPr="002C5D32">
        <w:rPr>
          <w:rFonts w:ascii="Times New Roman" w:hAnsi="Times New Roman" w:cs="Times New Roman"/>
          <w:sz w:val="24"/>
          <w:szCs w:val="24"/>
        </w:rPr>
        <w:t xml:space="preserve"> or </w:t>
      </w:r>
      <w:proofErr w:type="spell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use.</w:t>
      </w: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ind w:left="3600"/>
        <w:jc w:val="both"/>
        <w:rPr>
          <w:rFonts w:ascii="Times New Roman" w:hAnsi="Times New Roman" w:cs="Times New Roman"/>
          <w:b/>
          <w:sz w:val="24"/>
          <w:szCs w:val="24"/>
        </w:rPr>
      </w:pPr>
    </w:p>
    <w:p w:rsidR="005E542C" w:rsidRDefault="005E542C" w:rsidP="002C5D32">
      <w:pPr>
        <w:spacing w:line="480" w:lineRule="auto"/>
        <w:ind w:left="3600"/>
        <w:jc w:val="both"/>
        <w:rPr>
          <w:rFonts w:ascii="Times New Roman" w:hAnsi="Times New Roman" w:cs="Times New Roman"/>
          <w:b/>
          <w:sz w:val="24"/>
          <w:szCs w:val="24"/>
        </w:rPr>
      </w:pPr>
    </w:p>
    <w:p w:rsidR="00924888" w:rsidRPr="002C5D32" w:rsidRDefault="00924888" w:rsidP="002C5D32">
      <w:pPr>
        <w:spacing w:line="480" w:lineRule="auto"/>
        <w:ind w:left="3600"/>
        <w:jc w:val="both"/>
        <w:rPr>
          <w:rFonts w:ascii="Times New Roman" w:hAnsi="Times New Roman" w:cs="Times New Roman"/>
          <w:b/>
          <w:sz w:val="24"/>
          <w:szCs w:val="24"/>
        </w:rPr>
      </w:pPr>
      <w:r w:rsidRPr="002C5D32">
        <w:rPr>
          <w:rFonts w:ascii="Times New Roman" w:hAnsi="Times New Roman" w:cs="Times New Roman"/>
          <w:b/>
          <w:sz w:val="24"/>
          <w:szCs w:val="24"/>
        </w:rPr>
        <w:t>REFRENCES</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Adeleke</w:t>
      </w:r>
      <w:proofErr w:type="spellEnd"/>
      <w:r w:rsidRPr="002C5D32">
        <w:rPr>
          <w:rFonts w:ascii="Times New Roman" w:hAnsi="Times New Roman" w:cs="Times New Roman"/>
          <w:sz w:val="24"/>
          <w:szCs w:val="24"/>
        </w:rPr>
        <w:t xml:space="preserve">, R. A., </w:t>
      </w:r>
      <w:proofErr w:type="spellStart"/>
      <w:r w:rsidRPr="002C5D32">
        <w:rPr>
          <w:rFonts w:ascii="Times New Roman" w:hAnsi="Times New Roman" w:cs="Times New Roman"/>
          <w:sz w:val="24"/>
          <w:szCs w:val="24"/>
        </w:rPr>
        <w:t>Ayangbenro</w:t>
      </w:r>
      <w:proofErr w:type="spellEnd"/>
      <w:r w:rsidRPr="002C5D32">
        <w:rPr>
          <w:rFonts w:ascii="Times New Roman" w:hAnsi="Times New Roman" w:cs="Times New Roman"/>
          <w:sz w:val="24"/>
          <w:szCs w:val="24"/>
        </w:rPr>
        <w:t xml:space="preserve">, A. S., &amp; </w:t>
      </w:r>
      <w:proofErr w:type="spellStart"/>
      <w:r w:rsidRPr="002C5D32">
        <w:rPr>
          <w:rFonts w:ascii="Times New Roman" w:hAnsi="Times New Roman" w:cs="Times New Roman"/>
          <w:sz w:val="24"/>
          <w:szCs w:val="24"/>
        </w:rPr>
        <w:t>Makhalanyane</w:t>
      </w:r>
      <w:proofErr w:type="spellEnd"/>
      <w:r w:rsidRPr="002C5D32">
        <w:rPr>
          <w:rFonts w:ascii="Times New Roman" w:hAnsi="Times New Roman" w:cs="Times New Roman"/>
          <w:sz w:val="24"/>
          <w:szCs w:val="24"/>
        </w:rPr>
        <w:t>, T. P. (2021).</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 xml:space="preserve">Harnessing soil fungal biodiversity for improving crop productivity and soil sustainability in Sub-Saharan </w:t>
      </w:r>
      <w:r w:rsidRPr="002C5D32">
        <w:rPr>
          <w:rFonts w:ascii="Times New Roman" w:hAnsi="Times New Roman" w:cs="Times New Roman"/>
          <w:sz w:val="24"/>
          <w:szCs w:val="24"/>
        </w:rPr>
        <w:lastRenderedPageBreak/>
        <w:t>Africa.</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sz w:val="24"/>
          <w:szCs w:val="24"/>
        </w:rPr>
        <w:t>Applied Microbiology and Biotechnology, 105</w:t>
      </w:r>
      <w:r w:rsidRPr="002C5D32">
        <w:rPr>
          <w:rFonts w:ascii="Times New Roman" w:hAnsi="Times New Roman" w:cs="Times New Roman"/>
          <w:sz w:val="24"/>
          <w:szCs w:val="24"/>
        </w:rPr>
        <w:t>(9), 3661–3676.</w:t>
      </w:r>
      <w:proofErr w:type="gramEnd"/>
      <w:r w:rsidRPr="002C5D32">
        <w:rPr>
          <w:rFonts w:ascii="Times New Roman" w:hAnsi="Times New Roman" w:cs="Times New Roman"/>
          <w:sz w:val="24"/>
          <w:szCs w:val="24"/>
        </w:rPr>
        <w:t xml:space="preserve"> </w:t>
      </w:r>
      <w:hyperlink r:id="rId11" w:history="1">
        <w:r w:rsidRPr="002C5D32">
          <w:rPr>
            <w:rStyle w:val="Hyperlink"/>
            <w:rFonts w:ascii="Times New Roman" w:hAnsi="Times New Roman" w:cs="Times New Roman"/>
            <w:sz w:val="24"/>
            <w:szCs w:val="24"/>
          </w:rPr>
          <w:t>https://doi.org/10.1007/s00253-021-11340-2</w:t>
        </w:r>
      </w:hyperlink>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Benucci</w:t>
      </w:r>
      <w:proofErr w:type="spellEnd"/>
      <w:r w:rsidRPr="002C5D32">
        <w:rPr>
          <w:rFonts w:ascii="Times New Roman" w:hAnsi="Times New Roman" w:cs="Times New Roman"/>
          <w:sz w:val="24"/>
          <w:szCs w:val="24"/>
        </w:rPr>
        <w:t>, G. M. N., &amp; Bonito, G. (2022).</w:t>
      </w:r>
      <w:proofErr w:type="gramEnd"/>
      <w:r w:rsidRPr="002C5D32">
        <w:rPr>
          <w:rFonts w:ascii="Times New Roman" w:hAnsi="Times New Roman" w:cs="Times New Roman"/>
          <w:sz w:val="24"/>
          <w:szCs w:val="24"/>
        </w:rPr>
        <w:t xml:space="preserve"> Fungal ecology in agricultural soils: From communities to ecosystem functioning. </w:t>
      </w:r>
      <w:proofErr w:type="spellStart"/>
      <w:r w:rsidRPr="002C5D32">
        <w:rPr>
          <w:rFonts w:ascii="Times New Roman" w:hAnsi="Times New Roman" w:cs="Times New Roman"/>
          <w:i/>
          <w:sz w:val="24"/>
          <w:szCs w:val="24"/>
        </w:rPr>
        <w:t>Mycologia</w:t>
      </w:r>
      <w:proofErr w:type="spellEnd"/>
      <w:r w:rsidRPr="002C5D32">
        <w:rPr>
          <w:rFonts w:ascii="Times New Roman" w:hAnsi="Times New Roman" w:cs="Times New Roman"/>
          <w:i/>
          <w:sz w:val="24"/>
          <w:szCs w:val="24"/>
        </w:rPr>
        <w:t>, 114</w:t>
      </w:r>
      <w:r w:rsidRPr="002C5D32">
        <w:rPr>
          <w:rFonts w:ascii="Times New Roman" w:hAnsi="Times New Roman" w:cs="Times New Roman"/>
          <w:sz w:val="24"/>
          <w:szCs w:val="24"/>
        </w:rPr>
        <w:t xml:space="preserve">(1), 1–15. </w:t>
      </w:r>
      <w:hyperlink r:id="rId12" w:history="1">
        <w:r w:rsidRPr="002C5D32">
          <w:rPr>
            <w:rStyle w:val="Hyperlink"/>
            <w:rFonts w:ascii="Times New Roman" w:hAnsi="Times New Roman" w:cs="Times New Roman"/>
            <w:sz w:val="24"/>
            <w:szCs w:val="24"/>
          </w:rPr>
          <w:t>https://doi.org/10.1080/00275514.2021.1933181</w:t>
        </w:r>
      </w:hyperlink>
    </w:p>
    <w:p w:rsidR="00924888" w:rsidRPr="002C5D32" w:rsidRDefault="00924888" w:rsidP="002C5D32">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 xml:space="preserve">Banerjee, S., </w:t>
      </w:r>
      <w:proofErr w:type="spellStart"/>
      <w:r w:rsidRPr="002C5D32">
        <w:rPr>
          <w:rFonts w:ascii="Times New Roman" w:hAnsi="Times New Roman" w:cs="Times New Roman"/>
          <w:sz w:val="24"/>
          <w:szCs w:val="24"/>
        </w:rPr>
        <w:t>Walder</w:t>
      </w:r>
      <w:proofErr w:type="spellEnd"/>
      <w:r w:rsidRPr="002C5D32">
        <w:rPr>
          <w:rFonts w:ascii="Times New Roman" w:hAnsi="Times New Roman" w:cs="Times New Roman"/>
          <w:sz w:val="24"/>
          <w:szCs w:val="24"/>
        </w:rPr>
        <w:t xml:space="preserve">, F., </w:t>
      </w:r>
      <w:proofErr w:type="spellStart"/>
      <w:r w:rsidRPr="002C5D32">
        <w:rPr>
          <w:rFonts w:ascii="Times New Roman" w:hAnsi="Times New Roman" w:cs="Times New Roman"/>
          <w:sz w:val="24"/>
          <w:szCs w:val="24"/>
        </w:rPr>
        <w:t>Büchi</w:t>
      </w:r>
      <w:proofErr w:type="spellEnd"/>
      <w:r w:rsidRPr="002C5D32">
        <w:rPr>
          <w:rFonts w:ascii="Times New Roman" w:hAnsi="Times New Roman" w:cs="Times New Roman"/>
          <w:sz w:val="24"/>
          <w:szCs w:val="24"/>
        </w:rPr>
        <w:t xml:space="preserve">, L., Meyer, M., Held, A. Y., </w:t>
      </w:r>
      <w:proofErr w:type="spellStart"/>
      <w:r w:rsidRPr="002C5D32">
        <w:rPr>
          <w:rFonts w:ascii="Times New Roman" w:hAnsi="Times New Roman" w:cs="Times New Roman"/>
          <w:sz w:val="24"/>
          <w:szCs w:val="24"/>
        </w:rPr>
        <w:t>Gattinger</w:t>
      </w:r>
      <w:proofErr w:type="spellEnd"/>
      <w:r w:rsidRPr="002C5D32">
        <w:rPr>
          <w:rFonts w:ascii="Times New Roman" w:hAnsi="Times New Roman" w:cs="Times New Roman"/>
          <w:sz w:val="24"/>
          <w:szCs w:val="24"/>
        </w:rPr>
        <w:t>, A</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&amp; van der </w:t>
      </w:r>
      <w:proofErr w:type="spellStart"/>
      <w:r w:rsidRPr="002C5D32">
        <w:rPr>
          <w:rFonts w:ascii="Times New Roman" w:hAnsi="Times New Roman" w:cs="Times New Roman"/>
          <w:sz w:val="24"/>
          <w:szCs w:val="24"/>
        </w:rPr>
        <w:t>Heijden</w:t>
      </w:r>
      <w:proofErr w:type="spellEnd"/>
      <w:r w:rsidRPr="002C5D32">
        <w:rPr>
          <w:rFonts w:ascii="Times New Roman" w:hAnsi="Times New Roman" w:cs="Times New Roman"/>
          <w:sz w:val="24"/>
          <w:szCs w:val="24"/>
        </w:rPr>
        <w:t xml:space="preserve">, M. G. (2019). Agricultural intensification reduces microbial network complexity and the abundance of keystone taxa in roots. </w:t>
      </w:r>
      <w:r w:rsidRPr="002C5D32">
        <w:rPr>
          <w:rFonts w:ascii="Times New Roman" w:hAnsi="Times New Roman" w:cs="Times New Roman"/>
          <w:i/>
          <w:iCs/>
          <w:sz w:val="24"/>
          <w:szCs w:val="24"/>
        </w:rPr>
        <w:t>The ISME Journal</w:t>
      </w:r>
      <w:r w:rsidRPr="002C5D32">
        <w:rPr>
          <w:rFonts w:ascii="Times New Roman" w:hAnsi="Times New Roman" w:cs="Times New Roman"/>
          <w:sz w:val="24"/>
          <w:szCs w:val="24"/>
        </w:rPr>
        <w:t>, 13(7), 1722–1736. https://doi.org/10.1038/s41396-019-0383-2</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Baptista</w:t>
      </w:r>
      <w:proofErr w:type="spellEnd"/>
      <w:r w:rsidRPr="002C5D32">
        <w:rPr>
          <w:rFonts w:ascii="Times New Roman" w:hAnsi="Times New Roman" w:cs="Times New Roman"/>
          <w:sz w:val="24"/>
          <w:szCs w:val="24"/>
        </w:rPr>
        <w:t xml:space="preserve">, P., </w:t>
      </w:r>
      <w:proofErr w:type="spellStart"/>
      <w:r w:rsidRPr="002C5D32">
        <w:rPr>
          <w:rFonts w:ascii="Times New Roman" w:hAnsi="Times New Roman" w:cs="Times New Roman"/>
          <w:sz w:val="24"/>
          <w:szCs w:val="24"/>
        </w:rPr>
        <w:t>Luís</w:t>
      </w:r>
      <w:proofErr w:type="spellEnd"/>
      <w:r w:rsidRPr="002C5D32">
        <w:rPr>
          <w:rFonts w:ascii="Times New Roman" w:hAnsi="Times New Roman" w:cs="Times New Roman"/>
          <w:sz w:val="24"/>
          <w:szCs w:val="24"/>
        </w:rPr>
        <w:t xml:space="preserve">, P., </w:t>
      </w:r>
      <w:proofErr w:type="spellStart"/>
      <w:r w:rsidRPr="002C5D32">
        <w:rPr>
          <w:rFonts w:ascii="Times New Roman" w:hAnsi="Times New Roman" w:cs="Times New Roman"/>
          <w:sz w:val="24"/>
          <w:szCs w:val="24"/>
        </w:rPr>
        <w:t>Barroso-Bergada</w:t>
      </w:r>
      <w:proofErr w:type="spellEnd"/>
      <w:r w:rsidRPr="002C5D32">
        <w:rPr>
          <w:rFonts w:ascii="Times New Roman" w:hAnsi="Times New Roman" w:cs="Times New Roman"/>
          <w:sz w:val="24"/>
          <w:szCs w:val="24"/>
        </w:rPr>
        <w:t xml:space="preserve">, D., &amp; </w:t>
      </w:r>
      <w:proofErr w:type="spellStart"/>
      <w:r w:rsidRPr="002C5D32">
        <w:rPr>
          <w:rFonts w:ascii="Times New Roman" w:hAnsi="Times New Roman" w:cs="Times New Roman"/>
          <w:sz w:val="24"/>
          <w:szCs w:val="24"/>
        </w:rPr>
        <w:t>Barata</w:t>
      </w:r>
      <w:proofErr w:type="spellEnd"/>
      <w:r w:rsidRPr="002C5D32">
        <w:rPr>
          <w:rFonts w:ascii="Times New Roman" w:hAnsi="Times New Roman" w:cs="Times New Roman"/>
          <w:sz w:val="24"/>
          <w:szCs w:val="24"/>
        </w:rPr>
        <w:t>, H. (2021).</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Fungal decomposers</w:t>
      </w:r>
      <w:r w:rsidRPr="002C5D32">
        <w:rPr>
          <w:rFonts w:ascii="Times New Roman" w:hAnsi="Times New Roman" w:cs="Times New Roman"/>
          <w:sz w:val="24"/>
          <w:szCs w:val="24"/>
        </w:rPr>
        <w:t xml:space="preserve">: The unsung heroes of ecosystem functioning. </w:t>
      </w:r>
      <w:proofErr w:type="gramStart"/>
      <w:r w:rsidRPr="002C5D32">
        <w:rPr>
          <w:rFonts w:ascii="Times New Roman" w:hAnsi="Times New Roman" w:cs="Times New Roman"/>
          <w:sz w:val="24"/>
          <w:szCs w:val="24"/>
        </w:rPr>
        <w:t>Fungal Ecology, 54, 101060.</w:t>
      </w:r>
      <w:proofErr w:type="gramEnd"/>
      <w:r w:rsidRPr="002C5D32">
        <w:rPr>
          <w:rFonts w:ascii="Times New Roman" w:hAnsi="Times New Roman" w:cs="Times New Roman"/>
          <w:sz w:val="24"/>
          <w:szCs w:val="24"/>
        </w:rPr>
        <w:t xml:space="preserve"> https://doi.org/10.1016/j.funeco.2021.101060</w:t>
      </w:r>
    </w:p>
    <w:p w:rsidR="00924888" w:rsidRPr="002C5D32" w:rsidRDefault="00924888" w:rsidP="002C5D32">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 xml:space="preserve">Begum, N., Qin, C., </w:t>
      </w:r>
      <w:proofErr w:type="spellStart"/>
      <w:r w:rsidRPr="002C5D32">
        <w:rPr>
          <w:rFonts w:ascii="Times New Roman" w:hAnsi="Times New Roman" w:cs="Times New Roman"/>
          <w:sz w:val="24"/>
          <w:szCs w:val="24"/>
        </w:rPr>
        <w:t>Ahanger</w:t>
      </w:r>
      <w:proofErr w:type="spellEnd"/>
      <w:r w:rsidRPr="002C5D32">
        <w:rPr>
          <w:rFonts w:ascii="Times New Roman" w:hAnsi="Times New Roman" w:cs="Times New Roman"/>
          <w:sz w:val="24"/>
          <w:szCs w:val="24"/>
        </w:rPr>
        <w:t xml:space="preserve">, M. A., </w:t>
      </w:r>
      <w:proofErr w:type="spellStart"/>
      <w:r w:rsidRPr="002C5D32">
        <w:rPr>
          <w:rFonts w:ascii="Times New Roman" w:hAnsi="Times New Roman" w:cs="Times New Roman"/>
          <w:sz w:val="24"/>
          <w:szCs w:val="24"/>
        </w:rPr>
        <w:t>Raza</w:t>
      </w:r>
      <w:proofErr w:type="spellEnd"/>
      <w:r w:rsidRPr="002C5D32">
        <w:rPr>
          <w:rFonts w:ascii="Times New Roman" w:hAnsi="Times New Roman" w:cs="Times New Roman"/>
          <w:sz w:val="24"/>
          <w:szCs w:val="24"/>
        </w:rPr>
        <w:t>, S., Khan, M. I., Ashraf, M</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&amp; Zhang, L. (2019). </w:t>
      </w:r>
      <w:r w:rsidRPr="002C5D32">
        <w:rPr>
          <w:rFonts w:ascii="Times New Roman" w:hAnsi="Times New Roman" w:cs="Times New Roman"/>
          <w:i/>
          <w:iCs/>
          <w:sz w:val="24"/>
          <w:szCs w:val="24"/>
        </w:rPr>
        <w:t xml:space="preserve">Role of </w:t>
      </w:r>
      <w:proofErr w:type="spellStart"/>
      <w:r w:rsidRPr="002C5D32">
        <w:rPr>
          <w:rFonts w:ascii="Times New Roman" w:hAnsi="Times New Roman" w:cs="Times New Roman"/>
          <w:i/>
          <w:iCs/>
          <w:sz w:val="24"/>
          <w:szCs w:val="24"/>
        </w:rPr>
        <w:t>arbuscular</w:t>
      </w:r>
      <w:proofErr w:type="spellEnd"/>
      <w:r w:rsidRPr="002C5D32">
        <w:rPr>
          <w:rFonts w:ascii="Times New Roman" w:hAnsi="Times New Roman" w:cs="Times New Roman"/>
          <w:i/>
          <w:iCs/>
          <w:sz w:val="24"/>
          <w:szCs w:val="24"/>
        </w:rPr>
        <w:t xml:space="preserve"> </w:t>
      </w:r>
      <w:proofErr w:type="spellStart"/>
      <w:r w:rsidRPr="002C5D32">
        <w:rPr>
          <w:rFonts w:ascii="Times New Roman" w:hAnsi="Times New Roman" w:cs="Times New Roman"/>
          <w:i/>
          <w:iCs/>
          <w:sz w:val="24"/>
          <w:szCs w:val="24"/>
        </w:rPr>
        <w:t>mycorrhizal</w:t>
      </w:r>
      <w:proofErr w:type="spellEnd"/>
      <w:r w:rsidRPr="002C5D32">
        <w:rPr>
          <w:rFonts w:ascii="Times New Roman" w:hAnsi="Times New Roman" w:cs="Times New Roman"/>
          <w:i/>
          <w:iCs/>
          <w:sz w:val="24"/>
          <w:szCs w:val="24"/>
        </w:rPr>
        <w:t xml:space="preserve"> fungi in plant growth regulation: implications in abiotic stress tolerance. </w:t>
      </w:r>
      <w:proofErr w:type="gramStart"/>
      <w:r w:rsidRPr="002C5D32">
        <w:rPr>
          <w:rFonts w:ascii="Times New Roman" w:hAnsi="Times New Roman" w:cs="Times New Roman"/>
          <w:i/>
          <w:iCs/>
          <w:sz w:val="24"/>
          <w:szCs w:val="24"/>
        </w:rPr>
        <w:t>Frontiers in Plant Science</w:t>
      </w:r>
      <w:r w:rsidRPr="002C5D32">
        <w:rPr>
          <w:rFonts w:ascii="Times New Roman" w:hAnsi="Times New Roman" w:cs="Times New Roman"/>
          <w:sz w:val="24"/>
          <w:szCs w:val="24"/>
        </w:rPr>
        <w:t>, 10, 1068.</w:t>
      </w:r>
      <w:proofErr w:type="gramEnd"/>
      <w:r w:rsidRPr="002C5D32">
        <w:rPr>
          <w:rFonts w:ascii="Times New Roman" w:hAnsi="Times New Roman" w:cs="Times New Roman"/>
          <w:sz w:val="24"/>
          <w:szCs w:val="24"/>
        </w:rPr>
        <w:t xml:space="preserve"> https://doi.org/10.3389/fpls.2019.01068</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r w:rsidRPr="002C5D32">
        <w:rPr>
          <w:rFonts w:ascii="Times New Roman" w:hAnsi="Times New Roman" w:cs="Times New Roman"/>
          <w:sz w:val="24"/>
          <w:szCs w:val="24"/>
        </w:rPr>
        <w:t>Bahram</w:t>
      </w:r>
      <w:proofErr w:type="spellEnd"/>
      <w:r w:rsidRPr="002C5D32">
        <w:rPr>
          <w:rFonts w:ascii="Times New Roman" w:hAnsi="Times New Roman" w:cs="Times New Roman"/>
          <w:sz w:val="24"/>
          <w:szCs w:val="24"/>
        </w:rPr>
        <w:t xml:space="preserve">, M., </w:t>
      </w:r>
      <w:proofErr w:type="spellStart"/>
      <w:r w:rsidRPr="002C5D32">
        <w:rPr>
          <w:rFonts w:ascii="Times New Roman" w:hAnsi="Times New Roman" w:cs="Times New Roman"/>
          <w:sz w:val="24"/>
          <w:szCs w:val="24"/>
        </w:rPr>
        <w:t>Netherway</w:t>
      </w:r>
      <w:proofErr w:type="spellEnd"/>
      <w:r w:rsidRPr="002C5D32">
        <w:rPr>
          <w:rFonts w:ascii="Times New Roman" w:hAnsi="Times New Roman" w:cs="Times New Roman"/>
          <w:sz w:val="24"/>
          <w:szCs w:val="24"/>
        </w:rPr>
        <w:t xml:space="preserve">, T., Hildebrand, F., </w:t>
      </w:r>
      <w:proofErr w:type="spellStart"/>
      <w:r w:rsidRPr="002C5D32">
        <w:rPr>
          <w:rFonts w:ascii="Times New Roman" w:hAnsi="Times New Roman" w:cs="Times New Roman"/>
          <w:sz w:val="24"/>
          <w:szCs w:val="24"/>
        </w:rPr>
        <w:t>Pritsch</w:t>
      </w:r>
      <w:proofErr w:type="spellEnd"/>
      <w:r w:rsidRPr="002C5D32">
        <w:rPr>
          <w:rFonts w:ascii="Times New Roman" w:hAnsi="Times New Roman" w:cs="Times New Roman"/>
          <w:sz w:val="24"/>
          <w:szCs w:val="24"/>
        </w:rPr>
        <w:t xml:space="preserve">, K., </w:t>
      </w:r>
      <w:proofErr w:type="spellStart"/>
      <w:r w:rsidRPr="002C5D32">
        <w:rPr>
          <w:rFonts w:ascii="Times New Roman" w:hAnsi="Times New Roman" w:cs="Times New Roman"/>
          <w:sz w:val="24"/>
          <w:szCs w:val="24"/>
        </w:rPr>
        <w:t>Drenkhan</w:t>
      </w:r>
      <w:proofErr w:type="spellEnd"/>
      <w:r w:rsidRPr="002C5D32">
        <w:rPr>
          <w:rFonts w:ascii="Times New Roman" w:hAnsi="Times New Roman" w:cs="Times New Roman"/>
          <w:sz w:val="24"/>
          <w:szCs w:val="24"/>
        </w:rPr>
        <w:t xml:space="preserve">, R., </w:t>
      </w:r>
      <w:proofErr w:type="spellStart"/>
      <w:r w:rsidRPr="002C5D32">
        <w:rPr>
          <w:rFonts w:ascii="Times New Roman" w:hAnsi="Times New Roman" w:cs="Times New Roman"/>
          <w:sz w:val="24"/>
          <w:szCs w:val="24"/>
        </w:rPr>
        <w:t>Loit</w:t>
      </w:r>
      <w:proofErr w:type="spellEnd"/>
      <w:r w:rsidRPr="002C5D32">
        <w:rPr>
          <w:rFonts w:ascii="Times New Roman" w:hAnsi="Times New Roman" w:cs="Times New Roman"/>
          <w:sz w:val="24"/>
          <w:szCs w:val="24"/>
        </w:rPr>
        <w:t>, K</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&amp; </w:t>
      </w:r>
      <w:proofErr w:type="spellStart"/>
      <w:r w:rsidRPr="002C5D32">
        <w:rPr>
          <w:rFonts w:ascii="Times New Roman" w:hAnsi="Times New Roman" w:cs="Times New Roman"/>
          <w:sz w:val="24"/>
          <w:szCs w:val="24"/>
        </w:rPr>
        <w:t>Tedersoo</w:t>
      </w:r>
      <w:proofErr w:type="spellEnd"/>
      <w:r w:rsidRPr="002C5D32">
        <w:rPr>
          <w:rFonts w:ascii="Times New Roman" w:hAnsi="Times New Roman" w:cs="Times New Roman"/>
          <w:sz w:val="24"/>
          <w:szCs w:val="24"/>
        </w:rPr>
        <w:t xml:space="preserve">, L. (2020). Plant nutrient-acquisition strategies drive topsoil </w:t>
      </w:r>
      <w:proofErr w:type="spellStart"/>
      <w:r w:rsidRPr="002C5D32">
        <w:rPr>
          <w:rFonts w:ascii="Times New Roman" w:hAnsi="Times New Roman" w:cs="Times New Roman"/>
          <w:sz w:val="24"/>
          <w:szCs w:val="24"/>
        </w:rPr>
        <w:t>microbiome</w:t>
      </w:r>
      <w:proofErr w:type="spellEnd"/>
      <w:r w:rsidRPr="002C5D32">
        <w:rPr>
          <w:rFonts w:ascii="Times New Roman" w:hAnsi="Times New Roman" w:cs="Times New Roman"/>
          <w:sz w:val="24"/>
          <w:szCs w:val="24"/>
        </w:rPr>
        <w:t xml:space="preserve"> structure and function. </w:t>
      </w:r>
      <w:r w:rsidRPr="002C5D32">
        <w:rPr>
          <w:rFonts w:ascii="Times New Roman" w:hAnsi="Times New Roman" w:cs="Times New Roman"/>
          <w:i/>
          <w:sz w:val="24"/>
          <w:szCs w:val="24"/>
        </w:rPr>
        <w:t xml:space="preserve">New </w:t>
      </w:r>
      <w:proofErr w:type="spellStart"/>
      <w:r w:rsidRPr="002C5D32">
        <w:rPr>
          <w:rFonts w:ascii="Times New Roman" w:hAnsi="Times New Roman" w:cs="Times New Roman"/>
          <w:i/>
          <w:sz w:val="24"/>
          <w:szCs w:val="24"/>
        </w:rPr>
        <w:t>Phytologist</w:t>
      </w:r>
      <w:proofErr w:type="spellEnd"/>
      <w:r w:rsidRPr="002C5D32">
        <w:rPr>
          <w:rFonts w:ascii="Times New Roman" w:hAnsi="Times New Roman" w:cs="Times New Roman"/>
          <w:sz w:val="24"/>
          <w:szCs w:val="24"/>
        </w:rPr>
        <w:t xml:space="preserve">, 227(4), 1189–1199. </w:t>
      </w:r>
      <w:hyperlink r:id="rId13" w:history="1">
        <w:r w:rsidRPr="002C5D32">
          <w:rPr>
            <w:rStyle w:val="Hyperlink"/>
            <w:rFonts w:ascii="Times New Roman" w:hAnsi="Times New Roman" w:cs="Times New Roman"/>
            <w:sz w:val="24"/>
            <w:szCs w:val="24"/>
          </w:rPr>
          <w:t>https://doi.org/10.1111/nph.16598</w:t>
        </w:r>
      </w:hyperlink>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lastRenderedPageBreak/>
        <w:t xml:space="preserve">Dong, W., Zhang, X., Wang, H., Dai, X., Sun, X., </w:t>
      </w:r>
      <w:proofErr w:type="spellStart"/>
      <w:r w:rsidRPr="002C5D32">
        <w:rPr>
          <w:rFonts w:ascii="Times New Roman" w:hAnsi="Times New Roman" w:cs="Times New Roman"/>
          <w:sz w:val="24"/>
          <w:szCs w:val="24"/>
        </w:rPr>
        <w:t>Qiu</w:t>
      </w:r>
      <w:proofErr w:type="spellEnd"/>
      <w:r w:rsidRPr="002C5D32">
        <w:rPr>
          <w:rFonts w:ascii="Times New Roman" w:hAnsi="Times New Roman" w:cs="Times New Roman"/>
          <w:sz w:val="24"/>
          <w:szCs w:val="24"/>
        </w:rPr>
        <w:t>, W., &amp; Yang, F. (2021).</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Effects of different fertilization regimes on fungal and bacterial communities in paddy soils.</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sz w:val="24"/>
          <w:szCs w:val="24"/>
        </w:rPr>
        <w:t>Science of the Total Environment</w:t>
      </w:r>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757</w:t>
      </w:r>
      <w:r w:rsidRPr="002C5D32">
        <w:rPr>
          <w:rFonts w:ascii="Times New Roman" w:hAnsi="Times New Roman" w:cs="Times New Roman"/>
          <w:sz w:val="24"/>
          <w:szCs w:val="24"/>
        </w:rPr>
        <w:t>, 143773.</w:t>
      </w:r>
      <w:proofErr w:type="gramEnd"/>
      <w:r w:rsidRPr="002C5D32">
        <w:rPr>
          <w:rFonts w:ascii="Times New Roman" w:hAnsi="Times New Roman" w:cs="Times New Roman"/>
          <w:sz w:val="24"/>
          <w:szCs w:val="24"/>
        </w:rPr>
        <w:t xml:space="preserve"> https://doi.org/10.1016/j.scitotenv.2020.143773</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r w:rsidRPr="002C5D32">
        <w:rPr>
          <w:rFonts w:ascii="Times New Roman" w:hAnsi="Times New Roman" w:cs="Times New Roman"/>
          <w:sz w:val="24"/>
          <w:szCs w:val="24"/>
        </w:rPr>
        <w:t>Egidi</w:t>
      </w:r>
      <w:proofErr w:type="spellEnd"/>
      <w:r w:rsidRPr="002C5D32">
        <w:rPr>
          <w:rFonts w:ascii="Times New Roman" w:hAnsi="Times New Roman" w:cs="Times New Roman"/>
          <w:sz w:val="24"/>
          <w:szCs w:val="24"/>
        </w:rPr>
        <w:t>, E., Delgado-</w:t>
      </w:r>
      <w:proofErr w:type="spellStart"/>
      <w:r w:rsidRPr="002C5D32">
        <w:rPr>
          <w:rFonts w:ascii="Times New Roman" w:hAnsi="Times New Roman" w:cs="Times New Roman"/>
          <w:sz w:val="24"/>
          <w:szCs w:val="24"/>
        </w:rPr>
        <w:t>Baquerizo</w:t>
      </w:r>
      <w:proofErr w:type="spellEnd"/>
      <w:r w:rsidRPr="002C5D32">
        <w:rPr>
          <w:rFonts w:ascii="Times New Roman" w:hAnsi="Times New Roman" w:cs="Times New Roman"/>
          <w:sz w:val="24"/>
          <w:szCs w:val="24"/>
        </w:rPr>
        <w:t xml:space="preserve">, M., </w:t>
      </w:r>
      <w:proofErr w:type="spellStart"/>
      <w:r w:rsidRPr="002C5D32">
        <w:rPr>
          <w:rFonts w:ascii="Times New Roman" w:hAnsi="Times New Roman" w:cs="Times New Roman"/>
          <w:sz w:val="24"/>
          <w:szCs w:val="24"/>
        </w:rPr>
        <w:t>Plett</w:t>
      </w:r>
      <w:proofErr w:type="spellEnd"/>
      <w:r w:rsidRPr="002C5D32">
        <w:rPr>
          <w:rFonts w:ascii="Times New Roman" w:hAnsi="Times New Roman" w:cs="Times New Roman"/>
          <w:sz w:val="24"/>
          <w:szCs w:val="24"/>
        </w:rPr>
        <w:t xml:space="preserve">, J. M., Wang, J., Eldridge, D. J., </w:t>
      </w:r>
      <w:proofErr w:type="spellStart"/>
      <w:r w:rsidRPr="002C5D32">
        <w:rPr>
          <w:rFonts w:ascii="Times New Roman" w:hAnsi="Times New Roman" w:cs="Times New Roman"/>
          <w:sz w:val="24"/>
          <w:szCs w:val="24"/>
        </w:rPr>
        <w:t>Bardgett</w:t>
      </w:r>
      <w:proofErr w:type="spellEnd"/>
      <w:r w:rsidRPr="002C5D32">
        <w:rPr>
          <w:rFonts w:ascii="Times New Roman" w:hAnsi="Times New Roman" w:cs="Times New Roman"/>
          <w:sz w:val="24"/>
          <w:szCs w:val="24"/>
        </w:rPr>
        <w:t>, R. D</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&amp; Singh, B. K. (2019). A few Ascomycota taxa dominate soil fungal communities worldwide. </w:t>
      </w:r>
      <w:proofErr w:type="gramStart"/>
      <w:r w:rsidRPr="002C5D32">
        <w:rPr>
          <w:rFonts w:ascii="Times New Roman" w:hAnsi="Times New Roman" w:cs="Times New Roman"/>
          <w:i/>
          <w:sz w:val="24"/>
          <w:szCs w:val="24"/>
        </w:rPr>
        <w:t>Nature Communications</w:t>
      </w:r>
      <w:r w:rsidRPr="002C5D32">
        <w:rPr>
          <w:rFonts w:ascii="Times New Roman" w:hAnsi="Times New Roman" w:cs="Times New Roman"/>
          <w:sz w:val="24"/>
          <w:szCs w:val="24"/>
        </w:rPr>
        <w:t>, 10, 2369.</w:t>
      </w:r>
      <w:proofErr w:type="gramEnd"/>
      <w:r w:rsidRPr="002C5D32">
        <w:rPr>
          <w:rFonts w:ascii="Times New Roman" w:hAnsi="Times New Roman" w:cs="Times New Roman"/>
          <w:sz w:val="24"/>
          <w:szCs w:val="24"/>
        </w:rPr>
        <w:t xml:space="preserve"> </w:t>
      </w:r>
      <w:hyperlink r:id="rId14" w:history="1">
        <w:r w:rsidRPr="002C5D32">
          <w:rPr>
            <w:rStyle w:val="Hyperlink"/>
            <w:rFonts w:ascii="Times New Roman" w:hAnsi="Times New Roman" w:cs="Times New Roman"/>
            <w:sz w:val="24"/>
            <w:szCs w:val="24"/>
          </w:rPr>
          <w:t>https://doi.org/10.1038/s41467-019-10373-z</w:t>
        </w:r>
      </w:hyperlink>
    </w:p>
    <w:p w:rsidR="00924888" w:rsidRPr="002C5D32" w:rsidRDefault="00924888" w:rsidP="005E542C">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 xml:space="preserve">Gupta, V. V. S. R., </w:t>
      </w:r>
      <w:proofErr w:type="spellStart"/>
      <w:r w:rsidRPr="002C5D32">
        <w:rPr>
          <w:rFonts w:ascii="Times New Roman" w:hAnsi="Times New Roman" w:cs="Times New Roman"/>
          <w:sz w:val="24"/>
          <w:szCs w:val="24"/>
        </w:rPr>
        <w:t>Germida</w:t>
      </w:r>
      <w:proofErr w:type="spellEnd"/>
      <w:r w:rsidRPr="002C5D32">
        <w:rPr>
          <w:rFonts w:ascii="Times New Roman" w:hAnsi="Times New Roman" w:cs="Times New Roman"/>
          <w:sz w:val="24"/>
          <w:szCs w:val="24"/>
        </w:rPr>
        <w:t xml:space="preserve">, J. J., </w:t>
      </w:r>
      <w:proofErr w:type="spellStart"/>
      <w:r w:rsidRPr="002C5D32">
        <w:rPr>
          <w:rFonts w:ascii="Times New Roman" w:hAnsi="Times New Roman" w:cs="Times New Roman"/>
          <w:sz w:val="24"/>
          <w:szCs w:val="24"/>
        </w:rPr>
        <w:t>Siciliano</w:t>
      </w:r>
      <w:proofErr w:type="spellEnd"/>
      <w:r w:rsidRPr="002C5D32">
        <w:rPr>
          <w:rFonts w:ascii="Times New Roman" w:hAnsi="Times New Roman" w:cs="Times New Roman"/>
          <w:sz w:val="24"/>
          <w:szCs w:val="24"/>
        </w:rPr>
        <w:t xml:space="preserve">, S. D., &amp; </w:t>
      </w:r>
      <w:proofErr w:type="spellStart"/>
      <w:r w:rsidRPr="002C5D32">
        <w:rPr>
          <w:rFonts w:ascii="Times New Roman" w:hAnsi="Times New Roman" w:cs="Times New Roman"/>
          <w:sz w:val="24"/>
          <w:szCs w:val="24"/>
        </w:rPr>
        <w:t>Giltrap</w:t>
      </w:r>
      <w:proofErr w:type="spellEnd"/>
      <w:r w:rsidRPr="002C5D32">
        <w:rPr>
          <w:rFonts w:ascii="Times New Roman" w:hAnsi="Times New Roman" w:cs="Times New Roman"/>
          <w:sz w:val="24"/>
          <w:szCs w:val="24"/>
        </w:rPr>
        <w:t xml:space="preserve">, D. L. (2022). </w:t>
      </w:r>
      <w:proofErr w:type="gramStart"/>
      <w:r w:rsidRPr="002C5D32">
        <w:rPr>
          <w:rFonts w:ascii="Times New Roman" w:hAnsi="Times New Roman" w:cs="Times New Roman"/>
          <w:sz w:val="24"/>
          <w:szCs w:val="24"/>
        </w:rPr>
        <w:t>Role of soil fungi in agricultural productivity and sustainability.</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sz w:val="24"/>
          <w:szCs w:val="24"/>
        </w:rPr>
        <w:t>Frontiers in Agronomy</w:t>
      </w:r>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4</w:t>
      </w:r>
      <w:r w:rsidRPr="002C5D32">
        <w:rPr>
          <w:rFonts w:ascii="Times New Roman" w:hAnsi="Times New Roman" w:cs="Times New Roman"/>
          <w:sz w:val="24"/>
          <w:szCs w:val="24"/>
        </w:rPr>
        <w:t>, 872684.</w:t>
      </w:r>
      <w:proofErr w:type="gramEnd"/>
      <w:r w:rsidRPr="002C5D32">
        <w:rPr>
          <w:rFonts w:ascii="Times New Roman" w:hAnsi="Times New Roman" w:cs="Times New Roman"/>
          <w:sz w:val="24"/>
          <w:szCs w:val="24"/>
        </w:rPr>
        <w:t xml:space="preserve"> https://doi.org/10.3389/fagro.2022.872684</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Khan, A. R., </w:t>
      </w:r>
      <w:proofErr w:type="spellStart"/>
      <w:r w:rsidRPr="002C5D32">
        <w:rPr>
          <w:rFonts w:ascii="Times New Roman" w:hAnsi="Times New Roman" w:cs="Times New Roman"/>
          <w:sz w:val="24"/>
          <w:szCs w:val="24"/>
        </w:rPr>
        <w:t>Waqas</w:t>
      </w:r>
      <w:proofErr w:type="spellEnd"/>
      <w:r w:rsidRPr="002C5D32">
        <w:rPr>
          <w:rFonts w:ascii="Times New Roman" w:hAnsi="Times New Roman" w:cs="Times New Roman"/>
          <w:sz w:val="24"/>
          <w:szCs w:val="24"/>
        </w:rPr>
        <w:t xml:space="preserve">, M., </w:t>
      </w:r>
      <w:proofErr w:type="spellStart"/>
      <w:r w:rsidRPr="002C5D32">
        <w:rPr>
          <w:rFonts w:ascii="Times New Roman" w:hAnsi="Times New Roman" w:cs="Times New Roman"/>
          <w:sz w:val="24"/>
          <w:szCs w:val="24"/>
        </w:rPr>
        <w:t>Ullah</w:t>
      </w:r>
      <w:proofErr w:type="spellEnd"/>
      <w:r w:rsidRPr="002C5D32">
        <w:rPr>
          <w:rFonts w:ascii="Times New Roman" w:hAnsi="Times New Roman" w:cs="Times New Roman"/>
          <w:sz w:val="24"/>
          <w:szCs w:val="24"/>
        </w:rPr>
        <w:t>, I., Khan, A. L., Kang, S. M., &amp; Lee, I. J. (2021).</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 xml:space="preserve">Fungal </w:t>
      </w:r>
      <w:proofErr w:type="spellStart"/>
      <w:r w:rsidRPr="002C5D32">
        <w:rPr>
          <w:rFonts w:ascii="Times New Roman" w:hAnsi="Times New Roman" w:cs="Times New Roman"/>
          <w:sz w:val="24"/>
          <w:szCs w:val="24"/>
        </w:rPr>
        <w:t>endophyte</w:t>
      </w:r>
      <w:proofErr w:type="spellEnd"/>
      <w:r w:rsidRPr="002C5D32">
        <w:rPr>
          <w:rFonts w:ascii="Times New Roman" w:hAnsi="Times New Roman" w:cs="Times New Roman"/>
          <w:sz w:val="24"/>
          <w:szCs w:val="24"/>
        </w:rPr>
        <w:t>-mediated enhancement of drought tolerance and plant growth in rice.</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Plant Biology</w:t>
      </w:r>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23</w:t>
      </w:r>
      <w:r w:rsidRPr="002C5D32">
        <w:rPr>
          <w:rFonts w:ascii="Times New Roman" w:hAnsi="Times New Roman" w:cs="Times New Roman"/>
          <w:sz w:val="24"/>
          <w:szCs w:val="24"/>
        </w:rPr>
        <w:t>(1), 121–131. https://doi.org/10.1111/plb.13164</w:t>
      </w:r>
    </w:p>
    <w:p w:rsidR="00924888" w:rsidRPr="002C5D32" w:rsidRDefault="00924888" w:rsidP="002C5D32">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 xml:space="preserve">He, M., </w:t>
      </w:r>
      <w:proofErr w:type="spellStart"/>
      <w:r w:rsidRPr="002C5D32">
        <w:rPr>
          <w:rFonts w:ascii="Times New Roman" w:hAnsi="Times New Roman" w:cs="Times New Roman"/>
          <w:sz w:val="24"/>
          <w:szCs w:val="24"/>
        </w:rPr>
        <w:t>Dijkstra</w:t>
      </w:r>
      <w:proofErr w:type="spellEnd"/>
      <w:r w:rsidRPr="002C5D32">
        <w:rPr>
          <w:rFonts w:ascii="Times New Roman" w:hAnsi="Times New Roman" w:cs="Times New Roman"/>
          <w:sz w:val="24"/>
          <w:szCs w:val="24"/>
        </w:rPr>
        <w:t xml:space="preserve">, F. A., Zhang, K., Tan, H., &amp; Zhou, J. (2021). </w:t>
      </w:r>
      <w:proofErr w:type="spell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enhance plant phosphorus uptake under drought stress: A meta-analysis. </w:t>
      </w:r>
      <w:proofErr w:type="gramStart"/>
      <w:r w:rsidRPr="002C5D32">
        <w:rPr>
          <w:rFonts w:ascii="Times New Roman" w:hAnsi="Times New Roman" w:cs="Times New Roman"/>
          <w:i/>
          <w:sz w:val="24"/>
          <w:szCs w:val="24"/>
        </w:rPr>
        <w:t>Soil Biology and Biochemistry</w:t>
      </w:r>
      <w:r w:rsidRPr="002C5D32">
        <w:rPr>
          <w:rFonts w:ascii="Times New Roman" w:hAnsi="Times New Roman" w:cs="Times New Roman"/>
          <w:sz w:val="24"/>
          <w:szCs w:val="24"/>
        </w:rPr>
        <w:t>, 157, 108229.</w:t>
      </w:r>
      <w:proofErr w:type="gramEnd"/>
      <w:r w:rsidRPr="002C5D32">
        <w:rPr>
          <w:rFonts w:ascii="Times New Roman" w:hAnsi="Times New Roman" w:cs="Times New Roman"/>
          <w:sz w:val="24"/>
          <w:szCs w:val="24"/>
        </w:rPr>
        <w:t xml:space="preserve"> </w:t>
      </w:r>
      <w:hyperlink r:id="rId15" w:history="1">
        <w:r w:rsidRPr="002C5D32">
          <w:rPr>
            <w:rStyle w:val="Hyperlink"/>
            <w:rFonts w:ascii="Times New Roman" w:hAnsi="Times New Roman" w:cs="Times New Roman"/>
            <w:sz w:val="24"/>
            <w:szCs w:val="24"/>
          </w:rPr>
          <w:t>https://doi.org/10.1016/j.soilbio.2021.108229</w:t>
        </w:r>
      </w:hyperlink>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Mghase</w:t>
      </w:r>
      <w:proofErr w:type="spellEnd"/>
      <w:r w:rsidRPr="002C5D32">
        <w:rPr>
          <w:rFonts w:ascii="Times New Roman" w:hAnsi="Times New Roman" w:cs="Times New Roman"/>
          <w:sz w:val="24"/>
          <w:szCs w:val="24"/>
        </w:rPr>
        <w:t xml:space="preserve">, J. J., </w:t>
      </w:r>
      <w:proofErr w:type="spellStart"/>
      <w:r w:rsidRPr="002C5D32">
        <w:rPr>
          <w:rFonts w:ascii="Times New Roman" w:hAnsi="Times New Roman" w:cs="Times New Roman"/>
          <w:sz w:val="24"/>
          <w:szCs w:val="24"/>
        </w:rPr>
        <w:t>Mbega</w:t>
      </w:r>
      <w:proofErr w:type="spellEnd"/>
      <w:r w:rsidRPr="002C5D32">
        <w:rPr>
          <w:rFonts w:ascii="Times New Roman" w:hAnsi="Times New Roman" w:cs="Times New Roman"/>
          <w:sz w:val="24"/>
          <w:szCs w:val="24"/>
        </w:rPr>
        <w:t xml:space="preserve">, E. R., &amp; </w:t>
      </w:r>
      <w:proofErr w:type="spellStart"/>
      <w:r w:rsidRPr="002C5D32">
        <w:rPr>
          <w:rFonts w:ascii="Times New Roman" w:hAnsi="Times New Roman" w:cs="Times New Roman"/>
          <w:sz w:val="24"/>
          <w:szCs w:val="24"/>
        </w:rPr>
        <w:t>Njau</w:t>
      </w:r>
      <w:proofErr w:type="spellEnd"/>
      <w:r w:rsidRPr="002C5D32">
        <w:rPr>
          <w:rFonts w:ascii="Times New Roman" w:hAnsi="Times New Roman" w:cs="Times New Roman"/>
          <w:sz w:val="24"/>
          <w:szCs w:val="24"/>
        </w:rPr>
        <w:t>, T. N. (2023).</w:t>
      </w:r>
      <w:proofErr w:type="gram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efficacy of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i/>
          <w:sz w:val="24"/>
          <w:szCs w:val="24"/>
        </w:rPr>
        <w:t xml:space="preserve"> </w:t>
      </w:r>
      <w:proofErr w:type="spellStart"/>
      <w:r w:rsidRPr="002C5D32">
        <w:rPr>
          <w:rFonts w:ascii="Times New Roman" w:hAnsi="Times New Roman" w:cs="Times New Roman"/>
          <w:i/>
          <w:sz w:val="24"/>
          <w:szCs w:val="24"/>
        </w:rPr>
        <w:t>harzianum</w:t>
      </w:r>
      <w:proofErr w:type="spellEnd"/>
      <w:r w:rsidRPr="002C5D32">
        <w:rPr>
          <w:rFonts w:ascii="Times New Roman" w:hAnsi="Times New Roman" w:cs="Times New Roman"/>
          <w:sz w:val="24"/>
          <w:szCs w:val="24"/>
        </w:rPr>
        <w:t xml:space="preserve"> against soil-borne pathogens under field conditions in Tanzania. </w:t>
      </w:r>
      <w:proofErr w:type="gramStart"/>
      <w:r w:rsidRPr="002C5D32">
        <w:rPr>
          <w:rFonts w:ascii="Times New Roman" w:hAnsi="Times New Roman" w:cs="Times New Roman"/>
          <w:i/>
          <w:sz w:val="24"/>
          <w:szCs w:val="24"/>
        </w:rPr>
        <w:t>Biological Control</w:t>
      </w:r>
      <w:r w:rsidRPr="002C5D32">
        <w:rPr>
          <w:rFonts w:ascii="Times New Roman" w:hAnsi="Times New Roman" w:cs="Times New Roman"/>
          <w:sz w:val="24"/>
          <w:szCs w:val="24"/>
        </w:rPr>
        <w:t>, 185, 105194.</w:t>
      </w:r>
      <w:proofErr w:type="gramEnd"/>
      <w:r w:rsidRPr="002C5D32">
        <w:rPr>
          <w:rFonts w:ascii="Times New Roman" w:hAnsi="Times New Roman" w:cs="Times New Roman"/>
          <w:sz w:val="24"/>
          <w:szCs w:val="24"/>
        </w:rPr>
        <w:t xml:space="preserve"> https://doi.org/10.1016/j.biocontrol.2023.105194</w:t>
      </w:r>
    </w:p>
    <w:p w:rsidR="00924888" w:rsidRPr="002C5D32" w:rsidRDefault="00924888" w:rsidP="005E542C">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lastRenderedPageBreak/>
        <w:t>Mendoza, A. R., Rivera, C. M., &amp; Loyola, A. L. (2019).</w:t>
      </w:r>
      <w:proofErr w:type="gramEnd"/>
      <w:r w:rsidRPr="002C5D32">
        <w:rPr>
          <w:rFonts w:ascii="Times New Roman" w:hAnsi="Times New Roman" w:cs="Times New Roman"/>
          <w:sz w:val="24"/>
          <w:szCs w:val="24"/>
        </w:rPr>
        <w:t xml:space="preserve"> </w:t>
      </w:r>
      <w:proofErr w:type="spellStart"/>
      <w:proofErr w:type="gram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potential of </w:t>
      </w:r>
      <w:proofErr w:type="spellStart"/>
      <w:r w:rsidRPr="002C5D32">
        <w:rPr>
          <w:rFonts w:ascii="Times New Roman" w:hAnsi="Times New Roman" w:cs="Times New Roman"/>
          <w:i/>
          <w:sz w:val="24"/>
          <w:szCs w:val="24"/>
        </w:rPr>
        <w:t>Trichoderma</w:t>
      </w:r>
      <w:proofErr w:type="spellEnd"/>
      <w:r w:rsidRPr="002C5D32">
        <w:rPr>
          <w:rFonts w:ascii="Times New Roman" w:hAnsi="Times New Roman" w:cs="Times New Roman"/>
          <w:sz w:val="24"/>
          <w:szCs w:val="24"/>
        </w:rPr>
        <w:t xml:space="preserve"> spp. against soil-borne pathogens and their role in plant growth promotion.</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Agricultural Microbiology</w:t>
      </w:r>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5</w:t>
      </w:r>
      <w:r w:rsidRPr="002C5D32">
        <w:rPr>
          <w:rFonts w:ascii="Times New Roman" w:hAnsi="Times New Roman" w:cs="Times New Roman"/>
          <w:sz w:val="24"/>
          <w:szCs w:val="24"/>
        </w:rPr>
        <w:t>(2), 45–53. https://doi.org/10.1016/j.agrmicro.2019.07.003</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Rousk</w:t>
      </w:r>
      <w:proofErr w:type="spellEnd"/>
      <w:r w:rsidRPr="002C5D32">
        <w:rPr>
          <w:rFonts w:ascii="Times New Roman" w:hAnsi="Times New Roman" w:cs="Times New Roman"/>
          <w:sz w:val="24"/>
          <w:szCs w:val="24"/>
        </w:rPr>
        <w:t xml:space="preserve">, J., Brookes, P. C., &amp; </w:t>
      </w:r>
      <w:proofErr w:type="spellStart"/>
      <w:r w:rsidRPr="002C5D32">
        <w:rPr>
          <w:rFonts w:ascii="Times New Roman" w:hAnsi="Times New Roman" w:cs="Times New Roman"/>
          <w:sz w:val="24"/>
          <w:szCs w:val="24"/>
        </w:rPr>
        <w:t>Bååth</w:t>
      </w:r>
      <w:proofErr w:type="spellEnd"/>
      <w:r w:rsidRPr="002C5D32">
        <w:rPr>
          <w:rFonts w:ascii="Times New Roman" w:hAnsi="Times New Roman" w:cs="Times New Roman"/>
          <w:sz w:val="24"/>
          <w:szCs w:val="24"/>
        </w:rPr>
        <w:t>, E. (2010).</w:t>
      </w:r>
      <w:proofErr w:type="gramEnd"/>
      <w:r w:rsidRPr="002C5D32">
        <w:rPr>
          <w:rFonts w:ascii="Times New Roman" w:hAnsi="Times New Roman" w:cs="Times New Roman"/>
          <w:sz w:val="24"/>
          <w:szCs w:val="24"/>
        </w:rPr>
        <w:t xml:space="preserve"> The microbial PLFA composition as affected by pH in an arable soil. </w:t>
      </w:r>
      <w:r w:rsidRPr="002C5D32">
        <w:rPr>
          <w:rFonts w:ascii="Times New Roman" w:hAnsi="Times New Roman" w:cs="Times New Roman"/>
          <w:i/>
          <w:sz w:val="24"/>
          <w:szCs w:val="24"/>
        </w:rPr>
        <w:t>Soil Biology and Biochemistry</w:t>
      </w:r>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42</w:t>
      </w:r>
      <w:r w:rsidRPr="002C5D32">
        <w:rPr>
          <w:rFonts w:ascii="Times New Roman" w:hAnsi="Times New Roman" w:cs="Times New Roman"/>
          <w:sz w:val="24"/>
          <w:szCs w:val="24"/>
        </w:rPr>
        <w:t>(3), 516–520. https://doi.org/10.1016/j.soilbio.2009.11.026</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r w:rsidRPr="002C5D32">
        <w:rPr>
          <w:rFonts w:ascii="Times New Roman" w:hAnsi="Times New Roman" w:cs="Times New Roman"/>
          <w:sz w:val="24"/>
          <w:szCs w:val="24"/>
        </w:rPr>
        <w:t>Rosinger</w:t>
      </w:r>
      <w:proofErr w:type="spellEnd"/>
      <w:r w:rsidRPr="002C5D32">
        <w:rPr>
          <w:rFonts w:ascii="Times New Roman" w:hAnsi="Times New Roman" w:cs="Times New Roman"/>
          <w:sz w:val="24"/>
          <w:szCs w:val="24"/>
        </w:rPr>
        <w:t xml:space="preserve">, C., </w:t>
      </w:r>
      <w:proofErr w:type="spellStart"/>
      <w:r w:rsidRPr="002C5D32">
        <w:rPr>
          <w:rFonts w:ascii="Times New Roman" w:hAnsi="Times New Roman" w:cs="Times New Roman"/>
          <w:sz w:val="24"/>
          <w:szCs w:val="24"/>
        </w:rPr>
        <w:t>Sandén</w:t>
      </w:r>
      <w:proofErr w:type="spellEnd"/>
      <w:r w:rsidRPr="002C5D32">
        <w:rPr>
          <w:rFonts w:ascii="Times New Roman" w:hAnsi="Times New Roman" w:cs="Times New Roman"/>
          <w:sz w:val="24"/>
          <w:szCs w:val="24"/>
        </w:rPr>
        <w:t xml:space="preserve">, H., Matthews, B., </w:t>
      </w:r>
      <w:proofErr w:type="spellStart"/>
      <w:r w:rsidRPr="002C5D32">
        <w:rPr>
          <w:rFonts w:ascii="Times New Roman" w:hAnsi="Times New Roman" w:cs="Times New Roman"/>
          <w:sz w:val="24"/>
          <w:szCs w:val="24"/>
        </w:rPr>
        <w:t>Trogisch</w:t>
      </w:r>
      <w:proofErr w:type="spellEnd"/>
      <w:r w:rsidRPr="002C5D32">
        <w:rPr>
          <w:rFonts w:ascii="Times New Roman" w:hAnsi="Times New Roman" w:cs="Times New Roman"/>
          <w:sz w:val="24"/>
          <w:szCs w:val="24"/>
        </w:rPr>
        <w:t xml:space="preserve">, S., Wang, B., </w:t>
      </w:r>
      <w:proofErr w:type="spellStart"/>
      <w:r w:rsidRPr="002C5D32">
        <w:rPr>
          <w:rFonts w:ascii="Times New Roman" w:hAnsi="Times New Roman" w:cs="Times New Roman"/>
          <w:sz w:val="24"/>
          <w:szCs w:val="24"/>
        </w:rPr>
        <w:t>Shibistova</w:t>
      </w:r>
      <w:proofErr w:type="spellEnd"/>
      <w:r w:rsidRPr="002C5D32">
        <w:rPr>
          <w:rFonts w:ascii="Times New Roman" w:hAnsi="Times New Roman" w:cs="Times New Roman"/>
          <w:sz w:val="24"/>
          <w:szCs w:val="24"/>
        </w:rPr>
        <w:t>, O</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&amp; Hedin, L. (2022). Soil fungi drive decomposition in tropical forest soils. </w:t>
      </w:r>
      <w:r w:rsidRPr="002C5D32">
        <w:rPr>
          <w:rFonts w:ascii="Times New Roman" w:hAnsi="Times New Roman" w:cs="Times New Roman"/>
          <w:i/>
          <w:sz w:val="24"/>
          <w:szCs w:val="24"/>
        </w:rPr>
        <w:t>Global Change Biology</w:t>
      </w:r>
      <w:r w:rsidRPr="002C5D32">
        <w:rPr>
          <w:rFonts w:ascii="Times New Roman" w:hAnsi="Times New Roman" w:cs="Times New Roman"/>
          <w:sz w:val="24"/>
          <w:szCs w:val="24"/>
        </w:rPr>
        <w:t>, 28(2), 642–655. https://doi.org/10.1111/gcb.15937</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Chen, Q. L., Hu, H. W., Li, H., &amp; He, J. Z. (2023).</w:t>
      </w:r>
      <w:proofErr w:type="gramEnd"/>
      <w:r w:rsidRPr="002C5D32">
        <w:rPr>
          <w:rFonts w:ascii="Times New Roman" w:hAnsi="Times New Roman" w:cs="Times New Roman"/>
          <w:sz w:val="24"/>
          <w:szCs w:val="24"/>
        </w:rPr>
        <w:t xml:space="preserve"> </w:t>
      </w:r>
      <w:proofErr w:type="spellStart"/>
      <w:proofErr w:type="gram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and sustainable agriculture.</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iCs/>
          <w:sz w:val="24"/>
          <w:szCs w:val="24"/>
        </w:rPr>
        <w:t>Journal of Environmental Management</w:t>
      </w:r>
      <w:r w:rsidRPr="002C5D32">
        <w:rPr>
          <w:rFonts w:ascii="Times New Roman" w:hAnsi="Times New Roman" w:cs="Times New Roman"/>
          <w:sz w:val="24"/>
          <w:szCs w:val="24"/>
        </w:rPr>
        <w:t>, 330, 117196.</w:t>
      </w:r>
      <w:proofErr w:type="gramEnd"/>
      <w:r w:rsidRPr="002C5D32">
        <w:rPr>
          <w:rFonts w:ascii="Times New Roman" w:hAnsi="Times New Roman" w:cs="Times New Roman"/>
          <w:sz w:val="24"/>
          <w:szCs w:val="24"/>
        </w:rPr>
        <w:t xml:space="preserve"> https://doi.org/10.1016/j.jenvman.2022.117196</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r w:rsidRPr="002C5D32">
        <w:rPr>
          <w:rFonts w:ascii="Times New Roman" w:hAnsi="Times New Roman" w:cs="Times New Roman"/>
          <w:sz w:val="24"/>
          <w:szCs w:val="24"/>
        </w:rPr>
        <w:t>Choudhary</w:t>
      </w:r>
      <w:proofErr w:type="spellEnd"/>
      <w:r w:rsidRPr="002C5D32">
        <w:rPr>
          <w:rFonts w:ascii="Times New Roman" w:hAnsi="Times New Roman" w:cs="Times New Roman"/>
          <w:sz w:val="24"/>
          <w:szCs w:val="24"/>
        </w:rPr>
        <w:t xml:space="preserve">, D. K., </w:t>
      </w:r>
      <w:proofErr w:type="spellStart"/>
      <w:r w:rsidRPr="002C5D32">
        <w:rPr>
          <w:rFonts w:ascii="Times New Roman" w:hAnsi="Times New Roman" w:cs="Times New Roman"/>
          <w:sz w:val="24"/>
          <w:szCs w:val="24"/>
        </w:rPr>
        <w:t>Varma</w:t>
      </w:r>
      <w:proofErr w:type="spellEnd"/>
      <w:r w:rsidRPr="002C5D32">
        <w:rPr>
          <w:rFonts w:ascii="Times New Roman" w:hAnsi="Times New Roman" w:cs="Times New Roman"/>
          <w:sz w:val="24"/>
          <w:szCs w:val="24"/>
        </w:rPr>
        <w:t xml:space="preserve">, A., &amp; </w:t>
      </w:r>
      <w:proofErr w:type="spellStart"/>
      <w:r w:rsidRPr="002C5D32">
        <w:rPr>
          <w:rFonts w:ascii="Times New Roman" w:hAnsi="Times New Roman" w:cs="Times New Roman"/>
          <w:sz w:val="24"/>
          <w:szCs w:val="24"/>
        </w:rPr>
        <w:t>Tuteja</w:t>
      </w:r>
      <w:proofErr w:type="spellEnd"/>
      <w:r w:rsidRPr="002C5D32">
        <w:rPr>
          <w:rFonts w:ascii="Times New Roman" w:hAnsi="Times New Roman" w:cs="Times New Roman"/>
          <w:sz w:val="24"/>
          <w:szCs w:val="24"/>
        </w:rPr>
        <w:t xml:space="preserve">, N. (2023). </w:t>
      </w:r>
      <w:proofErr w:type="spellStart"/>
      <w:proofErr w:type="gramStart"/>
      <w:r w:rsidRPr="002C5D32">
        <w:rPr>
          <w:rFonts w:ascii="Times New Roman" w:hAnsi="Times New Roman" w:cs="Times New Roman"/>
          <w:sz w:val="24"/>
          <w:szCs w:val="24"/>
        </w:rPr>
        <w:t>Biocontrol</w:t>
      </w:r>
      <w:proofErr w:type="spellEnd"/>
      <w:r w:rsidRPr="002C5D32">
        <w:rPr>
          <w:rFonts w:ascii="Times New Roman" w:hAnsi="Times New Roman" w:cs="Times New Roman"/>
          <w:sz w:val="24"/>
          <w:szCs w:val="24"/>
        </w:rPr>
        <w:t xml:space="preserve"> mechanisms of </w:t>
      </w:r>
      <w:proofErr w:type="spellStart"/>
      <w:r w:rsidRPr="002C5D32">
        <w:rPr>
          <w:rFonts w:ascii="Times New Roman" w:hAnsi="Times New Roman" w:cs="Times New Roman"/>
          <w:sz w:val="24"/>
          <w:szCs w:val="24"/>
        </w:rPr>
        <w:t>Trichoderma</w:t>
      </w:r>
      <w:proofErr w:type="spellEnd"/>
      <w:r w:rsidRPr="002C5D32">
        <w:rPr>
          <w:rFonts w:ascii="Times New Roman" w:hAnsi="Times New Roman" w:cs="Times New Roman"/>
          <w:sz w:val="24"/>
          <w:szCs w:val="24"/>
        </w:rPr>
        <w:t xml:space="preserve"> spp. and their applications in sustainable agriculture.</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Current Microbiology</w:t>
      </w:r>
      <w:r w:rsidRPr="002C5D32">
        <w:rPr>
          <w:rFonts w:ascii="Times New Roman" w:hAnsi="Times New Roman" w:cs="Times New Roman"/>
          <w:sz w:val="24"/>
          <w:szCs w:val="24"/>
        </w:rPr>
        <w:t>, 80(2), 1–15. https://doi.org/10.1007/s00284-023-03287-7</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Harman, G. E., </w:t>
      </w:r>
      <w:proofErr w:type="spellStart"/>
      <w:r w:rsidRPr="002C5D32">
        <w:rPr>
          <w:rFonts w:ascii="Times New Roman" w:hAnsi="Times New Roman" w:cs="Times New Roman"/>
          <w:sz w:val="24"/>
          <w:szCs w:val="24"/>
        </w:rPr>
        <w:t>Doni</w:t>
      </w:r>
      <w:proofErr w:type="spellEnd"/>
      <w:r w:rsidRPr="002C5D32">
        <w:rPr>
          <w:rFonts w:ascii="Times New Roman" w:hAnsi="Times New Roman" w:cs="Times New Roman"/>
          <w:sz w:val="24"/>
          <w:szCs w:val="24"/>
        </w:rPr>
        <w:t xml:space="preserve">, F., </w:t>
      </w:r>
      <w:proofErr w:type="spellStart"/>
      <w:r w:rsidRPr="002C5D32">
        <w:rPr>
          <w:rFonts w:ascii="Times New Roman" w:hAnsi="Times New Roman" w:cs="Times New Roman"/>
          <w:sz w:val="24"/>
          <w:szCs w:val="24"/>
        </w:rPr>
        <w:t>Khadka</w:t>
      </w:r>
      <w:proofErr w:type="spellEnd"/>
      <w:r w:rsidRPr="002C5D32">
        <w:rPr>
          <w:rFonts w:ascii="Times New Roman" w:hAnsi="Times New Roman" w:cs="Times New Roman"/>
          <w:sz w:val="24"/>
          <w:szCs w:val="24"/>
        </w:rPr>
        <w:t xml:space="preserve">, R. B., &amp; </w:t>
      </w:r>
      <w:proofErr w:type="spellStart"/>
      <w:r w:rsidRPr="002C5D32">
        <w:rPr>
          <w:rFonts w:ascii="Times New Roman" w:hAnsi="Times New Roman" w:cs="Times New Roman"/>
          <w:sz w:val="24"/>
          <w:szCs w:val="24"/>
        </w:rPr>
        <w:t>Uphoff</w:t>
      </w:r>
      <w:proofErr w:type="spellEnd"/>
      <w:r w:rsidRPr="002C5D32">
        <w:rPr>
          <w:rFonts w:ascii="Times New Roman" w:hAnsi="Times New Roman" w:cs="Times New Roman"/>
          <w:sz w:val="24"/>
          <w:szCs w:val="24"/>
        </w:rPr>
        <w:t>, N. (2021).</w:t>
      </w:r>
      <w:proofErr w:type="gramEnd"/>
      <w:r w:rsidRPr="002C5D32">
        <w:rPr>
          <w:rFonts w:ascii="Times New Roman" w:hAnsi="Times New Roman" w:cs="Times New Roman"/>
          <w:sz w:val="24"/>
          <w:szCs w:val="24"/>
        </w:rPr>
        <w:t xml:space="preserve"> A beneficial plant‐microbe interaction: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and </w:t>
      </w:r>
      <w:proofErr w:type="spellStart"/>
      <w:r w:rsidRPr="002C5D32">
        <w:rPr>
          <w:rFonts w:ascii="Times New Roman" w:hAnsi="Times New Roman" w:cs="Times New Roman"/>
          <w:sz w:val="24"/>
          <w:szCs w:val="24"/>
        </w:rPr>
        <w:t>Trichoderma</w:t>
      </w:r>
      <w:proofErr w:type="spellEnd"/>
      <w:r w:rsidRPr="002C5D32">
        <w:rPr>
          <w:rFonts w:ascii="Times New Roman" w:hAnsi="Times New Roman" w:cs="Times New Roman"/>
          <w:sz w:val="24"/>
          <w:szCs w:val="24"/>
        </w:rPr>
        <w:t xml:space="preserve"> in sustainable agriculture. </w:t>
      </w:r>
      <w:proofErr w:type="gramStart"/>
      <w:r w:rsidRPr="002C5D32">
        <w:rPr>
          <w:rFonts w:ascii="Times New Roman" w:hAnsi="Times New Roman" w:cs="Times New Roman"/>
          <w:i/>
          <w:iCs/>
          <w:sz w:val="24"/>
          <w:szCs w:val="24"/>
        </w:rPr>
        <w:t>Physiological and Molecular Plant Pathology</w:t>
      </w:r>
      <w:r w:rsidRPr="002C5D32">
        <w:rPr>
          <w:rFonts w:ascii="Times New Roman" w:hAnsi="Times New Roman" w:cs="Times New Roman"/>
          <w:sz w:val="24"/>
          <w:szCs w:val="24"/>
        </w:rPr>
        <w:t>, 114, 101630.</w:t>
      </w:r>
      <w:proofErr w:type="gramEnd"/>
      <w:r w:rsidRPr="002C5D32">
        <w:rPr>
          <w:rFonts w:ascii="Times New Roman" w:hAnsi="Times New Roman" w:cs="Times New Roman"/>
          <w:sz w:val="24"/>
          <w:szCs w:val="24"/>
        </w:rPr>
        <w:t xml:space="preserve"> https://doi.org/10.1016/j.pmpp.2021.101630</w:t>
      </w:r>
    </w:p>
    <w:p w:rsidR="00924888" w:rsidRPr="002C5D32" w:rsidRDefault="00924888" w:rsidP="005E542C">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lastRenderedPageBreak/>
        <w:t>Jansson</w:t>
      </w:r>
      <w:proofErr w:type="spellEnd"/>
      <w:r w:rsidRPr="002C5D32">
        <w:rPr>
          <w:rFonts w:ascii="Times New Roman" w:hAnsi="Times New Roman" w:cs="Times New Roman"/>
          <w:sz w:val="24"/>
          <w:szCs w:val="24"/>
        </w:rPr>
        <w:t xml:space="preserve">, J. K., &amp; </w:t>
      </w:r>
      <w:proofErr w:type="spellStart"/>
      <w:r w:rsidRPr="002C5D32">
        <w:rPr>
          <w:rFonts w:ascii="Times New Roman" w:hAnsi="Times New Roman" w:cs="Times New Roman"/>
          <w:sz w:val="24"/>
          <w:szCs w:val="24"/>
        </w:rPr>
        <w:t>Hofmockel</w:t>
      </w:r>
      <w:proofErr w:type="spellEnd"/>
      <w:r w:rsidRPr="002C5D32">
        <w:rPr>
          <w:rFonts w:ascii="Times New Roman" w:hAnsi="Times New Roman" w:cs="Times New Roman"/>
          <w:sz w:val="24"/>
          <w:szCs w:val="24"/>
        </w:rPr>
        <w:t>, K. S. (2020).</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 xml:space="preserve">The soil </w:t>
      </w:r>
      <w:proofErr w:type="spellStart"/>
      <w:r w:rsidRPr="002C5D32">
        <w:rPr>
          <w:rFonts w:ascii="Times New Roman" w:hAnsi="Times New Roman" w:cs="Times New Roman"/>
          <w:sz w:val="24"/>
          <w:szCs w:val="24"/>
        </w:rPr>
        <w:t>microbiome</w:t>
      </w:r>
      <w:proofErr w:type="spellEnd"/>
      <w:r w:rsidRPr="002C5D32">
        <w:rPr>
          <w:rFonts w:ascii="Times New Roman" w:hAnsi="Times New Roman" w:cs="Times New Roman"/>
          <w:sz w:val="24"/>
          <w:szCs w:val="24"/>
        </w:rPr>
        <w:t xml:space="preserve">—from </w:t>
      </w:r>
      <w:proofErr w:type="spellStart"/>
      <w:r w:rsidRPr="002C5D32">
        <w:rPr>
          <w:rFonts w:ascii="Times New Roman" w:hAnsi="Times New Roman" w:cs="Times New Roman"/>
          <w:sz w:val="24"/>
          <w:szCs w:val="24"/>
        </w:rPr>
        <w:t>metagenomics</w:t>
      </w:r>
      <w:proofErr w:type="spellEnd"/>
      <w:r w:rsidRPr="002C5D32">
        <w:rPr>
          <w:rFonts w:ascii="Times New Roman" w:hAnsi="Times New Roman" w:cs="Times New Roman"/>
          <w:sz w:val="24"/>
          <w:szCs w:val="24"/>
        </w:rPr>
        <w:t xml:space="preserve"> to </w:t>
      </w:r>
      <w:proofErr w:type="spellStart"/>
      <w:r w:rsidRPr="002C5D32">
        <w:rPr>
          <w:rFonts w:ascii="Times New Roman" w:hAnsi="Times New Roman" w:cs="Times New Roman"/>
          <w:sz w:val="24"/>
          <w:szCs w:val="24"/>
        </w:rPr>
        <w:t>metaphenomics</w:t>
      </w:r>
      <w:proofErr w:type="spellEnd"/>
      <w:r w:rsidRPr="002C5D32">
        <w:rPr>
          <w:rFonts w:ascii="Times New Roman" w:hAnsi="Times New Roman" w:cs="Times New Roman"/>
          <w:sz w:val="24"/>
          <w:szCs w:val="24"/>
        </w:rPr>
        <w:t>.</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Current Opinion in Microbiology</w:t>
      </w:r>
      <w:r w:rsidRPr="002C5D32">
        <w:rPr>
          <w:rFonts w:ascii="Times New Roman" w:hAnsi="Times New Roman" w:cs="Times New Roman"/>
          <w:sz w:val="24"/>
          <w:szCs w:val="24"/>
        </w:rPr>
        <w:t>, 43, 162–168. https://doi.org/10.1016/j.mib.2020.02.005</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Liu, S., Zhang, Y., Zhou, J., &amp; </w:t>
      </w:r>
      <w:proofErr w:type="spellStart"/>
      <w:r w:rsidRPr="002C5D32">
        <w:rPr>
          <w:rFonts w:ascii="Times New Roman" w:hAnsi="Times New Roman" w:cs="Times New Roman"/>
          <w:sz w:val="24"/>
          <w:szCs w:val="24"/>
        </w:rPr>
        <w:t>Luo</w:t>
      </w:r>
      <w:proofErr w:type="spellEnd"/>
      <w:r w:rsidRPr="002C5D32">
        <w:rPr>
          <w:rFonts w:ascii="Times New Roman" w:hAnsi="Times New Roman" w:cs="Times New Roman"/>
          <w:sz w:val="24"/>
          <w:szCs w:val="24"/>
        </w:rPr>
        <w:t>, G. (2023).</w:t>
      </w:r>
      <w:proofErr w:type="gramEnd"/>
      <w:r w:rsidRPr="002C5D32">
        <w:rPr>
          <w:rFonts w:ascii="Times New Roman" w:hAnsi="Times New Roman" w:cs="Times New Roman"/>
          <w:sz w:val="24"/>
          <w:szCs w:val="24"/>
        </w:rPr>
        <w:t xml:space="preserve"> Fungal roles in organic matter decomposition and soil carbon dynamics: A review. </w:t>
      </w:r>
      <w:proofErr w:type="gramStart"/>
      <w:r w:rsidRPr="002C5D32">
        <w:rPr>
          <w:rFonts w:ascii="Times New Roman" w:hAnsi="Times New Roman" w:cs="Times New Roman"/>
          <w:i/>
          <w:iCs/>
          <w:sz w:val="24"/>
          <w:szCs w:val="24"/>
        </w:rPr>
        <w:t>Soil Biology and Biochemistry</w:t>
      </w:r>
      <w:r w:rsidRPr="002C5D32">
        <w:rPr>
          <w:rFonts w:ascii="Times New Roman" w:hAnsi="Times New Roman" w:cs="Times New Roman"/>
          <w:sz w:val="24"/>
          <w:szCs w:val="24"/>
        </w:rPr>
        <w:t>, 175, 108889.</w:t>
      </w:r>
      <w:proofErr w:type="gramEnd"/>
      <w:r w:rsidRPr="002C5D32">
        <w:rPr>
          <w:rFonts w:ascii="Times New Roman" w:hAnsi="Times New Roman" w:cs="Times New Roman"/>
          <w:sz w:val="24"/>
          <w:szCs w:val="24"/>
        </w:rPr>
        <w:t xml:space="preserve"> https://doi.org/10.1016/j.soilbio.2022.108889</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Poveda</w:t>
      </w:r>
      <w:proofErr w:type="spellEnd"/>
      <w:r w:rsidRPr="002C5D32">
        <w:rPr>
          <w:rFonts w:ascii="Times New Roman" w:hAnsi="Times New Roman" w:cs="Times New Roman"/>
          <w:sz w:val="24"/>
          <w:szCs w:val="24"/>
        </w:rPr>
        <w:t xml:space="preserve">, J., </w:t>
      </w:r>
      <w:proofErr w:type="spellStart"/>
      <w:r w:rsidRPr="002C5D32">
        <w:rPr>
          <w:rFonts w:ascii="Times New Roman" w:hAnsi="Times New Roman" w:cs="Times New Roman"/>
          <w:sz w:val="24"/>
          <w:szCs w:val="24"/>
        </w:rPr>
        <w:t>Abril-Urias</w:t>
      </w:r>
      <w:proofErr w:type="spellEnd"/>
      <w:r w:rsidRPr="002C5D32">
        <w:rPr>
          <w:rFonts w:ascii="Times New Roman" w:hAnsi="Times New Roman" w:cs="Times New Roman"/>
          <w:sz w:val="24"/>
          <w:szCs w:val="24"/>
        </w:rPr>
        <w:t>, M. I., &amp; Escobar, C. (2021).</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 xml:space="preserve">Biological control of plant-parasitic nematodes by filamentous fungi in the genus </w:t>
      </w:r>
      <w:proofErr w:type="spellStart"/>
      <w:r w:rsidRPr="002C5D32">
        <w:rPr>
          <w:rFonts w:ascii="Times New Roman" w:hAnsi="Times New Roman" w:cs="Times New Roman"/>
          <w:sz w:val="24"/>
          <w:szCs w:val="24"/>
        </w:rPr>
        <w:t>Trichoderma</w:t>
      </w:r>
      <w:proofErr w:type="spellEnd"/>
      <w:r w:rsidRPr="002C5D32">
        <w:rPr>
          <w:rFonts w:ascii="Times New Roman" w:hAnsi="Times New Roman" w:cs="Times New Roman"/>
          <w:sz w:val="24"/>
          <w:szCs w:val="24"/>
        </w:rPr>
        <w:t>.</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iCs/>
          <w:sz w:val="24"/>
          <w:szCs w:val="24"/>
        </w:rPr>
        <w:t>Biological</w:t>
      </w:r>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Control</w:t>
      </w:r>
      <w:r w:rsidRPr="002C5D32">
        <w:rPr>
          <w:rFonts w:ascii="Times New Roman" w:hAnsi="Times New Roman" w:cs="Times New Roman"/>
          <w:sz w:val="24"/>
          <w:szCs w:val="24"/>
        </w:rPr>
        <w:t>, 157, 104762.</w:t>
      </w:r>
      <w:proofErr w:type="gramEnd"/>
      <w:r w:rsidRPr="002C5D32">
        <w:rPr>
          <w:rFonts w:ascii="Times New Roman" w:hAnsi="Times New Roman" w:cs="Times New Roman"/>
          <w:sz w:val="24"/>
          <w:szCs w:val="24"/>
        </w:rPr>
        <w:t xml:space="preserve"> </w:t>
      </w:r>
      <w:hyperlink r:id="rId16" w:history="1">
        <w:r w:rsidRPr="002C5D32">
          <w:rPr>
            <w:rStyle w:val="Hyperlink"/>
            <w:rFonts w:ascii="Times New Roman" w:hAnsi="Times New Roman" w:cs="Times New Roman"/>
            <w:sz w:val="24"/>
            <w:szCs w:val="24"/>
          </w:rPr>
          <w:t>https://doi.org/10.1016/j.biocontrol.2021.104762</w:t>
        </w:r>
      </w:hyperlink>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Sharma, M., Singh, A., &amp; </w:t>
      </w:r>
      <w:proofErr w:type="spellStart"/>
      <w:r w:rsidRPr="002C5D32">
        <w:rPr>
          <w:rFonts w:ascii="Times New Roman" w:hAnsi="Times New Roman" w:cs="Times New Roman"/>
          <w:sz w:val="24"/>
          <w:szCs w:val="24"/>
        </w:rPr>
        <w:t>Yadav</w:t>
      </w:r>
      <w:proofErr w:type="spellEnd"/>
      <w:r w:rsidRPr="002C5D32">
        <w:rPr>
          <w:rFonts w:ascii="Times New Roman" w:hAnsi="Times New Roman" w:cs="Times New Roman"/>
          <w:sz w:val="24"/>
          <w:szCs w:val="24"/>
        </w:rPr>
        <w:t>, A. (2023).</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 xml:space="preserve">Emerging </w:t>
      </w:r>
      <w:proofErr w:type="spellStart"/>
      <w:r w:rsidRPr="002C5D32">
        <w:rPr>
          <w:rFonts w:ascii="Times New Roman" w:hAnsi="Times New Roman" w:cs="Times New Roman"/>
          <w:i/>
          <w:sz w:val="24"/>
          <w:szCs w:val="24"/>
        </w:rPr>
        <w:t>Fusarium</w:t>
      </w:r>
      <w:proofErr w:type="spellEnd"/>
      <w:r w:rsidRPr="002C5D32">
        <w:rPr>
          <w:rFonts w:ascii="Times New Roman" w:hAnsi="Times New Roman" w:cs="Times New Roman"/>
          <w:sz w:val="24"/>
          <w:szCs w:val="24"/>
        </w:rPr>
        <w:t xml:space="preserve"> species and their potential threats to crop health under changing climate conditions.</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Plant Disease Research</w:t>
      </w:r>
      <w:r w:rsidRPr="002C5D32">
        <w:rPr>
          <w:rFonts w:ascii="Times New Roman" w:hAnsi="Times New Roman" w:cs="Times New Roman"/>
          <w:sz w:val="24"/>
          <w:szCs w:val="24"/>
        </w:rPr>
        <w:t xml:space="preserve">, </w:t>
      </w:r>
      <w:r w:rsidRPr="002C5D32">
        <w:rPr>
          <w:rFonts w:ascii="Times New Roman" w:hAnsi="Times New Roman" w:cs="Times New Roman"/>
          <w:i/>
          <w:sz w:val="24"/>
          <w:szCs w:val="24"/>
        </w:rPr>
        <w:t>38</w:t>
      </w:r>
      <w:r w:rsidRPr="002C5D32">
        <w:rPr>
          <w:rFonts w:ascii="Times New Roman" w:hAnsi="Times New Roman" w:cs="Times New Roman"/>
          <w:sz w:val="24"/>
          <w:szCs w:val="24"/>
        </w:rPr>
        <w:t>(1), 19–25. https://doi.org/10.5958/2347-9366.2023.00004.7</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Smith, S. E., &amp; Smith, F. A. (2020).</w:t>
      </w:r>
      <w:proofErr w:type="gramEnd"/>
      <w:r w:rsidRPr="002C5D32">
        <w:rPr>
          <w:rFonts w:ascii="Times New Roman" w:hAnsi="Times New Roman" w:cs="Times New Roman"/>
          <w:sz w:val="24"/>
          <w:szCs w:val="24"/>
        </w:rPr>
        <w:t xml:space="preserve"> </w:t>
      </w:r>
      <w:proofErr w:type="spellStart"/>
      <w:proofErr w:type="gram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symbiosis and ecosystem services.</w:t>
      </w:r>
      <w:proofErr w:type="gramEnd"/>
      <w:r w:rsidRPr="002C5D32">
        <w:rPr>
          <w:rFonts w:ascii="Times New Roman" w:hAnsi="Times New Roman" w:cs="Times New Roman"/>
          <w:sz w:val="24"/>
          <w:szCs w:val="24"/>
        </w:rPr>
        <w:t xml:space="preserve"> Annual Review of Ecology, Evolution, and Systematics, 51, 387–409. https://doi.org/10.1146/annurev-ecolsys-110218-025040</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Treseder</w:t>
      </w:r>
      <w:proofErr w:type="spellEnd"/>
      <w:r w:rsidRPr="002C5D32">
        <w:rPr>
          <w:rFonts w:ascii="Times New Roman" w:hAnsi="Times New Roman" w:cs="Times New Roman"/>
          <w:sz w:val="24"/>
          <w:szCs w:val="24"/>
        </w:rPr>
        <w:t>, K. K., &amp; Lennon, J. T. (2019).</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Fungal traits that drive ecosystem dynamics on land.</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iCs/>
          <w:sz w:val="24"/>
          <w:szCs w:val="24"/>
        </w:rPr>
        <w:t>Microbiology and Molecular Biology Reviews</w:t>
      </w:r>
      <w:r w:rsidRPr="002C5D32">
        <w:rPr>
          <w:rFonts w:ascii="Times New Roman" w:hAnsi="Times New Roman" w:cs="Times New Roman"/>
          <w:sz w:val="24"/>
          <w:szCs w:val="24"/>
        </w:rPr>
        <w:t>, 83(2), e00001-19.</w:t>
      </w:r>
      <w:proofErr w:type="gramEnd"/>
      <w:r w:rsidRPr="002C5D32">
        <w:rPr>
          <w:rFonts w:ascii="Times New Roman" w:hAnsi="Times New Roman" w:cs="Times New Roman"/>
          <w:sz w:val="24"/>
          <w:szCs w:val="24"/>
        </w:rPr>
        <w:t xml:space="preserve"> https://doi.org/10.1128/MMBR.00001-19</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Veresoglou</w:t>
      </w:r>
      <w:proofErr w:type="spellEnd"/>
      <w:r w:rsidRPr="002C5D32">
        <w:rPr>
          <w:rFonts w:ascii="Times New Roman" w:hAnsi="Times New Roman" w:cs="Times New Roman"/>
          <w:sz w:val="24"/>
          <w:szCs w:val="24"/>
        </w:rPr>
        <w:t xml:space="preserve">, S. D., Chen, B., &amp; </w:t>
      </w:r>
      <w:proofErr w:type="spellStart"/>
      <w:r w:rsidRPr="002C5D32">
        <w:rPr>
          <w:rFonts w:ascii="Times New Roman" w:hAnsi="Times New Roman" w:cs="Times New Roman"/>
          <w:sz w:val="24"/>
          <w:szCs w:val="24"/>
        </w:rPr>
        <w:t>Rillig</w:t>
      </w:r>
      <w:proofErr w:type="spellEnd"/>
      <w:r w:rsidRPr="002C5D32">
        <w:rPr>
          <w:rFonts w:ascii="Times New Roman" w:hAnsi="Times New Roman" w:cs="Times New Roman"/>
          <w:sz w:val="24"/>
          <w:szCs w:val="24"/>
        </w:rPr>
        <w:t>, M. C. (2020).</w:t>
      </w:r>
      <w:proofErr w:type="gramEnd"/>
      <w:r w:rsidRPr="002C5D32">
        <w:rPr>
          <w:rFonts w:ascii="Times New Roman" w:hAnsi="Times New Roman" w:cs="Times New Roman"/>
          <w:sz w:val="24"/>
          <w:szCs w:val="24"/>
        </w:rPr>
        <w:t xml:space="preserve"> </w:t>
      </w:r>
      <w:proofErr w:type="spellStart"/>
      <w:proofErr w:type="gram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and soil aggregation.</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iCs/>
          <w:sz w:val="24"/>
          <w:szCs w:val="24"/>
        </w:rPr>
        <w:t>Soil Biology and Biochemistry</w:t>
      </w:r>
      <w:r w:rsidRPr="002C5D32">
        <w:rPr>
          <w:rFonts w:ascii="Times New Roman" w:hAnsi="Times New Roman" w:cs="Times New Roman"/>
          <w:sz w:val="24"/>
          <w:szCs w:val="24"/>
        </w:rPr>
        <w:t>, 145, 107692.</w:t>
      </w:r>
      <w:proofErr w:type="gramEnd"/>
      <w:r w:rsidRPr="002C5D32">
        <w:rPr>
          <w:rFonts w:ascii="Times New Roman" w:hAnsi="Times New Roman" w:cs="Times New Roman"/>
          <w:sz w:val="24"/>
          <w:szCs w:val="24"/>
        </w:rPr>
        <w:t xml:space="preserve"> https://doi.org/10.1016/j.soilbio.2020.107692</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lastRenderedPageBreak/>
        <w:t xml:space="preserve">Wang, M., Li, Q., &amp; </w:t>
      </w:r>
      <w:proofErr w:type="spellStart"/>
      <w:r w:rsidRPr="002C5D32">
        <w:rPr>
          <w:rFonts w:ascii="Times New Roman" w:hAnsi="Times New Roman" w:cs="Times New Roman"/>
          <w:sz w:val="24"/>
          <w:szCs w:val="24"/>
        </w:rPr>
        <w:t>Xu</w:t>
      </w:r>
      <w:proofErr w:type="spellEnd"/>
      <w:r w:rsidRPr="002C5D32">
        <w:rPr>
          <w:rFonts w:ascii="Times New Roman" w:hAnsi="Times New Roman" w:cs="Times New Roman"/>
          <w:sz w:val="24"/>
          <w:szCs w:val="24"/>
        </w:rPr>
        <w:t>, G. (2021).</w:t>
      </w:r>
      <w:proofErr w:type="gram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Arbuscular</w:t>
      </w:r>
      <w:proofErr w:type="spell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mycorrhizal</w:t>
      </w:r>
      <w:proofErr w:type="spellEnd"/>
      <w:r w:rsidRPr="002C5D32">
        <w:rPr>
          <w:rFonts w:ascii="Times New Roman" w:hAnsi="Times New Roman" w:cs="Times New Roman"/>
          <w:sz w:val="24"/>
          <w:szCs w:val="24"/>
        </w:rPr>
        <w:t xml:space="preserve"> fungi improve plant drought tolerance by altering root morphology and enhancing antioxidant enzyme activities. </w:t>
      </w:r>
      <w:r w:rsidRPr="002C5D32">
        <w:rPr>
          <w:rFonts w:ascii="Times New Roman" w:hAnsi="Times New Roman" w:cs="Times New Roman"/>
          <w:i/>
          <w:iCs/>
          <w:sz w:val="24"/>
          <w:szCs w:val="24"/>
        </w:rPr>
        <w:t>Journal of Soil Science and Plant Nutrition</w:t>
      </w:r>
      <w:r w:rsidRPr="002C5D32">
        <w:rPr>
          <w:rFonts w:ascii="Times New Roman" w:hAnsi="Times New Roman" w:cs="Times New Roman"/>
          <w:sz w:val="24"/>
          <w:szCs w:val="24"/>
        </w:rPr>
        <w:t>, 21(1), 53–66. https://doi.org/10.1007/s42729-020-00323-0</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Wraight</w:t>
      </w:r>
      <w:proofErr w:type="spellEnd"/>
      <w:r w:rsidRPr="002C5D32">
        <w:rPr>
          <w:rFonts w:ascii="Times New Roman" w:hAnsi="Times New Roman" w:cs="Times New Roman"/>
          <w:sz w:val="24"/>
          <w:szCs w:val="24"/>
        </w:rPr>
        <w:t>, S. P., &amp; Ramos, M. E. (2020).</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 xml:space="preserve">Use of fungal </w:t>
      </w:r>
      <w:proofErr w:type="spellStart"/>
      <w:r w:rsidRPr="002C5D32">
        <w:rPr>
          <w:rFonts w:ascii="Times New Roman" w:hAnsi="Times New Roman" w:cs="Times New Roman"/>
          <w:sz w:val="24"/>
          <w:szCs w:val="24"/>
        </w:rPr>
        <w:t>entomopathogens</w:t>
      </w:r>
      <w:proofErr w:type="spellEnd"/>
      <w:r w:rsidRPr="002C5D32">
        <w:rPr>
          <w:rFonts w:ascii="Times New Roman" w:hAnsi="Times New Roman" w:cs="Times New Roman"/>
          <w:sz w:val="24"/>
          <w:szCs w:val="24"/>
        </w:rPr>
        <w:t xml:space="preserve"> in integrated pest management.</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Insects, 11(11), 794.</w:t>
      </w:r>
      <w:proofErr w:type="gramEnd"/>
      <w:r w:rsidRPr="002C5D32">
        <w:rPr>
          <w:rFonts w:ascii="Times New Roman" w:hAnsi="Times New Roman" w:cs="Times New Roman"/>
          <w:sz w:val="24"/>
          <w:szCs w:val="24"/>
        </w:rPr>
        <w:t xml:space="preserve"> https://doi.org/10.3390/insects11110794</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Zhang, D., Zhao, J., &amp; He, Y. (2022).</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Role of fungi in degradation of organic pollutants in soil.</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iCs/>
          <w:sz w:val="24"/>
          <w:szCs w:val="24"/>
        </w:rPr>
        <w:t>Journal of Hazardous Materials</w:t>
      </w:r>
      <w:r w:rsidRPr="002C5D32">
        <w:rPr>
          <w:rFonts w:ascii="Times New Roman" w:hAnsi="Times New Roman" w:cs="Times New Roman"/>
          <w:sz w:val="24"/>
          <w:szCs w:val="24"/>
        </w:rPr>
        <w:t>, 429, 128389.</w:t>
      </w:r>
      <w:proofErr w:type="gramEnd"/>
      <w:r w:rsidRPr="002C5D32">
        <w:rPr>
          <w:rFonts w:ascii="Times New Roman" w:hAnsi="Times New Roman" w:cs="Times New Roman"/>
          <w:sz w:val="24"/>
          <w:szCs w:val="24"/>
        </w:rPr>
        <w:t xml:space="preserve"> https://doi.org/10.1016/j.jhazmat.2022.128389</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Zhou, Y., Ma, Y., Wang, Q., &amp; Chen, Y. (2023).</w:t>
      </w:r>
      <w:proofErr w:type="gramEnd"/>
      <w:r w:rsidRPr="002C5D32">
        <w:rPr>
          <w:rFonts w:ascii="Times New Roman" w:hAnsi="Times New Roman" w:cs="Times New Roman"/>
          <w:sz w:val="24"/>
          <w:szCs w:val="24"/>
        </w:rPr>
        <w:t xml:space="preserve"> Fungal </w:t>
      </w:r>
      <w:proofErr w:type="spellStart"/>
      <w:r w:rsidRPr="002C5D32">
        <w:rPr>
          <w:rFonts w:ascii="Times New Roman" w:hAnsi="Times New Roman" w:cs="Times New Roman"/>
          <w:sz w:val="24"/>
          <w:szCs w:val="24"/>
        </w:rPr>
        <w:t>biofertilizers</w:t>
      </w:r>
      <w:proofErr w:type="spellEnd"/>
      <w:r w:rsidRPr="002C5D32">
        <w:rPr>
          <w:rFonts w:ascii="Times New Roman" w:hAnsi="Times New Roman" w:cs="Times New Roman"/>
          <w:sz w:val="24"/>
          <w:szCs w:val="24"/>
        </w:rPr>
        <w:t xml:space="preserve"> improve soil health and crop productivity: A meta-analysis. </w:t>
      </w:r>
      <w:proofErr w:type="gramStart"/>
      <w:r w:rsidRPr="002C5D32">
        <w:rPr>
          <w:rFonts w:ascii="Times New Roman" w:hAnsi="Times New Roman" w:cs="Times New Roman"/>
          <w:i/>
          <w:iCs/>
          <w:sz w:val="24"/>
          <w:szCs w:val="24"/>
        </w:rPr>
        <w:t>Applied Soil Ecology</w:t>
      </w:r>
      <w:r w:rsidRPr="002C5D32">
        <w:rPr>
          <w:rFonts w:ascii="Times New Roman" w:hAnsi="Times New Roman" w:cs="Times New Roman"/>
          <w:sz w:val="24"/>
          <w:szCs w:val="24"/>
        </w:rPr>
        <w:t>, 186, 104789.</w:t>
      </w:r>
      <w:proofErr w:type="gramEnd"/>
      <w:r w:rsidRPr="002C5D32">
        <w:rPr>
          <w:rFonts w:ascii="Times New Roman" w:hAnsi="Times New Roman" w:cs="Times New Roman"/>
          <w:sz w:val="24"/>
          <w:szCs w:val="24"/>
        </w:rPr>
        <w:t xml:space="preserve"> https://doi.org/10.1016/j.apsoil.2023.104789</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Zhang, Y., Chen, J., Lu, H., Tang, C., &amp; </w:t>
      </w:r>
      <w:proofErr w:type="spellStart"/>
      <w:r w:rsidRPr="002C5D32">
        <w:rPr>
          <w:rFonts w:ascii="Times New Roman" w:hAnsi="Times New Roman" w:cs="Times New Roman"/>
          <w:sz w:val="24"/>
          <w:szCs w:val="24"/>
        </w:rPr>
        <w:t>Rillig</w:t>
      </w:r>
      <w:proofErr w:type="spellEnd"/>
      <w:r w:rsidRPr="002C5D32">
        <w:rPr>
          <w:rFonts w:ascii="Times New Roman" w:hAnsi="Times New Roman" w:cs="Times New Roman"/>
          <w:sz w:val="24"/>
          <w:szCs w:val="24"/>
        </w:rPr>
        <w:t>, M. C. (2023).</w:t>
      </w:r>
      <w:proofErr w:type="gramEnd"/>
      <w:r w:rsidRPr="002C5D32">
        <w:rPr>
          <w:rFonts w:ascii="Times New Roman" w:hAnsi="Times New Roman" w:cs="Times New Roman"/>
          <w:sz w:val="24"/>
          <w:szCs w:val="24"/>
        </w:rPr>
        <w:t xml:space="preserve"> </w:t>
      </w:r>
      <w:proofErr w:type="spellStart"/>
      <w:r w:rsidRPr="002C5D32">
        <w:rPr>
          <w:rFonts w:ascii="Times New Roman" w:hAnsi="Times New Roman" w:cs="Times New Roman"/>
          <w:sz w:val="24"/>
          <w:szCs w:val="24"/>
        </w:rPr>
        <w:t>Glomalin</w:t>
      </w:r>
      <w:proofErr w:type="spellEnd"/>
      <w:r w:rsidRPr="002C5D32">
        <w:rPr>
          <w:rFonts w:ascii="Times New Roman" w:hAnsi="Times New Roman" w:cs="Times New Roman"/>
          <w:sz w:val="24"/>
          <w:szCs w:val="24"/>
        </w:rPr>
        <w:t xml:space="preserve">-related soil protein contributes to soil organic carbon under long-term organic fertilization. </w:t>
      </w:r>
      <w:proofErr w:type="gramStart"/>
      <w:r w:rsidRPr="002C5D32">
        <w:rPr>
          <w:rFonts w:ascii="Times New Roman" w:hAnsi="Times New Roman" w:cs="Times New Roman"/>
          <w:i/>
          <w:sz w:val="24"/>
          <w:szCs w:val="24"/>
        </w:rPr>
        <w:t>Science of the Total Environment</w:t>
      </w:r>
      <w:r w:rsidRPr="002C5D32">
        <w:rPr>
          <w:rFonts w:ascii="Times New Roman" w:hAnsi="Times New Roman" w:cs="Times New Roman"/>
          <w:sz w:val="24"/>
          <w:szCs w:val="24"/>
        </w:rPr>
        <w:t>, 873, 162303.</w:t>
      </w:r>
      <w:proofErr w:type="gramEnd"/>
      <w:r w:rsidRPr="002C5D32">
        <w:rPr>
          <w:rFonts w:ascii="Times New Roman" w:hAnsi="Times New Roman" w:cs="Times New Roman"/>
          <w:sz w:val="24"/>
          <w:szCs w:val="24"/>
        </w:rPr>
        <w:t xml:space="preserve"> https://doi.org/10.1016/j.scitotenv.2023.162303</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López-Mondéjar</w:t>
      </w:r>
      <w:proofErr w:type="spellEnd"/>
      <w:r w:rsidRPr="002C5D32">
        <w:rPr>
          <w:rFonts w:ascii="Times New Roman" w:hAnsi="Times New Roman" w:cs="Times New Roman"/>
          <w:sz w:val="24"/>
          <w:szCs w:val="24"/>
        </w:rPr>
        <w:t xml:space="preserve">, R., </w:t>
      </w:r>
      <w:proofErr w:type="spellStart"/>
      <w:r w:rsidRPr="002C5D32">
        <w:rPr>
          <w:rFonts w:ascii="Times New Roman" w:hAnsi="Times New Roman" w:cs="Times New Roman"/>
          <w:sz w:val="24"/>
          <w:szCs w:val="24"/>
        </w:rPr>
        <w:t>Zühlke</w:t>
      </w:r>
      <w:proofErr w:type="spellEnd"/>
      <w:r w:rsidRPr="002C5D32">
        <w:rPr>
          <w:rFonts w:ascii="Times New Roman" w:hAnsi="Times New Roman" w:cs="Times New Roman"/>
          <w:sz w:val="24"/>
          <w:szCs w:val="24"/>
        </w:rPr>
        <w:t xml:space="preserve">, D., </w:t>
      </w:r>
      <w:proofErr w:type="spellStart"/>
      <w:r w:rsidRPr="002C5D32">
        <w:rPr>
          <w:rFonts w:ascii="Times New Roman" w:hAnsi="Times New Roman" w:cs="Times New Roman"/>
          <w:sz w:val="24"/>
          <w:szCs w:val="24"/>
        </w:rPr>
        <w:t>Becher</w:t>
      </w:r>
      <w:proofErr w:type="spellEnd"/>
      <w:r w:rsidRPr="002C5D32">
        <w:rPr>
          <w:rFonts w:ascii="Times New Roman" w:hAnsi="Times New Roman" w:cs="Times New Roman"/>
          <w:sz w:val="24"/>
          <w:szCs w:val="24"/>
        </w:rPr>
        <w:t xml:space="preserve">, D., Riedel, K., &amp; </w:t>
      </w:r>
      <w:proofErr w:type="spellStart"/>
      <w:r w:rsidRPr="002C5D32">
        <w:rPr>
          <w:rFonts w:ascii="Times New Roman" w:hAnsi="Times New Roman" w:cs="Times New Roman"/>
          <w:sz w:val="24"/>
          <w:szCs w:val="24"/>
        </w:rPr>
        <w:t>Baldrian</w:t>
      </w:r>
      <w:proofErr w:type="spellEnd"/>
      <w:r w:rsidRPr="002C5D32">
        <w:rPr>
          <w:rFonts w:ascii="Times New Roman" w:hAnsi="Times New Roman" w:cs="Times New Roman"/>
          <w:sz w:val="24"/>
          <w:szCs w:val="24"/>
        </w:rPr>
        <w:t>, P. (2022).</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sz w:val="24"/>
          <w:szCs w:val="24"/>
        </w:rPr>
        <w:t>Fungal succession and decomposition strategies in dead plant biomass under agricultural management.</w:t>
      </w:r>
      <w:proofErr w:type="gram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sz w:val="24"/>
          <w:szCs w:val="24"/>
        </w:rPr>
        <w:t>Soil Biology and Biochemistry, 165</w:t>
      </w:r>
      <w:r w:rsidRPr="002C5D32">
        <w:rPr>
          <w:rFonts w:ascii="Times New Roman" w:hAnsi="Times New Roman" w:cs="Times New Roman"/>
          <w:sz w:val="24"/>
          <w:szCs w:val="24"/>
        </w:rPr>
        <w:t>, 108530.</w:t>
      </w:r>
      <w:proofErr w:type="gramEnd"/>
      <w:r w:rsidRPr="002C5D32">
        <w:rPr>
          <w:rFonts w:ascii="Times New Roman" w:hAnsi="Times New Roman" w:cs="Times New Roman"/>
          <w:sz w:val="24"/>
          <w:szCs w:val="24"/>
        </w:rPr>
        <w:t xml:space="preserve"> https://doi.org/10.1016/j.soilbio.2021.108530</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lastRenderedPageBreak/>
        <w:t>Olawuyi</w:t>
      </w:r>
      <w:proofErr w:type="spellEnd"/>
      <w:r w:rsidRPr="002C5D32">
        <w:rPr>
          <w:rFonts w:ascii="Times New Roman" w:hAnsi="Times New Roman" w:cs="Times New Roman"/>
          <w:sz w:val="24"/>
          <w:szCs w:val="24"/>
        </w:rPr>
        <w:t xml:space="preserve">, O. J., </w:t>
      </w:r>
      <w:proofErr w:type="spellStart"/>
      <w:r w:rsidRPr="002C5D32">
        <w:rPr>
          <w:rFonts w:ascii="Times New Roman" w:hAnsi="Times New Roman" w:cs="Times New Roman"/>
          <w:sz w:val="24"/>
          <w:szCs w:val="24"/>
        </w:rPr>
        <w:t>Olanrewaju</w:t>
      </w:r>
      <w:proofErr w:type="spellEnd"/>
      <w:r w:rsidRPr="002C5D32">
        <w:rPr>
          <w:rFonts w:ascii="Times New Roman" w:hAnsi="Times New Roman" w:cs="Times New Roman"/>
          <w:sz w:val="24"/>
          <w:szCs w:val="24"/>
        </w:rPr>
        <w:t xml:space="preserve">, O. A., &amp; </w:t>
      </w:r>
      <w:proofErr w:type="spellStart"/>
      <w:r w:rsidRPr="002C5D32">
        <w:rPr>
          <w:rFonts w:ascii="Times New Roman" w:hAnsi="Times New Roman" w:cs="Times New Roman"/>
          <w:sz w:val="24"/>
          <w:szCs w:val="24"/>
        </w:rPr>
        <w:t>Ogundele</w:t>
      </w:r>
      <w:proofErr w:type="spellEnd"/>
      <w:r w:rsidRPr="002C5D32">
        <w:rPr>
          <w:rFonts w:ascii="Times New Roman" w:hAnsi="Times New Roman" w:cs="Times New Roman"/>
          <w:sz w:val="24"/>
          <w:szCs w:val="24"/>
        </w:rPr>
        <w:t>, F. O. (2023).</w:t>
      </w:r>
      <w:proofErr w:type="gramEnd"/>
      <w:r w:rsidRPr="002C5D32">
        <w:rPr>
          <w:rFonts w:ascii="Times New Roman" w:hAnsi="Times New Roman" w:cs="Times New Roman"/>
          <w:sz w:val="24"/>
          <w:szCs w:val="24"/>
        </w:rPr>
        <w:t xml:space="preserve"> Composition and functionality of soil fungal communities in tropical agricultural fields: A case study in Southwestern Nigeria. </w:t>
      </w:r>
      <w:r w:rsidRPr="002C5D32">
        <w:rPr>
          <w:rFonts w:ascii="Times New Roman" w:hAnsi="Times New Roman" w:cs="Times New Roman"/>
          <w:i/>
          <w:sz w:val="24"/>
          <w:szCs w:val="24"/>
        </w:rPr>
        <w:t>African Journal of Ecology, 61</w:t>
      </w:r>
      <w:r w:rsidRPr="002C5D32">
        <w:rPr>
          <w:rFonts w:ascii="Times New Roman" w:hAnsi="Times New Roman" w:cs="Times New Roman"/>
          <w:sz w:val="24"/>
          <w:szCs w:val="24"/>
        </w:rPr>
        <w:t>(1), 15–26. https://doi.org/10.1111/aje.13020</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Sharma, A., Singh, S. P., &amp; </w:t>
      </w:r>
      <w:proofErr w:type="spellStart"/>
      <w:r w:rsidRPr="002C5D32">
        <w:rPr>
          <w:rFonts w:ascii="Times New Roman" w:hAnsi="Times New Roman" w:cs="Times New Roman"/>
          <w:sz w:val="24"/>
          <w:szCs w:val="24"/>
        </w:rPr>
        <w:t>Kaushik</w:t>
      </w:r>
      <w:proofErr w:type="spellEnd"/>
      <w:r w:rsidRPr="002C5D32">
        <w:rPr>
          <w:rFonts w:ascii="Times New Roman" w:hAnsi="Times New Roman" w:cs="Times New Roman"/>
          <w:sz w:val="24"/>
          <w:szCs w:val="24"/>
        </w:rPr>
        <w:t>, N. (2023).</w:t>
      </w:r>
      <w:proofErr w:type="gramEnd"/>
      <w:r w:rsidRPr="002C5D32">
        <w:rPr>
          <w:rFonts w:ascii="Times New Roman" w:hAnsi="Times New Roman" w:cs="Times New Roman"/>
          <w:sz w:val="24"/>
          <w:szCs w:val="24"/>
        </w:rPr>
        <w:t xml:space="preserve"> Role of soil fungi in nutrient cycling and sustainable agriculture: A meta-analysis of tropical soils. </w:t>
      </w:r>
      <w:r w:rsidRPr="002C5D32">
        <w:rPr>
          <w:rFonts w:ascii="Times New Roman" w:hAnsi="Times New Roman" w:cs="Times New Roman"/>
          <w:i/>
          <w:sz w:val="24"/>
          <w:szCs w:val="24"/>
        </w:rPr>
        <w:t>Archives of Microbiology, 205</w:t>
      </w:r>
      <w:r w:rsidRPr="002C5D32">
        <w:rPr>
          <w:rFonts w:ascii="Times New Roman" w:hAnsi="Times New Roman" w:cs="Times New Roman"/>
          <w:sz w:val="24"/>
          <w:szCs w:val="24"/>
        </w:rPr>
        <w:t xml:space="preserve">(3), 127–139. </w:t>
      </w:r>
      <w:hyperlink r:id="rId17" w:history="1">
        <w:r w:rsidRPr="002C5D32">
          <w:rPr>
            <w:rStyle w:val="Hyperlink"/>
            <w:rFonts w:ascii="Times New Roman" w:hAnsi="Times New Roman" w:cs="Times New Roman"/>
            <w:sz w:val="24"/>
            <w:szCs w:val="24"/>
          </w:rPr>
          <w:t>https://doi.org/10.1007/s00203-023-03522-6</w:t>
        </w:r>
      </w:hyperlink>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Bui, Q. T., Doan, T. T., Tran, T. T., Nguyen, H. T., &amp; Dang, T. D. (2021).</w:t>
      </w:r>
      <w:proofErr w:type="gramEnd"/>
      <w:r w:rsidRPr="002C5D32">
        <w:rPr>
          <w:rFonts w:ascii="Times New Roman" w:hAnsi="Times New Roman" w:cs="Times New Roman"/>
          <w:sz w:val="24"/>
          <w:szCs w:val="24"/>
        </w:rPr>
        <w:t xml:space="preserve"> Soil pH shapes fungal community structure and function in agricultural systems of the Mekong Delta. </w:t>
      </w:r>
      <w:proofErr w:type="gramStart"/>
      <w:r w:rsidRPr="002C5D32">
        <w:rPr>
          <w:rFonts w:ascii="Times New Roman" w:hAnsi="Times New Roman" w:cs="Times New Roman"/>
          <w:i/>
          <w:sz w:val="24"/>
          <w:szCs w:val="24"/>
        </w:rPr>
        <w:t>Applied Soil Ecology, 158</w:t>
      </w:r>
      <w:r w:rsidRPr="002C5D32">
        <w:rPr>
          <w:rFonts w:ascii="Times New Roman" w:hAnsi="Times New Roman" w:cs="Times New Roman"/>
          <w:sz w:val="24"/>
          <w:szCs w:val="24"/>
        </w:rPr>
        <w:t>, 103788.</w:t>
      </w:r>
      <w:proofErr w:type="gramEnd"/>
      <w:r w:rsidRPr="002C5D32">
        <w:rPr>
          <w:rFonts w:ascii="Times New Roman" w:hAnsi="Times New Roman" w:cs="Times New Roman"/>
          <w:sz w:val="24"/>
          <w:szCs w:val="24"/>
        </w:rPr>
        <w:t xml:space="preserve"> https://doi.org/10.1016/j.apsoil.2020.103788</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Huang, M., Zhao, W., Liu, X., Li, Y., &amp; </w:t>
      </w:r>
      <w:proofErr w:type="spellStart"/>
      <w:r w:rsidRPr="002C5D32">
        <w:rPr>
          <w:rFonts w:ascii="Times New Roman" w:hAnsi="Times New Roman" w:cs="Times New Roman"/>
          <w:sz w:val="24"/>
          <w:szCs w:val="24"/>
        </w:rPr>
        <w:t>Feng</w:t>
      </w:r>
      <w:proofErr w:type="spellEnd"/>
      <w:r w:rsidRPr="002C5D32">
        <w:rPr>
          <w:rFonts w:ascii="Times New Roman" w:hAnsi="Times New Roman" w:cs="Times New Roman"/>
          <w:sz w:val="24"/>
          <w:szCs w:val="24"/>
        </w:rPr>
        <w:t>, Y. (2023).</w:t>
      </w:r>
      <w:proofErr w:type="gramEnd"/>
      <w:r w:rsidRPr="002C5D32">
        <w:rPr>
          <w:rFonts w:ascii="Times New Roman" w:hAnsi="Times New Roman" w:cs="Times New Roman"/>
          <w:sz w:val="24"/>
          <w:szCs w:val="24"/>
        </w:rPr>
        <w:t xml:space="preserve"> Organic matter inputs enhance fungal diversity and stability in farmland soils. </w:t>
      </w:r>
      <w:proofErr w:type="gramStart"/>
      <w:r w:rsidRPr="002C5D32">
        <w:rPr>
          <w:rFonts w:ascii="Times New Roman" w:hAnsi="Times New Roman" w:cs="Times New Roman"/>
          <w:i/>
          <w:sz w:val="24"/>
          <w:szCs w:val="24"/>
        </w:rPr>
        <w:t>Science of the Total Environment, 870</w:t>
      </w:r>
      <w:r w:rsidRPr="002C5D32">
        <w:rPr>
          <w:rFonts w:ascii="Times New Roman" w:hAnsi="Times New Roman" w:cs="Times New Roman"/>
          <w:sz w:val="24"/>
          <w:szCs w:val="24"/>
        </w:rPr>
        <w:t>, 161956.</w:t>
      </w:r>
      <w:proofErr w:type="gramEnd"/>
      <w:r w:rsidRPr="002C5D32">
        <w:rPr>
          <w:rFonts w:ascii="Times New Roman" w:hAnsi="Times New Roman" w:cs="Times New Roman"/>
          <w:sz w:val="24"/>
          <w:szCs w:val="24"/>
        </w:rPr>
        <w:t xml:space="preserve"> https://doi.org/10.1016/j.scitotenv.2023.161956</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Liu, Z., Zhang, Y., Wang, W., &amp; </w:t>
      </w:r>
      <w:proofErr w:type="spellStart"/>
      <w:r w:rsidRPr="002C5D32">
        <w:rPr>
          <w:rFonts w:ascii="Times New Roman" w:hAnsi="Times New Roman" w:cs="Times New Roman"/>
          <w:sz w:val="24"/>
          <w:szCs w:val="24"/>
        </w:rPr>
        <w:t>Xu</w:t>
      </w:r>
      <w:proofErr w:type="spellEnd"/>
      <w:r w:rsidRPr="002C5D32">
        <w:rPr>
          <w:rFonts w:ascii="Times New Roman" w:hAnsi="Times New Roman" w:cs="Times New Roman"/>
          <w:sz w:val="24"/>
          <w:szCs w:val="24"/>
        </w:rPr>
        <w:t>, X. (2023).</w:t>
      </w:r>
      <w:proofErr w:type="gramEnd"/>
      <w:r w:rsidRPr="002C5D32">
        <w:rPr>
          <w:rFonts w:ascii="Times New Roman" w:hAnsi="Times New Roman" w:cs="Times New Roman"/>
          <w:sz w:val="24"/>
          <w:szCs w:val="24"/>
        </w:rPr>
        <w:t xml:space="preserve"> Soil moisture drives the assembly and ecological function of fungal communities in </w:t>
      </w:r>
      <w:proofErr w:type="spellStart"/>
      <w:r w:rsidRPr="002C5D32">
        <w:rPr>
          <w:rFonts w:ascii="Times New Roman" w:hAnsi="Times New Roman" w:cs="Times New Roman"/>
          <w:sz w:val="24"/>
          <w:szCs w:val="24"/>
        </w:rPr>
        <w:t>agroecosystems</w:t>
      </w:r>
      <w:proofErr w:type="spell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sz w:val="24"/>
          <w:szCs w:val="24"/>
        </w:rPr>
        <w:t>Soil Biology and Biochemistry, 180</w:t>
      </w:r>
      <w:r w:rsidRPr="002C5D32">
        <w:rPr>
          <w:rFonts w:ascii="Times New Roman" w:hAnsi="Times New Roman" w:cs="Times New Roman"/>
          <w:sz w:val="24"/>
          <w:szCs w:val="24"/>
        </w:rPr>
        <w:t>, 109049.</w:t>
      </w:r>
      <w:proofErr w:type="gramEnd"/>
      <w:r w:rsidRPr="002C5D32">
        <w:rPr>
          <w:rFonts w:ascii="Times New Roman" w:hAnsi="Times New Roman" w:cs="Times New Roman"/>
          <w:sz w:val="24"/>
          <w:szCs w:val="24"/>
        </w:rPr>
        <w:t xml:space="preserve"> https://doi.org/10.1016/j.soilbio.2023.109049</w:t>
      </w:r>
    </w:p>
    <w:p w:rsidR="00924888" w:rsidRPr="002C5D32" w:rsidRDefault="00924888" w:rsidP="002C5D32">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 xml:space="preserve">Mendes, L. W., Oliveira, C. A., </w:t>
      </w:r>
      <w:proofErr w:type="spellStart"/>
      <w:r w:rsidRPr="002C5D32">
        <w:rPr>
          <w:rFonts w:ascii="Times New Roman" w:hAnsi="Times New Roman" w:cs="Times New Roman"/>
          <w:sz w:val="24"/>
          <w:szCs w:val="24"/>
        </w:rPr>
        <w:t>Brossi</w:t>
      </w:r>
      <w:proofErr w:type="spellEnd"/>
      <w:r w:rsidRPr="002C5D32">
        <w:rPr>
          <w:rFonts w:ascii="Times New Roman" w:hAnsi="Times New Roman" w:cs="Times New Roman"/>
          <w:sz w:val="24"/>
          <w:szCs w:val="24"/>
        </w:rPr>
        <w:t xml:space="preserve">, M. J. L., Silva, A. F., &amp; Tsai, S. M. (2022). Soil temperature and organic input modulate fungal abundance and community dynamics in tropical cropping systems. </w:t>
      </w:r>
      <w:r w:rsidRPr="002C5D32">
        <w:rPr>
          <w:rFonts w:ascii="Times New Roman" w:hAnsi="Times New Roman" w:cs="Times New Roman"/>
          <w:i/>
          <w:sz w:val="24"/>
          <w:szCs w:val="24"/>
        </w:rPr>
        <w:t>FEMS Microbiology Ecology, 98</w:t>
      </w:r>
      <w:r w:rsidRPr="002C5D32">
        <w:rPr>
          <w:rFonts w:ascii="Times New Roman" w:hAnsi="Times New Roman" w:cs="Times New Roman"/>
          <w:sz w:val="24"/>
          <w:szCs w:val="24"/>
        </w:rPr>
        <w:t>(2), fiac006. https://doi.org/10.1093/femsec/fiac006</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lastRenderedPageBreak/>
        <w:t>Oluwafemi</w:t>
      </w:r>
      <w:proofErr w:type="spellEnd"/>
      <w:r w:rsidRPr="002C5D32">
        <w:rPr>
          <w:rFonts w:ascii="Times New Roman" w:hAnsi="Times New Roman" w:cs="Times New Roman"/>
          <w:sz w:val="24"/>
          <w:szCs w:val="24"/>
        </w:rPr>
        <w:t xml:space="preserve">, R. A., </w:t>
      </w:r>
      <w:proofErr w:type="spellStart"/>
      <w:r w:rsidRPr="002C5D32">
        <w:rPr>
          <w:rFonts w:ascii="Times New Roman" w:hAnsi="Times New Roman" w:cs="Times New Roman"/>
          <w:sz w:val="24"/>
          <w:szCs w:val="24"/>
        </w:rPr>
        <w:t>Adegbite</w:t>
      </w:r>
      <w:proofErr w:type="spellEnd"/>
      <w:r w:rsidRPr="002C5D32">
        <w:rPr>
          <w:rFonts w:ascii="Times New Roman" w:hAnsi="Times New Roman" w:cs="Times New Roman"/>
          <w:sz w:val="24"/>
          <w:szCs w:val="24"/>
        </w:rPr>
        <w:t xml:space="preserve">, O. A., &amp; </w:t>
      </w:r>
      <w:proofErr w:type="spellStart"/>
      <w:r w:rsidRPr="002C5D32">
        <w:rPr>
          <w:rFonts w:ascii="Times New Roman" w:hAnsi="Times New Roman" w:cs="Times New Roman"/>
          <w:sz w:val="24"/>
          <w:szCs w:val="24"/>
        </w:rPr>
        <w:t>Alade</w:t>
      </w:r>
      <w:proofErr w:type="spellEnd"/>
      <w:r w:rsidRPr="002C5D32">
        <w:rPr>
          <w:rFonts w:ascii="Times New Roman" w:hAnsi="Times New Roman" w:cs="Times New Roman"/>
          <w:sz w:val="24"/>
          <w:szCs w:val="24"/>
        </w:rPr>
        <w:t>, O. O. (2023).</w:t>
      </w:r>
      <w:proofErr w:type="gramEnd"/>
      <w:r w:rsidRPr="002C5D32">
        <w:rPr>
          <w:rFonts w:ascii="Times New Roman" w:hAnsi="Times New Roman" w:cs="Times New Roman"/>
          <w:sz w:val="24"/>
          <w:szCs w:val="24"/>
        </w:rPr>
        <w:t xml:space="preserve"> Seasonal dynamics of soil fungal communities under different land use systems in a tropical region of Nigeria. </w:t>
      </w:r>
      <w:r w:rsidRPr="002C5D32">
        <w:rPr>
          <w:rFonts w:ascii="Times New Roman" w:hAnsi="Times New Roman" w:cs="Times New Roman"/>
          <w:i/>
          <w:sz w:val="24"/>
          <w:szCs w:val="24"/>
        </w:rPr>
        <w:t>Journal of Basic Microbiology, 63</w:t>
      </w:r>
      <w:r w:rsidRPr="002C5D32">
        <w:rPr>
          <w:rFonts w:ascii="Times New Roman" w:hAnsi="Times New Roman" w:cs="Times New Roman"/>
          <w:sz w:val="24"/>
          <w:szCs w:val="24"/>
        </w:rPr>
        <w:t>(1), 72–84. https://doi.org/10.1002/jobm.202200273</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Coban</w:t>
      </w:r>
      <w:proofErr w:type="spellEnd"/>
      <w:r w:rsidRPr="002C5D32">
        <w:rPr>
          <w:rFonts w:ascii="Times New Roman" w:hAnsi="Times New Roman" w:cs="Times New Roman"/>
          <w:sz w:val="24"/>
          <w:szCs w:val="24"/>
        </w:rPr>
        <w:t xml:space="preserve">, H. B., </w:t>
      </w:r>
      <w:proofErr w:type="spellStart"/>
      <w:r w:rsidRPr="002C5D32">
        <w:rPr>
          <w:rFonts w:ascii="Times New Roman" w:hAnsi="Times New Roman" w:cs="Times New Roman"/>
          <w:sz w:val="24"/>
          <w:szCs w:val="24"/>
        </w:rPr>
        <w:t>Boyacioglu</w:t>
      </w:r>
      <w:proofErr w:type="spellEnd"/>
      <w:r w:rsidRPr="002C5D32">
        <w:rPr>
          <w:rFonts w:ascii="Times New Roman" w:hAnsi="Times New Roman" w:cs="Times New Roman"/>
          <w:sz w:val="24"/>
          <w:szCs w:val="24"/>
        </w:rPr>
        <w:t xml:space="preserve">, D., &amp; </w:t>
      </w:r>
      <w:proofErr w:type="spellStart"/>
      <w:r w:rsidRPr="002C5D32">
        <w:rPr>
          <w:rFonts w:ascii="Times New Roman" w:hAnsi="Times New Roman" w:cs="Times New Roman"/>
          <w:sz w:val="24"/>
          <w:szCs w:val="24"/>
        </w:rPr>
        <w:t>Demirci</w:t>
      </w:r>
      <w:proofErr w:type="spellEnd"/>
      <w:r w:rsidRPr="002C5D32">
        <w:rPr>
          <w:rFonts w:ascii="Times New Roman" w:hAnsi="Times New Roman" w:cs="Times New Roman"/>
          <w:sz w:val="24"/>
          <w:szCs w:val="24"/>
        </w:rPr>
        <w:t>, A. (2020).</w:t>
      </w:r>
      <w:proofErr w:type="gramEnd"/>
      <w:r w:rsidRPr="002C5D32">
        <w:rPr>
          <w:rFonts w:ascii="Times New Roman" w:hAnsi="Times New Roman" w:cs="Times New Roman"/>
          <w:sz w:val="24"/>
          <w:szCs w:val="24"/>
        </w:rPr>
        <w:t xml:space="preserve"> </w:t>
      </w:r>
      <w:r w:rsidRPr="002C5D32">
        <w:rPr>
          <w:rFonts w:ascii="Times New Roman" w:hAnsi="Times New Roman" w:cs="Times New Roman"/>
          <w:i/>
          <w:iCs/>
          <w:sz w:val="24"/>
          <w:szCs w:val="24"/>
        </w:rPr>
        <w:t xml:space="preserve">Agricultural and forest soil </w:t>
      </w:r>
      <w:proofErr w:type="spellStart"/>
      <w:r w:rsidRPr="002C5D32">
        <w:rPr>
          <w:rFonts w:ascii="Times New Roman" w:hAnsi="Times New Roman" w:cs="Times New Roman"/>
          <w:i/>
          <w:iCs/>
          <w:sz w:val="24"/>
          <w:szCs w:val="24"/>
        </w:rPr>
        <w:t>microbiomes</w:t>
      </w:r>
      <w:proofErr w:type="spellEnd"/>
      <w:r w:rsidRPr="002C5D32">
        <w:rPr>
          <w:rFonts w:ascii="Times New Roman" w:hAnsi="Times New Roman" w:cs="Times New Roman"/>
          <w:i/>
          <w:iCs/>
          <w:sz w:val="24"/>
          <w:szCs w:val="24"/>
        </w:rPr>
        <w:t>:</w:t>
      </w:r>
      <w:r w:rsidRPr="002C5D32">
        <w:rPr>
          <w:rFonts w:ascii="Times New Roman" w:hAnsi="Times New Roman" w:cs="Times New Roman"/>
          <w:sz w:val="24"/>
          <w:szCs w:val="24"/>
        </w:rPr>
        <w:t xml:space="preserve"> Insights into fungal diversity and functional roles. </w:t>
      </w:r>
      <w:proofErr w:type="gramStart"/>
      <w:r w:rsidRPr="002C5D32">
        <w:rPr>
          <w:rFonts w:ascii="Times New Roman" w:hAnsi="Times New Roman" w:cs="Times New Roman"/>
          <w:sz w:val="24"/>
          <w:szCs w:val="24"/>
        </w:rPr>
        <w:t>Frontiers in Microbiology, 11, 583138.</w:t>
      </w:r>
      <w:proofErr w:type="gramEnd"/>
      <w:r w:rsidRPr="002C5D32">
        <w:rPr>
          <w:rFonts w:ascii="Times New Roman" w:hAnsi="Times New Roman" w:cs="Times New Roman"/>
          <w:sz w:val="24"/>
          <w:szCs w:val="24"/>
        </w:rPr>
        <w:t xml:space="preserve"> https://doi.org/10.3389/fmicb.2020.583138</w:t>
      </w:r>
    </w:p>
    <w:p w:rsidR="00924888" w:rsidRPr="002C5D32" w:rsidRDefault="00924888" w:rsidP="002C5D32">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Delgado-</w:t>
      </w:r>
      <w:proofErr w:type="spellStart"/>
      <w:r w:rsidRPr="002C5D32">
        <w:rPr>
          <w:rFonts w:ascii="Times New Roman" w:hAnsi="Times New Roman" w:cs="Times New Roman"/>
          <w:sz w:val="24"/>
          <w:szCs w:val="24"/>
        </w:rPr>
        <w:t>Baquerizo</w:t>
      </w:r>
      <w:proofErr w:type="spellEnd"/>
      <w:r w:rsidRPr="002C5D32">
        <w:rPr>
          <w:rFonts w:ascii="Times New Roman" w:hAnsi="Times New Roman" w:cs="Times New Roman"/>
          <w:sz w:val="24"/>
          <w:szCs w:val="24"/>
        </w:rPr>
        <w:t xml:space="preserve">, M., Reich, P. B., </w:t>
      </w:r>
      <w:proofErr w:type="spellStart"/>
      <w:r w:rsidRPr="002C5D32">
        <w:rPr>
          <w:rFonts w:ascii="Times New Roman" w:hAnsi="Times New Roman" w:cs="Times New Roman"/>
          <w:sz w:val="24"/>
          <w:szCs w:val="24"/>
        </w:rPr>
        <w:t>Trivedi</w:t>
      </w:r>
      <w:proofErr w:type="spellEnd"/>
      <w:r w:rsidRPr="002C5D32">
        <w:rPr>
          <w:rFonts w:ascii="Times New Roman" w:hAnsi="Times New Roman" w:cs="Times New Roman"/>
          <w:sz w:val="24"/>
          <w:szCs w:val="24"/>
        </w:rPr>
        <w:t xml:space="preserve">, P., Eldridge, D. J., </w:t>
      </w:r>
      <w:proofErr w:type="spellStart"/>
      <w:r w:rsidRPr="002C5D32">
        <w:rPr>
          <w:rFonts w:ascii="Times New Roman" w:hAnsi="Times New Roman" w:cs="Times New Roman"/>
          <w:sz w:val="24"/>
          <w:szCs w:val="24"/>
        </w:rPr>
        <w:t>Abades</w:t>
      </w:r>
      <w:proofErr w:type="spellEnd"/>
      <w:r w:rsidRPr="002C5D32">
        <w:rPr>
          <w:rFonts w:ascii="Times New Roman" w:hAnsi="Times New Roman" w:cs="Times New Roman"/>
          <w:sz w:val="24"/>
          <w:szCs w:val="24"/>
        </w:rPr>
        <w:t>, S., Alfaro, F. D</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Singh, B. K. (2020). Multiple elements of soil biodiversity drive ecosystem functions across biomes. Nature Ecology &amp; Evolution, 4(2), 210–220. https://doi.org/10.1038/s41559-019-1084-y</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Kumar, A., Singh, R., &amp; Patel, R. (2022).</w:t>
      </w:r>
      <w:proofErr w:type="gramEnd"/>
      <w:r w:rsidRPr="002C5D32">
        <w:rPr>
          <w:rFonts w:ascii="Times New Roman" w:hAnsi="Times New Roman" w:cs="Times New Roman"/>
          <w:sz w:val="24"/>
          <w:szCs w:val="24"/>
        </w:rPr>
        <w:t xml:space="preserve"> Microbial diversity in agricultural soils and its role in ecosystem sustainability: A comprehensive review</w:t>
      </w:r>
      <w:r w:rsidRPr="002C5D32">
        <w:rPr>
          <w:rFonts w:ascii="Times New Roman" w:hAnsi="Times New Roman" w:cs="Times New Roman"/>
          <w:i/>
          <w:iCs/>
          <w:sz w:val="24"/>
          <w:szCs w:val="24"/>
        </w:rPr>
        <w:t xml:space="preserve">. </w:t>
      </w:r>
      <w:proofErr w:type="gramStart"/>
      <w:r w:rsidRPr="002C5D32">
        <w:rPr>
          <w:rFonts w:ascii="Times New Roman" w:hAnsi="Times New Roman" w:cs="Times New Roman"/>
          <w:i/>
          <w:iCs/>
          <w:sz w:val="24"/>
          <w:szCs w:val="24"/>
        </w:rPr>
        <w:t>Journal of Environmental Management,</w:t>
      </w:r>
      <w:r w:rsidRPr="002C5D32">
        <w:rPr>
          <w:rFonts w:ascii="Times New Roman" w:hAnsi="Times New Roman" w:cs="Times New Roman"/>
          <w:sz w:val="24"/>
          <w:szCs w:val="24"/>
        </w:rPr>
        <w:t xml:space="preserve"> 306, 114437.</w:t>
      </w:r>
      <w:proofErr w:type="gramEnd"/>
      <w:r w:rsidRPr="002C5D32">
        <w:rPr>
          <w:rFonts w:ascii="Times New Roman" w:hAnsi="Times New Roman" w:cs="Times New Roman"/>
          <w:sz w:val="24"/>
          <w:szCs w:val="24"/>
        </w:rPr>
        <w:t xml:space="preserve"> https://doi.org/10.1016/j.jenvman.2022.114437</w:t>
      </w:r>
    </w:p>
    <w:p w:rsidR="00924888" w:rsidRPr="002C5D32" w:rsidRDefault="00924888" w:rsidP="005E542C">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t>Lladó</w:t>
      </w:r>
      <w:proofErr w:type="spellEnd"/>
      <w:r w:rsidRPr="002C5D32">
        <w:rPr>
          <w:rFonts w:ascii="Times New Roman" w:hAnsi="Times New Roman" w:cs="Times New Roman"/>
          <w:sz w:val="24"/>
          <w:szCs w:val="24"/>
        </w:rPr>
        <w:t xml:space="preserve">, S., &amp; </w:t>
      </w:r>
      <w:proofErr w:type="spellStart"/>
      <w:r w:rsidRPr="002C5D32">
        <w:rPr>
          <w:rFonts w:ascii="Times New Roman" w:hAnsi="Times New Roman" w:cs="Times New Roman"/>
          <w:sz w:val="24"/>
          <w:szCs w:val="24"/>
        </w:rPr>
        <w:t>Baldrian</w:t>
      </w:r>
      <w:proofErr w:type="spellEnd"/>
      <w:r w:rsidRPr="002C5D32">
        <w:rPr>
          <w:rFonts w:ascii="Times New Roman" w:hAnsi="Times New Roman" w:cs="Times New Roman"/>
          <w:sz w:val="24"/>
          <w:szCs w:val="24"/>
        </w:rPr>
        <w:t>, P. (2017).</w:t>
      </w:r>
      <w:proofErr w:type="gramEnd"/>
      <w:r w:rsidRPr="002C5D32">
        <w:rPr>
          <w:rFonts w:ascii="Times New Roman" w:hAnsi="Times New Roman" w:cs="Times New Roman"/>
          <w:sz w:val="24"/>
          <w:szCs w:val="24"/>
        </w:rPr>
        <w:t xml:space="preserve"> Community-level physiological profiling analyses show potential to identify the role of fungi in soil functioning. Soil Biology &amp; Biochemistry, 115, 434–442. https://doi.org/10.1016/j.soilbio.2017.09.007</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 xml:space="preserve">Sun, R., Zhang, X. X., </w:t>
      </w:r>
      <w:proofErr w:type="spellStart"/>
      <w:r w:rsidRPr="002C5D32">
        <w:rPr>
          <w:rFonts w:ascii="Times New Roman" w:hAnsi="Times New Roman" w:cs="Times New Roman"/>
          <w:sz w:val="24"/>
          <w:szCs w:val="24"/>
        </w:rPr>
        <w:t>Guo</w:t>
      </w:r>
      <w:proofErr w:type="spellEnd"/>
      <w:r w:rsidRPr="002C5D32">
        <w:rPr>
          <w:rFonts w:ascii="Times New Roman" w:hAnsi="Times New Roman" w:cs="Times New Roman"/>
          <w:sz w:val="24"/>
          <w:szCs w:val="24"/>
        </w:rPr>
        <w:t>, X., Wang, D., &amp; Chu, H. (2021).</w:t>
      </w:r>
      <w:proofErr w:type="gramEnd"/>
      <w:r w:rsidRPr="002C5D32">
        <w:rPr>
          <w:rFonts w:ascii="Times New Roman" w:hAnsi="Times New Roman" w:cs="Times New Roman"/>
          <w:sz w:val="24"/>
          <w:szCs w:val="24"/>
        </w:rPr>
        <w:t xml:space="preserve"> Bacterial and fungal communities in long-term fertilized soils vary more with soil depth than soil type. </w:t>
      </w:r>
      <w:proofErr w:type="gramStart"/>
      <w:r w:rsidRPr="002C5D32">
        <w:rPr>
          <w:rFonts w:ascii="Times New Roman" w:hAnsi="Times New Roman" w:cs="Times New Roman"/>
          <w:sz w:val="24"/>
          <w:szCs w:val="24"/>
        </w:rPr>
        <w:t xml:space="preserve">Soil </w:t>
      </w:r>
      <w:r w:rsidRPr="002C5D32">
        <w:rPr>
          <w:rFonts w:ascii="Times New Roman" w:hAnsi="Times New Roman" w:cs="Times New Roman"/>
          <w:i/>
          <w:iCs/>
          <w:sz w:val="24"/>
          <w:szCs w:val="24"/>
        </w:rPr>
        <w:t>Biology and Biochemistry</w:t>
      </w:r>
      <w:r w:rsidRPr="002C5D32">
        <w:rPr>
          <w:rFonts w:ascii="Times New Roman" w:hAnsi="Times New Roman" w:cs="Times New Roman"/>
          <w:sz w:val="24"/>
          <w:szCs w:val="24"/>
        </w:rPr>
        <w:t>, 153, 108113.</w:t>
      </w:r>
      <w:proofErr w:type="gramEnd"/>
      <w:r w:rsidRPr="002C5D32">
        <w:rPr>
          <w:rFonts w:ascii="Times New Roman" w:hAnsi="Times New Roman" w:cs="Times New Roman"/>
          <w:sz w:val="24"/>
          <w:szCs w:val="24"/>
        </w:rPr>
        <w:t xml:space="preserve"> https://doi.org/10.1016/j.soilbio.2020.108113</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spellStart"/>
      <w:proofErr w:type="gramStart"/>
      <w:r w:rsidRPr="002C5D32">
        <w:rPr>
          <w:rFonts w:ascii="Times New Roman" w:hAnsi="Times New Roman" w:cs="Times New Roman"/>
          <w:sz w:val="24"/>
          <w:szCs w:val="24"/>
        </w:rPr>
        <w:lastRenderedPageBreak/>
        <w:t>Tian</w:t>
      </w:r>
      <w:proofErr w:type="spellEnd"/>
      <w:r w:rsidRPr="002C5D32">
        <w:rPr>
          <w:rFonts w:ascii="Times New Roman" w:hAnsi="Times New Roman" w:cs="Times New Roman"/>
          <w:sz w:val="24"/>
          <w:szCs w:val="24"/>
        </w:rPr>
        <w:t xml:space="preserve">, J., </w:t>
      </w:r>
      <w:proofErr w:type="spellStart"/>
      <w:r w:rsidRPr="002C5D32">
        <w:rPr>
          <w:rFonts w:ascii="Times New Roman" w:hAnsi="Times New Roman" w:cs="Times New Roman"/>
          <w:sz w:val="24"/>
          <w:szCs w:val="24"/>
        </w:rPr>
        <w:t>Dungait</w:t>
      </w:r>
      <w:proofErr w:type="spellEnd"/>
      <w:r w:rsidRPr="002C5D32">
        <w:rPr>
          <w:rFonts w:ascii="Times New Roman" w:hAnsi="Times New Roman" w:cs="Times New Roman"/>
          <w:sz w:val="24"/>
          <w:szCs w:val="24"/>
        </w:rPr>
        <w:t xml:space="preserve">, J. A. J., </w:t>
      </w:r>
      <w:proofErr w:type="spellStart"/>
      <w:r w:rsidRPr="002C5D32">
        <w:rPr>
          <w:rFonts w:ascii="Times New Roman" w:hAnsi="Times New Roman" w:cs="Times New Roman"/>
          <w:sz w:val="24"/>
          <w:szCs w:val="24"/>
        </w:rPr>
        <w:t>Kuzyakov</w:t>
      </w:r>
      <w:proofErr w:type="spellEnd"/>
      <w:r w:rsidRPr="002C5D32">
        <w:rPr>
          <w:rFonts w:ascii="Times New Roman" w:hAnsi="Times New Roman" w:cs="Times New Roman"/>
          <w:sz w:val="24"/>
          <w:szCs w:val="24"/>
        </w:rPr>
        <w:t xml:space="preserve">, Y., &amp; </w:t>
      </w:r>
      <w:proofErr w:type="spellStart"/>
      <w:r w:rsidRPr="002C5D32">
        <w:rPr>
          <w:rFonts w:ascii="Times New Roman" w:hAnsi="Times New Roman" w:cs="Times New Roman"/>
          <w:sz w:val="24"/>
          <w:szCs w:val="24"/>
        </w:rPr>
        <w:t>Xu</w:t>
      </w:r>
      <w:proofErr w:type="spellEnd"/>
      <w:r w:rsidRPr="002C5D32">
        <w:rPr>
          <w:rFonts w:ascii="Times New Roman" w:hAnsi="Times New Roman" w:cs="Times New Roman"/>
          <w:sz w:val="24"/>
          <w:szCs w:val="24"/>
        </w:rPr>
        <w:t>, X. (2022).</w:t>
      </w:r>
      <w:proofErr w:type="gramEnd"/>
      <w:r w:rsidRPr="002C5D32">
        <w:rPr>
          <w:rFonts w:ascii="Times New Roman" w:hAnsi="Times New Roman" w:cs="Times New Roman"/>
          <w:sz w:val="24"/>
          <w:szCs w:val="24"/>
        </w:rPr>
        <w:t xml:space="preserve"> Declining soil fungal diversity under continuous monoculture reduces ecosystem </w:t>
      </w:r>
      <w:proofErr w:type="spellStart"/>
      <w:r w:rsidRPr="002C5D32">
        <w:rPr>
          <w:rFonts w:ascii="Times New Roman" w:hAnsi="Times New Roman" w:cs="Times New Roman"/>
          <w:sz w:val="24"/>
          <w:szCs w:val="24"/>
        </w:rPr>
        <w:t>multifunctionality</w:t>
      </w:r>
      <w:proofErr w:type="spell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iCs/>
          <w:sz w:val="24"/>
          <w:szCs w:val="24"/>
        </w:rPr>
        <w:t>Science of the Total Environment</w:t>
      </w:r>
      <w:r w:rsidRPr="002C5D32">
        <w:rPr>
          <w:rFonts w:ascii="Times New Roman" w:hAnsi="Times New Roman" w:cs="Times New Roman"/>
          <w:sz w:val="24"/>
          <w:szCs w:val="24"/>
        </w:rPr>
        <w:t>, 834, 155253.</w:t>
      </w:r>
      <w:proofErr w:type="gramEnd"/>
      <w:r w:rsidRPr="002C5D32">
        <w:rPr>
          <w:rFonts w:ascii="Times New Roman" w:hAnsi="Times New Roman" w:cs="Times New Roman"/>
          <w:sz w:val="24"/>
          <w:szCs w:val="24"/>
        </w:rPr>
        <w:t xml:space="preserve"> https://doi.org/10.1016/j.scitotenv.2022.155253</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Wang, Q., Yang, M., Zhang, J., &amp; Li, X. (2021).</w:t>
      </w:r>
      <w:proofErr w:type="gramEnd"/>
      <w:r w:rsidRPr="002C5D32">
        <w:rPr>
          <w:rFonts w:ascii="Times New Roman" w:hAnsi="Times New Roman" w:cs="Times New Roman"/>
          <w:sz w:val="24"/>
          <w:szCs w:val="24"/>
        </w:rPr>
        <w:t xml:space="preserve"> Pesticide exposure disrupts soil fungal diversity and functional guilds in agricultural ecosystems. </w:t>
      </w:r>
      <w:proofErr w:type="gramStart"/>
      <w:r w:rsidRPr="002C5D32">
        <w:rPr>
          <w:rFonts w:ascii="Times New Roman" w:hAnsi="Times New Roman" w:cs="Times New Roman"/>
          <w:i/>
          <w:iCs/>
          <w:sz w:val="24"/>
          <w:szCs w:val="24"/>
        </w:rPr>
        <w:t>Journal of Hazardous Materials,</w:t>
      </w:r>
      <w:r w:rsidRPr="002C5D32">
        <w:rPr>
          <w:rFonts w:ascii="Times New Roman" w:hAnsi="Times New Roman" w:cs="Times New Roman"/>
          <w:sz w:val="24"/>
          <w:szCs w:val="24"/>
        </w:rPr>
        <w:t xml:space="preserve"> 414, 125493.</w:t>
      </w:r>
      <w:proofErr w:type="gramEnd"/>
      <w:r w:rsidRPr="002C5D32">
        <w:rPr>
          <w:rFonts w:ascii="Times New Roman" w:hAnsi="Times New Roman" w:cs="Times New Roman"/>
          <w:sz w:val="24"/>
          <w:szCs w:val="24"/>
        </w:rPr>
        <w:t xml:space="preserve"> https://doi.org/10.1016/j.jhazmat.2021.125493</w:t>
      </w:r>
    </w:p>
    <w:p w:rsidR="00924888" w:rsidRPr="002C5D32" w:rsidRDefault="00924888" w:rsidP="002C5D32">
      <w:pPr>
        <w:spacing w:line="480" w:lineRule="auto"/>
        <w:ind w:left="720" w:hanging="720"/>
        <w:jc w:val="both"/>
        <w:rPr>
          <w:rFonts w:ascii="Times New Roman" w:hAnsi="Times New Roman" w:cs="Times New Roman"/>
          <w:sz w:val="24"/>
          <w:szCs w:val="24"/>
        </w:rPr>
      </w:pPr>
      <w:r w:rsidRPr="002C5D32">
        <w:rPr>
          <w:rFonts w:ascii="Times New Roman" w:hAnsi="Times New Roman" w:cs="Times New Roman"/>
          <w:sz w:val="24"/>
          <w:szCs w:val="24"/>
        </w:rPr>
        <w:t xml:space="preserve">Zhou, J., Wu, L., Deng, Y., </w:t>
      </w:r>
      <w:proofErr w:type="spellStart"/>
      <w:r w:rsidRPr="002C5D32">
        <w:rPr>
          <w:rFonts w:ascii="Times New Roman" w:hAnsi="Times New Roman" w:cs="Times New Roman"/>
          <w:sz w:val="24"/>
          <w:szCs w:val="24"/>
        </w:rPr>
        <w:t>Zhi</w:t>
      </w:r>
      <w:proofErr w:type="spellEnd"/>
      <w:r w:rsidRPr="002C5D32">
        <w:rPr>
          <w:rFonts w:ascii="Times New Roman" w:hAnsi="Times New Roman" w:cs="Times New Roman"/>
          <w:sz w:val="24"/>
          <w:szCs w:val="24"/>
        </w:rPr>
        <w:t xml:space="preserve">, X., Jiang, Y. H., </w:t>
      </w:r>
      <w:proofErr w:type="spellStart"/>
      <w:r w:rsidRPr="002C5D32">
        <w:rPr>
          <w:rFonts w:ascii="Times New Roman" w:hAnsi="Times New Roman" w:cs="Times New Roman"/>
          <w:sz w:val="24"/>
          <w:szCs w:val="24"/>
        </w:rPr>
        <w:t>Tu</w:t>
      </w:r>
      <w:proofErr w:type="spellEnd"/>
      <w:r w:rsidRPr="002C5D32">
        <w:rPr>
          <w:rFonts w:ascii="Times New Roman" w:hAnsi="Times New Roman" w:cs="Times New Roman"/>
          <w:sz w:val="24"/>
          <w:szCs w:val="24"/>
        </w:rPr>
        <w:t>, Q</w:t>
      </w:r>
      <w:proofErr w:type="gramStart"/>
      <w:r w:rsidRPr="002C5D32">
        <w:rPr>
          <w:rFonts w:ascii="Times New Roman" w:hAnsi="Times New Roman" w:cs="Times New Roman"/>
          <w:sz w:val="24"/>
          <w:szCs w:val="24"/>
        </w:rPr>
        <w:t>., ...</w:t>
      </w:r>
      <w:proofErr w:type="gramEnd"/>
      <w:r w:rsidRPr="002C5D32">
        <w:rPr>
          <w:rFonts w:ascii="Times New Roman" w:hAnsi="Times New Roman" w:cs="Times New Roman"/>
          <w:sz w:val="24"/>
          <w:szCs w:val="24"/>
        </w:rPr>
        <w:t xml:space="preserve"> &amp; </w:t>
      </w:r>
      <w:proofErr w:type="spellStart"/>
      <w:r w:rsidRPr="002C5D32">
        <w:rPr>
          <w:rFonts w:ascii="Times New Roman" w:hAnsi="Times New Roman" w:cs="Times New Roman"/>
          <w:sz w:val="24"/>
          <w:szCs w:val="24"/>
        </w:rPr>
        <w:t>Luo</w:t>
      </w:r>
      <w:proofErr w:type="spellEnd"/>
      <w:r w:rsidRPr="002C5D32">
        <w:rPr>
          <w:rFonts w:ascii="Times New Roman" w:hAnsi="Times New Roman" w:cs="Times New Roman"/>
          <w:sz w:val="24"/>
          <w:szCs w:val="24"/>
        </w:rPr>
        <w:t xml:space="preserve">, Y. (2020). Functional molecular ecological networks in response to fertilization in a long-term field experiment. </w:t>
      </w:r>
      <w:r w:rsidRPr="002C5D32">
        <w:rPr>
          <w:rFonts w:ascii="Times New Roman" w:hAnsi="Times New Roman" w:cs="Times New Roman"/>
          <w:i/>
          <w:iCs/>
          <w:sz w:val="24"/>
          <w:szCs w:val="24"/>
        </w:rPr>
        <w:t>The ISME Journal</w:t>
      </w:r>
      <w:r w:rsidRPr="002C5D32">
        <w:rPr>
          <w:rFonts w:ascii="Times New Roman" w:hAnsi="Times New Roman" w:cs="Times New Roman"/>
          <w:sz w:val="24"/>
          <w:szCs w:val="24"/>
        </w:rPr>
        <w:t>, 14(1), 187–200. https://doi.org/10.1038/s41396-019-0535-4</w:t>
      </w:r>
    </w:p>
    <w:p w:rsidR="00924888" w:rsidRPr="002C5D32" w:rsidRDefault="00924888" w:rsidP="002C5D32">
      <w:pPr>
        <w:spacing w:line="480" w:lineRule="auto"/>
        <w:ind w:left="720" w:hanging="720"/>
        <w:jc w:val="both"/>
        <w:rPr>
          <w:rFonts w:ascii="Times New Roman" w:hAnsi="Times New Roman" w:cs="Times New Roman"/>
          <w:sz w:val="24"/>
          <w:szCs w:val="24"/>
        </w:rPr>
      </w:pPr>
      <w:proofErr w:type="gramStart"/>
      <w:r w:rsidRPr="002C5D32">
        <w:rPr>
          <w:rFonts w:ascii="Times New Roman" w:hAnsi="Times New Roman" w:cs="Times New Roman"/>
          <w:sz w:val="24"/>
          <w:szCs w:val="24"/>
        </w:rPr>
        <w:t>Zhang, Y., Chen, L., Wang, Y., &amp; Huang, J. (2022).</w:t>
      </w:r>
      <w:proofErr w:type="gramEnd"/>
      <w:r w:rsidRPr="002C5D32">
        <w:rPr>
          <w:rFonts w:ascii="Times New Roman" w:hAnsi="Times New Roman" w:cs="Times New Roman"/>
          <w:sz w:val="24"/>
          <w:szCs w:val="24"/>
        </w:rPr>
        <w:t xml:space="preserve"> Influence of soil pH on fungal diversity and function in Chinese </w:t>
      </w:r>
      <w:proofErr w:type="spellStart"/>
      <w:r w:rsidRPr="002C5D32">
        <w:rPr>
          <w:rFonts w:ascii="Times New Roman" w:hAnsi="Times New Roman" w:cs="Times New Roman"/>
          <w:sz w:val="24"/>
          <w:szCs w:val="24"/>
        </w:rPr>
        <w:t>agroecosystems</w:t>
      </w:r>
      <w:proofErr w:type="spellEnd"/>
      <w:r w:rsidRPr="002C5D32">
        <w:rPr>
          <w:rFonts w:ascii="Times New Roman" w:hAnsi="Times New Roman" w:cs="Times New Roman"/>
          <w:sz w:val="24"/>
          <w:szCs w:val="24"/>
        </w:rPr>
        <w:t xml:space="preserve">. </w:t>
      </w:r>
      <w:proofErr w:type="gramStart"/>
      <w:r w:rsidRPr="002C5D32">
        <w:rPr>
          <w:rFonts w:ascii="Times New Roman" w:hAnsi="Times New Roman" w:cs="Times New Roman"/>
          <w:i/>
          <w:sz w:val="24"/>
          <w:szCs w:val="24"/>
        </w:rPr>
        <w:t>Environmental Research, 208</w:t>
      </w:r>
      <w:r w:rsidRPr="002C5D32">
        <w:rPr>
          <w:rFonts w:ascii="Times New Roman" w:hAnsi="Times New Roman" w:cs="Times New Roman"/>
          <w:sz w:val="24"/>
          <w:szCs w:val="24"/>
        </w:rPr>
        <w:t>, 112591.</w:t>
      </w:r>
      <w:proofErr w:type="gramEnd"/>
      <w:r w:rsidRPr="002C5D32">
        <w:rPr>
          <w:rFonts w:ascii="Times New Roman" w:hAnsi="Times New Roman" w:cs="Times New Roman"/>
          <w:sz w:val="24"/>
          <w:szCs w:val="24"/>
        </w:rPr>
        <w:t xml:space="preserve"> https://doi.org/10.1016/j.envres.2022.112591</w:t>
      </w:r>
    </w:p>
    <w:p w:rsidR="00924888" w:rsidRPr="002C5D32" w:rsidRDefault="00924888" w:rsidP="002C5D32">
      <w:pPr>
        <w:spacing w:line="480" w:lineRule="auto"/>
        <w:jc w:val="both"/>
        <w:rPr>
          <w:rFonts w:ascii="Times New Roman" w:hAnsi="Times New Roman" w:cs="Times New Roman"/>
          <w:b/>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924888" w:rsidRPr="002C5D32" w:rsidRDefault="00924888" w:rsidP="002C5D32">
      <w:pPr>
        <w:spacing w:line="480" w:lineRule="auto"/>
        <w:jc w:val="both"/>
        <w:rPr>
          <w:rFonts w:ascii="Times New Roman" w:hAnsi="Times New Roman" w:cs="Times New Roman"/>
          <w:sz w:val="24"/>
          <w:szCs w:val="24"/>
        </w:rPr>
      </w:pPr>
    </w:p>
    <w:p w:rsidR="00A531AA" w:rsidRPr="002C5D32" w:rsidRDefault="00A531AA" w:rsidP="002C5D32">
      <w:pPr>
        <w:spacing w:line="480" w:lineRule="auto"/>
        <w:jc w:val="both"/>
        <w:rPr>
          <w:rFonts w:ascii="Times New Roman" w:hAnsi="Times New Roman" w:cs="Times New Roman"/>
          <w:sz w:val="24"/>
          <w:szCs w:val="24"/>
        </w:rPr>
      </w:pPr>
    </w:p>
    <w:sectPr w:rsidR="00A531AA" w:rsidRPr="002C5D32" w:rsidSect="005920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F00" w:rsidRDefault="00816F00" w:rsidP="00D42F1C">
      <w:pPr>
        <w:spacing w:after="0" w:line="240" w:lineRule="auto"/>
      </w:pPr>
      <w:r>
        <w:separator/>
      </w:r>
    </w:p>
  </w:endnote>
  <w:endnote w:type="continuationSeparator" w:id="0">
    <w:p w:rsidR="00816F00" w:rsidRDefault="00816F00" w:rsidP="00D4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A0" w:rsidRDefault="00816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F00" w:rsidRDefault="00816F00" w:rsidP="00D42F1C">
      <w:pPr>
        <w:spacing w:after="0" w:line="240" w:lineRule="auto"/>
      </w:pPr>
      <w:r>
        <w:separator/>
      </w:r>
    </w:p>
  </w:footnote>
  <w:footnote w:type="continuationSeparator" w:id="0">
    <w:p w:rsidR="00816F00" w:rsidRDefault="00816F00" w:rsidP="00D42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597B"/>
    <w:multiLevelType w:val="hybridMultilevel"/>
    <w:tmpl w:val="069E3D36"/>
    <w:lvl w:ilvl="0" w:tplc="9DDEE694">
      <w:start w:val="1"/>
      <w:numFmt w:val="bullet"/>
      <w:lvlText w:val=""/>
      <w:lvlJc w:val="left"/>
      <w:pPr>
        <w:ind w:left="360" w:hanging="360"/>
      </w:pPr>
      <w:rPr>
        <w:rFonts w:ascii="Wingdings" w:hAnsi="Wingdings" w:hint="default"/>
        <w:sz w:val="22"/>
      </w:rPr>
    </w:lvl>
    <w:lvl w:ilvl="1" w:tplc="6FD48C86">
      <w:numFmt w:val="decimal"/>
      <w:lvlText w:val=""/>
      <w:lvlJc w:val="left"/>
    </w:lvl>
    <w:lvl w:ilvl="2" w:tplc="727A415E">
      <w:numFmt w:val="decimal"/>
      <w:lvlText w:val=""/>
      <w:lvlJc w:val="left"/>
    </w:lvl>
    <w:lvl w:ilvl="3" w:tplc="14DA45EC">
      <w:numFmt w:val="decimal"/>
      <w:lvlText w:val=""/>
      <w:lvlJc w:val="left"/>
    </w:lvl>
    <w:lvl w:ilvl="4" w:tplc="EF8EAADE">
      <w:numFmt w:val="decimal"/>
      <w:lvlText w:val=""/>
      <w:lvlJc w:val="left"/>
    </w:lvl>
    <w:lvl w:ilvl="5" w:tplc="795AE7EA">
      <w:numFmt w:val="decimal"/>
      <w:lvlText w:val=""/>
      <w:lvlJc w:val="left"/>
    </w:lvl>
    <w:lvl w:ilvl="6" w:tplc="C1EE4AF6">
      <w:numFmt w:val="decimal"/>
      <w:lvlText w:val=""/>
      <w:lvlJc w:val="left"/>
    </w:lvl>
    <w:lvl w:ilvl="7" w:tplc="440AAF86">
      <w:numFmt w:val="decimal"/>
      <w:lvlText w:val=""/>
      <w:lvlJc w:val="left"/>
    </w:lvl>
    <w:lvl w:ilvl="8" w:tplc="1DAE2768">
      <w:numFmt w:val="decimal"/>
      <w:lvlText w:val=""/>
      <w:lvlJc w:val="left"/>
    </w:lvl>
  </w:abstractNum>
  <w:abstractNum w:abstractNumId="1">
    <w:nsid w:val="0BD76EA9"/>
    <w:multiLevelType w:val="multilevel"/>
    <w:tmpl w:val="501833DC"/>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1F61D1"/>
    <w:multiLevelType w:val="hybridMultilevel"/>
    <w:tmpl w:val="B6B49726"/>
    <w:lvl w:ilvl="0" w:tplc="1938CB3C">
      <w:start w:val="1"/>
      <w:numFmt w:val="bullet"/>
      <w:lvlText w:val=""/>
      <w:lvlJc w:val="left"/>
      <w:pPr>
        <w:ind w:left="360" w:hanging="360"/>
      </w:pPr>
      <w:rPr>
        <w:rFonts w:ascii="Wingdings" w:hAnsi="Wingdings" w:hint="default"/>
        <w:sz w:val="22"/>
      </w:rPr>
    </w:lvl>
    <w:lvl w:ilvl="1" w:tplc="74A6A9EC">
      <w:numFmt w:val="decimal"/>
      <w:lvlText w:val=""/>
      <w:lvlJc w:val="left"/>
    </w:lvl>
    <w:lvl w:ilvl="2" w:tplc="47643FAC">
      <w:numFmt w:val="decimal"/>
      <w:lvlText w:val=""/>
      <w:lvlJc w:val="left"/>
    </w:lvl>
    <w:lvl w:ilvl="3" w:tplc="3EB28638">
      <w:numFmt w:val="decimal"/>
      <w:lvlText w:val=""/>
      <w:lvlJc w:val="left"/>
    </w:lvl>
    <w:lvl w:ilvl="4" w:tplc="B664C46E">
      <w:numFmt w:val="decimal"/>
      <w:lvlText w:val=""/>
      <w:lvlJc w:val="left"/>
    </w:lvl>
    <w:lvl w:ilvl="5" w:tplc="5E9A9266">
      <w:numFmt w:val="decimal"/>
      <w:lvlText w:val=""/>
      <w:lvlJc w:val="left"/>
    </w:lvl>
    <w:lvl w:ilvl="6" w:tplc="BF7ECC80">
      <w:numFmt w:val="decimal"/>
      <w:lvlText w:val=""/>
      <w:lvlJc w:val="left"/>
    </w:lvl>
    <w:lvl w:ilvl="7" w:tplc="F21244A8">
      <w:numFmt w:val="decimal"/>
      <w:lvlText w:val=""/>
      <w:lvlJc w:val="left"/>
    </w:lvl>
    <w:lvl w:ilvl="8" w:tplc="390ABB3C">
      <w:numFmt w:val="decimal"/>
      <w:lvlText w:val=""/>
      <w:lvlJc w:val="left"/>
    </w:lvl>
  </w:abstractNum>
  <w:abstractNum w:abstractNumId="3">
    <w:nsid w:val="0E533B3D"/>
    <w:multiLevelType w:val="hybridMultilevel"/>
    <w:tmpl w:val="B0460A8A"/>
    <w:lvl w:ilvl="0" w:tplc="BB008906">
      <w:start w:val="1"/>
      <w:numFmt w:val="bullet"/>
      <w:lvlText w:val=""/>
      <w:lvlJc w:val="left"/>
      <w:pPr>
        <w:ind w:left="360" w:hanging="360"/>
      </w:pPr>
      <w:rPr>
        <w:rFonts w:ascii="Wingdings" w:hAnsi="Wingdings" w:hint="default"/>
        <w:sz w:val="22"/>
      </w:rPr>
    </w:lvl>
    <w:lvl w:ilvl="1" w:tplc="409C1900">
      <w:numFmt w:val="decimal"/>
      <w:lvlText w:val=""/>
      <w:lvlJc w:val="left"/>
    </w:lvl>
    <w:lvl w:ilvl="2" w:tplc="739EFC20">
      <w:numFmt w:val="decimal"/>
      <w:lvlText w:val=""/>
      <w:lvlJc w:val="left"/>
    </w:lvl>
    <w:lvl w:ilvl="3" w:tplc="01F2E464">
      <w:numFmt w:val="decimal"/>
      <w:lvlText w:val=""/>
      <w:lvlJc w:val="left"/>
    </w:lvl>
    <w:lvl w:ilvl="4" w:tplc="4BEC2AB8">
      <w:numFmt w:val="decimal"/>
      <w:lvlText w:val=""/>
      <w:lvlJc w:val="left"/>
    </w:lvl>
    <w:lvl w:ilvl="5" w:tplc="3742335C">
      <w:numFmt w:val="decimal"/>
      <w:lvlText w:val=""/>
      <w:lvlJc w:val="left"/>
    </w:lvl>
    <w:lvl w:ilvl="6" w:tplc="96B8BD22">
      <w:numFmt w:val="decimal"/>
      <w:lvlText w:val=""/>
      <w:lvlJc w:val="left"/>
    </w:lvl>
    <w:lvl w:ilvl="7" w:tplc="37F625D6">
      <w:numFmt w:val="decimal"/>
      <w:lvlText w:val=""/>
      <w:lvlJc w:val="left"/>
    </w:lvl>
    <w:lvl w:ilvl="8" w:tplc="C5CA88BA">
      <w:numFmt w:val="decimal"/>
      <w:lvlText w:val=""/>
      <w:lvlJc w:val="left"/>
    </w:lvl>
  </w:abstractNum>
  <w:abstractNum w:abstractNumId="4">
    <w:nsid w:val="18EB23D2"/>
    <w:multiLevelType w:val="multilevel"/>
    <w:tmpl w:val="EE0E162E"/>
    <w:lvl w:ilvl="0">
      <w:start w:val="2"/>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42B08F0"/>
    <w:multiLevelType w:val="multilevel"/>
    <w:tmpl w:val="28104F9A"/>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46241CA2"/>
    <w:multiLevelType w:val="multilevel"/>
    <w:tmpl w:val="60CCF1F8"/>
    <w:lvl w:ilvl="0">
      <w:start w:val="2"/>
      <w:numFmt w:val="decimal"/>
      <w:lvlText w:val="%1"/>
      <w:lvlJc w:val="left"/>
      <w:pPr>
        <w:ind w:left="375" w:hanging="375"/>
      </w:pPr>
      <w:rPr>
        <w:rFonts w:hint="default"/>
        <w:b/>
      </w:rPr>
    </w:lvl>
    <w:lvl w:ilvl="1">
      <w:start w:val="6"/>
      <w:numFmt w:val="decimal"/>
      <w:lvlText w:val="%1.%2"/>
      <w:lvlJc w:val="left"/>
      <w:pPr>
        <w:ind w:left="750" w:hanging="375"/>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7">
    <w:nsid w:val="4A6422BB"/>
    <w:multiLevelType w:val="multilevel"/>
    <w:tmpl w:val="2CBEF764"/>
    <w:lvl w:ilvl="0">
      <w:start w:val="2"/>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4DAD261C"/>
    <w:multiLevelType w:val="multilevel"/>
    <w:tmpl w:val="4DD08B0E"/>
    <w:lvl w:ilvl="0">
      <w:start w:val="1"/>
      <w:numFmt w:val="decimal"/>
      <w:lvlText w:val="%1.0"/>
      <w:lvlJc w:val="left"/>
      <w:pPr>
        <w:ind w:left="3645" w:hanging="3645"/>
      </w:pPr>
      <w:rPr>
        <w:rFonts w:hint="default"/>
      </w:rPr>
    </w:lvl>
    <w:lvl w:ilvl="1">
      <w:start w:val="1"/>
      <w:numFmt w:val="decimal"/>
      <w:lvlText w:val="%1.%2"/>
      <w:lvlJc w:val="left"/>
      <w:pPr>
        <w:ind w:left="4365" w:hanging="3645"/>
      </w:pPr>
      <w:rPr>
        <w:rFonts w:hint="default"/>
      </w:rPr>
    </w:lvl>
    <w:lvl w:ilvl="2">
      <w:start w:val="1"/>
      <w:numFmt w:val="decimal"/>
      <w:lvlText w:val="%1.%2.%3"/>
      <w:lvlJc w:val="left"/>
      <w:pPr>
        <w:ind w:left="5085" w:hanging="3645"/>
      </w:pPr>
      <w:rPr>
        <w:rFonts w:hint="default"/>
      </w:rPr>
    </w:lvl>
    <w:lvl w:ilvl="3">
      <w:start w:val="1"/>
      <w:numFmt w:val="decimal"/>
      <w:lvlText w:val="%1.%2.%3.%4"/>
      <w:lvlJc w:val="left"/>
      <w:pPr>
        <w:ind w:left="5805" w:hanging="3645"/>
      </w:pPr>
      <w:rPr>
        <w:rFonts w:hint="default"/>
      </w:rPr>
    </w:lvl>
    <w:lvl w:ilvl="4">
      <w:start w:val="1"/>
      <w:numFmt w:val="decimal"/>
      <w:lvlText w:val="%1.%2.%3.%4.%5"/>
      <w:lvlJc w:val="left"/>
      <w:pPr>
        <w:ind w:left="6525" w:hanging="3645"/>
      </w:pPr>
      <w:rPr>
        <w:rFonts w:hint="default"/>
      </w:rPr>
    </w:lvl>
    <w:lvl w:ilvl="5">
      <w:start w:val="1"/>
      <w:numFmt w:val="decimal"/>
      <w:lvlText w:val="%1.%2.%3.%4.%5.%6"/>
      <w:lvlJc w:val="left"/>
      <w:pPr>
        <w:ind w:left="7245" w:hanging="3645"/>
      </w:pPr>
      <w:rPr>
        <w:rFonts w:hint="default"/>
      </w:rPr>
    </w:lvl>
    <w:lvl w:ilvl="6">
      <w:start w:val="1"/>
      <w:numFmt w:val="decimal"/>
      <w:lvlText w:val="%1.%2.%3.%4.%5.%6.%7"/>
      <w:lvlJc w:val="left"/>
      <w:pPr>
        <w:ind w:left="7965" w:hanging="3645"/>
      </w:pPr>
      <w:rPr>
        <w:rFonts w:hint="default"/>
      </w:rPr>
    </w:lvl>
    <w:lvl w:ilvl="7">
      <w:start w:val="1"/>
      <w:numFmt w:val="decimal"/>
      <w:lvlText w:val="%1.%2.%3.%4.%5.%6.%7.%8"/>
      <w:lvlJc w:val="left"/>
      <w:pPr>
        <w:ind w:left="8685" w:hanging="3645"/>
      </w:pPr>
      <w:rPr>
        <w:rFonts w:hint="default"/>
      </w:rPr>
    </w:lvl>
    <w:lvl w:ilvl="8">
      <w:start w:val="1"/>
      <w:numFmt w:val="decimal"/>
      <w:lvlText w:val="%1.%2.%3.%4.%5.%6.%7.%8.%9"/>
      <w:lvlJc w:val="left"/>
      <w:pPr>
        <w:ind w:left="9405" w:hanging="3645"/>
      </w:pPr>
      <w:rPr>
        <w:rFonts w:hint="default"/>
      </w:rPr>
    </w:lvl>
  </w:abstractNum>
  <w:abstractNum w:abstractNumId="9">
    <w:nsid w:val="54BB4453"/>
    <w:multiLevelType w:val="multilevel"/>
    <w:tmpl w:val="EC24E5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8480D5D"/>
    <w:multiLevelType w:val="multilevel"/>
    <w:tmpl w:val="B316DADC"/>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738056A3"/>
    <w:multiLevelType w:val="hybridMultilevel"/>
    <w:tmpl w:val="EF6E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9845D3"/>
    <w:multiLevelType w:val="multilevel"/>
    <w:tmpl w:val="EE8C0C9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7C4658D7"/>
    <w:multiLevelType w:val="hybridMultilevel"/>
    <w:tmpl w:val="102C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4"/>
  </w:num>
  <w:num w:numId="9">
    <w:abstractNumId w:val="10"/>
  </w:num>
  <w:num w:numId="10">
    <w:abstractNumId w:val="6"/>
  </w:num>
  <w:num w:numId="11">
    <w:abstractNumId w:val="7"/>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3"/>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1"/>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88"/>
    <w:rsid w:val="002C5D32"/>
    <w:rsid w:val="00501306"/>
    <w:rsid w:val="00515EFC"/>
    <w:rsid w:val="005E542C"/>
    <w:rsid w:val="006136CB"/>
    <w:rsid w:val="00816F00"/>
    <w:rsid w:val="00844CED"/>
    <w:rsid w:val="008F2260"/>
    <w:rsid w:val="00924888"/>
    <w:rsid w:val="00A45434"/>
    <w:rsid w:val="00A531AA"/>
    <w:rsid w:val="00B21B6E"/>
    <w:rsid w:val="00D42F1C"/>
    <w:rsid w:val="00DE4EB2"/>
    <w:rsid w:val="00EA07FA"/>
    <w:rsid w:val="00F1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88"/>
    <w:pPr>
      <w:ind w:left="720"/>
      <w:contextualSpacing/>
    </w:pPr>
  </w:style>
  <w:style w:type="character" w:styleId="Hyperlink">
    <w:name w:val="Hyperlink"/>
    <w:basedOn w:val="DefaultParagraphFont"/>
    <w:uiPriority w:val="99"/>
    <w:unhideWhenUsed/>
    <w:rsid w:val="00924888"/>
    <w:rPr>
      <w:color w:val="0000FF" w:themeColor="hyperlink"/>
      <w:u w:val="single"/>
    </w:rPr>
  </w:style>
  <w:style w:type="character" w:customStyle="1" w:styleId="UnresolvedMention">
    <w:name w:val="Unresolved Mention"/>
    <w:basedOn w:val="DefaultParagraphFont"/>
    <w:uiPriority w:val="99"/>
    <w:semiHidden/>
    <w:unhideWhenUsed/>
    <w:rsid w:val="00924888"/>
    <w:rPr>
      <w:color w:val="605E5C"/>
      <w:shd w:val="clear" w:color="auto" w:fill="E1DFDD"/>
    </w:rPr>
  </w:style>
  <w:style w:type="paragraph" w:styleId="Header">
    <w:name w:val="header"/>
    <w:basedOn w:val="Normal"/>
    <w:link w:val="HeaderChar"/>
    <w:uiPriority w:val="99"/>
    <w:unhideWhenUsed/>
    <w:rsid w:val="0092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88"/>
  </w:style>
  <w:style w:type="paragraph" w:styleId="Footer">
    <w:name w:val="footer"/>
    <w:basedOn w:val="Normal"/>
    <w:link w:val="FooterChar"/>
    <w:uiPriority w:val="99"/>
    <w:unhideWhenUsed/>
    <w:rsid w:val="0092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88"/>
  </w:style>
  <w:style w:type="table" w:styleId="TableGrid">
    <w:name w:val="Table Grid"/>
    <w:basedOn w:val="TableNormal"/>
    <w:uiPriority w:val="39"/>
    <w:rsid w:val="0092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4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88"/>
    <w:pPr>
      <w:ind w:left="720"/>
      <w:contextualSpacing/>
    </w:pPr>
  </w:style>
  <w:style w:type="character" w:styleId="Hyperlink">
    <w:name w:val="Hyperlink"/>
    <w:basedOn w:val="DefaultParagraphFont"/>
    <w:uiPriority w:val="99"/>
    <w:unhideWhenUsed/>
    <w:rsid w:val="00924888"/>
    <w:rPr>
      <w:color w:val="0000FF" w:themeColor="hyperlink"/>
      <w:u w:val="single"/>
    </w:rPr>
  </w:style>
  <w:style w:type="character" w:customStyle="1" w:styleId="UnresolvedMention">
    <w:name w:val="Unresolved Mention"/>
    <w:basedOn w:val="DefaultParagraphFont"/>
    <w:uiPriority w:val="99"/>
    <w:semiHidden/>
    <w:unhideWhenUsed/>
    <w:rsid w:val="00924888"/>
    <w:rPr>
      <w:color w:val="605E5C"/>
      <w:shd w:val="clear" w:color="auto" w:fill="E1DFDD"/>
    </w:rPr>
  </w:style>
  <w:style w:type="paragraph" w:styleId="Header">
    <w:name w:val="header"/>
    <w:basedOn w:val="Normal"/>
    <w:link w:val="HeaderChar"/>
    <w:uiPriority w:val="99"/>
    <w:unhideWhenUsed/>
    <w:rsid w:val="0092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88"/>
  </w:style>
  <w:style w:type="paragraph" w:styleId="Footer">
    <w:name w:val="footer"/>
    <w:basedOn w:val="Normal"/>
    <w:link w:val="FooterChar"/>
    <w:uiPriority w:val="99"/>
    <w:unhideWhenUsed/>
    <w:rsid w:val="0092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88"/>
  </w:style>
  <w:style w:type="table" w:styleId="TableGrid">
    <w:name w:val="Table Grid"/>
    <w:basedOn w:val="TableNormal"/>
    <w:uiPriority w:val="39"/>
    <w:rsid w:val="0092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4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473">
      <w:bodyDiv w:val="1"/>
      <w:marLeft w:val="0"/>
      <w:marRight w:val="0"/>
      <w:marTop w:val="0"/>
      <w:marBottom w:val="0"/>
      <w:divBdr>
        <w:top w:val="none" w:sz="0" w:space="0" w:color="auto"/>
        <w:left w:val="none" w:sz="0" w:space="0" w:color="auto"/>
        <w:bottom w:val="none" w:sz="0" w:space="0" w:color="auto"/>
        <w:right w:val="none" w:sz="0" w:space="0" w:color="auto"/>
      </w:divBdr>
      <w:divsChild>
        <w:div w:id="57030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nph.16598"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80/00275514.2021.1933181" TargetMode="External"/><Relationship Id="rId17" Type="http://schemas.openxmlformats.org/officeDocument/2006/relationships/hyperlink" Target="https://doi.org/10.1007/s00203-023-03522-6" TargetMode="External"/><Relationship Id="rId2" Type="http://schemas.openxmlformats.org/officeDocument/2006/relationships/styles" Target="styles.xml"/><Relationship Id="rId16" Type="http://schemas.openxmlformats.org/officeDocument/2006/relationships/hyperlink" Target="https://doi.org/10.1016/j.biocontrol.2021.10476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00253-021-11340-2" TargetMode="External"/><Relationship Id="rId5" Type="http://schemas.openxmlformats.org/officeDocument/2006/relationships/webSettings" Target="webSettings.xml"/><Relationship Id="rId15" Type="http://schemas.openxmlformats.org/officeDocument/2006/relationships/hyperlink" Target="https://doi.org/10.1016/j.soilbio.2021.108229"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38/s41467-019-10373-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0AE-4D15-B216-CD27098B365C}"/>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0AE-4D15-B216-CD27098B365C}"/>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0AE-4D15-B216-CD27098B365C}"/>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0AE-4D15-B216-CD27098B365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Aspergillus spp</c:v>
                </c:pt>
                <c:pt idx="1">
                  <c:v>Rhizopus spp</c:v>
                </c:pt>
                <c:pt idx="2">
                  <c:v>penicillium spp</c:v>
                </c:pt>
                <c:pt idx="3">
                  <c:v>Fusarium spp</c:v>
                </c:pt>
              </c:strCache>
            </c:strRef>
          </c:cat>
          <c:val>
            <c:numRef>
              <c:f>Sheet1!$B$2:$B$5</c:f>
              <c:numCache>
                <c:formatCode>General</c:formatCode>
                <c:ptCount val="4"/>
                <c:pt idx="0">
                  <c:v>40</c:v>
                </c:pt>
                <c:pt idx="1">
                  <c:v>30</c:v>
                </c:pt>
                <c:pt idx="2">
                  <c:v>20</c:v>
                </c:pt>
                <c:pt idx="3">
                  <c:v>10</c:v>
                </c:pt>
              </c:numCache>
            </c:numRef>
          </c:val>
          <c:extLst xmlns:c16r2="http://schemas.microsoft.com/office/drawing/2015/06/chart">
            <c:ext xmlns:c16="http://schemas.microsoft.com/office/drawing/2014/chart" uri="{C3380CC4-5D6E-409C-BE32-E72D297353CC}">
              <c16:uniqueId val="{00000000-1EB3-4C7B-8172-3F57724CA6BC}"/>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1"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8023</Words>
  <Characters>45734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2025-07-17T05:34:00Z</dcterms:created>
  <dcterms:modified xsi:type="dcterms:W3CDTF">2025-07-17T05:34:00Z</dcterms:modified>
</cp:coreProperties>
</file>