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B1E2" w14:textId="77777777" w:rsidR="00443386" w:rsidRPr="00ED46B6" w:rsidRDefault="00443386" w:rsidP="00443386">
      <w:pPr>
        <w:shd w:val="clear" w:color="auto" w:fill="FFFFFF"/>
        <w:spacing w:after="0" w:line="360" w:lineRule="auto"/>
        <w:jc w:val="center"/>
        <w:rPr>
          <w:rFonts w:ascii="Bookman Old Style" w:eastAsia="Times New Roman" w:hAnsi="Bookman Old Style" w:cs="Arial"/>
          <w:b/>
          <w:color w:val="222222"/>
          <w:sz w:val="30"/>
          <w:szCs w:val="24"/>
        </w:rPr>
      </w:pPr>
      <w:r>
        <w:rPr>
          <w:rFonts w:ascii="Bookman Old Style" w:eastAsia="Times New Roman" w:hAnsi="Bookman Old Style" w:cs="Arial"/>
          <w:b/>
          <w:color w:val="222222"/>
          <w:sz w:val="30"/>
          <w:szCs w:val="24"/>
        </w:rPr>
        <w:t>M</w:t>
      </w:r>
      <w:r w:rsidRPr="00ED46B6">
        <w:rPr>
          <w:rFonts w:ascii="Bookman Old Style" w:eastAsia="Times New Roman" w:hAnsi="Bookman Old Style" w:cs="Arial"/>
          <w:b/>
          <w:color w:val="222222"/>
          <w:sz w:val="30"/>
          <w:szCs w:val="24"/>
        </w:rPr>
        <w:t>ITIGATING SUPPLY CHAIN RISK THROUGH SUPPLIER DIVERSIFICATION</w:t>
      </w:r>
    </w:p>
    <w:p w14:paraId="63F70BAF" w14:textId="77777777" w:rsidR="0044338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p>
    <w:p w14:paraId="17881796" w14:textId="77777777" w:rsidR="00443386" w:rsidRPr="00ED46B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r w:rsidRPr="00ED46B6">
        <w:rPr>
          <w:rFonts w:ascii="Bookman Old Style" w:eastAsia="Times New Roman" w:hAnsi="Bookman Old Style" w:cs="Arial"/>
          <w:b/>
          <w:color w:val="222222"/>
          <w:sz w:val="30"/>
          <w:szCs w:val="24"/>
        </w:rPr>
        <w:t>(A CASE STUDY OF NIGERIAN'S OIL INDUSTRY)</w:t>
      </w:r>
    </w:p>
    <w:p w14:paraId="5AFD9541" w14:textId="77777777" w:rsidR="00443386" w:rsidRPr="00ED46B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r w:rsidRPr="00ED46B6">
        <w:rPr>
          <w:rFonts w:ascii="Bookman Old Style" w:eastAsia="Times New Roman" w:hAnsi="Bookman Old Style" w:cs="Arial"/>
          <w:b/>
          <w:color w:val="222222"/>
          <w:sz w:val="30"/>
          <w:szCs w:val="24"/>
        </w:rPr>
        <w:t>BY</w:t>
      </w:r>
    </w:p>
    <w:p w14:paraId="4D53CE8E" w14:textId="77777777" w:rsidR="00443386" w:rsidRPr="00ED46B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r w:rsidRPr="00ED46B6">
        <w:rPr>
          <w:rFonts w:ascii="Bookman Old Style" w:eastAsia="Times New Roman" w:hAnsi="Bookman Old Style" w:cs="Arial"/>
          <w:b/>
          <w:color w:val="222222"/>
          <w:sz w:val="30"/>
          <w:szCs w:val="24"/>
        </w:rPr>
        <w:t>SAMSON PETER GBOLAHAN</w:t>
      </w:r>
    </w:p>
    <w:p w14:paraId="232805AA" w14:textId="77777777" w:rsidR="00443386" w:rsidRPr="00ED46B6" w:rsidRDefault="00443386" w:rsidP="00443386">
      <w:pPr>
        <w:shd w:val="clear" w:color="auto" w:fill="FFFFFF"/>
        <w:spacing w:after="0" w:line="480" w:lineRule="auto"/>
        <w:jc w:val="center"/>
        <w:rPr>
          <w:rFonts w:ascii="Bookman Old Style" w:eastAsia="Times New Roman" w:hAnsi="Bookman Old Style" w:cs="Arial"/>
          <w:b/>
          <w:color w:val="222222"/>
          <w:sz w:val="30"/>
          <w:szCs w:val="24"/>
        </w:rPr>
      </w:pPr>
      <w:r w:rsidRPr="00ED46B6">
        <w:rPr>
          <w:rFonts w:ascii="Bookman Old Style" w:eastAsia="Times New Roman" w:hAnsi="Bookman Old Style" w:cs="Arial"/>
          <w:b/>
          <w:color w:val="222222"/>
          <w:sz w:val="30"/>
          <w:szCs w:val="24"/>
        </w:rPr>
        <w:t>ND/23/PSM/FT/0041</w:t>
      </w:r>
    </w:p>
    <w:p w14:paraId="516E09B2" w14:textId="77777777" w:rsidR="00443386" w:rsidRPr="00ED46B6" w:rsidRDefault="00443386" w:rsidP="00443386">
      <w:pPr>
        <w:shd w:val="clear" w:color="auto" w:fill="FFFFFF"/>
        <w:spacing w:after="0" w:line="360" w:lineRule="auto"/>
        <w:jc w:val="center"/>
        <w:rPr>
          <w:rFonts w:ascii="Bookman Old Style" w:eastAsia="Times New Roman" w:hAnsi="Bookman Old Style" w:cs="Arial"/>
          <w:b/>
          <w:color w:val="222222"/>
          <w:sz w:val="30"/>
          <w:szCs w:val="24"/>
        </w:rPr>
      </w:pPr>
    </w:p>
    <w:p w14:paraId="0576E1B0" w14:textId="77777777" w:rsidR="00443386" w:rsidRDefault="00443386" w:rsidP="00443386">
      <w:pPr>
        <w:shd w:val="clear" w:color="auto" w:fill="FFFFFF"/>
        <w:spacing w:after="0" w:line="360" w:lineRule="auto"/>
        <w:jc w:val="center"/>
        <w:rPr>
          <w:rFonts w:ascii="Bookman Old Style" w:eastAsia="Times New Roman" w:hAnsi="Bookman Old Style" w:cs="Arial"/>
          <w:b/>
          <w:color w:val="222222"/>
          <w:sz w:val="26"/>
          <w:szCs w:val="24"/>
        </w:rPr>
      </w:pPr>
      <w:r w:rsidRPr="00B72420">
        <w:rPr>
          <w:rFonts w:ascii="Bookman Old Style" w:eastAsia="Times New Roman" w:hAnsi="Bookman Old Style" w:cs="Arial"/>
          <w:b/>
          <w:color w:val="222222"/>
          <w:sz w:val="26"/>
          <w:szCs w:val="24"/>
        </w:rPr>
        <w:t>BEING A RESEARCH PROJECT SUBMITTED TO THE DEPARTMENT OF PROCUREMENT AND SUPPLY CHAIN MANAGEMENT, INSTITUTE OF FINANCE AND MANAGEMENT STUDIES, KWARA STATE POLYTECHNIC, ILORIN</w:t>
      </w:r>
    </w:p>
    <w:p w14:paraId="3CBCBF41" w14:textId="77777777" w:rsidR="00443386" w:rsidRDefault="00443386" w:rsidP="00443386">
      <w:pPr>
        <w:shd w:val="clear" w:color="auto" w:fill="FFFFFF"/>
        <w:spacing w:after="0" w:line="360" w:lineRule="auto"/>
        <w:jc w:val="center"/>
        <w:rPr>
          <w:rFonts w:ascii="Bookman Old Style" w:eastAsia="Times New Roman" w:hAnsi="Bookman Old Style" w:cs="Arial"/>
          <w:b/>
          <w:color w:val="222222"/>
          <w:sz w:val="26"/>
          <w:szCs w:val="24"/>
        </w:rPr>
      </w:pPr>
    </w:p>
    <w:p w14:paraId="300201CC" w14:textId="77777777" w:rsidR="00443386" w:rsidRPr="00B72420" w:rsidRDefault="00443386" w:rsidP="00443386">
      <w:pPr>
        <w:shd w:val="clear" w:color="auto" w:fill="FFFFFF"/>
        <w:spacing w:after="0" w:line="360" w:lineRule="auto"/>
        <w:jc w:val="center"/>
        <w:rPr>
          <w:rFonts w:ascii="Bookman Old Style" w:eastAsia="Times New Roman" w:hAnsi="Bookman Old Style" w:cs="Arial"/>
          <w:b/>
          <w:color w:val="222222"/>
          <w:sz w:val="26"/>
          <w:szCs w:val="24"/>
        </w:rPr>
      </w:pPr>
    </w:p>
    <w:p w14:paraId="580BB923" w14:textId="77777777" w:rsidR="00443386" w:rsidRDefault="00443386" w:rsidP="00443386">
      <w:pPr>
        <w:spacing w:line="360" w:lineRule="auto"/>
        <w:ind w:right="540"/>
        <w:jc w:val="center"/>
        <w:rPr>
          <w:rFonts w:ascii="Bookman Old Style" w:eastAsia="Times New Roman" w:hAnsi="Bookman Old Style" w:cs="Arial"/>
          <w:b/>
          <w:color w:val="222222"/>
          <w:sz w:val="26"/>
          <w:szCs w:val="24"/>
        </w:rPr>
      </w:pPr>
      <w:r w:rsidRPr="00E52BDC">
        <w:rPr>
          <w:rFonts w:ascii="Bookman Old Style" w:hAnsi="Bookman Old Style" w:cstheme="majorBidi"/>
          <w:b/>
          <w:sz w:val="26"/>
          <w:szCs w:val="28"/>
        </w:rPr>
        <w:t xml:space="preserve">IN PARTIAL FULFILLMENT OF THE REQUIREMENT FOR THE AWARD OF NATIONAL DIPLOMA (ND) IN </w:t>
      </w:r>
      <w:r w:rsidRPr="00E52BDC">
        <w:rPr>
          <w:rFonts w:ascii="Bookman Old Style" w:eastAsia="Times New Roman" w:hAnsi="Bookman Old Style" w:cs="Arial"/>
          <w:b/>
          <w:color w:val="222222"/>
          <w:sz w:val="26"/>
          <w:szCs w:val="24"/>
        </w:rPr>
        <w:t>PROCUREMENT AND SUPPLY CHAIN MANAGEMENT</w:t>
      </w:r>
    </w:p>
    <w:p w14:paraId="54CA5F3C" w14:textId="77777777" w:rsidR="00443386" w:rsidRPr="00E52BDC" w:rsidRDefault="00443386" w:rsidP="00443386">
      <w:pPr>
        <w:spacing w:line="360" w:lineRule="auto"/>
        <w:ind w:right="540"/>
        <w:jc w:val="center"/>
        <w:rPr>
          <w:rFonts w:ascii="Bookman Old Style" w:hAnsi="Bookman Old Style" w:cstheme="majorBidi"/>
          <w:b/>
          <w:sz w:val="26"/>
          <w:szCs w:val="28"/>
        </w:rPr>
      </w:pPr>
    </w:p>
    <w:p w14:paraId="72B473BC" w14:textId="77777777" w:rsidR="00443386" w:rsidRPr="00ED46B6" w:rsidRDefault="00443386" w:rsidP="00443386">
      <w:pPr>
        <w:shd w:val="clear" w:color="auto" w:fill="FFFFFF"/>
        <w:spacing w:after="0" w:line="360" w:lineRule="auto"/>
        <w:jc w:val="right"/>
        <w:rPr>
          <w:rFonts w:ascii="Bookman Old Style" w:eastAsia="Times New Roman" w:hAnsi="Bookman Old Style" w:cs="Arial"/>
          <w:b/>
          <w:color w:val="222222"/>
          <w:sz w:val="30"/>
          <w:szCs w:val="24"/>
        </w:rPr>
      </w:pPr>
      <w:r>
        <w:rPr>
          <w:rFonts w:ascii="Bookman Old Style" w:eastAsia="Times New Roman" w:hAnsi="Bookman Old Style" w:cs="Arial"/>
          <w:b/>
          <w:color w:val="222222"/>
          <w:sz w:val="30"/>
          <w:szCs w:val="24"/>
        </w:rPr>
        <w:t>JULY,</w:t>
      </w:r>
      <w:r w:rsidRPr="00ED46B6">
        <w:rPr>
          <w:rFonts w:ascii="Bookman Old Style" w:eastAsia="Times New Roman" w:hAnsi="Bookman Old Style" w:cs="Arial"/>
          <w:b/>
          <w:color w:val="222222"/>
          <w:sz w:val="30"/>
          <w:szCs w:val="24"/>
        </w:rPr>
        <w:t xml:space="preserve"> 2025</w:t>
      </w:r>
    </w:p>
    <w:p w14:paraId="0FC8E591" w14:textId="77777777" w:rsidR="00443386" w:rsidRDefault="00443386" w:rsidP="00443386">
      <w:pPr>
        <w:spacing w:line="360" w:lineRule="auto"/>
        <w:jc w:val="center"/>
        <w:rPr>
          <w:rFonts w:ascii="Bookman Old Style" w:hAnsi="Bookman Old Style"/>
          <w:b/>
          <w:sz w:val="28"/>
          <w:szCs w:val="28"/>
        </w:rPr>
      </w:pPr>
    </w:p>
    <w:p w14:paraId="291B9F4E" w14:textId="77777777" w:rsidR="00443386" w:rsidRPr="005E44FA" w:rsidRDefault="00443386" w:rsidP="00443386">
      <w:pPr>
        <w:spacing w:line="360" w:lineRule="auto"/>
        <w:jc w:val="center"/>
        <w:rPr>
          <w:rFonts w:ascii="Bookman Old Style" w:hAnsi="Bookman Old Style"/>
          <w:b/>
          <w:sz w:val="26"/>
          <w:szCs w:val="28"/>
        </w:rPr>
      </w:pPr>
      <w:r w:rsidRPr="005E44FA">
        <w:rPr>
          <w:rFonts w:ascii="Bookman Old Style" w:hAnsi="Bookman Old Style"/>
          <w:b/>
          <w:sz w:val="28"/>
          <w:szCs w:val="28"/>
        </w:rPr>
        <w:t>CERTIFICATION</w:t>
      </w:r>
    </w:p>
    <w:p w14:paraId="23BB2C95" w14:textId="77777777" w:rsidR="00443386" w:rsidRPr="00ED46B6" w:rsidRDefault="00443386" w:rsidP="00443386">
      <w:pPr>
        <w:shd w:val="clear" w:color="auto" w:fill="FFFFFF"/>
        <w:spacing w:after="0" w:line="360" w:lineRule="auto"/>
        <w:jc w:val="both"/>
        <w:rPr>
          <w:rFonts w:ascii="Times New Roman" w:eastAsia="Times New Roman" w:hAnsi="Times New Roman" w:cs="Times New Roman"/>
          <w:color w:val="222222"/>
          <w:sz w:val="24"/>
          <w:szCs w:val="24"/>
        </w:rPr>
      </w:pPr>
      <w:r w:rsidRPr="00ED46B6">
        <w:rPr>
          <w:rFonts w:ascii="Times New Roman" w:eastAsia="Times New Roman" w:hAnsi="Times New Roman" w:cs="Times New Roman"/>
          <w:color w:val="222222"/>
          <w:sz w:val="24"/>
          <w:szCs w:val="24"/>
        </w:rPr>
        <w:t xml:space="preserve">This project has been written, read and approved as meeting part of the requirements of Department of Procurement and Supply Chain Management </w:t>
      </w:r>
      <w:r>
        <w:rPr>
          <w:rFonts w:ascii="Times New Roman" w:eastAsia="Times New Roman" w:hAnsi="Times New Roman" w:cs="Times New Roman"/>
          <w:color w:val="222222"/>
          <w:sz w:val="24"/>
          <w:szCs w:val="24"/>
        </w:rPr>
        <w:t>Institute of Finance and Management Studies</w:t>
      </w:r>
      <w:r w:rsidRPr="00ED46B6">
        <w:rPr>
          <w:rFonts w:ascii="Times New Roman" w:eastAsia="Times New Roman" w:hAnsi="Times New Roman" w:cs="Times New Roman"/>
          <w:color w:val="222222"/>
          <w:sz w:val="24"/>
          <w:szCs w:val="24"/>
        </w:rPr>
        <w:t>, Kwara state Polytechnic, Ilorin for the award of National Diploma (ND) in Procurement and Supply Chain Management </w:t>
      </w:r>
    </w:p>
    <w:p w14:paraId="5EAA2146" w14:textId="77777777" w:rsidR="00443386" w:rsidRDefault="00443386" w:rsidP="00443386">
      <w:pPr>
        <w:spacing w:after="0" w:line="360" w:lineRule="auto"/>
        <w:jc w:val="both"/>
        <w:rPr>
          <w:rFonts w:ascii="Bookman Old Style" w:hAnsi="Bookman Old Style"/>
          <w:sz w:val="28"/>
          <w:szCs w:val="28"/>
        </w:rPr>
      </w:pPr>
    </w:p>
    <w:p w14:paraId="3FCB6FC5" w14:textId="77777777" w:rsidR="00443386" w:rsidRDefault="00443386" w:rsidP="00443386">
      <w:pPr>
        <w:spacing w:after="0" w:line="360" w:lineRule="auto"/>
        <w:jc w:val="both"/>
        <w:rPr>
          <w:rFonts w:ascii="Bookman Old Style" w:hAnsi="Bookman Old Style"/>
          <w:sz w:val="28"/>
          <w:szCs w:val="28"/>
        </w:rPr>
      </w:pPr>
    </w:p>
    <w:p w14:paraId="7A8B9D46" w14:textId="77777777" w:rsidR="00443386" w:rsidRPr="0074179B" w:rsidRDefault="00443386" w:rsidP="00443386">
      <w:pPr>
        <w:spacing w:after="0" w:line="240" w:lineRule="auto"/>
        <w:jc w:val="both"/>
        <w:rPr>
          <w:rFonts w:ascii="Bookman Old Style" w:hAnsi="Bookman Old Style"/>
          <w:sz w:val="6"/>
          <w:szCs w:val="28"/>
        </w:rPr>
      </w:pPr>
    </w:p>
    <w:p w14:paraId="591D75EC" w14:textId="77777777" w:rsidR="00443386" w:rsidRPr="00ED46B6" w:rsidRDefault="00443386" w:rsidP="00443386">
      <w:pPr>
        <w:spacing w:after="0" w:line="240" w:lineRule="auto"/>
        <w:jc w:val="both"/>
        <w:rPr>
          <w:rFonts w:ascii="Bookman Old Style" w:hAnsi="Bookman Old Style"/>
          <w:sz w:val="24"/>
          <w:szCs w:val="28"/>
        </w:rPr>
      </w:pPr>
      <w:r w:rsidRPr="00ED46B6">
        <w:rPr>
          <w:rFonts w:ascii="Bookman Old Style" w:hAnsi="Bookman Old Style"/>
          <w:sz w:val="24"/>
          <w:szCs w:val="28"/>
        </w:rPr>
        <w:t>________________________</w:t>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t>_______________</w:t>
      </w:r>
    </w:p>
    <w:p w14:paraId="5A41C35D" w14:textId="77777777" w:rsidR="00443386" w:rsidRPr="00ED46B6" w:rsidRDefault="00443386" w:rsidP="00443386">
      <w:pPr>
        <w:spacing w:after="0" w:line="240" w:lineRule="auto"/>
        <w:jc w:val="both"/>
        <w:rPr>
          <w:rFonts w:ascii="Bookman Old Style" w:hAnsi="Bookman Old Style"/>
          <w:b/>
          <w:bCs/>
          <w:sz w:val="24"/>
          <w:szCs w:val="28"/>
        </w:rPr>
      </w:pPr>
      <w:r w:rsidRPr="00ED46B6">
        <w:rPr>
          <w:rFonts w:ascii="Bookman Old Style" w:hAnsi="Bookman Old Style"/>
          <w:b/>
          <w:sz w:val="24"/>
          <w:szCs w:val="28"/>
        </w:rPr>
        <w:t>DR. K.A DANGANA</w:t>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bCs/>
          <w:sz w:val="24"/>
          <w:szCs w:val="28"/>
        </w:rPr>
        <w:tab/>
      </w:r>
      <w:r w:rsidRPr="00ED46B6">
        <w:rPr>
          <w:rFonts w:ascii="Bookman Old Style" w:hAnsi="Bookman Old Style"/>
          <w:b/>
          <w:sz w:val="24"/>
          <w:szCs w:val="28"/>
        </w:rPr>
        <w:t>DATE</w:t>
      </w:r>
    </w:p>
    <w:p w14:paraId="27F09E74"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 xml:space="preserve">PROJECT SUPERVISOR </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p>
    <w:p w14:paraId="54FB8F8C" w14:textId="77777777" w:rsidR="00443386" w:rsidRDefault="00443386" w:rsidP="00443386">
      <w:pPr>
        <w:spacing w:after="0" w:line="240" w:lineRule="auto"/>
        <w:jc w:val="both"/>
        <w:rPr>
          <w:rFonts w:ascii="Bookman Old Style" w:hAnsi="Bookman Old Style"/>
          <w:sz w:val="24"/>
          <w:szCs w:val="28"/>
        </w:rPr>
      </w:pPr>
    </w:p>
    <w:p w14:paraId="51BECBAB" w14:textId="77777777" w:rsidR="00443386" w:rsidRDefault="00443386" w:rsidP="00443386">
      <w:pPr>
        <w:spacing w:after="0" w:line="240" w:lineRule="auto"/>
        <w:jc w:val="both"/>
        <w:rPr>
          <w:rFonts w:ascii="Bookman Old Style" w:hAnsi="Bookman Old Style"/>
          <w:sz w:val="24"/>
          <w:szCs w:val="28"/>
        </w:rPr>
      </w:pPr>
    </w:p>
    <w:p w14:paraId="1F9848D9" w14:textId="77777777" w:rsidR="00443386" w:rsidRDefault="00443386" w:rsidP="00443386">
      <w:pPr>
        <w:spacing w:after="0" w:line="240" w:lineRule="auto"/>
        <w:jc w:val="both"/>
        <w:rPr>
          <w:rFonts w:ascii="Bookman Old Style" w:hAnsi="Bookman Old Style"/>
          <w:sz w:val="24"/>
          <w:szCs w:val="28"/>
        </w:rPr>
      </w:pPr>
    </w:p>
    <w:p w14:paraId="302F6BA0" w14:textId="77777777" w:rsidR="00443386" w:rsidRPr="00ED46B6" w:rsidRDefault="00443386" w:rsidP="00443386">
      <w:pPr>
        <w:spacing w:after="0" w:line="240" w:lineRule="auto"/>
        <w:jc w:val="both"/>
        <w:rPr>
          <w:rFonts w:ascii="Bookman Old Style" w:hAnsi="Bookman Old Style"/>
          <w:sz w:val="24"/>
          <w:szCs w:val="28"/>
        </w:rPr>
      </w:pPr>
    </w:p>
    <w:p w14:paraId="264094D8" w14:textId="77777777" w:rsidR="00443386" w:rsidRPr="00ED46B6" w:rsidRDefault="00443386" w:rsidP="00443386">
      <w:pPr>
        <w:spacing w:after="0" w:line="240" w:lineRule="auto"/>
        <w:jc w:val="both"/>
        <w:rPr>
          <w:rFonts w:ascii="Bookman Old Style" w:hAnsi="Bookman Old Style"/>
          <w:sz w:val="24"/>
          <w:szCs w:val="28"/>
        </w:rPr>
      </w:pPr>
      <w:r w:rsidRPr="00ED46B6">
        <w:rPr>
          <w:rFonts w:ascii="Bookman Old Style" w:hAnsi="Bookman Old Style"/>
          <w:sz w:val="24"/>
          <w:szCs w:val="28"/>
        </w:rPr>
        <w:t>________________________</w:t>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t>_______________</w:t>
      </w:r>
    </w:p>
    <w:p w14:paraId="169AF365"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 xml:space="preserve">DR. K.A DANGANA </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t>DATE</w:t>
      </w:r>
    </w:p>
    <w:p w14:paraId="517823C3"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PROJECT COORDINATOR</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p>
    <w:p w14:paraId="0900C0EA" w14:textId="77777777" w:rsidR="00443386" w:rsidRDefault="00443386" w:rsidP="00443386">
      <w:pPr>
        <w:spacing w:after="0" w:line="240" w:lineRule="auto"/>
        <w:jc w:val="both"/>
        <w:rPr>
          <w:rFonts w:ascii="Bookman Old Style" w:hAnsi="Bookman Old Style"/>
          <w:sz w:val="24"/>
          <w:szCs w:val="28"/>
        </w:rPr>
      </w:pPr>
    </w:p>
    <w:p w14:paraId="7CF59903" w14:textId="77777777" w:rsidR="00443386" w:rsidRDefault="00443386" w:rsidP="00443386">
      <w:pPr>
        <w:spacing w:after="0" w:line="240" w:lineRule="auto"/>
        <w:jc w:val="both"/>
        <w:rPr>
          <w:rFonts w:ascii="Bookman Old Style" w:hAnsi="Bookman Old Style"/>
          <w:sz w:val="24"/>
          <w:szCs w:val="28"/>
        </w:rPr>
      </w:pPr>
    </w:p>
    <w:p w14:paraId="74FBF748" w14:textId="77777777" w:rsidR="00443386" w:rsidRDefault="00443386" w:rsidP="00443386">
      <w:pPr>
        <w:spacing w:after="0" w:line="240" w:lineRule="auto"/>
        <w:jc w:val="both"/>
        <w:rPr>
          <w:rFonts w:ascii="Bookman Old Style" w:hAnsi="Bookman Old Style"/>
          <w:sz w:val="24"/>
          <w:szCs w:val="28"/>
        </w:rPr>
      </w:pPr>
    </w:p>
    <w:p w14:paraId="014A7447" w14:textId="77777777" w:rsidR="00443386" w:rsidRDefault="00443386" w:rsidP="00443386">
      <w:pPr>
        <w:spacing w:after="0" w:line="240" w:lineRule="auto"/>
        <w:jc w:val="both"/>
        <w:rPr>
          <w:rFonts w:ascii="Bookman Old Style" w:hAnsi="Bookman Old Style"/>
          <w:sz w:val="24"/>
          <w:szCs w:val="28"/>
        </w:rPr>
      </w:pPr>
    </w:p>
    <w:p w14:paraId="205B89A8" w14:textId="77777777" w:rsidR="00443386" w:rsidRPr="00ED46B6" w:rsidRDefault="00443386" w:rsidP="00443386">
      <w:pPr>
        <w:spacing w:after="0" w:line="240" w:lineRule="auto"/>
        <w:jc w:val="both"/>
        <w:rPr>
          <w:rFonts w:ascii="Bookman Old Style" w:hAnsi="Bookman Old Style"/>
          <w:sz w:val="24"/>
          <w:szCs w:val="28"/>
        </w:rPr>
      </w:pPr>
    </w:p>
    <w:p w14:paraId="72BCBEE8" w14:textId="77777777" w:rsidR="00443386" w:rsidRPr="00ED46B6" w:rsidRDefault="00443386" w:rsidP="00443386">
      <w:pPr>
        <w:spacing w:after="0" w:line="240" w:lineRule="auto"/>
        <w:jc w:val="both"/>
        <w:rPr>
          <w:rFonts w:ascii="Bookman Old Style" w:hAnsi="Bookman Old Style"/>
          <w:sz w:val="24"/>
          <w:szCs w:val="28"/>
        </w:rPr>
      </w:pPr>
      <w:r w:rsidRPr="00ED46B6">
        <w:rPr>
          <w:rFonts w:ascii="Bookman Old Style" w:hAnsi="Bookman Old Style"/>
          <w:sz w:val="24"/>
          <w:szCs w:val="28"/>
        </w:rPr>
        <w:t>________________________</w:t>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t>_______________</w:t>
      </w:r>
    </w:p>
    <w:p w14:paraId="4DF4BD8F" w14:textId="77777777" w:rsidR="00443386" w:rsidRPr="00ED46B6" w:rsidRDefault="00443386" w:rsidP="00443386">
      <w:pPr>
        <w:spacing w:after="0" w:line="240" w:lineRule="auto"/>
        <w:jc w:val="both"/>
        <w:rPr>
          <w:rFonts w:ascii="Bookman Old Style" w:hAnsi="Bookman Old Style"/>
          <w:b/>
          <w:sz w:val="28"/>
          <w:szCs w:val="28"/>
        </w:rPr>
      </w:pPr>
      <w:r w:rsidRPr="00ED46B6">
        <w:rPr>
          <w:rFonts w:ascii="Times New Roman" w:hAnsi="Times New Roman" w:cs="Times New Roman"/>
          <w:b/>
          <w:sz w:val="26"/>
          <w:szCs w:val="26"/>
        </w:rPr>
        <w:t xml:space="preserve">MR SIDIQ OLANREWAJU </w:t>
      </w:r>
      <w:r w:rsidRPr="00ED46B6">
        <w:rPr>
          <w:rFonts w:ascii="Times New Roman" w:hAnsi="Times New Roman" w:cs="Times New Roman"/>
          <w:b/>
          <w:sz w:val="26"/>
          <w:szCs w:val="26"/>
        </w:rPr>
        <w:tab/>
      </w:r>
      <w:r w:rsidRPr="00ED46B6">
        <w:rPr>
          <w:rFonts w:ascii="Times New Roman" w:hAnsi="Times New Roman" w:cs="Times New Roman"/>
          <w:b/>
          <w:sz w:val="26"/>
          <w:szCs w:val="26"/>
        </w:rPr>
        <w:tab/>
      </w:r>
      <w:r w:rsidRPr="00ED46B6">
        <w:rPr>
          <w:rFonts w:ascii="Times New Roman" w:hAnsi="Times New Roman" w:cs="Times New Roman"/>
          <w:b/>
          <w:sz w:val="26"/>
          <w:szCs w:val="26"/>
        </w:rPr>
        <w:tab/>
      </w:r>
      <w:r>
        <w:rPr>
          <w:rFonts w:ascii="Times New Roman" w:hAnsi="Times New Roman" w:cs="Times New Roman"/>
          <w:b/>
          <w:sz w:val="26"/>
          <w:szCs w:val="26"/>
        </w:rPr>
        <w:tab/>
      </w:r>
      <w:r w:rsidRPr="00ED46B6">
        <w:rPr>
          <w:rFonts w:ascii="Times New Roman" w:hAnsi="Times New Roman" w:cs="Times New Roman"/>
          <w:b/>
          <w:sz w:val="26"/>
          <w:szCs w:val="26"/>
        </w:rPr>
        <w:tab/>
      </w:r>
      <w:r w:rsidRPr="00ED46B6">
        <w:rPr>
          <w:rFonts w:ascii="Bookman Old Style" w:hAnsi="Bookman Old Style"/>
          <w:b/>
          <w:sz w:val="24"/>
          <w:szCs w:val="28"/>
        </w:rPr>
        <w:t>DATE</w:t>
      </w:r>
    </w:p>
    <w:p w14:paraId="4118EF24"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(HEAD OF DEPARTMENT)</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p>
    <w:p w14:paraId="749B09E6" w14:textId="77777777" w:rsidR="00443386" w:rsidRDefault="00443386" w:rsidP="00443386">
      <w:pPr>
        <w:spacing w:after="0" w:line="240" w:lineRule="auto"/>
        <w:jc w:val="center"/>
        <w:rPr>
          <w:rFonts w:ascii="Times New Roman" w:hAnsi="Times New Roman" w:cs="Times New Roman"/>
          <w:b/>
          <w:szCs w:val="26"/>
        </w:rPr>
      </w:pPr>
    </w:p>
    <w:p w14:paraId="7AD7A3E1" w14:textId="77777777" w:rsidR="00443386" w:rsidRDefault="00443386" w:rsidP="00443386">
      <w:pPr>
        <w:spacing w:after="0" w:line="240" w:lineRule="auto"/>
        <w:jc w:val="center"/>
        <w:rPr>
          <w:rFonts w:ascii="Times New Roman" w:hAnsi="Times New Roman" w:cs="Times New Roman"/>
          <w:b/>
          <w:szCs w:val="26"/>
        </w:rPr>
      </w:pPr>
    </w:p>
    <w:p w14:paraId="3DB6DB29" w14:textId="77777777" w:rsidR="00443386" w:rsidRDefault="00443386" w:rsidP="00443386">
      <w:pPr>
        <w:spacing w:after="0" w:line="240" w:lineRule="auto"/>
        <w:jc w:val="center"/>
        <w:rPr>
          <w:rFonts w:ascii="Times New Roman" w:hAnsi="Times New Roman" w:cs="Times New Roman"/>
          <w:b/>
          <w:szCs w:val="26"/>
        </w:rPr>
      </w:pPr>
    </w:p>
    <w:p w14:paraId="2B028771" w14:textId="77777777" w:rsidR="00443386" w:rsidRDefault="00443386" w:rsidP="00443386">
      <w:pPr>
        <w:spacing w:after="0" w:line="240" w:lineRule="auto"/>
        <w:jc w:val="center"/>
        <w:rPr>
          <w:rFonts w:ascii="Times New Roman" w:hAnsi="Times New Roman" w:cs="Times New Roman"/>
          <w:b/>
          <w:szCs w:val="26"/>
        </w:rPr>
      </w:pPr>
    </w:p>
    <w:p w14:paraId="1B12C1D6" w14:textId="77777777" w:rsidR="00443386" w:rsidRDefault="00443386" w:rsidP="00443386">
      <w:pPr>
        <w:spacing w:after="0" w:line="240" w:lineRule="auto"/>
        <w:jc w:val="center"/>
        <w:rPr>
          <w:rFonts w:ascii="Times New Roman" w:hAnsi="Times New Roman" w:cs="Times New Roman"/>
          <w:b/>
          <w:szCs w:val="26"/>
        </w:rPr>
      </w:pPr>
    </w:p>
    <w:p w14:paraId="39A2E2AB" w14:textId="77777777" w:rsidR="00443386" w:rsidRPr="00ED46B6" w:rsidRDefault="00443386" w:rsidP="00443386">
      <w:pPr>
        <w:spacing w:after="0" w:line="240" w:lineRule="auto"/>
        <w:jc w:val="center"/>
        <w:rPr>
          <w:rFonts w:ascii="Times New Roman" w:hAnsi="Times New Roman" w:cs="Times New Roman"/>
          <w:b/>
          <w:szCs w:val="26"/>
        </w:rPr>
      </w:pPr>
    </w:p>
    <w:p w14:paraId="38DE8F3E" w14:textId="77777777" w:rsidR="00443386" w:rsidRPr="00ED46B6" w:rsidRDefault="00443386" w:rsidP="00443386">
      <w:pPr>
        <w:spacing w:after="0" w:line="240" w:lineRule="auto"/>
        <w:jc w:val="both"/>
        <w:rPr>
          <w:rFonts w:ascii="Bookman Old Style" w:hAnsi="Bookman Old Style"/>
          <w:sz w:val="24"/>
          <w:szCs w:val="28"/>
        </w:rPr>
      </w:pPr>
      <w:r w:rsidRPr="00ED46B6">
        <w:rPr>
          <w:rFonts w:ascii="Bookman Old Style" w:hAnsi="Bookman Old Style"/>
          <w:sz w:val="24"/>
          <w:szCs w:val="28"/>
        </w:rPr>
        <w:t>________________________</w:t>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r>
      <w:r w:rsidRPr="00ED46B6">
        <w:rPr>
          <w:rFonts w:ascii="Bookman Old Style" w:hAnsi="Bookman Old Style"/>
          <w:sz w:val="24"/>
          <w:szCs w:val="28"/>
        </w:rPr>
        <w:tab/>
        <w:t>_______________</w:t>
      </w:r>
    </w:p>
    <w:p w14:paraId="4D29FE30" w14:textId="77777777" w:rsidR="00443386" w:rsidRPr="00ED46B6" w:rsidRDefault="00443386" w:rsidP="00443386">
      <w:pPr>
        <w:spacing w:after="0" w:line="240" w:lineRule="auto"/>
        <w:jc w:val="both"/>
        <w:rPr>
          <w:rFonts w:ascii="Bookman Old Style" w:hAnsi="Bookman Old Style"/>
          <w:b/>
          <w:sz w:val="28"/>
          <w:szCs w:val="28"/>
        </w:rPr>
      </w:pPr>
      <w:r w:rsidRPr="00ED46B6">
        <w:rPr>
          <w:rFonts w:ascii="Times New Roman" w:hAnsi="Times New Roman" w:cs="Times New Roman"/>
          <w:b/>
          <w:sz w:val="26"/>
          <w:szCs w:val="26"/>
        </w:rPr>
        <w:t>MRS. YUSUF MARIAM OMOWUNMI</w:t>
      </w:r>
      <w:r w:rsidRPr="00ED46B6">
        <w:rPr>
          <w:rFonts w:ascii="Times New Roman" w:hAnsi="Times New Roman" w:cs="Times New Roman"/>
          <w:b/>
          <w:sz w:val="26"/>
          <w:szCs w:val="26"/>
        </w:rPr>
        <w:tab/>
      </w:r>
      <w:r w:rsidRPr="00ED46B6">
        <w:rPr>
          <w:rFonts w:ascii="Times New Roman" w:hAnsi="Times New Roman" w:cs="Times New Roman"/>
          <w:b/>
          <w:sz w:val="26"/>
          <w:szCs w:val="26"/>
        </w:rPr>
        <w:tab/>
      </w:r>
      <w:r>
        <w:rPr>
          <w:rFonts w:ascii="Times New Roman" w:hAnsi="Times New Roman" w:cs="Times New Roman"/>
          <w:b/>
          <w:sz w:val="26"/>
          <w:szCs w:val="26"/>
        </w:rPr>
        <w:tab/>
      </w:r>
      <w:r w:rsidRPr="00ED46B6">
        <w:rPr>
          <w:rFonts w:ascii="Bookman Old Style" w:hAnsi="Bookman Old Style"/>
          <w:b/>
          <w:sz w:val="24"/>
          <w:szCs w:val="28"/>
        </w:rPr>
        <w:t>DATE</w:t>
      </w:r>
    </w:p>
    <w:p w14:paraId="5F0947E9" w14:textId="77777777" w:rsidR="00443386" w:rsidRPr="00ED46B6" w:rsidRDefault="00443386" w:rsidP="00443386">
      <w:pPr>
        <w:spacing w:after="0" w:line="240" w:lineRule="auto"/>
        <w:jc w:val="both"/>
        <w:rPr>
          <w:rFonts w:ascii="Bookman Old Style" w:hAnsi="Bookman Old Style"/>
          <w:b/>
          <w:sz w:val="24"/>
          <w:szCs w:val="28"/>
        </w:rPr>
      </w:pPr>
      <w:r w:rsidRPr="00ED46B6">
        <w:rPr>
          <w:rFonts w:ascii="Bookman Old Style" w:hAnsi="Bookman Old Style"/>
          <w:b/>
          <w:sz w:val="24"/>
          <w:szCs w:val="28"/>
        </w:rPr>
        <w:t>(</w:t>
      </w:r>
      <w:r>
        <w:rPr>
          <w:rFonts w:ascii="Bookman Old Style" w:hAnsi="Bookman Old Style"/>
          <w:b/>
          <w:sz w:val="24"/>
          <w:szCs w:val="28"/>
        </w:rPr>
        <w:t>EXTERNAL EXAMINER</w:t>
      </w:r>
      <w:r w:rsidRPr="00ED46B6">
        <w:rPr>
          <w:rFonts w:ascii="Bookman Old Style" w:hAnsi="Bookman Old Style"/>
          <w:b/>
          <w:sz w:val="24"/>
          <w:szCs w:val="28"/>
        </w:rPr>
        <w:t>)</w:t>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r w:rsidRPr="00ED46B6">
        <w:rPr>
          <w:rFonts w:ascii="Bookman Old Style" w:hAnsi="Bookman Old Style"/>
          <w:b/>
          <w:sz w:val="24"/>
          <w:szCs w:val="28"/>
        </w:rPr>
        <w:tab/>
      </w:r>
    </w:p>
    <w:p w14:paraId="021892A2" w14:textId="77777777" w:rsidR="00443386" w:rsidRDefault="00443386" w:rsidP="00443386">
      <w:pPr>
        <w:spacing w:line="360" w:lineRule="auto"/>
        <w:jc w:val="center"/>
        <w:rPr>
          <w:rFonts w:ascii="Times New Roman" w:hAnsi="Times New Roman" w:cs="Times New Roman"/>
          <w:b/>
          <w:sz w:val="26"/>
          <w:szCs w:val="26"/>
        </w:rPr>
      </w:pPr>
    </w:p>
    <w:p w14:paraId="03BE144B" w14:textId="77777777" w:rsidR="00443386" w:rsidRDefault="00443386" w:rsidP="00443386">
      <w:pPr>
        <w:spacing w:line="360" w:lineRule="auto"/>
        <w:jc w:val="center"/>
        <w:rPr>
          <w:rFonts w:ascii="Times New Roman" w:hAnsi="Times New Roman" w:cs="Times New Roman"/>
          <w:sz w:val="26"/>
          <w:szCs w:val="26"/>
        </w:rPr>
      </w:pPr>
      <w:r w:rsidRPr="00D80582">
        <w:rPr>
          <w:rFonts w:ascii="Times New Roman" w:hAnsi="Times New Roman" w:cs="Times New Roman"/>
          <w:b/>
          <w:sz w:val="26"/>
          <w:szCs w:val="26"/>
        </w:rPr>
        <w:t>DEDICATION</w:t>
      </w:r>
    </w:p>
    <w:p w14:paraId="2E1D20A5" w14:textId="77777777" w:rsidR="00443386" w:rsidRPr="0074179B" w:rsidRDefault="00443386" w:rsidP="00443386">
      <w:pPr>
        <w:spacing w:line="480" w:lineRule="auto"/>
        <w:ind w:firstLine="720"/>
        <w:jc w:val="both"/>
        <w:rPr>
          <w:rFonts w:ascii="Times New Roman" w:hAnsi="Times New Roman" w:cs="Times New Roman"/>
          <w:sz w:val="26"/>
          <w:szCs w:val="26"/>
        </w:rPr>
      </w:pPr>
      <w:r w:rsidRPr="00ED46B6">
        <w:rPr>
          <w:rFonts w:ascii="Times New Roman" w:eastAsia="Times New Roman" w:hAnsi="Times New Roman" w:cs="Times New Roman"/>
          <w:color w:val="222222"/>
          <w:sz w:val="24"/>
          <w:szCs w:val="24"/>
        </w:rPr>
        <w:t xml:space="preserve">This work is dedicated to the two most incredible person in my life. To my beloved mother, </w:t>
      </w:r>
      <w:r w:rsidRPr="00ED46B6">
        <w:rPr>
          <w:rFonts w:ascii="Times New Roman" w:eastAsia="Times New Roman" w:hAnsi="Times New Roman" w:cs="Times New Roman"/>
          <w:b/>
          <w:color w:val="222222"/>
          <w:sz w:val="24"/>
          <w:szCs w:val="24"/>
        </w:rPr>
        <w:t>MR. MARGRET SAMSON</w:t>
      </w:r>
      <w:r w:rsidRPr="00ED46B6">
        <w:rPr>
          <w:rFonts w:ascii="Times New Roman" w:eastAsia="Times New Roman" w:hAnsi="Times New Roman" w:cs="Times New Roman"/>
          <w:color w:val="222222"/>
          <w:sz w:val="24"/>
          <w:szCs w:val="24"/>
        </w:rPr>
        <w:t xml:space="preserve"> your unwavering love, boundless sacrifices, and constant encouragement have shaped the person I am today.</w:t>
      </w:r>
    </w:p>
    <w:p w14:paraId="2E7A2889" w14:textId="77777777" w:rsidR="00443386" w:rsidRPr="00ED46B6" w:rsidRDefault="00443386" w:rsidP="00443386">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ED46B6">
        <w:rPr>
          <w:rFonts w:ascii="Times New Roman" w:eastAsia="Times New Roman" w:hAnsi="Times New Roman" w:cs="Times New Roman"/>
          <w:color w:val="222222"/>
          <w:sz w:val="24"/>
          <w:szCs w:val="24"/>
        </w:rPr>
        <w:t>Thank you for your patience when I struggled, your strength when I faltered, and your faith when I doubted myself.</w:t>
      </w:r>
    </w:p>
    <w:p w14:paraId="1F71C8C1" w14:textId="77777777" w:rsidR="00443386" w:rsidRPr="00ED46B6" w:rsidRDefault="00443386" w:rsidP="00443386">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ED46B6">
        <w:rPr>
          <w:rFonts w:ascii="Times New Roman" w:eastAsia="Times New Roman" w:hAnsi="Times New Roman" w:cs="Times New Roman"/>
          <w:color w:val="222222"/>
          <w:sz w:val="24"/>
          <w:szCs w:val="24"/>
        </w:rPr>
        <w:t>This work is a reflection of the values you've instilled in me  perseverance, integrity, and compassion.</w:t>
      </w:r>
    </w:p>
    <w:p w14:paraId="6B2F600D" w14:textId="77777777" w:rsidR="00443386" w:rsidRPr="00ED46B6" w:rsidRDefault="00443386" w:rsidP="00443386">
      <w:pPr>
        <w:shd w:val="clear" w:color="auto" w:fill="FFFFFF"/>
        <w:spacing w:after="0" w:line="480" w:lineRule="auto"/>
        <w:ind w:firstLine="720"/>
        <w:jc w:val="both"/>
        <w:rPr>
          <w:rFonts w:ascii="Times New Roman" w:eastAsia="Times New Roman" w:hAnsi="Times New Roman" w:cs="Times New Roman"/>
          <w:color w:val="222222"/>
          <w:sz w:val="24"/>
          <w:szCs w:val="24"/>
        </w:rPr>
      </w:pPr>
      <w:r w:rsidRPr="00ED46B6">
        <w:rPr>
          <w:rFonts w:ascii="Times New Roman" w:eastAsia="Times New Roman" w:hAnsi="Times New Roman" w:cs="Times New Roman"/>
          <w:color w:val="222222"/>
          <w:sz w:val="24"/>
          <w:szCs w:val="24"/>
        </w:rPr>
        <w:t xml:space="preserve">To my beloved father, </w:t>
      </w:r>
      <w:r w:rsidRPr="00ED46B6">
        <w:rPr>
          <w:rFonts w:ascii="Times New Roman" w:eastAsia="Times New Roman" w:hAnsi="Times New Roman" w:cs="Times New Roman"/>
          <w:b/>
          <w:color w:val="222222"/>
          <w:sz w:val="24"/>
          <w:szCs w:val="24"/>
        </w:rPr>
        <w:t>MRS. SAMSON DOSUMU</w:t>
      </w:r>
      <w:r>
        <w:rPr>
          <w:rFonts w:ascii="Times New Roman" w:eastAsia="Times New Roman" w:hAnsi="Times New Roman" w:cs="Times New Roman"/>
          <w:color w:val="222222"/>
          <w:sz w:val="24"/>
          <w:szCs w:val="24"/>
        </w:rPr>
        <w:t> </w:t>
      </w:r>
      <w:r w:rsidRPr="00ED46B6">
        <w:rPr>
          <w:rFonts w:ascii="Times New Roman" w:eastAsia="Times New Roman" w:hAnsi="Times New Roman" w:cs="Times New Roman"/>
          <w:color w:val="222222"/>
          <w:sz w:val="24"/>
          <w:szCs w:val="24"/>
        </w:rPr>
        <w:t>whose boundless love, wisdom, prayers, and guidance have been my constant source of strength. Your unwavering faith in me, quiet sacrifices, and endless support have shaped me into the person I am today. I'm forever grateful for the foundation you've built for me, which underlies every achievement.</w:t>
      </w:r>
    </w:p>
    <w:p w14:paraId="1384C34E" w14:textId="77777777" w:rsidR="00443386" w:rsidRPr="00ED46B6" w:rsidRDefault="00443386" w:rsidP="00443386">
      <w:pPr>
        <w:spacing w:line="360" w:lineRule="auto"/>
        <w:jc w:val="both"/>
        <w:rPr>
          <w:rFonts w:ascii="Times New Roman" w:hAnsi="Times New Roman" w:cs="Times New Roman"/>
          <w:b/>
          <w:i/>
          <w:sz w:val="26"/>
          <w:szCs w:val="26"/>
        </w:rPr>
      </w:pPr>
    </w:p>
    <w:p w14:paraId="67454AD8" w14:textId="77777777" w:rsidR="00443386" w:rsidRPr="00D80582" w:rsidRDefault="00443386" w:rsidP="00443386">
      <w:pPr>
        <w:spacing w:line="360" w:lineRule="auto"/>
        <w:jc w:val="both"/>
        <w:rPr>
          <w:rFonts w:ascii="Times New Roman" w:hAnsi="Times New Roman" w:cs="Times New Roman"/>
          <w:sz w:val="26"/>
          <w:szCs w:val="26"/>
        </w:rPr>
      </w:pPr>
      <w:r w:rsidRPr="00D80582">
        <w:rPr>
          <w:rFonts w:ascii="Times New Roman" w:hAnsi="Times New Roman" w:cs="Times New Roman"/>
          <w:sz w:val="26"/>
          <w:szCs w:val="26"/>
        </w:rPr>
        <w:t xml:space="preserve"> </w:t>
      </w:r>
    </w:p>
    <w:p w14:paraId="6855338E" w14:textId="77777777" w:rsidR="00443386" w:rsidRPr="00D80582" w:rsidRDefault="00443386" w:rsidP="00443386">
      <w:pPr>
        <w:spacing w:line="360" w:lineRule="auto"/>
        <w:jc w:val="both"/>
        <w:rPr>
          <w:rFonts w:ascii="Times New Roman" w:hAnsi="Times New Roman" w:cs="Times New Roman"/>
          <w:sz w:val="26"/>
          <w:szCs w:val="26"/>
        </w:rPr>
      </w:pPr>
    </w:p>
    <w:p w14:paraId="27A7CECA" w14:textId="77777777" w:rsidR="00443386" w:rsidRPr="00D80582" w:rsidRDefault="00443386" w:rsidP="00443386">
      <w:pPr>
        <w:spacing w:line="360" w:lineRule="auto"/>
        <w:rPr>
          <w:rFonts w:ascii="Times New Roman" w:hAnsi="Times New Roman" w:cs="Times New Roman"/>
          <w:b/>
          <w:sz w:val="26"/>
          <w:szCs w:val="26"/>
        </w:rPr>
      </w:pPr>
      <w:r w:rsidRPr="00D80582">
        <w:rPr>
          <w:rFonts w:ascii="Times New Roman" w:hAnsi="Times New Roman" w:cs="Times New Roman"/>
          <w:b/>
          <w:sz w:val="26"/>
          <w:szCs w:val="26"/>
        </w:rPr>
        <w:br w:type="page"/>
      </w:r>
    </w:p>
    <w:p w14:paraId="6BB4ED0D" w14:textId="77777777" w:rsidR="00443386" w:rsidRPr="000E3EDC" w:rsidRDefault="00443386" w:rsidP="00443386">
      <w:pPr>
        <w:spacing w:line="360" w:lineRule="auto"/>
        <w:jc w:val="center"/>
        <w:rPr>
          <w:rFonts w:ascii="Times New Roman" w:hAnsi="Times New Roman" w:cs="Times New Roman"/>
          <w:sz w:val="24"/>
          <w:szCs w:val="26"/>
        </w:rPr>
      </w:pPr>
      <w:r w:rsidRPr="000E3EDC">
        <w:rPr>
          <w:rFonts w:ascii="Times New Roman" w:hAnsi="Times New Roman" w:cs="Times New Roman"/>
          <w:b/>
          <w:sz w:val="24"/>
          <w:szCs w:val="26"/>
        </w:rPr>
        <w:t>ACKNOWLEDGEMENT</w:t>
      </w:r>
    </w:p>
    <w:p w14:paraId="16F70B7A" w14:textId="77777777" w:rsidR="00443386" w:rsidRPr="000C3FA3"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First and foremost, I would like to thank my Creator, my Lord, the Most Merciful and Most Gracious, God, for enabling me to complete this dissertation. His guidance has illuminated my path, reminding me that light follows even the darkest of times.</w:t>
      </w:r>
    </w:p>
    <w:p w14:paraId="1E80159F" w14:textId="77777777" w:rsidR="00443386" w:rsidRPr="000C3FA3" w:rsidRDefault="00443386" w:rsidP="00443386">
      <w:pPr>
        <w:shd w:val="clear" w:color="auto" w:fill="FFFFFF"/>
        <w:spacing w:after="0" w:line="360" w:lineRule="auto"/>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God has taught me the invaluable lesson of patience in all situations, especially during moments of doubt. </w:t>
      </w:r>
    </w:p>
    <w:p w14:paraId="32CA477C" w14:textId="77777777" w:rsidR="00443386" w:rsidRPr="000C3FA3" w:rsidRDefault="00443386" w:rsidP="00443386">
      <w:pPr>
        <w:shd w:val="clear" w:color="auto" w:fill="FFFFFF"/>
        <w:spacing w:after="0" w:line="360" w:lineRule="auto"/>
        <w:jc w:val="both"/>
        <w:rPr>
          <w:rFonts w:ascii="Times New Roman" w:eastAsia="Times New Roman" w:hAnsi="Times New Roman" w:cs="Times New Roman"/>
          <w:color w:val="222222"/>
          <w:sz w:val="24"/>
          <w:szCs w:val="24"/>
        </w:rPr>
      </w:pPr>
    </w:p>
    <w:p w14:paraId="152527E8" w14:textId="77777777" w:rsidR="00443386" w:rsidRPr="000C3FA3"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 xml:space="preserve">I would like to express my deepest gratitude to my supervisor, </w:t>
      </w:r>
      <w:r w:rsidRPr="000C3FA3">
        <w:rPr>
          <w:rFonts w:ascii="Times New Roman" w:eastAsia="Times New Roman" w:hAnsi="Times New Roman" w:cs="Times New Roman"/>
          <w:b/>
          <w:color w:val="222222"/>
          <w:sz w:val="24"/>
          <w:szCs w:val="24"/>
        </w:rPr>
        <w:t>DR. KAYODE DANGANA</w:t>
      </w:r>
      <w:r w:rsidRPr="000C3FA3">
        <w:rPr>
          <w:rFonts w:ascii="Times New Roman" w:eastAsia="Times New Roman" w:hAnsi="Times New Roman" w:cs="Times New Roman"/>
          <w:color w:val="222222"/>
          <w:sz w:val="24"/>
          <w:szCs w:val="24"/>
        </w:rPr>
        <w:t xml:space="preserve"> for his patience, guidance, and encouragement throughout my research. Your availability and support, whether in person or through messages, have been invaluable in helping me complete this dissertation.</w:t>
      </w:r>
    </w:p>
    <w:p w14:paraId="4D78AA2D" w14:textId="77777777" w:rsidR="00443386" w:rsidRPr="000C3FA3"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And I'd also like to extend my sincere gratitude  to Head of Department (HOD) and Other Lecturers of  Procurement Supply Chain Management (PSCM) for their invaluable contributions.</w:t>
      </w:r>
    </w:p>
    <w:p w14:paraId="29255159" w14:textId="77777777" w:rsidR="00443386" w:rsidRPr="000C3FA3"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I'd also like to extend my sincere appreciation to my Teacher, MR. TOFEEQ, and all the teaching and non-teaching staff in the department for their invaluable contributions. Your dedication to imparting knowledge through quality sessions has been truly impactful. I'm extremely grateful for your support. May Almighty God bless and continue to strengthen you all.</w:t>
      </w:r>
    </w:p>
    <w:p w14:paraId="17AE845F" w14:textId="77777777" w:rsidR="00443386" w:rsidRDefault="00443386" w:rsidP="00443386">
      <w:pPr>
        <w:shd w:val="clear" w:color="auto" w:fill="FFFFFF"/>
        <w:spacing w:after="0" w:line="360" w:lineRule="auto"/>
        <w:ind w:firstLine="720"/>
        <w:jc w:val="both"/>
        <w:rPr>
          <w:rFonts w:ascii="Times New Roman" w:eastAsia="Times New Roman" w:hAnsi="Times New Roman" w:cs="Times New Roman"/>
          <w:color w:val="222222"/>
          <w:sz w:val="24"/>
          <w:szCs w:val="24"/>
        </w:rPr>
      </w:pPr>
      <w:r w:rsidRPr="000C3FA3">
        <w:rPr>
          <w:rFonts w:ascii="Times New Roman" w:eastAsia="Times New Roman" w:hAnsi="Times New Roman" w:cs="Times New Roman"/>
          <w:color w:val="222222"/>
          <w:sz w:val="24"/>
          <w:szCs w:val="24"/>
        </w:rPr>
        <w:t xml:space="preserve">I'd like to extend my heartfelt gratitude to my parents, </w:t>
      </w:r>
      <w:r w:rsidRPr="000C3FA3">
        <w:rPr>
          <w:rFonts w:ascii="Times New Roman" w:eastAsia="Times New Roman" w:hAnsi="Times New Roman" w:cs="Times New Roman"/>
          <w:b/>
          <w:color w:val="222222"/>
          <w:sz w:val="24"/>
          <w:szCs w:val="24"/>
        </w:rPr>
        <w:t xml:space="preserve">MR. </w:t>
      </w:r>
      <w:r>
        <w:rPr>
          <w:rFonts w:ascii="Times New Roman" w:eastAsia="Times New Roman" w:hAnsi="Times New Roman" w:cs="Times New Roman"/>
          <w:b/>
          <w:color w:val="222222"/>
          <w:sz w:val="24"/>
          <w:szCs w:val="24"/>
        </w:rPr>
        <w:t>&amp;</w:t>
      </w:r>
      <w:r w:rsidRPr="000C3FA3">
        <w:rPr>
          <w:rFonts w:ascii="Times New Roman" w:eastAsia="Times New Roman" w:hAnsi="Times New Roman" w:cs="Times New Roman"/>
          <w:b/>
          <w:color w:val="222222"/>
          <w:sz w:val="24"/>
          <w:szCs w:val="24"/>
        </w:rPr>
        <w:t xml:space="preserve"> MRS. SAMSON, </w:t>
      </w:r>
      <w:r w:rsidRPr="000C3FA3">
        <w:rPr>
          <w:rFonts w:ascii="Times New Roman" w:eastAsia="Times New Roman" w:hAnsi="Times New Roman" w:cs="Times New Roman"/>
          <w:color w:val="222222"/>
          <w:sz w:val="24"/>
          <w:szCs w:val="24"/>
        </w:rPr>
        <w:t xml:space="preserve">my brothers, </w:t>
      </w:r>
      <w:r w:rsidRPr="000C3FA3">
        <w:rPr>
          <w:rFonts w:ascii="Times New Roman" w:eastAsia="Times New Roman" w:hAnsi="Times New Roman" w:cs="Times New Roman"/>
          <w:b/>
          <w:color w:val="222222"/>
          <w:sz w:val="24"/>
          <w:szCs w:val="24"/>
        </w:rPr>
        <w:t>SAMSON ISRAEL</w:t>
      </w:r>
      <w:r w:rsidRPr="000C3FA3">
        <w:rPr>
          <w:rFonts w:ascii="Times New Roman" w:eastAsia="Times New Roman" w:hAnsi="Times New Roman" w:cs="Times New Roman"/>
          <w:color w:val="222222"/>
          <w:sz w:val="24"/>
          <w:szCs w:val="24"/>
        </w:rPr>
        <w:t xml:space="preserve">  </w:t>
      </w:r>
      <w:r w:rsidRPr="0099177B">
        <w:rPr>
          <w:rFonts w:ascii="Times New Roman" w:eastAsia="Times New Roman" w:hAnsi="Times New Roman" w:cs="Times New Roman"/>
          <w:b/>
          <w:color w:val="222222"/>
          <w:sz w:val="24"/>
          <w:szCs w:val="24"/>
        </w:rPr>
        <w:t>&amp;</w:t>
      </w:r>
      <w:r w:rsidRPr="000C3FA3">
        <w:rPr>
          <w:rFonts w:ascii="Times New Roman" w:eastAsia="Times New Roman" w:hAnsi="Times New Roman" w:cs="Times New Roman"/>
          <w:b/>
          <w:color w:val="222222"/>
          <w:sz w:val="24"/>
          <w:szCs w:val="24"/>
        </w:rPr>
        <w:t xml:space="preserve"> SAMSON PEACE,</w:t>
      </w:r>
      <w:r w:rsidRPr="000C3FA3">
        <w:rPr>
          <w:rFonts w:ascii="Times New Roman" w:eastAsia="Times New Roman" w:hAnsi="Times New Roman" w:cs="Times New Roman"/>
          <w:color w:val="222222"/>
          <w:sz w:val="24"/>
          <w:szCs w:val="24"/>
        </w:rPr>
        <w:t xml:space="preserve"> for their unwavering support and encouragement throughout my time at the polytechnic. Your presence and belief in me, especially during moments of self-doubt, were invaluable. May God Almighty bless each of you with success and endless opportunities. </w:t>
      </w:r>
    </w:p>
    <w:p w14:paraId="1D18FD77"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p>
    <w:p w14:paraId="62C0869C"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p>
    <w:p w14:paraId="0EF8FA59"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p>
    <w:p w14:paraId="00A8DC7C"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p>
    <w:p w14:paraId="691F44B4" w14:textId="77777777" w:rsidR="00443386" w:rsidRDefault="00443386" w:rsidP="00443386">
      <w:pPr>
        <w:spacing w:after="0" w:line="240" w:lineRule="auto"/>
        <w:jc w:val="center"/>
        <w:rPr>
          <w:rFonts w:ascii="Arial" w:eastAsia="Times New Roman" w:hAnsi="Arial" w:cs="Arial"/>
          <w:b/>
          <w:color w:val="222222"/>
          <w:sz w:val="24"/>
          <w:szCs w:val="24"/>
          <w:shd w:val="clear" w:color="auto" w:fill="FFFFFF"/>
        </w:rPr>
      </w:pPr>
      <w:r w:rsidRPr="005D0EFE">
        <w:rPr>
          <w:rFonts w:ascii="Arial" w:eastAsia="Times New Roman" w:hAnsi="Arial" w:cs="Arial"/>
          <w:b/>
          <w:color w:val="222222"/>
          <w:sz w:val="24"/>
          <w:szCs w:val="24"/>
          <w:shd w:val="clear" w:color="auto" w:fill="FFFFFF"/>
        </w:rPr>
        <w:t>ABSTRACT</w:t>
      </w:r>
    </w:p>
    <w:p w14:paraId="6F9BAE6A" w14:textId="77777777" w:rsidR="00443386" w:rsidRPr="005D0EFE" w:rsidRDefault="00443386" w:rsidP="00443386">
      <w:pPr>
        <w:spacing w:after="0" w:line="240" w:lineRule="auto"/>
        <w:jc w:val="center"/>
        <w:rPr>
          <w:rFonts w:ascii="Times New Roman" w:eastAsia="Times New Roman" w:hAnsi="Times New Roman" w:cs="Times New Roman"/>
          <w:sz w:val="24"/>
          <w:szCs w:val="24"/>
        </w:rPr>
      </w:pPr>
    </w:p>
    <w:p w14:paraId="427F1BEF" w14:textId="77777777" w:rsidR="00443386" w:rsidRPr="005D0EFE" w:rsidRDefault="00443386" w:rsidP="00443386">
      <w:pPr>
        <w:shd w:val="clear" w:color="auto" w:fill="FFFFFF"/>
        <w:spacing w:after="0" w:line="360" w:lineRule="auto"/>
        <w:jc w:val="both"/>
        <w:rPr>
          <w:rFonts w:ascii="Times New Roman" w:eastAsia="Times New Roman" w:hAnsi="Times New Roman" w:cs="Times New Roman"/>
          <w:i/>
          <w:color w:val="222222"/>
          <w:sz w:val="24"/>
          <w:szCs w:val="24"/>
        </w:rPr>
      </w:pPr>
      <w:r w:rsidRPr="005D0EFE">
        <w:rPr>
          <w:rFonts w:ascii="Times New Roman" w:eastAsia="Times New Roman" w:hAnsi="Times New Roman" w:cs="Times New Roman"/>
          <w:i/>
          <w:color w:val="222222"/>
          <w:sz w:val="24"/>
          <w:szCs w:val="24"/>
        </w:rPr>
        <w:t>The project titled "Mitigating Supply Chain Risks through Diversified Sourcing Strategies in Manufacturing" aims to develop and evaluate a resilient sourcing framework tailored to the manufacturing aspects of Nigeria’s oil industry. As a critical contributor to national GDP and export earnings, the sector is highly vulnerable to supply chain disruptions resulting from pipeline vandalism, regulatory instability, import dependency, and logistical inefficiencies. This study addresses these challenges by proposing a two-level diversified sourcing model that integrates local capacity development with global supplier diversification, thereby reducing dependency on single-source supply nodes.</w:t>
      </w:r>
    </w:p>
    <w:p w14:paraId="215F6A61" w14:textId="77777777" w:rsidR="00443386" w:rsidRPr="005D0EFE" w:rsidRDefault="00443386" w:rsidP="00443386">
      <w:pPr>
        <w:shd w:val="clear" w:color="auto" w:fill="FFFFFF"/>
        <w:spacing w:after="0" w:line="360" w:lineRule="auto"/>
        <w:jc w:val="both"/>
        <w:rPr>
          <w:rFonts w:ascii="Times New Roman" w:eastAsia="Times New Roman" w:hAnsi="Times New Roman" w:cs="Times New Roman"/>
          <w:i/>
          <w:color w:val="222222"/>
          <w:sz w:val="24"/>
          <w:szCs w:val="24"/>
        </w:rPr>
      </w:pPr>
      <w:r w:rsidRPr="005D0EFE">
        <w:rPr>
          <w:rFonts w:ascii="Times New Roman" w:eastAsia="Times New Roman" w:hAnsi="Times New Roman" w:cs="Times New Roman"/>
          <w:i/>
          <w:color w:val="222222"/>
          <w:sz w:val="24"/>
          <w:szCs w:val="24"/>
        </w:rPr>
        <w:t>The research further explores the adoption of digital technologies—such as supply chain visibility platforms and blockchain systems—as tools for improving transparency and responsiveness. Key objectives include identifying internal and external risks across the supply chain, developing a sourcing model for both upstream and downstream operations, and evaluating the strategy’s effectiveness through simulation modeling and stakeholder surveys. Methodologically, the study will draw from recent literature (2020–2024), field surveys in major oil-producing states (e.g., Rivers, Delta, Akwa Ibom), expert interviews, and data-driven simulations to benchmark Nigerian practices against international standards.</w:t>
      </w:r>
    </w:p>
    <w:p w14:paraId="6480DACF" w14:textId="77777777" w:rsidR="00443386" w:rsidRPr="005D0EFE" w:rsidRDefault="00443386" w:rsidP="00443386">
      <w:pPr>
        <w:shd w:val="clear" w:color="auto" w:fill="FFFFFF"/>
        <w:spacing w:after="0" w:line="360" w:lineRule="auto"/>
        <w:jc w:val="both"/>
        <w:rPr>
          <w:rFonts w:ascii="Times New Roman" w:eastAsia="Times New Roman" w:hAnsi="Times New Roman" w:cs="Times New Roman"/>
          <w:i/>
          <w:color w:val="222222"/>
          <w:sz w:val="24"/>
          <w:szCs w:val="24"/>
        </w:rPr>
      </w:pPr>
      <w:r w:rsidRPr="005D0EFE">
        <w:rPr>
          <w:rFonts w:ascii="Times New Roman" w:eastAsia="Times New Roman" w:hAnsi="Times New Roman" w:cs="Times New Roman"/>
          <w:i/>
          <w:color w:val="222222"/>
          <w:sz w:val="24"/>
          <w:szCs w:val="24"/>
        </w:rPr>
        <w:t>Expected outcomes include a strategic framework for diversified sourcing, a risk mitigation toolkit for oil manufacturers and refiners, case-based evidence of improved resilience, and policy briefs that align with current energy transition goals and local content regulations. This work contributes to the advancement of sustainable, flexible, and secure supply chain systems within Nigeria’s oil manufacturing sector.</w:t>
      </w:r>
    </w:p>
    <w:p w14:paraId="3E5733A8" w14:textId="77777777" w:rsidR="00443386" w:rsidRDefault="00443386" w:rsidP="00443386">
      <w:pPr>
        <w:shd w:val="clear" w:color="auto" w:fill="FFFFFF"/>
        <w:spacing w:after="0" w:line="360" w:lineRule="auto"/>
        <w:ind w:firstLine="720"/>
        <w:jc w:val="both"/>
        <w:rPr>
          <w:rFonts w:ascii="Times New Roman" w:eastAsia="Times New Roman" w:hAnsi="Times New Roman" w:cs="Times New Roman"/>
          <w:i/>
          <w:color w:val="222222"/>
          <w:sz w:val="24"/>
          <w:szCs w:val="24"/>
        </w:rPr>
      </w:pPr>
    </w:p>
    <w:p w14:paraId="3265828F" w14:textId="77777777" w:rsidR="00443386" w:rsidRDefault="00443386" w:rsidP="00443386">
      <w:pPr>
        <w:shd w:val="clear" w:color="auto" w:fill="FFFFFF"/>
        <w:spacing w:after="0" w:line="240" w:lineRule="auto"/>
        <w:ind w:firstLine="720"/>
        <w:jc w:val="both"/>
        <w:rPr>
          <w:rFonts w:ascii="Times New Roman" w:eastAsia="Times New Roman" w:hAnsi="Times New Roman" w:cs="Times New Roman"/>
          <w:i/>
          <w:color w:val="222222"/>
          <w:sz w:val="24"/>
          <w:szCs w:val="24"/>
        </w:rPr>
      </w:pPr>
    </w:p>
    <w:p w14:paraId="7B4E6935" w14:textId="77777777" w:rsidR="00443386" w:rsidRDefault="00443386" w:rsidP="00443386">
      <w:pPr>
        <w:shd w:val="clear" w:color="auto" w:fill="FFFFFF"/>
        <w:spacing w:after="0" w:line="240" w:lineRule="auto"/>
        <w:ind w:firstLine="720"/>
        <w:jc w:val="both"/>
        <w:rPr>
          <w:rFonts w:ascii="Times New Roman" w:eastAsia="Times New Roman" w:hAnsi="Times New Roman" w:cs="Times New Roman"/>
          <w:i/>
          <w:color w:val="222222"/>
          <w:sz w:val="24"/>
          <w:szCs w:val="24"/>
        </w:rPr>
      </w:pPr>
    </w:p>
    <w:p w14:paraId="0A271E7A" w14:textId="77777777" w:rsidR="00443386" w:rsidRDefault="00443386" w:rsidP="00443386">
      <w:pPr>
        <w:shd w:val="clear" w:color="auto" w:fill="FFFFFF"/>
        <w:spacing w:after="0" w:line="240" w:lineRule="auto"/>
        <w:ind w:firstLine="720"/>
        <w:jc w:val="both"/>
        <w:rPr>
          <w:rFonts w:ascii="Times New Roman" w:eastAsia="Times New Roman" w:hAnsi="Times New Roman" w:cs="Times New Roman"/>
          <w:i/>
          <w:color w:val="222222"/>
          <w:sz w:val="24"/>
          <w:szCs w:val="24"/>
        </w:rPr>
      </w:pPr>
    </w:p>
    <w:p w14:paraId="19C8EA7E" w14:textId="77777777" w:rsidR="00443386" w:rsidRPr="00E6071E" w:rsidRDefault="00443386" w:rsidP="00443386">
      <w:pPr>
        <w:spacing w:line="360" w:lineRule="auto"/>
        <w:jc w:val="center"/>
        <w:rPr>
          <w:rFonts w:ascii="Times New Roman" w:hAnsi="Times New Roman" w:cs="Times New Roman"/>
          <w:b/>
          <w:sz w:val="24"/>
          <w:szCs w:val="24"/>
        </w:rPr>
      </w:pPr>
      <w:r w:rsidRPr="00E6071E">
        <w:rPr>
          <w:rFonts w:ascii="Times New Roman" w:hAnsi="Times New Roman" w:cs="Times New Roman"/>
          <w:b/>
          <w:sz w:val="24"/>
          <w:szCs w:val="24"/>
        </w:rPr>
        <w:t>TABLE OF CONTENTS</w:t>
      </w:r>
    </w:p>
    <w:p w14:paraId="4BD891C7"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Title Page</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i</w:t>
      </w:r>
    </w:p>
    <w:p w14:paraId="4E5D6D5D"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Certification</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ii</w:t>
      </w:r>
    </w:p>
    <w:p w14:paraId="71395C1A"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Dedication</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iii</w:t>
      </w:r>
    </w:p>
    <w:p w14:paraId="408F510C"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Acknowledgement</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iv</w:t>
      </w:r>
    </w:p>
    <w:p w14:paraId="55252016" w14:textId="77777777" w:rsidR="00443386" w:rsidRPr="00E6071E" w:rsidRDefault="00443386" w:rsidP="00443386">
      <w:pPr>
        <w:spacing w:line="360" w:lineRule="auto"/>
        <w:jc w:val="both"/>
        <w:rPr>
          <w:rFonts w:ascii="Times New Roman" w:hAnsi="Times New Roman" w:cs="Times New Roman"/>
          <w:sz w:val="24"/>
          <w:szCs w:val="24"/>
        </w:rPr>
      </w:pPr>
      <w:r w:rsidRPr="00E6071E">
        <w:rPr>
          <w:rFonts w:ascii="Times New Roman" w:hAnsi="Times New Roman" w:cs="Times New Roman"/>
          <w:sz w:val="24"/>
          <w:szCs w:val="24"/>
        </w:rPr>
        <w:t>Table of Content</w:t>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r>
      <w:r w:rsidRPr="00E6071E">
        <w:rPr>
          <w:rFonts w:ascii="Times New Roman" w:hAnsi="Times New Roman" w:cs="Times New Roman"/>
          <w:sz w:val="24"/>
          <w:szCs w:val="24"/>
        </w:rPr>
        <w:tab/>
        <w:t>v</w:t>
      </w:r>
    </w:p>
    <w:p w14:paraId="0C4CC6F5"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5D0EFE">
        <w:rPr>
          <w:rFonts w:ascii="Times New Roman" w:eastAsia="Times New Roman" w:hAnsi="Times New Roman" w:cs="Times New Roman"/>
          <w:b/>
          <w:sz w:val="24"/>
          <w:szCs w:val="24"/>
        </w:rPr>
        <w:t xml:space="preserve">CHAPTER ONE: </w:t>
      </w:r>
    </w:p>
    <w:p w14:paraId="78796C1C"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65355678"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Background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4A4333CD"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Rationale and Justification for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14:paraId="0F272321"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Identification of Research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6B7B72CA"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Gaps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79EFAC5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Aim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7AB444B9"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Objectives of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70BD5E6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2BDC40C2"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Contribution of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3BAD1F21"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Thesis Outline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7B9007DB"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E6071E">
        <w:rPr>
          <w:rFonts w:ascii="Times New Roman" w:eastAsia="Times New Roman" w:hAnsi="Times New Roman" w:cs="Times New Roman"/>
          <w:b/>
          <w:sz w:val="24"/>
          <w:szCs w:val="24"/>
        </w:rPr>
        <w:t>CHAPTER TWO</w:t>
      </w:r>
    </w:p>
    <w:p w14:paraId="5F8A58B7"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Literature Review and Theoretical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597A3D92"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Introduction</w:t>
      </w:r>
    </w:p>
    <w:p w14:paraId="4198E2C1" w14:textId="77777777" w:rsidR="00443386" w:rsidRDefault="00443386" w:rsidP="0044338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Supply Chain Structure and strateg</w:t>
      </w:r>
      <w:r>
        <w:rPr>
          <w:rFonts w:ascii="Times New Roman" w:eastAsia="Times New Roman" w:hAnsi="Times New Roman" w:cs="Times New Roman"/>
          <w:sz w:val="24"/>
          <w:szCs w:val="24"/>
        </w:rPr>
        <w:t>ic Integration through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213FE25A" w14:textId="77777777" w:rsidR="00443386" w:rsidRPr="005D0EFE" w:rsidRDefault="00443386" w:rsidP="0044338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Supplier </w:t>
      </w:r>
      <w:r w:rsidRPr="005D0EFE">
        <w:rPr>
          <w:rFonts w:ascii="Times New Roman" w:eastAsia="Times New Roman" w:hAnsi="Times New Roman" w:cs="Times New Roman"/>
          <w:sz w:val="24"/>
          <w:szCs w:val="24"/>
        </w:rPr>
        <w:t>Diversification</w:t>
      </w:r>
    </w:p>
    <w:p w14:paraId="2ADB612D" w14:textId="77777777" w:rsidR="00443386" w:rsidRDefault="00443386" w:rsidP="0044338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Supply Chain Management and Competi</w:t>
      </w:r>
      <w:r>
        <w:rPr>
          <w:rFonts w:ascii="Times New Roman" w:eastAsia="Times New Roman" w:hAnsi="Times New Roman" w:cs="Times New Roman"/>
          <w:sz w:val="24"/>
          <w:szCs w:val="24"/>
        </w:rPr>
        <w:t>tive Advantage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3D2BC3F4" w14:textId="77777777" w:rsidR="00443386" w:rsidRPr="005D0EFE" w:rsidRDefault="00443386" w:rsidP="00443386">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through Supplier </w:t>
      </w:r>
      <w:r w:rsidRPr="005D0EFE">
        <w:rPr>
          <w:rFonts w:ascii="Times New Roman" w:eastAsia="Times New Roman" w:hAnsi="Times New Roman" w:cs="Times New Roman"/>
          <w:sz w:val="24"/>
          <w:szCs w:val="24"/>
        </w:rPr>
        <w:t>Diversification</w:t>
      </w:r>
    </w:p>
    <w:p w14:paraId="530941DA"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Sources of Global Suppl</w:t>
      </w:r>
      <w:r>
        <w:rPr>
          <w:rFonts w:ascii="Times New Roman" w:eastAsia="Times New Roman" w:hAnsi="Times New Roman" w:cs="Times New Roman"/>
          <w:sz w:val="24"/>
          <w:szCs w:val="24"/>
        </w:rPr>
        <w:t>y Chain Risk and the importance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25303CB6" w14:textId="77777777" w:rsidR="00443386" w:rsidRDefault="00443386" w:rsidP="00443386">
      <w:pPr>
        <w:spacing w:after="0" w:line="360" w:lineRule="auto"/>
        <w:ind w:firstLine="720"/>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of Diversification</w:t>
      </w:r>
    </w:p>
    <w:p w14:paraId="4695D6E7"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Integrated Risk Management and Supplier Distribution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7D622C03"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Conceptual framework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tab/>
      </w:r>
    </w:p>
    <w:p w14:paraId="3A3F75F6"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Theoretical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2F9D3669"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3D3D1E08"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Gap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6CB5E21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17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8B037C6"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E6071E">
        <w:rPr>
          <w:rFonts w:ascii="Times New Roman" w:eastAsia="Times New Roman" w:hAnsi="Times New Roman" w:cs="Times New Roman"/>
          <w:b/>
          <w:sz w:val="24"/>
          <w:szCs w:val="24"/>
        </w:rPr>
        <w:t>CHAPTER THREE</w:t>
      </w:r>
    </w:p>
    <w:p w14:paraId="3B58541D"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 xml:space="preserve"> Research Design and 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469FA451"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56F91B6"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Philosophy for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14:paraId="5435EE99"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Motivation for Positivist Research Philosophy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340F4A9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Research Approach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9AE1325" w14:textId="77777777" w:rsidR="00443386" w:rsidRDefault="00443386" w:rsidP="00443386">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 xml:space="preserve">Survey for Determining Supplier Diversification and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36214F6E" w14:textId="77777777" w:rsidR="00443386" w:rsidRDefault="00443386" w:rsidP="00443386">
      <w:pPr>
        <w:spacing w:after="0" w:line="360" w:lineRule="auto"/>
        <w:ind w:left="720"/>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Supply Chain Risk Management</w:t>
      </w:r>
    </w:p>
    <w:p w14:paraId="36F0F266"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E6071E">
        <w:rPr>
          <w:rFonts w:ascii="Times New Roman" w:eastAsia="Times New Roman" w:hAnsi="Times New Roman" w:cs="Times New Roman"/>
          <w:b/>
          <w:sz w:val="24"/>
          <w:szCs w:val="24"/>
        </w:rPr>
        <w:t>CHAPTER FOUR</w:t>
      </w:r>
    </w:p>
    <w:p w14:paraId="548FF8D0"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32492186"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3A97E2FA"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Supplier Diversification as s Response to Supply Chain Risk</w:t>
      </w:r>
      <w:r>
        <w:rPr>
          <w:rFonts w:ascii="Times New Roman" w:eastAsia="Times New Roman" w:hAnsi="Times New Roman" w:cs="Times New Roman"/>
          <w:sz w:val="24"/>
          <w:szCs w:val="24"/>
        </w:rPr>
        <w:tab/>
        <w:t>24</w:t>
      </w:r>
    </w:p>
    <w:p w14:paraId="6FEB6DBB" w14:textId="77777777" w:rsidR="00443386"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 xml:space="preserve">Supplier Diversification as a Buffer-based Risk Management </w:t>
      </w:r>
      <w:r>
        <w:rPr>
          <w:rFonts w:ascii="Times New Roman" w:eastAsia="Times New Roman" w:hAnsi="Times New Roman" w:cs="Times New Roman"/>
          <w:sz w:val="24"/>
          <w:szCs w:val="24"/>
        </w:rPr>
        <w:tab/>
        <w:t>26</w:t>
      </w:r>
    </w:p>
    <w:p w14:paraId="35DD81C4" w14:textId="77777777" w:rsidR="00443386" w:rsidRPr="005D0EFE" w:rsidRDefault="00443386" w:rsidP="00443386">
      <w:pPr>
        <w:spacing w:after="0" w:line="360" w:lineRule="auto"/>
        <w:ind w:firstLine="720"/>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Strategy</w:t>
      </w:r>
    </w:p>
    <w:p w14:paraId="0DC80629"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Supplier Diversification and Supply Chain Performance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DA11116" w14:textId="77777777" w:rsidR="00443386" w:rsidRPr="00E6071E" w:rsidRDefault="00443386" w:rsidP="00443386">
      <w:pPr>
        <w:spacing w:after="0" w:line="360" w:lineRule="auto"/>
        <w:rPr>
          <w:rFonts w:ascii="Times New Roman" w:eastAsia="Times New Roman" w:hAnsi="Times New Roman" w:cs="Times New Roman"/>
          <w:b/>
          <w:sz w:val="24"/>
          <w:szCs w:val="24"/>
        </w:rPr>
      </w:pPr>
      <w:r w:rsidRPr="00E6071E">
        <w:rPr>
          <w:rFonts w:ascii="Times New Roman" w:eastAsia="Times New Roman" w:hAnsi="Times New Roman" w:cs="Times New Roman"/>
          <w:b/>
          <w:sz w:val="24"/>
          <w:szCs w:val="24"/>
        </w:rPr>
        <w:t>CHAPTER FIVE</w:t>
      </w:r>
    </w:p>
    <w:p w14:paraId="371949B1"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78666C">
        <w:rPr>
          <w:rFonts w:ascii="Times New Roman" w:eastAsia="Times New Roman" w:hAnsi="Times New Roman" w:cs="Times New Roman"/>
          <w:sz w:val="24"/>
          <w:szCs w:val="24"/>
        </w:rPr>
        <w:t>5.1</w:t>
      </w:r>
      <w:r w:rsidRPr="0078666C">
        <w:rPr>
          <w:rFonts w:ascii="Times New Roman" w:eastAsia="Times New Roman" w:hAnsi="Times New Roman" w:cs="Times New Roman"/>
          <w:sz w:val="24"/>
          <w:szCs w:val="24"/>
        </w:rPr>
        <w:tab/>
        <w:t>Overview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14:paraId="602CD6D4" w14:textId="77777777" w:rsidR="00443386" w:rsidRPr="005D0EFE"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 xml:space="preserve">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333A6074"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Contribution to Knowledge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14:paraId="61930905"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Managerial Implications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14:paraId="60CDFE93"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Limitations of this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w:t>
      </w:r>
    </w:p>
    <w:p w14:paraId="59AC2D9C" w14:textId="77777777" w:rsidR="00443386" w:rsidRPr="005D0EFE"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Potential for Future Research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36</w:t>
      </w:r>
    </w:p>
    <w:p w14:paraId="3D5E9C34" w14:textId="77777777" w:rsidR="00443386" w:rsidRDefault="00443386" w:rsidP="00443386">
      <w:pPr>
        <w:spacing w:after="0" w:line="360" w:lineRule="auto"/>
        <w:rPr>
          <w:rFonts w:ascii="Times New Roman" w:eastAsia="Times New Roman" w:hAnsi="Times New Roman" w:cs="Times New Roman"/>
          <w:sz w:val="24"/>
          <w:szCs w:val="24"/>
        </w:rPr>
      </w:pPr>
      <w:r w:rsidRPr="005D0EFE">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5D0EFE">
        <w:rPr>
          <w:rFonts w:ascii="Times New Roman" w:eastAsia="Times New Roman" w:hAnsi="Times New Roman" w:cs="Times New Roman"/>
          <w:sz w:val="24"/>
          <w:szCs w:val="24"/>
        </w:rPr>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14:paraId="719B4B42" w14:textId="77777777" w:rsidR="00443386" w:rsidRPr="007D4CA0" w:rsidRDefault="00443386" w:rsidP="004433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14:paraId="6DA3110B" w14:textId="77777777" w:rsidR="00916CB9" w:rsidRPr="00082A0D" w:rsidRDefault="00916CB9" w:rsidP="00082A0D">
      <w:pPr>
        <w:shd w:val="clear" w:color="auto" w:fill="FFFFFF"/>
        <w:spacing w:after="0" w:line="480" w:lineRule="auto"/>
        <w:jc w:val="center"/>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CHAPTER ONE</w:t>
      </w:r>
    </w:p>
    <w:p w14:paraId="23D1CCC2" w14:textId="77777777" w:rsidR="00916CB9" w:rsidRPr="00082A0D" w:rsidRDefault="00916CB9" w:rsidP="00082A0D">
      <w:pPr>
        <w:shd w:val="clear" w:color="auto" w:fill="FFFFFF"/>
        <w:spacing w:after="0" w:line="480" w:lineRule="auto"/>
        <w:jc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INTRODUCTION</w:t>
      </w:r>
    </w:p>
    <w:p w14:paraId="42A8E86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1.0</w:t>
      </w:r>
      <w:r w:rsidRPr="00082A0D">
        <w:rPr>
          <w:rFonts w:ascii="Times New Roman" w:eastAsia="Times New Roman" w:hAnsi="Times New Roman" w:cs="Times New Roman"/>
          <w:b/>
          <w:bCs/>
          <w:sz w:val="24"/>
          <w:szCs w:val="24"/>
        </w:rPr>
        <w:tab/>
        <w:t> Background</w:t>
      </w:r>
    </w:p>
    <w:p w14:paraId="64E8543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Disruptive risks to businesses have become a growing concern for industries across the globe, creating a consequential need to develop strategies that mitigate such risks and secure the long-term sustainability of operations and shareholder investments. Effective risk control in supply chain management is now considered critical, with organizations increasingly adopting proactive risk management frameworks to anticipate and neutralize disruptions.</w:t>
      </w:r>
    </w:p>
    <w:p w14:paraId="3FF2AC0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Coulson-Thomas (2017) emphasized the importance of balancing enterprise growth with control mechanisms, urging stakeholders to implement structured risk mitigation approaches. This is especially relevant in the context of complex global supply chains where interconnectedness and interdependencies introduce heightened vulnerabilities. According to Aberdeen Group (2005), over 85% of executives reported experiencing supply chain disruptions due to complexity—a figure projected to rise.</w:t>
      </w:r>
    </w:p>
    <w:p w14:paraId="5BBF36CD" w14:textId="77777777" w:rsidR="00916CB9" w:rsidRPr="00082A0D" w:rsidRDefault="00916CB9" w:rsidP="00082A0D">
      <w:pPr>
        <w:shd w:val="clear" w:color="auto" w:fill="FFFFFF"/>
        <w:spacing w:after="0" w:line="36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Supply chain complexity arises from the global dispersion of suppliers, materials, and information flows, making any single point of failure capable of affecting the entire network (Christopher, 2010). Events such as supplier failure, natural disasters, regulatory interventions, and geopolitical tensions can significantly disrupt operations. For example,</w:t>
      </w:r>
    </w:p>
    <w:p w14:paraId="51A64CA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Hurricane Floyd forced Daimler Chrysler to suspend operations across North America for a week due to the disruption of a single plant in North Carolina (Waters, 2011).</w:t>
      </w:r>
    </w:p>
    <w:p w14:paraId="73D6CDD9"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Given this context, one strategic response gaining traction is </w:t>
      </w:r>
      <w:r w:rsidRPr="00082A0D">
        <w:rPr>
          <w:rFonts w:ascii="Times New Roman" w:eastAsia="Times New Roman" w:hAnsi="Times New Roman" w:cs="Times New Roman"/>
          <w:b/>
          <w:bCs/>
          <w:sz w:val="24"/>
          <w:szCs w:val="24"/>
        </w:rPr>
        <w:t>supplier diversification</w:t>
      </w:r>
      <w:r w:rsidRPr="00082A0D">
        <w:rPr>
          <w:rFonts w:ascii="Times New Roman" w:eastAsia="Times New Roman" w:hAnsi="Times New Roman" w:cs="Times New Roman"/>
          <w:sz w:val="24"/>
          <w:szCs w:val="24"/>
        </w:rPr>
        <w:t>—the practice of spreading sourcing activities across multiple suppliers and regions to avoid overdependence on any single entity. This mitigates the risk of total disruption, enhances operational resilience, and enables faster recovery. Supplier diversification not only reduces supply-side risk exposure but also offers competitive advantages in terms of agility and market responsiveness.</w:t>
      </w:r>
    </w:p>
    <w:p w14:paraId="12A3E65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food industry, automotive sector, and even digital technology supply chains have suffered severe setbacks due to supplier concentration, as seen in the cases of VW’s emissions scandal and Argos’s stock management issues. Such failures underscore the need to re-examine supplier relationships and adopt diversification strategies to withstand unexpected shocks and sustain performance.</w:t>
      </w:r>
    </w:p>
    <w:p w14:paraId="34C919E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As Nigeria’s oil industry remains the backbone of its economy—generating over 90% of foreign exchange earnings (Omenikolo and Amadi, 2010)—it is particularly vulnerable to such supply chain risks. The industry's heavy reliance on specific suppliers and infrastructure heightens its exposure to disruption. Therefore, exploring supplier diversification as a mitigation tool is both timely and essential.</w:t>
      </w:r>
    </w:p>
    <w:p w14:paraId="21F2D15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1.1</w:t>
      </w:r>
      <w:r w:rsidRPr="00082A0D">
        <w:rPr>
          <w:rFonts w:ascii="Times New Roman" w:eastAsia="Times New Roman" w:hAnsi="Times New Roman" w:cs="Times New Roman"/>
          <w:b/>
          <w:bCs/>
          <w:sz w:val="24"/>
          <w:szCs w:val="24"/>
        </w:rPr>
        <w:tab/>
        <w:t>Rationale and Justification for the Study</w:t>
      </w:r>
    </w:p>
    <w:p w14:paraId="7B56A397"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Nigerian oil industry is a key driver of the nation’s economy, contributing substantially to government revenue and serving as a major energy source across industrial sectors. However, its performance is increasingly threatened by complex, volatile, and risk-laden supply chain environments, both locally and globally. Disruptions—whether due to natural disasters, supplier default, logistics bottlenecks, or political instability—can have severe ripple effects on operations, revenues, and national development.</w:t>
      </w:r>
    </w:p>
    <w:p w14:paraId="45CECAA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address these vulnerabilities, this study aims to investigate how </w:t>
      </w:r>
      <w:r w:rsidRPr="00082A0D">
        <w:rPr>
          <w:rFonts w:ascii="Times New Roman" w:eastAsia="Times New Roman" w:hAnsi="Times New Roman" w:cs="Times New Roman"/>
          <w:bCs/>
          <w:sz w:val="24"/>
          <w:szCs w:val="24"/>
        </w:rPr>
        <w:t>supplier diversification can serve as a viable mitigation strategy against supply chain disruption risks</w:t>
      </w:r>
      <w:r w:rsidRPr="00082A0D">
        <w:rPr>
          <w:rFonts w:ascii="Times New Roman" w:eastAsia="Times New Roman" w:hAnsi="Times New Roman" w:cs="Times New Roman"/>
          <w:sz w:val="24"/>
          <w:szCs w:val="24"/>
        </w:rPr>
        <w:t> in the Nigerian oil industry. While previous research has focused on identifying risks, fewer studies have developed actionable frameworks that link </w:t>
      </w:r>
      <w:r w:rsidRPr="00082A0D">
        <w:rPr>
          <w:rFonts w:ascii="Times New Roman" w:eastAsia="Times New Roman" w:hAnsi="Times New Roman" w:cs="Times New Roman"/>
          <w:bCs/>
          <w:sz w:val="24"/>
          <w:szCs w:val="24"/>
        </w:rPr>
        <w:t>risk assessment with specific resilience-building strategies</w:t>
      </w:r>
      <w:r w:rsidRPr="00082A0D">
        <w:rPr>
          <w:rFonts w:ascii="Times New Roman" w:eastAsia="Times New Roman" w:hAnsi="Times New Roman" w:cs="Times New Roman"/>
          <w:sz w:val="24"/>
          <w:szCs w:val="24"/>
        </w:rPr>
        <w:t>, particularly in the context of supplier management.</w:t>
      </w:r>
    </w:p>
    <w:p w14:paraId="29410046"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By identifying disruption risks and evaluating the potential of supplier diversification, this study seeks to support oil and gas firms in building </w:t>
      </w:r>
      <w:r w:rsidRPr="00082A0D">
        <w:rPr>
          <w:rFonts w:ascii="Times New Roman" w:eastAsia="Times New Roman" w:hAnsi="Times New Roman" w:cs="Times New Roman"/>
          <w:bCs/>
          <w:sz w:val="24"/>
          <w:szCs w:val="24"/>
        </w:rPr>
        <w:t>more resilient and flexible supply chains</w:t>
      </w:r>
      <w:r w:rsidRPr="00082A0D">
        <w:rPr>
          <w:rFonts w:ascii="Times New Roman" w:eastAsia="Times New Roman" w:hAnsi="Times New Roman" w:cs="Times New Roman"/>
          <w:sz w:val="24"/>
          <w:szCs w:val="24"/>
        </w:rPr>
        <w:t>. This approach not only contributes to operational continuity and cost management but also enhances Nigeria's competitiveness in global energy markets.</w:t>
      </w:r>
    </w:p>
    <w:p w14:paraId="3DB43939"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Therefore, this study does not merely assess supply chain disruption risks; it proposes </w:t>
      </w:r>
      <w:r w:rsidRPr="00082A0D">
        <w:rPr>
          <w:rFonts w:ascii="Times New Roman" w:eastAsia="Times New Roman" w:hAnsi="Times New Roman" w:cs="Times New Roman"/>
          <w:bCs/>
          <w:sz w:val="24"/>
          <w:szCs w:val="24"/>
        </w:rPr>
        <w:t>supplier diversification as a targeted strategy</w:t>
      </w:r>
      <w:r w:rsidRPr="00082A0D">
        <w:rPr>
          <w:rFonts w:ascii="Times New Roman" w:eastAsia="Times New Roman" w:hAnsi="Times New Roman" w:cs="Times New Roman"/>
          <w:sz w:val="24"/>
          <w:szCs w:val="24"/>
        </w:rPr>
        <w:t> for mitigating those risks in Nigeria’s critical oil supply network.</w:t>
      </w:r>
    </w:p>
    <w:p w14:paraId="4604179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1.2</w:t>
      </w:r>
      <w:r w:rsidRPr="00082A0D">
        <w:rPr>
          <w:rFonts w:ascii="Times New Roman" w:eastAsia="Times New Roman" w:hAnsi="Times New Roman" w:cs="Times New Roman"/>
          <w:b/>
          <w:bCs/>
          <w:sz w:val="24"/>
          <w:szCs w:val="24"/>
        </w:rPr>
        <w:tab/>
        <w:t>Identification of Research Problem</w:t>
      </w:r>
    </w:p>
    <w:p w14:paraId="260A24E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central objective of oil supply chain management is to ensure the optimal integration of exploration, production, and processing activities across the value chain. Effective supply chain practices enhance customer satisfaction, reduce operational costs, and improve performance (Chopra and Meindl, 2001). However, the Nigerian oil industry has struggled to balance demand and supply, primarily due to disruption risks such as natural disasters, political instability, economic volatility, technological limitations, and regulatory uncertainty (Frynas and Mellehi, 2003). Other studies (Enyinda et al., 2011; Briggs, 2010) have further identified risks related to geopolitical issues, resource availability, transportation, and reputation.</w:t>
      </w:r>
    </w:p>
    <w:p w14:paraId="6E3636A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vulnerabilities have made the Nigerian oil supply chain increasingly fragile. Uncertain oil reserves, infrastructure sabotage by militants in the Gulf of Guinea, and physical constraints in exploration zones have significantly escalated operational costs and reduced output. The Wall Street Journal (2016) noted Nigeria’s high per-barrel production cost due to heavy taxation, capital expenditure, and security threats. Such instability has undermined investor confidence and distorted both upstream and downstream supply chain flows.</w:t>
      </w:r>
    </w:p>
    <w:p w14:paraId="30DAF61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Despite existing efforts to assess and manage risks, very few studies have addressed the role of </w:t>
      </w:r>
      <w:r w:rsidRPr="00082A0D">
        <w:rPr>
          <w:rFonts w:ascii="Times New Roman" w:eastAsia="Times New Roman" w:hAnsi="Times New Roman" w:cs="Times New Roman"/>
          <w:b/>
          <w:bCs/>
          <w:sz w:val="24"/>
          <w:szCs w:val="24"/>
        </w:rPr>
        <w:t>supplier diversification</w:t>
      </w:r>
      <w:r w:rsidRPr="00082A0D">
        <w:rPr>
          <w:rFonts w:ascii="Times New Roman" w:eastAsia="Times New Roman" w:hAnsi="Times New Roman" w:cs="Times New Roman"/>
          <w:sz w:val="24"/>
          <w:szCs w:val="24"/>
        </w:rPr>
        <w:t> as a proactive mitigation strategy. Current literature tends to focus on generalized frameworks or isolated industry-specific tools (e.g., poultry, banking, IT outsourcing), often lacking holistic, transferable methodologies that can be adopted across sectors.</w:t>
      </w:r>
    </w:p>
    <w:p w14:paraId="5B1E9E8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concentration remains a critical but underexplored vulnerability in Nigeria's oil sector. Overdependence on limited suppliers—whether in logistics, equipment, or crude marketing—heightens the system’s exposure to localized shocks. The inability to strategically diversify supplier bases leaves the supply chain rigid and unresponsive to disruption events. There is a need for a structured model that not only identifies and prioritizes risks but also </w:t>
      </w:r>
      <w:r w:rsidRPr="00082A0D">
        <w:rPr>
          <w:rFonts w:ascii="Times New Roman" w:eastAsia="Times New Roman" w:hAnsi="Times New Roman" w:cs="Times New Roman"/>
          <w:bCs/>
          <w:sz w:val="24"/>
          <w:szCs w:val="24"/>
        </w:rPr>
        <w:t>evaluates supplier diversification as a resilience-building mechanism</w:t>
      </w:r>
      <w:r w:rsidRPr="00082A0D">
        <w:rPr>
          <w:rFonts w:ascii="Times New Roman" w:eastAsia="Times New Roman" w:hAnsi="Times New Roman" w:cs="Times New Roman"/>
          <w:sz w:val="24"/>
          <w:szCs w:val="24"/>
        </w:rPr>
        <w:t>.</w:t>
      </w:r>
    </w:p>
    <w:p w14:paraId="40B55FC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Existing quantitative methods (such as PLS-SEM and AHP) have been useful in ranking risks (Enyinda et al., 2011; Gaudenzi &amp; Borghesi, 2006), but integration of these tools to assess the </w:t>
      </w:r>
      <w:r w:rsidRPr="00082A0D">
        <w:rPr>
          <w:rFonts w:ascii="Times New Roman" w:eastAsia="Times New Roman" w:hAnsi="Times New Roman" w:cs="Times New Roman"/>
          <w:bCs/>
          <w:sz w:val="24"/>
          <w:szCs w:val="24"/>
        </w:rPr>
        <w:t>impact of supplier diversification on mitigating supply chain risks</w:t>
      </w:r>
      <w:r w:rsidRPr="00082A0D">
        <w:rPr>
          <w:rFonts w:ascii="Times New Roman" w:eastAsia="Times New Roman" w:hAnsi="Times New Roman" w:cs="Times New Roman"/>
          <w:sz w:val="24"/>
          <w:szCs w:val="24"/>
        </w:rPr>
        <w:t> in Nigeria is rare. Furthermore, many tools are too complex for non-technical stakeholders, creating a gap between academic research and practical application. A model that simplifies this process while providing reliable, evidence-based insights on supplier diversification is overdue.</w:t>
      </w:r>
    </w:p>
    <w:p w14:paraId="092896B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1.3</w:t>
      </w:r>
      <w:r w:rsidRPr="00082A0D">
        <w:rPr>
          <w:rFonts w:ascii="Times New Roman" w:eastAsia="Times New Roman" w:hAnsi="Times New Roman" w:cs="Times New Roman"/>
          <w:b/>
          <w:bCs/>
          <w:sz w:val="24"/>
          <w:szCs w:val="24"/>
        </w:rPr>
        <w:tab/>
        <w:t>Research Gaps</w:t>
      </w:r>
    </w:p>
    <w:p w14:paraId="75298A4B" w14:textId="77777777" w:rsidR="00916CB9" w:rsidRPr="00082A0D" w:rsidRDefault="00916CB9" w:rsidP="00082A0D">
      <w:pPr>
        <w:shd w:val="clear" w:color="auto" w:fill="FFFFFF"/>
        <w:spacing w:after="0" w:line="480" w:lineRule="auto"/>
        <w:ind w:firstLine="603"/>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Despite decades of disruptions in Nigeria’s oil sector, prior studies have failed to develop a comprehensive framework for mitigating supply chain risks through supplier diversification. The following gaps are evident:</w:t>
      </w:r>
    </w:p>
    <w:p w14:paraId="55AB4D77"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Limited understanding of </w:t>
      </w:r>
      <w:r w:rsidRPr="00082A0D">
        <w:rPr>
          <w:rFonts w:ascii="Times New Roman" w:eastAsia="Times New Roman" w:hAnsi="Times New Roman" w:cs="Times New Roman"/>
          <w:bCs/>
          <w:sz w:val="24"/>
          <w:szCs w:val="24"/>
        </w:rPr>
        <w:t>current supplier concentration risks</w:t>
      </w:r>
      <w:r w:rsidRPr="00082A0D">
        <w:rPr>
          <w:rFonts w:ascii="Times New Roman" w:eastAsia="Times New Roman" w:hAnsi="Times New Roman" w:cs="Times New Roman"/>
          <w:sz w:val="24"/>
          <w:szCs w:val="24"/>
        </w:rPr>
        <w:t> in Nigeria’s oil supply chain.</w:t>
      </w:r>
    </w:p>
    <w:p w14:paraId="27C7AF90"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Lack of frameworks that </w:t>
      </w:r>
      <w:r w:rsidRPr="00082A0D">
        <w:rPr>
          <w:rFonts w:ascii="Times New Roman" w:eastAsia="Times New Roman" w:hAnsi="Times New Roman" w:cs="Times New Roman"/>
          <w:bCs/>
          <w:sz w:val="24"/>
          <w:szCs w:val="24"/>
        </w:rPr>
        <w:t>prioritise diversification as a proactive mitigation strategy</w:t>
      </w:r>
      <w:r w:rsidRPr="00082A0D">
        <w:rPr>
          <w:rFonts w:ascii="Times New Roman" w:eastAsia="Times New Roman" w:hAnsi="Times New Roman" w:cs="Times New Roman"/>
          <w:sz w:val="24"/>
          <w:szCs w:val="24"/>
        </w:rPr>
        <w:t>.</w:t>
      </w:r>
    </w:p>
    <w:p w14:paraId="32A6FF48"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Inadequate empirical data on </w:t>
      </w:r>
      <w:r w:rsidRPr="00082A0D">
        <w:rPr>
          <w:rFonts w:ascii="Times New Roman" w:eastAsia="Times New Roman" w:hAnsi="Times New Roman" w:cs="Times New Roman"/>
          <w:bCs/>
          <w:sz w:val="24"/>
          <w:szCs w:val="24"/>
        </w:rPr>
        <w:t>how diversified supplier networks improve resilience</w:t>
      </w:r>
      <w:r w:rsidRPr="00082A0D">
        <w:rPr>
          <w:rFonts w:ascii="Times New Roman" w:eastAsia="Times New Roman" w:hAnsi="Times New Roman" w:cs="Times New Roman"/>
          <w:sz w:val="24"/>
          <w:szCs w:val="24"/>
        </w:rPr>
        <w:t>.</w:t>
      </w:r>
    </w:p>
    <w:p w14:paraId="4B9C2A13"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Minimal integration of </w:t>
      </w:r>
      <w:r w:rsidRPr="00082A0D">
        <w:rPr>
          <w:rFonts w:ascii="Times New Roman" w:eastAsia="Times New Roman" w:hAnsi="Times New Roman" w:cs="Times New Roman"/>
          <w:bCs/>
          <w:sz w:val="24"/>
          <w:szCs w:val="24"/>
        </w:rPr>
        <w:t>global supply chain resilience practices</w:t>
      </w:r>
      <w:r w:rsidRPr="00082A0D">
        <w:rPr>
          <w:rFonts w:ascii="Times New Roman" w:eastAsia="Times New Roman" w:hAnsi="Times New Roman" w:cs="Times New Roman"/>
          <w:sz w:val="24"/>
          <w:szCs w:val="24"/>
        </w:rPr>
        <w:t>, including sourcing redundancy and multi-supplier strategy adoption.</w:t>
      </w:r>
    </w:p>
    <w:p w14:paraId="4106E83B" w14:textId="77777777" w:rsidR="00916CB9" w:rsidRPr="00082A0D" w:rsidRDefault="00916CB9" w:rsidP="00082A0D">
      <w:pPr>
        <w:numPr>
          <w:ilvl w:val="0"/>
          <w:numId w:val="1"/>
        </w:numPr>
        <w:shd w:val="clear" w:color="auto" w:fill="FFFFFF"/>
        <w:tabs>
          <w:tab w:val="clear" w:pos="720"/>
        </w:tabs>
        <w:spacing w:after="0" w:line="48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Lack of </w:t>
      </w:r>
      <w:r w:rsidRPr="00082A0D">
        <w:rPr>
          <w:rFonts w:ascii="Times New Roman" w:eastAsia="Times New Roman" w:hAnsi="Times New Roman" w:cs="Times New Roman"/>
          <w:bCs/>
          <w:sz w:val="24"/>
          <w:szCs w:val="24"/>
        </w:rPr>
        <w:t>quantitative modelling</w:t>
      </w:r>
      <w:r w:rsidRPr="00082A0D">
        <w:rPr>
          <w:rFonts w:ascii="Times New Roman" w:eastAsia="Times New Roman" w:hAnsi="Times New Roman" w:cs="Times New Roman"/>
          <w:sz w:val="24"/>
          <w:szCs w:val="24"/>
        </w:rPr>
        <w:t> to assess the impact of diversification on performance, risk exposure, and response capability.</w:t>
      </w:r>
    </w:p>
    <w:p w14:paraId="4107E44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research addresses these gaps by evaluating disruption risks and assessing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 as a strategic response. Through the integration of AHP and PLS-SEM, this study offers a structured approach for analysing and implementing supplier diversification policies in Nigeria’s oil sector.</w:t>
      </w:r>
    </w:p>
    <w:p w14:paraId="66CDE85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1.4</w:t>
      </w:r>
      <w:r w:rsidRPr="00082A0D">
        <w:rPr>
          <w:rFonts w:ascii="Times New Roman" w:eastAsia="Times New Roman" w:hAnsi="Times New Roman" w:cs="Times New Roman"/>
          <w:b/>
          <w:bCs/>
          <w:sz w:val="24"/>
          <w:szCs w:val="24"/>
        </w:rPr>
        <w:tab/>
        <w:t>Research Aim</w:t>
      </w:r>
    </w:p>
    <w:p w14:paraId="0456217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aim of this study is to </w:t>
      </w:r>
      <w:r w:rsidRPr="00082A0D">
        <w:rPr>
          <w:rFonts w:ascii="Times New Roman" w:eastAsia="Times New Roman" w:hAnsi="Times New Roman" w:cs="Times New Roman"/>
          <w:bCs/>
          <w:sz w:val="24"/>
          <w:szCs w:val="24"/>
        </w:rPr>
        <w:t>develop a modelling approach to mitigate disruption risks in the Nigerian oil supply chain through supplier diversification</w:t>
      </w:r>
      <w:r w:rsidRPr="00082A0D">
        <w:rPr>
          <w:rFonts w:ascii="Times New Roman" w:eastAsia="Times New Roman" w:hAnsi="Times New Roman" w:cs="Times New Roman"/>
          <w:sz w:val="24"/>
          <w:szCs w:val="24"/>
        </w:rPr>
        <w:t>. This approach systematically analyses the current risk landscape and evaluates supplier diversification as a critical strategy for building supply chain resilience.</w:t>
      </w:r>
    </w:p>
    <w:p w14:paraId="774E113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achieve this, the study employs a combination of Analytic Hierarchy Process (AHP) and Partial Least Squares Structural Equation Modelling (PLS-SEM). The AHP model will be used to identify and prioritise the most critical supply chain risks, while the PLS-SEM model will quantify the relationships between risk sources, supplier diversification strategies, and performance outcomes.</w:t>
      </w:r>
    </w:p>
    <w:p w14:paraId="08F66B88" w14:textId="77777777" w:rsidR="00916CB9" w:rsidRPr="00082A0D" w:rsidRDefault="00916CB9" w:rsidP="00082A0D">
      <w:pPr>
        <w:shd w:val="clear" w:color="auto" w:fill="FFFFFF"/>
        <w:spacing w:after="0" w:line="480" w:lineRule="auto"/>
        <w:ind w:firstLine="603"/>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integrated approach will bridge existing methodological gaps by offering a simplified yet robust framework for decision-makers. It will align local practices with global supply chain resilience standards, enabling Nigerian oil firms to:</w:t>
      </w:r>
    </w:p>
    <w:p w14:paraId="7087F514"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Identify the key sources of disruption.</w:t>
      </w:r>
    </w:p>
    <w:p w14:paraId="2AD1F4B5"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Prioritise risks based on impact and likelihood.</w:t>
      </w:r>
    </w:p>
    <w:p w14:paraId="53A581B8"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Evaluate and implement </w:t>
      </w:r>
      <w:r w:rsidRPr="00082A0D">
        <w:rPr>
          <w:rFonts w:ascii="Times New Roman" w:eastAsia="Times New Roman" w:hAnsi="Times New Roman" w:cs="Times New Roman"/>
          <w:b/>
          <w:bCs/>
          <w:sz w:val="24"/>
          <w:szCs w:val="24"/>
        </w:rPr>
        <w:t>supplier diversification strategies</w:t>
      </w:r>
      <w:r w:rsidRPr="00082A0D">
        <w:rPr>
          <w:rFonts w:ascii="Times New Roman" w:eastAsia="Times New Roman" w:hAnsi="Times New Roman" w:cs="Times New Roman"/>
          <w:sz w:val="24"/>
          <w:szCs w:val="24"/>
        </w:rPr>
        <w:t>.</w:t>
      </w:r>
    </w:p>
    <w:p w14:paraId="0F6E5201"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Optimise risk management decision-making.</w:t>
      </w:r>
    </w:p>
    <w:p w14:paraId="164CA1E5" w14:textId="77777777" w:rsidR="00916CB9" w:rsidRPr="00082A0D" w:rsidRDefault="00916CB9" w:rsidP="00082A0D">
      <w:pPr>
        <w:numPr>
          <w:ilvl w:val="0"/>
          <w:numId w:val="2"/>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Enhance long-term supply chain performance and resilience.</w:t>
      </w:r>
    </w:p>
    <w:p w14:paraId="14EB842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Ultimately, this study contributes a novel, evidence-based model for risk mitigation in Nigeria’s oil industry—placing </w:t>
      </w:r>
      <w:r w:rsidRPr="00082A0D">
        <w:rPr>
          <w:rFonts w:ascii="Times New Roman" w:eastAsia="Times New Roman" w:hAnsi="Times New Roman" w:cs="Times New Roman"/>
          <w:bCs/>
          <w:sz w:val="24"/>
          <w:szCs w:val="24"/>
        </w:rPr>
        <w:t>supplier diversification at the core</w:t>
      </w:r>
      <w:r w:rsidRPr="00082A0D">
        <w:rPr>
          <w:rFonts w:ascii="Times New Roman" w:eastAsia="Times New Roman" w:hAnsi="Times New Roman" w:cs="Times New Roman"/>
          <w:sz w:val="24"/>
          <w:szCs w:val="24"/>
        </w:rPr>
        <w:t> of supply chain resilience.</w:t>
      </w:r>
    </w:p>
    <w:p w14:paraId="2A392A8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1.5</w:t>
      </w:r>
      <w:r w:rsidRPr="00082A0D">
        <w:rPr>
          <w:rFonts w:ascii="Times New Roman" w:eastAsia="Times New Roman" w:hAnsi="Times New Roman" w:cs="Times New Roman"/>
          <w:b/>
          <w:bCs/>
          <w:sz w:val="24"/>
          <w:szCs w:val="24"/>
        </w:rPr>
        <w:tab/>
        <w:t>Objectives of this Study</w:t>
      </w:r>
    </w:p>
    <w:p w14:paraId="6E214186" w14:textId="77777777" w:rsidR="00916CB9" w:rsidRPr="00082A0D" w:rsidRDefault="00916CB9" w:rsidP="00082A0D">
      <w:pPr>
        <w:shd w:val="clear" w:color="auto" w:fill="FFFFFF"/>
        <w:spacing w:after="0" w:line="480" w:lineRule="auto"/>
        <w:ind w:firstLine="603"/>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 order to achieve the research aim of mitigating supply chain disruption risks in Nigeria's oil industry through supplier diversification, the following research objectives are defined:</w:t>
      </w:r>
    </w:p>
    <w:p w14:paraId="0CDBB2A2" w14:textId="77777777" w:rsidR="00916CB9" w:rsidRPr="00082A0D" w:rsidRDefault="00916CB9" w:rsidP="00082A0D">
      <w:pPr>
        <w:numPr>
          <w:ilvl w:val="0"/>
          <w:numId w:val="3"/>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conduct a literature review on supply chain risk management practices with a focus on supplier diversification as a mitigation strategy in the oil and gas sector.</w:t>
      </w:r>
    </w:p>
    <w:p w14:paraId="6360BB8E" w14:textId="77777777" w:rsidR="00916CB9" w:rsidRPr="00082A0D" w:rsidRDefault="00916CB9" w:rsidP="00082A0D">
      <w:pPr>
        <w:numPr>
          <w:ilvl w:val="0"/>
          <w:numId w:val="3"/>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examine the Nigerian oil industry and identify key disruption risks affecting supply chain operations, especially those related to supplier concentration and dependency.</w:t>
      </w:r>
    </w:p>
    <w:p w14:paraId="1108141A" w14:textId="77777777" w:rsidR="00916CB9" w:rsidRPr="00082A0D" w:rsidRDefault="00916CB9" w:rsidP="00082A0D">
      <w:pPr>
        <w:numPr>
          <w:ilvl w:val="0"/>
          <w:numId w:val="3"/>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define a theoretical framework for evaluating the impact of supplier diversification on supply chain performance and risk mitigation in the Nigerian petroleum industry.</w:t>
      </w:r>
    </w:p>
    <w:p w14:paraId="7DF7D0EE" w14:textId="77777777" w:rsidR="00916CB9" w:rsidRPr="00082A0D" w:rsidRDefault="00916CB9" w:rsidP="00082A0D">
      <w:pPr>
        <w:numPr>
          <w:ilvl w:val="0"/>
          <w:numId w:val="3"/>
        </w:numPr>
        <w:shd w:val="clear" w:color="auto" w:fill="FFFFFF"/>
        <w:tabs>
          <w:tab w:val="clear" w:pos="720"/>
        </w:tabs>
        <w:spacing w:after="0" w:line="480" w:lineRule="auto"/>
        <w:ind w:left="0" w:firstLine="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develop an integrated methodology, incorporating models such as AHP and PLS-SEM, to assess the effectiveness of supplier diversification in mitigating supply chain risks. This will be validated in the Nigerian context.</w:t>
      </w:r>
    </w:p>
    <w:p w14:paraId="2717301A" w14:textId="77777777" w:rsidR="00916CB9" w:rsidRPr="00082A0D" w:rsidRDefault="00916CB9" w:rsidP="00082A0D">
      <w:pPr>
        <w:shd w:val="clear" w:color="auto" w:fill="FFFFFF"/>
        <w:spacing w:after="0" w:line="36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1.6</w:t>
      </w:r>
      <w:r w:rsidRPr="00082A0D">
        <w:rPr>
          <w:rFonts w:ascii="Times New Roman" w:eastAsia="Times New Roman" w:hAnsi="Times New Roman" w:cs="Times New Roman"/>
          <w:b/>
          <w:bCs/>
          <w:sz w:val="24"/>
          <w:szCs w:val="24"/>
        </w:rPr>
        <w:tab/>
        <w:t>Research Questions</w:t>
      </w:r>
    </w:p>
    <w:p w14:paraId="3F9D0FD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direct this study toward mitigating disruption risks through supplier diversification, the following research questions are posed:</w:t>
      </w:r>
    </w:p>
    <w:p w14:paraId="07748B8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RQ1:</w:t>
      </w:r>
      <w:r w:rsidRPr="00082A0D">
        <w:rPr>
          <w:rFonts w:ascii="Times New Roman" w:eastAsia="Times New Roman" w:hAnsi="Times New Roman" w:cs="Times New Roman"/>
          <w:sz w:val="24"/>
          <w:szCs w:val="24"/>
        </w:rPr>
        <w:t> How is supply chain risk currently managed in the Nigerian oil industry, particularly in the context of supplier relationships?</w:t>
      </w:r>
    </w:p>
    <w:p w14:paraId="1D18D81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RQ2:</w:t>
      </w:r>
      <w:r w:rsidRPr="00082A0D">
        <w:rPr>
          <w:rFonts w:ascii="Times New Roman" w:eastAsia="Times New Roman" w:hAnsi="Times New Roman" w:cs="Times New Roman"/>
          <w:sz w:val="24"/>
          <w:szCs w:val="24"/>
        </w:rPr>
        <w:t> What are the key disruption risks in Nigeria’s oil supply chain related to supplier dependency and limited sourcing strategies?</w:t>
      </w:r>
    </w:p>
    <w:p w14:paraId="5D279AD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RQ3:</w:t>
      </w:r>
      <w:r w:rsidRPr="00082A0D">
        <w:rPr>
          <w:rFonts w:ascii="Times New Roman" w:eastAsia="Times New Roman" w:hAnsi="Times New Roman" w:cs="Times New Roman"/>
          <w:sz w:val="24"/>
          <w:szCs w:val="24"/>
        </w:rPr>
        <w:t> To what extent can supplier diversification reduce the impact of disruption risks on supply chain performance in the Nigerian oil industry?</w:t>
      </w:r>
    </w:p>
    <w:p w14:paraId="536CF15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1.7</w:t>
      </w:r>
      <w:r w:rsidRPr="00082A0D">
        <w:rPr>
          <w:rFonts w:ascii="Times New Roman" w:eastAsia="Times New Roman" w:hAnsi="Times New Roman" w:cs="Times New Roman"/>
          <w:b/>
          <w:bCs/>
          <w:sz w:val="24"/>
          <w:szCs w:val="24"/>
        </w:rPr>
        <w:tab/>
        <w:t>Contribution of this Study</w:t>
      </w:r>
    </w:p>
    <w:p w14:paraId="157292E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provides a systematic and practical approach to </w:t>
      </w:r>
      <w:r w:rsidRPr="00082A0D">
        <w:rPr>
          <w:rFonts w:ascii="Times New Roman" w:eastAsia="Times New Roman" w:hAnsi="Times New Roman" w:cs="Times New Roman"/>
          <w:bCs/>
          <w:sz w:val="24"/>
          <w:szCs w:val="24"/>
        </w:rPr>
        <w:t>mitigating disruption risks in the Nigerian oil industry supply chain through supplier diversification</w:t>
      </w:r>
      <w:r w:rsidRPr="00082A0D">
        <w:rPr>
          <w:rFonts w:ascii="Times New Roman" w:eastAsia="Times New Roman" w:hAnsi="Times New Roman" w:cs="Times New Roman"/>
          <w:sz w:val="24"/>
          <w:szCs w:val="24"/>
        </w:rPr>
        <w:t>. The main contribution lies in the development of a conceptual and empirical framework that highlights supplier diversification as a strategic risk management tool.</w:t>
      </w:r>
    </w:p>
    <w:p w14:paraId="6779B58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By shifting focus from general risk identification to proactive sourcing strategies, this research expands the boundaries of supply chain risk management in complex industries. It demonstrates how expanding supplier networks and reducing overreliance on single or regional suppliers can enhance resilience and continuity in oil sector operations.</w:t>
      </w:r>
    </w:p>
    <w:p w14:paraId="4334E1B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study also provides a comparative analysis that can benefit other high-risk sectors such as defense, aviation, and agriculture, where supplier reliability is critical. It introduces a novel, integrated methodology combining AHP and PLS-SEM to quantify and prioritise supplier-related risks and their mitigation effects.</w:t>
      </w:r>
    </w:p>
    <w:p w14:paraId="5EC3163F"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Furthermore, the findings will guide policy-makers, procurement professionals, and supply chain managers in making informed decisions about sourcing strategies, especially in volatile or high-disruption environments like Nigeria’s oil industry. This will improve economic stability, support GDP growth, and create employment by ensuring continuous production and distribution flow.</w:t>
      </w:r>
    </w:p>
    <w:p w14:paraId="7D394BA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1.8</w:t>
      </w:r>
      <w:r w:rsidRPr="00082A0D">
        <w:rPr>
          <w:rFonts w:ascii="Times New Roman" w:eastAsia="Times New Roman" w:hAnsi="Times New Roman" w:cs="Times New Roman"/>
          <w:b/>
          <w:bCs/>
          <w:sz w:val="24"/>
          <w:szCs w:val="24"/>
        </w:rPr>
        <w:tab/>
        <w:t>Thesis Outline</w:t>
      </w:r>
    </w:p>
    <w:p w14:paraId="1A17F43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thesis is structured as follows:</w:t>
      </w:r>
    </w:p>
    <w:p w14:paraId="24001ABA"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1:</w:t>
      </w:r>
      <w:r w:rsidRPr="00082A0D">
        <w:rPr>
          <w:rFonts w:ascii="Times New Roman" w:eastAsia="Times New Roman" w:hAnsi="Times New Roman" w:cs="Times New Roman"/>
          <w:sz w:val="24"/>
          <w:szCs w:val="24"/>
        </w:rPr>
        <w:t> Introduces the research context, articulates the aim, objectives, questions, and contributions—emphasising supplier diversification as a response to disruption risk in Nigeria’s oil supply chain.</w:t>
      </w:r>
    </w:p>
    <w:p w14:paraId="330E0F03"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2:</w:t>
      </w:r>
      <w:r w:rsidRPr="00082A0D">
        <w:rPr>
          <w:rFonts w:ascii="Times New Roman" w:eastAsia="Times New Roman" w:hAnsi="Times New Roman" w:cs="Times New Roman"/>
          <w:sz w:val="24"/>
          <w:szCs w:val="24"/>
        </w:rPr>
        <w:t> Reviews global and local literature on supply chain risk management with emphasis on supplier diversification strategies and their effectiveness in volatile markets.</w:t>
      </w:r>
    </w:p>
    <w:p w14:paraId="3D62BDD5"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3:</w:t>
      </w:r>
      <w:r w:rsidRPr="00082A0D">
        <w:rPr>
          <w:rFonts w:ascii="Times New Roman" w:eastAsia="Times New Roman" w:hAnsi="Times New Roman" w:cs="Times New Roman"/>
          <w:sz w:val="24"/>
          <w:szCs w:val="24"/>
        </w:rPr>
        <w:t> Describes the research design and methodology, including the application of AHP and PLS-SEM to assess supplier-related risks and develop a robust sourcing strategy.</w:t>
      </w:r>
    </w:p>
    <w:p w14:paraId="101962C2"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4:</w:t>
      </w:r>
      <w:r w:rsidRPr="00082A0D">
        <w:rPr>
          <w:rFonts w:ascii="Times New Roman" w:eastAsia="Times New Roman" w:hAnsi="Times New Roman" w:cs="Times New Roman"/>
          <w:sz w:val="24"/>
          <w:szCs w:val="24"/>
        </w:rPr>
        <w:t> presents the key findings of the study, structured to address the research questions and bridge the gap identified in earlier chapters regarding the limited exploration of </w:t>
      </w:r>
      <w:r w:rsidRPr="00082A0D">
        <w:rPr>
          <w:rFonts w:ascii="Times New Roman" w:eastAsia="Times New Roman" w:hAnsi="Times New Roman" w:cs="Times New Roman"/>
          <w:b/>
          <w:bCs/>
          <w:sz w:val="24"/>
          <w:szCs w:val="24"/>
        </w:rPr>
        <w:t>supplier diversification as a disruption risk mitigation strategy</w:t>
      </w:r>
      <w:r w:rsidRPr="00082A0D">
        <w:rPr>
          <w:rFonts w:ascii="Times New Roman" w:eastAsia="Times New Roman" w:hAnsi="Times New Roman" w:cs="Times New Roman"/>
          <w:sz w:val="24"/>
          <w:szCs w:val="24"/>
        </w:rPr>
        <w:t> in Nigeria’s oil industry.</w:t>
      </w:r>
    </w:p>
    <w:p w14:paraId="38EE5FCE" w14:textId="77777777" w:rsidR="00916CB9" w:rsidRPr="00082A0D" w:rsidRDefault="00916CB9" w:rsidP="00082A0D">
      <w:pPr>
        <w:numPr>
          <w:ilvl w:val="0"/>
          <w:numId w:val="4"/>
        </w:numPr>
        <w:shd w:val="clear" w:color="auto" w:fill="FFFFFF"/>
        <w:tabs>
          <w:tab w:val="clear" w:pos="720"/>
        </w:tabs>
        <w:spacing w:after="0" w:line="360" w:lineRule="auto"/>
        <w:ind w:left="360"/>
        <w:jc w:val="both"/>
        <w:textAlignment w:val="center"/>
        <w:rPr>
          <w:rFonts w:ascii="Times New Roman" w:eastAsia="Times New Roman" w:hAnsi="Times New Roman" w:cs="Times New Roman"/>
          <w:sz w:val="24"/>
          <w:szCs w:val="24"/>
        </w:rPr>
      </w:pPr>
      <w:r w:rsidRPr="00082A0D">
        <w:rPr>
          <w:rFonts w:ascii="Times New Roman" w:eastAsia="Times New Roman" w:hAnsi="Times New Roman" w:cs="Times New Roman"/>
          <w:b/>
          <w:bCs/>
          <w:sz w:val="24"/>
          <w:szCs w:val="24"/>
        </w:rPr>
        <w:t>Chapter 5</w:t>
      </w:r>
      <w:r w:rsidRPr="00082A0D">
        <w:rPr>
          <w:rFonts w:ascii="Times New Roman" w:eastAsia="Times New Roman" w:hAnsi="Times New Roman" w:cs="Times New Roman"/>
          <w:sz w:val="24"/>
          <w:szCs w:val="24"/>
        </w:rPr>
        <w:t> presents the key findings of the study, structured to address the research questions and bridge the gap identified in earlier chapters regarding the limited exploration of </w:t>
      </w:r>
      <w:r w:rsidRPr="00082A0D">
        <w:rPr>
          <w:rFonts w:ascii="Times New Roman" w:eastAsia="Times New Roman" w:hAnsi="Times New Roman" w:cs="Times New Roman"/>
          <w:b/>
          <w:bCs/>
          <w:sz w:val="24"/>
          <w:szCs w:val="24"/>
        </w:rPr>
        <w:t>supplier diversification as a disruption risk mitigation strategy</w:t>
      </w:r>
      <w:r w:rsidRPr="00082A0D">
        <w:rPr>
          <w:rFonts w:ascii="Times New Roman" w:eastAsia="Times New Roman" w:hAnsi="Times New Roman" w:cs="Times New Roman"/>
          <w:sz w:val="24"/>
          <w:szCs w:val="24"/>
        </w:rPr>
        <w:t> in Nigeria’s oil industry. </w:t>
      </w:r>
    </w:p>
    <w:p w14:paraId="2BDE2593" w14:textId="77777777" w:rsidR="00916CB9" w:rsidRPr="00082A0D" w:rsidRDefault="00916CB9" w:rsidP="00082A0D">
      <w:pPr>
        <w:shd w:val="clear" w:color="auto" w:fill="FFFFFF"/>
        <w:spacing w:after="0" w:line="480" w:lineRule="auto"/>
        <w:jc w:val="both"/>
        <w:textAlignment w:val="center"/>
        <w:rPr>
          <w:rFonts w:ascii="Times New Roman" w:eastAsia="Times New Roman" w:hAnsi="Times New Roman" w:cs="Times New Roman"/>
          <w:sz w:val="24"/>
          <w:szCs w:val="24"/>
        </w:rPr>
      </w:pPr>
    </w:p>
    <w:p w14:paraId="045433AD" w14:textId="77777777" w:rsidR="00916CB9" w:rsidRPr="00082A0D" w:rsidRDefault="00916CB9" w:rsidP="00082A0D">
      <w:pPr>
        <w:spacing w:after="0" w:line="480" w:lineRule="auto"/>
        <w:jc w:val="both"/>
        <w:rPr>
          <w:rFonts w:ascii="Times New Roman" w:hAnsi="Times New Roman" w:cs="Times New Roman"/>
          <w:sz w:val="24"/>
          <w:szCs w:val="24"/>
        </w:rPr>
      </w:pPr>
    </w:p>
    <w:p w14:paraId="2D4F1AF6" w14:textId="77777777" w:rsidR="00916CB9" w:rsidRPr="00082A0D" w:rsidRDefault="00916CB9" w:rsidP="00082A0D">
      <w:pPr>
        <w:shd w:val="clear" w:color="auto" w:fill="FFFFFF"/>
        <w:spacing w:after="0" w:line="360" w:lineRule="auto"/>
        <w:jc w:val="center"/>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CHAPTER TWO</w:t>
      </w:r>
    </w:p>
    <w:p w14:paraId="4ECA222A" w14:textId="77777777" w:rsidR="00916CB9" w:rsidRPr="00082A0D" w:rsidRDefault="00916CB9" w:rsidP="00082A0D">
      <w:pPr>
        <w:shd w:val="clear" w:color="auto" w:fill="FFFFFF"/>
        <w:spacing w:after="0" w:line="360" w:lineRule="auto"/>
        <w:jc w:val="center"/>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Literature Review</w:t>
      </w:r>
    </w:p>
    <w:p w14:paraId="3B8D7415" w14:textId="77777777" w:rsidR="00916CB9" w:rsidRPr="00082A0D" w:rsidRDefault="00916CB9" w:rsidP="00082A0D">
      <w:pPr>
        <w:shd w:val="clear" w:color="auto" w:fill="FFFFFF"/>
        <w:spacing w:after="0" w:line="36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2.0</w:t>
      </w:r>
      <w:r w:rsidRPr="00082A0D">
        <w:rPr>
          <w:rFonts w:ascii="Times New Roman" w:eastAsia="Times New Roman" w:hAnsi="Times New Roman" w:cs="Times New Roman"/>
          <w:b/>
          <w:sz w:val="24"/>
          <w:szCs w:val="24"/>
        </w:rPr>
        <w:tab/>
        <w:t>Introduction</w:t>
      </w:r>
    </w:p>
    <w:p w14:paraId="3CAB26C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chapter critically examines the existing body of literature surrounding supply chain risk and supplier diversification as a strategic risk mitigation mechanism. The discourse is situated within the broader field of supply chain management, with a focus on its application in the petroleum sector—particularly within the Nigerian context, characterized by high operational volatility, infrastructural challenges, and geopolitical uncertainties.</w:t>
      </w:r>
    </w:p>
    <w:p w14:paraId="0CFAFE9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review is structured into five key sections: Literature Review, Theoretical Review, Conceptual Framework, Empirical Review, and Gap in the Literature. Each section contributes to building a comprehensive theoretical and empirical foundation upon which the research is based.</w:t>
      </w:r>
    </w:p>
    <w:p w14:paraId="1405314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2.1.1 Supply Chain Structure and Strategic Integration through Supplier Diversification</w:t>
      </w:r>
    </w:p>
    <w:p w14:paraId="264075D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modern supply chain is a dynamic and interdependent network involving suppliers, manufacturers, logistics providers, and customers working toward shared goals (Christopher, 1998; Karantana et al., 2006). In high-risk sectors such as petroleum, particularly in regions like Nigeria, ensuring the resilience of this network is paramount.</w:t>
      </w:r>
    </w:p>
    <w:p w14:paraId="11F68FE8"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diversification—the practice of engaging multiple suppliers or geographically spreading supply sources—has emerged as a critical strategy for managing supply disruptions and maintaining continuity. According to Sheffi and Rice (2005), diversifying suppliers increases redundancy and flexibility, thus mitigating the risks of dependency on single sources.</w:t>
      </w:r>
    </w:p>
    <w:p w14:paraId="3AFB6AF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Porter’s (1985) Value Chain model underscores procurement and inbound logistics as essential to value creation and competitiveness. Supplier diversification directly supports this by ensuring smoother inflow of materials and information, reducing the impact of bottlenecks, and fostering more agile supply systems.</w:t>
      </w:r>
    </w:p>
    <w:p w14:paraId="5A4405C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2.1.2</w:t>
      </w:r>
      <w:r w:rsidRPr="00082A0D">
        <w:rPr>
          <w:rFonts w:ascii="Times New Roman" w:eastAsia="Times New Roman" w:hAnsi="Times New Roman" w:cs="Times New Roman"/>
          <w:b/>
          <w:sz w:val="24"/>
          <w:szCs w:val="24"/>
        </w:rPr>
        <w:tab/>
        <w:t>Supply Chain Risk and Uncertainty</w:t>
      </w:r>
    </w:p>
    <w:p w14:paraId="7E9DD6D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Supply chains are vulnerable to a variety of internal and external risks. These risks can stem from operational inefficiencies, market volatility, socio-political instability, natural disasters, or supplier insolvency (Blome &amp; Schoenherr, 2011). The ISO 31000:2009 risk management guidelines define risk as the “effect of uncertainty on objectives,” underscoring the unpredictable nature of disruptions.</w:t>
      </w:r>
    </w:p>
    <w:p w14:paraId="0848D20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 is identified as a key risk-mitigation strategy within the broader risk management toolkit. By spreading sourcing dependencies across multiple suppliers or locations, organizations can reduce the impact of localized disruptions, thereby enhancing overall resilience and adaptability.</w:t>
      </w:r>
    </w:p>
    <w:p w14:paraId="6CAD0B4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2.1.3 Global Supply Chain Disruption and Diversification Strategy</w:t>
      </w:r>
    </w:p>
    <w:p w14:paraId="4595EB3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Globalization has enhanced supply chain efficiency but has also increased exposure to systemic risks. High-profile case studies underscore the vulnerabilities associated with supplier concentration:</w:t>
      </w:r>
    </w:p>
    <w:p w14:paraId="236CBFB2" w14:textId="77777777" w:rsidR="00916CB9" w:rsidRPr="00082A0D" w:rsidRDefault="00916CB9" w:rsidP="00082A0D">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Toyota experienced severe supply chain disruptions following the 2011 Japanese tsunami due to its reliance on a limited number of upstream suppliers (Ye &amp; Abe, 2012).</w:t>
      </w:r>
    </w:p>
    <w:p w14:paraId="1E02E409" w14:textId="77777777" w:rsidR="00916CB9" w:rsidRPr="00082A0D" w:rsidRDefault="00916CB9" w:rsidP="00082A0D">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Dell and Aldi leveraged diversified supplier networks to adapt swiftly to market and production shocks (Sheffi, 2006; BBC News, 2014).</w:t>
      </w:r>
    </w:p>
    <w:p w14:paraId="6FF2F4F9" w14:textId="77777777" w:rsidR="00916CB9" w:rsidRPr="00082A0D" w:rsidRDefault="00916CB9" w:rsidP="00082A0D">
      <w:pPr>
        <w:pStyle w:val="ListParagraph"/>
        <w:numPr>
          <w:ilvl w:val="0"/>
          <w:numId w:val="12"/>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Natural disasters such as the volcanic eruptions in Iceland and the Ebola outbreak in West Africa have demonstrated how geographically clustered supply sources can amplify risk.</w:t>
      </w:r>
    </w:p>
    <w:p w14:paraId="56ACEE2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examples illustrate the critical importance of strategic supplier diversification in managing diverse categories of risk—organizational, logistical, environmental, and geopolitical.</w:t>
      </w:r>
    </w:p>
    <w:p w14:paraId="4338B45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2.1.4</w:t>
      </w:r>
      <w:r w:rsidRPr="00082A0D">
        <w:rPr>
          <w:rFonts w:ascii="Times New Roman" w:eastAsia="Times New Roman" w:hAnsi="Times New Roman" w:cs="Times New Roman"/>
          <w:b/>
          <w:sz w:val="24"/>
          <w:szCs w:val="24"/>
        </w:rPr>
        <w:tab/>
        <w:t>Integrated Risk Management and Supplier Distribution</w:t>
      </w:r>
    </w:p>
    <w:p w14:paraId="716A6E1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Integrated supply chain risk management involves embedding proactive strategies into procurement and logistics planning. Strategies such as geographic distribution, supplier segmentation, and multi-tier partnerships facilitate rapid response and recovery from disruptions.</w:t>
      </w:r>
    </w:p>
    <w:p w14:paraId="1B0DC94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Kraljic Matrix (1983) offers a structured approach to supplier risk categorization. It classifies procurement items based on supply risk and profit impact, thereby guiding sourcing strategies. High-risk/high-impact categories necessitate robust supplier diversification to ensure supply continuity and business stability.</w:t>
      </w:r>
    </w:p>
    <w:p w14:paraId="7AEEDAA4"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3846B479"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0B86593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2.2</w:t>
      </w:r>
      <w:r w:rsidRPr="00082A0D">
        <w:rPr>
          <w:rFonts w:ascii="Times New Roman" w:eastAsia="Times New Roman" w:hAnsi="Times New Roman" w:cs="Times New Roman"/>
          <w:b/>
          <w:sz w:val="24"/>
          <w:szCs w:val="24"/>
        </w:rPr>
        <w:tab/>
        <w:t>Conceptual Framework</w:t>
      </w:r>
    </w:p>
    <w:p w14:paraId="3C18F22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proposes a conceptual framework that links the sources of supply chain risks to the strategies of supplier diversification and the resulting risk mitigation outcomes. The framework guides the empirical analysis by articulating the following relationships:</w:t>
      </w:r>
    </w:p>
    <w:p w14:paraId="240EF9AB" w14:textId="77777777" w:rsidR="00916CB9" w:rsidRPr="00082A0D" w:rsidRDefault="00916CB9" w:rsidP="00082A0D">
      <w:pPr>
        <w:shd w:val="clear" w:color="auto" w:fill="FFFFFF"/>
        <w:spacing w:after="0" w:line="36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Key Constructs:</w:t>
      </w:r>
    </w:p>
    <w:p w14:paraId="6D8CE8BD"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Supply Chain Risks:</w:t>
      </w:r>
    </w:p>
    <w:p w14:paraId="51C98FC6"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Organizational (e.g., internal inefficiencies, IT system failures)</w:t>
      </w:r>
    </w:p>
    <w:p w14:paraId="3C9D752C"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Environmental (e.g., natural disasters, epidemics)</w:t>
      </w:r>
    </w:p>
    <w:p w14:paraId="7FA4F571"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Logistical (e.g., transport disruptions)</w:t>
      </w:r>
    </w:p>
    <w:p w14:paraId="7668F5CB"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Demand/Supply Variability (e.g., fluctuating oil prices, supplier default)</w:t>
      </w:r>
    </w:p>
    <w:p w14:paraId="33AA75CB"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 Strategies:</w:t>
      </w:r>
    </w:p>
    <w:p w14:paraId="2D75A8C4"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Geographic distribution</w:t>
      </w:r>
    </w:p>
    <w:p w14:paraId="15D82DA3"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Multiple sourcing</w:t>
      </w:r>
    </w:p>
    <w:p w14:paraId="215B962A"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Strategic partnerships</w:t>
      </w:r>
    </w:p>
    <w:p w14:paraId="519C9BD4"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Tiered sourcing (primary and secondary suppliers)</w:t>
      </w:r>
    </w:p>
    <w:p w14:paraId="0012F44D"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Risk Mitigation Outcomes:</w:t>
      </w:r>
    </w:p>
    <w:p w14:paraId="7232F11B"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Increased resilience</w:t>
      </w:r>
    </w:p>
    <w:p w14:paraId="27588F6C"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Improved continuity of supply</w:t>
      </w:r>
    </w:p>
    <w:p w14:paraId="0B82F808"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Cost-effectiveness</w:t>
      </w:r>
    </w:p>
    <w:p w14:paraId="3A71FD8F" w14:textId="77777777" w:rsidR="00916CB9" w:rsidRPr="00082A0D" w:rsidRDefault="00916CB9" w:rsidP="00082A0D">
      <w:pPr>
        <w:pStyle w:val="ListParagraph"/>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Competitive advantage</w:t>
      </w:r>
    </w:p>
    <w:p w14:paraId="421928B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w:t>
      </w:r>
      <w:r w:rsidRPr="00082A0D">
        <w:rPr>
          <w:rFonts w:ascii="Times New Roman" w:eastAsia="Times New Roman" w:hAnsi="Times New Roman" w:cs="Times New Roman"/>
          <w:b/>
          <w:sz w:val="24"/>
          <w:szCs w:val="24"/>
        </w:rPr>
        <w:tab/>
        <w:t>Theoretical Review</w:t>
      </w:r>
    </w:p>
    <w:p w14:paraId="5A3B150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robust theoretical foundation is essential to understand the mechanisms through which supplier diversification enhances supply chain resilience. The following theories provide analytical tools and conceptual lenses for the study:</w:t>
      </w:r>
    </w:p>
    <w:p w14:paraId="27A2514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2.3.1</w:t>
      </w:r>
      <w:r w:rsidRPr="00082A0D">
        <w:rPr>
          <w:rFonts w:ascii="Times New Roman" w:eastAsia="Times New Roman" w:hAnsi="Times New Roman" w:cs="Times New Roman"/>
          <w:b/>
          <w:sz w:val="24"/>
          <w:szCs w:val="24"/>
        </w:rPr>
        <w:tab/>
        <w:t>Resource-Based View (RBV)</w:t>
      </w:r>
    </w:p>
    <w:p w14:paraId="191529A6"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Resource-Based View (Barney, 2001) posits that sustainable competitive advantage derives from internal capabilities that are valuable, rare, inimitable, and non-substitutable (VRIN). Within supply chains, this implies that firms with sophisticated supplier relationship management systems, strong procurement frameworks, and diversified sourcing strategies possess superior resilience to supply-side shocks.</w:t>
      </w:r>
    </w:p>
    <w:p w14:paraId="5BEB8DC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2.3.2</w:t>
      </w:r>
      <w:r w:rsidRPr="00082A0D">
        <w:rPr>
          <w:rFonts w:ascii="Times New Roman" w:eastAsia="Times New Roman" w:hAnsi="Times New Roman" w:cs="Times New Roman"/>
          <w:b/>
          <w:sz w:val="24"/>
          <w:szCs w:val="24"/>
        </w:rPr>
        <w:tab/>
        <w:t>Relational View</w:t>
      </w:r>
    </w:p>
    <w:p w14:paraId="76AA3E1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Relational View (Dyer &amp; Singh, 1998) extends the RBV by focusing on inter-organizational resources and routines. Strategic partnerships, collaborative networks, and joint risk-sharing arrangements between buyers and suppliers create a platform for knowledge exchange, joint innovation, and operational agility.</w:t>
      </w:r>
    </w:p>
    <w:p w14:paraId="7C1DDB4A"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 in this context, is not merely a quantitative strategy but also a relational one—where strong, trust-based relationships across multiple suppliers can enhance responsiveness and mutual risk management.</w:t>
      </w:r>
    </w:p>
    <w:p w14:paraId="2072905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2.3.3</w:t>
      </w:r>
      <w:r w:rsidRPr="00082A0D">
        <w:rPr>
          <w:rFonts w:ascii="Times New Roman" w:eastAsia="Times New Roman" w:hAnsi="Times New Roman" w:cs="Times New Roman"/>
          <w:b/>
          <w:sz w:val="24"/>
          <w:szCs w:val="24"/>
        </w:rPr>
        <w:tab/>
        <w:t>Kraljic Matrix</w:t>
      </w:r>
    </w:p>
    <w:p w14:paraId="6618D13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Kraljic Matrix serves as a strategic procurement tool, aligning sourcing decisions with supply risk and financial impact. Items categorized as strategic require diversified and secure supply channels. The model advocates for building a balanced supplier portfolio, thereby supporting risk mitigation through structured diversification.</w:t>
      </w:r>
    </w:p>
    <w:p w14:paraId="61201DB9"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2821391F"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1D9917D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2.3.4</w:t>
      </w:r>
      <w:r w:rsidRPr="00082A0D">
        <w:rPr>
          <w:rFonts w:ascii="Times New Roman" w:eastAsia="Times New Roman" w:hAnsi="Times New Roman" w:cs="Times New Roman"/>
          <w:b/>
          <w:sz w:val="24"/>
          <w:szCs w:val="24"/>
        </w:rPr>
        <w:tab/>
        <w:t>Supply Chain Risk Management (SCRM) Theories</w:t>
      </w:r>
    </w:p>
    <w:p w14:paraId="1534EBE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field of Supply Chain Risk Management (SCRM) has evolved to emphasize proactive and collaborative approaches to disruption management.</w:t>
      </w:r>
    </w:p>
    <w:p w14:paraId="2A49B682" w14:textId="77777777" w:rsidR="00916CB9" w:rsidRPr="00082A0D" w:rsidRDefault="00916CB9" w:rsidP="00082A0D">
      <w:pPr>
        <w:pStyle w:val="ListParagraph"/>
        <w:numPr>
          <w:ilvl w:val="0"/>
          <w:numId w:val="14"/>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Norman and Lindroth (2002) define SCRM as a holistic process integrating identification, assessment, and mitigation of risks across the supply network.</w:t>
      </w:r>
    </w:p>
    <w:p w14:paraId="68EB73AA" w14:textId="77777777" w:rsidR="00916CB9" w:rsidRPr="00082A0D" w:rsidRDefault="00916CB9" w:rsidP="00082A0D">
      <w:pPr>
        <w:pStyle w:val="ListParagraph"/>
        <w:numPr>
          <w:ilvl w:val="0"/>
          <w:numId w:val="14"/>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Jüttner et al. (2003, 2005) advocate for system-wide visibility, vulnerability mapping, and capability development to minimize risk exposure.</w:t>
      </w:r>
    </w:p>
    <w:p w14:paraId="2BC123D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theories collectively reinforce the importance of strategic foresight, supplier risk evaluation, and investment in supply chain flexibility.</w:t>
      </w:r>
    </w:p>
    <w:p w14:paraId="2B87C15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2.4</w:t>
      </w:r>
      <w:r w:rsidRPr="00082A0D">
        <w:rPr>
          <w:rFonts w:ascii="Times New Roman" w:eastAsia="Times New Roman" w:hAnsi="Times New Roman" w:cs="Times New Roman"/>
          <w:b/>
          <w:sz w:val="24"/>
          <w:szCs w:val="24"/>
        </w:rPr>
        <w:tab/>
        <w:t>Empirical Review</w:t>
      </w:r>
    </w:p>
    <w:p w14:paraId="1211448F"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2.4.1 Global Context</w:t>
      </w:r>
    </w:p>
    <w:p w14:paraId="3B7FD187"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Empirical evidence from global case studies supports the efficacy of supplier diversification:</w:t>
      </w:r>
    </w:p>
    <w:p w14:paraId="31960EFF" w14:textId="77777777" w:rsidR="00916CB9" w:rsidRPr="00082A0D" w:rsidRDefault="00916CB9" w:rsidP="00082A0D">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Dell &amp; Aldi: Demonstrated agility and demand responsiveness through flexible sourcing networks (Sheffi, 2006).</w:t>
      </w:r>
    </w:p>
    <w:p w14:paraId="64CA1624" w14:textId="77777777" w:rsidR="00916CB9" w:rsidRPr="00082A0D" w:rsidRDefault="00916CB9" w:rsidP="00082A0D">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Li &amp; Fung: Maintained operational continuity during market disruptions due to their vast supplier base (Tang, 2006).</w:t>
      </w:r>
    </w:p>
    <w:p w14:paraId="37C04430" w14:textId="77777777" w:rsidR="00916CB9" w:rsidRPr="00082A0D" w:rsidRDefault="00916CB9" w:rsidP="00082A0D">
      <w:pPr>
        <w:pStyle w:val="ListParagraph"/>
        <w:numPr>
          <w:ilvl w:val="0"/>
          <w:numId w:val="15"/>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Toyota: Suffered significant operational setbacks due to lack of supplier diversification during the 2011 tsunami (Ye &amp; Abe, 2012).</w:t>
      </w:r>
    </w:p>
    <w:p w14:paraId="6604A87F"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cases highlight the tangible benefits and consequences of diversification (or the lack thereof) across different industry settings.</w:t>
      </w:r>
    </w:p>
    <w:p w14:paraId="5BC0FFC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2.4.2</w:t>
      </w:r>
      <w:r w:rsidRPr="00082A0D">
        <w:rPr>
          <w:rFonts w:ascii="Times New Roman" w:eastAsia="Times New Roman" w:hAnsi="Times New Roman" w:cs="Times New Roman"/>
          <w:b/>
          <w:sz w:val="24"/>
          <w:szCs w:val="24"/>
        </w:rPr>
        <w:tab/>
        <w:t>Nigerian Context</w:t>
      </w:r>
    </w:p>
    <w:p w14:paraId="162167D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Empirical insights into the Nigerian supply chain landscape reveal several gaps:</w:t>
      </w:r>
    </w:p>
    <w:p w14:paraId="1A9A3259" w14:textId="77777777" w:rsidR="00916CB9" w:rsidRPr="00082A0D" w:rsidRDefault="00916CB9" w:rsidP="00082A0D">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Adeleye et al. (2004): Found that Nigerian banks faced high exposure to supply disruptions due to weak outsourcing frameworks.</w:t>
      </w:r>
    </w:p>
    <w:p w14:paraId="288A487D" w14:textId="77777777" w:rsidR="00916CB9" w:rsidRPr="00082A0D" w:rsidRDefault="00916CB9" w:rsidP="00082A0D">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Ubogu et al. (2011): Identified transport logistics inefficiencies stemming from over-reliance on few providers.</w:t>
      </w:r>
    </w:p>
    <w:p w14:paraId="5C0BBA2D" w14:textId="77777777" w:rsidR="00916CB9" w:rsidRPr="00082A0D" w:rsidRDefault="00916CB9" w:rsidP="00082A0D">
      <w:pPr>
        <w:pStyle w:val="ListParagraph"/>
        <w:numPr>
          <w:ilvl w:val="0"/>
          <w:numId w:val="16"/>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Enyinche &amp; Nwosu (2011): Applied Failure Mode and Effects Analysis (FMEA) to assess pipeline risks—demonstrating the value of structured risk assessment in critical infrastructure, but with limited application to broader supply sourcing.</w:t>
      </w:r>
    </w:p>
    <w:p w14:paraId="48F23739"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studies underscore the underdeveloped nature of SCRM in Nigeria, with most organizations lacking structured frameworks for supplier diversification.</w:t>
      </w:r>
    </w:p>
    <w:p w14:paraId="0F3D6E9C" w14:textId="77777777" w:rsidR="00916CB9" w:rsidRPr="00082A0D" w:rsidRDefault="00916CB9" w:rsidP="00082A0D">
      <w:pPr>
        <w:shd w:val="clear" w:color="auto" w:fill="FFFFFF"/>
        <w:spacing w:after="0" w:line="24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2.4.3 Quantitative Models in Supplier Diversification</w:t>
      </w:r>
    </w:p>
    <w:p w14:paraId="42C91589" w14:textId="77777777" w:rsidR="00916CB9" w:rsidRPr="00082A0D" w:rsidRDefault="00916CB9" w:rsidP="00082A0D">
      <w:pPr>
        <w:shd w:val="clear" w:color="auto" w:fill="FFFFFF"/>
        <w:spacing w:after="0" w:line="36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Advanced decision-making tools have been employed globally to assess and optimize supplier diversification:</w:t>
      </w:r>
    </w:p>
    <w:p w14:paraId="374C11D2" w14:textId="77777777" w:rsidR="00916CB9" w:rsidRPr="00082A0D" w:rsidRDefault="00916CB9" w:rsidP="00082A0D">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Analytic Hierarchy Process (AHP): Facilitates multi-criteria supplier selection (Tsai et al., 2008).</w:t>
      </w:r>
    </w:p>
    <w:p w14:paraId="7C547216" w14:textId="77777777" w:rsidR="00916CB9" w:rsidRPr="00082A0D" w:rsidRDefault="00916CB9" w:rsidP="00082A0D">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Monte Carlo Simulation &amp; Real Options Analysis: Enable scenario-based evaluation of supplier investment under uncertainty (Cucchiella &amp; Gastaldi, 2006).</w:t>
      </w:r>
    </w:p>
    <w:p w14:paraId="4EA9BD2A" w14:textId="77777777" w:rsidR="00916CB9" w:rsidRPr="00082A0D" w:rsidRDefault="00916CB9" w:rsidP="00082A0D">
      <w:pPr>
        <w:pStyle w:val="ListParagraph"/>
        <w:numPr>
          <w:ilvl w:val="0"/>
          <w:numId w:val="17"/>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Disruption Network Analysis (DNA): Models the ripple effect of supplier failures across networks, supporting diversification planning (Wu et al., 2006).</w:t>
      </w:r>
    </w:p>
    <w:p w14:paraId="60CAC1CF"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Such tools remain largely underutilized in Nigerian studies, presenting opportunities for methodological advancement.</w:t>
      </w:r>
    </w:p>
    <w:p w14:paraId="5D79FBF6" w14:textId="77777777" w:rsidR="00916CB9" w:rsidRPr="00082A0D" w:rsidRDefault="00916CB9" w:rsidP="00082A0D">
      <w:pPr>
        <w:shd w:val="clear" w:color="auto" w:fill="FFFFFF"/>
        <w:spacing w:after="0" w:line="36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2.5</w:t>
      </w:r>
      <w:r w:rsidRPr="00082A0D">
        <w:rPr>
          <w:rFonts w:ascii="Times New Roman" w:eastAsia="Times New Roman" w:hAnsi="Times New Roman" w:cs="Times New Roman"/>
          <w:b/>
          <w:sz w:val="24"/>
          <w:szCs w:val="24"/>
        </w:rPr>
        <w:tab/>
        <w:t>Gap in the Literature</w:t>
      </w:r>
    </w:p>
    <w:p w14:paraId="2BC3FD6F"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critical review of existing literature reveals several gaps:</w:t>
      </w:r>
    </w:p>
    <w:p w14:paraId="18DE68D6" w14:textId="77777777" w:rsidR="00916CB9" w:rsidRPr="00082A0D" w:rsidRDefault="00916CB9" w:rsidP="00082A0D">
      <w:pPr>
        <w:pStyle w:val="ListParagraph"/>
        <w:numPr>
          <w:ilvl w:val="0"/>
          <w:numId w:val="18"/>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Limited empirical research on structured supplier diversification practices within Nigeria’s petroleum sector.</w:t>
      </w:r>
    </w:p>
    <w:p w14:paraId="2768A798" w14:textId="77777777" w:rsidR="00916CB9" w:rsidRPr="00082A0D" w:rsidRDefault="00916CB9" w:rsidP="00082A0D">
      <w:pPr>
        <w:pStyle w:val="ListParagraph"/>
        <w:numPr>
          <w:ilvl w:val="0"/>
          <w:numId w:val="18"/>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Lack of application of strategic models (e.g., Kraljic Matrix, AHP, PLS-SEM) to supplier sourcing in Nigeria.Inadequate focus on systemic risk assessments, with many studies focusing only on procurement or logistics challenges.</w:t>
      </w:r>
    </w:p>
    <w:p w14:paraId="74F2417D" w14:textId="77777777" w:rsidR="00916CB9" w:rsidRPr="00082A0D" w:rsidRDefault="00916CB9" w:rsidP="00082A0D">
      <w:pPr>
        <w:pStyle w:val="ListParagraph"/>
        <w:numPr>
          <w:ilvl w:val="0"/>
          <w:numId w:val="18"/>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Neglect of local geopolitical and environmental risks in supplier diversification frameworks, despite their relevance to the Nigerian context.</w:t>
      </w:r>
    </w:p>
    <w:p w14:paraId="0CC75F5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These gaps underscore the need for a comprehensive, context-sensitive study that integrates theoretical frameworks, quantitative modeling, and industry-specific insights—a gap this research aims to fill.</w:t>
      </w:r>
    </w:p>
    <w:p w14:paraId="57A20524"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2.6</w:t>
      </w:r>
      <w:r w:rsidRPr="00082A0D">
        <w:rPr>
          <w:rFonts w:ascii="Times New Roman" w:eastAsia="Times New Roman" w:hAnsi="Times New Roman" w:cs="Times New Roman"/>
          <w:b/>
          <w:sz w:val="24"/>
          <w:szCs w:val="24"/>
        </w:rPr>
        <w:tab/>
        <w:t>Conclusion</w:t>
      </w:r>
    </w:p>
    <w:p w14:paraId="7DAC232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chapter has synthesized existing literature and theoretical perspectives on supply chain risk and supplier diversification. The review establishes that supplier diversification is not only a tactical solution but a strategic imperative for organizations operating in volatile and high-risk environments such as Nigeria’s petroleum industry.</w:t>
      </w:r>
    </w:p>
    <w:p w14:paraId="4FCE3AC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Drawing on global and local evidence, the chapter identifies critical gaps in empirical application, especially within the Nigerian context. The conceptual and theoretical frameworks developed herein will inform the research design and methodological approach outlined in the subsequent chapter</w:t>
      </w:r>
    </w:p>
    <w:p w14:paraId="35B2D95D"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Furthermore, linear modeling assumptions may fail to reflect the nonlinear benefits of supplier diversification, such as redundancy value and network effects. Despite these limitations, systematic approaches—especially when layered with qualitative judgment—can support more resilient supplier diversification strategies.</w:t>
      </w:r>
    </w:p>
    <w:p w14:paraId="2949872C" w14:textId="77777777" w:rsidR="00916CB9" w:rsidRPr="00082A0D" w:rsidRDefault="00916CB9" w:rsidP="00082A0D">
      <w:pPr>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b/>
          <w:bCs/>
          <w:sz w:val="24"/>
          <w:szCs w:val="24"/>
        </w:rPr>
        <w:t>2.13 Conclusion</w:t>
      </w:r>
    </w:p>
    <w:p w14:paraId="04D37A48"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section has aligned the literature on supply chain disruption with the strategy of mitigating risk through </w:t>
      </w:r>
      <w:r w:rsidRPr="00082A0D">
        <w:rPr>
          <w:rFonts w:ascii="Times New Roman" w:eastAsia="Times New Roman" w:hAnsi="Times New Roman" w:cs="Times New Roman"/>
          <w:b/>
          <w:bCs/>
          <w:sz w:val="24"/>
          <w:szCs w:val="24"/>
        </w:rPr>
        <w:t>supplier diversification</w:t>
      </w:r>
      <w:r w:rsidRPr="00082A0D">
        <w:rPr>
          <w:rFonts w:ascii="Times New Roman" w:eastAsia="Times New Roman" w:hAnsi="Times New Roman" w:cs="Times New Roman"/>
          <w:sz w:val="24"/>
          <w:szCs w:val="24"/>
        </w:rPr>
        <w:t>. Risk identification, assessment, and mitigation frameworks consistently show that a broader, strategically managed supplier base enhances resilience. In the context of the petroleum industry, where supply chain risks are acute and global, supplier diversification provides a crucial buffer. The next chapter delves deeper into the petroleum sector in Nigeria and its exposure to supply chain disruption risks, with a focus on how diversification can offer a sustainable mitigation strategy.</w:t>
      </w:r>
    </w:p>
    <w:p w14:paraId="4006C0B9"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5E1C4542"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7D99DCD3"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12B9816B"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71A69599" w14:textId="77777777" w:rsidR="00916CB9" w:rsidRPr="00082A0D" w:rsidRDefault="00916CB9" w:rsidP="00082A0D">
      <w:pPr>
        <w:spacing w:after="0" w:line="480" w:lineRule="auto"/>
        <w:ind w:firstLine="720"/>
        <w:jc w:val="both"/>
        <w:rPr>
          <w:rFonts w:ascii="Times New Roman" w:eastAsia="Times New Roman" w:hAnsi="Times New Roman" w:cs="Times New Roman"/>
          <w:sz w:val="24"/>
          <w:szCs w:val="24"/>
        </w:rPr>
      </w:pPr>
    </w:p>
    <w:p w14:paraId="1EC60379" w14:textId="77777777" w:rsidR="00082A0D" w:rsidRDefault="00082A0D"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2D7FFA39" w14:textId="77777777" w:rsidR="00082A0D" w:rsidRDefault="00082A0D"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21AF1834" w14:textId="77777777" w:rsidR="00082A0D" w:rsidRDefault="00082A0D"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p>
    <w:p w14:paraId="55403EE8" w14:textId="77777777" w:rsidR="00916CB9" w:rsidRPr="00082A0D" w:rsidRDefault="00916CB9" w:rsidP="00082A0D">
      <w:pPr>
        <w:shd w:val="clear" w:color="auto" w:fill="FFFFFF"/>
        <w:spacing w:after="0" w:line="480" w:lineRule="auto"/>
        <w:jc w:val="center"/>
        <w:outlineLvl w:val="0"/>
        <w:rPr>
          <w:rFonts w:ascii="Times New Roman" w:eastAsia="Times New Roman" w:hAnsi="Times New Roman" w:cs="Times New Roman"/>
          <w:b/>
          <w:bCs/>
          <w:kern w:val="36"/>
          <w:sz w:val="24"/>
          <w:szCs w:val="24"/>
        </w:rPr>
      </w:pPr>
      <w:r w:rsidRPr="00082A0D">
        <w:rPr>
          <w:rFonts w:ascii="Times New Roman" w:eastAsia="Times New Roman" w:hAnsi="Times New Roman" w:cs="Times New Roman"/>
          <w:b/>
          <w:bCs/>
          <w:kern w:val="36"/>
          <w:sz w:val="24"/>
          <w:szCs w:val="24"/>
        </w:rPr>
        <w:t>CHAPTER THREE</w:t>
      </w:r>
    </w:p>
    <w:p w14:paraId="1CBA3714" w14:textId="77777777" w:rsidR="00916CB9" w:rsidRPr="00082A0D" w:rsidRDefault="00916CB9" w:rsidP="00082A0D">
      <w:pPr>
        <w:shd w:val="clear" w:color="auto" w:fill="FFFFFF"/>
        <w:spacing w:after="0" w:line="480" w:lineRule="auto"/>
        <w:jc w:val="both"/>
        <w:outlineLvl w:val="1"/>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Research Design and Methodology</w:t>
      </w:r>
    </w:p>
    <w:p w14:paraId="2EDFCA37" w14:textId="77777777" w:rsidR="00916CB9" w:rsidRPr="00082A0D" w:rsidRDefault="00916CB9" w:rsidP="00082A0D">
      <w:pPr>
        <w:shd w:val="clear" w:color="auto" w:fill="FFFFFF"/>
        <w:spacing w:after="0" w:line="480" w:lineRule="auto"/>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3.0</w:t>
      </w:r>
      <w:r w:rsidRPr="00082A0D">
        <w:rPr>
          <w:rFonts w:ascii="Times New Roman" w:eastAsia="Times New Roman" w:hAnsi="Times New Roman" w:cs="Times New Roman"/>
          <w:b/>
          <w:bCs/>
          <w:sz w:val="24"/>
          <w:szCs w:val="24"/>
        </w:rPr>
        <w:tab/>
        <w:t>Introduction</w:t>
      </w:r>
    </w:p>
    <w:p w14:paraId="5A5D728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Following a review of the literature and conceptualization of supply chain risk within the context of supply chain management theories, this chapter outlines the research methodology adopted to achieve the study's aim and objectives (Sections 1.4 and 1.5). The research is rooted in understanding how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 can serve as a robust strategy for </w:t>
      </w:r>
      <w:r w:rsidRPr="00082A0D">
        <w:rPr>
          <w:rFonts w:ascii="Times New Roman" w:eastAsia="Times New Roman" w:hAnsi="Times New Roman" w:cs="Times New Roman"/>
          <w:bCs/>
          <w:sz w:val="24"/>
          <w:szCs w:val="24"/>
        </w:rPr>
        <w:t>mitigating supply chain disruption risks</w:t>
      </w:r>
      <w:r w:rsidRPr="00082A0D">
        <w:rPr>
          <w:rFonts w:ascii="Times New Roman" w:eastAsia="Times New Roman" w:hAnsi="Times New Roman" w:cs="Times New Roman"/>
          <w:sz w:val="24"/>
          <w:szCs w:val="24"/>
        </w:rPr>
        <w:t> in the Nigerian oil industry.</w:t>
      </w:r>
    </w:p>
    <w:p w14:paraId="4E006B8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structured and systematic methodology is essential for addressing the research questions (Section 1.6), enabling this study to develop and validate a risk mitigation framework through supplier diversification. This chapter details the research paradigm, philosophy, and methodological choices that guide data collection and analysis.</w:t>
      </w:r>
    </w:p>
    <w:p w14:paraId="01291D5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absence of a unified risk management strategy and the limited use of analytical tools for prioritising supply chain risks in Nigeria underscores the need for this research. Though focused on the Nigerian oil industry, the findings are also relevant for broader industrial sectors such as manufacturing, aeronautics, and biotechnology where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 could improve risk resilience.</w:t>
      </w:r>
    </w:p>
    <w:p w14:paraId="21584909"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According to Neuman (2003), social research serves exploratory, descriptive, and explanatory purposes. This study adopts an explanatory research strategy—using a </w:t>
      </w:r>
      <w:r w:rsidRPr="00082A0D">
        <w:rPr>
          <w:rFonts w:ascii="Times New Roman" w:eastAsia="Times New Roman" w:hAnsi="Times New Roman" w:cs="Times New Roman"/>
          <w:bCs/>
          <w:sz w:val="24"/>
          <w:szCs w:val="24"/>
        </w:rPr>
        <w:t>quantitative approach</w:t>
      </w:r>
      <w:r w:rsidRPr="00082A0D">
        <w:rPr>
          <w:rFonts w:ascii="Times New Roman" w:eastAsia="Times New Roman" w:hAnsi="Times New Roman" w:cs="Times New Roman"/>
          <w:sz w:val="24"/>
          <w:szCs w:val="24"/>
        </w:rPr>
        <w:t>—to investigate the </w:t>
      </w:r>
      <w:r w:rsidRPr="00082A0D">
        <w:rPr>
          <w:rFonts w:ascii="Times New Roman" w:eastAsia="Times New Roman" w:hAnsi="Times New Roman" w:cs="Times New Roman"/>
          <w:bCs/>
          <w:sz w:val="24"/>
          <w:szCs w:val="24"/>
        </w:rPr>
        <w:t>relationship between supplier diversification and supply chain resilience</w:t>
      </w:r>
      <w:r w:rsidRPr="00082A0D">
        <w:rPr>
          <w:rFonts w:ascii="Times New Roman" w:eastAsia="Times New Roman" w:hAnsi="Times New Roman" w:cs="Times New Roman"/>
          <w:sz w:val="24"/>
          <w:szCs w:val="24"/>
        </w:rPr>
        <w:t>, particularly in the face of geopolitical, regulatory, and operational risks.</w:t>
      </w:r>
    </w:p>
    <w:p w14:paraId="52F6A65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Data is collected via structured questionnaires distributed to a sample of upstream oil industry professionals in Nigeria. This will provide empirical insight into how </w:t>
      </w:r>
      <w:r w:rsidRPr="00082A0D">
        <w:rPr>
          <w:rFonts w:ascii="Times New Roman" w:eastAsia="Times New Roman" w:hAnsi="Times New Roman" w:cs="Times New Roman"/>
          <w:bCs/>
          <w:sz w:val="24"/>
          <w:szCs w:val="24"/>
        </w:rPr>
        <w:t>diversifying supply sources and partners</w:t>
      </w:r>
      <w:r w:rsidRPr="00082A0D">
        <w:rPr>
          <w:rFonts w:ascii="Times New Roman" w:eastAsia="Times New Roman" w:hAnsi="Times New Roman" w:cs="Times New Roman"/>
          <w:sz w:val="24"/>
          <w:szCs w:val="24"/>
        </w:rPr>
        <w:t> contributes to risk mitigation in oil sector supply chains.</w:t>
      </w:r>
    </w:p>
    <w:p w14:paraId="5B58A5FE" w14:textId="77777777" w:rsidR="00916CB9" w:rsidRPr="00082A0D" w:rsidRDefault="00916CB9" w:rsidP="00082A0D">
      <w:pPr>
        <w:shd w:val="clear" w:color="auto" w:fill="FFFFFF"/>
        <w:spacing w:after="0" w:line="480" w:lineRule="auto"/>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3.1</w:t>
      </w:r>
      <w:r w:rsidRPr="00082A0D">
        <w:rPr>
          <w:rFonts w:ascii="Times New Roman" w:eastAsia="Times New Roman" w:hAnsi="Times New Roman" w:cs="Times New Roman"/>
          <w:b/>
          <w:bCs/>
          <w:sz w:val="24"/>
          <w:szCs w:val="24"/>
        </w:rPr>
        <w:tab/>
        <w:t>Research Philosophy for this Study</w:t>
      </w:r>
    </w:p>
    <w:p w14:paraId="72E4FAF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develop reliable knowledge, this study adopts a </w:t>
      </w:r>
      <w:r w:rsidRPr="00082A0D">
        <w:rPr>
          <w:rFonts w:ascii="Times New Roman" w:eastAsia="Times New Roman" w:hAnsi="Times New Roman" w:cs="Times New Roman"/>
          <w:bCs/>
          <w:sz w:val="24"/>
          <w:szCs w:val="24"/>
        </w:rPr>
        <w:t>positivist research philosophy</w:t>
      </w:r>
      <w:r w:rsidRPr="00082A0D">
        <w:rPr>
          <w:rFonts w:ascii="Times New Roman" w:eastAsia="Times New Roman" w:hAnsi="Times New Roman" w:cs="Times New Roman"/>
          <w:sz w:val="24"/>
          <w:szCs w:val="24"/>
        </w:rPr>
        <w:t>. Positivism supports objective, observable, and quantifiable assessments, making it appropriate for studying the </w:t>
      </w:r>
      <w:r w:rsidRPr="00082A0D">
        <w:rPr>
          <w:rFonts w:ascii="Times New Roman" w:eastAsia="Times New Roman" w:hAnsi="Times New Roman" w:cs="Times New Roman"/>
          <w:bCs/>
          <w:sz w:val="24"/>
          <w:szCs w:val="24"/>
        </w:rPr>
        <w:t>effectiveness of supplier diversification</w:t>
      </w:r>
      <w:r w:rsidRPr="00082A0D">
        <w:rPr>
          <w:rFonts w:ascii="Times New Roman" w:eastAsia="Times New Roman" w:hAnsi="Times New Roman" w:cs="Times New Roman"/>
          <w:sz w:val="24"/>
          <w:szCs w:val="24"/>
        </w:rPr>
        <w:t> as a risk mitigation strategy.</w:t>
      </w:r>
    </w:p>
    <w:p w14:paraId="557C623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philosophy assumes that phenomena—such as supply chain disruptions and mitigation measures—can be explained through empirical evidence and tested hypotheses. Thus, this study collects and interprets quantitative data to draw generalisable conclusions about supply chain risk in the Nigerian oil sector.</w:t>
      </w:r>
    </w:p>
    <w:p w14:paraId="1FD1CB4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 this context, </w:t>
      </w:r>
      <w:r w:rsidRPr="00082A0D">
        <w:rPr>
          <w:rFonts w:ascii="Times New Roman" w:eastAsia="Times New Roman" w:hAnsi="Times New Roman" w:cs="Times New Roman"/>
          <w:bCs/>
          <w:sz w:val="24"/>
          <w:szCs w:val="24"/>
        </w:rPr>
        <w:t>ontology</w:t>
      </w:r>
      <w:r w:rsidRPr="00082A0D">
        <w:rPr>
          <w:rFonts w:ascii="Times New Roman" w:eastAsia="Times New Roman" w:hAnsi="Times New Roman" w:cs="Times New Roman"/>
          <w:sz w:val="24"/>
          <w:szCs w:val="24"/>
        </w:rPr>
        <w:t> assumes a world of objective, observable facts where risks and mitigation strategies (like supplier diversification) can be measured, modeled, and replicated. This allows for the construction of a shared knowledge base for stakeholders in oil supply chains.</w:t>
      </w:r>
    </w:p>
    <w:p w14:paraId="4E6F3136"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positivist approach enables researchers to focus on facts and relationships rather than perceptions, thus ensuring that findings are both valid and reliable. This is critical when testing the impact of supplier diversification on mitigating disruption risks in the supply chain.</w:t>
      </w:r>
    </w:p>
    <w:p w14:paraId="1ABFD217" w14:textId="77777777" w:rsidR="00916CB9" w:rsidRPr="00082A0D" w:rsidRDefault="00916CB9" w:rsidP="00082A0D">
      <w:pPr>
        <w:shd w:val="clear" w:color="auto" w:fill="FFFFFF"/>
        <w:spacing w:after="0" w:line="480" w:lineRule="auto"/>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3.2</w:t>
      </w:r>
      <w:r w:rsidRPr="00082A0D">
        <w:rPr>
          <w:rFonts w:ascii="Times New Roman" w:eastAsia="Times New Roman" w:hAnsi="Times New Roman" w:cs="Times New Roman"/>
          <w:b/>
          <w:bCs/>
          <w:sz w:val="24"/>
          <w:szCs w:val="24"/>
        </w:rPr>
        <w:tab/>
        <w:t>Motivation for Positivist Research Philosophy</w:t>
      </w:r>
    </w:p>
    <w:p w14:paraId="4BEB7E4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Positivism is ideal for this study because it supports </w:t>
      </w:r>
      <w:r w:rsidRPr="00082A0D">
        <w:rPr>
          <w:rFonts w:ascii="Times New Roman" w:eastAsia="Times New Roman" w:hAnsi="Times New Roman" w:cs="Times New Roman"/>
          <w:b/>
          <w:bCs/>
          <w:sz w:val="24"/>
          <w:szCs w:val="24"/>
        </w:rPr>
        <w:t>scientific and systematic evaluation</w:t>
      </w:r>
      <w:r w:rsidRPr="00082A0D">
        <w:rPr>
          <w:rFonts w:ascii="Times New Roman" w:eastAsia="Times New Roman" w:hAnsi="Times New Roman" w:cs="Times New Roman"/>
          <w:sz w:val="24"/>
          <w:szCs w:val="24"/>
        </w:rPr>
        <w:t> of the supply chain risks and the </w:t>
      </w:r>
      <w:r w:rsidRPr="00082A0D">
        <w:rPr>
          <w:rFonts w:ascii="Times New Roman" w:eastAsia="Times New Roman" w:hAnsi="Times New Roman" w:cs="Times New Roman"/>
          <w:b/>
          <w:bCs/>
          <w:sz w:val="24"/>
          <w:szCs w:val="24"/>
        </w:rPr>
        <w:t>mitigating role of supplier diversification</w:t>
      </w:r>
      <w:r w:rsidRPr="00082A0D">
        <w:rPr>
          <w:rFonts w:ascii="Times New Roman" w:eastAsia="Times New Roman" w:hAnsi="Times New Roman" w:cs="Times New Roman"/>
          <w:sz w:val="24"/>
          <w:szCs w:val="24"/>
        </w:rPr>
        <w:t>. It breaks down complex problems (e.g., regulatory compliance, geopolitical instability) into testable variables and enables objective hypothesis testing.</w:t>
      </w:r>
    </w:p>
    <w:p w14:paraId="2458D718"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philosophy allows the researcher to define risk constructs (e.g., operational risk, transportation risk, supplier dependency) and assess how diversified supplier portfolios correlate with improved resilience and reduced disruption.</w:t>
      </w:r>
    </w:p>
    <w:p w14:paraId="7F40710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By using a </w:t>
      </w:r>
      <w:r w:rsidRPr="00082A0D">
        <w:rPr>
          <w:rFonts w:ascii="Times New Roman" w:eastAsia="Times New Roman" w:hAnsi="Times New Roman" w:cs="Times New Roman"/>
          <w:bCs/>
          <w:sz w:val="24"/>
          <w:szCs w:val="24"/>
        </w:rPr>
        <w:t>deductive research strategy</w:t>
      </w:r>
      <w:r w:rsidRPr="00082A0D">
        <w:rPr>
          <w:rFonts w:ascii="Times New Roman" w:eastAsia="Times New Roman" w:hAnsi="Times New Roman" w:cs="Times New Roman"/>
          <w:sz w:val="24"/>
          <w:szCs w:val="24"/>
        </w:rPr>
        <w:t>, the study employs structured instruments (like questionnaires) to test theoretical relationships—especially those derived from </w:t>
      </w:r>
      <w:r w:rsidRPr="00082A0D">
        <w:rPr>
          <w:rFonts w:ascii="Times New Roman" w:eastAsia="Times New Roman" w:hAnsi="Times New Roman" w:cs="Times New Roman"/>
          <w:bCs/>
          <w:sz w:val="24"/>
          <w:szCs w:val="24"/>
        </w:rPr>
        <w:t>agency theory</w:t>
      </w:r>
      <w:r w:rsidRPr="00082A0D">
        <w:rPr>
          <w:rFonts w:ascii="Times New Roman" w:eastAsia="Times New Roman" w:hAnsi="Times New Roman" w:cs="Times New Roman"/>
          <w:sz w:val="24"/>
          <w:szCs w:val="24"/>
        </w:rPr>
        <w:t>, which focuses on aligning incentives and governance mechanisms within supply chain partnerships.</w:t>
      </w:r>
    </w:p>
    <w:p w14:paraId="663C49E4"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Positivist methodology also supports statistical rigor, randomisation, and replication—crucial for evaluating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 strategies in volatile environments like Nigeria’s oil sector.</w:t>
      </w:r>
    </w:p>
    <w:p w14:paraId="31EBACE2" w14:textId="77777777" w:rsidR="00916CB9" w:rsidRPr="00082A0D" w:rsidRDefault="00916CB9" w:rsidP="00082A0D">
      <w:pPr>
        <w:shd w:val="clear" w:color="auto" w:fill="FFFFFF"/>
        <w:spacing w:after="0" w:line="480" w:lineRule="auto"/>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3.3</w:t>
      </w:r>
      <w:r w:rsidRPr="00082A0D">
        <w:rPr>
          <w:rFonts w:ascii="Times New Roman" w:eastAsia="Times New Roman" w:hAnsi="Times New Roman" w:cs="Times New Roman"/>
          <w:b/>
          <w:bCs/>
          <w:sz w:val="24"/>
          <w:szCs w:val="24"/>
        </w:rPr>
        <w:tab/>
        <w:t>Research Approach</w:t>
      </w:r>
    </w:p>
    <w:p w14:paraId="39543A0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chosen </w:t>
      </w:r>
      <w:r w:rsidRPr="00082A0D">
        <w:rPr>
          <w:rFonts w:ascii="Times New Roman" w:eastAsia="Times New Roman" w:hAnsi="Times New Roman" w:cs="Times New Roman"/>
          <w:bCs/>
          <w:sz w:val="24"/>
          <w:szCs w:val="24"/>
        </w:rPr>
        <w:t>quantitative approach</w:t>
      </w:r>
      <w:r w:rsidRPr="00082A0D">
        <w:rPr>
          <w:rFonts w:ascii="Times New Roman" w:eastAsia="Times New Roman" w:hAnsi="Times New Roman" w:cs="Times New Roman"/>
          <w:sz w:val="24"/>
          <w:szCs w:val="24"/>
        </w:rPr>
        <w:t> is aligned with the positivist paradigm and designed to systematically assess how </w:t>
      </w:r>
      <w:r w:rsidRPr="00082A0D">
        <w:rPr>
          <w:rFonts w:ascii="Times New Roman" w:eastAsia="Times New Roman" w:hAnsi="Times New Roman" w:cs="Times New Roman"/>
          <w:bCs/>
          <w:sz w:val="24"/>
          <w:szCs w:val="24"/>
        </w:rPr>
        <w:t>supplier diversification influences supply chain disruption</w:t>
      </w:r>
      <w:r w:rsidRPr="00082A0D">
        <w:rPr>
          <w:rFonts w:ascii="Times New Roman" w:eastAsia="Times New Roman" w:hAnsi="Times New Roman" w:cs="Times New Roman"/>
          <w:sz w:val="24"/>
          <w:szCs w:val="24"/>
        </w:rPr>
        <w:t>.</w:t>
      </w:r>
    </w:p>
    <w:p w14:paraId="6F424BBF"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Several research strategies are available—experiments, ethnography, case studies, action research—but this study adopts a </w:t>
      </w:r>
      <w:r w:rsidRPr="00082A0D">
        <w:rPr>
          <w:rFonts w:ascii="Times New Roman" w:eastAsia="Times New Roman" w:hAnsi="Times New Roman" w:cs="Times New Roman"/>
          <w:bCs/>
          <w:sz w:val="24"/>
          <w:szCs w:val="24"/>
        </w:rPr>
        <w:t>survey method</w:t>
      </w:r>
      <w:r w:rsidRPr="00082A0D">
        <w:rPr>
          <w:rFonts w:ascii="Times New Roman" w:eastAsia="Times New Roman" w:hAnsi="Times New Roman" w:cs="Times New Roman"/>
          <w:sz w:val="24"/>
          <w:szCs w:val="24"/>
        </w:rPr>
        <w:t> due to its suitability for hypothesis testing and ability to collect structured data from a large sample of oil industry professionals.</w:t>
      </w:r>
    </w:p>
    <w:p w14:paraId="5D60C33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By administering structured questionnaires, this study gathers perceptions on risk exposure and mitigation strategies, especially focusing on how </w:t>
      </w:r>
      <w:r w:rsidRPr="00082A0D">
        <w:rPr>
          <w:rFonts w:ascii="Times New Roman" w:eastAsia="Times New Roman" w:hAnsi="Times New Roman" w:cs="Times New Roman"/>
          <w:bCs/>
          <w:sz w:val="24"/>
          <w:szCs w:val="24"/>
        </w:rPr>
        <w:t>diversifying suppliers across geographical and functional lines</w:t>
      </w:r>
      <w:r w:rsidRPr="00082A0D">
        <w:rPr>
          <w:rFonts w:ascii="Times New Roman" w:eastAsia="Times New Roman" w:hAnsi="Times New Roman" w:cs="Times New Roman"/>
          <w:sz w:val="24"/>
          <w:szCs w:val="24"/>
        </w:rPr>
        <w:t> contributes to risk reduction and operational continuity.</w:t>
      </w:r>
    </w:p>
    <w:p w14:paraId="642EE7E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 </w:t>
      </w:r>
      <w:r w:rsidRPr="00082A0D">
        <w:rPr>
          <w:rFonts w:ascii="Times New Roman" w:eastAsia="Times New Roman" w:hAnsi="Times New Roman" w:cs="Times New Roman"/>
          <w:bCs/>
          <w:sz w:val="24"/>
          <w:szCs w:val="24"/>
        </w:rPr>
        <w:t>deductive reasoning method</w:t>
      </w:r>
      <w:r w:rsidRPr="00082A0D">
        <w:rPr>
          <w:rFonts w:ascii="Times New Roman" w:eastAsia="Times New Roman" w:hAnsi="Times New Roman" w:cs="Times New Roman"/>
          <w:sz w:val="24"/>
          <w:szCs w:val="24"/>
        </w:rPr>
        <w:t> is used to test pre-defined hypotheses concerning the relationship between supplier diversification and risk mitigation. These hypotheses are grounded in existing literature and refined through expert insights.</w:t>
      </w:r>
    </w:p>
    <w:p w14:paraId="76829214" w14:textId="77777777" w:rsidR="00916CB9" w:rsidRPr="00082A0D" w:rsidRDefault="00916CB9" w:rsidP="00082A0D">
      <w:pPr>
        <w:shd w:val="clear" w:color="auto" w:fill="FFFFFF"/>
        <w:spacing w:after="0" w:line="480" w:lineRule="auto"/>
        <w:ind w:left="720" w:hanging="720"/>
        <w:jc w:val="both"/>
        <w:outlineLvl w:val="2"/>
        <w:rPr>
          <w:rFonts w:ascii="Times New Roman" w:eastAsia="Times New Roman" w:hAnsi="Times New Roman" w:cs="Times New Roman"/>
          <w:b/>
          <w:bCs/>
          <w:sz w:val="24"/>
          <w:szCs w:val="24"/>
        </w:rPr>
      </w:pPr>
      <w:r w:rsidRPr="00082A0D">
        <w:rPr>
          <w:rFonts w:ascii="Times New Roman" w:eastAsia="Times New Roman" w:hAnsi="Times New Roman" w:cs="Times New Roman"/>
          <w:b/>
          <w:bCs/>
          <w:sz w:val="24"/>
          <w:szCs w:val="24"/>
        </w:rPr>
        <w:t>3.4</w:t>
      </w:r>
      <w:r w:rsidRPr="00082A0D">
        <w:rPr>
          <w:rFonts w:ascii="Times New Roman" w:eastAsia="Times New Roman" w:hAnsi="Times New Roman" w:cs="Times New Roman"/>
          <w:b/>
          <w:bCs/>
          <w:sz w:val="24"/>
          <w:szCs w:val="24"/>
        </w:rPr>
        <w:tab/>
        <w:t>Survey for Determining Supplier Diversification and Supply Chain Risk Management</w:t>
      </w:r>
    </w:p>
    <w:p w14:paraId="0A2B065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To address the study’s objectives—especially the mitigation of supply chain risk through </w:t>
      </w:r>
      <w:r w:rsidRPr="00082A0D">
        <w:rPr>
          <w:rFonts w:ascii="Times New Roman" w:eastAsia="Times New Roman" w:hAnsi="Times New Roman" w:cs="Times New Roman"/>
          <w:bCs/>
          <w:sz w:val="24"/>
          <w:szCs w:val="24"/>
        </w:rPr>
        <w:t>supplier diversification</w:t>
      </w:r>
      <w:r w:rsidRPr="00082A0D">
        <w:rPr>
          <w:rFonts w:ascii="Times New Roman" w:eastAsia="Times New Roman" w:hAnsi="Times New Roman" w:cs="Times New Roman"/>
          <w:sz w:val="24"/>
          <w:szCs w:val="24"/>
        </w:rPr>
        <w:t>—a field </w:t>
      </w:r>
      <w:r w:rsidRPr="00082A0D">
        <w:rPr>
          <w:rFonts w:ascii="Times New Roman" w:eastAsia="Times New Roman" w:hAnsi="Times New Roman" w:cs="Times New Roman"/>
          <w:bCs/>
          <w:sz w:val="24"/>
          <w:szCs w:val="24"/>
        </w:rPr>
        <w:t>survey</w:t>
      </w:r>
      <w:r w:rsidRPr="00082A0D">
        <w:rPr>
          <w:rFonts w:ascii="Times New Roman" w:eastAsia="Times New Roman" w:hAnsi="Times New Roman" w:cs="Times New Roman"/>
          <w:sz w:val="24"/>
          <w:szCs w:val="24"/>
        </w:rPr>
        <w:t> was conducted. The survey targets professionals in Nigeria's upstream oil industry, including employees, contractors, and stakeholders with relevant supply chain experience.</w:t>
      </w:r>
    </w:p>
    <w:p w14:paraId="2F9E57C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questionnaire seeks to:</w:t>
      </w:r>
    </w:p>
    <w:p w14:paraId="689A148E" w14:textId="77777777" w:rsidR="00916CB9" w:rsidRPr="00082A0D" w:rsidRDefault="00916CB9" w:rsidP="00082A0D">
      <w:pPr>
        <w:numPr>
          <w:ilvl w:val="0"/>
          <w:numId w:val="8"/>
        </w:numPr>
        <w:shd w:val="clear" w:color="auto" w:fill="FFFFFF"/>
        <w:tabs>
          <w:tab w:val="clear" w:pos="720"/>
        </w:tabs>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Assess the current level of supplier diversification;</w:t>
      </w:r>
    </w:p>
    <w:p w14:paraId="7A136C51" w14:textId="77777777" w:rsidR="00916CB9" w:rsidRPr="00082A0D" w:rsidRDefault="00916CB9" w:rsidP="00082A0D">
      <w:pPr>
        <w:numPr>
          <w:ilvl w:val="0"/>
          <w:numId w:val="8"/>
        </w:numPr>
        <w:shd w:val="clear" w:color="auto" w:fill="FFFFFF"/>
        <w:tabs>
          <w:tab w:val="clear" w:pos="720"/>
        </w:tabs>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Identify perceived risks related to single sourcing;</w:t>
      </w:r>
    </w:p>
    <w:p w14:paraId="562F4C5F" w14:textId="77777777" w:rsidR="00916CB9" w:rsidRPr="00082A0D" w:rsidRDefault="00916CB9" w:rsidP="00082A0D">
      <w:pPr>
        <w:numPr>
          <w:ilvl w:val="0"/>
          <w:numId w:val="8"/>
        </w:numPr>
        <w:shd w:val="clear" w:color="auto" w:fill="FFFFFF"/>
        <w:tabs>
          <w:tab w:val="clear" w:pos="720"/>
        </w:tabs>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Examine the impact of diversified supplier networks on risk management performance.</w:t>
      </w:r>
    </w:p>
    <w:p w14:paraId="6F91B68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Structured survey questions were formulated based on </w:t>
      </w:r>
      <w:r w:rsidRPr="00082A0D">
        <w:rPr>
          <w:rFonts w:ascii="Times New Roman" w:eastAsia="Times New Roman" w:hAnsi="Times New Roman" w:cs="Times New Roman"/>
          <w:bCs/>
          <w:sz w:val="24"/>
          <w:szCs w:val="24"/>
        </w:rPr>
        <w:t>agency theory</w:t>
      </w:r>
      <w:r w:rsidRPr="00082A0D">
        <w:rPr>
          <w:rFonts w:ascii="Times New Roman" w:eastAsia="Times New Roman" w:hAnsi="Times New Roman" w:cs="Times New Roman"/>
          <w:sz w:val="24"/>
          <w:szCs w:val="24"/>
        </w:rPr>
        <w:t> and supply chain resilience literature. By adopting this survey-based approach, the study enables statistical analysis of key relationships, especially between the </w:t>
      </w:r>
      <w:r w:rsidRPr="00082A0D">
        <w:rPr>
          <w:rFonts w:ascii="Times New Roman" w:eastAsia="Times New Roman" w:hAnsi="Times New Roman" w:cs="Times New Roman"/>
          <w:bCs/>
          <w:sz w:val="24"/>
          <w:szCs w:val="24"/>
        </w:rPr>
        <w:t>degree of supplier diversification</w:t>
      </w:r>
      <w:r w:rsidRPr="00082A0D">
        <w:rPr>
          <w:rFonts w:ascii="Times New Roman" w:eastAsia="Times New Roman" w:hAnsi="Times New Roman" w:cs="Times New Roman"/>
          <w:sz w:val="24"/>
          <w:szCs w:val="24"/>
        </w:rPr>
        <w:t> and observed </w:t>
      </w:r>
      <w:r w:rsidRPr="00082A0D">
        <w:rPr>
          <w:rFonts w:ascii="Times New Roman" w:eastAsia="Times New Roman" w:hAnsi="Times New Roman" w:cs="Times New Roman"/>
          <w:bCs/>
          <w:sz w:val="24"/>
          <w:szCs w:val="24"/>
        </w:rPr>
        <w:t>resilience outcomes</w:t>
      </w:r>
      <w:r w:rsidRPr="00082A0D">
        <w:rPr>
          <w:rFonts w:ascii="Times New Roman" w:eastAsia="Times New Roman" w:hAnsi="Times New Roman" w:cs="Times New Roman"/>
          <w:sz w:val="24"/>
          <w:szCs w:val="24"/>
        </w:rPr>
        <w:t> (e.g., response time, cost stability, operational continuity).</w:t>
      </w:r>
    </w:p>
    <w:p w14:paraId="4414F12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Surveys are cost-effective and ideal for capturing multiple perspectives from diverse geographic locations and organisational hierarchies in Nigeria's oil sector. They also reduce the potential for bias and allow for anonymity—thus encouraging honest and insightful responses.</w:t>
      </w:r>
    </w:p>
    <w:p w14:paraId="7273319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use of </w:t>
      </w:r>
      <w:r w:rsidRPr="00082A0D">
        <w:rPr>
          <w:rFonts w:ascii="Times New Roman" w:eastAsia="Times New Roman" w:hAnsi="Times New Roman" w:cs="Times New Roman"/>
          <w:bCs/>
          <w:sz w:val="24"/>
          <w:szCs w:val="24"/>
        </w:rPr>
        <w:t>Likert-scale items</w:t>
      </w:r>
      <w:r w:rsidRPr="00082A0D">
        <w:rPr>
          <w:rFonts w:ascii="Times New Roman" w:eastAsia="Times New Roman" w:hAnsi="Times New Roman" w:cs="Times New Roman"/>
          <w:sz w:val="24"/>
          <w:szCs w:val="24"/>
        </w:rPr>
        <w:t> helps ensure consistency, while reverse scoring addresses common biases like acquiescence. This provides a robust foundation for </w:t>
      </w:r>
      <w:r w:rsidRPr="00082A0D">
        <w:rPr>
          <w:rFonts w:ascii="Times New Roman" w:eastAsia="Times New Roman" w:hAnsi="Times New Roman" w:cs="Times New Roman"/>
          <w:bCs/>
          <w:sz w:val="24"/>
          <w:szCs w:val="24"/>
        </w:rPr>
        <w:t>reliability testing</w:t>
      </w:r>
      <w:r w:rsidRPr="00082A0D">
        <w:rPr>
          <w:rFonts w:ascii="Times New Roman" w:eastAsia="Times New Roman" w:hAnsi="Times New Roman" w:cs="Times New Roman"/>
          <w:sz w:val="24"/>
          <w:szCs w:val="24"/>
        </w:rPr>
        <w:t>, hypothesis validation, and ultimately, the development of a </w:t>
      </w:r>
      <w:r w:rsidRPr="00082A0D">
        <w:rPr>
          <w:rFonts w:ascii="Times New Roman" w:eastAsia="Times New Roman" w:hAnsi="Times New Roman" w:cs="Times New Roman"/>
          <w:bCs/>
          <w:sz w:val="24"/>
          <w:szCs w:val="24"/>
        </w:rPr>
        <w:t>risk management framework</w:t>
      </w:r>
      <w:r w:rsidRPr="00082A0D">
        <w:rPr>
          <w:rFonts w:ascii="Times New Roman" w:eastAsia="Times New Roman" w:hAnsi="Times New Roman" w:cs="Times New Roman"/>
          <w:sz w:val="24"/>
          <w:szCs w:val="24"/>
        </w:rPr>
        <w:t> based on supplier diversification.</w:t>
      </w:r>
    </w:p>
    <w:p w14:paraId="48415274" w14:textId="77777777" w:rsidR="00082A0D" w:rsidRDefault="00082A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D0510C6" w14:textId="77777777" w:rsidR="00916CB9" w:rsidRPr="00082A0D" w:rsidRDefault="00916CB9" w:rsidP="00082A0D">
      <w:pPr>
        <w:shd w:val="clear" w:color="auto" w:fill="FFFFFF"/>
        <w:spacing w:after="0" w:line="480" w:lineRule="auto"/>
        <w:jc w:val="center"/>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CHAPTER FOUR</w:t>
      </w:r>
    </w:p>
    <w:p w14:paraId="16612D3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Discussion of Findings</w:t>
      </w:r>
    </w:p>
    <w:p w14:paraId="29111E3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 4.0</w:t>
      </w:r>
      <w:r w:rsidRPr="00082A0D">
        <w:rPr>
          <w:rFonts w:ascii="Times New Roman" w:eastAsia="Times New Roman" w:hAnsi="Times New Roman" w:cs="Times New Roman"/>
          <w:b/>
          <w:sz w:val="24"/>
          <w:szCs w:val="24"/>
        </w:rPr>
        <w:tab/>
        <w:t xml:space="preserve"> Introduction</w:t>
      </w:r>
    </w:p>
    <w:p w14:paraId="10C08EB4"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chapter discusses the findings of the study through the lens of supplier diversification as a strategic mechanism for mitigating supply chain risks in Nigeria’s oil industry. The original research explored a variety of supply chain disruption risks including exploration and production risk, environmental regulatory compliance risk, and geopolitical risk. This chapter reorients the analysis to assess how supplier diversification—understood as the strategy of broadening and balancing supplier bases across geographies and sources—can improve resilience and operational continuity. This new perspective allows for a more actionable interpretation of the research model, integrating behavioural and buffer-based approaches with supplier diversification as a core response mechanism to high-impact disruption scenarios.</w:t>
      </w:r>
    </w:p>
    <w:p w14:paraId="462F52C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4.1</w:t>
      </w:r>
      <w:r w:rsidRPr="00082A0D">
        <w:rPr>
          <w:rFonts w:ascii="Times New Roman" w:eastAsia="Times New Roman" w:hAnsi="Times New Roman" w:cs="Times New Roman"/>
          <w:b/>
          <w:sz w:val="24"/>
          <w:szCs w:val="24"/>
        </w:rPr>
        <w:tab/>
        <w:t>Supplier Diversification as a Response to Supply Chain Risk</w:t>
      </w:r>
    </w:p>
    <w:p w14:paraId="208674E8"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identified significant risk factors disrupting Nigeria’s oil industry supply chain. These include exploration and production constraints, weak environmental regulation, and persistent geopolitical instability. Rather than treating these risks in isolation, this chapter evaluates how strategic supplier diversification may buffer these risks by reducing overreliance on vulnerable supply channels, improving resilience, and ensuring continuity in procurement, logistics, and production.</w:t>
      </w:r>
    </w:p>
    <w:p w14:paraId="613FA3FF"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618364E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4.1.1 Exploration and Production Risk and the Need for Diversified Input Channels</w:t>
      </w:r>
    </w:p>
    <w:p w14:paraId="08C3922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Exploration and production risks accounted for a significant proportion (22%) of supply chain variance. Factors such as aging infrastructure, poor oil recovery forecasting, and frequent equipment failure have made upstream operations vulnerable to disruptions. By diversifying suppliers for drilling equipment, pipeline materials, maintenance services, and technical expertise, oil companies can reduce downtime caused by local supplier failures. For example, sourcing from international suppliers with more advanced technological capacity can mitigate risks arising from local constraints like corrosion and vandalism.</w:t>
      </w:r>
    </w:p>
    <w:p w14:paraId="51CB4CB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 light of Hypothesis H1a, supplier diversification introduces flexibility in managing resource constraints, enabling the oil sector to alternate suppliers based on capability, location, and responsiveness. However, barriers to supplier diversification—such as funding limitations and the perception of Nigerian oilfields as low-yield—must be addressed through collaborative investment and risk-sharing models.</w:t>
      </w:r>
    </w:p>
    <w:p w14:paraId="7F4A10A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4.1.2 Environmental and Regulatory Compliance Risk: Diversifying for Sustainability</w:t>
      </w:r>
    </w:p>
    <w:p w14:paraId="576E5F5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Environmental regulatory risk exhibited limited but notable influence (8%) on supply chain disruptions. This suggests an opportunity to integrate sustainability criteria into supplier selection. By engaging with suppliers that meet international environmental compliance standards, oil firms can preemptively reduce regulatory exposure.</w:t>
      </w:r>
    </w:p>
    <w:p w14:paraId="404B6F2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For instance, oil companies that source from environmentally certified service providers or invest in partnerships with waste management firms can mitigate risks tied to policy changes or enforcement actions. Supplier diversification in this context includes integrating both core and auxiliary suppliers that align with best practices in sustainability and compliance—thus shielding firms from reputational and regulatory backlash.</w:t>
      </w:r>
    </w:p>
    <w:p w14:paraId="28F51FD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4.1.3 Geopolitical Risk and Geographic Diversification</w:t>
      </w:r>
    </w:p>
    <w:p w14:paraId="5ED4273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Geopolitical risk was found to be among the most severe forms of disruption, impacting both operational logistics and performance metrics. The study confirmed that behavioural strategies, such as community engagement, have yielded limited success in isolation.</w:t>
      </w:r>
    </w:p>
    <w:p w14:paraId="0BF06EB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Supplier diversification presents a proactive countermeasure by geographically dispersing supply operations. For example, by creating supplier networks outside the Niger-Delta region—or even outside Nigeria—oil companies can reduce dependency on politically volatile zones. Such strategies are already being employed globally where firms establish regional hubs or cross-border joint ventures to stabilize their supply flows amid regional instability.</w:t>
      </w:r>
    </w:p>
    <w:p w14:paraId="21D3921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4.2 Supplier Diversification as a Buffer-Based Risk Management Strategy</w:t>
      </w:r>
    </w:p>
    <w:p w14:paraId="4C980D4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findings from Hypotheses H2a, H2b, and H2c demonstrate that buffer-based strategies—such as inventory holding and vertical integration—are effective to an extent, but often insufficient against chronic or sudden disruption. Supplier diversification complements these strategies by:</w:t>
      </w:r>
    </w:p>
    <w:p w14:paraId="0042ABA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 Reducing concentration risk: Companies no longer rely on a single or limited group of suppliers in high-risk areas.</w:t>
      </w:r>
    </w:p>
    <w:p w14:paraId="18C0AC8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 Enhancing responsiveness: Diverse supplier portfolios enable faster recovery in the evene, and pricing.</w:t>
      </w:r>
    </w:p>
    <w:p w14:paraId="32A7254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In the Nigerian context, diversification must also consider supplier capability building. Collaboration with regional suppliers, joint ventures, and knowledge transfer can improve local supplier maturity while integrating global best practices. This echoes the principles of resource dependence theory, where forming inter-organisational alliances helps firms secure critical inputs under volatile conditions.</w:t>
      </w:r>
    </w:p>
    <w:p w14:paraId="514E47D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study also suggests potential for game theory application in supplier negotiation and risk-sharing arrangements. By modelling cooperative and non-cooperative supplier behaviours, firms can optimise procurement strategies in high-risk sectors.</w:t>
      </w:r>
    </w:p>
    <w:p w14:paraId="43275C8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4.3</w:t>
      </w:r>
      <w:r w:rsidRPr="00082A0D">
        <w:rPr>
          <w:rFonts w:ascii="Times New Roman" w:eastAsia="Times New Roman" w:hAnsi="Times New Roman" w:cs="Times New Roman"/>
          <w:b/>
          <w:sz w:val="24"/>
          <w:szCs w:val="24"/>
        </w:rPr>
        <w:tab/>
        <w:t>Supplier Diversification and Supply Chain Performance</w:t>
      </w:r>
    </w:p>
    <w:p w14:paraId="58164558"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Findings from Hypothesis H3 reveal that while direct effects of risk factors on organisational performance are often weak or mixed, supplier diversification serves as a mediating variable, improving supply chain visibility and flexibility.</w:t>
      </w:r>
    </w:p>
    <w:p w14:paraId="696F1CAE"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Key Performance Improvements through Diversification:</w:t>
      </w:r>
    </w:p>
    <w:p w14:paraId="66AC25A3" w14:textId="77777777" w:rsidR="00916CB9" w:rsidRPr="00082A0D" w:rsidRDefault="00916CB9" w:rsidP="00082A0D">
      <w:pPr>
        <w:shd w:val="clear" w:color="auto" w:fill="FFFFFF"/>
        <w:spacing w:after="0" w:line="480" w:lineRule="auto"/>
        <w:ind w:left="360" w:hanging="36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Forecast accuracy: Diversified suppliers help validate and refine supply/demand forecasts.</w:t>
      </w:r>
    </w:p>
    <w:p w14:paraId="752CC3AA" w14:textId="77777777" w:rsidR="00916CB9" w:rsidRPr="00082A0D" w:rsidRDefault="00916CB9" w:rsidP="00082A0D">
      <w:pPr>
        <w:shd w:val="clear" w:color="auto" w:fill="FFFFFF"/>
        <w:spacing w:after="0" w:line="480" w:lineRule="auto"/>
        <w:ind w:left="360" w:hanging="36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Delivery reliability: Multiple suppliers enable redundancy in scheduling, reducing delays.</w:t>
      </w:r>
    </w:p>
    <w:p w14:paraId="515B4EB6" w14:textId="77777777" w:rsidR="00916CB9" w:rsidRPr="00082A0D" w:rsidRDefault="00916CB9" w:rsidP="00082A0D">
      <w:pPr>
        <w:shd w:val="clear" w:color="auto" w:fill="FFFFFF"/>
        <w:spacing w:after="0" w:line="480" w:lineRule="auto"/>
        <w:ind w:left="360" w:hanging="36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Sustainability and compliance: Selecting suppliers based on environmental credentials supports broader ESG goals.</w:t>
      </w:r>
    </w:p>
    <w:p w14:paraId="36E782FF" w14:textId="77777777" w:rsidR="00916CB9" w:rsidRPr="00082A0D" w:rsidRDefault="00916CB9" w:rsidP="00082A0D">
      <w:pPr>
        <w:shd w:val="clear" w:color="auto" w:fill="FFFFFF"/>
        <w:spacing w:after="0" w:line="480" w:lineRule="auto"/>
        <w:ind w:left="360" w:hanging="36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Resilience to geopolitical volatility: Geographic diversification directly reduces exposure to localised militant attacks, piracy, and political interference.</w:t>
      </w:r>
    </w:p>
    <w:p w14:paraId="6A99332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study found a weak direct link (3%) between geopolitical risk and supply chain performance, but when seen through the lens of supplier diversification, the negative impacts become manageable. Supply chains configured for agility—through redundancy and flexibility—are less affected by shocks, whether political, environmental, or technical.</w:t>
      </w:r>
    </w:p>
    <w:p w14:paraId="124D0437"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Additionally, cases such as Walmart’s success in reducing supply chain emissions through supplier collaboration underscore how large oil companies in Nigeria could work with suppliers to implement sustainable and compliant practices that also reduce operational risk.</w:t>
      </w:r>
    </w:p>
    <w:p w14:paraId="2FA774A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p>
    <w:p w14:paraId="463390EC"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434B8E8B"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44A8380C"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047AFE21"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7D73DC53" w14:textId="77777777" w:rsidR="00916CB9" w:rsidRPr="00082A0D" w:rsidRDefault="00916CB9" w:rsidP="00082A0D">
      <w:pPr>
        <w:spacing w:after="0" w:line="480" w:lineRule="auto"/>
        <w:ind w:firstLine="720"/>
        <w:jc w:val="both"/>
        <w:rPr>
          <w:rFonts w:ascii="Times New Roman" w:hAnsi="Times New Roman" w:cs="Times New Roman"/>
          <w:sz w:val="24"/>
          <w:szCs w:val="24"/>
        </w:rPr>
      </w:pPr>
    </w:p>
    <w:p w14:paraId="60D86006" w14:textId="77777777" w:rsidR="00916CB9" w:rsidRPr="00082A0D" w:rsidRDefault="00916CB9" w:rsidP="00082A0D">
      <w:pPr>
        <w:shd w:val="clear" w:color="auto" w:fill="FFFFFF"/>
        <w:spacing w:after="0" w:line="480" w:lineRule="auto"/>
        <w:jc w:val="center"/>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CHAPTER FIVE</w:t>
      </w:r>
    </w:p>
    <w:p w14:paraId="67E8BA64"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5.1</w:t>
      </w:r>
      <w:r w:rsidRPr="00082A0D">
        <w:rPr>
          <w:rFonts w:ascii="Times New Roman" w:eastAsia="Times New Roman" w:hAnsi="Times New Roman" w:cs="Times New Roman"/>
          <w:b/>
          <w:sz w:val="24"/>
          <w:szCs w:val="24"/>
        </w:rPr>
        <w:tab/>
        <w:t>Overview of the Study</w:t>
      </w:r>
    </w:p>
    <w:p w14:paraId="664383F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5.1.1</w:t>
      </w:r>
      <w:r w:rsidRPr="00082A0D">
        <w:rPr>
          <w:rFonts w:ascii="Times New Roman" w:eastAsia="Times New Roman" w:hAnsi="Times New Roman" w:cs="Times New Roman"/>
          <w:b/>
          <w:sz w:val="24"/>
          <w:szCs w:val="24"/>
        </w:rPr>
        <w:tab/>
        <w:t>Findings and Conclusion</w:t>
      </w:r>
    </w:p>
    <w:p w14:paraId="472A7B50"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identified supplier diversification as a critical strategy to mitigate disruption risks within the upstream petroleum supply chain in Nigeria. By systematically evaluating supply chain risks and management practices, it was found that overreliance on a limited number of suppliers exposes the Nigerian oil supply chain to significant vulnerabilities, especially in the context of geopolitical tensions, infrastructure challenges, and regulatory uncertainty.</w:t>
      </w:r>
    </w:p>
    <w:p w14:paraId="43C98B1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literature review highlighted how diverse supplier bases can buffer against risks associated with exploration, production, environmental compliance, and geopolitical instability. Empirical data from 271 survey respondents corroborated that supply chain resilience improves when firms engage in strategic supplier diversification. Statistical techniques such as Structural Equation Modeling (SEM) and Analytical Hierarchy Process (AHP) demonstrated that diversifying supplier sources correlates positively with improved supply chain performance metrics.</w:t>
      </w:r>
    </w:p>
    <w:p w14:paraId="25E917A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study showed that policy inconsistencies and inadequate regulatory frameworks currently hinder the effective implementation of diversification strategies. However, firms adopting supplier diversification, alongside legislative compliance and collaborative contracting, can better absorb shocks and maintain continuity of operations. Game theory simulations further supported that dynamic supplier networks facilitate improved risk management through better negotiation, coordination, and contingency planning.</w:t>
      </w:r>
    </w:p>
    <w:p w14:paraId="7A3DC4B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5.1.2 Recap on Research Questions</w:t>
      </w:r>
    </w:p>
    <w:p w14:paraId="2EAFEF1B"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RQ1: How are supply chain risks currently managed in the Nigerian oil industry?</w:t>
      </w:r>
    </w:p>
    <w:p w14:paraId="2E749DD3"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study found that existing risk management practices inadequately address supplier concentration risks. Although quantitative methods like game theory and decision trees are applied, limited diversification reduces their effectiveness. Incorporating supplier diversification alongside behavioral and buffer strategies strengthens risk mitigation.</w:t>
      </w:r>
    </w:p>
    <w:p w14:paraId="4AD7784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RQ2: What are the oil industry risk factors affecting supply chain management practices?</w:t>
      </w:r>
    </w:p>
    <w:p w14:paraId="472E005A"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Critical risk factors include capital investment shortages, aging infrastructure, environmental compliance challenges, and geopolitical volatility. These risks exacerbate supplier vulnerabilities and underline the necessity of sourcing from multiple, reliable suppliers to prevent supply interruptions.</w:t>
      </w:r>
    </w:p>
    <w:p w14:paraId="4AD05E4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RQ3: To what extent do oil industry risks impact supply chain and performance?</w:t>
      </w:r>
    </w:p>
    <w:p w14:paraId="36BCAA1F"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Risks linked to upstream operations and political instability negatively affect supply chain efficiency and reliability. Supplier diversification was identified as a mitigating factor that can reduce the adverse effects of such risks on supply chain performance measures.</w:t>
      </w:r>
    </w:p>
    <w:p w14:paraId="7ED73E2D"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2279392A"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5.2</w:t>
      </w:r>
      <w:r w:rsidRPr="00082A0D">
        <w:rPr>
          <w:rFonts w:ascii="Times New Roman" w:eastAsia="Times New Roman" w:hAnsi="Times New Roman" w:cs="Times New Roman"/>
          <w:b/>
          <w:sz w:val="24"/>
          <w:szCs w:val="24"/>
        </w:rPr>
        <w:tab/>
        <w:t>Recommendations</w:t>
      </w:r>
    </w:p>
    <w:p w14:paraId="1F92BAA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Based on the findings, the study recommends the following actions to enhance supplier diversification and mitigate supply chain risks in Nigeria’s oil industry:</w:t>
      </w:r>
    </w:p>
    <w:p w14:paraId="5B0E791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p>
    <w:p w14:paraId="5547856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sz w:val="24"/>
          <w:szCs w:val="24"/>
        </w:rPr>
        <w:t>1</w:t>
      </w:r>
      <w:r w:rsidRPr="00082A0D">
        <w:rPr>
          <w:rFonts w:ascii="Times New Roman" w:eastAsia="Times New Roman" w:hAnsi="Times New Roman" w:cs="Times New Roman"/>
          <w:b/>
          <w:sz w:val="24"/>
          <w:szCs w:val="24"/>
        </w:rPr>
        <w:t>. Promote Strategic Supplier Diversification:</w:t>
      </w:r>
    </w:p>
    <w:p w14:paraId="33D670ED"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Encourage firms to expand their supplier base geographically and across different tiers to minimize dependency on limited sources. This reduces exposure to local disruptions, geopolitical conflicts, and infrastructure failures.</w:t>
      </w:r>
    </w:p>
    <w:p w14:paraId="44B7152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 xml:space="preserve"> 2. Develop Policy Frameworks to Support Diversification:</w:t>
      </w:r>
    </w:p>
    <w:p w14:paraId="3EB27572"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Government agencies should enact clear policies and incentives that facilitate diversification, including regulatory support for engaging multiple suppliers and foreign investors, thereby fostering a more competitive and resilient supply network.</w:t>
      </w:r>
    </w:p>
    <w:p w14:paraId="5F5063D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3. Enhance Supply Chain Visibility and Information Sharing:</w:t>
      </w:r>
    </w:p>
    <w:p w14:paraId="2A1214C1"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Establish platforms for real-time data exchange among suppliers, contractors, and stakeholders to identify risks early and coordinate diversification efforts effectively.</w:t>
      </w:r>
    </w:p>
    <w:p w14:paraId="12B3031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4. Implement Collaborative Contractual Agreements:</w:t>
      </w:r>
    </w:p>
    <w:p w14:paraId="7889333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Promote contracts that encourage partnership and risk-sharing among diverse suppliers, which will improve commitment to performance standards and reduce opportunistic behaviors.</w:t>
      </w:r>
    </w:p>
    <w:p w14:paraId="427E7383"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08223ACA"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243614D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 Use Game Theory and Simulation Tools to Test Diversification Scenarios:</w:t>
      </w:r>
    </w:p>
    <w:p w14:paraId="49C9BA65"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Regularly employ simulation exercises to evaluate how different supplier diversification strategies can mitigate risk and optimize supply chain responsiveness.</w:t>
      </w:r>
    </w:p>
    <w:p w14:paraId="5B00831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6. Invest in Supplier Development and Capacity Building:</w:t>
      </w:r>
    </w:p>
    <w:p w14:paraId="3DB0FCDE"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Support training and development programs for suppliers to ensure quality, reliability, and the capability to respond to fluctuating demand and supply chain shocks.</w:t>
      </w:r>
    </w:p>
    <w:p w14:paraId="49E1946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7. Strengthen Monitoring and Governance Structures:</w:t>
      </w:r>
    </w:p>
    <w:p w14:paraId="6E06553B"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Establish governance mechanisms to oversee supplier diversity initiatives, ensuring compliance with environmental and regulatory standards, and maintaining accountability across the supply chain.</w:t>
      </w:r>
    </w:p>
    <w:p w14:paraId="0400AC4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5.3</w:t>
      </w:r>
      <w:r w:rsidRPr="00082A0D">
        <w:rPr>
          <w:rFonts w:ascii="Times New Roman" w:eastAsia="Times New Roman" w:hAnsi="Times New Roman" w:cs="Times New Roman"/>
          <w:b/>
          <w:sz w:val="24"/>
          <w:szCs w:val="24"/>
        </w:rPr>
        <w:tab/>
        <w:t>Contribution to Knowledge</w:t>
      </w:r>
    </w:p>
    <w:p w14:paraId="28DDCC61"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t>
      </w:r>
      <w:r w:rsidRPr="00082A0D">
        <w:rPr>
          <w:rFonts w:ascii="Times New Roman" w:eastAsia="Times New Roman" w:hAnsi="Times New Roman" w:cs="Times New Roman"/>
          <w:sz w:val="24"/>
          <w:szCs w:val="24"/>
        </w:rPr>
        <w:tab/>
        <w:t>This section highlights the contribution of this research findings to the current body of knowledge, specifically focusing on mitigating supply chain risk through supplier diversification in the Nigerian petroleum supply chain.</w:t>
      </w:r>
    </w:p>
    <w:p w14:paraId="5FF65BA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application of agency theory in this study enhances the theoretical framework for understanding how supplier diversification can mitigate supply chain risk. It offers insights into resource allocation and decision-making processes for managing diverse suppliers effectively. This research fills a significant gap in the literature on supplier diversification as a risk mitigation strategy in the Nigerian petroleum supply chain.</w:t>
      </w:r>
    </w:p>
    <w:p w14:paraId="0926511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This study also contributes to:</w:t>
      </w:r>
    </w:p>
    <w:p w14:paraId="1E02714C" w14:textId="77777777" w:rsidR="00916CB9" w:rsidRPr="00082A0D" w:rsidRDefault="00916CB9" w:rsidP="00082A0D">
      <w:pPr>
        <w:pStyle w:val="ListParagraph"/>
        <w:numPr>
          <w:ilvl w:val="0"/>
          <w:numId w:val="9"/>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strategic allocation of resources across multiple suppliers, helping management in the petroleum sector to reduce dependence on single sources and better plan for production continuity in Nigeria.</w:t>
      </w:r>
    </w:p>
    <w:p w14:paraId="5EC12715" w14:textId="77777777" w:rsidR="00916CB9" w:rsidRPr="00082A0D" w:rsidRDefault="00916CB9" w:rsidP="00082A0D">
      <w:pPr>
        <w:pStyle w:val="ListParagraph"/>
        <w:numPr>
          <w:ilvl w:val="0"/>
          <w:numId w:val="9"/>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introduction of an integrated systematic approach combining Partial Least Squares Structural Equation Modeling (PLS-SEM), Analytical Hierarchy Process (AHP), and Multiple Regression Analysis (MRA) to evaluate the impact of supplier diversification on supply chain resilience.</w:t>
      </w:r>
    </w:p>
    <w:p w14:paraId="33052C7E"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integrated approach enhances:</w:t>
      </w:r>
    </w:p>
    <w:p w14:paraId="6888ABC6" w14:textId="77777777" w:rsidR="00916CB9" w:rsidRPr="00082A0D" w:rsidRDefault="00916CB9" w:rsidP="00082A0D">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Consistency in assessing how supplier diversification mitigates disruption risk within the Nigerian oil industry.</w:t>
      </w:r>
    </w:p>
    <w:p w14:paraId="5E32A824" w14:textId="77777777" w:rsidR="00916CB9" w:rsidRPr="00082A0D" w:rsidRDefault="00916CB9" w:rsidP="00082A0D">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 The methodology for linking theoretical constructs with practical supplier diversification strategies to reduce supply chain vulnerabilities.</w:t>
      </w:r>
    </w:p>
    <w:p w14:paraId="5869456B" w14:textId="77777777" w:rsidR="00916CB9" w:rsidRPr="00082A0D" w:rsidRDefault="00916CB9" w:rsidP="00082A0D">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 Documentation processes that support risk management through diversification.</w:t>
      </w:r>
    </w:p>
    <w:p w14:paraId="5998F9A1" w14:textId="77777777" w:rsidR="00916CB9" w:rsidRPr="00082A0D" w:rsidRDefault="00916CB9" w:rsidP="00082A0D">
      <w:pPr>
        <w:pStyle w:val="ListParagraph"/>
        <w:numPr>
          <w:ilvl w:val="0"/>
          <w:numId w:val="10"/>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 Frameworks for building resilience by leveraging multiple suppliers in the petroleum supply chain.</w:t>
      </w:r>
    </w:p>
    <w:p w14:paraId="5CAD749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systematic application of this approach contributes to supply chain risk management by demonstrating how modeling can guide businesses in identifying, prioritizing, and quantifying risks associated with supplier concentration. The findings are generalizable for supply chain professionals aiming to diversify suppliers to mitigate disruptions.</w:t>
      </w:r>
    </w:p>
    <w:p w14:paraId="055DF22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This study offers originality by proposing a simulation process using game theory to manage risks arising from supplier dependency. This innovation supports:</w:t>
      </w:r>
    </w:p>
    <w:p w14:paraId="001EEE2D"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Coordination among diverse suppliers to minimize incongruences.</w:t>
      </w:r>
    </w:p>
    <w:p w14:paraId="3DA3F66F"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Effective negotiation and collaboration strategies for managing supplier-related risks.</w:t>
      </w:r>
    </w:p>
    <w:p w14:paraId="5631E21B"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Synchronizing risk taxonomy concerning supplier diversification.</w:t>
      </w:r>
    </w:p>
    <w:p w14:paraId="52BC0F9B"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Identification of emerging supplier risks.</w:t>
      </w:r>
    </w:p>
    <w:p w14:paraId="13AF996F" w14:textId="77777777" w:rsidR="00916CB9" w:rsidRPr="00082A0D" w:rsidRDefault="00916CB9" w:rsidP="00082A0D">
      <w:pPr>
        <w:pStyle w:val="ListParagraph"/>
        <w:numPr>
          <w:ilvl w:val="0"/>
          <w:numId w:val="11"/>
        </w:numPr>
        <w:shd w:val="clear" w:color="auto" w:fill="FFFFFF"/>
        <w:spacing w:after="0" w:line="480" w:lineRule="auto"/>
        <w:ind w:left="0" w:firstLine="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Grouping resources and skills to prioritize supplier management activities.</w:t>
      </w:r>
    </w:p>
    <w:p w14:paraId="529DEEEC" w14:textId="77777777" w:rsidR="00916CB9" w:rsidRPr="00082A0D" w:rsidRDefault="00916CB9" w:rsidP="00082A0D">
      <w:pPr>
        <w:shd w:val="clear" w:color="auto" w:fill="FFFFFF"/>
        <w:spacing w:after="0" w:line="480" w:lineRule="auto"/>
        <w:ind w:firstLine="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Overall, this study advances the understanding of how supplier diversification can be systematically implemented to enhance resilience and performance in Nigeria’s petroleum supply chain.</w:t>
      </w:r>
    </w:p>
    <w:p w14:paraId="0FE3A50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 5.4</w:t>
      </w:r>
      <w:r w:rsidRPr="00082A0D">
        <w:rPr>
          <w:rFonts w:ascii="Times New Roman" w:eastAsia="Times New Roman" w:hAnsi="Times New Roman" w:cs="Times New Roman"/>
          <w:b/>
          <w:sz w:val="24"/>
          <w:szCs w:val="24"/>
        </w:rPr>
        <w:tab/>
        <w:t>Managerial Implications</w:t>
      </w:r>
    </w:p>
    <w:p w14:paraId="2B3F00D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This research provides valuable implications for supply chain managers by offering a structured framework for supplier diversification as a key risk mitigation strategy. Managers in the petroleum industry can update their knowledge on identifying risks related to supplier concentration and apply diversification tactics to improve supply chain robustness.</w:t>
      </w:r>
    </w:p>
    <w:p w14:paraId="2B0F34C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procedural framework developed can be adapted to other complex industries with similar supply chain challenges, such as aeronautics, agriculture, and biotechnology. This cross-industry applicability highlights the importance of supplier diversification in managing risk and complying with regulatory standards.</w:t>
      </w:r>
    </w:p>
    <w:p w14:paraId="0167C05C"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Furthermore, this study emphasizes improving the knowledge capability of supply chain teams in managing multiple suppliers, fostering better communication, and understanding policy requirements specific to Nigeria’s petroleum industry. This can lead to more informed supplier selection and performance monitoring.</w:t>
      </w:r>
    </w:p>
    <w:p w14:paraId="044B40A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A significant managerial implication is the promotion of simulation exercises within the supply chain community to rehearse supplier diversification strategies. Such simulations improve preparedness for supply disruptions by evaluating multiple supplier scenarios, thereby strengthening decision-making.</w:t>
      </w:r>
    </w:p>
    <w:p w14:paraId="55FBCEC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Lastly, the application of game theory in managing supplier-related risks enhances negotiation processes with stakeholders and investors. This equips managers to negotiate better contracts, assess supplier reliability, and strategize risk mitigation collaboratively.</w:t>
      </w:r>
    </w:p>
    <w:p w14:paraId="3837E57E"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5.5</w:t>
      </w:r>
      <w:r w:rsidRPr="00082A0D">
        <w:rPr>
          <w:rFonts w:ascii="Times New Roman" w:eastAsia="Times New Roman" w:hAnsi="Times New Roman" w:cs="Times New Roman"/>
          <w:b/>
          <w:sz w:val="24"/>
          <w:szCs w:val="24"/>
        </w:rPr>
        <w:tab/>
        <w:t>Limitations of this Study</w:t>
      </w:r>
    </w:p>
    <w:p w14:paraId="536BD469"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Several limitations were identified during this study. The research relied on purposive sampling within the upstream petroleum industry, which limited the ability to randomize respondents. This may affect the generalizability of findings beyond this sector or geographical context.</w:t>
      </w:r>
    </w:p>
    <w:p w14:paraId="6AC09E7A"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methodology used to evaluate supplier diversification and risk mitigation is novel in this context and may require further validation in different industries or supply chain settings.</w:t>
      </w:r>
    </w:p>
    <w:p w14:paraId="7A8CA275"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Additionally, the study focused primarily on the upstream segment of the petroleum supply chain, omitting midstream and downstream supplier relationships, which may also affect overall supply chain resilience.</w:t>
      </w:r>
    </w:p>
    <w:p w14:paraId="0041512D"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Future studies could explore these limitations by employing random sampling techniques, expanding the industry focus, and testing supplier diversification strategies across different petroleum supply chain segments.</w:t>
      </w:r>
    </w:p>
    <w:p w14:paraId="64D3E9C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 xml:space="preserve">5.6 </w:t>
      </w:r>
      <w:r w:rsidRPr="00082A0D">
        <w:rPr>
          <w:rFonts w:ascii="Times New Roman" w:eastAsia="Times New Roman" w:hAnsi="Times New Roman" w:cs="Times New Roman"/>
          <w:b/>
          <w:sz w:val="24"/>
          <w:szCs w:val="24"/>
        </w:rPr>
        <w:tab/>
        <w:t>Potential for Future Research</w:t>
      </w:r>
    </w:p>
    <w:p w14:paraId="30BBC37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Future research could investigate the effectiveness of supplier diversification in enhancing supply chain resilience in both developing and developed economies, focusing on cost-benefit analysis and impact on overall business performance.</w:t>
      </w:r>
    </w:p>
    <w:p w14:paraId="2E45B9F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increasing frequency of global disruptions, such as pandemics and geopolitical tensions, suggests a need for further studies on how diversified supplier networks can mitigate risks arising from these events.</w:t>
      </w:r>
    </w:p>
    <w:p w14:paraId="43FC127F"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Additionally, research could focus on sustainable supply chain management practices intertwined with supplier diversification in Nigeria’s petroleum industry, addressing the regulatory and environmental challenges that impact supplier selection and risk management.</w:t>
      </w:r>
    </w:p>
    <w:p w14:paraId="385E5CD7"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Moreover, expanding the scope to analyze supplier diversification impacts in the midstream and downstream petroleum supply chains would broaden the understanding of risk mitigation across the entire industry.</w:t>
      </w:r>
    </w:p>
    <w:p w14:paraId="171C819E" w14:textId="77777777" w:rsidR="00082A0D" w:rsidRDefault="00082A0D" w:rsidP="00082A0D">
      <w:pPr>
        <w:shd w:val="clear" w:color="auto" w:fill="FFFFFF"/>
        <w:spacing w:after="0" w:line="480" w:lineRule="auto"/>
        <w:jc w:val="both"/>
        <w:rPr>
          <w:rFonts w:ascii="Times New Roman" w:eastAsia="Times New Roman" w:hAnsi="Times New Roman" w:cs="Times New Roman"/>
          <w:b/>
          <w:sz w:val="24"/>
          <w:szCs w:val="24"/>
        </w:rPr>
      </w:pPr>
    </w:p>
    <w:p w14:paraId="3BA55840"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b/>
          <w:sz w:val="24"/>
          <w:szCs w:val="24"/>
        </w:rPr>
      </w:pPr>
      <w:r w:rsidRPr="00082A0D">
        <w:rPr>
          <w:rFonts w:ascii="Times New Roman" w:eastAsia="Times New Roman" w:hAnsi="Times New Roman" w:cs="Times New Roman"/>
          <w:b/>
          <w:sz w:val="24"/>
          <w:szCs w:val="24"/>
        </w:rPr>
        <w:t>5.7</w:t>
      </w:r>
      <w:r w:rsidRPr="00082A0D">
        <w:rPr>
          <w:rFonts w:ascii="Times New Roman" w:eastAsia="Times New Roman" w:hAnsi="Times New Roman" w:cs="Times New Roman"/>
          <w:b/>
          <w:sz w:val="24"/>
          <w:szCs w:val="24"/>
        </w:rPr>
        <w:tab/>
        <w:t>Summary</w:t>
      </w:r>
    </w:p>
    <w:p w14:paraId="51375E8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aim of this study was to develop a model to analyze and evaluate supplier diversification as a strategic approach to mitigating supply chain disruption risk in Nigeria’s oil industry. The study addressed six research questions related to risk management practices and their impact on supply chain performance.</w:t>
      </w:r>
    </w:p>
    <w:p w14:paraId="54321B43"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Findings indicate that supplier diversification can significantly improve resilience, although current strategies in the Nigerian petroleum sector are not fully optimized for this purpose. The study highlights the need for oil operators and stakeholders to adopt structured diversification strategies aligned with regulatory policies to reduce supply chain vulnerabilities.</w:t>
      </w:r>
    </w:p>
    <w:p w14:paraId="214CB85A"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Behavioral mechanisms and buffer-oriented approaches underlie the theoretical foundation for supplier diversification, providing supply chain managers with taxonomy tools to classify and manage supplier-related risks effectively.</w:t>
      </w:r>
    </w:p>
    <w:p w14:paraId="17491476"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While the study is limited by its sampling approach and focus on the upstream sector, its contributions lay groundwork for future research and practical implementation of supplier diversification strategies to enhance supply chain resilience and performance in Nigeria’s oil industry.</w:t>
      </w:r>
    </w:p>
    <w:p w14:paraId="69A2BC72" w14:textId="77777777" w:rsidR="00916CB9" w:rsidRPr="00082A0D" w:rsidRDefault="00916CB9" w:rsidP="00082A0D">
      <w:pPr>
        <w:shd w:val="clear" w:color="auto" w:fill="FFFFFF"/>
        <w:spacing w:after="0" w:line="480" w:lineRule="auto"/>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The study ultimately calls for increased governmental and industry support to strengthen supplier diversification practices, which will build stronger, more resilient petroleum supply chains capable of withstanding disruptions and improving overall organizational performance.</w:t>
      </w:r>
    </w:p>
    <w:p w14:paraId="2324497E" w14:textId="77777777" w:rsidR="00916CB9" w:rsidRPr="00082A0D" w:rsidRDefault="00082A0D" w:rsidP="00082A0D">
      <w:pPr>
        <w:spacing w:after="0" w:line="480" w:lineRule="auto"/>
        <w:ind w:firstLine="720"/>
        <w:jc w:val="center"/>
        <w:rPr>
          <w:rFonts w:ascii="Times New Roman" w:hAnsi="Times New Roman" w:cs="Times New Roman"/>
          <w:b/>
          <w:sz w:val="24"/>
          <w:szCs w:val="24"/>
        </w:rPr>
      </w:pPr>
      <w:r w:rsidRPr="00082A0D">
        <w:rPr>
          <w:rFonts w:ascii="Times New Roman" w:hAnsi="Times New Roman" w:cs="Times New Roman"/>
          <w:b/>
          <w:sz w:val="24"/>
          <w:szCs w:val="24"/>
        </w:rPr>
        <w:t>REFERENCES</w:t>
      </w:r>
    </w:p>
    <w:p w14:paraId="422425B7" w14:textId="77777777" w:rsidR="00916CB9" w:rsidRPr="00082A0D" w:rsidRDefault="00916CB9" w:rsidP="00082A0D">
      <w:pPr>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shd w:val="clear" w:color="auto" w:fill="FFFFFF"/>
        </w:rPr>
        <w:t>berdeen Group. (2005)</w:t>
      </w:r>
      <w:r w:rsidRPr="00082A0D">
        <w:rPr>
          <w:rFonts w:ascii="Times New Roman" w:eastAsia="Times New Roman" w:hAnsi="Times New Roman" w:cs="Times New Roman"/>
          <w:sz w:val="24"/>
          <w:szCs w:val="24"/>
        </w:rPr>
        <w:t>:</w:t>
      </w:r>
      <w:r w:rsidRPr="00082A0D">
        <w:rPr>
          <w:rFonts w:ascii="Times New Roman" w:eastAsia="Times New Roman" w:hAnsi="Times New Roman" w:cs="Times New Roman"/>
          <w:sz w:val="24"/>
          <w:szCs w:val="24"/>
          <w:shd w:val="clear" w:color="auto" w:fill="FFFFFF"/>
        </w:rPr>
        <w:t xml:space="preserve"> </w:t>
      </w:r>
      <w:r w:rsidRPr="00082A0D">
        <w:rPr>
          <w:rFonts w:ascii="Times New Roman" w:eastAsia="Times New Roman" w:hAnsi="Times New Roman" w:cs="Times New Roman"/>
          <w:sz w:val="24"/>
          <w:szCs w:val="24"/>
        </w:rPr>
        <w:t>The Supply Chain Complexity Crisis: Evaluating the impact of complexity on supply chain performance. </w:t>
      </w:r>
    </w:p>
    <w:p w14:paraId="7FC7A72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963B26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Barney, J. (2001): Is the resource-based ‘view’ a useful perspective for strategic management research? Yes. Academic of Management Review, 2 (1), January, 41–56.</w:t>
      </w:r>
    </w:p>
    <w:p w14:paraId="70BFAE0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483F42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Blome &amp; Schoenherr, 2011: Supply chain risk management in financial crises—A multiple case-study approach</w:t>
      </w:r>
    </w:p>
    <w:p w14:paraId="553A12DF"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FF2D04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Chopra, S., Meindl, P. (2007):   Supply Chain Management. Strategy, Planning &amp; Operation.</w:t>
      </w:r>
    </w:p>
    <w:p w14:paraId="112CF06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40FC3F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Christopher, 2010: Logistics and supply chain management: creating value-adding networks</w:t>
      </w:r>
    </w:p>
    <w:p w14:paraId="6BDD89B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CF8E0B0"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Christopher, 1998; Karantana et al., 2006: Understanding the drivers and factors that increase supply chains exposure to internal and external risks</w:t>
      </w:r>
    </w:p>
    <w:p w14:paraId="62D0843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746C5E3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Coulson-Thomas, Colin (2017): Stimulating creativity, enabling innovation and supporting entrepreneurship. Management Services, 2017</w:t>
      </w:r>
    </w:p>
    <w:p w14:paraId="7C67149B"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98E7A2B"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Cucchiella &amp; Gastaldi, 2006: Risk management in supply chain: a real option approach</w:t>
      </w:r>
    </w:p>
    <w:p w14:paraId="09F180D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0E87AF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 Closs et al: Competencies for managing product portfolio complexity: six case studies.</w:t>
      </w:r>
    </w:p>
    <w:p w14:paraId="41C14A4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Journal of Operations Management</w:t>
      </w:r>
    </w:p>
    <w:p w14:paraId="2F4BD17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(2008)</w:t>
      </w:r>
    </w:p>
    <w:p w14:paraId="0AAEF71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75498CFC"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Dyer &amp; Singh, 1998: The relational view: Cooperative strategy and sources of inter organizational competitive advantage</w:t>
      </w:r>
    </w:p>
    <w:p w14:paraId="21B28DC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59F57989"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Enyinda et al., 2011; Briggs, 2010: Petroleum supply chain risk analysis in a multinational oil firm in Nigeria</w:t>
      </w:r>
    </w:p>
    <w:p w14:paraId="394454BC"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D73939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Enyinda et al., 2011; Gaudenzi &amp; Borghesi, 2006: An analytical model for healthcare supply chain risk management</w:t>
      </w:r>
    </w:p>
    <w:p w14:paraId="25F1621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84CF79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Enyinche &amp; Nwosu (2011): Assessment Of Disruption Risk In Supply Chain The Case Of Nigeria's Oil Industry</w:t>
      </w:r>
    </w:p>
    <w:p w14:paraId="7BC2BFD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79462AC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Frynas and Mellehi, 2003: Assessment Of Disruption Risk In Supply Chain The Case Of Nigeria's Oil Industry</w:t>
      </w:r>
    </w:p>
    <w:p w14:paraId="13E379B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8C0691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 Hallikas et al. Risk management process in supplier networks International Journal of Production Economics (2004)</w:t>
      </w:r>
    </w:p>
    <w:p w14:paraId="288BB55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2B9010F"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Jüttner et al. (2003, 2005): Supply chain risk management: Understanding the business requirements from a practitioner perspective</w:t>
      </w:r>
    </w:p>
    <w:p w14:paraId="5E6A5B3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13B153E"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K. Foerstl et al. Managing supplier sustainability risks in a dynamically changing environment: sustainable supplier management in the chemical industry</w:t>
      </w:r>
    </w:p>
    <w:p w14:paraId="42AABC7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Journal of Purchasing and Supply Management</w:t>
      </w:r>
    </w:p>
    <w:p w14:paraId="2B0C41D9"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(2010)</w:t>
      </w:r>
    </w:p>
    <w:p w14:paraId="1046F2E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CE1764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Kraljic Matrix (1983): Purchasing strategies in the Kraljic matrix—A power and dependence perspective</w:t>
      </w:r>
    </w:p>
    <w:p w14:paraId="4083BDB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911DE3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L.A. Gordon et al.: Enterprise risk management and firm performance: a contingency perspective Journal of Accounting and Public Policy (2009)</w:t>
      </w:r>
    </w:p>
    <w:p w14:paraId="5D878BF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410AF30"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L.M. Ellram et al.Offshore outsourcing of professional services: a transaction cost economics perspective Journal of Operations Management (2008)</w:t>
      </w:r>
    </w:p>
    <w:p w14:paraId="7F1D89F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B42DE8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M.G. Hertzel et al: Inter-firm linkages and the wealth effects of financial distress along the supply chain  Journal of Financial Economics (2008)</w:t>
      </w:r>
    </w:p>
    <w:p w14:paraId="3F5F255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4027C3E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M.J. Braunscheidel et al: The organizational antecedents of a firm's supply chain agility for risk mitigation and response Journal of Operations Management</w:t>
      </w:r>
    </w:p>
    <w:p w14:paraId="5093848E"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(2009)</w:t>
      </w:r>
    </w:p>
    <w:p w14:paraId="46511D4B"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0DD9AB1"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Neuman (2003): Maximum likelihood Bayesian averaging of uncertain model predictions</w:t>
      </w:r>
    </w:p>
    <w:p w14:paraId="408446F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DA3B405"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Norman and Lindroth (2002): Managing risks in SMEs: A literature review and research agenda  Omenikolo and Amadi, 2010</w:t>
      </w:r>
    </w:p>
    <w:p w14:paraId="7C3DFD6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Challenges facing Nigerian local content in oil and gas industry</w:t>
      </w:r>
    </w:p>
    <w:p w14:paraId="71304817"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644A802E"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Porter’s (1985): Assessing Porter's (1980) model in terms of its generalizability, accuracy and simplicity</w:t>
      </w:r>
    </w:p>
    <w:p w14:paraId="19245F39"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365C083"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Sheffi and Rice (2005): A supply chain view of the resilient enterprise</w:t>
      </w:r>
    </w:p>
    <w:p w14:paraId="11971AEA"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6CF034C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Sheffi, 2006; BBC News, 2014: Popular music, psychogeography, place identity and tourism: The case of Sheffield</w:t>
      </w:r>
    </w:p>
    <w:p w14:paraId="5624E7B1"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60D95CD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 Ellis et al. Buyer perceptions of supply disruption risk: a behavioral view and empirical assessment Journal of Operations Management (2010)</w:t>
      </w:r>
    </w:p>
    <w:p w14:paraId="0DCAD73C"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9AFBE5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Tang, C. S. (2006). Perspectives in Supply Chain Risk Management. ...</w:t>
      </w:r>
    </w:p>
    <w:p w14:paraId="2625C32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11BCAE2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 Choi et al. Channel coordination in supply chains with agents having mean-variance objectives  Omega (2008)</w:t>
      </w:r>
    </w:p>
    <w:p w14:paraId="0E72A342"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5EEDC33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 xml:space="preserve">The Wall Street Journal Shop: WSJ. Magazine – Tagged "2016"– The Wall Street Journal Shop </w:t>
      </w:r>
    </w:p>
    <w:p w14:paraId="6266DD3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The land of black gold, corruption, poverty and sabotage: Overcoming the Niger Delta's problems through the establishment of a Nigerian Non-Renewable Revenue …</w:t>
      </w:r>
    </w:p>
    <w:p w14:paraId="1F413E5B"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2501E57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Tsai et al., 2008: Financial decision support using neural networks and support vector machines</w:t>
      </w:r>
    </w:p>
    <w:p w14:paraId="54CC560D"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3E0E126E"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Ubogu et al. (2011): Impact of information technology in Nigerian university libraries</w:t>
      </w:r>
    </w:p>
    <w:p w14:paraId="3CE5DA68"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58F8967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Waters, 2011.</w:t>
      </w:r>
    </w:p>
    <w:p w14:paraId="53B0D5B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Supply chain risk management: vulnerability and resilience in logistics</w:t>
      </w:r>
    </w:p>
    <w:p w14:paraId="42033401"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0FEEED7F"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Wu et al., 2006: Magnitude estimation using the first three seconds P</w:t>
      </w:r>
      <w:r w:rsidRPr="00082A0D">
        <w:rPr>
          <w:rFonts w:ascii="Cambria Math" w:eastAsia="Times New Roman" w:hAnsi="Cambria Math" w:cs="Times New Roman"/>
          <w:sz w:val="24"/>
          <w:szCs w:val="24"/>
        </w:rPr>
        <w:t>‐</w:t>
      </w:r>
      <w:r w:rsidRPr="00082A0D">
        <w:rPr>
          <w:rFonts w:ascii="Times New Roman" w:eastAsia="Times New Roman" w:hAnsi="Times New Roman" w:cs="Times New Roman"/>
          <w:sz w:val="24"/>
          <w:szCs w:val="24"/>
        </w:rPr>
        <w:t>wave amplitude in earthquake early warning</w:t>
      </w:r>
    </w:p>
    <w:p w14:paraId="5C19E086"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p>
    <w:p w14:paraId="67C76824" w14:textId="77777777" w:rsidR="00916CB9" w:rsidRPr="00082A0D" w:rsidRDefault="00916CB9" w:rsidP="00082A0D">
      <w:pPr>
        <w:shd w:val="clear" w:color="auto" w:fill="FFFFFF"/>
        <w:spacing w:after="0" w:line="240" w:lineRule="auto"/>
        <w:ind w:left="720" w:hanging="720"/>
        <w:jc w:val="both"/>
        <w:rPr>
          <w:rFonts w:ascii="Times New Roman" w:eastAsia="Times New Roman" w:hAnsi="Times New Roman" w:cs="Times New Roman"/>
          <w:sz w:val="24"/>
          <w:szCs w:val="24"/>
        </w:rPr>
      </w:pPr>
      <w:r w:rsidRPr="00082A0D">
        <w:rPr>
          <w:rFonts w:ascii="Times New Roman" w:eastAsia="Times New Roman" w:hAnsi="Times New Roman" w:cs="Times New Roman"/>
          <w:sz w:val="24"/>
          <w:szCs w:val="24"/>
        </w:rPr>
        <w:t>Ye &amp; Abe, 2012:Building resilient supply chains against natural disasters: The cases of Japan and Thailand</w:t>
      </w:r>
    </w:p>
    <w:p w14:paraId="67F329C2" w14:textId="77777777" w:rsidR="00916CB9" w:rsidRPr="00082A0D" w:rsidRDefault="00916CB9" w:rsidP="00082A0D">
      <w:pPr>
        <w:spacing w:after="0" w:line="480" w:lineRule="auto"/>
        <w:rPr>
          <w:rFonts w:ascii="Times New Roman" w:hAnsi="Times New Roman" w:cs="Times New Roman"/>
          <w:sz w:val="24"/>
          <w:szCs w:val="24"/>
        </w:rPr>
      </w:pPr>
    </w:p>
    <w:p w14:paraId="7695DAE7" w14:textId="77777777" w:rsidR="001C433E" w:rsidRPr="00082A0D" w:rsidRDefault="001C433E" w:rsidP="00082A0D">
      <w:pPr>
        <w:shd w:val="clear" w:color="auto" w:fill="FFFFFF"/>
        <w:spacing w:after="0" w:line="480" w:lineRule="auto"/>
        <w:jc w:val="center"/>
      </w:pPr>
    </w:p>
    <w:sectPr w:rsidR="001C433E" w:rsidRPr="00082A0D" w:rsidSect="00082A0D">
      <w:footerReference w:type="default" r:id="rId7"/>
      <w:pgSz w:w="12096" w:h="15264" w:code="1"/>
      <w:pgMar w:top="1728" w:right="1728" w:bottom="172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27B98" w14:textId="77777777" w:rsidR="00AA0499" w:rsidRDefault="00AA0499" w:rsidP="00082A0D">
      <w:pPr>
        <w:spacing w:after="0" w:line="240" w:lineRule="auto"/>
      </w:pPr>
      <w:r>
        <w:separator/>
      </w:r>
    </w:p>
  </w:endnote>
  <w:endnote w:type="continuationSeparator" w:id="0">
    <w:p w14:paraId="55493AFC" w14:textId="77777777" w:rsidR="00AA0499" w:rsidRDefault="00AA0499" w:rsidP="0008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806728"/>
      <w:docPartObj>
        <w:docPartGallery w:val="Page Numbers (Bottom of Page)"/>
        <w:docPartUnique/>
      </w:docPartObj>
    </w:sdtPr>
    <w:sdtEndPr>
      <w:rPr>
        <w:noProof/>
      </w:rPr>
    </w:sdtEndPr>
    <w:sdtContent>
      <w:p w14:paraId="4EDA9B15" w14:textId="77777777" w:rsidR="00082A0D" w:rsidRDefault="00082A0D">
        <w:pPr>
          <w:pStyle w:val="Footer"/>
          <w:jc w:val="center"/>
        </w:pPr>
        <w:r>
          <w:fldChar w:fldCharType="begin"/>
        </w:r>
        <w:r>
          <w:instrText xml:space="preserve"> PAGE   \* MERGEFORMAT </w:instrText>
        </w:r>
        <w:r>
          <w:fldChar w:fldCharType="separate"/>
        </w:r>
        <w:r w:rsidR="00443386">
          <w:rPr>
            <w:noProof/>
          </w:rPr>
          <w:t>47</w:t>
        </w:r>
        <w:r>
          <w:rPr>
            <w:noProof/>
          </w:rPr>
          <w:fldChar w:fldCharType="end"/>
        </w:r>
      </w:p>
    </w:sdtContent>
  </w:sdt>
  <w:p w14:paraId="337C4614" w14:textId="77777777" w:rsidR="00082A0D" w:rsidRDefault="00082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273F4" w14:textId="77777777" w:rsidR="00AA0499" w:rsidRDefault="00AA0499" w:rsidP="00082A0D">
      <w:pPr>
        <w:spacing w:after="0" w:line="240" w:lineRule="auto"/>
      </w:pPr>
      <w:r>
        <w:separator/>
      </w:r>
    </w:p>
  </w:footnote>
  <w:footnote w:type="continuationSeparator" w:id="0">
    <w:p w14:paraId="29D79730" w14:textId="77777777" w:rsidR="00AA0499" w:rsidRDefault="00AA0499" w:rsidP="00082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E56"/>
    <w:multiLevelType w:val="hybridMultilevel"/>
    <w:tmpl w:val="E78A5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2459A"/>
    <w:multiLevelType w:val="hybridMultilevel"/>
    <w:tmpl w:val="AD62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C072D"/>
    <w:multiLevelType w:val="multilevel"/>
    <w:tmpl w:val="E228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562A6"/>
    <w:multiLevelType w:val="multilevel"/>
    <w:tmpl w:val="8F3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6E58B5"/>
    <w:multiLevelType w:val="hybridMultilevel"/>
    <w:tmpl w:val="D21E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90690"/>
    <w:multiLevelType w:val="hybridMultilevel"/>
    <w:tmpl w:val="077A5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474E4"/>
    <w:multiLevelType w:val="multilevel"/>
    <w:tmpl w:val="418E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225635"/>
    <w:multiLevelType w:val="hybridMultilevel"/>
    <w:tmpl w:val="EE48B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B637D"/>
    <w:multiLevelType w:val="multilevel"/>
    <w:tmpl w:val="EFB2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0A20E6"/>
    <w:multiLevelType w:val="hybridMultilevel"/>
    <w:tmpl w:val="91F6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425C9"/>
    <w:multiLevelType w:val="hybridMultilevel"/>
    <w:tmpl w:val="B52C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73E6B"/>
    <w:multiLevelType w:val="multilevel"/>
    <w:tmpl w:val="7F16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0E33A1"/>
    <w:multiLevelType w:val="hybridMultilevel"/>
    <w:tmpl w:val="B85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EC33FE"/>
    <w:multiLevelType w:val="hybridMultilevel"/>
    <w:tmpl w:val="C7E0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5713F"/>
    <w:multiLevelType w:val="hybridMultilevel"/>
    <w:tmpl w:val="7E3A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D4D60"/>
    <w:multiLevelType w:val="multilevel"/>
    <w:tmpl w:val="300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2B1FAA"/>
    <w:multiLevelType w:val="multilevel"/>
    <w:tmpl w:val="C53E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40076"/>
    <w:multiLevelType w:val="multilevel"/>
    <w:tmpl w:val="BA281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8879393">
    <w:abstractNumId w:val="2"/>
  </w:num>
  <w:num w:numId="2" w16cid:durableId="1536229833">
    <w:abstractNumId w:val="8"/>
  </w:num>
  <w:num w:numId="3" w16cid:durableId="1476221239">
    <w:abstractNumId w:val="17"/>
    <w:lvlOverride w:ilvl="0">
      <w:startOverride w:val="1"/>
    </w:lvlOverride>
  </w:num>
  <w:num w:numId="4" w16cid:durableId="631449577">
    <w:abstractNumId w:val="3"/>
  </w:num>
  <w:num w:numId="5" w16cid:durableId="728042953">
    <w:abstractNumId w:val="15"/>
  </w:num>
  <w:num w:numId="6" w16cid:durableId="7758004">
    <w:abstractNumId w:val="16"/>
  </w:num>
  <w:num w:numId="7" w16cid:durableId="452486015">
    <w:abstractNumId w:val="11"/>
  </w:num>
  <w:num w:numId="8" w16cid:durableId="1251886203">
    <w:abstractNumId w:val="6"/>
  </w:num>
  <w:num w:numId="9" w16cid:durableId="1332367065">
    <w:abstractNumId w:val="9"/>
  </w:num>
  <w:num w:numId="10" w16cid:durableId="227541066">
    <w:abstractNumId w:val="1"/>
  </w:num>
  <w:num w:numId="11" w16cid:durableId="1171414845">
    <w:abstractNumId w:val="4"/>
  </w:num>
  <w:num w:numId="12" w16cid:durableId="1363238767">
    <w:abstractNumId w:val="7"/>
  </w:num>
  <w:num w:numId="13" w16cid:durableId="2063171211">
    <w:abstractNumId w:val="12"/>
  </w:num>
  <w:num w:numId="14" w16cid:durableId="847213726">
    <w:abstractNumId w:val="5"/>
  </w:num>
  <w:num w:numId="15" w16cid:durableId="1035227625">
    <w:abstractNumId w:val="13"/>
  </w:num>
  <w:num w:numId="16" w16cid:durableId="943612215">
    <w:abstractNumId w:val="14"/>
  </w:num>
  <w:num w:numId="17" w16cid:durableId="853347227">
    <w:abstractNumId w:val="10"/>
  </w:num>
  <w:num w:numId="18" w16cid:durableId="20298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3E"/>
    <w:rsid w:val="00082A0D"/>
    <w:rsid w:val="001C433E"/>
    <w:rsid w:val="001F7E8A"/>
    <w:rsid w:val="00443386"/>
    <w:rsid w:val="006A0D69"/>
    <w:rsid w:val="00916CB9"/>
    <w:rsid w:val="00A27AB1"/>
    <w:rsid w:val="00AA0499"/>
    <w:rsid w:val="00B21E45"/>
    <w:rsid w:val="00B76925"/>
    <w:rsid w:val="00EF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20AA"/>
  <w15:docId w15:val="{1DCAA123-3FA4-0C49-9BB2-15C15FA3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33E"/>
    <w:pPr>
      <w:ind w:left="720"/>
      <w:contextualSpacing/>
    </w:pPr>
  </w:style>
  <w:style w:type="paragraph" w:styleId="Header">
    <w:name w:val="header"/>
    <w:basedOn w:val="Normal"/>
    <w:link w:val="HeaderChar"/>
    <w:uiPriority w:val="99"/>
    <w:unhideWhenUsed/>
    <w:rsid w:val="00082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A0D"/>
  </w:style>
  <w:style w:type="paragraph" w:styleId="Footer">
    <w:name w:val="footer"/>
    <w:basedOn w:val="Normal"/>
    <w:link w:val="FooterChar"/>
    <w:uiPriority w:val="99"/>
    <w:unhideWhenUsed/>
    <w:rsid w:val="00082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A0D"/>
  </w:style>
  <w:style w:type="paragraph" w:styleId="BalloonText">
    <w:name w:val="Balloon Text"/>
    <w:basedOn w:val="Normal"/>
    <w:link w:val="BalloonTextChar"/>
    <w:uiPriority w:val="99"/>
    <w:semiHidden/>
    <w:unhideWhenUsed/>
    <w:rsid w:val="00443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3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9465</Words>
  <Characters>53954</Characters>
  <Application>Microsoft Office Word</Application>
  <DocSecurity>0</DocSecurity>
  <Lines>449</Lines>
  <Paragraphs>126</Paragraphs>
  <ScaleCrop>false</ScaleCrop>
  <Company/>
  <LinksUpToDate>false</LinksUpToDate>
  <CharactersWithSpaces>63293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Peter Samson</cp:lastModifiedBy>
  <cp:revision>2</cp:revision>
  <cp:lastPrinted>2025-07-16T14:39:00Z</cp:lastPrinted>
  <dcterms:created xsi:type="dcterms:W3CDTF">2025-07-18T12:57:00Z</dcterms:created>
  <dcterms:modified xsi:type="dcterms:W3CDTF">2025-07-18T12:57:00Z</dcterms:modified>
</cp:coreProperties>
</file>