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75" w:rsidRPr="003E12E7" w:rsidRDefault="000F2275" w:rsidP="000F2275">
      <w:pPr>
        <w:spacing w:after="0" w:line="360" w:lineRule="auto"/>
        <w:jc w:val="center"/>
        <w:rPr>
          <w:rFonts w:ascii="Times New Roman" w:eastAsia="Times New Roman" w:hAnsi="Times New Roman"/>
          <w:b/>
          <w:color w:val="000000" w:themeColor="text1"/>
          <w:sz w:val="42"/>
          <w:szCs w:val="26"/>
        </w:rPr>
      </w:pPr>
      <w:r w:rsidRPr="003E12E7">
        <w:rPr>
          <w:rFonts w:ascii="Times New Roman" w:eastAsia="Times New Roman" w:hAnsi="Times New Roman"/>
          <w:b/>
          <w:color w:val="000000" w:themeColor="text1"/>
          <w:sz w:val="42"/>
          <w:szCs w:val="26"/>
        </w:rPr>
        <w:t>THE IMPACT OF PHYSICAL PLANNING ON PROPERTY DEVELOPMENT</w:t>
      </w:r>
    </w:p>
    <w:p w:rsidR="000F2275" w:rsidRPr="003E12E7" w:rsidRDefault="000F2275" w:rsidP="000F2275">
      <w:pPr>
        <w:spacing w:after="0" w:line="360" w:lineRule="auto"/>
        <w:jc w:val="center"/>
        <w:rPr>
          <w:rFonts w:ascii="Times New Roman" w:eastAsia="Times New Roman" w:hAnsi="Times New Roman"/>
          <w:b/>
          <w:color w:val="000000" w:themeColor="text1"/>
          <w:sz w:val="32"/>
          <w:szCs w:val="26"/>
        </w:rPr>
      </w:pPr>
      <w:r w:rsidRPr="003E12E7">
        <w:rPr>
          <w:rFonts w:ascii="Times New Roman" w:eastAsia="Times New Roman" w:hAnsi="Times New Roman"/>
          <w:b/>
          <w:color w:val="000000" w:themeColor="text1"/>
          <w:sz w:val="32"/>
          <w:szCs w:val="26"/>
        </w:rPr>
        <w:t>(A CASE STUDY OF ILORIN WEST LOCAL GOVERNMENT AREA, KWARA STATE)</w:t>
      </w:r>
    </w:p>
    <w:p w:rsidR="000F2275" w:rsidRDefault="000F2275" w:rsidP="000F2275">
      <w:pPr>
        <w:spacing w:line="480" w:lineRule="auto"/>
        <w:ind w:left="720" w:hanging="720"/>
        <w:jc w:val="center"/>
        <w:rPr>
          <w:rFonts w:ascii="Bookman Old Style" w:hAnsi="Bookman Old Style"/>
          <w:b/>
          <w:sz w:val="32"/>
        </w:rPr>
      </w:pPr>
    </w:p>
    <w:p w:rsidR="000F2275" w:rsidRPr="0051664E" w:rsidRDefault="000F2275" w:rsidP="000F2275">
      <w:pPr>
        <w:spacing w:line="480" w:lineRule="auto"/>
        <w:ind w:left="720" w:hanging="720"/>
        <w:jc w:val="center"/>
        <w:rPr>
          <w:rFonts w:ascii="Bookman Old Style" w:hAnsi="Bookman Old Style"/>
          <w:b/>
          <w:sz w:val="32"/>
        </w:rPr>
      </w:pPr>
      <w:r w:rsidRPr="0051664E">
        <w:rPr>
          <w:rFonts w:ascii="Bookman Old Style" w:hAnsi="Bookman Old Style"/>
          <w:b/>
          <w:sz w:val="32"/>
        </w:rPr>
        <w:t>BY</w:t>
      </w:r>
    </w:p>
    <w:p w:rsidR="000F2275" w:rsidRDefault="000F2275" w:rsidP="000F2275">
      <w:pPr>
        <w:spacing w:line="240" w:lineRule="auto"/>
        <w:ind w:left="720" w:hanging="720"/>
        <w:jc w:val="center"/>
        <w:rPr>
          <w:rFonts w:ascii="Bookman Old Style" w:hAnsi="Bookman Old Style"/>
          <w:b/>
          <w:sz w:val="38"/>
        </w:rPr>
      </w:pPr>
      <w:r>
        <w:rPr>
          <w:rFonts w:ascii="Bookman Old Style" w:hAnsi="Bookman Old Style"/>
          <w:b/>
          <w:sz w:val="38"/>
        </w:rPr>
        <w:t xml:space="preserve">IWALEWA MARIAM OMOBOLANLE </w:t>
      </w:r>
    </w:p>
    <w:p w:rsidR="000F2275" w:rsidRPr="006373BF" w:rsidRDefault="000F2275" w:rsidP="000F2275">
      <w:pPr>
        <w:spacing w:line="480" w:lineRule="auto"/>
        <w:ind w:left="720" w:hanging="720"/>
        <w:jc w:val="center"/>
        <w:rPr>
          <w:rFonts w:ascii="Bookman Old Style" w:hAnsi="Bookman Old Style"/>
          <w:b/>
          <w:sz w:val="38"/>
        </w:rPr>
      </w:pPr>
      <w:r w:rsidRPr="006373BF">
        <w:rPr>
          <w:rFonts w:ascii="Bookman Old Style" w:hAnsi="Bookman Old Style"/>
          <w:b/>
          <w:sz w:val="38"/>
        </w:rPr>
        <w:t>HND/23/ETM/FT/00</w:t>
      </w:r>
      <w:r>
        <w:rPr>
          <w:rFonts w:ascii="Bookman Old Style" w:hAnsi="Bookman Old Style"/>
          <w:b/>
          <w:sz w:val="38"/>
        </w:rPr>
        <w:t>81</w:t>
      </w:r>
    </w:p>
    <w:p w:rsidR="000F2275" w:rsidRPr="0051664E" w:rsidRDefault="000F2275" w:rsidP="000F2275">
      <w:pPr>
        <w:spacing w:line="480" w:lineRule="auto"/>
        <w:ind w:left="720" w:hanging="720"/>
        <w:jc w:val="center"/>
        <w:rPr>
          <w:rFonts w:ascii="Bookman Old Style" w:hAnsi="Bookman Old Style"/>
          <w:b/>
          <w:sz w:val="32"/>
        </w:rPr>
      </w:pPr>
      <w:r w:rsidRPr="0051664E">
        <w:rPr>
          <w:rFonts w:ascii="Bookman Old Style" w:hAnsi="Bookman Old Style"/>
          <w:b/>
          <w:sz w:val="32"/>
        </w:rPr>
        <w:t>SUBMITTED TO</w:t>
      </w:r>
    </w:p>
    <w:p w:rsidR="000F2275" w:rsidRPr="0051664E" w:rsidRDefault="000F2275" w:rsidP="000F2275">
      <w:pPr>
        <w:jc w:val="center"/>
        <w:rPr>
          <w:rFonts w:ascii="Bookman Old Style" w:hAnsi="Bookman Old Style"/>
          <w:b/>
          <w:sz w:val="32"/>
        </w:rPr>
      </w:pPr>
      <w:r w:rsidRPr="0051664E">
        <w:rPr>
          <w:rFonts w:ascii="Bookman Old Style" w:hAnsi="Bookman Old Style"/>
          <w:b/>
          <w:sz w:val="32"/>
        </w:rPr>
        <w:t xml:space="preserve">THE DEPARTMENT OF ESTATE MANAGEMENT </w:t>
      </w:r>
      <w:r>
        <w:rPr>
          <w:rFonts w:ascii="Bookman Old Style" w:hAnsi="Bookman Old Style"/>
          <w:b/>
          <w:sz w:val="32"/>
        </w:rPr>
        <w:t xml:space="preserve">AND VALUATION </w:t>
      </w:r>
      <w:r w:rsidRPr="0051664E">
        <w:rPr>
          <w:rFonts w:ascii="Bookman Old Style" w:hAnsi="Bookman Old Style"/>
          <w:b/>
          <w:sz w:val="32"/>
        </w:rPr>
        <w:t>INSTITUTE OF ENVIRONMENTAL STUDIES</w:t>
      </w:r>
    </w:p>
    <w:p w:rsidR="000F2275" w:rsidRPr="0051664E" w:rsidRDefault="000F2275" w:rsidP="000F2275">
      <w:pPr>
        <w:jc w:val="center"/>
        <w:rPr>
          <w:rFonts w:ascii="Bookman Old Style" w:hAnsi="Bookman Old Style"/>
          <w:b/>
          <w:sz w:val="32"/>
        </w:rPr>
      </w:pPr>
      <w:r w:rsidRPr="0051664E">
        <w:rPr>
          <w:rFonts w:ascii="Bookman Old Style" w:hAnsi="Bookman Old Style"/>
          <w:b/>
          <w:sz w:val="32"/>
        </w:rPr>
        <w:t>IN PARTIAL FULFILLMENT OF THE REQUIREMENT FOR THE AWARD OF HIGHER NATIONAL</w:t>
      </w:r>
    </w:p>
    <w:p w:rsidR="000F2275" w:rsidRDefault="000F2275" w:rsidP="000F2275">
      <w:pPr>
        <w:ind w:left="720" w:hanging="720"/>
        <w:jc w:val="center"/>
        <w:rPr>
          <w:rFonts w:ascii="Bookman Old Style" w:hAnsi="Bookman Old Style"/>
          <w:b/>
          <w:sz w:val="30"/>
        </w:rPr>
      </w:pPr>
    </w:p>
    <w:p w:rsidR="000F2275" w:rsidRPr="007829EE" w:rsidRDefault="000F2275" w:rsidP="000F2275">
      <w:pPr>
        <w:ind w:left="720" w:hanging="720"/>
        <w:jc w:val="center"/>
        <w:rPr>
          <w:rFonts w:ascii="Bookman Old Style" w:hAnsi="Bookman Old Style"/>
          <w:b/>
          <w:sz w:val="30"/>
        </w:rPr>
      </w:pPr>
      <w:r w:rsidRPr="007829EE">
        <w:rPr>
          <w:rFonts w:ascii="Bookman Old Style" w:hAnsi="Bookman Old Style"/>
          <w:b/>
          <w:sz w:val="30"/>
        </w:rPr>
        <w:t>DIPLOMA (HND) IN ESTATE MANAGEMENT AND VALUATION, KWARA STATE POLYTECHNIC, ILORIN</w:t>
      </w:r>
    </w:p>
    <w:p w:rsidR="000F2275" w:rsidRDefault="000F2275" w:rsidP="000F2275">
      <w:pPr>
        <w:spacing w:line="480" w:lineRule="auto"/>
        <w:ind w:left="5760"/>
        <w:rPr>
          <w:rFonts w:ascii="Bookman Old Style" w:hAnsi="Bookman Old Style"/>
          <w:b/>
          <w:sz w:val="32"/>
        </w:rPr>
      </w:pPr>
    </w:p>
    <w:p w:rsidR="000F2275" w:rsidRPr="00466E9C" w:rsidRDefault="000F2275" w:rsidP="000F2275">
      <w:pPr>
        <w:spacing w:line="480" w:lineRule="auto"/>
        <w:ind w:left="5760"/>
        <w:rPr>
          <w:rFonts w:ascii="Bookman Old Style" w:hAnsi="Bookman Old Style"/>
          <w:b/>
          <w:sz w:val="32"/>
        </w:rPr>
      </w:pPr>
      <w:r>
        <w:rPr>
          <w:rFonts w:ascii="Bookman Old Style" w:hAnsi="Bookman Old Style"/>
          <w:b/>
          <w:sz w:val="32"/>
        </w:rPr>
        <w:t>JUNE</w:t>
      </w:r>
      <w:r w:rsidRPr="0051664E">
        <w:rPr>
          <w:rFonts w:ascii="Bookman Old Style" w:hAnsi="Bookman Old Style"/>
          <w:b/>
          <w:sz w:val="32"/>
        </w:rPr>
        <w:t>,</w:t>
      </w:r>
      <w:r>
        <w:rPr>
          <w:rFonts w:ascii="Bookman Old Style" w:hAnsi="Bookman Old Style"/>
          <w:b/>
          <w:sz w:val="32"/>
        </w:rPr>
        <w:t xml:space="preserve"> 2025</w:t>
      </w:r>
      <w:r w:rsidRPr="0051664E">
        <w:rPr>
          <w:rFonts w:ascii="Bookman Old Style" w:hAnsi="Bookman Old Style"/>
          <w:b/>
          <w:sz w:val="32"/>
        </w:rPr>
        <w:t>.</w:t>
      </w:r>
    </w:p>
    <w:p w:rsidR="000F2275" w:rsidRPr="00F0556B" w:rsidRDefault="000F2275" w:rsidP="000F2275">
      <w:pPr>
        <w:spacing w:line="360" w:lineRule="auto"/>
        <w:ind w:left="720" w:hanging="720"/>
        <w:jc w:val="center"/>
        <w:rPr>
          <w:rFonts w:ascii="Times New Roman" w:hAnsi="Times New Roman"/>
          <w:b/>
          <w:sz w:val="26"/>
          <w:szCs w:val="26"/>
        </w:rPr>
      </w:pPr>
      <w:r w:rsidRPr="00F0556B">
        <w:rPr>
          <w:rFonts w:ascii="Times New Roman" w:hAnsi="Times New Roman"/>
          <w:b/>
          <w:sz w:val="26"/>
          <w:szCs w:val="26"/>
        </w:rPr>
        <w:t>CERTIFICATION</w:t>
      </w:r>
    </w:p>
    <w:p w:rsidR="000F2275" w:rsidRPr="009C1F01" w:rsidRDefault="000F2275" w:rsidP="000F2275">
      <w:pPr>
        <w:spacing w:line="360" w:lineRule="auto"/>
        <w:ind w:firstLine="720"/>
        <w:jc w:val="both"/>
        <w:rPr>
          <w:rFonts w:ascii="Times New Roman" w:hAnsi="Times New Roman"/>
          <w:sz w:val="26"/>
          <w:szCs w:val="26"/>
        </w:rPr>
      </w:pPr>
      <w:r w:rsidRPr="00F0556B">
        <w:rPr>
          <w:rFonts w:ascii="Times New Roman" w:hAnsi="Times New Roman"/>
          <w:sz w:val="26"/>
          <w:szCs w:val="26"/>
        </w:rPr>
        <w:t xml:space="preserve">This is to certify that the project was an original work carried out by </w:t>
      </w:r>
      <w:proofErr w:type="spellStart"/>
      <w:r>
        <w:rPr>
          <w:rFonts w:ascii="Times New Roman" w:hAnsi="Times New Roman"/>
          <w:sz w:val="26"/>
          <w:szCs w:val="26"/>
        </w:rPr>
        <w:t>Iwalewa</w:t>
      </w:r>
      <w:proofErr w:type="spellEnd"/>
      <w:r>
        <w:rPr>
          <w:rFonts w:ascii="Times New Roman" w:hAnsi="Times New Roman"/>
          <w:sz w:val="26"/>
          <w:szCs w:val="26"/>
        </w:rPr>
        <w:t xml:space="preserve"> </w:t>
      </w:r>
      <w:proofErr w:type="spellStart"/>
      <w:r>
        <w:rPr>
          <w:rFonts w:ascii="Times New Roman" w:hAnsi="Times New Roman"/>
          <w:sz w:val="26"/>
          <w:szCs w:val="26"/>
        </w:rPr>
        <w:t>Mariam</w:t>
      </w:r>
      <w:proofErr w:type="spellEnd"/>
      <w:r>
        <w:rPr>
          <w:rFonts w:ascii="Times New Roman" w:hAnsi="Times New Roman"/>
          <w:sz w:val="26"/>
          <w:szCs w:val="26"/>
        </w:rPr>
        <w:t xml:space="preserve"> </w:t>
      </w:r>
      <w:proofErr w:type="spellStart"/>
      <w:r>
        <w:rPr>
          <w:rFonts w:ascii="Times New Roman" w:hAnsi="Times New Roman"/>
          <w:sz w:val="26"/>
          <w:szCs w:val="26"/>
        </w:rPr>
        <w:t>Omobolanle</w:t>
      </w:r>
      <w:proofErr w:type="spellEnd"/>
      <w:r>
        <w:rPr>
          <w:rFonts w:ascii="Times New Roman" w:hAnsi="Times New Roman"/>
          <w:sz w:val="26"/>
          <w:szCs w:val="26"/>
        </w:rPr>
        <w:t xml:space="preserve"> </w:t>
      </w:r>
      <w:r w:rsidRPr="00F0556B">
        <w:rPr>
          <w:rFonts w:ascii="Times New Roman" w:hAnsi="Times New Roman"/>
          <w:sz w:val="26"/>
          <w:szCs w:val="26"/>
        </w:rPr>
        <w:t>with matriculation number HND/23/ETM/FT/008</w:t>
      </w:r>
      <w:r>
        <w:rPr>
          <w:rFonts w:ascii="Times New Roman" w:hAnsi="Times New Roman"/>
          <w:sz w:val="26"/>
          <w:szCs w:val="26"/>
        </w:rPr>
        <w:t>1</w:t>
      </w:r>
      <w:r w:rsidRPr="00F0556B">
        <w:rPr>
          <w:rFonts w:ascii="Times New Roman" w:hAnsi="Times New Roman"/>
          <w:sz w:val="26"/>
          <w:szCs w:val="26"/>
        </w:rPr>
        <w:t xml:space="preserve"> in estate management &amp; Valuation and has been prepared in accordance with the regulation governing the preparation and presentation of project in Kwara state polytechnic</w:t>
      </w:r>
    </w:p>
    <w:p w:rsidR="000F2275" w:rsidRPr="00F0556B" w:rsidRDefault="000F2275" w:rsidP="000F2275">
      <w:pPr>
        <w:spacing w:line="360" w:lineRule="auto"/>
        <w:ind w:left="720" w:hanging="720"/>
        <w:jc w:val="both"/>
        <w:rPr>
          <w:rFonts w:ascii="Times New Roman" w:hAnsi="Times New Roman"/>
          <w:b/>
          <w:sz w:val="26"/>
          <w:szCs w:val="26"/>
        </w:rPr>
      </w:pPr>
    </w:p>
    <w:p w:rsidR="000F2275" w:rsidRPr="00F0556B" w:rsidRDefault="000F2275" w:rsidP="000F2275">
      <w:pPr>
        <w:spacing w:line="360" w:lineRule="auto"/>
        <w:ind w:left="720" w:hanging="720"/>
        <w:jc w:val="both"/>
        <w:rPr>
          <w:rFonts w:ascii="Times New Roman" w:hAnsi="Times New Roman"/>
          <w:b/>
          <w:sz w:val="26"/>
          <w:szCs w:val="26"/>
        </w:rPr>
      </w:pPr>
      <w:r w:rsidRPr="00F0556B">
        <w:rPr>
          <w:rFonts w:ascii="Times New Roman" w:hAnsi="Times New Roman"/>
          <w:b/>
          <w:sz w:val="26"/>
          <w:szCs w:val="26"/>
        </w:rPr>
        <w:t xml:space="preserve">______________________   </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______________</w:t>
      </w:r>
    </w:p>
    <w:p w:rsidR="000F2275" w:rsidRPr="00F0556B" w:rsidRDefault="000F2275" w:rsidP="000F2275">
      <w:pPr>
        <w:tabs>
          <w:tab w:val="left" w:pos="2340"/>
        </w:tabs>
        <w:spacing w:line="240" w:lineRule="auto"/>
        <w:ind w:left="720" w:hanging="720"/>
        <w:jc w:val="both"/>
        <w:rPr>
          <w:rFonts w:ascii="Times New Roman" w:hAnsi="Times New Roman"/>
          <w:b/>
          <w:sz w:val="26"/>
          <w:szCs w:val="26"/>
        </w:rPr>
      </w:pPr>
      <w:proofErr w:type="gramStart"/>
      <w:r w:rsidRPr="00F0556B">
        <w:rPr>
          <w:rFonts w:ascii="Times New Roman" w:hAnsi="Times New Roman"/>
          <w:b/>
          <w:sz w:val="26"/>
          <w:szCs w:val="26"/>
        </w:rPr>
        <w:t>ESV.</w:t>
      </w:r>
      <w:proofErr w:type="gramEnd"/>
      <w:r w:rsidRPr="00F0556B">
        <w:rPr>
          <w:rFonts w:ascii="Times New Roman" w:hAnsi="Times New Roman"/>
          <w:b/>
          <w:sz w:val="26"/>
          <w:szCs w:val="26"/>
        </w:rPr>
        <w:t xml:space="preserve"> (DR) </w:t>
      </w:r>
      <w:r>
        <w:rPr>
          <w:rFonts w:ascii="Times New Roman" w:hAnsi="Times New Roman"/>
          <w:b/>
          <w:sz w:val="26"/>
          <w:szCs w:val="26"/>
        </w:rPr>
        <w:t xml:space="preserve"> </w:t>
      </w:r>
      <w:r w:rsidRPr="00F0556B">
        <w:rPr>
          <w:rFonts w:ascii="Times New Roman" w:hAnsi="Times New Roman"/>
          <w:b/>
          <w:sz w:val="26"/>
          <w:szCs w:val="26"/>
        </w:rPr>
        <w:t>N.I UWAEZUOKE</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DATE</w:t>
      </w:r>
    </w:p>
    <w:p w:rsidR="000F2275" w:rsidRPr="00F0556B" w:rsidRDefault="000F2275" w:rsidP="000F2275">
      <w:pPr>
        <w:tabs>
          <w:tab w:val="left" w:pos="2340"/>
        </w:tabs>
        <w:spacing w:line="240" w:lineRule="auto"/>
        <w:ind w:left="720" w:hanging="720"/>
        <w:jc w:val="both"/>
        <w:rPr>
          <w:rFonts w:ascii="Times New Roman" w:hAnsi="Times New Roman"/>
          <w:b/>
          <w:sz w:val="26"/>
          <w:szCs w:val="26"/>
        </w:rPr>
      </w:pPr>
      <w:r w:rsidRPr="00F0556B">
        <w:rPr>
          <w:rFonts w:ascii="Times New Roman" w:hAnsi="Times New Roman"/>
          <w:sz w:val="26"/>
          <w:szCs w:val="26"/>
        </w:rPr>
        <w:t>PROJECT SUPERVISOR</w:t>
      </w:r>
    </w:p>
    <w:p w:rsidR="000F2275" w:rsidRPr="00F0556B" w:rsidRDefault="000F2275" w:rsidP="000F2275">
      <w:pPr>
        <w:spacing w:line="240" w:lineRule="auto"/>
        <w:ind w:left="720" w:hanging="720"/>
        <w:jc w:val="both"/>
        <w:rPr>
          <w:rFonts w:ascii="Times New Roman" w:hAnsi="Times New Roman"/>
          <w:b/>
          <w:sz w:val="26"/>
          <w:szCs w:val="26"/>
        </w:rPr>
      </w:pPr>
    </w:p>
    <w:p w:rsidR="000F2275" w:rsidRPr="00F0556B" w:rsidRDefault="000F2275" w:rsidP="000F2275">
      <w:pPr>
        <w:spacing w:line="240" w:lineRule="auto"/>
        <w:jc w:val="both"/>
        <w:rPr>
          <w:rFonts w:ascii="Times New Roman" w:hAnsi="Times New Roman"/>
          <w:b/>
          <w:sz w:val="26"/>
          <w:szCs w:val="26"/>
        </w:rPr>
      </w:pPr>
      <w:r w:rsidRPr="00F0556B">
        <w:rPr>
          <w:rFonts w:ascii="Times New Roman" w:hAnsi="Times New Roman"/>
          <w:b/>
          <w:sz w:val="26"/>
          <w:szCs w:val="26"/>
        </w:rPr>
        <w:lastRenderedPageBreak/>
        <w:t xml:space="preserve">______________________ </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t>______________</w:t>
      </w:r>
    </w:p>
    <w:p w:rsidR="000F2275" w:rsidRPr="00F0556B" w:rsidRDefault="000F2275" w:rsidP="000F2275">
      <w:pPr>
        <w:spacing w:line="240" w:lineRule="auto"/>
        <w:ind w:left="720" w:hanging="720"/>
        <w:jc w:val="both"/>
        <w:rPr>
          <w:rFonts w:ascii="Times New Roman" w:hAnsi="Times New Roman"/>
          <w:b/>
          <w:sz w:val="26"/>
          <w:szCs w:val="26"/>
        </w:rPr>
      </w:pPr>
      <w:proofErr w:type="gramStart"/>
      <w:r w:rsidRPr="00F0556B">
        <w:rPr>
          <w:rFonts w:ascii="Times New Roman" w:hAnsi="Times New Roman"/>
          <w:b/>
          <w:sz w:val="26"/>
          <w:szCs w:val="26"/>
        </w:rPr>
        <w:t>ESV.</w:t>
      </w:r>
      <w:proofErr w:type="gramEnd"/>
      <w:r w:rsidRPr="00F0556B">
        <w:rPr>
          <w:rFonts w:ascii="Times New Roman" w:hAnsi="Times New Roman"/>
          <w:b/>
          <w:sz w:val="26"/>
          <w:szCs w:val="26"/>
        </w:rPr>
        <w:t xml:space="preserve"> (DR) </w:t>
      </w:r>
      <w:r>
        <w:rPr>
          <w:rFonts w:ascii="Times New Roman" w:hAnsi="Times New Roman"/>
          <w:b/>
          <w:sz w:val="26"/>
          <w:szCs w:val="26"/>
        </w:rPr>
        <w:t xml:space="preserve"> MRS. </w:t>
      </w:r>
      <w:r w:rsidRPr="00F0556B">
        <w:rPr>
          <w:rFonts w:ascii="Times New Roman" w:hAnsi="Times New Roman"/>
          <w:b/>
          <w:sz w:val="26"/>
          <w:szCs w:val="26"/>
        </w:rPr>
        <w:t>N.I UWAEZUOKE</w:t>
      </w:r>
      <w:r w:rsidRPr="00F0556B">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DATE</w:t>
      </w:r>
    </w:p>
    <w:p w:rsidR="000F2275" w:rsidRPr="00F0556B" w:rsidRDefault="000F2275" w:rsidP="000F2275">
      <w:pPr>
        <w:spacing w:line="240" w:lineRule="auto"/>
        <w:jc w:val="both"/>
        <w:rPr>
          <w:rFonts w:ascii="Times New Roman" w:hAnsi="Times New Roman"/>
          <w:b/>
          <w:sz w:val="26"/>
          <w:szCs w:val="26"/>
        </w:rPr>
      </w:pPr>
      <w:r w:rsidRPr="00F0556B">
        <w:rPr>
          <w:rFonts w:ascii="Times New Roman" w:hAnsi="Times New Roman"/>
          <w:sz w:val="26"/>
          <w:szCs w:val="26"/>
        </w:rPr>
        <w:t>PRPJECT CO-ORDINATOR</w:t>
      </w:r>
      <w:r w:rsidRPr="00F0556B">
        <w:rPr>
          <w:rFonts w:ascii="Times New Roman" w:hAnsi="Times New Roman"/>
          <w:b/>
          <w:sz w:val="26"/>
          <w:szCs w:val="26"/>
        </w:rPr>
        <w:t>)</w:t>
      </w:r>
    </w:p>
    <w:p w:rsidR="000F2275" w:rsidRPr="00F0556B" w:rsidRDefault="000F2275" w:rsidP="000F2275">
      <w:pPr>
        <w:spacing w:line="240" w:lineRule="auto"/>
        <w:ind w:left="720" w:hanging="720"/>
        <w:jc w:val="both"/>
        <w:rPr>
          <w:rFonts w:ascii="Times New Roman" w:hAnsi="Times New Roman"/>
          <w:b/>
          <w:sz w:val="26"/>
          <w:szCs w:val="26"/>
        </w:rPr>
      </w:pPr>
      <w:r w:rsidRPr="00F0556B">
        <w:rPr>
          <w:rFonts w:ascii="Times New Roman" w:hAnsi="Times New Roman"/>
          <w:b/>
          <w:sz w:val="26"/>
          <w:szCs w:val="26"/>
        </w:rPr>
        <w:t>______________________</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______________</w:t>
      </w:r>
    </w:p>
    <w:p w:rsidR="000F2275" w:rsidRPr="00F0556B" w:rsidRDefault="000F2275" w:rsidP="000F2275">
      <w:pPr>
        <w:spacing w:line="240" w:lineRule="auto"/>
        <w:ind w:left="720" w:hanging="720"/>
        <w:jc w:val="both"/>
        <w:rPr>
          <w:rFonts w:ascii="Times New Roman" w:hAnsi="Times New Roman"/>
          <w:b/>
          <w:sz w:val="26"/>
          <w:szCs w:val="26"/>
        </w:rPr>
      </w:pPr>
      <w:proofErr w:type="gramStart"/>
      <w:r w:rsidRPr="00F0556B">
        <w:rPr>
          <w:rFonts w:ascii="Times New Roman" w:hAnsi="Times New Roman"/>
          <w:b/>
          <w:sz w:val="26"/>
          <w:szCs w:val="26"/>
        </w:rPr>
        <w:t>ALH.</w:t>
      </w:r>
      <w:proofErr w:type="gramEnd"/>
      <w:r w:rsidRPr="00F0556B">
        <w:rPr>
          <w:rFonts w:ascii="Times New Roman" w:hAnsi="Times New Roman"/>
          <w:b/>
          <w:sz w:val="26"/>
          <w:szCs w:val="26"/>
        </w:rPr>
        <w:t xml:space="preserve"> </w:t>
      </w:r>
      <w:proofErr w:type="gramStart"/>
      <w:r w:rsidRPr="00F0556B">
        <w:rPr>
          <w:rFonts w:ascii="Times New Roman" w:hAnsi="Times New Roman"/>
          <w:b/>
          <w:sz w:val="26"/>
          <w:szCs w:val="26"/>
        </w:rPr>
        <w:t>ESV</w:t>
      </w:r>
      <w:r>
        <w:rPr>
          <w:rFonts w:ascii="Times New Roman" w:hAnsi="Times New Roman"/>
          <w:b/>
          <w:sz w:val="26"/>
          <w:szCs w:val="26"/>
        </w:rPr>
        <w:t>.</w:t>
      </w:r>
      <w:proofErr w:type="gramEnd"/>
      <w:r>
        <w:rPr>
          <w:rFonts w:ascii="Times New Roman" w:hAnsi="Times New Roman"/>
          <w:b/>
          <w:sz w:val="26"/>
          <w:szCs w:val="26"/>
        </w:rPr>
        <w:t xml:space="preserve"> </w:t>
      </w:r>
      <w:r w:rsidRPr="00F0556B">
        <w:rPr>
          <w:rFonts w:ascii="Times New Roman" w:hAnsi="Times New Roman"/>
          <w:b/>
          <w:sz w:val="26"/>
          <w:szCs w:val="26"/>
        </w:rPr>
        <w:t xml:space="preserve"> </w:t>
      </w:r>
      <w:proofErr w:type="gramStart"/>
      <w:r w:rsidRPr="00F0556B">
        <w:rPr>
          <w:rFonts w:ascii="Times New Roman" w:hAnsi="Times New Roman"/>
          <w:b/>
          <w:sz w:val="26"/>
          <w:szCs w:val="26"/>
        </w:rPr>
        <w:t>ABDULKAREEM RASH</w:t>
      </w:r>
      <w:r>
        <w:rPr>
          <w:rFonts w:ascii="Times New Roman" w:hAnsi="Times New Roman"/>
          <w:b/>
          <w:sz w:val="26"/>
          <w:szCs w:val="26"/>
        </w:rPr>
        <w:t>I</w:t>
      </w:r>
      <w:r w:rsidRPr="00F0556B">
        <w:rPr>
          <w:rFonts w:ascii="Times New Roman" w:hAnsi="Times New Roman"/>
          <w:b/>
          <w:sz w:val="26"/>
          <w:szCs w:val="26"/>
        </w:rPr>
        <w:t>DAT</w:t>
      </w:r>
      <w:r>
        <w:rPr>
          <w:rFonts w:ascii="Times New Roman" w:hAnsi="Times New Roman"/>
          <w:b/>
          <w:sz w:val="26"/>
          <w:szCs w:val="26"/>
        </w:rPr>
        <w:t xml:space="preserve"> A.</w:t>
      </w:r>
      <w:proofErr w:type="gramEnd"/>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 xml:space="preserve">DATE          </w:t>
      </w:r>
    </w:p>
    <w:p w:rsidR="000F2275" w:rsidRPr="00F0556B" w:rsidRDefault="000F2275" w:rsidP="000F2275">
      <w:pPr>
        <w:spacing w:line="240" w:lineRule="auto"/>
        <w:ind w:left="720" w:hanging="720"/>
        <w:jc w:val="both"/>
        <w:rPr>
          <w:rFonts w:ascii="Times New Roman" w:hAnsi="Times New Roman"/>
          <w:sz w:val="26"/>
          <w:szCs w:val="26"/>
        </w:rPr>
      </w:pPr>
      <w:r w:rsidRPr="00F0556B">
        <w:rPr>
          <w:rFonts w:ascii="Times New Roman" w:hAnsi="Times New Roman"/>
          <w:sz w:val="26"/>
          <w:szCs w:val="26"/>
        </w:rPr>
        <w:t>HEAD OF THE DEPARTMENT (HOD)</w:t>
      </w:r>
    </w:p>
    <w:p w:rsidR="000F2275" w:rsidRPr="00F0556B" w:rsidRDefault="000F2275" w:rsidP="000F2275">
      <w:pPr>
        <w:spacing w:line="240" w:lineRule="auto"/>
        <w:ind w:left="720" w:hanging="720"/>
        <w:jc w:val="both"/>
        <w:rPr>
          <w:rFonts w:ascii="Times New Roman" w:hAnsi="Times New Roman"/>
          <w:b/>
          <w:sz w:val="26"/>
          <w:szCs w:val="26"/>
        </w:rPr>
      </w:pPr>
    </w:p>
    <w:p w:rsidR="000F2275" w:rsidRPr="00F0556B" w:rsidRDefault="000F2275" w:rsidP="000F2275">
      <w:pPr>
        <w:spacing w:line="240" w:lineRule="auto"/>
        <w:ind w:left="720" w:hanging="720"/>
        <w:jc w:val="both"/>
        <w:rPr>
          <w:rFonts w:ascii="Times New Roman" w:hAnsi="Times New Roman"/>
          <w:b/>
          <w:sz w:val="26"/>
          <w:szCs w:val="26"/>
        </w:rPr>
      </w:pPr>
      <w:r>
        <w:rPr>
          <w:rFonts w:ascii="Times New Roman" w:hAnsi="Times New Roman"/>
          <w:b/>
          <w:sz w:val="26"/>
          <w:szCs w:val="26"/>
        </w:rPr>
        <w:t>___</w:t>
      </w:r>
      <w:r w:rsidRPr="00F0556B">
        <w:rPr>
          <w:rFonts w:ascii="Times New Roman" w:hAnsi="Times New Roman"/>
          <w:b/>
          <w:sz w:val="26"/>
          <w:szCs w:val="26"/>
        </w:rPr>
        <w:t xml:space="preserve">______________________    </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Pr>
          <w:rFonts w:ascii="Times New Roman" w:hAnsi="Times New Roman"/>
          <w:b/>
          <w:sz w:val="26"/>
          <w:szCs w:val="26"/>
        </w:rPr>
        <w:t xml:space="preserve">       </w:t>
      </w:r>
      <w:r w:rsidRPr="00F0556B">
        <w:rPr>
          <w:rFonts w:ascii="Times New Roman" w:hAnsi="Times New Roman"/>
          <w:b/>
          <w:sz w:val="26"/>
          <w:szCs w:val="26"/>
        </w:rPr>
        <w:t>________________</w:t>
      </w:r>
    </w:p>
    <w:p w:rsidR="000F2275" w:rsidRDefault="000F2275" w:rsidP="000F2275">
      <w:pPr>
        <w:spacing w:line="240" w:lineRule="auto"/>
        <w:ind w:left="720" w:hanging="720"/>
        <w:jc w:val="both"/>
        <w:rPr>
          <w:rFonts w:ascii="Times New Roman" w:hAnsi="Times New Roman"/>
          <w:sz w:val="26"/>
          <w:szCs w:val="26"/>
        </w:rPr>
      </w:pPr>
      <w:proofErr w:type="gramStart"/>
      <w:r w:rsidRPr="00334D2E">
        <w:rPr>
          <w:rFonts w:ascii="Times New Roman" w:hAnsi="Times New Roman"/>
          <w:b/>
          <w:sz w:val="26"/>
          <w:szCs w:val="26"/>
        </w:rPr>
        <w:t>ESV.</w:t>
      </w:r>
      <w:proofErr w:type="gramEnd"/>
      <w:r w:rsidRPr="00334D2E">
        <w:rPr>
          <w:rFonts w:ascii="Times New Roman" w:hAnsi="Times New Roman"/>
          <w:b/>
          <w:sz w:val="26"/>
          <w:szCs w:val="26"/>
        </w:rPr>
        <w:t xml:space="preserve"> (DR) LUKMAN MUSIBAU</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0556B">
        <w:rPr>
          <w:rFonts w:ascii="Times New Roman" w:hAnsi="Times New Roman"/>
          <w:b/>
          <w:sz w:val="26"/>
          <w:szCs w:val="26"/>
        </w:rPr>
        <w:t>DATE</w:t>
      </w:r>
    </w:p>
    <w:p w:rsidR="000F2275" w:rsidRPr="00F0556B" w:rsidRDefault="000F2275" w:rsidP="000F2275">
      <w:pPr>
        <w:spacing w:line="240" w:lineRule="auto"/>
        <w:ind w:left="720" w:hanging="720"/>
        <w:jc w:val="both"/>
        <w:rPr>
          <w:rFonts w:ascii="Times New Roman" w:hAnsi="Times New Roman"/>
          <w:sz w:val="26"/>
          <w:szCs w:val="26"/>
        </w:rPr>
      </w:pPr>
      <w:r w:rsidRPr="00F0556B">
        <w:rPr>
          <w:rFonts w:ascii="Times New Roman" w:hAnsi="Times New Roman"/>
          <w:sz w:val="26"/>
          <w:szCs w:val="26"/>
        </w:rPr>
        <w:t>EXTERNAL EXAMINER</w:t>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t xml:space="preserve">  </w:t>
      </w:r>
      <w:r w:rsidRPr="00F0556B">
        <w:rPr>
          <w:rFonts w:ascii="Times New Roman" w:hAnsi="Times New Roman"/>
          <w:sz w:val="26"/>
          <w:szCs w:val="26"/>
        </w:rPr>
        <w:tab/>
      </w:r>
      <w:r w:rsidRPr="00F0556B">
        <w:rPr>
          <w:rFonts w:ascii="Times New Roman" w:hAnsi="Times New Roman"/>
          <w:sz w:val="26"/>
          <w:szCs w:val="26"/>
        </w:rPr>
        <w:tab/>
      </w:r>
    </w:p>
    <w:p w:rsidR="000F2275" w:rsidRPr="00521305" w:rsidRDefault="000F2275" w:rsidP="000F2275">
      <w:pPr>
        <w:spacing w:line="360" w:lineRule="auto"/>
        <w:ind w:left="720" w:hanging="720"/>
        <w:jc w:val="both"/>
      </w:pPr>
    </w:p>
    <w:p w:rsidR="000F2275" w:rsidRDefault="000F2275" w:rsidP="000F2275">
      <w:pPr>
        <w:spacing w:line="360" w:lineRule="auto"/>
        <w:ind w:left="720" w:hanging="720"/>
        <w:jc w:val="center"/>
        <w:rPr>
          <w:rFonts w:ascii="Times New Roman" w:hAnsi="Times New Roman"/>
          <w:b/>
          <w:sz w:val="26"/>
          <w:szCs w:val="26"/>
        </w:rPr>
      </w:pPr>
    </w:p>
    <w:p w:rsidR="000F2275" w:rsidRDefault="000F2275" w:rsidP="000F2275">
      <w:pPr>
        <w:spacing w:line="360" w:lineRule="auto"/>
        <w:ind w:left="720" w:hanging="720"/>
        <w:jc w:val="center"/>
        <w:rPr>
          <w:rFonts w:ascii="Times New Roman" w:hAnsi="Times New Roman"/>
          <w:b/>
          <w:sz w:val="26"/>
          <w:szCs w:val="26"/>
        </w:rPr>
      </w:pPr>
    </w:p>
    <w:p w:rsidR="000F2275" w:rsidRDefault="000F2275" w:rsidP="000F2275">
      <w:pPr>
        <w:spacing w:line="360" w:lineRule="auto"/>
        <w:ind w:left="720" w:hanging="720"/>
        <w:jc w:val="center"/>
        <w:rPr>
          <w:rFonts w:ascii="Times New Roman" w:hAnsi="Times New Roman"/>
          <w:b/>
          <w:sz w:val="26"/>
          <w:szCs w:val="26"/>
        </w:rPr>
      </w:pPr>
    </w:p>
    <w:p w:rsidR="000F2275" w:rsidRPr="00F0556B" w:rsidRDefault="000F2275" w:rsidP="000F2275">
      <w:pPr>
        <w:spacing w:line="360" w:lineRule="auto"/>
        <w:ind w:left="720" w:hanging="720"/>
        <w:jc w:val="center"/>
        <w:rPr>
          <w:rFonts w:ascii="Times New Roman" w:hAnsi="Times New Roman"/>
          <w:b/>
          <w:sz w:val="26"/>
          <w:szCs w:val="26"/>
        </w:rPr>
      </w:pPr>
      <w:r w:rsidRPr="00F0556B">
        <w:rPr>
          <w:rFonts w:ascii="Times New Roman" w:hAnsi="Times New Roman"/>
          <w:b/>
          <w:sz w:val="26"/>
          <w:szCs w:val="26"/>
        </w:rPr>
        <w:t>DEDICATION</w:t>
      </w:r>
    </w:p>
    <w:p w:rsidR="000F2275" w:rsidRPr="00F0556B" w:rsidRDefault="000F2275" w:rsidP="000F2275">
      <w:pPr>
        <w:spacing w:line="360" w:lineRule="auto"/>
        <w:ind w:firstLine="720"/>
        <w:jc w:val="both"/>
        <w:rPr>
          <w:rFonts w:ascii="Times New Roman" w:hAnsi="Times New Roman"/>
          <w:sz w:val="26"/>
          <w:szCs w:val="26"/>
        </w:rPr>
      </w:pPr>
      <w:r w:rsidRPr="00F0556B">
        <w:rPr>
          <w:rFonts w:ascii="Times New Roman" w:hAnsi="Times New Roman"/>
          <w:sz w:val="26"/>
          <w:szCs w:val="26"/>
        </w:rPr>
        <w:lastRenderedPageBreak/>
        <w:t xml:space="preserve">This project is dedicated to Almighty Allah for his love kindness, protection and provision over my life particularly for impacting knowledge in me during the period of my study. All praises and </w:t>
      </w:r>
      <w:proofErr w:type="spellStart"/>
      <w:r w:rsidRPr="00F0556B">
        <w:rPr>
          <w:rFonts w:ascii="Times New Roman" w:hAnsi="Times New Roman"/>
          <w:sz w:val="26"/>
          <w:szCs w:val="26"/>
        </w:rPr>
        <w:t>honour</w:t>
      </w:r>
      <w:proofErr w:type="spellEnd"/>
      <w:r w:rsidRPr="00F0556B">
        <w:rPr>
          <w:rFonts w:ascii="Times New Roman" w:hAnsi="Times New Roman"/>
          <w:sz w:val="26"/>
          <w:szCs w:val="26"/>
        </w:rPr>
        <w:t xml:space="preserve"> unto you.</w:t>
      </w:r>
    </w:p>
    <w:p w:rsidR="000F2275" w:rsidRPr="00521305" w:rsidRDefault="000F2275" w:rsidP="000F2275">
      <w:pPr>
        <w:spacing w:line="360" w:lineRule="auto"/>
        <w:ind w:left="720" w:hanging="720"/>
        <w:jc w:val="both"/>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r>
        <w:rPr>
          <w:rFonts w:ascii="Times New Roman" w:eastAsia="Times New Roman" w:hAnsi="Times New Roman"/>
          <w:b/>
          <w:bCs/>
          <w:color w:val="000000" w:themeColor="text1"/>
          <w:sz w:val="26"/>
          <w:szCs w:val="26"/>
        </w:rPr>
        <w:t>ACKNOWLEDGEMENT</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I give thanks,</w:t>
      </w:r>
      <w:r>
        <w:rPr>
          <w:rFonts w:ascii="Times New Roman" w:eastAsia="Times New Roman" w:hAnsi="Times New Roman"/>
          <w:bCs/>
          <w:color w:val="000000" w:themeColor="text1"/>
          <w:sz w:val="26"/>
          <w:szCs w:val="26"/>
        </w:rPr>
        <w:t xml:space="preserve"> </w:t>
      </w:r>
      <w:r w:rsidRPr="00377AB4">
        <w:rPr>
          <w:rFonts w:ascii="Times New Roman" w:eastAsia="Times New Roman" w:hAnsi="Times New Roman"/>
          <w:bCs/>
          <w:color w:val="000000" w:themeColor="text1"/>
          <w:sz w:val="26"/>
          <w:szCs w:val="26"/>
        </w:rPr>
        <w:t xml:space="preserve">I glory, </w:t>
      </w:r>
      <w:proofErr w:type="spellStart"/>
      <w:r w:rsidRPr="00377AB4">
        <w:rPr>
          <w:rFonts w:ascii="Times New Roman" w:eastAsia="Times New Roman" w:hAnsi="Times New Roman"/>
          <w:bCs/>
          <w:color w:val="000000" w:themeColor="text1"/>
          <w:sz w:val="26"/>
          <w:szCs w:val="26"/>
        </w:rPr>
        <w:t>honour</w:t>
      </w:r>
      <w:proofErr w:type="spellEnd"/>
      <w:r w:rsidRPr="00377AB4">
        <w:rPr>
          <w:rFonts w:ascii="Times New Roman" w:eastAsia="Times New Roman" w:hAnsi="Times New Roman"/>
          <w:bCs/>
          <w:color w:val="000000" w:themeColor="text1"/>
          <w:sz w:val="26"/>
          <w:szCs w:val="26"/>
        </w:rPr>
        <w:t xml:space="preserve"> to Almighty Allah for his infinity mercy and protection upon my life.</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I really appreciate the motherly advice and guidance of my supervisor ESV (</w:t>
      </w:r>
      <w:proofErr w:type="gramStart"/>
      <w:r w:rsidRPr="00377AB4">
        <w:rPr>
          <w:rFonts w:ascii="Times New Roman" w:eastAsia="Times New Roman" w:hAnsi="Times New Roman"/>
          <w:bCs/>
          <w:color w:val="000000" w:themeColor="text1"/>
          <w:sz w:val="26"/>
          <w:szCs w:val="26"/>
        </w:rPr>
        <w:t>DR )</w:t>
      </w:r>
      <w:proofErr w:type="gramEnd"/>
      <w:r w:rsidRPr="00377AB4">
        <w:rPr>
          <w:rFonts w:ascii="Times New Roman" w:eastAsia="Times New Roman" w:hAnsi="Times New Roman"/>
          <w:bCs/>
          <w:color w:val="000000" w:themeColor="text1"/>
          <w:sz w:val="26"/>
          <w:szCs w:val="26"/>
        </w:rPr>
        <w:t xml:space="preserve">N.I UWAEZUOKE for her support guidance and encouragement throughout this project work and I also appreciate the staff and lecturers of estate management </w:t>
      </w:r>
      <w:proofErr w:type="spellStart"/>
      <w:r w:rsidRPr="00377AB4">
        <w:rPr>
          <w:rFonts w:ascii="Times New Roman" w:eastAsia="Times New Roman" w:hAnsi="Times New Roman"/>
          <w:bCs/>
          <w:color w:val="000000" w:themeColor="text1"/>
          <w:sz w:val="26"/>
          <w:szCs w:val="26"/>
        </w:rPr>
        <w:t>department,I</w:t>
      </w:r>
      <w:proofErr w:type="spellEnd"/>
      <w:r w:rsidRPr="00377AB4">
        <w:rPr>
          <w:rFonts w:ascii="Times New Roman" w:eastAsia="Times New Roman" w:hAnsi="Times New Roman"/>
          <w:bCs/>
          <w:color w:val="000000" w:themeColor="text1"/>
          <w:sz w:val="26"/>
          <w:szCs w:val="26"/>
        </w:rPr>
        <w:t xml:space="preserve"> pray that God will grant you length of days and shower this abundance blessing on you all.</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 xml:space="preserve">My appreciation also goes to my amicable Head of department ALH ESV </w:t>
      </w:r>
      <w:proofErr w:type="spellStart"/>
      <w:r w:rsidRPr="00377AB4">
        <w:rPr>
          <w:rFonts w:ascii="Times New Roman" w:eastAsia="Times New Roman" w:hAnsi="Times New Roman"/>
          <w:bCs/>
          <w:color w:val="000000" w:themeColor="text1"/>
          <w:sz w:val="26"/>
          <w:szCs w:val="26"/>
        </w:rPr>
        <w:t>AbdulKareem</w:t>
      </w:r>
      <w:proofErr w:type="spellEnd"/>
      <w:r w:rsidRPr="00377AB4">
        <w:rPr>
          <w:rFonts w:ascii="Times New Roman" w:eastAsia="Times New Roman" w:hAnsi="Times New Roman"/>
          <w:bCs/>
          <w:color w:val="000000" w:themeColor="text1"/>
          <w:sz w:val="26"/>
          <w:szCs w:val="26"/>
        </w:rPr>
        <w:t xml:space="preserve"> </w:t>
      </w:r>
      <w:proofErr w:type="spellStart"/>
      <w:r w:rsidRPr="00377AB4">
        <w:rPr>
          <w:rFonts w:ascii="Times New Roman" w:eastAsia="Times New Roman" w:hAnsi="Times New Roman"/>
          <w:bCs/>
          <w:color w:val="000000" w:themeColor="text1"/>
          <w:sz w:val="26"/>
          <w:szCs w:val="26"/>
        </w:rPr>
        <w:t>Rashidat</w:t>
      </w:r>
      <w:proofErr w:type="spellEnd"/>
      <w:r w:rsidRPr="00377AB4">
        <w:rPr>
          <w:rFonts w:ascii="Times New Roman" w:eastAsia="Times New Roman" w:hAnsi="Times New Roman"/>
          <w:bCs/>
          <w:color w:val="000000" w:themeColor="text1"/>
          <w:sz w:val="26"/>
          <w:szCs w:val="26"/>
        </w:rPr>
        <w:t xml:space="preserve"> A,</w:t>
      </w:r>
      <w:r>
        <w:rPr>
          <w:rFonts w:ascii="Times New Roman" w:eastAsia="Times New Roman" w:hAnsi="Times New Roman"/>
          <w:bCs/>
          <w:color w:val="000000" w:themeColor="text1"/>
          <w:sz w:val="26"/>
          <w:szCs w:val="26"/>
        </w:rPr>
        <w:t xml:space="preserve"> </w:t>
      </w:r>
      <w:proofErr w:type="gramStart"/>
      <w:r w:rsidRPr="00377AB4">
        <w:rPr>
          <w:rFonts w:ascii="Times New Roman" w:eastAsia="Times New Roman" w:hAnsi="Times New Roman"/>
          <w:bCs/>
          <w:color w:val="000000" w:themeColor="text1"/>
          <w:sz w:val="26"/>
          <w:szCs w:val="26"/>
        </w:rPr>
        <w:t>may</w:t>
      </w:r>
      <w:proofErr w:type="gramEnd"/>
      <w:r w:rsidRPr="00377AB4">
        <w:rPr>
          <w:rFonts w:ascii="Times New Roman" w:eastAsia="Times New Roman" w:hAnsi="Times New Roman"/>
          <w:bCs/>
          <w:color w:val="000000" w:themeColor="text1"/>
          <w:sz w:val="26"/>
          <w:szCs w:val="26"/>
        </w:rPr>
        <w:t xml:space="preserve"> Almighty Allah bless you beyond expectation always.</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 xml:space="preserve">I want to appreciate my parent MR&amp;MRS IWALEWA for their caring and </w:t>
      </w:r>
      <w:proofErr w:type="spellStart"/>
      <w:r w:rsidRPr="00377AB4">
        <w:rPr>
          <w:rFonts w:ascii="Times New Roman" w:eastAsia="Times New Roman" w:hAnsi="Times New Roman"/>
          <w:bCs/>
          <w:color w:val="000000" w:themeColor="text1"/>
          <w:sz w:val="26"/>
          <w:szCs w:val="26"/>
        </w:rPr>
        <w:t>unmeasurable</w:t>
      </w:r>
      <w:proofErr w:type="spellEnd"/>
      <w:r w:rsidRPr="00377AB4">
        <w:rPr>
          <w:rFonts w:ascii="Times New Roman" w:eastAsia="Times New Roman" w:hAnsi="Times New Roman"/>
          <w:bCs/>
          <w:color w:val="000000" w:themeColor="text1"/>
          <w:sz w:val="26"/>
          <w:szCs w:val="26"/>
        </w:rPr>
        <w:t xml:space="preserve"> effort toward me in completing my program.</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I pray you live long in good health and wealth to eat the fruit of your labour (</w:t>
      </w:r>
      <w:proofErr w:type="spellStart"/>
      <w:r w:rsidRPr="00377AB4">
        <w:rPr>
          <w:rFonts w:ascii="Times New Roman" w:eastAsia="Times New Roman" w:hAnsi="Times New Roman"/>
          <w:bCs/>
          <w:color w:val="000000" w:themeColor="text1"/>
          <w:sz w:val="26"/>
          <w:szCs w:val="26"/>
        </w:rPr>
        <w:t>Amin</w:t>
      </w:r>
      <w:proofErr w:type="spellEnd"/>
      <w:r w:rsidRPr="00377AB4">
        <w:rPr>
          <w:rFonts w:ascii="Times New Roman" w:eastAsia="Times New Roman" w:hAnsi="Times New Roman"/>
          <w:bCs/>
          <w:color w:val="000000" w:themeColor="text1"/>
          <w:sz w:val="26"/>
          <w:szCs w:val="26"/>
        </w:rPr>
        <w:t>)</w:t>
      </w:r>
      <w:r>
        <w:rPr>
          <w:rFonts w:ascii="Times New Roman" w:eastAsia="Times New Roman" w:hAnsi="Times New Roman"/>
          <w:bCs/>
          <w:color w:val="000000" w:themeColor="text1"/>
          <w:sz w:val="26"/>
          <w:szCs w:val="26"/>
        </w:rPr>
        <w:t>.</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p>
    <w:p w:rsidR="000F2275" w:rsidRDefault="000F2275" w:rsidP="000F2275">
      <w:pPr>
        <w:spacing w:after="0" w:line="360" w:lineRule="auto"/>
        <w:ind w:left="180" w:firstLine="450"/>
        <w:jc w:val="both"/>
        <w:rPr>
          <w:rFonts w:ascii="Times New Roman" w:eastAsia="Times New Roman" w:hAnsi="Times New Roman"/>
          <w:b/>
          <w:bCs/>
          <w:color w:val="000000" w:themeColor="text1"/>
          <w:sz w:val="26"/>
          <w:szCs w:val="26"/>
        </w:rPr>
      </w:pPr>
      <w:r w:rsidRPr="00377AB4">
        <w:rPr>
          <w:rFonts w:ascii="Times New Roman" w:eastAsia="Times New Roman" w:hAnsi="Times New Roman"/>
          <w:bCs/>
          <w:color w:val="000000" w:themeColor="text1"/>
          <w:sz w:val="26"/>
          <w:szCs w:val="26"/>
        </w:rPr>
        <w:lastRenderedPageBreak/>
        <w:t>I will also appreciate ALH RASHIDAT ADENIKE (</w:t>
      </w:r>
      <w:proofErr w:type="spellStart"/>
      <w:r w:rsidRPr="00377AB4">
        <w:rPr>
          <w:rFonts w:ascii="Times New Roman" w:eastAsia="Times New Roman" w:hAnsi="Times New Roman"/>
          <w:bCs/>
          <w:color w:val="000000" w:themeColor="text1"/>
          <w:sz w:val="26"/>
          <w:szCs w:val="26"/>
        </w:rPr>
        <w:t>Anikkey</w:t>
      </w:r>
      <w:proofErr w:type="spellEnd"/>
      <w:proofErr w:type="gramStart"/>
      <w:r w:rsidRPr="00377AB4">
        <w:rPr>
          <w:rFonts w:ascii="Times New Roman" w:eastAsia="Times New Roman" w:hAnsi="Times New Roman"/>
          <w:bCs/>
          <w:color w:val="000000" w:themeColor="text1"/>
          <w:sz w:val="26"/>
          <w:szCs w:val="26"/>
        </w:rPr>
        <w:t>)for</w:t>
      </w:r>
      <w:proofErr w:type="gramEnd"/>
      <w:r w:rsidRPr="00377AB4">
        <w:rPr>
          <w:rFonts w:ascii="Times New Roman" w:eastAsia="Times New Roman" w:hAnsi="Times New Roman"/>
          <w:bCs/>
          <w:color w:val="000000" w:themeColor="text1"/>
          <w:sz w:val="26"/>
          <w:szCs w:val="26"/>
        </w:rPr>
        <w:t xml:space="preserve"> her support throughout my days in school,</w:t>
      </w:r>
      <w:r>
        <w:rPr>
          <w:rFonts w:ascii="Times New Roman" w:eastAsia="Times New Roman" w:hAnsi="Times New Roman"/>
          <w:bCs/>
          <w:color w:val="000000" w:themeColor="text1"/>
          <w:sz w:val="26"/>
          <w:szCs w:val="26"/>
        </w:rPr>
        <w:t xml:space="preserve"> </w:t>
      </w:r>
      <w:r w:rsidRPr="00377AB4">
        <w:rPr>
          <w:rFonts w:ascii="Times New Roman" w:eastAsia="Times New Roman" w:hAnsi="Times New Roman"/>
          <w:bCs/>
          <w:color w:val="000000" w:themeColor="text1"/>
          <w:sz w:val="26"/>
          <w:szCs w:val="26"/>
        </w:rPr>
        <w:t>I pray Allah bless a d protect you (</w:t>
      </w:r>
      <w:proofErr w:type="spellStart"/>
      <w:r w:rsidRPr="00377AB4">
        <w:rPr>
          <w:rFonts w:ascii="Times New Roman" w:eastAsia="Times New Roman" w:hAnsi="Times New Roman"/>
          <w:bCs/>
          <w:color w:val="000000" w:themeColor="text1"/>
          <w:sz w:val="26"/>
          <w:szCs w:val="26"/>
        </w:rPr>
        <w:t>Amin</w:t>
      </w:r>
      <w:proofErr w:type="spellEnd"/>
      <w:r w:rsidRPr="00377AB4">
        <w:rPr>
          <w:rFonts w:ascii="Times New Roman" w:eastAsia="Times New Roman" w:hAnsi="Times New Roman"/>
          <w:bCs/>
          <w:color w:val="000000" w:themeColor="text1"/>
          <w:sz w:val="26"/>
          <w:szCs w:val="26"/>
        </w:rPr>
        <w:t>)</w:t>
      </w:r>
      <w:r>
        <w:rPr>
          <w:rFonts w:ascii="Times New Roman" w:eastAsia="Times New Roman" w:hAnsi="Times New Roman"/>
          <w:bCs/>
          <w:color w:val="000000" w:themeColor="text1"/>
          <w:sz w:val="26"/>
          <w:szCs w:val="26"/>
        </w:rPr>
        <w:t>.</w:t>
      </w:r>
      <w:r>
        <w:rPr>
          <w:rFonts w:ascii="Times New Roman" w:eastAsia="Times New Roman" w:hAnsi="Times New Roman"/>
          <w:b/>
          <w:bCs/>
          <w:color w:val="000000" w:themeColor="text1"/>
          <w:sz w:val="26"/>
          <w:szCs w:val="26"/>
        </w:rPr>
        <w:t xml:space="preserve"> </w:t>
      </w: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tabs>
          <w:tab w:val="left" w:pos="3900"/>
        </w:tabs>
        <w:spacing w:after="0" w:line="360" w:lineRule="auto"/>
        <w:rPr>
          <w:rFonts w:ascii="Times New Roman" w:eastAsia="Times New Roman" w:hAnsi="Times New Roman"/>
          <w:b/>
          <w:bCs/>
          <w:color w:val="000000" w:themeColor="text1"/>
          <w:sz w:val="26"/>
          <w:szCs w:val="26"/>
        </w:rPr>
      </w:pPr>
      <w:r>
        <w:rPr>
          <w:rFonts w:ascii="Times New Roman" w:eastAsia="Times New Roman" w:hAnsi="Times New Roman"/>
          <w:b/>
          <w:bCs/>
          <w:color w:val="000000" w:themeColor="text1"/>
          <w:sz w:val="26"/>
          <w:szCs w:val="26"/>
        </w:rPr>
        <w:tab/>
      </w: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Pr="00E3431D" w:rsidRDefault="000F2275" w:rsidP="000F2275">
      <w:pPr>
        <w:spacing w:after="0" w:line="360" w:lineRule="auto"/>
        <w:jc w:val="center"/>
        <w:rPr>
          <w:rFonts w:ascii="Times New Roman" w:eastAsia="Times New Roman" w:hAnsi="Times New Roman"/>
          <w:b/>
          <w:color w:val="000000" w:themeColor="text1"/>
          <w:sz w:val="26"/>
          <w:szCs w:val="26"/>
        </w:rPr>
      </w:pPr>
      <w:r w:rsidRPr="00E3431D">
        <w:rPr>
          <w:rFonts w:ascii="Times New Roman" w:eastAsia="Times New Roman" w:hAnsi="Times New Roman"/>
          <w:b/>
          <w:bCs/>
          <w:color w:val="000000" w:themeColor="text1"/>
          <w:sz w:val="26"/>
          <w:szCs w:val="26"/>
        </w:rPr>
        <w:t>ABSTRACT</w:t>
      </w:r>
    </w:p>
    <w:p w:rsidR="000F2275" w:rsidRPr="00517F96" w:rsidRDefault="000F2275" w:rsidP="000F2275">
      <w:pPr>
        <w:pStyle w:val="NormalWeb"/>
        <w:spacing w:before="0" w:beforeAutospacing="0" w:line="360" w:lineRule="auto"/>
        <w:jc w:val="both"/>
        <w:rPr>
          <w:i/>
          <w:color w:val="000000" w:themeColor="text1"/>
        </w:rPr>
      </w:pPr>
      <w:r w:rsidRPr="00F36503">
        <w:rPr>
          <w:color w:val="000000" w:themeColor="text1"/>
          <w:sz w:val="26"/>
          <w:szCs w:val="26"/>
        </w:rPr>
        <w:t xml:space="preserve">This </w:t>
      </w:r>
      <w:r w:rsidRPr="00517F96">
        <w:rPr>
          <w:i/>
          <w:color w:val="000000" w:themeColor="text1"/>
          <w:sz w:val="26"/>
          <w:szCs w:val="26"/>
        </w:rPr>
        <w:t xml:space="preserve">study examines the critical role of physical planning in property development within Ilorin West Local Government Area, Kwara State. As a rapidly urbanizing area, Ilorin </w:t>
      </w:r>
      <w:proofErr w:type="gramStart"/>
      <w:r w:rsidRPr="00517F96">
        <w:rPr>
          <w:i/>
          <w:color w:val="000000" w:themeColor="text1"/>
          <w:sz w:val="26"/>
          <w:szCs w:val="26"/>
        </w:rPr>
        <w:t>West</w:t>
      </w:r>
      <w:proofErr w:type="gramEnd"/>
      <w:r w:rsidRPr="00517F96">
        <w:rPr>
          <w:i/>
          <w:color w:val="000000" w:themeColor="text1"/>
          <w:sz w:val="26"/>
          <w:szCs w:val="26"/>
        </w:rPr>
        <w:t xml:space="preserve"> faces challenges such as unplanned </w:t>
      </w:r>
      <w:r w:rsidRPr="00517F96">
        <w:rPr>
          <w:i/>
          <w:color w:val="000000" w:themeColor="text1"/>
          <w:sz w:val="26"/>
          <w:szCs w:val="26"/>
        </w:rPr>
        <w:lastRenderedPageBreak/>
        <w:t>settlements, zoning violations, inadequate infrastructure, and environmental degradation. These issues stem from weak enforcement of planning regulations and the increasing pressure of urban growth. The study explores the relationship between physical planning and property development, focusing on the challenges, impacts, and potential solutions for sustainable urban growth.</w:t>
      </w:r>
      <w:r w:rsidRPr="00517F96">
        <w:rPr>
          <w:i/>
          <w:color w:val="000000" w:themeColor="text1"/>
        </w:rPr>
        <w:t xml:space="preserve"> Physical planning significantly influences property development by shaping land use, infrastructure, and environmental management. It provides a framework for organizing urban spaces, ensuring that developments are sustainable, efficient, and aligned with societal needs. Zoning regulations dictate land use, guiding the type and density of developments while protecting sensitive areas from overexploitation. Physical planning has a profound impact on property development in Ilorin West, shaping the region’s growth and urbanization. Zoning regulations and land use plans determine the distribution of residential, commercial, and industrial zones, influencing the type and scale of property developments. However, challenges such as informal settlements and encroachment on non-buildable areas often hinder effective implementation. The availability of infrastructure, including roads, drainage systems, and utilities, plays a pivotal role in property value and desirability in Ilorin West. Inadequate infrastructure in some areas limits development potential, while well-planned zones attract investments and promote orderly growth. Environmental concerns, such as flooding in low-lying areas, highlight the need for effective physical planning to mitigate risks. Moreover, the integration of social amenities like schools, markets, and healthcare facilities fosters sustainable and community-focused property development.</w:t>
      </w:r>
    </w:p>
    <w:p w:rsidR="000F2275" w:rsidRDefault="000F2275" w:rsidP="000F2275">
      <w:pPr>
        <w:spacing w:after="0" w:line="360" w:lineRule="auto"/>
        <w:jc w:val="center"/>
        <w:rPr>
          <w:rFonts w:ascii="Times New Roman" w:hAnsi="Times New Roman"/>
          <w:b/>
          <w:color w:val="000000" w:themeColor="text1"/>
          <w:sz w:val="26"/>
          <w:szCs w:val="26"/>
        </w:rPr>
      </w:pPr>
    </w:p>
    <w:p w:rsidR="000F2275" w:rsidRDefault="000F2275" w:rsidP="000F2275">
      <w:pPr>
        <w:spacing w:after="0" w:line="360" w:lineRule="auto"/>
        <w:jc w:val="center"/>
        <w:rPr>
          <w:rFonts w:ascii="Times New Roman" w:hAnsi="Times New Roman"/>
          <w:b/>
          <w:color w:val="000000" w:themeColor="text1"/>
          <w:sz w:val="26"/>
          <w:szCs w:val="26"/>
        </w:rPr>
      </w:pPr>
    </w:p>
    <w:p w:rsidR="000F2275" w:rsidRDefault="000F2275" w:rsidP="000F2275">
      <w:pPr>
        <w:spacing w:after="0" w:line="360" w:lineRule="auto"/>
        <w:jc w:val="center"/>
        <w:rPr>
          <w:rFonts w:ascii="Times New Roman" w:hAnsi="Times New Roman"/>
          <w:b/>
          <w:color w:val="000000" w:themeColor="text1"/>
          <w:sz w:val="26"/>
          <w:szCs w:val="26"/>
        </w:rPr>
      </w:pPr>
    </w:p>
    <w:p w:rsidR="000F2275" w:rsidRDefault="000F2275" w:rsidP="000F2275">
      <w:pPr>
        <w:spacing w:after="0" w:line="360" w:lineRule="auto"/>
        <w:jc w:val="center"/>
        <w:rPr>
          <w:rFonts w:ascii="Times New Roman" w:hAnsi="Times New Roman"/>
          <w:b/>
          <w:color w:val="000000" w:themeColor="text1"/>
          <w:sz w:val="26"/>
          <w:szCs w:val="26"/>
        </w:rPr>
      </w:pPr>
    </w:p>
    <w:p w:rsidR="000F2275" w:rsidRDefault="000F2275" w:rsidP="000F2275">
      <w:pPr>
        <w:spacing w:after="0" w:line="360" w:lineRule="auto"/>
        <w:jc w:val="center"/>
        <w:rPr>
          <w:rFonts w:ascii="Times New Roman" w:hAnsi="Times New Roman"/>
          <w:b/>
          <w:color w:val="000000" w:themeColor="text1"/>
          <w:sz w:val="26"/>
          <w:szCs w:val="26"/>
        </w:rPr>
      </w:pPr>
    </w:p>
    <w:p w:rsidR="000F2275" w:rsidRPr="00F36503" w:rsidRDefault="000F2275" w:rsidP="000F2275">
      <w:pPr>
        <w:spacing w:after="0" w:line="360" w:lineRule="auto"/>
        <w:jc w:val="center"/>
        <w:rPr>
          <w:rFonts w:ascii="Times New Roman" w:hAnsi="Times New Roman"/>
          <w:b/>
          <w:color w:val="000000" w:themeColor="text1"/>
          <w:sz w:val="26"/>
          <w:szCs w:val="26"/>
        </w:rPr>
      </w:pPr>
      <w:r w:rsidRPr="00F36503">
        <w:rPr>
          <w:rFonts w:ascii="Times New Roman" w:hAnsi="Times New Roman"/>
          <w:b/>
          <w:color w:val="000000" w:themeColor="text1"/>
          <w:sz w:val="26"/>
          <w:szCs w:val="26"/>
        </w:rPr>
        <w:t>TABLE OF CONTENTS</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Title page</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Certification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Dedication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Acknowledgement</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Table of Contents</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List of</w:t>
      </w:r>
      <w:r w:rsidRPr="00F36503">
        <w:rPr>
          <w:rFonts w:ascii="Times New Roman" w:hAnsi="Times New Roman"/>
          <w:color w:val="000000" w:themeColor="text1"/>
          <w:sz w:val="26"/>
          <w:szCs w:val="26"/>
        </w:rPr>
        <w:tab/>
        <w:t>table</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 xml:space="preserve">List of figure  </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 xml:space="preserve">Abstract </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CHAPTER ONE</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C1C95">
      <w:pPr>
        <w:pStyle w:val="ListParagraph"/>
        <w:numPr>
          <w:ilvl w:val="0"/>
          <w:numId w:val="24"/>
        </w:num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Introduction</w:t>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1.1</w:t>
      </w:r>
      <w:r w:rsidRPr="00F36503">
        <w:rPr>
          <w:rFonts w:ascii="Times New Roman" w:hAnsi="Times New Roman"/>
          <w:color w:val="000000" w:themeColor="text1"/>
          <w:sz w:val="26"/>
          <w:szCs w:val="26"/>
        </w:rPr>
        <w:tab/>
        <w:t xml:space="preserve">Background of the study </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1.2</w:t>
      </w:r>
      <w:r w:rsidRPr="00F36503">
        <w:rPr>
          <w:rFonts w:ascii="Times New Roman" w:hAnsi="Times New Roman"/>
          <w:color w:val="000000" w:themeColor="text1"/>
          <w:sz w:val="26"/>
          <w:szCs w:val="26"/>
        </w:rPr>
        <w:tab/>
        <w:t>Statement of Problem</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1.3</w:t>
      </w:r>
      <w:r w:rsidRPr="00F36503">
        <w:rPr>
          <w:rFonts w:ascii="Times New Roman" w:hAnsi="Times New Roman"/>
          <w:color w:val="000000" w:themeColor="text1"/>
          <w:sz w:val="26"/>
          <w:szCs w:val="26"/>
        </w:rPr>
        <w:tab/>
        <w:t>Aim and Objectives</w:t>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1.4</w:t>
      </w:r>
      <w:r w:rsidRPr="00F36503">
        <w:rPr>
          <w:rFonts w:ascii="Times New Roman" w:hAnsi="Times New Roman"/>
          <w:color w:val="000000" w:themeColor="text1"/>
          <w:sz w:val="26"/>
          <w:szCs w:val="26"/>
        </w:rPr>
        <w:tab/>
        <w:t xml:space="preserve">Research question </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1.5</w:t>
      </w:r>
      <w:r w:rsidRPr="00F36503">
        <w:rPr>
          <w:rFonts w:ascii="Times New Roman" w:hAnsi="Times New Roman"/>
          <w:color w:val="000000" w:themeColor="text1"/>
          <w:sz w:val="26"/>
          <w:szCs w:val="26"/>
        </w:rPr>
        <w:tab/>
        <w:t xml:space="preserve">Research hypothesis </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1.6</w:t>
      </w:r>
      <w:r w:rsidRPr="00F36503">
        <w:rPr>
          <w:rFonts w:ascii="Times New Roman" w:hAnsi="Times New Roman"/>
          <w:color w:val="000000" w:themeColor="text1"/>
          <w:sz w:val="26"/>
          <w:szCs w:val="26"/>
        </w:rPr>
        <w:tab/>
        <w:t>Significance of the study</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1.7</w:t>
      </w:r>
      <w:r w:rsidRPr="00F36503">
        <w:rPr>
          <w:rFonts w:ascii="Times New Roman" w:hAnsi="Times New Roman"/>
          <w:color w:val="000000" w:themeColor="text1"/>
          <w:sz w:val="26"/>
          <w:szCs w:val="26"/>
        </w:rPr>
        <w:tab/>
        <w:t>Scope of study</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1.8</w:t>
      </w:r>
      <w:r w:rsidRPr="00F36503">
        <w:rPr>
          <w:rFonts w:ascii="Times New Roman" w:hAnsi="Times New Roman"/>
          <w:color w:val="000000" w:themeColor="text1"/>
          <w:sz w:val="26"/>
          <w:szCs w:val="26"/>
        </w:rPr>
        <w:tab/>
        <w:t>Limitation of study</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lastRenderedPageBreak/>
        <w:t>1.9</w:t>
      </w:r>
      <w:r w:rsidRPr="00F36503">
        <w:rPr>
          <w:rFonts w:ascii="Times New Roman" w:hAnsi="Times New Roman"/>
          <w:color w:val="000000" w:themeColor="text1"/>
          <w:sz w:val="26"/>
          <w:szCs w:val="26"/>
        </w:rPr>
        <w:tab/>
        <w:t>Study Area</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1.10</w:t>
      </w:r>
      <w:r w:rsidRPr="00F36503">
        <w:rPr>
          <w:rFonts w:ascii="Times New Roman" w:hAnsi="Times New Roman"/>
          <w:color w:val="000000" w:themeColor="text1"/>
          <w:sz w:val="26"/>
          <w:szCs w:val="26"/>
        </w:rPr>
        <w:tab/>
        <w:t>Definition of Terms</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CHAPTER TWO</w:t>
      </w:r>
    </w:p>
    <w:p w:rsidR="000F2275" w:rsidRPr="00F36503" w:rsidRDefault="000F2275" w:rsidP="000F2275">
      <w:pPr>
        <w:pStyle w:val="Heading3"/>
        <w:spacing w:before="0" w:beforeAutospacing="0" w:after="0" w:afterAutospacing="0" w:line="360" w:lineRule="auto"/>
        <w:jc w:val="both"/>
        <w:rPr>
          <w:b w:val="0"/>
          <w:color w:val="000000" w:themeColor="text1"/>
          <w:sz w:val="26"/>
          <w:szCs w:val="26"/>
        </w:rPr>
      </w:pPr>
      <w:r w:rsidRPr="00F36503">
        <w:rPr>
          <w:b w:val="0"/>
          <w:color w:val="000000" w:themeColor="text1"/>
          <w:sz w:val="26"/>
          <w:szCs w:val="26"/>
        </w:rPr>
        <w:t>CHAPTER TWO: LITERATURE REVIEW</w:t>
      </w:r>
    </w:p>
    <w:p w:rsidR="000F2275" w:rsidRPr="00F36503" w:rsidRDefault="000F2275" w:rsidP="000F2275">
      <w:pPr>
        <w:pStyle w:val="NormalWeb"/>
        <w:spacing w:before="0" w:beforeAutospacing="0" w:after="0" w:afterAutospacing="0" w:line="360" w:lineRule="auto"/>
        <w:rPr>
          <w:color w:val="000000" w:themeColor="text1"/>
          <w:sz w:val="26"/>
          <w:szCs w:val="26"/>
        </w:rPr>
      </w:pPr>
      <w:r w:rsidRPr="00F36503">
        <w:rPr>
          <w:color w:val="000000" w:themeColor="text1"/>
          <w:sz w:val="26"/>
          <w:szCs w:val="26"/>
        </w:rPr>
        <w:t>2.1 Concept of Physical Planning</w:t>
      </w:r>
      <w:r w:rsidRPr="00F36503">
        <w:rPr>
          <w:color w:val="000000" w:themeColor="text1"/>
          <w:sz w:val="26"/>
          <w:szCs w:val="26"/>
        </w:rPr>
        <w:br/>
        <w:t>2.2 Overview of Property Development</w:t>
      </w:r>
      <w:r w:rsidRPr="00F36503">
        <w:rPr>
          <w:color w:val="000000" w:themeColor="text1"/>
          <w:sz w:val="26"/>
          <w:szCs w:val="26"/>
        </w:rPr>
        <w:br/>
        <w:t xml:space="preserve">2.3 </w:t>
      </w:r>
      <w:proofErr w:type="gramStart"/>
      <w:r w:rsidRPr="00F36503">
        <w:rPr>
          <w:color w:val="000000" w:themeColor="text1"/>
          <w:sz w:val="26"/>
          <w:szCs w:val="26"/>
        </w:rPr>
        <w:t>The</w:t>
      </w:r>
      <w:proofErr w:type="gramEnd"/>
      <w:r w:rsidRPr="00F36503">
        <w:rPr>
          <w:color w:val="000000" w:themeColor="text1"/>
          <w:sz w:val="26"/>
          <w:szCs w:val="26"/>
        </w:rPr>
        <w:t xml:space="preserve"> Role of Physical Planning in Urban Development</w:t>
      </w:r>
      <w:r w:rsidRPr="00F36503">
        <w:rPr>
          <w:color w:val="000000" w:themeColor="text1"/>
          <w:sz w:val="26"/>
          <w:szCs w:val="26"/>
        </w:rPr>
        <w:br/>
        <w:t>2.4 Challenges of Physical Planning in Developing Countries</w:t>
      </w:r>
      <w:r w:rsidRPr="00F36503">
        <w:rPr>
          <w:color w:val="000000" w:themeColor="text1"/>
          <w:sz w:val="26"/>
          <w:szCs w:val="26"/>
        </w:rPr>
        <w:br/>
        <w:t>2.5 Impact of Physical Planning on Property Development</w:t>
      </w:r>
      <w:r w:rsidRPr="00F36503">
        <w:rPr>
          <w:color w:val="000000" w:themeColor="text1"/>
          <w:sz w:val="26"/>
          <w:szCs w:val="26"/>
        </w:rPr>
        <w:br/>
        <w:t>2.6 Theoretical Framework</w:t>
      </w:r>
      <w:r w:rsidRPr="00F36503">
        <w:rPr>
          <w:color w:val="000000" w:themeColor="text1"/>
          <w:sz w:val="26"/>
          <w:szCs w:val="26"/>
        </w:rPr>
        <w:br/>
        <w:t>2.7 Review of Related Studies</w:t>
      </w:r>
    </w:p>
    <w:p w:rsidR="000F2275" w:rsidRPr="00F36503" w:rsidRDefault="000F2275" w:rsidP="000F2275">
      <w:pPr>
        <w:pStyle w:val="NormalWeb"/>
        <w:spacing w:before="0" w:beforeAutospacing="0" w:after="0" w:afterAutospacing="0" w:line="360" w:lineRule="auto"/>
        <w:rPr>
          <w:color w:val="000000" w:themeColor="text1"/>
          <w:sz w:val="8"/>
          <w:szCs w:val="26"/>
        </w:rPr>
      </w:pP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CHAPTER THREE</w:t>
      </w:r>
    </w:p>
    <w:p w:rsidR="000F2275" w:rsidRPr="00F36503" w:rsidRDefault="000F2275" w:rsidP="000F2275">
      <w:pPr>
        <w:pStyle w:val="Heading3"/>
        <w:spacing w:before="0" w:beforeAutospacing="0" w:after="0" w:afterAutospacing="0" w:line="360" w:lineRule="auto"/>
        <w:rPr>
          <w:b w:val="0"/>
          <w:color w:val="000000" w:themeColor="text1"/>
          <w:sz w:val="26"/>
          <w:szCs w:val="26"/>
        </w:rPr>
      </w:pPr>
      <w:r w:rsidRPr="00F36503">
        <w:rPr>
          <w:b w:val="0"/>
          <w:color w:val="000000" w:themeColor="text1"/>
          <w:sz w:val="26"/>
          <w:szCs w:val="26"/>
        </w:rPr>
        <w:t>3.0 Research Methodology</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3.2 Population of the Study</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3.3 Sampling Technique</w:t>
      </w:r>
    </w:p>
    <w:p w:rsidR="000F2275" w:rsidRPr="00F36503" w:rsidRDefault="000F2275" w:rsidP="000F2275">
      <w:pPr>
        <w:pStyle w:val="NormalWeb"/>
        <w:spacing w:before="0" w:beforeAutospacing="0" w:after="0" w:afterAutospacing="0" w:line="360" w:lineRule="auto"/>
        <w:rPr>
          <w:color w:val="000000" w:themeColor="text1"/>
          <w:sz w:val="26"/>
          <w:szCs w:val="26"/>
        </w:rPr>
      </w:pPr>
      <w:r w:rsidRPr="00F36503">
        <w:rPr>
          <w:rStyle w:val="Strong"/>
          <w:color w:val="000000" w:themeColor="text1"/>
          <w:sz w:val="26"/>
          <w:szCs w:val="26"/>
        </w:rPr>
        <w:t>3.3.1 Sample Size</w:t>
      </w:r>
      <w:r w:rsidRPr="00F36503">
        <w:rPr>
          <w:color w:val="000000" w:themeColor="text1"/>
          <w:sz w:val="26"/>
          <w:szCs w:val="26"/>
        </w:rPr>
        <w:t xml:space="preserve"> </w:t>
      </w:r>
    </w:p>
    <w:p w:rsidR="000F2275" w:rsidRPr="00F36503" w:rsidRDefault="000F2275" w:rsidP="000F2275">
      <w:pPr>
        <w:pStyle w:val="NormalWeb"/>
        <w:spacing w:before="0" w:beforeAutospacing="0" w:after="0" w:afterAutospacing="0" w:line="360" w:lineRule="auto"/>
        <w:rPr>
          <w:color w:val="000000" w:themeColor="text1"/>
          <w:sz w:val="26"/>
          <w:szCs w:val="26"/>
        </w:rPr>
      </w:pPr>
      <w:r w:rsidRPr="00F36503">
        <w:rPr>
          <w:rStyle w:val="Strong"/>
          <w:color w:val="000000" w:themeColor="text1"/>
          <w:sz w:val="26"/>
          <w:szCs w:val="26"/>
        </w:rPr>
        <w:t>3.3.2 Sampling Method</w:t>
      </w:r>
      <w:r w:rsidRPr="00F36503">
        <w:rPr>
          <w:color w:val="000000" w:themeColor="text1"/>
          <w:sz w:val="26"/>
          <w:szCs w:val="26"/>
        </w:rPr>
        <w:t xml:space="preserve"> </w:t>
      </w:r>
    </w:p>
    <w:p w:rsidR="000F2275" w:rsidRPr="00F36503" w:rsidRDefault="000F2275" w:rsidP="000F2275">
      <w:pPr>
        <w:pStyle w:val="Heading4"/>
        <w:spacing w:line="360" w:lineRule="auto"/>
        <w:rPr>
          <w:b w:val="0"/>
          <w:i/>
          <w:color w:val="000000" w:themeColor="text1"/>
          <w:sz w:val="26"/>
          <w:szCs w:val="26"/>
        </w:rPr>
      </w:pPr>
      <w:r w:rsidRPr="00F36503">
        <w:rPr>
          <w:b w:val="0"/>
          <w:color w:val="000000" w:themeColor="text1"/>
          <w:sz w:val="26"/>
          <w:szCs w:val="26"/>
        </w:rPr>
        <w:t>3.4 Data Collection Methods</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3.5 Data Analysis</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3.6 Ethical Considerations</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lastRenderedPageBreak/>
        <w:t>3.7 Limitations of the Study</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3.8 Summary</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pStyle w:val="Heading3"/>
        <w:spacing w:before="0" w:beforeAutospacing="0" w:after="0" w:afterAutospacing="0" w:line="360" w:lineRule="auto"/>
        <w:jc w:val="both"/>
        <w:rPr>
          <w:b w:val="0"/>
          <w:color w:val="000000" w:themeColor="text1"/>
          <w:sz w:val="26"/>
          <w:szCs w:val="26"/>
        </w:rPr>
      </w:pPr>
      <w:r w:rsidRPr="00F36503">
        <w:rPr>
          <w:b w:val="0"/>
          <w:color w:val="000000" w:themeColor="text1"/>
          <w:sz w:val="26"/>
          <w:szCs w:val="26"/>
        </w:rPr>
        <w:t>CHAPTER FOUR: DATA PRESENTATION, ANALYSIS, AND DISCUSSION</w:t>
      </w:r>
    </w:p>
    <w:p w:rsidR="000F2275" w:rsidRPr="00F36503" w:rsidRDefault="000F2275" w:rsidP="000F2275">
      <w:pPr>
        <w:pStyle w:val="NormalWeb"/>
        <w:spacing w:before="0" w:beforeAutospacing="0" w:after="0" w:afterAutospacing="0" w:line="360" w:lineRule="auto"/>
        <w:rPr>
          <w:color w:val="000000" w:themeColor="text1"/>
          <w:sz w:val="26"/>
          <w:szCs w:val="26"/>
        </w:rPr>
      </w:pPr>
      <w:r w:rsidRPr="00F36503">
        <w:rPr>
          <w:color w:val="000000" w:themeColor="text1"/>
          <w:sz w:val="26"/>
          <w:szCs w:val="26"/>
        </w:rPr>
        <w:t>4.1 Socio-Demographic Characteristics of Respondents</w:t>
      </w:r>
      <w:r w:rsidRPr="00F36503">
        <w:rPr>
          <w:color w:val="000000" w:themeColor="text1"/>
          <w:sz w:val="26"/>
          <w:szCs w:val="26"/>
        </w:rPr>
        <w:br/>
        <w:t>4.2 Analysis of Research Questions</w:t>
      </w:r>
      <w:r w:rsidRPr="00F36503">
        <w:rPr>
          <w:color w:val="000000" w:themeColor="text1"/>
          <w:sz w:val="26"/>
          <w:szCs w:val="26"/>
        </w:rPr>
        <w:br/>
        <w:t>4.3 Testing of Hypotheses</w:t>
      </w:r>
      <w:r w:rsidRPr="00F36503">
        <w:rPr>
          <w:color w:val="000000" w:themeColor="text1"/>
          <w:sz w:val="26"/>
          <w:szCs w:val="26"/>
        </w:rPr>
        <w:br/>
        <w:t>4.4 Discussion of Findings</w:t>
      </w:r>
    </w:p>
    <w:p w:rsidR="000F2275" w:rsidRPr="00F36503" w:rsidRDefault="000F2275" w:rsidP="000F2275">
      <w:pPr>
        <w:spacing w:after="0" w:line="360" w:lineRule="auto"/>
        <w:ind w:left="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CHAPTER FIVE</w:t>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5.0</w:t>
      </w:r>
      <w:r w:rsidRPr="00F36503">
        <w:rPr>
          <w:rFonts w:ascii="Times New Roman" w:hAnsi="Times New Roman"/>
          <w:color w:val="000000" w:themeColor="text1"/>
          <w:sz w:val="26"/>
          <w:szCs w:val="26"/>
        </w:rPr>
        <w:tab/>
        <w:t>Summary, recommendations and conclusion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5.1</w:t>
      </w:r>
      <w:r w:rsidRPr="00F36503">
        <w:rPr>
          <w:rFonts w:ascii="Times New Roman" w:hAnsi="Times New Roman"/>
          <w:color w:val="000000" w:themeColor="text1"/>
          <w:sz w:val="26"/>
          <w:szCs w:val="26"/>
        </w:rPr>
        <w:tab/>
        <w:t>Summary</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5.2</w:t>
      </w:r>
      <w:r w:rsidRPr="00F36503">
        <w:rPr>
          <w:rFonts w:ascii="Times New Roman" w:hAnsi="Times New Roman"/>
          <w:color w:val="000000" w:themeColor="text1"/>
          <w:sz w:val="26"/>
          <w:szCs w:val="26"/>
        </w:rPr>
        <w:tab/>
        <w:t>Recommendation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5.3</w:t>
      </w:r>
      <w:r w:rsidRPr="00F36503">
        <w:rPr>
          <w:rFonts w:ascii="Times New Roman" w:hAnsi="Times New Roman"/>
          <w:color w:val="000000" w:themeColor="text1"/>
          <w:sz w:val="26"/>
          <w:szCs w:val="26"/>
        </w:rPr>
        <w:tab/>
        <w:t>Conclusion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b/>
        <w:t>References</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b/>
        <w:t>Appendices</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pStyle w:val="NormalWeb"/>
        <w:spacing w:before="0" w:beforeAutospacing="0" w:after="0" w:afterAutospacing="0" w:line="360" w:lineRule="auto"/>
        <w:jc w:val="both"/>
        <w:rPr>
          <w:color w:val="000000" w:themeColor="text1"/>
          <w:sz w:val="26"/>
          <w:szCs w:val="26"/>
        </w:rPr>
      </w:pPr>
    </w:p>
    <w:p w:rsidR="000F2275" w:rsidRPr="00F36503" w:rsidRDefault="000F2275" w:rsidP="000F2275">
      <w:pPr>
        <w:pStyle w:val="NormalWeb"/>
        <w:spacing w:before="0" w:beforeAutospacing="0" w:after="0" w:afterAutospacing="0" w:line="360" w:lineRule="auto"/>
        <w:jc w:val="both"/>
        <w:rPr>
          <w:color w:val="000000" w:themeColor="text1"/>
          <w:sz w:val="26"/>
          <w:szCs w:val="26"/>
        </w:rPr>
      </w:pPr>
    </w:p>
    <w:p w:rsidR="000F2275" w:rsidRPr="00F36503" w:rsidRDefault="000F2275" w:rsidP="000F2275">
      <w:pPr>
        <w:pStyle w:val="NormalWeb"/>
        <w:spacing w:before="0" w:beforeAutospacing="0" w:after="0" w:afterAutospacing="0" w:line="360" w:lineRule="auto"/>
        <w:jc w:val="both"/>
        <w:rPr>
          <w:color w:val="000000" w:themeColor="text1"/>
          <w:sz w:val="26"/>
          <w:szCs w:val="26"/>
        </w:rPr>
      </w:pPr>
    </w:p>
    <w:p w:rsidR="000F2275" w:rsidRPr="00F36503" w:rsidRDefault="000F2275" w:rsidP="000F2275">
      <w:pPr>
        <w:pStyle w:val="NormalWeb"/>
        <w:spacing w:before="0" w:beforeAutospacing="0" w:after="0" w:afterAutospacing="0" w:line="360" w:lineRule="auto"/>
        <w:jc w:val="both"/>
        <w:rPr>
          <w:color w:val="000000" w:themeColor="text1"/>
          <w:sz w:val="26"/>
          <w:szCs w:val="26"/>
        </w:rPr>
      </w:pPr>
    </w:p>
    <w:p w:rsidR="000F2275" w:rsidRPr="00F36503" w:rsidRDefault="000F2275" w:rsidP="000F2275">
      <w:pPr>
        <w:pStyle w:val="NormalWeb"/>
        <w:spacing w:before="0" w:beforeAutospacing="0" w:after="0" w:afterAutospacing="0" w:line="360" w:lineRule="auto"/>
        <w:jc w:val="both"/>
        <w:rPr>
          <w:b/>
          <w:color w:val="000000" w:themeColor="text1"/>
          <w:sz w:val="26"/>
          <w:szCs w:val="26"/>
        </w:rPr>
      </w:pPr>
    </w:p>
    <w:p w:rsidR="000F2275" w:rsidRPr="00F36503" w:rsidRDefault="000F2275" w:rsidP="000F2275">
      <w:pPr>
        <w:pStyle w:val="NormalWeb"/>
        <w:spacing w:before="0" w:beforeAutospacing="0" w:after="0" w:afterAutospacing="0" w:line="360" w:lineRule="auto"/>
        <w:jc w:val="both"/>
        <w:rPr>
          <w:b/>
          <w:color w:val="000000" w:themeColor="text1"/>
          <w:sz w:val="26"/>
          <w:szCs w:val="26"/>
        </w:rPr>
      </w:pPr>
    </w:p>
    <w:p w:rsidR="000F2275" w:rsidRPr="00F36503" w:rsidRDefault="000F2275" w:rsidP="000F2275">
      <w:pPr>
        <w:pStyle w:val="NormalWeb"/>
        <w:spacing w:before="0" w:beforeAutospacing="0" w:after="0" w:afterAutospacing="0" w:line="360" w:lineRule="auto"/>
        <w:jc w:val="center"/>
        <w:rPr>
          <w:b/>
          <w:color w:val="000000" w:themeColor="text1"/>
          <w:sz w:val="26"/>
          <w:szCs w:val="26"/>
        </w:rPr>
      </w:pPr>
    </w:p>
    <w:p w:rsidR="000F2275" w:rsidRPr="00F36503" w:rsidRDefault="000F2275" w:rsidP="000F2275">
      <w:pPr>
        <w:pStyle w:val="NormalWeb"/>
        <w:spacing w:before="0" w:beforeAutospacing="0" w:after="0" w:afterAutospacing="0" w:line="360" w:lineRule="auto"/>
        <w:jc w:val="center"/>
        <w:rPr>
          <w:b/>
          <w:color w:val="000000" w:themeColor="text1"/>
          <w:sz w:val="26"/>
          <w:szCs w:val="26"/>
        </w:rPr>
      </w:pPr>
    </w:p>
    <w:p w:rsidR="000F2275" w:rsidRPr="00F36503"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Pr="0032313B" w:rsidRDefault="000F2275" w:rsidP="000F2275">
      <w:pPr>
        <w:pStyle w:val="NormalWeb"/>
        <w:spacing w:before="0" w:beforeAutospacing="0" w:after="0" w:afterAutospacing="0" w:line="360" w:lineRule="auto"/>
        <w:jc w:val="center"/>
        <w:rPr>
          <w:b/>
          <w:color w:val="000000" w:themeColor="text1"/>
          <w:sz w:val="26"/>
          <w:szCs w:val="26"/>
        </w:rPr>
      </w:pPr>
      <w:r w:rsidRPr="0032313B">
        <w:rPr>
          <w:b/>
          <w:color w:val="000000" w:themeColor="text1"/>
          <w:sz w:val="26"/>
          <w:szCs w:val="26"/>
        </w:rPr>
        <w:t>CHAPTER ONE</w:t>
      </w:r>
    </w:p>
    <w:p w:rsidR="000F2275" w:rsidRPr="0032313B" w:rsidRDefault="000F2275" w:rsidP="000F2275">
      <w:pPr>
        <w:pStyle w:val="NormalWeb"/>
        <w:spacing w:before="0" w:beforeAutospacing="0" w:after="0" w:afterAutospacing="0" w:line="360" w:lineRule="auto"/>
        <w:jc w:val="both"/>
        <w:rPr>
          <w:b/>
          <w:color w:val="000000" w:themeColor="text1"/>
          <w:sz w:val="26"/>
          <w:szCs w:val="26"/>
        </w:rPr>
      </w:pPr>
      <w:r w:rsidRPr="0032313B">
        <w:rPr>
          <w:b/>
          <w:color w:val="000000" w:themeColor="text1"/>
          <w:sz w:val="26"/>
          <w:szCs w:val="26"/>
        </w:rPr>
        <w:t>1.0</w:t>
      </w:r>
      <w:r w:rsidRPr="0032313B">
        <w:rPr>
          <w:b/>
          <w:color w:val="000000" w:themeColor="text1"/>
          <w:sz w:val="26"/>
          <w:szCs w:val="26"/>
        </w:rPr>
        <w:tab/>
        <w:t>INTRODUCTION</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Physical planning plays a pivotal role in shaping the development, functionality, and sustainability of properties within urban and rural areas. It is a comprehensive process that involves designing and organizing land </w:t>
      </w:r>
      <w:r w:rsidRPr="0032313B">
        <w:rPr>
          <w:color w:val="000000" w:themeColor="text1"/>
          <w:sz w:val="26"/>
          <w:szCs w:val="26"/>
        </w:rPr>
        <w:lastRenderedPageBreak/>
        <w:t xml:space="preserve">use, infrastructure, and built environments to ensure orderly growth and the efficient use of resources. </w:t>
      </w:r>
      <w:proofErr w:type="gramStart"/>
      <w:r w:rsidRPr="0032313B">
        <w:rPr>
          <w:color w:val="000000" w:themeColor="text1"/>
          <w:sz w:val="26"/>
          <w:szCs w:val="26"/>
        </w:rPr>
        <w:t>(</w:t>
      </w:r>
      <w:proofErr w:type="spellStart"/>
      <w:r w:rsidRPr="0032313B">
        <w:rPr>
          <w:color w:val="000000" w:themeColor="text1"/>
          <w:sz w:val="26"/>
          <w:szCs w:val="26"/>
        </w:rPr>
        <w:t>Jiriko</w:t>
      </w:r>
      <w:proofErr w:type="spellEnd"/>
      <w:r w:rsidRPr="0032313B">
        <w:rPr>
          <w:color w:val="000000" w:themeColor="text1"/>
          <w:sz w:val="26"/>
          <w:szCs w:val="26"/>
        </w:rPr>
        <w:t xml:space="preserve"> 2018).</w:t>
      </w:r>
      <w:proofErr w:type="gramEnd"/>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Property development, as a critical sector of the economy, is influenced by physical planning at every stage, from initial concept to completion. Effective physical planning ensures that properties are developed in a manner that aligns with zoning regulations, environmental considerations, and the needs of the community. It promotes the integration of housing, commercial spaces, and public amenities, ensuring accessibility and enhancing quality of life.</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Furthermore, physical planning influences property values, the feasibility of development projects, and long-term economic viability. By providing clear guidelines for land use and development, it minimizes conflicts, ensures efficient infrastructure delivery, and supports sustainable urban growth.</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This interplay between physical planning and property development highlights its importance as a tool for achieving balanced, inclusive, and forward-thinking urban environments.</w:t>
      </w:r>
      <w:r>
        <w:rPr>
          <w:color w:val="000000" w:themeColor="text1"/>
          <w:sz w:val="26"/>
          <w:szCs w:val="26"/>
        </w:rPr>
        <w:t xml:space="preserve"> </w:t>
      </w:r>
      <w:r w:rsidRPr="0032313B">
        <w:rPr>
          <w:color w:val="000000" w:themeColor="text1"/>
          <w:sz w:val="26"/>
          <w:szCs w:val="26"/>
        </w:rPr>
        <w:t>Physical planning plays a pivotal role in shaping the development, functionality, and sustainability of properties within urban and rural areas. It is a comprehensive process that involves designing and organizing land use, infrastructure, and built environments to ensure orderly growth and the efficient use of resources.</w:t>
      </w:r>
    </w:p>
    <w:p w:rsidR="000F2275" w:rsidRPr="0032313B" w:rsidRDefault="000F2275" w:rsidP="000F2275">
      <w:pPr>
        <w:pStyle w:val="Heading3"/>
        <w:spacing w:before="0" w:beforeAutospacing="0" w:after="0" w:afterAutospacing="0" w:line="360" w:lineRule="auto"/>
        <w:jc w:val="both"/>
        <w:rPr>
          <w:color w:val="000000" w:themeColor="text1"/>
          <w:sz w:val="26"/>
          <w:szCs w:val="26"/>
        </w:rPr>
      </w:pPr>
      <w:r w:rsidRPr="0032313B">
        <w:rPr>
          <w:color w:val="000000" w:themeColor="text1"/>
          <w:sz w:val="26"/>
          <w:szCs w:val="26"/>
        </w:rPr>
        <w:t>1.1</w:t>
      </w:r>
      <w:r w:rsidRPr="0032313B">
        <w:rPr>
          <w:color w:val="000000" w:themeColor="text1"/>
          <w:sz w:val="26"/>
          <w:szCs w:val="26"/>
        </w:rPr>
        <w:tab/>
        <w:t>Background of the Study</w:t>
      </w:r>
    </w:p>
    <w:p w:rsidR="000F2275" w:rsidRPr="0032313B" w:rsidRDefault="000F2275" w:rsidP="000F2275">
      <w:pPr>
        <w:shd w:val="clear" w:color="auto" w:fill="FFFFEE"/>
        <w:spacing w:after="331"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color w:val="000000" w:themeColor="text1"/>
          <w:sz w:val="26"/>
          <w:szCs w:val="26"/>
        </w:rPr>
        <w:t xml:space="preserve">According to Wikipedia (2022) and the Canadian Institute of Planners (2022), land use planning as the scientific, aesthetic, and orderly disposition of land use, resources, facilities and services with a view to securing the </w:t>
      </w:r>
      <w:r w:rsidRPr="0032313B">
        <w:rPr>
          <w:rFonts w:ascii="Times New Roman" w:eastAsia="Times New Roman" w:hAnsi="Times New Roman"/>
          <w:color w:val="000000" w:themeColor="text1"/>
          <w:sz w:val="26"/>
          <w:szCs w:val="26"/>
        </w:rPr>
        <w:lastRenderedPageBreak/>
        <w:t>physical, economic , social efficiency, health and wellbeing of urban and rural communities. Land use or physical planning has also been described as a process aimed at achieving orderly physical development with the overall aim of evolving a functional and live-able environment where individual and common goals can be achieved</w:t>
      </w:r>
      <w:r>
        <w:rPr>
          <w:rFonts w:ascii="Times New Roman" w:eastAsia="Times New Roman" w:hAnsi="Times New Roman"/>
          <w:color w:val="000000" w:themeColor="text1"/>
          <w:sz w:val="26"/>
          <w:szCs w:val="26"/>
        </w:rPr>
        <w:t>.</w:t>
      </w:r>
      <w:r w:rsidRPr="0032313B">
        <w:rPr>
          <w:rFonts w:ascii="Times New Roman" w:eastAsia="Times New Roman" w:hAnsi="Times New Roman"/>
          <w:color w:val="000000" w:themeColor="text1"/>
          <w:sz w:val="26"/>
          <w:szCs w:val="26"/>
        </w:rPr>
        <w:t xml:space="preserve"> The American Planning Association (2022) states that the goal of land-use planning is to further the welfare of people and their communities by creating convenient, equitable, healthful, efficient, and attractive environments for present and future generations.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Nigeria with her numerous planning agencies both at federal and state levels has a number of planned land uses. Nevertheless there seemed to be a wide gap between the planned and unplanned or non-adherence to formal land use planning. What is on ground physically has not shown government enthusiasm about land use planning. Though land use planning is a service that provides a scheme to be used for physical development of a proposed </w:t>
      </w:r>
      <w:proofErr w:type="spellStart"/>
      <w:r w:rsidRPr="0032313B">
        <w:rPr>
          <w:color w:val="000000" w:themeColor="text1"/>
          <w:sz w:val="26"/>
          <w:szCs w:val="26"/>
        </w:rPr>
        <w:t>neighbourhood</w:t>
      </w:r>
      <w:proofErr w:type="spellEnd"/>
      <w:r w:rsidRPr="0032313B">
        <w:rPr>
          <w:color w:val="000000" w:themeColor="text1"/>
          <w:sz w:val="26"/>
          <w:szCs w:val="26"/>
        </w:rPr>
        <w:t>, it does not necessarily result directly into a good(s), it is however, judged by its (product that is, the outcome of its implementation) (</w:t>
      </w:r>
      <w:proofErr w:type="spellStart"/>
      <w:r w:rsidRPr="0032313B">
        <w:rPr>
          <w:color w:val="000000" w:themeColor="text1"/>
          <w:sz w:val="26"/>
          <w:szCs w:val="26"/>
        </w:rPr>
        <w:t>Jiriko</w:t>
      </w:r>
      <w:proofErr w:type="spellEnd"/>
      <w:r w:rsidRPr="0032313B">
        <w:rPr>
          <w:color w:val="000000" w:themeColor="text1"/>
          <w:sz w:val="26"/>
          <w:szCs w:val="26"/>
        </w:rPr>
        <w:t xml:space="preserve"> 2018).</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Physical planning is an essential aspect of urban and rural development, playing a crucial role in regulating land use, infrastructure provision, and environmental sustainability. It involves the formulation and implementation of policies, guidelines, and regulations that ensure the orderly growth of cities and towns. In the context of property development, </w:t>
      </w:r>
      <w:r w:rsidRPr="0032313B">
        <w:rPr>
          <w:color w:val="000000" w:themeColor="text1"/>
          <w:sz w:val="26"/>
          <w:szCs w:val="26"/>
        </w:rPr>
        <w:lastRenderedPageBreak/>
        <w:t>physical planning serves as a guiding framework to ensure that development aligns with societal needs, economic viability, and environmental considerations.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Ilorin West Local Government Area, a central hub in Kwara State, Nigeria, has experienced significant urban growth over the years. This growth is driven by factors such as population increase, economic activities, and the state's strategic position as a transit link between northern and southern Nigeria. However, this rapid expansion has brought about a surge in demand for housing, commercial spaces, and public amenities, placing pressure on the local physical planning framework.</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Despite the crucial role of physical planning, Ilorin West faces numerous challenges in its implementation. Issues such as inadequate enforcement of zoning laws, unplanned settlements, encroachments on public lands, and poor infrastructure development are prevalent. The lack of proper planning and enforcement has resulted in urban sprawl, traffic congestion, flooding, and reduced property values in certain areas. Moreover, the absence of a comprehensive master plan or its ineffective execution further complicates the situation, leaving developers, investors, and residents grappling with uncertainty.</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The challenges in Ilorin West highlight </w:t>
      </w:r>
      <w:proofErr w:type="gramStart"/>
      <w:r w:rsidRPr="0032313B">
        <w:rPr>
          <w:color w:val="000000" w:themeColor="text1"/>
          <w:sz w:val="26"/>
          <w:szCs w:val="26"/>
        </w:rPr>
        <w:t>a disconnect</w:t>
      </w:r>
      <w:proofErr w:type="gramEnd"/>
      <w:r w:rsidRPr="0032313B">
        <w:rPr>
          <w:color w:val="000000" w:themeColor="text1"/>
          <w:sz w:val="26"/>
          <w:szCs w:val="26"/>
        </w:rPr>
        <w:t xml:space="preserve"> between physical planning and property development. For instance, while developers seek to maximize land use for economic returns, inadequate coordination with planning authorities often leads to non-compliance with established standards. Similarly, delays in obtaining permits, insufficient monitoring of </w:t>
      </w:r>
      <w:r w:rsidRPr="0032313B">
        <w:rPr>
          <w:color w:val="000000" w:themeColor="text1"/>
          <w:sz w:val="26"/>
          <w:szCs w:val="26"/>
        </w:rPr>
        <w:lastRenderedPageBreak/>
        <w:t xml:space="preserve">construction </w:t>
      </w:r>
      <w:proofErr w:type="gramStart"/>
      <w:r w:rsidRPr="0032313B">
        <w:rPr>
          <w:color w:val="000000" w:themeColor="text1"/>
          <w:sz w:val="26"/>
          <w:szCs w:val="26"/>
        </w:rPr>
        <w:t>activities,</w:t>
      </w:r>
      <w:proofErr w:type="gramEnd"/>
      <w:r w:rsidRPr="0032313B">
        <w:rPr>
          <w:color w:val="000000" w:themeColor="text1"/>
          <w:sz w:val="26"/>
          <w:szCs w:val="26"/>
        </w:rPr>
        <w:t xml:space="preserve"> and weak institutional capacity of planning agencies hinder the orderly development of properties.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Addressing these issues requires a thorough understanding of how physical planning influences property development in Ilorin West Local Government Area. This involves examining existing policies, identifying gaps in enforcement, and assessing the socio-economic impacts of unplanned development. By analyzing these factors, this study aims to provide actionable recommendations for fostering sustainable property development that aligns with the community's needs and the area's long-term growth objectives.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Such an inquiry is essential not only for improving property development in Ilorin West but also for setting a precedent for other rapidly urbanizing areas in Nigeria. Effective integration of physical planning and property development will ensure a balanced urban environment, enhance property values, and promote overall socio-economic growth in the region.</w:t>
      </w:r>
    </w:p>
    <w:p w:rsidR="000F2275" w:rsidRPr="0032313B" w:rsidRDefault="000F2275" w:rsidP="000F2275">
      <w:pPr>
        <w:spacing w:after="0" w:line="360" w:lineRule="auto"/>
        <w:jc w:val="both"/>
        <w:outlineLvl w:val="2"/>
        <w:rPr>
          <w:rFonts w:ascii="Times New Roman" w:eastAsia="Times New Roman" w:hAnsi="Times New Roman"/>
          <w:b/>
          <w:bCs/>
          <w:color w:val="000000" w:themeColor="text1"/>
          <w:sz w:val="26"/>
          <w:szCs w:val="26"/>
        </w:rPr>
      </w:pPr>
      <w:r w:rsidRPr="0032313B">
        <w:rPr>
          <w:rFonts w:ascii="Times New Roman" w:eastAsia="Times New Roman" w:hAnsi="Times New Roman"/>
          <w:b/>
          <w:bCs/>
          <w:color w:val="000000" w:themeColor="text1"/>
          <w:sz w:val="26"/>
          <w:szCs w:val="26"/>
        </w:rPr>
        <w:t>1.2</w:t>
      </w:r>
      <w:r w:rsidRPr="0032313B">
        <w:rPr>
          <w:rFonts w:ascii="Times New Roman" w:eastAsia="Times New Roman" w:hAnsi="Times New Roman"/>
          <w:b/>
          <w:bCs/>
          <w:color w:val="000000" w:themeColor="text1"/>
          <w:sz w:val="26"/>
          <w:szCs w:val="26"/>
        </w:rPr>
        <w:tab/>
        <w:t>STATEMENT OF THE PROBLEM</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color w:val="000000" w:themeColor="text1"/>
          <w:sz w:val="26"/>
          <w:szCs w:val="26"/>
        </w:rPr>
        <w:t>In Ilorin West Local Government Area of Kwara State, rapid urbanization and population growth have intensified the demand for housing, infrastructure, and other property developments. However, these developments often occur without adequate adherence to physical planning principles, resulting in several challenges.</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color w:val="000000" w:themeColor="text1"/>
          <w:sz w:val="26"/>
          <w:szCs w:val="26"/>
        </w:rPr>
        <w:t xml:space="preserve">The absence or poor enforcement of physical planning regulations has led to issues such as haphazard development, inadequate infrastructure, and environmental degradation. Zoning violations, encroachment on public </w:t>
      </w:r>
      <w:proofErr w:type="gramStart"/>
      <w:r w:rsidRPr="0032313B">
        <w:rPr>
          <w:rFonts w:ascii="Times New Roman" w:eastAsia="Times New Roman" w:hAnsi="Times New Roman"/>
          <w:color w:val="000000" w:themeColor="text1"/>
          <w:sz w:val="26"/>
          <w:szCs w:val="26"/>
        </w:rPr>
        <w:lastRenderedPageBreak/>
        <w:t>spaces,</w:t>
      </w:r>
      <w:proofErr w:type="gramEnd"/>
      <w:r w:rsidRPr="0032313B">
        <w:rPr>
          <w:rFonts w:ascii="Times New Roman" w:eastAsia="Times New Roman" w:hAnsi="Times New Roman"/>
          <w:color w:val="000000" w:themeColor="text1"/>
          <w:sz w:val="26"/>
          <w:szCs w:val="26"/>
        </w:rPr>
        <w:t xml:space="preserve"> and lack of proper drainage systems contribute to urban disarray, flooding, and reduced quality of life. Additionally, property developers frequently face challenges navigating unclear planning guidelines, which can delay projects or lead to financial losses.</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color w:val="000000" w:themeColor="text1"/>
          <w:sz w:val="26"/>
          <w:szCs w:val="26"/>
        </w:rPr>
        <w:t>This situation raises concerns about the effectiveness of existing physical planning frameworks and their impact on the sustainable development of the area. Without proper planning, the long-term livability, economic growth, and environmental health of Ilorin West Local Government Area may be jeopardized. This study seeks to examine how physical planning influences property development in the area, identify key challenges, and propose solutions for fostering sustainable and orderly development.</w:t>
      </w:r>
    </w:p>
    <w:p w:rsidR="000F2275" w:rsidRPr="0032313B" w:rsidRDefault="000F2275" w:rsidP="000F2275">
      <w:pPr>
        <w:spacing w:after="0" w:line="360" w:lineRule="auto"/>
        <w:jc w:val="both"/>
        <w:outlineLvl w:val="2"/>
        <w:rPr>
          <w:rFonts w:ascii="Times New Roman" w:eastAsia="Times New Roman" w:hAnsi="Times New Roman"/>
          <w:b/>
          <w:bCs/>
          <w:color w:val="000000" w:themeColor="text1"/>
          <w:sz w:val="26"/>
          <w:szCs w:val="26"/>
        </w:rPr>
      </w:pPr>
      <w:r w:rsidRPr="0032313B">
        <w:rPr>
          <w:rFonts w:ascii="Times New Roman" w:eastAsia="Times New Roman" w:hAnsi="Times New Roman"/>
          <w:b/>
          <w:bCs/>
          <w:color w:val="000000" w:themeColor="text1"/>
          <w:sz w:val="26"/>
          <w:szCs w:val="26"/>
        </w:rPr>
        <w:t>1.3</w:t>
      </w:r>
      <w:r w:rsidRPr="0032313B">
        <w:rPr>
          <w:rFonts w:ascii="Times New Roman" w:eastAsia="Times New Roman" w:hAnsi="Times New Roman"/>
          <w:b/>
          <w:bCs/>
          <w:color w:val="000000" w:themeColor="text1"/>
          <w:sz w:val="26"/>
          <w:szCs w:val="26"/>
        </w:rPr>
        <w:tab/>
        <w:t>AIM AND OBJECTIVES</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Aim:</w:t>
      </w:r>
      <w:r w:rsidRPr="0032313B">
        <w:rPr>
          <w:rFonts w:ascii="Times New Roman" w:eastAsia="Times New Roman" w:hAnsi="Times New Roman"/>
          <w:color w:val="000000" w:themeColor="text1"/>
          <w:sz w:val="26"/>
          <w:szCs w:val="26"/>
        </w:rPr>
        <w:br/>
        <w:t>To examine the impact of physical planning on property development in Ilorin West Local Government Area, Kwara State, with a view to identifying challenges and proposing strategies for sustainable urban growth and orderly development.</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Objectives:</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assess the effectiveness of physical planning regulations</w:t>
      </w:r>
      <w:r w:rsidRPr="0032313B">
        <w:rPr>
          <w:rFonts w:ascii="Times New Roman" w:eastAsia="Times New Roman" w:hAnsi="Times New Roman"/>
          <w:color w:val="000000" w:themeColor="text1"/>
          <w:sz w:val="26"/>
          <w:szCs w:val="26"/>
        </w:rPr>
        <w:t xml:space="preserve"> in guiding property development within Ilorin West Local Government Area.</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identify the challenges faced by property developers</w:t>
      </w:r>
      <w:r w:rsidRPr="0032313B">
        <w:rPr>
          <w:rFonts w:ascii="Times New Roman" w:eastAsia="Times New Roman" w:hAnsi="Times New Roman"/>
          <w:color w:val="000000" w:themeColor="text1"/>
          <w:sz w:val="26"/>
          <w:szCs w:val="26"/>
        </w:rPr>
        <w:t xml:space="preserve"> in adhering to physical planning guidelines and regulations.</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lastRenderedPageBreak/>
        <w:t>To evaluate the impact of non-compliance with physical planning standards</w:t>
      </w:r>
      <w:r w:rsidRPr="0032313B">
        <w:rPr>
          <w:rFonts w:ascii="Times New Roman" w:eastAsia="Times New Roman" w:hAnsi="Times New Roman"/>
          <w:color w:val="000000" w:themeColor="text1"/>
          <w:sz w:val="26"/>
          <w:szCs w:val="26"/>
        </w:rPr>
        <w:t xml:space="preserve"> on the built environment, property values, and infrastructure.</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examine the role of planning authorities</w:t>
      </w:r>
      <w:r w:rsidRPr="0032313B">
        <w:rPr>
          <w:rFonts w:ascii="Times New Roman" w:eastAsia="Times New Roman" w:hAnsi="Times New Roman"/>
          <w:color w:val="000000" w:themeColor="text1"/>
          <w:sz w:val="26"/>
          <w:szCs w:val="26"/>
        </w:rPr>
        <w:t xml:space="preserve"> in regulating and monitoring property development activities in the area.</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propose recommendations</w:t>
      </w:r>
      <w:r w:rsidRPr="0032313B">
        <w:rPr>
          <w:rFonts w:ascii="Times New Roman" w:eastAsia="Times New Roman" w:hAnsi="Times New Roman"/>
          <w:color w:val="000000" w:themeColor="text1"/>
          <w:sz w:val="26"/>
          <w:szCs w:val="26"/>
        </w:rPr>
        <w:t xml:space="preserve"> for improving the integration of physical planning in property development to promote sustainable urban growth in Ilorin West.</w:t>
      </w:r>
    </w:p>
    <w:p w:rsidR="000F2275" w:rsidRPr="0032313B" w:rsidRDefault="000F2275" w:rsidP="000F2275">
      <w:pPr>
        <w:spacing w:after="0" w:line="360" w:lineRule="auto"/>
        <w:jc w:val="both"/>
        <w:outlineLvl w:val="2"/>
        <w:rPr>
          <w:rFonts w:ascii="Times New Roman" w:eastAsia="Times New Roman" w:hAnsi="Times New Roman"/>
          <w:b/>
          <w:bCs/>
          <w:color w:val="000000" w:themeColor="text1"/>
          <w:sz w:val="26"/>
          <w:szCs w:val="26"/>
        </w:rPr>
      </w:pPr>
      <w:r w:rsidRPr="0032313B">
        <w:rPr>
          <w:rFonts w:ascii="Times New Roman" w:eastAsia="Times New Roman" w:hAnsi="Times New Roman"/>
          <w:b/>
          <w:bCs/>
          <w:color w:val="000000" w:themeColor="text1"/>
          <w:sz w:val="26"/>
          <w:szCs w:val="26"/>
        </w:rPr>
        <w:t>1.4</w:t>
      </w:r>
      <w:r w:rsidRPr="0032313B">
        <w:rPr>
          <w:rFonts w:ascii="Times New Roman" w:eastAsia="Times New Roman" w:hAnsi="Times New Roman"/>
          <w:b/>
          <w:bCs/>
          <w:color w:val="000000" w:themeColor="text1"/>
          <w:sz w:val="26"/>
          <w:szCs w:val="26"/>
        </w:rPr>
        <w:tab/>
        <w:t>RESEARCH QUESTIONS</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What is the effectiveness of physical planning regulations</w:t>
      </w:r>
      <w:r w:rsidRPr="0032313B">
        <w:rPr>
          <w:rFonts w:ascii="Times New Roman" w:eastAsia="Times New Roman" w:hAnsi="Times New Roman"/>
          <w:color w:val="000000" w:themeColor="text1"/>
          <w:sz w:val="26"/>
          <w:szCs w:val="26"/>
        </w:rPr>
        <w:t xml:space="preserve"> in influencing property development in Ilorin West Local Government Area?</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What challenges do property developers face</w:t>
      </w:r>
      <w:r w:rsidRPr="0032313B">
        <w:rPr>
          <w:rFonts w:ascii="Times New Roman" w:eastAsia="Times New Roman" w:hAnsi="Times New Roman"/>
          <w:color w:val="000000" w:themeColor="text1"/>
          <w:sz w:val="26"/>
          <w:szCs w:val="26"/>
        </w:rPr>
        <w:t xml:space="preserve"> in complying with physical planning guidelines in the area?</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How does non-compliance with physical planning standards</w:t>
      </w:r>
      <w:r w:rsidRPr="0032313B">
        <w:rPr>
          <w:rFonts w:ascii="Times New Roman" w:eastAsia="Times New Roman" w:hAnsi="Times New Roman"/>
          <w:color w:val="000000" w:themeColor="text1"/>
          <w:sz w:val="26"/>
          <w:szCs w:val="26"/>
        </w:rPr>
        <w:t xml:space="preserve"> affect the built environment, infrastructure, and property values in Ilorin West?</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What roles do planning authorities play</w:t>
      </w:r>
      <w:r w:rsidRPr="0032313B">
        <w:rPr>
          <w:rFonts w:ascii="Times New Roman" w:eastAsia="Times New Roman" w:hAnsi="Times New Roman"/>
          <w:color w:val="000000" w:themeColor="text1"/>
          <w:sz w:val="26"/>
          <w:szCs w:val="26"/>
        </w:rPr>
        <w:t xml:space="preserve"> in regulating and monitoring property development within the local government area?</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What strategies can be implemented</w:t>
      </w:r>
      <w:r w:rsidRPr="0032313B">
        <w:rPr>
          <w:rFonts w:ascii="Times New Roman" w:eastAsia="Times New Roman" w:hAnsi="Times New Roman"/>
          <w:color w:val="000000" w:themeColor="text1"/>
          <w:sz w:val="26"/>
          <w:szCs w:val="26"/>
        </w:rPr>
        <w:t xml:space="preserve"> to improve the integration of physical planning and property development for sustainable urban growth in Ilorin West?</w:t>
      </w:r>
    </w:p>
    <w:p w:rsidR="000F2275" w:rsidRPr="0032313B" w:rsidRDefault="000F2275" w:rsidP="000F2275">
      <w:pPr>
        <w:pStyle w:val="Heading3"/>
        <w:tabs>
          <w:tab w:val="left" w:pos="720"/>
          <w:tab w:val="left" w:pos="1440"/>
          <w:tab w:val="left" w:pos="2160"/>
          <w:tab w:val="left" w:pos="2880"/>
          <w:tab w:val="left" w:pos="3600"/>
          <w:tab w:val="right" w:pos="9360"/>
        </w:tabs>
        <w:spacing w:before="0" w:beforeAutospacing="0" w:after="0" w:afterAutospacing="0" w:line="360" w:lineRule="auto"/>
        <w:jc w:val="both"/>
        <w:rPr>
          <w:color w:val="000000" w:themeColor="text1"/>
          <w:sz w:val="26"/>
          <w:szCs w:val="26"/>
        </w:rPr>
      </w:pPr>
      <w:r w:rsidRPr="0032313B">
        <w:rPr>
          <w:color w:val="000000" w:themeColor="text1"/>
          <w:sz w:val="26"/>
          <w:szCs w:val="26"/>
        </w:rPr>
        <w:t>1.5</w:t>
      </w:r>
      <w:r w:rsidRPr="0032313B">
        <w:rPr>
          <w:color w:val="000000" w:themeColor="text1"/>
          <w:sz w:val="26"/>
          <w:szCs w:val="26"/>
        </w:rPr>
        <w:tab/>
        <w:t>RESEARCH HYPOTHESES</w:t>
      </w:r>
      <w:r w:rsidRPr="0032313B">
        <w:rPr>
          <w:color w:val="000000" w:themeColor="text1"/>
          <w:sz w:val="26"/>
          <w:szCs w:val="26"/>
        </w:rPr>
        <w:tab/>
      </w:r>
    </w:p>
    <w:p w:rsidR="000F2275" w:rsidRPr="0032313B"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lastRenderedPageBreak/>
        <w:t>Null Hypothesis (H</w:t>
      </w:r>
      <w:r w:rsidRPr="0032313B">
        <w:rPr>
          <w:rStyle w:val="Strong"/>
          <w:rFonts w:eastAsiaTheme="minorEastAsia" w:hAnsi="Cambria Math"/>
          <w:color w:val="000000" w:themeColor="text1"/>
          <w:sz w:val="26"/>
          <w:szCs w:val="26"/>
        </w:rPr>
        <w:t>₀</w:t>
      </w:r>
      <w:r w:rsidRPr="0032313B">
        <w:rPr>
          <w:rStyle w:val="Strong"/>
          <w:rFonts w:eastAsiaTheme="minorEastAsia"/>
          <w:color w:val="000000" w:themeColor="text1"/>
          <w:sz w:val="26"/>
          <w:szCs w:val="26"/>
        </w:rPr>
        <w:t>):</w:t>
      </w:r>
      <w:r w:rsidRPr="0032313B">
        <w:rPr>
          <w:color w:val="000000" w:themeColor="text1"/>
          <w:sz w:val="26"/>
          <w:szCs w:val="26"/>
        </w:rPr>
        <w:t xml:space="preserve"> Physical planning has no significant impact on property development in Ilorin West Local Government Area.</w:t>
      </w:r>
      <w:r w:rsidRPr="0032313B">
        <w:rPr>
          <w:color w:val="000000" w:themeColor="text1"/>
          <w:sz w:val="26"/>
          <w:szCs w:val="26"/>
        </w:rPr>
        <w:br/>
      </w:r>
      <w:r w:rsidRPr="0032313B">
        <w:rPr>
          <w:rStyle w:val="Strong"/>
          <w:rFonts w:eastAsiaTheme="minorEastAsia"/>
          <w:color w:val="000000" w:themeColor="text1"/>
          <w:sz w:val="26"/>
          <w:szCs w:val="26"/>
        </w:rPr>
        <w:t>Alternative Hypothesis (H</w:t>
      </w:r>
      <w:r w:rsidRPr="0032313B">
        <w:rPr>
          <w:rStyle w:val="Strong"/>
          <w:rFonts w:ascii="Cambria Math" w:eastAsiaTheme="minorEastAsia" w:hAnsi="Cambria Math"/>
          <w:color w:val="000000" w:themeColor="text1"/>
          <w:sz w:val="26"/>
          <w:szCs w:val="26"/>
        </w:rPr>
        <w:t>₁</w:t>
      </w:r>
      <w:r w:rsidRPr="0032313B">
        <w:rPr>
          <w:rStyle w:val="Strong"/>
          <w:rFonts w:eastAsiaTheme="minorEastAsia"/>
          <w:color w:val="000000" w:themeColor="text1"/>
          <w:sz w:val="26"/>
          <w:szCs w:val="26"/>
        </w:rPr>
        <w:t>):</w:t>
      </w:r>
      <w:r w:rsidRPr="0032313B">
        <w:rPr>
          <w:color w:val="000000" w:themeColor="text1"/>
          <w:sz w:val="26"/>
          <w:szCs w:val="26"/>
        </w:rPr>
        <w:t xml:space="preserve"> Physical planning has a significant impact on property development in Ilorin West Local Government Area.</w:t>
      </w:r>
    </w:p>
    <w:p w:rsidR="000F2275" w:rsidRPr="0032313B"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Null Hypothesis (H</w:t>
      </w:r>
      <w:r w:rsidRPr="0032313B">
        <w:rPr>
          <w:rStyle w:val="Strong"/>
          <w:rFonts w:eastAsiaTheme="minorEastAsia" w:hAnsi="Cambria Math"/>
          <w:color w:val="000000" w:themeColor="text1"/>
          <w:sz w:val="26"/>
          <w:szCs w:val="26"/>
        </w:rPr>
        <w:t>₀</w:t>
      </w:r>
      <w:r w:rsidRPr="0032313B">
        <w:rPr>
          <w:rStyle w:val="Strong"/>
          <w:rFonts w:eastAsiaTheme="minorEastAsia"/>
          <w:color w:val="000000" w:themeColor="text1"/>
          <w:sz w:val="26"/>
          <w:szCs w:val="26"/>
        </w:rPr>
        <w:t>):</w:t>
      </w:r>
      <w:r w:rsidRPr="0032313B">
        <w:rPr>
          <w:color w:val="000000" w:themeColor="text1"/>
          <w:sz w:val="26"/>
          <w:szCs w:val="26"/>
        </w:rPr>
        <w:t xml:space="preserve"> Non-compliance with physical planning regulations does not significantly affect property values and infrastructure in Ilorin West Local Government Area.</w:t>
      </w:r>
      <w:r w:rsidRPr="0032313B">
        <w:rPr>
          <w:color w:val="000000" w:themeColor="text1"/>
          <w:sz w:val="26"/>
          <w:szCs w:val="26"/>
        </w:rPr>
        <w:br/>
      </w:r>
      <w:r w:rsidRPr="0032313B">
        <w:rPr>
          <w:rStyle w:val="Strong"/>
          <w:rFonts w:eastAsiaTheme="minorEastAsia"/>
          <w:color w:val="000000" w:themeColor="text1"/>
          <w:sz w:val="26"/>
          <w:szCs w:val="26"/>
        </w:rPr>
        <w:t>Alternative Hypothesis (H</w:t>
      </w:r>
      <w:r w:rsidRPr="0032313B">
        <w:rPr>
          <w:rStyle w:val="Strong"/>
          <w:rFonts w:ascii="Cambria Math" w:eastAsiaTheme="minorEastAsia" w:hAnsi="Cambria Math"/>
          <w:color w:val="000000" w:themeColor="text1"/>
          <w:sz w:val="26"/>
          <w:szCs w:val="26"/>
        </w:rPr>
        <w:t>₁</w:t>
      </w:r>
      <w:r w:rsidRPr="0032313B">
        <w:rPr>
          <w:rStyle w:val="Strong"/>
          <w:rFonts w:eastAsiaTheme="minorEastAsia"/>
          <w:color w:val="000000" w:themeColor="text1"/>
          <w:sz w:val="26"/>
          <w:szCs w:val="26"/>
        </w:rPr>
        <w:t>):</w:t>
      </w:r>
      <w:r w:rsidRPr="0032313B">
        <w:rPr>
          <w:color w:val="000000" w:themeColor="text1"/>
          <w:sz w:val="26"/>
          <w:szCs w:val="26"/>
        </w:rPr>
        <w:t xml:space="preserve"> Non-compliance with physical planning regulations significantly affects property values and infrastructure in Ilorin West Local Government Area.</w:t>
      </w:r>
    </w:p>
    <w:p w:rsidR="000F2275" w:rsidRPr="0032313B"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Null Hypothesis (H</w:t>
      </w:r>
      <w:r w:rsidRPr="0032313B">
        <w:rPr>
          <w:rStyle w:val="Strong"/>
          <w:rFonts w:eastAsiaTheme="minorEastAsia" w:hAnsi="Cambria Math"/>
          <w:color w:val="000000" w:themeColor="text1"/>
          <w:sz w:val="26"/>
          <w:szCs w:val="26"/>
        </w:rPr>
        <w:t>₀</w:t>
      </w:r>
      <w:r w:rsidRPr="0032313B">
        <w:rPr>
          <w:rStyle w:val="Strong"/>
          <w:rFonts w:eastAsiaTheme="minorEastAsia"/>
          <w:color w:val="000000" w:themeColor="text1"/>
          <w:sz w:val="26"/>
          <w:szCs w:val="26"/>
        </w:rPr>
        <w:t>):</w:t>
      </w:r>
      <w:r w:rsidRPr="0032313B">
        <w:rPr>
          <w:color w:val="000000" w:themeColor="text1"/>
          <w:sz w:val="26"/>
          <w:szCs w:val="26"/>
        </w:rPr>
        <w:t xml:space="preserve"> The challenges faced by developers in adhering to physical planning guidelines have no significant impact on the orderly development of properties in Ilorin West.</w:t>
      </w:r>
      <w:r w:rsidRPr="0032313B">
        <w:rPr>
          <w:color w:val="000000" w:themeColor="text1"/>
          <w:sz w:val="26"/>
          <w:szCs w:val="26"/>
        </w:rPr>
        <w:br/>
      </w:r>
      <w:r w:rsidRPr="0032313B">
        <w:rPr>
          <w:rStyle w:val="Strong"/>
          <w:rFonts w:eastAsiaTheme="minorEastAsia"/>
          <w:color w:val="000000" w:themeColor="text1"/>
          <w:sz w:val="26"/>
          <w:szCs w:val="26"/>
        </w:rPr>
        <w:t>Alternative Hypothesis (H</w:t>
      </w:r>
      <w:r w:rsidRPr="0032313B">
        <w:rPr>
          <w:rStyle w:val="Strong"/>
          <w:rFonts w:ascii="Cambria Math" w:eastAsiaTheme="minorEastAsia" w:hAnsi="Cambria Math"/>
          <w:color w:val="000000" w:themeColor="text1"/>
          <w:sz w:val="26"/>
          <w:szCs w:val="26"/>
        </w:rPr>
        <w:t>₁</w:t>
      </w:r>
      <w:r w:rsidRPr="0032313B">
        <w:rPr>
          <w:rStyle w:val="Strong"/>
          <w:rFonts w:eastAsiaTheme="minorEastAsia"/>
          <w:color w:val="000000" w:themeColor="text1"/>
          <w:sz w:val="26"/>
          <w:szCs w:val="26"/>
        </w:rPr>
        <w:t>):</w:t>
      </w:r>
      <w:r w:rsidRPr="0032313B">
        <w:rPr>
          <w:color w:val="000000" w:themeColor="text1"/>
          <w:sz w:val="26"/>
          <w:szCs w:val="26"/>
        </w:rPr>
        <w:t xml:space="preserve"> The challenges faced by developers in adhering to physical planning guidelines significantly impact the orderly development of properties in Ilorin West.</w:t>
      </w:r>
    </w:p>
    <w:p w:rsidR="000F2275"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Null Hypothesis (H</w:t>
      </w:r>
      <w:r w:rsidRPr="0032313B">
        <w:rPr>
          <w:rStyle w:val="Strong"/>
          <w:rFonts w:eastAsiaTheme="minorEastAsia" w:hAnsi="Cambria Math"/>
          <w:color w:val="000000" w:themeColor="text1"/>
          <w:sz w:val="26"/>
          <w:szCs w:val="26"/>
        </w:rPr>
        <w:t>₀</w:t>
      </w:r>
      <w:r w:rsidRPr="0032313B">
        <w:rPr>
          <w:rStyle w:val="Strong"/>
          <w:rFonts w:eastAsiaTheme="minorEastAsia"/>
          <w:color w:val="000000" w:themeColor="text1"/>
          <w:sz w:val="26"/>
          <w:szCs w:val="26"/>
        </w:rPr>
        <w:t>):</w:t>
      </w:r>
      <w:r w:rsidRPr="0032313B">
        <w:rPr>
          <w:color w:val="000000" w:themeColor="text1"/>
          <w:sz w:val="26"/>
          <w:szCs w:val="26"/>
        </w:rPr>
        <w:t xml:space="preserve"> The role of planning authorities does not significantly influence the regulation and monitoring of property development in Ilorin West Local Government Area.</w:t>
      </w:r>
    </w:p>
    <w:p w:rsidR="000F2275" w:rsidRPr="0032313B"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Alternative Hypothesis (H</w:t>
      </w:r>
      <w:r w:rsidRPr="0032313B">
        <w:rPr>
          <w:rStyle w:val="Strong"/>
          <w:rFonts w:ascii="Cambria Math" w:eastAsiaTheme="minorEastAsia" w:hAnsi="Cambria Math"/>
          <w:color w:val="000000" w:themeColor="text1"/>
          <w:sz w:val="26"/>
          <w:szCs w:val="26"/>
        </w:rPr>
        <w:t>₁</w:t>
      </w:r>
      <w:r w:rsidRPr="0032313B">
        <w:rPr>
          <w:rStyle w:val="Strong"/>
          <w:rFonts w:eastAsiaTheme="minorEastAsia"/>
          <w:color w:val="000000" w:themeColor="text1"/>
          <w:sz w:val="26"/>
          <w:szCs w:val="26"/>
        </w:rPr>
        <w:t>):</w:t>
      </w:r>
      <w:r w:rsidRPr="0032313B">
        <w:rPr>
          <w:color w:val="000000" w:themeColor="text1"/>
          <w:sz w:val="26"/>
          <w:szCs w:val="26"/>
        </w:rPr>
        <w:t xml:space="preserve"> The role of planning authorities significantly influences the regulation and monitoring of property development in Ilorin West Local Government Area.</w:t>
      </w:r>
    </w:p>
    <w:p w:rsidR="000F2275" w:rsidRPr="0032313B" w:rsidRDefault="000F2275" w:rsidP="000F2275">
      <w:pPr>
        <w:pStyle w:val="Heading3"/>
        <w:spacing w:before="0" w:beforeAutospacing="0" w:after="0" w:afterAutospacing="0" w:line="360" w:lineRule="auto"/>
        <w:jc w:val="both"/>
        <w:rPr>
          <w:color w:val="000000" w:themeColor="text1"/>
          <w:sz w:val="26"/>
          <w:szCs w:val="26"/>
        </w:rPr>
      </w:pPr>
      <w:r w:rsidRPr="0032313B">
        <w:rPr>
          <w:color w:val="000000" w:themeColor="text1"/>
          <w:sz w:val="26"/>
          <w:szCs w:val="26"/>
        </w:rPr>
        <w:t>1.6</w:t>
      </w:r>
      <w:r w:rsidRPr="0032313B">
        <w:rPr>
          <w:color w:val="000000" w:themeColor="text1"/>
          <w:sz w:val="26"/>
          <w:szCs w:val="26"/>
        </w:rPr>
        <w:tab/>
        <w:t xml:space="preserve">SIGNIFICANCE OF THE STUDY: </w:t>
      </w:r>
    </w:p>
    <w:p w:rsidR="000F2275" w:rsidRPr="0032313B" w:rsidRDefault="000F2275" w:rsidP="000F2275">
      <w:pPr>
        <w:pStyle w:val="NormalWeb"/>
        <w:spacing w:before="0" w:beforeAutospacing="0" w:after="0" w:afterAutospacing="0" w:line="360" w:lineRule="auto"/>
        <w:ind w:firstLine="720"/>
        <w:jc w:val="both"/>
        <w:rPr>
          <w:color w:val="000000" w:themeColor="text1"/>
          <w:sz w:val="26"/>
          <w:szCs w:val="26"/>
        </w:rPr>
      </w:pPr>
      <w:r w:rsidRPr="0032313B">
        <w:rPr>
          <w:color w:val="000000" w:themeColor="text1"/>
          <w:sz w:val="26"/>
          <w:szCs w:val="26"/>
        </w:rPr>
        <w:lastRenderedPageBreak/>
        <w:t>The significance of this study lies in its potential to address critical issues related to urbanization and property development in Ilorin West Local Government Area (LGA), Kwara State. As the area continues to experience rapid population growth, the need for effective physical planning has never been more pressing. This study is significant for several reasons:</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Improvement of Urban Planning Practices:</w:t>
      </w:r>
      <w:r w:rsidRPr="0032313B">
        <w:rPr>
          <w:color w:val="000000" w:themeColor="text1"/>
          <w:sz w:val="26"/>
          <w:szCs w:val="26"/>
        </w:rPr>
        <w:t xml:space="preserve"> The findings from this study will provide valuable insights into the effectiveness of current physical planning practices in Ilorin West. By identifying gaps in the planning system, the study can contribute to improving the formulation, implementation, and enforcement of planning regulations in the area. This can lead to more coordinated and structured property development, reducing haphazard urban growth.</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Enhancing Property Development Outcomes:</w:t>
      </w:r>
      <w:r w:rsidRPr="0032313B">
        <w:rPr>
          <w:color w:val="000000" w:themeColor="text1"/>
          <w:sz w:val="26"/>
          <w:szCs w:val="26"/>
        </w:rPr>
        <w:t xml:space="preserve"> Property developers often face challenges due to unclear or poorly enforced planning regulations. By examining the relationship between physical planning and property development, this study will help developers better understand how to navigate the planning process, ensuring that developments are in line with zoning laws and local regulations. This can lead to more efficient, cost-effective, and sustainable property developments.</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Sustainable Urban Growth:</w:t>
      </w:r>
      <w:r w:rsidRPr="0032313B">
        <w:rPr>
          <w:color w:val="000000" w:themeColor="text1"/>
          <w:sz w:val="26"/>
          <w:szCs w:val="26"/>
        </w:rPr>
        <w:t xml:space="preserve"> With urbanization rates increasing in Ilorin West, there is a need for strategies that promote sustainable growth. Effective physical planning ensures that development is not </w:t>
      </w:r>
      <w:r w:rsidRPr="0032313B">
        <w:rPr>
          <w:color w:val="000000" w:themeColor="text1"/>
          <w:sz w:val="26"/>
          <w:szCs w:val="26"/>
        </w:rPr>
        <w:lastRenderedPageBreak/>
        <w:t>only economically viable but also environmentally and socially sustainable. The study will highlight how physical planning can foster balanced development, avoiding issues such as overcrowding, inadequate infrastructure, and environmental degradation.</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Improved Infrastructure and Quality of Life:</w:t>
      </w:r>
      <w:r w:rsidRPr="0032313B">
        <w:rPr>
          <w:color w:val="000000" w:themeColor="text1"/>
          <w:sz w:val="26"/>
          <w:szCs w:val="26"/>
        </w:rPr>
        <w:t xml:space="preserve"> Well-planned developments ensure the provision of necessary infrastructure, such as roads, sewage, drainage, water supply, and electricity. This study will explore how proper physical planning can improve the quality of infrastructure in Ilorin West, leading to a higher standard of living for residents. It will also examine the impact of such planning on reducing urban challenges like traffic congestion and flooding.</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Policy Implications:</w:t>
      </w:r>
      <w:r w:rsidRPr="0032313B">
        <w:rPr>
          <w:color w:val="000000" w:themeColor="text1"/>
          <w:sz w:val="26"/>
          <w:szCs w:val="26"/>
        </w:rPr>
        <w:t xml:space="preserve"> The study’s outcomes can inform local government policies related to urban planning, zoning, and property development. By offering evidence-based recommendations, it can influence the formulation of policies that align with sustainable urban development goals and the promotion of efficient land use.</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Socio-Economic Development:</w:t>
      </w:r>
      <w:r w:rsidRPr="0032313B">
        <w:rPr>
          <w:color w:val="000000" w:themeColor="text1"/>
          <w:sz w:val="26"/>
          <w:szCs w:val="26"/>
        </w:rPr>
        <w:t xml:space="preserve"> Effective physical planning contributes to enhanced property values, economic growth, and job creation. This study will provide insights into how planning regulations impact not only property developers but also local economies by fostering stable, well-organized neighborhoods that attract investment and tourism.</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Contribution to National Urban Development Knowledge:</w:t>
      </w:r>
      <w:r w:rsidRPr="0032313B">
        <w:rPr>
          <w:color w:val="000000" w:themeColor="text1"/>
          <w:sz w:val="26"/>
          <w:szCs w:val="26"/>
        </w:rPr>
        <w:t xml:space="preserve"> While the study focuses on Ilorin West, its findings will contribute to the </w:t>
      </w:r>
      <w:proofErr w:type="gramStart"/>
      <w:r w:rsidRPr="0032313B">
        <w:rPr>
          <w:color w:val="000000" w:themeColor="text1"/>
          <w:sz w:val="26"/>
          <w:szCs w:val="26"/>
        </w:rPr>
        <w:lastRenderedPageBreak/>
        <w:t>broader</w:t>
      </w:r>
      <w:proofErr w:type="gramEnd"/>
      <w:r w:rsidRPr="0032313B">
        <w:rPr>
          <w:color w:val="000000" w:themeColor="text1"/>
          <w:sz w:val="26"/>
          <w:szCs w:val="26"/>
        </w:rPr>
        <w:t xml:space="preserve"> understanding of physical planning and property development challenges in Nigerian cities. The study’s outcomes can be applied to other rapidly urbanizing regions in the country, providing a framework for improving property development and urban planning nationwide.</w:t>
      </w:r>
    </w:p>
    <w:p w:rsidR="000F2275" w:rsidRPr="0032313B" w:rsidRDefault="000F2275" w:rsidP="000F2275">
      <w:pPr>
        <w:spacing w:after="0" w:line="360" w:lineRule="auto"/>
        <w:jc w:val="both"/>
        <w:outlineLvl w:val="2"/>
        <w:rPr>
          <w:rFonts w:ascii="Times New Roman" w:eastAsia="Times New Roman" w:hAnsi="Times New Roman"/>
          <w:b/>
          <w:bCs/>
          <w:color w:val="000000" w:themeColor="text1"/>
          <w:sz w:val="26"/>
          <w:szCs w:val="26"/>
        </w:rPr>
      </w:pPr>
      <w:r w:rsidRPr="0032313B">
        <w:rPr>
          <w:rFonts w:ascii="Times New Roman" w:eastAsia="Times New Roman" w:hAnsi="Times New Roman"/>
          <w:b/>
          <w:bCs/>
          <w:color w:val="000000" w:themeColor="text1"/>
          <w:sz w:val="26"/>
          <w:szCs w:val="26"/>
        </w:rPr>
        <w:t>1.7</w:t>
      </w:r>
      <w:r w:rsidRPr="0032313B">
        <w:rPr>
          <w:rFonts w:ascii="Times New Roman" w:eastAsia="Times New Roman" w:hAnsi="Times New Roman"/>
          <w:b/>
          <w:bCs/>
          <w:color w:val="000000" w:themeColor="text1"/>
          <w:sz w:val="26"/>
          <w:szCs w:val="26"/>
        </w:rPr>
        <w:tab/>
        <w:t>SCOPE OF THE STUDY</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The scope of this study defines the boundaries within which the research on the impact of planning on property development in the Off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road near unity estate in   Ilorin, Kwara State will be conducted. It focuses on several key aspects as outlined below:</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Geographical Scope</w:t>
      </w:r>
      <w:r w:rsidRPr="0032313B">
        <w:rPr>
          <w:rFonts w:ascii="Times New Roman" w:eastAsia="Times New Roman" w:hAnsi="Times New Roman"/>
          <w:color w:val="000000" w:themeColor="text1"/>
          <w:sz w:val="24"/>
          <w:szCs w:val="24"/>
        </w:rPr>
        <w:t xml:space="preserve">: The study is centered on the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road near unity estate, a rapidly developing urban region within Ilorin, Kwara State. The area is chosen for its significance as a hub for residential, commercial, and infrastructural development, influenced by urban planning initiatives.</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Thematic Scope</w:t>
      </w:r>
      <w:r w:rsidRPr="0032313B">
        <w:rPr>
          <w:rFonts w:ascii="Times New Roman" w:eastAsia="Times New Roman" w:hAnsi="Times New Roman"/>
          <w:color w:val="000000" w:themeColor="text1"/>
          <w:sz w:val="24"/>
          <w:szCs w:val="24"/>
        </w:rPr>
        <w:t>: The study examines the role of urban planning in influencing property development. It considers the following themes:</w:t>
      </w:r>
    </w:p>
    <w:p w:rsidR="000F2275" w:rsidRPr="0032313B" w:rsidRDefault="000F2275" w:rsidP="000C1C95">
      <w:pPr>
        <w:numPr>
          <w:ilvl w:val="1"/>
          <w:numId w:val="17"/>
        </w:numPr>
        <w:tabs>
          <w:tab w:val="clear" w:pos="450"/>
          <w:tab w:val="num" w:pos="720"/>
        </w:tabs>
        <w:spacing w:after="100" w:afterAutospacing="1" w:line="360" w:lineRule="auto"/>
        <w:ind w:left="900"/>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The effectiveness of existing urban planning policies in the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road near unity estate.</w:t>
      </w:r>
    </w:p>
    <w:p w:rsidR="000F2275" w:rsidRPr="0032313B" w:rsidRDefault="000F2275" w:rsidP="000C1C95">
      <w:pPr>
        <w:numPr>
          <w:ilvl w:val="1"/>
          <w:numId w:val="17"/>
        </w:numPr>
        <w:tabs>
          <w:tab w:val="clear" w:pos="450"/>
          <w:tab w:val="num" w:pos="720"/>
        </w:tabs>
        <w:spacing w:after="100" w:afterAutospacing="1" w:line="360" w:lineRule="auto"/>
        <w:ind w:left="900"/>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The impact of planning regulations on property types, sizes, and designs.</w:t>
      </w:r>
    </w:p>
    <w:p w:rsidR="000F2275" w:rsidRPr="0032313B" w:rsidRDefault="000F2275" w:rsidP="000C1C95">
      <w:pPr>
        <w:numPr>
          <w:ilvl w:val="1"/>
          <w:numId w:val="17"/>
        </w:numPr>
        <w:tabs>
          <w:tab w:val="clear" w:pos="450"/>
          <w:tab w:val="num" w:pos="720"/>
        </w:tabs>
        <w:spacing w:after="100" w:afterAutospacing="1" w:line="360" w:lineRule="auto"/>
        <w:ind w:left="900"/>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The relationship between land use planning and infrastructure provision.</w:t>
      </w:r>
    </w:p>
    <w:p w:rsidR="000F2275" w:rsidRPr="0032313B" w:rsidRDefault="000F2275" w:rsidP="000C1C95">
      <w:pPr>
        <w:pStyle w:val="ListParagraph"/>
        <w:numPr>
          <w:ilvl w:val="0"/>
          <w:numId w:val="18"/>
        </w:numPr>
        <w:tabs>
          <w:tab w:val="num" w:pos="720"/>
        </w:tabs>
        <w:spacing w:after="100" w:afterAutospacing="1" w:line="360" w:lineRule="auto"/>
        <w:ind w:left="900"/>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Challenges faced by developers in complying with planning regulations.</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Stakeholders Covered</w:t>
      </w:r>
      <w:r w:rsidRPr="0032313B">
        <w:rPr>
          <w:rFonts w:ascii="Times New Roman" w:eastAsia="Times New Roman" w:hAnsi="Times New Roman"/>
          <w:color w:val="000000" w:themeColor="text1"/>
          <w:sz w:val="24"/>
          <w:szCs w:val="24"/>
        </w:rPr>
        <w:t>: The study includes diverse stakeholders such as:</w:t>
      </w:r>
    </w:p>
    <w:p w:rsidR="000F2275" w:rsidRPr="0032313B" w:rsidRDefault="000F2275" w:rsidP="000C1C95">
      <w:pPr>
        <w:numPr>
          <w:ilvl w:val="1"/>
          <w:numId w:val="19"/>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Property developers and investors.</w:t>
      </w:r>
    </w:p>
    <w:p w:rsidR="000F2275" w:rsidRPr="0032313B" w:rsidRDefault="000F2275" w:rsidP="000C1C95">
      <w:pPr>
        <w:numPr>
          <w:ilvl w:val="1"/>
          <w:numId w:val="19"/>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Urban planners and regulatory agencies (e.g., town planning authorities).</w:t>
      </w:r>
    </w:p>
    <w:p w:rsidR="000F2275" w:rsidRPr="0032313B" w:rsidRDefault="000F2275" w:rsidP="000C1C95">
      <w:pPr>
        <w:numPr>
          <w:ilvl w:val="1"/>
          <w:numId w:val="19"/>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Residents and property users in the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area.</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Temporal Scope</w:t>
      </w:r>
      <w:r w:rsidRPr="0032313B">
        <w:rPr>
          <w:rFonts w:ascii="Times New Roman" w:eastAsia="Times New Roman" w:hAnsi="Times New Roman"/>
          <w:color w:val="000000" w:themeColor="text1"/>
          <w:sz w:val="24"/>
          <w:szCs w:val="24"/>
        </w:rPr>
        <w:t>: The research focuses on property development trends and planning impacts over the last decade (e.g., 2013–2023), providing an analysis of changes and patterns in this period.</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Methodological Scope</w:t>
      </w:r>
      <w:r w:rsidRPr="0032313B">
        <w:rPr>
          <w:rFonts w:ascii="Times New Roman" w:eastAsia="Times New Roman" w:hAnsi="Times New Roman"/>
          <w:color w:val="000000" w:themeColor="text1"/>
          <w:sz w:val="24"/>
          <w:szCs w:val="24"/>
        </w:rPr>
        <w:t>: The study employs a mixed-methods approach, combining:</w:t>
      </w:r>
    </w:p>
    <w:p w:rsidR="000F2275" w:rsidRPr="0032313B" w:rsidRDefault="000F2275" w:rsidP="000C1C95">
      <w:pPr>
        <w:numPr>
          <w:ilvl w:val="1"/>
          <w:numId w:val="20"/>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Qualitative data from interviews with stakeholders and case studies of specific developments.</w:t>
      </w:r>
    </w:p>
    <w:p w:rsidR="000F2275" w:rsidRPr="0032313B" w:rsidRDefault="000F2275" w:rsidP="000C1C95">
      <w:pPr>
        <w:numPr>
          <w:ilvl w:val="1"/>
          <w:numId w:val="20"/>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Quantitative data from surveys and statistical analysis of property and infrastructure growth in the area.</w:t>
      </w:r>
    </w:p>
    <w:p w:rsidR="000F2275" w:rsidRPr="0032313B" w:rsidRDefault="000F2275" w:rsidP="000F2275">
      <w:pPr>
        <w:spacing w:after="100" w:afterAutospacing="1" w:line="360" w:lineRule="auto"/>
        <w:outlineLvl w:val="2"/>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 xml:space="preserve">Off </w:t>
      </w:r>
      <w:proofErr w:type="spellStart"/>
      <w:r w:rsidRPr="0032313B">
        <w:rPr>
          <w:rFonts w:ascii="Times New Roman" w:eastAsia="Times New Roman" w:hAnsi="Times New Roman"/>
          <w:b/>
          <w:bCs/>
          <w:color w:val="000000" w:themeColor="text1"/>
          <w:sz w:val="27"/>
          <w:szCs w:val="27"/>
        </w:rPr>
        <w:t>Asa</w:t>
      </w:r>
      <w:proofErr w:type="spellEnd"/>
      <w:r w:rsidRPr="0032313B">
        <w:rPr>
          <w:rFonts w:ascii="Times New Roman" w:eastAsia="Times New Roman" w:hAnsi="Times New Roman"/>
          <w:b/>
          <w:bCs/>
          <w:color w:val="000000" w:themeColor="text1"/>
          <w:sz w:val="27"/>
          <w:szCs w:val="27"/>
        </w:rPr>
        <w:t xml:space="preserve"> Dam Road (near Unity Estate)</w:t>
      </w:r>
    </w:p>
    <w:p w:rsidR="000F2275" w:rsidRPr="0032313B" w:rsidRDefault="000F2275" w:rsidP="000C1C95">
      <w:pPr>
        <w:numPr>
          <w:ilvl w:val="0"/>
          <w:numId w:val="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Characteristics</w:t>
      </w:r>
      <w:r w:rsidRPr="0032313B">
        <w:rPr>
          <w:rFonts w:ascii="Times New Roman" w:eastAsia="Times New Roman" w:hAnsi="Times New Roman"/>
          <w:color w:val="000000" w:themeColor="text1"/>
          <w:sz w:val="24"/>
          <w:szCs w:val="24"/>
        </w:rPr>
        <w:t xml:space="preserve">: This area features mixed-use developments, with visible planning efforts in terms of plot allocation and infrastructure provision. The area benefits from proximity to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and commercial activities along the road.</w:t>
      </w:r>
    </w:p>
    <w:p w:rsidR="000F2275" w:rsidRPr="0032313B" w:rsidRDefault="000F2275" w:rsidP="000F2275">
      <w:pPr>
        <w:pStyle w:val="Heading3"/>
        <w:spacing w:before="0" w:beforeAutospacing="0" w:after="0" w:afterAutospacing="0" w:line="360" w:lineRule="auto"/>
        <w:jc w:val="both"/>
        <w:rPr>
          <w:color w:val="000000" w:themeColor="text1"/>
          <w:sz w:val="26"/>
          <w:szCs w:val="26"/>
        </w:rPr>
      </w:pPr>
      <w:r w:rsidRPr="0032313B">
        <w:rPr>
          <w:color w:val="000000" w:themeColor="text1"/>
          <w:sz w:val="26"/>
          <w:szCs w:val="26"/>
        </w:rPr>
        <w:t>1.8</w:t>
      </w:r>
      <w:r w:rsidRPr="0032313B">
        <w:rPr>
          <w:color w:val="000000" w:themeColor="text1"/>
          <w:sz w:val="26"/>
          <w:szCs w:val="26"/>
        </w:rPr>
        <w:tab/>
        <w:t>LIMITATIONS OF THE STUDY</w:t>
      </w:r>
    </w:p>
    <w:p w:rsidR="000F2275" w:rsidRPr="0032313B" w:rsidRDefault="000F2275" w:rsidP="000F2275">
      <w:pPr>
        <w:pStyle w:val="NormalWeb"/>
        <w:spacing w:before="0" w:beforeAutospacing="0" w:after="0" w:afterAutospacing="0" w:line="360" w:lineRule="auto"/>
        <w:ind w:firstLine="720"/>
        <w:jc w:val="both"/>
        <w:rPr>
          <w:color w:val="000000" w:themeColor="text1"/>
          <w:sz w:val="26"/>
          <w:szCs w:val="26"/>
        </w:rPr>
      </w:pPr>
      <w:r w:rsidRPr="0032313B">
        <w:rPr>
          <w:color w:val="000000" w:themeColor="text1"/>
          <w:sz w:val="26"/>
          <w:szCs w:val="26"/>
        </w:rPr>
        <w:t xml:space="preserve">While this study aims to provide valuable insights into the impact of physical planning on property development in Ilorin West Local </w:t>
      </w:r>
      <w:r w:rsidRPr="0032313B">
        <w:rPr>
          <w:color w:val="000000" w:themeColor="text1"/>
          <w:sz w:val="26"/>
          <w:szCs w:val="26"/>
        </w:rPr>
        <w:lastRenderedPageBreak/>
        <w:t>Government Area, there are several limitations that could affect the scope and depth of the findings. These limitations are as follows:</w:t>
      </w:r>
    </w:p>
    <w:p w:rsidR="000F2275" w:rsidRPr="0032313B" w:rsidRDefault="000F2275" w:rsidP="000C1C95">
      <w:pPr>
        <w:pStyle w:val="NormalWeb"/>
        <w:numPr>
          <w:ilvl w:val="0"/>
          <w:numId w:val="5"/>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Limited Geographical Scope:</w:t>
      </w:r>
      <w:r w:rsidRPr="0032313B">
        <w:rPr>
          <w:color w:val="000000" w:themeColor="text1"/>
          <w:sz w:val="26"/>
          <w:szCs w:val="26"/>
        </w:rPr>
        <w:t xml:space="preserve"> The study focuses solely on Ilorin West Local Government Area, which may not be fully representative of other regions within Kwara State or other parts of Nigeria. The urban dynamics, challenges, and planning frameworks in other local governments may differ, meaning the findings may not be directly applicable to broader regions. Thus, generalizing the results beyond Ilorin West may be a limitation.</w:t>
      </w:r>
    </w:p>
    <w:p w:rsidR="000F2275" w:rsidRPr="0032313B" w:rsidRDefault="000F2275" w:rsidP="000C1C95">
      <w:pPr>
        <w:pStyle w:val="NormalWeb"/>
        <w:numPr>
          <w:ilvl w:val="0"/>
          <w:numId w:val="5"/>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Data Availability and Accessibility:</w:t>
      </w:r>
      <w:r w:rsidRPr="0032313B">
        <w:rPr>
          <w:color w:val="000000" w:themeColor="text1"/>
          <w:sz w:val="26"/>
          <w:szCs w:val="26"/>
        </w:rPr>
        <w:t xml:space="preserve"> Access to comprehensive and up-to-date planning documents, property development records, and enforcement data may be limited. Physical planning and development documents may not always be readily available or accessible due to bureaucratic inefficiencies, poor record-keeping, or a lack of transparency within planning authorities. Incomplete or outdated data could impact the accuracy and reliability of the study.</w:t>
      </w:r>
    </w:p>
    <w:p w:rsidR="000F2275" w:rsidRPr="0032313B" w:rsidRDefault="000F2275" w:rsidP="000C1C95">
      <w:pPr>
        <w:pStyle w:val="NormalWeb"/>
        <w:numPr>
          <w:ilvl w:val="0"/>
          <w:numId w:val="5"/>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Limited Sample Size:</w:t>
      </w:r>
      <w:r w:rsidRPr="0032313B">
        <w:rPr>
          <w:color w:val="000000" w:themeColor="text1"/>
          <w:sz w:val="26"/>
          <w:szCs w:val="26"/>
        </w:rPr>
        <w:t xml:space="preserve"> The study will rely on a sample of property developers, planning officers, real estate professionals, and residents, which may not fully represent the entire population of stakeholders involved in property development in Ilorin West. Due to time and resource constraints, it may not be possible to include all relevant groups or achieve a truly representative sample, which could affect the </w:t>
      </w:r>
      <w:proofErr w:type="spellStart"/>
      <w:r w:rsidRPr="0032313B">
        <w:rPr>
          <w:color w:val="000000" w:themeColor="text1"/>
          <w:sz w:val="26"/>
          <w:szCs w:val="26"/>
        </w:rPr>
        <w:t>generalizability</w:t>
      </w:r>
      <w:proofErr w:type="spellEnd"/>
      <w:r w:rsidRPr="0032313B">
        <w:rPr>
          <w:color w:val="000000" w:themeColor="text1"/>
          <w:sz w:val="26"/>
          <w:szCs w:val="26"/>
        </w:rPr>
        <w:t xml:space="preserve"> of the findings.</w:t>
      </w:r>
    </w:p>
    <w:p w:rsidR="000F2275" w:rsidRPr="0032313B" w:rsidRDefault="000F2275" w:rsidP="000C1C95">
      <w:pPr>
        <w:pStyle w:val="NormalWeb"/>
        <w:numPr>
          <w:ilvl w:val="0"/>
          <w:numId w:val="5"/>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lastRenderedPageBreak/>
        <w:t>Time Constraints:</w:t>
      </w:r>
      <w:r w:rsidRPr="0032313B">
        <w:rPr>
          <w:color w:val="000000" w:themeColor="text1"/>
          <w:sz w:val="26"/>
          <w:szCs w:val="26"/>
        </w:rPr>
        <w:t xml:space="preserve"> The study is limited by a relatively short time frame (focused on the past decade, 2014-2024). While this allows for an analysis of current trends and practices, it may not account for long-term historical data or broader changes in urban development patterns that have occurred over several decades. </w:t>
      </w:r>
    </w:p>
    <w:p w:rsidR="000F2275" w:rsidRPr="0032313B" w:rsidRDefault="000F2275" w:rsidP="000F2275">
      <w:pPr>
        <w:pStyle w:val="NormalWeb"/>
        <w:spacing w:before="0" w:beforeAutospacing="0" w:after="0" w:afterAutospacing="0" w:line="360" w:lineRule="auto"/>
        <w:ind w:left="360"/>
        <w:jc w:val="both"/>
        <w:rPr>
          <w:b/>
          <w:color w:val="000000" w:themeColor="text1"/>
          <w:sz w:val="26"/>
          <w:szCs w:val="26"/>
        </w:rPr>
      </w:pPr>
      <w:r w:rsidRPr="0032313B">
        <w:rPr>
          <w:b/>
          <w:color w:val="000000" w:themeColor="text1"/>
          <w:sz w:val="26"/>
          <w:szCs w:val="26"/>
        </w:rPr>
        <w:t>1.9</w:t>
      </w:r>
      <w:r w:rsidRPr="0032313B">
        <w:rPr>
          <w:b/>
          <w:color w:val="000000" w:themeColor="text1"/>
          <w:sz w:val="26"/>
          <w:szCs w:val="26"/>
        </w:rPr>
        <w:tab/>
        <w:t xml:space="preserve"> STUDY AREA </w:t>
      </w:r>
    </w:p>
    <w:p w:rsidR="000F2275" w:rsidRPr="0032313B" w:rsidRDefault="000F2275" w:rsidP="000F2275">
      <w:pPr>
        <w:pStyle w:val="NormalWeb"/>
        <w:spacing w:before="0" w:beforeAutospacing="0" w:after="0" w:afterAutospacing="0" w:line="360" w:lineRule="auto"/>
        <w:ind w:firstLine="720"/>
        <w:jc w:val="both"/>
        <w:rPr>
          <w:color w:val="000000" w:themeColor="text1"/>
          <w:sz w:val="26"/>
          <w:szCs w:val="26"/>
        </w:rPr>
      </w:pPr>
      <w:r w:rsidRPr="0032313B">
        <w:rPr>
          <w:color w:val="000000" w:themeColor="text1"/>
          <w:sz w:val="26"/>
          <w:szCs w:val="26"/>
        </w:rPr>
        <w:t xml:space="preserve">Ilorin West Local Government Area (LGA) is located in the central part of Kwara State, Nigeria. It encompasses the capital city, Ilorin, which is one of the largest and most rapidly urbanizing cities in Nigeria. The study area is characterized by a mix of urban and </w:t>
      </w:r>
      <w:proofErr w:type="spellStart"/>
      <w:r w:rsidRPr="0032313B">
        <w:rPr>
          <w:color w:val="000000" w:themeColor="text1"/>
          <w:sz w:val="26"/>
          <w:szCs w:val="26"/>
        </w:rPr>
        <w:t>peri</w:t>
      </w:r>
      <w:proofErr w:type="spellEnd"/>
      <w:r w:rsidRPr="0032313B">
        <w:rPr>
          <w:color w:val="000000" w:themeColor="text1"/>
          <w:sz w:val="26"/>
          <w:szCs w:val="26"/>
        </w:rPr>
        <w:t>-urban areas that are experiencing significant population growth and increasing demand for property development. Ilorin West is strategically located along major transportation routes, connecting the northern and southern parts of Nigeria, which further contributes to its growth and economic importance.</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rPr>
        <w:t>The population of Ilorin West Local Government Area in Kwara State, Nigeria, was recorded at 364,666 during the 2006 census. While recent data might suggest growth due to urbanization and migration trends, precise updated figures vary. Some sources estimate the area's population is significantly higher now, reflecting national population growth trends. For exact current figures, a detailed population projection or census data would be needed.</w:t>
      </w:r>
      <w:r w:rsidRPr="0032313B">
        <w:rPr>
          <w:color w:val="000000" w:themeColor="text1"/>
          <w:sz w:val="26"/>
          <w:szCs w:val="26"/>
        </w:rPr>
        <w:t xml:space="preserve"> </w:t>
      </w:r>
    </w:p>
    <w:p w:rsidR="000F2275" w:rsidRPr="0032313B" w:rsidRDefault="000F2275" w:rsidP="000F2275">
      <w:pPr>
        <w:pStyle w:val="NormalWeb"/>
        <w:spacing w:before="0" w:beforeAutospacing="0" w:after="0" w:afterAutospacing="0" w:line="360" w:lineRule="auto"/>
        <w:jc w:val="both"/>
        <w:rPr>
          <w:color w:val="000000" w:themeColor="text1"/>
        </w:rPr>
      </w:pPr>
      <w:r w:rsidRPr="0032313B">
        <w:rPr>
          <w:color w:val="000000" w:themeColor="text1"/>
        </w:rPr>
        <w:t xml:space="preserve">Ilorin West Local Government in Kwara State has seen notable </w:t>
      </w:r>
      <w:r w:rsidRPr="0032313B">
        <w:rPr>
          <w:b/>
          <w:color w:val="000000" w:themeColor="text1"/>
        </w:rPr>
        <w:t>infrastructural</w:t>
      </w:r>
      <w:r w:rsidRPr="0032313B">
        <w:rPr>
          <w:color w:val="000000" w:themeColor="text1"/>
        </w:rPr>
        <w:t xml:space="preserve"> improvements in recent years, with a focus on road development, water supply, and community facilities. The state's government has prioritized infrastructural projects to enhance both urban and rural areas, particularly focusing on transportation networks. For example, significant road projects like the </w:t>
      </w:r>
      <w:r w:rsidRPr="0032313B">
        <w:rPr>
          <w:color w:val="000000" w:themeColor="text1"/>
        </w:rPr>
        <w:lastRenderedPageBreak/>
        <w:t xml:space="preserve">reconstruction of the </w:t>
      </w:r>
      <w:proofErr w:type="spellStart"/>
      <w:r w:rsidRPr="0032313B">
        <w:rPr>
          <w:color w:val="000000" w:themeColor="text1"/>
        </w:rPr>
        <w:t>Ajikobi</w:t>
      </w:r>
      <w:proofErr w:type="spellEnd"/>
      <w:r w:rsidRPr="0032313B">
        <w:rPr>
          <w:color w:val="000000" w:themeColor="text1"/>
        </w:rPr>
        <w:t>/</w:t>
      </w:r>
      <w:proofErr w:type="spellStart"/>
      <w:r w:rsidRPr="0032313B">
        <w:rPr>
          <w:color w:val="000000" w:themeColor="text1"/>
        </w:rPr>
        <w:t>Agbaji</w:t>
      </w:r>
      <w:proofErr w:type="spellEnd"/>
      <w:r w:rsidRPr="0032313B">
        <w:rPr>
          <w:color w:val="000000" w:themeColor="text1"/>
        </w:rPr>
        <w:t xml:space="preserve"> Road have been completed to improve vehicular movement and boost local commerce</w:t>
      </w:r>
    </w:p>
    <w:p w:rsidR="000F2275" w:rsidRPr="0032313B" w:rsidRDefault="000F2275" w:rsidP="000F2275">
      <w:pPr>
        <w:spacing w:after="0"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The development of such infrastructure has created opportunities for property development by improving accessibility to previously underserved areas. Furthermore, ongoing projects like the construction of bridges and expansion of urban roads aim to alleviate traffic congestion and make areas more attractive to investors​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rPr>
        <w:t>However, challenges still exist, such as the need for adequate drainage systems to manage seasonal flooding, as well as inconsistent electricity and water supply, which can impact development efforts. Addressing these challenges remains critical for ensuring the continued success of property development in the region.</w:t>
      </w:r>
    </w:p>
    <w:p w:rsidR="000F2275" w:rsidRPr="0032313B" w:rsidRDefault="000F2275" w:rsidP="000F2275">
      <w:pPr>
        <w:pStyle w:val="Heading3"/>
        <w:spacing w:before="0" w:beforeAutospacing="0" w:after="0" w:afterAutospacing="0" w:line="360" w:lineRule="auto"/>
        <w:jc w:val="both"/>
        <w:rPr>
          <w:color w:val="000000" w:themeColor="text1"/>
          <w:sz w:val="26"/>
          <w:szCs w:val="26"/>
        </w:rPr>
      </w:pPr>
      <w:r w:rsidRPr="0032313B">
        <w:rPr>
          <w:color w:val="000000" w:themeColor="text1"/>
          <w:sz w:val="26"/>
          <w:szCs w:val="26"/>
        </w:rPr>
        <w:t>1.10 DEFINITION OF KEY TERMS</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 xml:space="preserve">Physical Planning: </w:t>
      </w:r>
      <w:proofErr w:type="gramStart"/>
      <w:r w:rsidRPr="0032313B">
        <w:rPr>
          <w:color w:val="000000" w:themeColor="text1"/>
        </w:rPr>
        <w:t>Its refers</w:t>
      </w:r>
      <w:proofErr w:type="gramEnd"/>
      <w:r w:rsidRPr="0032313B">
        <w:rPr>
          <w:color w:val="000000" w:themeColor="text1"/>
        </w:rPr>
        <w:t xml:space="preserve"> to the strategic process of organizing the development of land and resources in urban and rural environments to achieve sustainable, well-organized, and functional spaces for human activity. It involves zoning, land-use regulations, infrastructure planning, and environmental considerations to ensure optimal development and the welfare of residents. Physical planning integrates various sectors such as transportation, housing, utilities, and community amenities. </w:t>
      </w:r>
      <w:proofErr w:type="gramStart"/>
      <w:r w:rsidRPr="0032313B">
        <w:rPr>
          <w:color w:val="000000" w:themeColor="text1"/>
        </w:rPr>
        <w:t>Gough, 2019).</w:t>
      </w:r>
      <w:proofErr w:type="gramEnd"/>
      <w:r w:rsidRPr="0032313B">
        <w:rPr>
          <w:color w:val="000000" w:themeColor="text1"/>
        </w:rPr>
        <w:t xml:space="preserve"> </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Property Development</w:t>
      </w:r>
      <w:r w:rsidRPr="0032313B">
        <w:rPr>
          <w:color w:val="000000" w:themeColor="text1"/>
        </w:rPr>
        <w:t xml:space="preserve">: Is the process of acquiring land or existing structures, planning, designing, and constructing buildings, or renovating them to meet economic, social, and legal requirements. It typically includes residential, commercial, and mixed-use developments, and plays a pivotal role in shaping the physical and economic landscape of a region. Property development is closely </w:t>
      </w:r>
      <w:r w:rsidRPr="0032313B">
        <w:rPr>
          <w:color w:val="000000" w:themeColor="text1"/>
        </w:rPr>
        <w:lastRenderedPageBreak/>
        <w:t xml:space="preserve">linked to land value appreciation and socio-economic growth in an area. </w:t>
      </w:r>
      <w:proofErr w:type="gramStart"/>
      <w:r w:rsidRPr="0032313B">
        <w:rPr>
          <w:color w:val="000000" w:themeColor="text1"/>
        </w:rPr>
        <w:t>(</w:t>
      </w:r>
      <w:proofErr w:type="spellStart"/>
      <w:r w:rsidRPr="0032313B">
        <w:rPr>
          <w:color w:val="000000" w:themeColor="text1"/>
        </w:rPr>
        <w:t>Hargitay</w:t>
      </w:r>
      <w:proofErr w:type="spellEnd"/>
      <w:r w:rsidRPr="0032313B">
        <w:rPr>
          <w:color w:val="000000" w:themeColor="text1"/>
        </w:rPr>
        <w:t>, 2019).</w:t>
      </w:r>
      <w:proofErr w:type="gramEnd"/>
      <w:r w:rsidRPr="0032313B">
        <w:rPr>
          <w:color w:val="000000" w:themeColor="text1"/>
        </w:rPr>
        <w:t xml:space="preserve"> </w:t>
      </w:r>
    </w:p>
    <w:p w:rsidR="000F2275" w:rsidRPr="0032313B" w:rsidRDefault="000F2275" w:rsidP="000F2275">
      <w:pPr>
        <w:pStyle w:val="NormalWeb"/>
        <w:spacing w:before="0" w:beforeAutospacing="0" w:line="360" w:lineRule="auto"/>
        <w:jc w:val="both"/>
        <w:rPr>
          <w:color w:val="000000" w:themeColor="text1"/>
        </w:rPr>
      </w:pPr>
      <w:r w:rsidRPr="0032313B">
        <w:rPr>
          <w:b/>
          <w:color w:val="000000" w:themeColor="text1"/>
        </w:rPr>
        <w:t>Urbanization:</w:t>
      </w:r>
      <w:r w:rsidRPr="0032313B">
        <w:rPr>
          <w:color w:val="000000" w:themeColor="text1"/>
        </w:rPr>
        <w:t xml:space="preserve"> Refers to the increasing population concentration in cities and towns, resulting from the migration of people from rural to urban areas, driven by economic, social, and environmental factors. It involves the growth of urban areas both in terms of population and the expansion of infrastructure, housing, and commercial facilities.  (</w:t>
      </w:r>
      <w:proofErr w:type="spellStart"/>
      <w:r w:rsidRPr="0032313B">
        <w:rPr>
          <w:rStyle w:val="Strong"/>
          <w:rFonts w:eastAsiaTheme="minorEastAsia"/>
          <w:b w:val="0"/>
          <w:color w:val="000000" w:themeColor="text1"/>
        </w:rPr>
        <w:t>Satterth</w:t>
      </w:r>
      <w:proofErr w:type="spellEnd"/>
      <w:r w:rsidRPr="0032313B">
        <w:rPr>
          <w:rStyle w:val="Strong"/>
          <w:rFonts w:eastAsiaTheme="minorEastAsia"/>
          <w:b w:val="0"/>
          <w:color w:val="000000" w:themeColor="text1"/>
        </w:rPr>
        <w:t xml:space="preserve"> Waite., 2017).</w:t>
      </w:r>
      <w:r w:rsidRPr="0032313B">
        <w:rPr>
          <w:color w:val="000000" w:themeColor="text1"/>
        </w:rPr>
        <w:t xml:space="preserve"> </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Impact of Physical Planning on Property Development</w:t>
      </w:r>
      <w:r w:rsidRPr="0032313B">
        <w:rPr>
          <w:color w:val="000000" w:themeColor="text1"/>
        </w:rPr>
        <w:t xml:space="preserve">: refers to how the structured, strategic approach to land use and urban planning influences the growth, form, and success of real estate developments. Good planning can lead to orderly development, increased property values, and enhanced quality of life, while poor planning can result in overcrowded, underdeveloped areas with inadequate infrastructure. It also addresses the balance between development and environmental sustainability. </w:t>
      </w:r>
      <w:proofErr w:type="gramStart"/>
      <w:r w:rsidRPr="0032313B">
        <w:rPr>
          <w:color w:val="000000" w:themeColor="text1"/>
        </w:rPr>
        <w:t>(</w:t>
      </w:r>
      <w:proofErr w:type="spellStart"/>
      <w:r w:rsidRPr="0032313B">
        <w:rPr>
          <w:color w:val="000000" w:themeColor="text1"/>
        </w:rPr>
        <w:t>Simmonds</w:t>
      </w:r>
      <w:proofErr w:type="spellEnd"/>
      <w:r w:rsidRPr="0032313B">
        <w:rPr>
          <w:color w:val="000000" w:themeColor="text1"/>
        </w:rPr>
        <w:t>, &amp; Kelleher, 2021).</w:t>
      </w:r>
      <w:proofErr w:type="gramEnd"/>
      <w:r w:rsidRPr="0032313B">
        <w:rPr>
          <w:color w:val="000000" w:themeColor="text1"/>
          <w:sz w:val="26"/>
          <w:szCs w:val="26"/>
        </w:rPr>
        <w:t xml:space="preserve"> </w:t>
      </w:r>
    </w:p>
    <w:p w:rsidR="000F2275" w:rsidRPr="0032313B" w:rsidRDefault="000F2275" w:rsidP="000F2275">
      <w:pPr>
        <w:pStyle w:val="NormalWeb"/>
        <w:spacing w:before="0" w:beforeAutospacing="0" w:after="0" w:afterAutospacing="0" w:line="360" w:lineRule="auto"/>
        <w:jc w:val="center"/>
        <w:rPr>
          <w:b/>
          <w:color w:val="000000" w:themeColor="text1"/>
          <w:sz w:val="26"/>
          <w:szCs w:val="26"/>
        </w:rPr>
      </w:pPr>
      <w:r w:rsidRPr="0032313B">
        <w:rPr>
          <w:b/>
          <w:color w:val="000000" w:themeColor="text1"/>
          <w:sz w:val="26"/>
          <w:szCs w:val="26"/>
        </w:rPr>
        <w:t>CHAPTER TWO</w:t>
      </w:r>
    </w:p>
    <w:p w:rsidR="000F2275" w:rsidRPr="0032313B" w:rsidRDefault="000F2275" w:rsidP="000F2275">
      <w:pPr>
        <w:pStyle w:val="NormalWeb"/>
        <w:spacing w:before="0" w:beforeAutospacing="0" w:after="0" w:afterAutospacing="0" w:line="360" w:lineRule="auto"/>
        <w:rPr>
          <w:b/>
          <w:color w:val="000000" w:themeColor="text1"/>
          <w:sz w:val="26"/>
          <w:szCs w:val="26"/>
        </w:rPr>
      </w:pPr>
      <w:r w:rsidRPr="0032313B">
        <w:rPr>
          <w:b/>
          <w:color w:val="000000" w:themeColor="text1"/>
          <w:sz w:val="26"/>
          <w:szCs w:val="26"/>
        </w:rPr>
        <w:t>2.0</w:t>
      </w:r>
      <w:r w:rsidRPr="0032313B">
        <w:rPr>
          <w:b/>
          <w:color w:val="000000" w:themeColor="text1"/>
          <w:sz w:val="26"/>
          <w:szCs w:val="26"/>
        </w:rPr>
        <w:tab/>
        <w:t xml:space="preserve">LITERATURE REVIEW </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roofErr w:type="spellStart"/>
      <w:r w:rsidRPr="0032313B">
        <w:rPr>
          <w:rStyle w:val="Strong"/>
          <w:b w:val="0"/>
          <w:color w:val="000000" w:themeColor="text1"/>
        </w:rPr>
        <w:t>Aluko</w:t>
      </w:r>
      <w:proofErr w:type="spellEnd"/>
      <w:r w:rsidRPr="0032313B">
        <w:rPr>
          <w:rStyle w:val="Strong"/>
          <w:b w:val="0"/>
          <w:color w:val="000000" w:themeColor="text1"/>
        </w:rPr>
        <w:t xml:space="preserve"> (2011)</w:t>
      </w:r>
      <w:r w:rsidRPr="0032313B">
        <w:rPr>
          <w:rFonts w:ascii="Times New Roman" w:hAnsi="Times New Roman"/>
          <w:color w:val="000000" w:themeColor="text1"/>
        </w:rPr>
        <w:t xml:space="preserve"> a study on urban planning in Lagos, Nigeria, revealed that effective zoning regulations and infrastructure provision were key drivers of property development in the city. However, challenges such as corruption and inadequate enforcement of planning laws hindered sustainable development.</w:t>
      </w:r>
      <w:r w:rsidRPr="0032313B">
        <w:rPr>
          <w:rStyle w:val="Strong"/>
          <w:color w:val="000000" w:themeColor="text1"/>
        </w:rPr>
        <w:t xml:space="preserve"> </w:t>
      </w:r>
      <w:proofErr w:type="spellStart"/>
      <w:r w:rsidRPr="0032313B">
        <w:rPr>
          <w:rStyle w:val="Strong"/>
          <w:b w:val="0"/>
          <w:color w:val="000000" w:themeColor="text1"/>
        </w:rPr>
        <w:t>Ukaegbu</w:t>
      </w:r>
      <w:proofErr w:type="spellEnd"/>
      <w:r w:rsidRPr="0032313B">
        <w:rPr>
          <w:rStyle w:val="Strong"/>
          <w:b w:val="0"/>
          <w:color w:val="000000" w:themeColor="text1"/>
        </w:rPr>
        <w:t xml:space="preserve"> and </w:t>
      </w:r>
      <w:proofErr w:type="spellStart"/>
      <w:r w:rsidRPr="0032313B">
        <w:rPr>
          <w:rStyle w:val="Strong"/>
          <w:b w:val="0"/>
          <w:color w:val="000000" w:themeColor="text1"/>
        </w:rPr>
        <w:t>Udeh</w:t>
      </w:r>
      <w:proofErr w:type="spellEnd"/>
      <w:r w:rsidRPr="0032313B">
        <w:rPr>
          <w:rStyle w:val="Strong"/>
          <w:b w:val="0"/>
          <w:color w:val="000000" w:themeColor="text1"/>
        </w:rPr>
        <w:t xml:space="preserve"> (2016</w:t>
      </w:r>
      <w:proofErr w:type="gramStart"/>
      <w:r w:rsidRPr="0032313B">
        <w:rPr>
          <w:rStyle w:val="Strong"/>
          <w:b w:val="0"/>
          <w:color w:val="000000" w:themeColor="text1"/>
        </w:rPr>
        <w:t>)</w:t>
      </w:r>
      <w:r w:rsidRPr="0032313B">
        <w:rPr>
          <w:rFonts w:ascii="Times New Roman" w:hAnsi="Times New Roman"/>
          <w:b/>
          <w:color w:val="000000" w:themeColor="text1"/>
        </w:rPr>
        <w:t>Research</w:t>
      </w:r>
      <w:proofErr w:type="gramEnd"/>
      <w:r w:rsidRPr="0032313B">
        <w:rPr>
          <w:rFonts w:ascii="Times New Roman" w:hAnsi="Times New Roman"/>
          <w:color w:val="000000" w:themeColor="text1"/>
        </w:rPr>
        <w:t xml:space="preserve"> on property development in Abuja highlighted the importance of master plans and land use zoning in promoting organized growth. </w:t>
      </w:r>
      <w:r w:rsidRPr="0032313B">
        <w:rPr>
          <w:rFonts w:ascii="Times New Roman" w:eastAsia="Times New Roman" w:hAnsi="Times New Roman"/>
          <w:color w:val="000000" w:themeColor="text1"/>
          <w:sz w:val="24"/>
          <w:szCs w:val="24"/>
        </w:rPr>
        <w:t xml:space="preserve">Adequate legislative support is crucial for implementing physical planning strategies. The Nigerian Urban and Regional Planning Law of 1992, as discussed in </w:t>
      </w:r>
      <w:proofErr w:type="spellStart"/>
      <w:r w:rsidRPr="0032313B">
        <w:rPr>
          <w:rFonts w:ascii="Times New Roman" w:eastAsia="Times New Roman" w:hAnsi="Times New Roman"/>
          <w:color w:val="000000" w:themeColor="text1"/>
          <w:sz w:val="24"/>
          <w:szCs w:val="24"/>
        </w:rPr>
        <w:t>Akinmoladun</w:t>
      </w:r>
      <w:proofErr w:type="spellEnd"/>
      <w:r w:rsidRPr="0032313B">
        <w:rPr>
          <w:rFonts w:ascii="Times New Roman" w:eastAsia="Times New Roman" w:hAnsi="Times New Roman"/>
          <w:color w:val="000000" w:themeColor="text1"/>
          <w:sz w:val="24"/>
          <w:szCs w:val="24"/>
        </w:rPr>
        <w:t xml:space="preserve"> and </w:t>
      </w:r>
      <w:proofErr w:type="spellStart"/>
      <w:r w:rsidRPr="0032313B">
        <w:rPr>
          <w:rFonts w:ascii="Times New Roman" w:eastAsia="Times New Roman" w:hAnsi="Times New Roman"/>
          <w:color w:val="000000" w:themeColor="text1"/>
          <w:sz w:val="24"/>
          <w:szCs w:val="24"/>
        </w:rPr>
        <w:t>Oluwoye</w:t>
      </w:r>
      <w:proofErr w:type="spellEnd"/>
      <w:r w:rsidRPr="0032313B">
        <w:rPr>
          <w:rFonts w:ascii="Times New Roman" w:eastAsia="Times New Roman" w:hAnsi="Times New Roman"/>
          <w:color w:val="000000" w:themeColor="text1"/>
          <w:sz w:val="24"/>
          <w:szCs w:val="24"/>
        </w:rPr>
        <w:t xml:space="preserve"> (2007), </w:t>
      </w:r>
      <w:proofErr w:type="gramStart"/>
      <w:r w:rsidRPr="0032313B">
        <w:rPr>
          <w:rFonts w:ascii="Times New Roman" w:eastAsia="Times New Roman" w:hAnsi="Times New Roman"/>
          <w:color w:val="000000" w:themeColor="text1"/>
          <w:sz w:val="24"/>
          <w:szCs w:val="24"/>
        </w:rPr>
        <w:lastRenderedPageBreak/>
        <w:t>provides</w:t>
      </w:r>
      <w:proofErr w:type="gramEnd"/>
      <w:r w:rsidRPr="0032313B">
        <w:rPr>
          <w:rFonts w:ascii="Times New Roman" w:eastAsia="Times New Roman" w:hAnsi="Times New Roman"/>
          <w:color w:val="000000" w:themeColor="text1"/>
          <w:sz w:val="24"/>
          <w:szCs w:val="24"/>
        </w:rPr>
        <w:t xml:space="preserve"> a framework for guiding physical planning and property development. However, the enforcement of these laws remains a persistent challenge due to bureaucratic bottlenecks and inadequate capacity at local government levels, Developing countries are experiencing unprecedented rates of urbanization, which pose significant challenges to physical planning. By 2050, it is estimated that 68% of the world’s population will live in urban areas, with the majority of growth occurring in developing regions (UN DESA, 2019). Rapid urbanization leads to overcrowding in cities and the proliferation of informal settlements. These areas lack basic services such as clean water, electricity, and waste management. Lagos, Nigeria, is an example of a city struggling to accommodate its rapidly growing population, resulting in vast informal settlements (</w:t>
      </w:r>
      <w:proofErr w:type="spellStart"/>
      <w:r w:rsidRPr="0032313B">
        <w:rPr>
          <w:rFonts w:ascii="Times New Roman" w:eastAsia="Times New Roman" w:hAnsi="Times New Roman"/>
          <w:color w:val="000000" w:themeColor="text1"/>
          <w:sz w:val="24"/>
          <w:szCs w:val="24"/>
        </w:rPr>
        <w:t>Agunbiade</w:t>
      </w:r>
      <w:proofErr w:type="spellEnd"/>
      <w:r w:rsidRPr="0032313B">
        <w:rPr>
          <w:rFonts w:ascii="Times New Roman" w:eastAsia="Times New Roman" w:hAnsi="Times New Roman"/>
          <w:color w:val="000000" w:themeColor="text1"/>
          <w:sz w:val="24"/>
          <w:szCs w:val="24"/>
        </w:rPr>
        <w:t xml:space="preserve"> et al., 2015). Existing infrastructure in many developing countries is inadequate to meet the demands of growing urban populations. Traffic congestion, water shortages, and energy crises are common in cities like Dhaka, Bangladesh, and Nairobi, Kenya (World Resources Institute, 2016). Effective physical planning requires strong governance and institutional capacity, which are often lacking in developing countries. Corruption in land allocation and planning processes undermines trust and leads to unregulated developments. Transparency International (2020) highlights how bribery and favoritism in urban planning exacerbate inequality and environmental degradation. Planning authorities often lack the technical skills and resources needed to create and implement effective plans.</w:t>
      </w:r>
    </w:p>
    <w:p w:rsidR="000F2275" w:rsidRPr="0032313B" w:rsidRDefault="000F2275" w:rsidP="000F2275">
      <w:pPr>
        <w:pStyle w:val="NormalWeb"/>
        <w:spacing w:before="0" w:beforeAutospacing="0" w:line="360" w:lineRule="auto"/>
        <w:jc w:val="both"/>
        <w:rPr>
          <w:color w:val="000000" w:themeColor="text1"/>
        </w:rPr>
      </w:pPr>
    </w:p>
    <w:p w:rsidR="000F2275" w:rsidRPr="0032313B" w:rsidRDefault="000F2275" w:rsidP="000F2275">
      <w:pPr>
        <w:pStyle w:val="NormalWeb"/>
        <w:spacing w:before="0" w:beforeAutospacing="0" w:after="0" w:afterAutospacing="0" w:line="360" w:lineRule="auto"/>
        <w:jc w:val="center"/>
        <w:rPr>
          <w:b/>
          <w:color w:val="000000" w:themeColor="text1"/>
          <w:sz w:val="26"/>
          <w:szCs w:val="26"/>
        </w:rPr>
      </w:pPr>
    </w:p>
    <w:p w:rsidR="000F2275" w:rsidRPr="0032313B" w:rsidRDefault="000F2275" w:rsidP="000F2275">
      <w:pPr>
        <w:pStyle w:val="Heading3"/>
        <w:spacing w:before="0" w:beforeAutospacing="0" w:line="360" w:lineRule="auto"/>
        <w:jc w:val="both"/>
        <w:rPr>
          <w:color w:val="000000" w:themeColor="text1"/>
        </w:rPr>
      </w:pPr>
      <w:r w:rsidRPr="0032313B">
        <w:rPr>
          <w:color w:val="000000" w:themeColor="text1"/>
        </w:rPr>
        <w:t>2.1</w:t>
      </w:r>
      <w:r w:rsidRPr="0032313B">
        <w:rPr>
          <w:color w:val="000000" w:themeColor="text1"/>
        </w:rPr>
        <w:tab/>
        <w:t>CONCEPT OF PHYSICAL PLANNING</w:t>
      </w:r>
    </w:p>
    <w:p w:rsidR="000F2275" w:rsidRPr="0032313B" w:rsidRDefault="000F2275" w:rsidP="000F2275">
      <w:pPr>
        <w:pStyle w:val="NormalWeb"/>
        <w:spacing w:before="0" w:beforeAutospacing="0" w:line="360" w:lineRule="auto"/>
        <w:jc w:val="both"/>
        <w:rPr>
          <w:color w:val="000000" w:themeColor="text1"/>
        </w:rPr>
      </w:pPr>
      <w:r w:rsidRPr="0032313B">
        <w:rPr>
          <w:color w:val="000000" w:themeColor="text1"/>
        </w:rPr>
        <w:lastRenderedPageBreak/>
        <w:t xml:space="preserve">Physical planning refers to the process of regulating and managing land use, resources, and spatial development to create sustainable, functional, and aesthetically pleasing environments. It involves the organization of land uses, infrastructure, and resources in a way that promotes efficient growth, environmental protection, and social well-being. Physical planning is a multidisciplinary practice that integrates elements of geography, urban studies, environmental science, and public administration. It is a critical tool for guiding urban and rural development, ensuring that resources are used effectively and equitably. Physical planning encompasses a broad range of activities, including the formulation of policies, preparation of master plans, zoning, and regulation of building activities. Its primary objective is to balance competing demands for land use while promoting orderly and sustainable development. By addressing issues such as urban sprawl, environmental degradation, and inadequate infrastructure, physical planning contributes to creating livable and resilient communities. </w:t>
      </w:r>
      <w:r w:rsidRPr="00F1067F">
        <w:rPr>
          <w:rStyle w:val="Strong"/>
          <w:rFonts w:eastAsiaTheme="minorEastAsia"/>
          <w:b w:val="0"/>
          <w:color w:val="000000" w:themeColor="text1"/>
        </w:rPr>
        <w:t>Physical planning</w:t>
      </w:r>
      <w:r w:rsidRPr="0032313B">
        <w:rPr>
          <w:color w:val="000000" w:themeColor="text1"/>
        </w:rPr>
        <w:t xml:space="preserve"> is a systematic process that involves the organization, regulation, and management of land use, resources, and infrastructure within a given area to ensure sustainable development and efficient utilization of space. It is a multidisciplinary practice aimed at creating orderly, functional, and aesthetically pleasing environments while addressing economic, social, and environmental challenges. Physical planning is concerned with both urban and rural areas and serves as a framework for guiding development activities in a way that meets the current and future needs of the population. </w:t>
      </w:r>
      <w:proofErr w:type="gramStart"/>
      <w:r w:rsidRPr="0032313B">
        <w:rPr>
          <w:color w:val="000000" w:themeColor="text1"/>
        </w:rPr>
        <w:t>Dixon, T. (2018).</w:t>
      </w:r>
      <w:proofErr w:type="gramEnd"/>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2.1.1 Historical Perspective</w:t>
      </w:r>
    </w:p>
    <w:p w:rsidR="000F2275" w:rsidRDefault="000F2275" w:rsidP="000F2275">
      <w:pPr>
        <w:pStyle w:val="NormalWeb"/>
        <w:spacing w:before="0" w:beforeAutospacing="0" w:line="360" w:lineRule="auto"/>
        <w:rPr>
          <w:color w:val="000000" w:themeColor="text1"/>
        </w:rPr>
      </w:pPr>
      <w:r w:rsidRPr="0032313B">
        <w:rPr>
          <w:color w:val="000000" w:themeColor="text1"/>
        </w:rPr>
        <w:t xml:space="preserve">The origins of physical planning can be traced back to ancient civilizations. Cities like Babylon and Rome employed early forms of planning to organize their </w:t>
      </w:r>
      <w:r w:rsidRPr="0032313B">
        <w:rPr>
          <w:color w:val="000000" w:themeColor="text1"/>
        </w:rPr>
        <w:lastRenderedPageBreak/>
        <w:t>infrastructure and land use. Modern planning emerged in the 19th century, driven by industrialization and urbanization (Hall, 2002).</w:t>
      </w:r>
    </w:p>
    <w:p w:rsidR="000F2275" w:rsidRDefault="000F2275" w:rsidP="000F2275">
      <w:pPr>
        <w:pStyle w:val="NormalWeb"/>
        <w:spacing w:before="0" w:beforeAutospacing="0" w:line="360" w:lineRule="auto"/>
        <w:rPr>
          <w:color w:val="000000" w:themeColor="text1"/>
        </w:rPr>
      </w:pPr>
    </w:p>
    <w:p w:rsidR="000F2275" w:rsidRPr="0032313B" w:rsidRDefault="000F2275" w:rsidP="000F2275">
      <w:pPr>
        <w:pStyle w:val="NormalWeb"/>
        <w:spacing w:before="0" w:beforeAutospacing="0" w:line="360" w:lineRule="auto"/>
        <w:rPr>
          <w:color w:val="000000" w:themeColor="text1"/>
        </w:rPr>
      </w:pP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2.1.2 Economic Efficiency</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Efficient land use and infrastructure allocation reduce costs and enhance productivity. Industrial zones like Silicon Valley illustrate the role of planning in fostering economic growth (Walker, 2018).</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2.1.3 Environmental Sustainability</w:t>
      </w:r>
    </w:p>
    <w:p w:rsidR="000F2275" w:rsidRPr="0032313B" w:rsidRDefault="000F2275" w:rsidP="000F2275">
      <w:pPr>
        <w:spacing w:after="100" w:afterAutospacing="1" w:line="360" w:lineRule="auto"/>
        <w:rPr>
          <w:rStyle w:val="Strong"/>
          <w:b w:val="0"/>
          <w:bCs w:val="0"/>
          <w:color w:val="000000" w:themeColor="text1"/>
        </w:rPr>
      </w:pPr>
      <w:r w:rsidRPr="0032313B">
        <w:rPr>
          <w:rFonts w:ascii="Times New Roman" w:eastAsia="Times New Roman" w:hAnsi="Times New Roman"/>
          <w:color w:val="000000" w:themeColor="text1"/>
          <w:sz w:val="24"/>
          <w:szCs w:val="24"/>
        </w:rPr>
        <w:t>Planning integrates environmental considerations, mitigating climate change impacts and conserving biodiversity. Greenbelt policies in the United Kingdom demonstra</w:t>
      </w:r>
      <w:r>
        <w:rPr>
          <w:rFonts w:ascii="Times New Roman" w:eastAsia="Times New Roman" w:hAnsi="Times New Roman"/>
          <w:color w:val="000000" w:themeColor="text1"/>
          <w:sz w:val="24"/>
          <w:szCs w:val="24"/>
        </w:rPr>
        <w:t>te this principle (Adams et al.</w:t>
      </w:r>
      <w:r w:rsidRPr="0032313B">
        <w:rPr>
          <w:rFonts w:ascii="Times New Roman" w:eastAsia="Times New Roman" w:hAnsi="Times New Roman"/>
          <w:color w:val="000000" w:themeColor="text1"/>
          <w:sz w:val="24"/>
          <w:szCs w:val="24"/>
        </w:rPr>
        <w:t xml:space="preserve"> 2013). </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2.2</w:t>
      </w:r>
      <w:r w:rsidRPr="0032313B">
        <w:rPr>
          <w:rStyle w:val="Strong"/>
          <w:rFonts w:eastAsiaTheme="minorEastAsia"/>
          <w:color w:val="000000" w:themeColor="text1"/>
        </w:rPr>
        <w:tab/>
        <w:t>OVERVIEW OF PROPERTY DEVELOPMENT</w:t>
      </w:r>
    </w:p>
    <w:p w:rsidR="000F2275" w:rsidRPr="0032313B" w:rsidRDefault="000F2275" w:rsidP="000F2275">
      <w:pPr>
        <w:pStyle w:val="NormalWeb"/>
        <w:spacing w:before="0" w:beforeAutospacing="0" w:line="360" w:lineRule="auto"/>
        <w:jc w:val="both"/>
        <w:rPr>
          <w:color w:val="000000" w:themeColor="text1"/>
        </w:rPr>
      </w:pPr>
      <w:r w:rsidRPr="0032313B">
        <w:rPr>
          <w:color w:val="000000" w:themeColor="text1"/>
        </w:rPr>
        <w:t xml:space="preserve">Property development, also known as real estate development, refers to the process of creating or improving properties for residential, commercial, industrial, or mixed-use purposes. This multifaceted process involves various stages, including land acquisition, feasibility studies, planning and design, construction, marketing, and eventual sale or leasing. Property development is a vital component of economic growth and urbanization, shaping the built environment to meet the needs of a growing population and changing societal demands. This document provides a detailed overview of property development, exploring its </w:t>
      </w:r>
      <w:r w:rsidRPr="0032313B">
        <w:rPr>
          <w:color w:val="000000" w:themeColor="text1"/>
        </w:rPr>
        <w:lastRenderedPageBreak/>
        <w:t xml:space="preserve">processes, stakeholders, challenges, and contributions to society, supported by academic and industry references. Property development encompasses activities that transform raw land or existing buildings into functional spaces tailored to specific uses. These activities include rezoning, obtaining permits, designing structures, and overseeing construction. According to </w:t>
      </w:r>
      <w:proofErr w:type="spellStart"/>
      <w:r w:rsidRPr="0032313B">
        <w:rPr>
          <w:color w:val="000000" w:themeColor="text1"/>
        </w:rPr>
        <w:t>Ratcliffe</w:t>
      </w:r>
      <w:proofErr w:type="spellEnd"/>
      <w:r w:rsidRPr="0032313B">
        <w:rPr>
          <w:color w:val="000000" w:themeColor="text1"/>
        </w:rPr>
        <w:t>, Stubbs, and Keeping (2009), property development is "the continual reconfiguration of the built environment to meet society’s needs."</w:t>
      </w:r>
    </w:p>
    <w:p w:rsidR="000F2275" w:rsidRPr="0032313B" w:rsidRDefault="000F2275" w:rsidP="000F2275">
      <w:pPr>
        <w:pStyle w:val="Heading3"/>
        <w:spacing w:before="0" w:beforeAutospacing="0" w:line="360" w:lineRule="auto"/>
        <w:rPr>
          <w:b w:val="0"/>
          <w:color w:val="000000" w:themeColor="text1"/>
        </w:rPr>
      </w:pPr>
      <w:r w:rsidRPr="0032313B">
        <w:rPr>
          <w:rStyle w:val="Strong"/>
          <w:rFonts w:eastAsiaTheme="minorEastAsia"/>
          <w:b/>
          <w:color w:val="000000" w:themeColor="text1"/>
        </w:rPr>
        <w:t xml:space="preserve">2.2.1 Stages </w:t>
      </w:r>
      <w:proofErr w:type="gramStart"/>
      <w:r w:rsidRPr="0032313B">
        <w:rPr>
          <w:rStyle w:val="Strong"/>
          <w:rFonts w:eastAsiaTheme="minorEastAsia"/>
          <w:b/>
          <w:color w:val="000000" w:themeColor="text1"/>
        </w:rPr>
        <w:t>Of</w:t>
      </w:r>
      <w:proofErr w:type="gramEnd"/>
      <w:r w:rsidRPr="0032313B">
        <w:rPr>
          <w:rStyle w:val="Strong"/>
          <w:rFonts w:eastAsiaTheme="minorEastAsia"/>
          <w:b/>
          <w:color w:val="000000" w:themeColor="text1"/>
        </w:rPr>
        <w:t xml:space="preserve"> Property Development</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Property development follows a structured process with distinct stages. Each stage is critical to ensuring the project’s success.</w:t>
      </w:r>
    </w:p>
    <w:p w:rsidR="000F2275" w:rsidRDefault="000F2275" w:rsidP="000F2275">
      <w:pPr>
        <w:pStyle w:val="Heading4"/>
        <w:spacing w:before="0" w:line="360" w:lineRule="auto"/>
        <w:rPr>
          <w:rStyle w:val="Strong"/>
          <w:rFonts w:eastAsiaTheme="minorEastAsia"/>
          <w:b/>
          <w:color w:val="000000" w:themeColor="text1"/>
        </w:rPr>
      </w:pPr>
    </w:p>
    <w:p w:rsidR="000F2275" w:rsidRPr="00B5790E" w:rsidRDefault="000F2275" w:rsidP="000F2275">
      <w:pPr>
        <w:pStyle w:val="Heading4"/>
        <w:spacing w:before="0" w:line="360" w:lineRule="auto"/>
        <w:rPr>
          <w:b w:val="0"/>
          <w:color w:val="000000" w:themeColor="text1"/>
        </w:rPr>
      </w:pPr>
      <w:r w:rsidRPr="00B5790E">
        <w:rPr>
          <w:rStyle w:val="Strong"/>
          <w:rFonts w:eastAsiaTheme="minorEastAsia"/>
          <w:b/>
          <w:color w:val="000000" w:themeColor="text1"/>
        </w:rPr>
        <w:t>Pre-Development Stage</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Land Acquisition:</w:t>
      </w:r>
      <w:r w:rsidRPr="0032313B">
        <w:rPr>
          <w:color w:val="000000" w:themeColor="text1"/>
        </w:rPr>
        <w:t xml:space="preserve"> This involves identifying and purchasing suitable land for development. Developers assess location, accessibility, and market demand during this phase (Adams &amp; </w:t>
      </w:r>
      <w:proofErr w:type="spellStart"/>
      <w:r w:rsidRPr="0032313B">
        <w:rPr>
          <w:color w:val="000000" w:themeColor="text1"/>
        </w:rPr>
        <w:t>Tiesdell</w:t>
      </w:r>
      <w:proofErr w:type="spellEnd"/>
      <w:r w:rsidRPr="0032313B">
        <w:rPr>
          <w:color w:val="000000" w:themeColor="text1"/>
        </w:rPr>
        <w:t>, 2013).</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Feasibility Studies:</w:t>
      </w:r>
      <w:r w:rsidRPr="0032313B">
        <w:rPr>
          <w:color w:val="000000" w:themeColor="text1"/>
        </w:rPr>
        <w:t xml:space="preserve"> Feasibility studies evaluate the financial, environmental, and regulatory viability of a proposed project. These studies help developers determine project risks and potential returns (</w:t>
      </w:r>
      <w:proofErr w:type="spellStart"/>
      <w:r w:rsidRPr="0032313B">
        <w:rPr>
          <w:color w:val="000000" w:themeColor="text1"/>
        </w:rPr>
        <w:t>Geltner</w:t>
      </w:r>
      <w:proofErr w:type="spellEnd"/>
      <w:r w:rsidRPr="0032313B">
        <w:rPr>
          <w:color w:val="000000" w:themeColor="text1"/>
        </w:rPr>
        <w:t xml:space="preserve"> et al., 2007).</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Planning and Approvals:</w:t>
      </w:r>
      <w:r w:rsidRPr="0032313B">
        <w:rPr>
          <w:color w:val="000000" w:themeColor="text1"/>
        </w:rPr>
        <w:t xml:space="preserve"> Developers engage with local planning authorities to secure necessary permits and ensure compliance with zoning laws and building regulations.</w:t>
      </w:r>
    </w:p>
    <w:p w:rsidR="000F2275" w:rsidRPr="00281B5A" w:rsidRDefault="000F2275" w:rsidP="000F2275">
      <w:pPr>
        <w:pStyle w:val="Heading4"/>
        <w:spacing w:before="0" w:line="360" w:lineRule="auto"/>
        <w:rPr>
          <w:b w:val="0"/>
          <w:color w:val="000000" w:themeColor="text1"/>
        </w:rPr>
      </w:pPr>
      <w:r w:rsidRPr="00281B5A">
        <w:rPr>
          <w:rStyle w:val="Strong"/>
          <w:rFonts w:eastAsiaTheme="minorEastAsia"/>
          <w:b/>
          <w:color w:val="000000" w:themeColor="text1"/>
        </w:rPr>
        <w:lastRenderedPageBreak/>
        <w:t>Development Stage</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Design and Engineering:</w:t>
      </w:r>
      <w:r w:rsidRPr="0032313B">
        <w:rPr>
          <w:color w:val="000000" w:themeColor="text1"/>
        </w:rPr>
        <w:t xml:space="preserve"> Architects, engineers, and urban planners collaborate to create designs that align with regulatory requirements and market preferences.</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Construction:</w:t>
      </w:r>
      <w:r w:rsidRPr="0032313B">
        <w:rPr>
          <w:color w:val="000000" w:themeColor="text1"/>
        </w:rPr>
        <w:t xml:space="preserve"> Contractors and construction managers oversee building activities. This phase involves sourcing materials, hiring labor, and adhering to timelines and budgets.</w:t>
      </w:r>
    </w:p>
    <w:p w:rsidR="000F2275" w:rsidRPr="00B5790E" w:rsidRDefault="000F2275" w:rsidP="000F2275">
      <w:pPr>
        <w:pStyle w:val="Heading4"/>
        <w:spacing w:before="0" w:line="360" w:lineRule="auto"/>
        <w:rPr>
          <w:b w:val="0"/>
          <w:color w:val="000000" w:themeColor="text1"/>
        </w:rPr>
      </w:pPr>
      <w:r w:rsidRPr="00B5790E">
        <w:rPr>
          <w:rStyle w:val="Strong"/>
          <w:rFonts w:eastAsiaTheme="minorEastAsia"/>
          <w:b/>
          <w:color w:val="000000" w:themeColor="text1"/>
        </w:rPr>
        <w:t>Post-Development Stage</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Marketing and Sales:</w:t>
      </w:r>
      <w:r w:rsidRPr="0032313B">
        <w:rPr>
          <w:color w:val="000000" w:themeColor="text1"/>
        </w:rPr>
        <w:t xml:space="preserve"> Real estate agents and marketing professionals promote the property to potential buyers or tenants. Branding and advertising strategies play a crucial role here.</w:t>
      </w:r>
    </w:p>
    <w:p w:rsidR="000F2275" w:rsidRPr="0032313B" w:rsidRDefault="000F2275" w:rsidP="000F2275">
      <w:pPr>
        <w:pStyle w:val="NormalWeb"/>
        <w:spacing w:before="0" w:beforeAutospacing="0" w:line="360" w:lineRule="auto"/>
        <w:rPr>
          <w:rStyle w:val="Strong"/>
          <w:rFonts w:eastAsiaTheme="minorEastAsia"/>
          <w:b w:val="0"/>
          <w:bCs w:val="0"/>
          <w:color w:val="000000" w:themeColor="text1"/>
        </w:rPr>
      </w:pPr>
      <w:r w:rsidRPr="0032313B">
        <w:rPr>
          <w:rStyle w:val="Strong"/>
          <w:rFonts w:eastAsiaTheme="minorEastAsia"/>
          <w:color w:val="000000" w:themeColor="text1"/>
        </w:rPr>
        <w:t>Property Management:</w:t>
      </w:r>
      <w:r w:rsidRPr="0032313B">
        <w:rPr>
          <w:color w:val="000000" w:themeColor="text1"/>
        </w:rPr>
        <w:t xml:space="preserve"> For properties retained by developers, property management teams handle maintenance, leasing, and tenant relations.</w:t>
      </w:r>
    </w:p>
    <w:p w:rsidR="000F2275" w:rsidRPr="00B5790E" w:rsidRDefault="000F2275" w:rsidP="000F2275">
      <w:pPr>
        <w:pStyle w:val="Heading3"/>
        <w:spacing w:before="0" w:beforeAutospacing="0" w:line="360" w:lineRule="auto"/>
        <w:rPr>
          <w:b w:val="0"/>
          <w:color w:val="000000" w:themeColor="text1"/>
        </w:rPr>
      </w:pPr>
      <w:r w:rsidRPr="00B5790E">
        <w:rPr>
          <w:rStyle w:val="Strong"/>
          <w:rFonts w:eastAsiaTheme="minorEastAsia"/>
          <w:b/>
          <w:color w:val="000000" w:themeColor="text1"/>
        </w:rPr>
        <w:t xml:space="preserve"> Factors Influencing Property Development</w:t>
      </w:r>
    </w:p>
    <w:p w:rsidR="000F2275" w:rsidRPr="0032313B" w:rsidRDefault="000F2275" w:rsidP="000F2275">
      <w:pPr>
        <w:pStyle w:val="NormalWeb"/>
        <w:spacing w:before="0" w:beforeAutospacing="0" w:line="360" w:lineRule="auto"/>
        <w:jc w:val="both"/>
        <w:rPr>
          <w:color w:val="000000" w:themeColor="text1"/>
        </w:rPr>
      </w:pPr>
      <w:r w:rsidRPr="0032313B">
        <w:rPr>
          <w:color w:val="000000" w:themeColor="text1"/>
        </w:rPr>
        <w:t xml:space="preserve">Market demand, interest rates, and economic stability significantly influence property development. A robust economy encourages investment and fosters growth (Healey, 1991). Zoning laws, building codes, and environmental regulations shape the feasibility and design of property developments. </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2.3</w:t>
      </w:r>
      <w:r w:rsidRPr="0032313B">
        <w:rPr>
          <w:rStyle w:val="Strong"/>
          <w:rFonts w:eastAsiaTheme="minorEastAsia"/>
          <w:color w:val="000000" w:themeColor="text1"/>
        </w:rPr>
        <w:tab/>
        <w:t>THE ROLE OF PHYSICAL PLANNING IN URBAN DEVELOPMENT</w:t>
      </w:r>
    </w:p>
    <w:p w:rsidR="000F2275" w:rsidRPr="0032313B" w:rsidRDefault="000F2275" w:rsidP="000F2275">
      <w:pPr>
        <w:pStyle w:val="NormalWeb"/>
        <w:spacing w:before="0" w:beforeAutospacing="0" w:line="360" w:lineRule="auto"/>
        <w:jc w:val="both"/>
        <w:rPr>
          <w:color w:val="000000" w:themeColor="text1"/>
        </w:rPr>
      </w:pPr>
      <w:r w:rsidRPr="0032313B">
        <w:rPr>
          <w:color w:val="000000" w:themeColor="text1"/>
        </w:rPr>
        <w:lastRenderedPageBreak/>
        <w:t xml:space="preserve">Urbanization has become a defining characteristic of the 21st century, with an increasing proportion of the global population residing in urban areas. This growth necessitates effective physical planning to ensure that urban spaces are functional, sustainable, and livable. Physical planning, as a subset of urban planning, focuses on the spatial organization of land use, infrastructure, and built environments to meet current and future needs. </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2.4</w:t>
      </w:r>
      <w:r w:rsidRPr="0032313B">
        <w:rPr>
          <w:rFonts w:ascii="Times New Roman" w:eastAsia="Times New Roman" w:hAnsi="Times New Roman"/>
          <w:b/>
          <w:bCs/>
          <w:color w:val="000000" w:themeColor="text1"/>
          <w:sz w:val="24"/>
          <w:szCs w:val="24"/>
        </w:rPr>
        <w:tab/>
        <w:t>CHALLENGES OF PHYSICAL PLANNING IN DEVELOPING COUNTRIES</w:t>
      </w:r>
    </w:p>
    <w:p w:rsidR="000F2275" w:rsidRPr="0032313B" w:rsidRDefault="000F2275" w:rsidP="000F2275">
      <w:pPr>
        <w:spacing w:after="100" w:afterAutospacing="1" w:line="360" w:lineRule="auto"/>
        <w:jc w:val="both"/>
        <w:rPr>
          <w:rStyle w:val="Strong"/>
          <w:b w:val="0"/>
          <w:bCs w:val="0"/>
          <w:color w:val="000000" w:themeColor="text1"/>
        </w:rPr>
      </w:pPr>
      <w:r w:rsidRPr="0032313B">
        <w:rPr>
          <w:rFonts w:ascii="Times New Roman" w:eastAsia="Times New Roman" w:hAnsi="Times New Roman"/>
          <w:color w:val="000000" w:themeColor="text1"/>
          <w:sz w:val="24"/>
          <w:szCs w:val="24"/>
        </w:rPr>
        <w:t>Physical planning in developing countries is an essential process for achieving sustainable development, efficient land use, and equitable resource distribution. However, it faces numerous challenges that hinder its effectiveness and impact. These challenges stem from economic, social, political, and environmental factors that are often intertwined. Understanding these obstacles is critical for developing strategies to improve physical planning processes and outcomes. This report delves into the major challenges of physical planning in developing countries and provides a comprehensive analysis supported by examples and references.</w:t>
      </w:r>
      <w:r>
        <w:rPr>
          <w:rFonts w:ascii="Times New Roman" w:eastAsia="Times New Roman" w:hAnsi="Times New Roman"/>
          <w:color w:val="000000" w:themeColor="text1"/>
          <w:sz w:val="24"/>
          <w:szCs w:val="24"/>
        </w:rPr>
        <w:t xml:space="preserve"> </w:t>
      </w:r>
      <w:r w:rsidRPr="0032313B">
        <w:rPr>
          <w:rFonts w:ascii="Times New Roman" w:eastAsia="Times New Roman" w:hAnsi="Times New Roman"/>
          <w:color w:val="000000" w:themeColor="text1"/>
          <w:sz w:val="24"/>
          <w:szCs w:val="24"/>
        </w:rPr>
        <w:t xml:space="preserve">A significant challenge for physical planning in developing countries is the lack of adequate financial resources. Governments often operate with constrained budgets, prioritizing immediate needs over long-term planning. This results in insufficient funding for comprehensive planning, infrastructure development, and enforcement of regulations. For instance, in many sub-Saharan African countries, urban planning receives less than 1% of the national budget (UN-Habitat, 2014). Limited resources mean that infrastructure projects such as roads, water supply, and sanitation systems are underfunded, leading to unplanned urban sprawl and informal settlements. </w:t>
      </w:r>
      <w:proofErr w:type="gramStart"/>
      <w:r w:rsidRPr="0032313B">
        <w:rPr>
          <w:rFonts w:ascii="Times New Roman" w:eastAsia="Times New Roman" w:hAnsi="Times New Roman"/>
          <w:color w:val="000000" w:themeColor="text1"/>
          <w:sz w:val="24"/>
          <w:szCs w:val="24"/>
        </w:rPr>
        <w:t xml:space="preserve">The World Bank (2018) notes that 55% of urban dwellers in </w:t>
      </w:r>
      <w:r w:rsidRPr="0032313B">
        <w:rPr>
          <w:rFonts w:ascii="Times New Roman" w:eastAsia="Times New Roman" w:hAnsi="Times New Roman"/>
          <w:color w:val="000000" w:themeColor="text1"/>
          <w:sz w:val="24"/>
          <w:szCs w:val="24"/>
        </w:rPr>
        <w:lastRenderedPageBreak/>
        <w:t>sub-Saharan Africa live in slums due to inadequate infrastructure planning and investment.</w:t>
      </w:r>
      <w:proofErr w:type="gramEnd"/>
      <w:r w:rsidRPr="0032313B">
        <w:rPr>
          <w:rFonts w:ascii="Times New Roman" w:eastAsia="Times New Roman" w:hAnsi="Times New Roman"/>
          <w:color w:val="000000" w:themeColor="text1"/>
          <w:sz w:val="24"/>
          <w:szCs w:val="24"/>
        </w:rPr>
        <w:t xml:space="preserve"> </w:t>
      </w:r>
    </w:p>
    <w:p w:rsidR="000F2275" w:rsidRPr="0032313B" w:rsidRDefault="000F2275" w:rsidP="000F2275">
      <w:pPr>
        <w:pStyle w:val="NormalWeb"/>
        <w:spacing w:before="0" w:beforeAutospacing="0" w:line="360" w:lineRule="auto"/>
        <w:ind w:left="720" w:hanging="720"/>
        <w:rPr>
          <w:color w:val="000000" w:themeColor="text1"/>
        </w:rPr>
      </w:pPr>
      <w:r w:rsidRPr="0032313B">
        <w:rPr>
          <w:rStyle w:val="Strong"/>
          <w:rFonts w:eastAsiaTheme="minorEastAsia"/>
          <w:color w:val="000000" w:themeColor="text1"/>
        </w:rPr>
        <w:t>2.5</w:t>
      </w:r>
      <w:r w:rsidRPr="0032313B">
        <w:rPr>
          <w:rStyle w:val="Strong"/>
          <w:rFonts w:eastAsiaTheme="minorEastAsia"/>
          <w:color w:val="000000" w:themeColor="text1"/>
        </w:rPr>
        <w:tab/>
      </w:r>
      <w:r w:rsidRPr="0032313B">
        <w:rPr>
          <w:b/>
          <w:bCs/>
          <w:color w:val="000000" w:themeColor="text1"/>
        </w:rPr>
        <w:t>THE IMPACT OF PHYSICAL PLANNING ON PROPERTY DEVELOPMENT</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Physical planning is a critical component of sustainable development, influencing the spatial arrangement and utilization of land resources. It serves as the foundation for orderly growth in urban and rural areas by regulating land use, infrastructure development, and environmental management. The relationship between physical planning and property development is symbiotic: while planning frameworks guide property development, real estate projects contribute to the realization of planning objectives. This report explores the various ways physical planning impacts property development, analyzing its role in shaping land use patterns, ensuring compliance with zoning regulations, and enhancing property values. It also examines challenges and opportunities in leveraging physical planning for sustainable property development.</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Land Use Regulation and Property Development</w:t>
      </w:r>
      <w:r w:rsidRPr="0032313B">
        <w:rPr>
          <w:rFonts w:ascii="Times New Roman" w:eastAsia="Times New Roman" w:hAnsi="Times New Roman"/>
          <w:color w:val="000000" w:themeColor="text1"/>
          <w:sz w:val="24"/>
          <w:szCs w:val="24"/>
        </w:rPr>
        <w:t>: Physical planning determines how land is allocated for residential, commercial, industrial, and recreational purposes. By establishing land use zones, planning frameworks guide property developers in selecting appropriate sites for their projects.</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Protection of Green Spaces</w:t>
      </w:r>
      <w:r w:rsidRPr="0032313B">
        <w:rPr>
          <w:rFonts w:ascii="Times New Roman" w:eastAsia="Times New Roman" w:hAnsi="Times New Roman"/>
          <w:color w:val="000000" w:themeColor="text1"/>
          <w:sz w:val="24"/>
          <w:szCs w:val="24"/>
        </w:rPr>
        <w:t xml:space="preserve">: Physical planning preserves green spaces and environmentally sensitive areas, enhancing the quality of life for residents and maintaining ecological balance. </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lastRenderedPageBreak/>
        <w:t>Transportation Networks:</w:t>
      </w:r>
      <w:r w:rsidRPr="0032313B">
        <w:rPr>
          <w:rFonts w:ascii="Times New Roman" w:eastAsia="Times New Roman" w:hAnsi="Times New Roman"/>
          <w:color w:val="000000" w:themeColor="text1"/>
          <w:sz w:val="24"/>
          <w:szCs w:val="24"/>
        </w:rPr>
        <w:t xml:space="preserve"> Efficient transportation systems increase the accessibility and desirability of properties. For instance, the development of the </w:t>
      </w:r>
      <w:proofErr w:type="spellStart"/>
      <w:r w:rsidRPr="0032313B">
        <w:rPr>
          <w:rFonts w:ascii="Times New Roman" w:eastAsia="Times New Roman" w:hAnsi="Times New Roman"/>
          <w:color w:val="000000" w:themeColor="text1"/>
          <w:sz w:val="24"/>
          <w:szCs w:val="24"/>
        </w:rPr>
        <w:t>Gautrain</w:t>
      </w:r>
      <w:proofErr w:type="spellEnd"/>
      <w:r w:rsidRPr="0032313B">
        <w:rPr>
          <w:rFonts w:ascii="Times New Roman" w:eastAsia="Times New Roman" w:hAnsi="Times New Roman"/>
          <w:color w:val="000000" w:themeColor="text1"/>
          <w:sz w:val="24"/>
          <w:szCs w:val="24"/>
        </w:rPr>
        <w:t xml:space="preserve"> in Johannesburg, South Africa, has spurred property development along its transit routes (</w:t>
      </w:r>
      <w:proofErr w:type="spellStart"/>
      <w:r w:rsidRPr="0032313B">
        <w:rPr>
          <w:rFonts w:ascii="Times New Roman" w:eastAsia="Times New Roman" w:hAnsi="Times New Roman"/>
          <w:color w:val="000000" w:themeColor="text1"/>
          <w:sz w:val="24"/>
          <w:szCs w:val="24"/>
        </w:rPr>
        <w:t>Turok</w:t>
      </w:r>
      <w:proofErr w:type="spellEnd"/>
      <w:r w:rsidRPr="0032313B">
        <w:rPr>
          <w:rFonts w:ascii="Times New Roman" w:eastAsia="Times New Roman" w:hAnsi="Times New Roman"/>
          <w:color w:val="000000" w:themeColor="text1"/>
          <w:sz w:val="24"/>
          <w:szCs w:val="24"/>
        </w:rPr>
        <w:t xml:space="preserve">, 2012). </w:t>
      </w:r>
    </w:p>
    <w:p w:rsidR="000F2275" w:rsidRPr="0032313B" w:rsidRDefault="000F2275" w:rsidP="000F2275">
      <w:pPr>
        <w:pStyle w:val="NormalWeb"/>
        <w:spacing w:before="0" w:beforeAutospacing="0" w:line="360" w:lineRule="auto"/>
        <w:rPr>
          <w:rStyle w:val="Strong"/>
          <w:rFonts w:eastAsiaTheme="minorEastAsia"/>
          <w:color w:val="000000" w:themeColor="text1"/>
        </w:rPr>
      </w:pPr>
      <w:r w:rsidRPr="0032313B">
        <w:rPr>
          <w:rStyle w:val="Strong"/>
          <w:rFonts w:eastAsiaTheme="minorEastAsia"/>
          <w:color w:val="000000" w:themeColor="text1"/>
        </w:rPr>
        <w:t>2.6</w:t>
      </w:r>
      <w:r w:rsidRPr="0032313B">
        <w:rPr>
          <w:rStyle w:val="Strong"/>
          <w:rFonts w:eastAsiaTheme="minorEastAsia"/>
          <w:color w:val="000000" w:themeColor="text1"/>
        </w:rPr>
        <w:tab/>
        <w:t xml:space="preserve">THEORITICAL FRAMWORK </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Physical Planning</w:t>
      </w:r>
      <w:r w:rsidRPr="0032313B">
        <w:rPr>
          <w:color w:val="000000" w:themeColor="text1"/>
        </w:rPr>
        <w:t>: Physical planning refers to the process of planning land use and infrastructure in a way that promotes organized development, optimizes resource use, and improves the quality of life for inhabitants. It typically focuses on urban planning, land-use regulations, zoning, and infrastructure design, aiming to create sustainable, efficient, and livable spaces.</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Property Development</w:t>
      </w:r>
      <w:r w:rsidRPr="0032313B">
        <w:rPr>
          <w:color w:val="000000" w:themeColor="text1"/>
        </w:rPr>
        <w:t>: Property development involves the process of acquiring, managing, and transforming land and properties for various purposes. This can include residential, commercial, industrial, and mixed-use developments. It also includes considerations like market demand, financial viability, and environmental impact.</w:t>
      </w:r>
    </w:p>
    <w:p w:rsidR="000F2275" w:rsidRPr="0032313B" w:rsidRDefault="000F2275" w:rsidP="000F2275">
      <w:pPr>
        <w:pStyle w:val="Heading4"/>
        <w:spacing w:before="0" w:line="360" w:lineRule="auto"/>
        <w:jc w:val="both"/>
        <w:rPr>
          <w:color w:val="000000" w:themeColor="text1"/>
        </w:rPr>
      </w:pPr>
      <w:r w:rsidRPr="0032313B">
        <w:rPr>
          <w:rStyle w:val="Strong"/>
          <w:rFonts w:eastAsiaTheme="minorEastAsia"/>
          <w:b/>
          <w:color w:val="000000" w:themeColor="text1"/>
        </w:rPr>
        <w:t>Land Use Theory:</w:t>
      </w:r>
      <w:r w:rsidRPr="0032313B">
        <w:rPr>
          <w:rStyle w:val="Strong"/>
          <w:rFonts w:eastAsiaTheme="minorEastAsia"/>
          <w:color w:val="000000" w:themeColor="text1"/>
        </w:rPr>
        <w:t xml:space="preserve">  </w:t>
      </w:r>
      <w:r w:rsidRPr="0032313B">
        <w:rPr>
          <w:b w:val="0"/>
          <w:color w:val="000000" w:themeColor="text1"/>
        </w:rPr>
        <w:t>Land use theory addresses the allocation of land for different uses, such as residential, commercial, industrial, recreational, and agricultural, Land use theory examines the spatial distribution of land utilization patterns and the forces influencing how land is allocated for various purposes.</w:t>
      </w:r>
    </w:p>
    <w:p w:rsidR="000F2275" w:rsidRPr="0032313B" w:rsidRDefault="000F2275" w:rsidP="000F2275">
      <w:pPr>
        <w:pStyle w:val="Heading4"/>
        <w:spacing w:before="0" w:line="360" w:lineRule="auto"/>
        <w:jc w:val="both"/>
        <w:rPr>
          <w:color w:val="000000" w:themeColor="text1"/>
        </w:rPr>
      </w:pPr>
      <w:r w:rsidRPr="0032313B">
        <w:rPr>
          <w:color w:val="000000" w:themeColor="text1"/>
        </w:rPr>
        <w:t xml:space="preserve">Location Theory: </w:t>
      </w:r>
      <w:r w:rsidRPr="0032313B">
        <w:rPr>
          <w:b w:val="0"/>
          <w:color w:val="000000" w:themeColor="text1"/>
        </w:rPr>
        <w:t xml:space="preserve">Location theory explores the optimal placement of economic activities relative to factors like transportation, labor availability, and market access. Alfred Weber’s least-cost theory (1909) highlights the role of transportation and labor costs in determining industrial locations, while Walter </w:t>
      </w:r>
      <w:proofErr w:type="spellStart"/>
      <w:r w:rsidRPr="0032313B">
        <w:rPr>
          <w:b w:val="0"/>
          <w:color w:val="000000" w:themeColor="text1"/>
        </w:rPr>
        <w:lastRenderedPageBreak/>
        <w:t>Christaller’s</w:t>
      </w:r>
      <w:proofErr w:type="spellEnd"/>
      <w:r w:rsidRPr="0032313B">
        <w:rPr>
          <w:b w:val="0"/>
          <w:color w:val="000000" w:themeColor="text1"/>
        </w:rPr>
        <w:t xml:space="preserve"> central place theory (1933) focuses on the spatial distribution of cities and services.</w:t>
      </w:r>
    </w:p>
    <w:p w:rsidR="000F2275" w:rsidRPr="0032313B" w:rsidRDefault="000F2275" w:rsidP="000F2275">
      <w:pPr>
        <w:pStyle w:val="Heading4"/>
        <w:spacing w:before="0" w:line="360" w:lineRule="auto"/>
        <w:rPr>
          <w:color w:val="000000" w:themeColor="text1"/>
        </w:rPr>
      </w:pPr>
      <w:r w:rsidRPr="0032313B">
        <w:rPr>
          <w:color w:val="000000" w:themeColor="text1"/>
        </w:rPr>
        <w:t>Urban Economics</w:t>
      </w:r>
    </w:p>
    <w:p w:rsidR="000F2275" w:rsidRPr="0032313B" w:rsidRDefault="000F2275" w:rsidP="000F2275">
      <w:pPr>
        <w:pStyle w:val="Heading4"/>
        <w:spacing w:before="0" w:line="360" w:lineRule="auto"/>
        <w:rPr>
          <w:b w:val="0"/>
          <w:color w:val="000000" w:themeColor="text1"/>
        </w:rPr>
      </w:pPr>
      <w:r w:rsidRPr="0032313B">
        <w:rPr>
          <w:b w:val="0"/>
          <w:color w:val="000000" w:themeColor="text1"/>
        </w:rPr>
        <w:t>Urban economics examines how land markets operate within cities. Key concepts include:</w:t>
      </w:r>
    </w:p>
    <w:p w:rsidR="000F2275" w:rsidRPr="0032313B" w:rsidRDefault="000F2275" w:rsidP="000C1C95">
      <w:pPr>
        <w:pStyle w:val="NormalWeb"/>
        <w:numPr>
          <w:ilvl w:val="0"/>
          <w:numId w:val="9"/>
        </w:numPr>
        <w:spacing w:before="0" w:beforeAutospacing="0" w:line="360" w:lineRule="auto"/>
        <w:rPr>
          <w:color w:val="000000" w:themeColor="text1"/>
        </w:rPr>
      </w:pPr>
      <w:r w:rsidRPr="0032313B">
        <w:rPr>
          <w:rStyle w:val="Strong"/>
          <w:rFonts w:eastAsiaTheme="minorEastAsia"/>
          <w:color w:val="000000" w:themeColor="text1"/>
        </w:rPr>
        <w:t>Agglomeration Economies:</w:t>
      </w:r>
      <w:r w:rsidRPr="0032313B">
        <w:rPr>
          <w:color w:val="000000" w:themeColor="text1"/>
        </w:rPr>
        <w:t xml:space="preserve"> Clustering of businesses and industries generates benefits like shared infrastructure, knowledge spillovers, and a larger labor pool.</w:t>
      </w:r>
    </w:p>
    <w:p w:rsidR="000F2275" w:rsidRPr="0032313B" w:rsidRDefault="000F2275" w:rsidP="000C1C95">
      <w:pPr>
        <w:pStyle w:val="NormalWeb"/>
        <w:numPr>
          <w:ilvl w:val="0"/>
          <w:numId w:val="9"/>
        </w:numPr>
        <w:spacing w:before="0" w:beforeAutospacing="0" w:line="360" w:lineRule="auto"/>
        <w:rPr>
          <w:color w:val="000000" w:themeColor="text1"/>
        </w:rPr>
      </w:pPr>
      <w:r w:rsidRPr="0032313B">
        <w:rPr>
          <w:rStyle w:val="Strong"/>
          <w:rFonts w:eastAsiaTheme="minorEastAsia"/>
          <w:color w:val="000000" w:themeColor="text1"/>
        </w:rPr>
        <w:t>Land Value Gradient:</w:t>
      </w:r>
      <w:r w:rsidRPr="0032313B">
        <w:rPr>
          <w:color w:val="000000" w:themeColor="text1"/>
        </w:rPr>
        <w:t xml:space="preserve"> Land prices decline as distance from the city center increases.</w:t>
      </w:r>
    </w:p>
    <w:p w:rsidR="000F2275" w:rsidRPr="0032313B" w:rsidRDefault="000F2275" w:rsidP="000C1C95">
      <w:pPr>
        <w:pStyle w:val="NormalWeb"/>
        <w:numPr>
          <w:ilvl w:val="0"/>
          <w:numId w:val="9"/>
        </w:numPr>
        <w:spacing w:before="0" w:beforeAutospacing="0" w:line="360" w:lineRule="auto"/>
        <w:rPr>
          <w:color w:val="000000" w:themeColor="text1"/>
        </w:rPr>
      </w:pPr>
      <w:r w:rsidRPr="0032313B">
        <w:rPr>
          <w:rStyle w:val="Strong"/>
          <w:rFonts w:eastAsiaTheme="minorEastAsia"/>
          <w:color w:val="000000" w:themeColor="text1"/>
        </w:rPr>
        <w:t>Zoning and Regulations:</w:t>
      </w:r>
      <w:r w:rsidRPr="0032313B">
        <w:rPr>
          <w:color w:val="000000" w:themeColor="text1"/>
        </w:rPr>
        <w:t xml:space="preserve"> Government policies shape land use patterns by designating areas for specific purposes, such as residential, commercial, or industrial development.</w:t>
      </w:r>
    </w:p>
    <w:p w:rsidR="000F2275" w:rsidRPr="0032313B" w:rsidRDefault="000F2275" w:rsidP="000F2275">
      <w:pPr>
        <w:pStyle w:val="Heading4"/>
        <w:spacing w:before="0" w:line="360" w:lineRule="auto"/>
        <w:jc w:val="both"/>
        <w:rPr>
          <w:b w:val="0"/>
          <w:color w:val="000000" w:themeColor="text1"/>
        </w:rPr>
      </w:pPr>
      <w:r w:rsidRPr="0032313B">
        <w:rPr>
          <w:rStyle w:val="Strong"/>
          <w:rFonts w:eastAsiaTheme="minorEastAsia"/>
          <w:b/>
          <w:color w:val="000000" w:themeColor="text1"/>
        </w:rPr>
        <w:t>Sustainable Development Theory:</w:t>
      </w:r>
      <w:r w:rsidRPr="0032313B">
        <w:rPr>
          <w:rStyle w:val="Strong"/>
          <w:rFonts w:eastAsiaTheme="minorEastAsia"/>
          <w:color w:val="000000" w:themeColor="text1"/>
        </w:rPr>
        <w:t xml:space="preserve"> </w:t>
      </w:r>
      <w:r w:rsidRPr="0032313B">
        <w:rPr>
          <w:b w:val="0"/>
          <w:color w:val="000000" w:themeColor="text1"/>
        </w:rPr>
        <w:t xml:space="preserve">Sustainable development in physical planning emphasizes the balance between development, environmental protection, and social equity. The </w:t>
      </w:r>
      <w:proofErr w:type="spellStart"/>
      <w:r w:rsidRPr="0032313B">
        <w:rPr>
          <w:rStyle w:val="Strong"/>
          <w:rFonts w:eastAsiaTheme="minorEastAsia"/>
          <w:color w:val="000000" w:themeColor="text1"/>
        </w:rPr>
        <w:t>Brundtland</w:t>
      </w:r>
      <w:proofErr w:type="spellEnd"/>
      <w:r w:rsidRPr="0032313B">
        <w:rPr>
          <w:rStyle w:val="Strong"/>
          <w:rFonts w:eastAsiaTheme="minorEastAsia"/>
          <w:color w:val="000000" w:themeColor="text1"/>
        </w:rPr>
        <w:t xml:space="preserve"> Commission's definition</w:t>
      </w:r>
      <w:r w:rsidRPr="0032313B">
        <w:rPr>
          <w:b w:val="0"/>
          <w:color w:val="000000" w:themeColor="text1"/>
        </w:rPr>
        <w:t xml:space="preserve"> (1987) of sustainability highlights this balance. Key elements of sustainable development in physical planning include:</w:t>
      </w:r>
    </w:p>
    <w:p w:rsidR="000F2275" w:rsidRPr="0032313B" w:rsidRDefault="000F2275" w:rsidP="000C1C95">
      <w:pPr>
        <w:numPr>
          <w:ilvl w:val="0"/>
          <w:numId w:val="7"/>
        </w:numPr>
        <w:spacing w:after="100" w:afterAutospacing="1" w:line="360" w:lineRule="auto"/>
        <w:rPr>
          <w:rFonts w:ascii="Times New Roman" w:hAnsi="Times New Roman"/>
          <w:color w:val="000000" w:themeColor="text1"/>
        </w:rPr>
      </w:pPr>
      <w:r w:rsidRPr="0032313B">
        <w:rPr>
          <w:rStyle w:val="Strong"/>
          <w:color w:val="000000" w:themeColor="text1"/>
        </w:rPr>
        <w:t>Environmental Sustainability</w:t>
      </w:r>
      <w:r w:rsidRPr="0032313B">
        <w:rPr>
          <w:rFonts w:ascii="Times New Roman" w:hAnsi="Times New Roman"/>
          <w:color w:val="000000" w:themeColor="text1"/>
        </w:rPr>
        <w:t>: Incorporating green spaces, reducing environmental impact, and using sustainable materials.</w:t>
      </w:r>
    </w:p>
    <w:p w:rsidR="000F2275" w:rsidRPr="0032313B" w:rsidRDefault="000F2275" w:rsidP="000C1C95">
      <w:pPr>
        <w:numPr>
          <w:ilvl w:val="0"/>
          <w:numId w:val="7"/>
        </w:numPr>
        <w:spacing w:after="100" w:afterAutospacing="1" w:line="360" w:lineRule="auto"/>
        <w:rPr>
          <w:rFonts w:ascii="Times New Roman" w:hAnsi="Times New Roman"/>
          <w:color w:val="000000" w:themeColor="text1"/>
        </w:rPr>
      </w:pPr>
      <w:r w:rsidRPr="0032313B">
        <w:rPr>
          <w:rStyle w:val="Strong"/>
          <w:color w:val="000000" w:themeColor="text1"/>
        </w:rPr>
        <w:t>Social Sustainability</w:t>
      </w:r>
      <w:r w:rsidRPr="0032313B">
        <w:rPr>
          <w:rFonts w:ascii="Times New Roman" w:hAnsi="Times New Roman"/>
          <w:color w:val="000000" w:themeColor="text1"/>
        </w:rPr>
        <w:t>: Promoting community cohesion, inclusivity, and access to essential services.</w:t>
      </w:r>
    </w:p>
    <w:p w:rsidR="000F2275" w:rsidRPr="0032313B" w:rsidRDefault="000F2275" w:rsidP="000C1C95">
      <w:pPr>
        <w:numPr>
          <w:ilvl w:val="0"/>
          <w:numId w:val="7"/>
        </w:numPr>
        <w:spacing w:after="100" w:afterAutospacing="1" w:line="360" w:lineRule="auto"/>
        <w:rPr>
          <w:rFonts w:ascii="Times New Roman" w:hAnsi="Times New Roman"/>
          <w:color w:val="000000" w:themeColor="text1"/>
        </w:rPr>
      </w:pPr>
      <w:r w:rsidRPr="0032313B">
        <w:rPr>
          <w:rStyle w:val="Strong"/>
          <w:color w:val="000000" w:themeColor="text1"/>
        </w:rPr>
        <w:lastRenderedPageBreak/>
        <w:t>Economic Sustainability</w:t>
      </w:r>
      <w:r w:rsidRPr="0032313B">
        <w:rPr>
          <w:rFonts w:ascii="Times New Roman" w:hAnsi="Times New Roman"/>
          <w:color w:val="000000" w:themeColor="text1"/>
        </w:rPr>
        <w:t>: Ensuring long-term economic benefits through efficient land use and infrastructure planning.</w:t>
      </w:r>
    </w:p>
    <w:p w:rsidR="000F2275" w:rsidRPr="0032313B" w:rsidRDefault="000F2275" w:rsidP="000F2275">
      <w:pPr>
        <w:pStyle w:val="Heading4"/>
        <w:spacing w:before="0" w:line="360" w:lineRule="auto"/>
        <w:rPr>
          <w:color w:val="000000" w:themeColor="text1"/>
        </w:rPr>
      </w:pPr>
      <w:r w:rsidRPr="0032313B">
        <w:rPr>
          <w:color w:val="000000" w:themeColor="text1"/>
        </w:rPr>
        <w:t xml:space="preserve">c. </w:t>
      </w:r>
      <w:r w:rsidRPr="0032313B">
        <w:rPr>
          <w:rStyle w:val="Strong"/>
          <w:rFonts w:eastAsiaTheme="minorEastAsia"/>
          <w:color w:val="000000" w:themeColor="text1"/>
        </w:rPr>
        <w:t>Smart Growth and New Urbanism</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 xml:space="preserve">Smart Growth and New Urbanism are movements in urban planning that focus on sustainable, community-oriented development. They emphasize mixed-use development, </w:t>
      </w:r>
      <w:proofErr w:type="spellStart"/>
      <w:r w:rsidRPr="0032313B">
        <w:rPr>
          <w:color w:val="000000" w:themeColor="text1"/>
        </w:rPr>
        <w:t>walkability</w:t>
      </w:r>
      <w:proofErr w:type="spellEnd"/>
      <w:r w:rsidRPr="0032313B">
        <w:rPr>
          <w:color w:val="000000" w:themeColor="text1"/>
        </w:rPr>
        <w:t>, and efficient public transport systems. These concepts aim to prevent urban sprawl and create more livable cities with easy access to amenities.</w:t>
      </w:r>
    </w:p>
    <w:p w:rsidR="000F2275" w:rsidRPr="0032313B" w:rsidRDefault="000F2275" w:rsidP="000F2275">
      <w:pPr>
        <w:pStyle w:val="Heading3"/>
        <w:spacing w:before="0" w:beforeAutospacing="0" w:line="360" w:lineRule="auto"/>
        <w:rPr>
          <w:color w:val="000000" w:themeColor="text1"/>
        </w:rPr>
      </w:pPr>
      <w:r w:rsidRPr="0032313B">
        <w:rPr>
          <w:color w:val="000000" w:themeColor="text1"/>
        </w:rPr>
        <w:t>Application of Land Use Theory</w:t>
      </w:r>
    </w:p>
    <w:p w:rsidR="000F2275" w:rsidRPr="0032313B" w:rsidRDefault="000F2275" w:rsidP="000F2275">
      <w:pPr>
        <w:pStyle w:val="Heading4"/>
        <w:spacing w:before="0" w:line="360" w:lineRule="auto"/>
        <w:rPr>
          <w:color w:val="000000" w:themeColor="text1"/>
        </w:rPr>
      </w:pPr>
      <w:r w:rsidRPr="0032313B">
        <w:rPr>
          <w:color w:val="000000" w:themeColor="text1"/>
        </w:rPr>
        <w:t>Urban Planning</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Planners use land use theory to design cities that balance economic efficiency, social equity, and environmental sustainability. Tools like Geographic Information Systems (GIS) enable detailed analyses of spatial patterns and future growth scenarios.</w:t>
      </w:r>
    </w:p>
    <w:p w:rsidR="000F2275" w:rsidRPr="0032313B" w:rsidRDefault="000F2275" w:rsidP="000F2275">
      <w:pPr>
        <w:pStyle w:val="Heading4"/>
        <w:spacing w:before="0" w:line="360" w:lineRule="auto"/>
        <w:rPr>
          <w:color w:val="000000" w:themeColor="text1"/>
        </w:rPr>
      </w:pPr>
      <w:r w:rsidRPr="0032313B">
        <w:rPr>
          <w:color w:val="000000" w:themeColor="text1"/>
        </w:rPr>
        <w:t>Agriculture</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In rural contexts, land use theory informs decisions about crop selection, irrigation, and soil management. Policies like land tenure reforms and subsidies influence agricultural productivity and sustainability.</w:t>
      </w:r>
    </w:p>
    <w:p w:rsidR="000F2275" w:rsidRPr="0032313B" w:rsidRDefault="000F2275" w:rsidP="000F2275">
      <w:pPr>
        <w:pStyle w:val="Heading4"/>
        <w:spacing w:before="0" w:line="360" w:lineRule="auto"/>
        <w:rPr>
          <w:color w:val="000000" w:themeColor="text1"/>
        </w:rPr>
      </w:pPr>
      <w:r w:rsidRPr="0032313B">
        <w:rPr>
          <w:color w:val="000000" w:themeColor="text1"/>
        </w:rPr>
        <w:t>Transportation</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lastRenderedPageBreak/>
        <w:t>Transportation networks shape and are shaped by land use patterns. Integrating land use and transportation planning ensures efficient mobility, reduced congestion, and equitable access to services.</w:t>
      </w:r>
    </w:p>
    <w:p w:rsidR="000F2275" w:rsidRPr="0032313B" w:rsidRDefault="000F2275" w:rsidP="000F2275">
      <w:pPr>
        <w:pStyle w:val="Heading4"/>
        <w:spacing w:before="0" w:line="360" w:lineRule="auto"/>
        <w:rPr>
          <w:color w:val="000000" w:themeColor="text1"/>
        </w:rPr>
      </w:pPr>
      <w:r w:rsidRPr="0032313B">
        <w:rPr>
          <w:color w:val="000000" w:themeColor="text1"/>
        </w:rPr>
        <w:t>Policy Implications</w:t>
      </w:r>
    </w:p>
    <w:p w:rsidR="000F2275" w:rsidRDefault="000F2275" w:rsidP="000F2275">
      <w:pPr>
        <w:pStyle w:val="NormalWeb"/>
        <w:spacing w:before="0" w:beforeAutospacing="0" w:line="360" w:lineRule="auto"/>
        <w:rPr>
          <w:color w:val="000000" w:themeColor="text1"/>
        </w:rPr>
      </w:pPr>
      <w:r w:rsidRPr="0032313B">
        <w:rPr>
          <w:color w:val="000000" w:themeColor="text1"/>
        </w:rPr>
        <w:t xml:space="preserve">Governments and international organizations leverage land use theory to address pressing issues like urban poverty, housing affordability, and climate resilience. For instance, the United Nations’ Sustainable Development Goals (SDGs) emphasize inclusive cities, sustainable communities, and responsible land management. </w:t>
      </w:r>
      <w:proofErr w:type="gramStart"/>
      <w:r w:rsidRPr="0032313B">
        <w:rPr>
          <w:color w:val="000000" w:themeColor="text1"/>
        </w:rPr>
        <w:t>(Hoyt, 1939).</w:t>
      </w:r>
      <w:proofErr w:type="gramEnd"/>
    </w:p>
    <w:p w:rsidR="000F2275" w:rsidRPr="0032313B" w:rsidRDefault="000F2275" w:rsidP="000F2275">
      <w:pPr>
        <w:pStyle w:val="NormalWeb"/>
        <w:spacing w:before="0" w:beforeAutospacing="0" w:line="360" w:lineRule="auto"/>
        <w:rPr>
          <w:color w:val="000000" w:themeColor="text1"/>
        </w:rPr>
      </w:pPr>
    </w:p>
    <w:p w:rsidR="000F2275" w:rsidRPr="0032313B" w:rsidRDefault="000F2275" w:rsidP="000F2275">
      <w:pPr>
        <w:pStyle w:val="Heading3"/>
        <w:spacing w:before="0" w:beforeAutospacing="0" w:line="360" w:lineRule="auto"/>
        <w:jc w:val="both"/>
        <w:rPr>
          <w:color w:val="000000" w:themeColor="text1"/>
        </w:rPr>
      </w:pPr>
      <w:r w:rsidRPr="0032313B">
        <w:rPr>
          <w:color w:val="000000" w:themeColor="text1"/>
        </w:rPr>
        <w:t>2.7</w:t>
      </w:r>
      <w:r w:rsidRPr="0032313B">
        <w:rPr>
          <w:color w:val="000000" w:themeColor="text1"/>
        </w:rPr>
        <w:tab/>
        <w:t xml:space="preserve"> REVIEW OF RELATED STUDIES </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The Role of Physical Planning in Sustainable Development</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color w:val="000000" w:themeColor="text1"/>
          <w:sz w:val="24"/>
          <w:szCs w:val="24"/>
        </w:rPr>
        <w:t xml:space="preserve">Physical planning is essential in shaping urban and rural environments to achieve balanced and sustainable growth. Studies such as </w:t>
      </w:r>
      <w:proofErr w:type="spellStart"/>
      <w:r w:rsidRPr="0032313B">
        <w:rPr>
          <w:rFonts w:ascii="Times New Roman" w:eastAsia="Times New Roman" w:hAnsi="Times New Roman"/>
          <w:color w:val="000000" w:themeColor="text1"/>
          <w:sz w:val="24"/>
          <w:szCs w:val="24"/>
        </w:rPr>
        <w:t>Agbola</w:t>
      </w:r>
      <w:proofErr w:type="spellEnd"/>
      <w:r w:rsidRPr="0032313B">
        <w:rPr>
          <w:rFonts w:ascii="Times New Roman" w:eastAsia="Times New Roman" w:hAnsi="Times New Roman"/>
          <w:color w:val="000000" w:themeColor="text1"/>
          <w:sz w:val="24"/>
          <w:szCs w:val="24"/>
        </w:rPr>
        <w:t xml:space="preserve"> (1998) emphasize that physical planning serves as a critical tool for mitigating urban sprawl, controlling land use, and ensuring that infrastructure development aligns with environmental conservation principles. Other scholars, including </w:t>
      </w:r>
      <w:proofErr w:type="spellStart"/>
      <w:r w:rsidRPr="0032313B">
        <w:rPr>
          <w:rFonts w:ascii="Times New Roman" w:eastAsia="Times New Roman" w:hAnsi="Times New Roman"/>
          <w:color w:val="000000" w:themeColor="text1"/>
          <w:sz w:val="24"/>
          <w:szCs w:val="24"/>
        </w:rPr>
        <w:t>Aluko</w:t>
      </w:r>
      <w:proofErr w:type="spellEnd"/>
      <w:r w:rsidRPr="0032313B">
        <w:rPr>
          <w:rFonts w:ascii="Times New Roman" w:eastAsia="Times New Roman" w:hAnsi="Times New Roman"/>
          <w:color w:val="000000" w:themeColor="text1"/>
          <w:sz w:val="24"/>
          <w:szCs w:val="24"/>
        </w:rPr>
        <w:t xml:space="preserve"> (2011), highlight the importance of integrating physical planning into urban governance to manage population growth and prevent housing deficits.</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 xml:space="preserve">Relationship </w:t>
      </w:r>
      <w:proofErr w:type="gramStart"/>
      <w:r w:rsidRPr="0032313B">
        <w:rPr>
          <w:rFonts w:ascii="Times New Roman" w:eastAsia="Times New Roman" w:hAnsi="Times New Roman"/>
          <w:b/>
          <w:bCs/>
          <w:color w:val="000000" w:themeColor="text1"/>
          <w:sz w:val="24"/>
          <w:szCs w:val="24"/>
        </w:rPr>
        <w:t>Between</w:t>
      </w:r>
      <w:proofErr w:type="gramEnd"/>
      <w:r w:rsidRPr="0032313B">
        <w:rPr>
          <w:rFonts w:ascii="Times New Roman" w:eastAsia="Times New Roman" w:hAnsi="Times New Roman"/>
          <w:b/>
          <w:bCs/>
          <w:color w:val="000000" w:themeColor="text1"/>
          <w:sz w:val="24"/>
          <w:szCs w:val="24"/>
        </w:rPr>
        <w:t xml:space="preserve"> Physical Planning and Property Development</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 xml:space="preserve">The synergy between physical planning and property development has been widely studied. For instance, </w:t>
      </w:r>
      <w:proofErr w:type="spellStart"/>
      <w:r w:rsidRPr="0032313B">
        <w:rPr>
          <w:rFonts w:ascii="Times New Roman" w:eastAsia="Times New Roman" w:hAnsi="Times New Roman"/>
          <w:color w:val="000000" w:themeColor="text1"/>
          <w:sz w:val="24"/>
          <w:szCs w:val="24"/>
        </w:rPr>
        <w:t>Olatubara</w:t>
      </w:r>
      <w:proofErr w:type="spellEnd"/>
      <w:r w:rsidRPr="0032313B">
        <w:rPr>
          <w:rFonts w:ascii="Times New Roman" w:eastAsia="Times New Roman" w:hAnsi="Times New Roman"/>
          <w:color w:val="000000" w:themeColor="text1"/>
          <w:sz w:val="24"/>
          <w:szCs w:val="24"/>
        </w:rPr>
        <w:t xml:space="preserve"> and </w:t>
      </w:r>
      <w:proofErr w:type="spellStart"/>
      <w:r w:rsidRPr="0032313B">
        <w:rPr>
          <w:rFonts w:ascii="Times New Roman" w:eastAsia="Times New Roman" w:hAnsi="Times New Roman"/>
          <w:color w:val="000000" w:themeColor="text1"/>
          <w:sz w:val="24"/>
          <w:szCs w:val="24"/>
        </w:rPr>
        <w:t>Fatoye</w:t>
      </w:r>
      <w:proofErr w:type="spellEnd"/>
      <w:r w:rsidRPr="0032313B">
        <w:rPr>
          <w:rFonts w:ascii="Times New Roman" w:eastAsia="Times New Roman" w:hAnsi="Times New Roman"/>
          <w:color w:val="000000" w:themeColor="text1"/>
          <w:sz w:val="24"/>
          <w:szCs w:val="24"/>
        </w:rPr>
        <w:t xml:space="preserve"> (2007) examined how development control frameworks impact real estate investments in Nigerian cities. They found that strict adherence to physical planning regulations leads to orderly property development and enhances property values. Conversely, lax enforcement often results in slums and informal settlements.</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Land Use Planning and Property Development Patterns</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color w:val="000000" w:themeColor="text1"/>
          <w:sz w:val="24"/>
          <w:szCs w:val="24"/>
        </w:rPr>
        <w:t xml:space="preserve">Studies such as </w:t>
      </w:r>
      <w:proofErr w:type="spellStart"/>
      <w:r w:rsidRPr="0032313B">
        <w:rPr>
          <w:rFonts w:ascii="Times New Roman" w:eastAsia="Times New Roman" w:hAnsi="Times New Roman"/>
          <w:color w:val="000000" w:themeColor="text1"/>
          <w:sz w:val="24"/>
          <w:szCs w:val="24"/>
        </w:rPr>
        <w:t>Falade</w:t>
      </w:r>
      <w:proofErr w:type="spellEnd"/>
      <w:r w:rsidRPr="0032313B">
        <w:rPr>
          <w:rFonts w:ascii="Times New Roman" w:eastAsia="Times New Roman" w:hAnsi="Times New Roman"/>
          <w:color w:val="000000" w:themeColor="text1"/>
          <w:sz w:val="24"/>
          <w:szCs w:val="24"/>
        </w:rPr>
        <w:t xml:space="preserve"> (2003) have explored the role of land use planning in determining property development patterns. The research demonstrates that comprehensive land use plans prevent land use conflicts and ensure equitable distribution of resources. Similar studies in the context of developing nations show that land use planning often faces challenges such as corruption, inadequate funding, and lack of technical expertise.</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Challenges of Physical Planning in Developing Countries</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roofErr w:type="gramStart"/>
      <w:r w:rsidRPr="0032313B">
        <w:rPr>
          <w:rFonts w:ascii="Times New Roman" w:eastAsia="Times New Roman" w:hAnsi="Times New Roman"/>
          <w:color w:val="000000" w:themeColor="text1"/>
          <w:sz w:val="24"/>
          <w:szCs w:val="24"/>
        </w:rPr>
        <w:t xml:space="preserve">Research by </w:t>
      </w:r>
      <w:proofErr w:type="spellStart"/>
      <w:r w:rsidRPr="0032313B">
        <w:rPr>
          <w:rFonts w:ascii="Times New Roman" w:eastAsia="Times New Roman" w:hAnsi="Times New Roman"/>
          <w:color w:val="000000" w:themeColor="text1"/>
          <w:sz w:val="24"/>
          <w:szCs w:val="24"/>
        </w:rPr>
        <w:t>Mabogunje</w:t>
      </w:r>
      <w:proofErr w:type="spellEnd"/>
      <w:r w:rsidRPr="0032313B">
        <w:rPr>
          <w:rFonts w:ascii="Times New Roman" w:eastAsia="Times New Roman" w:hAnsi="Times New Roman"/>
          <w:color w:val="000000" w:themeColor="text1"/>
          <w:sz w:val="24"/>
          <w:szCs w:val="24"/>
        </w:rPr>
        <w:t xml:space="preserve"> (2004) highlights that weak institutional frameworks, poor enforcement mechanisms, and limited public participation are major barriers to effective physical planning in developing countries.</w:t>
      </w:r>
      <w:proofErr w:type="gramEnd"/>
      <w:r w:rsidRPr="0032313B">
        <w:rPr>
          <w:rFonts w:ascii="Times New Roman" w:eastAsia="Times New Roman" w:hAnsi="Times New Roman"/>
          <w:color w:val="000000" w:themeColor="text1"/>
          <w:sz w:val="24"/>
          <w:szCs w:val="24"/>
        </w:rPr>
        <w:t xml:space="preserve"> For instance, in cities like Ilorin, uncoordinated physical planning has led to the proliferation of unauthorized buildings, which undermines sustainable property development.</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The Impact of Physical Planning on Property Values</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Empirical studies, such as those by Bello and Bello (2008), reveal that effective physical planning significantly influences property values. The research showed </w:t>
      </w:r>
      <w:r w:rsidRPr="0032313B">
        <w:rPr>
          <w:rFonts w:ascii="Times New Roman" w:eastAsia="Times New Roman" w:hAnsi="Times New Roman"/>
          <w:color w:val="000000" w:themeColor="text1"/>
          <w:sz w:val="24"/>
          <w:szCs w:val="24"/>
        </w:rPr>
        <w:lastRenderedPageBreak/>
        <w:t>that neighborhoods with well-planned infrastructure, zoning laws, and green spaces tend to attract higher property values compared to poorly planned areas.</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Policy and Legislative Frameworks for Physical Planning</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Adequate legislative support is crucial for implementing physical planning strategies. The Nigerian Urban and Regional Planning Law of 1992, as discussed in </w:t>
      </w:r>
      <w:proofErr w:type="spellStart"/>
      <w:r w:rsidRPr="0032313B">
        <w:rPr>
          <w:rFonts w:ascii="Times New Roman" w:eastAsia="Times New Roman" w:hAnsi="Times New Roman"/>
          <w:color w:val="000000" w:themeColor="text1"/>
          <w:sz w:val="24"/>
          <w:szCs w:val="24"/>
        </w:rPr>
        <w:t>Akinmoladun</w:t>
      </w:r>
      <w:proofErr w:type="spellEnd"/>
      <w:r w:rsidRPr="0032313B">
        <w:rPr>
          <w:rFonts w:ascii="Times New Roman" w:eastAsia="Times New Roman" w:hAnsi="Times New Roman"/>
          <w:color w:val="000000" w:themeColor="text1"/>
          <w:sz w:val="24"/>
          <w:szCs w:val="24"/>
        </w:rPr>
        <w:t xml:space="preserve"> and </w:t>
      </w:r>
      <w:proofErr w:type="spellStart"/>
      <w:r w:rsidRPr="0032313B">
        <w:rPr>
          <w:rFonts w:ascii="Times New Roman" w:eastAsia="Times New Roman" w:hAnsi="Times New Roman"/>
          <w:color w:val="000000" w:themeColor="text1"/>
          <w:sz w:val="24"/>
          <w:szCs w:val="24"/>
        </w:rPr>
        <w:t>Oluwoye</w:t>
      </w:r>
      <w:proofErr w:type="spellEnd"/>
      <w:r w:rsidRPr="0032313B">
        <w:rPr>
          <w:rFonts w:ascii="Times New Roman" w:eastAsia="Times New Roman" w:hAnsi="Times New Roman"/>
          <w:color w:val="000000" w:themeColor="text1"/>
          <w:sz w:val="24"/>
          <w:szCs w:val="24"/>
        </w:rPr>
        <w:t xml:space="preserve"> (2007), </w:t>
      </w:r>
      <w:proofErr w:type="gramStart"/>
      <w:r w:rsidRPr="0032313B">
        <w:rPr>
          <w:rFonts w:ascii="Times New Roman" w:eastAsia="Times New Roman" w:hAnsi="Times New Roman"/>
          <w:color w:val="000000" w:themeColor="text1"/>
          <w:sz w:val="24"/>
          <w:szCs w:val="24"/>
        </w:rPr>
        <w:t>provides</w:t>
      </w:r>
      <w:proofErr w:type="gramEnd"/>
      <w:r w:rsidRPr="0032313B">
        <w:rPr>
          <w:rFonts w:ascii="Times New Roman" w:eastAsia="Times New Roman" w:hAnsi="Times New Roman"/>
          <w:color w:val="000000" w:themeColor="text1"/>
          <w:sz w:val="24"/>
          <w:szCs w:val="24"/>
        </w:rPr>
        <w:t xml:space="preserve"> a framework for guiding physical planning and property development. However, the enforcement of these laws remains a persistent challenge due to bureaucratic bottlenecks and inadequate capacity at local government levels.</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 xml:space="preserve"> Integration of Technology in Physical Planning</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Recent studies emphasize the role of Geographic Information Systems (GIS) and other technological tools in enhancing physical planning and property development. For instance, </w:t>
      </w:r>
      <w:proofErr w:type="spellStart"/>
      <w:r w:rsidRPr="0032313B">
        <w:rPr>
          <w:rFonts w:ascii="Times New Roman" w:eastAsia="Times New Roman" w:hAnsi="Times New Roman"/>
          <w:color w:val="000000" w:themeColor="text1"/>
          <w:sz w:val="24"/>
          <w:szCs w:val="24"/>
        </w:rPr>
        <w:t>Olaleye</w:t>
      </w:r>
      <w:proofErr w:type="spellEnd"/>
      <w:r w:rsidRPr="0032313B">
        <w:rPr>
          <w:rFonts w:ascii="Times New Roman" w:eastAsia="Times New Roman" w:hAnsi="Times New Roman"/>
          <w:color w:val="000000" w:themeColor="text1"/>
          <w:sz w:val="24"/>
          <w:szCs w:val="24"/>
        </w:rPr>
        <w:t xml:space="preserve"> et al. (2016) demonstrated how GIS applications improve decision-making in urban planning by providing accurate spatial data and facilitating better land use management.</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 xml:space="preserve"> Community Involvement in Physical Planning and Property Development</w:t>
      </w:r>
    </w:p>
    <w:p w:rsidR="000F2275" w:rsidRPr="00CA622E" w:rsidRDefault="000F2275" w:rsidP="00CA622E">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Scholars like </w:t>
      </w:r>
      <w:proofErr w:type="spellStart"/>
      <w:r w:rsidRPr="0032313B">
        <w:rPr>
          <w:rFonts w:ascii="Times New Roman" w:eastAsia="Times New Roman" w:hAnsi="Times New Roman"/>
          <w:color w:val="000000" w:themeColor="text1"/>
          <w:sz w:val="24"/>
          <w:szCs w:val="24"/>
        </w:rPr>
        <w:t>Okpala</w:t>
      </w:r>
      <w:proofErr w:type="spellEnd"/>
      <w:r w:rsidRPr="0032313B">
        <w:rPr>
          <w:rFonts w:ascii="Times New Roman" w:eastAsia="Times New Roman" w:hAnsi="Times New Roman"/>
          <w:color w:val="000000" w:themeColor="text1"/>
          <w:sz w:val="24"/>
          <w:szCs w:val="24"/>
        </w:rPr>
        <w:t xml:space="preserve"> (2009) stress the importance of community participation in the planning process. Their research highlights that involving stakeholders fosters a sense of ownership and ensures that development aligns with the community’s needs and aspirations.</w:t>
      </w:r>
    </w:p>
    <w:p w:rsidR="000F2275" w:rsidRPr="0032313B" w:rsidRDefault="000F2275" w:rsidP="000F2275">
      <w:pPr>
        <w:pStyle w:val="Heading3"/>
        <w:spacing w:before="0" w:beforeAutospacing="0" w:line="360" w:lineRule="auto"/>
        <w:rPr>
          <w:color w:val="000000" w:themeColor="text1"/>
        </w:rPr>
      </w:pPr>
    </w:p>
    <w:p w:rsidR="000F2275" w:rsidRPr="0032313B" w:rsidRDefault="000F2275" w:rsidP="000F2275">
      <w:pPr>
        <w:pStyle w:val="Heading3"/>
        <w:spacing w:before="0" w:beforeAutospacing="0" w:line="360" w:lineRule="auto"/>
        <w:jc w:val="center"/>
        <w:rPr>
          <w:color w:val="000000" w:themeColor="text1"/>
          <w:sz w:val="26"/>
          <w:szCs w:val="26"/>
        </w:rPr>
      </w:pPr>
      <w:r w:rsidRPr="0032313B">
        <w:rPr>
          <w:color w:val="000000" w:themeColor="text1"/>
          <w:sz w:val="26"/>
          <w:szCs w:val="26"/>
        </w:rPr>
        <w:t>CHAPTER THREE</w:t>
      </w:r>
    </w:p>
    <w:p w:rsidR="000F2275" w:rsidRPr="0032313B" w:rsidRDefault="000F2275" w:rsidP="000F2275">
      <w:pPr>
        <w:pStyle w:val="Heading3"/>
        <w:spacing w:before="0" w:beforeAutospacing="0" w:line="360" w:lineRule="auto"/>
        <w:rPr>
          <w:color w:val="000000" w:themeColor="text1"/>
          <w:sz w:val="26"/>
          <w:szCs w:val="26"/>
        </w:rPr>
      </w:pPr>
      <w:r w:rsidRPr="0032313B">
        <w:rPr>
          <w:color w:val="000000" w:themeColor="text1"/>
          <w:sz w:val="26"/>
          <w:szCs w:val="26"/>
        </w:rPr>
        <w:t>3.0</w:t>
      </w:r>
      <w:r w:rsidRPr="0032313B">
        <w:rPr>
          <w:color w:val="000000" w:themeColor="text1"/>
          <w:sz w:val="26"/>
          <w:szCs w:val="26"/>
        </w:rPr>
        <w:tab/>
        <w:t>Research Methodology</w:t>
      </w:r>
    </w:p>
    <w:p w:rsidR="000F2275" w:rsidRPr="0032313B" w:rsidRDefault="000F2275" w:rsidP="000F2275">
      <w:pPr>
        <w:pStyle w:val="NormalWeb"/>
        <w:spacing w:before="0" w:beforeAutospacing="0" w:line="360" w:lineRule="auto"/>
        <w:jc w:val="both"/>
        <w:rPr>
          <w:color w:val="000000" w:themeColor="text1"/>
          <w:sz w:val="26"/>
          <w:szCs w:val="26"/>
        </w:rPr>
      </w:pPr>
      <w:r w:rsidRPr="0032313B">
        <w:rPr>
          <w:color w:val="000000" w:themeColor="text1"/>
          <w:sz w:val="26"/>
          <w:szCs w:val="26"/>
        </w:rPr>
        <w:t>This chapter outlines the research design, data collection methods, sampling techniques, data analysis methods, and ethical considerations used in the study on the impact of physical planning on property development in Ilorin West Local Government Area (LGA), Kwara State. The study seeks to investigate how physical planning influences property development, property value, and urban growth within the LGA.</w:t>
      </w:r>
    </w:p>
    <w:p w:rsidR="000F2275" w:rsidRPr="0032313B" w:rsidRDefault="000F2275" w:rsidP="000F2275">
      <w:pPr>
        <w:pStyle w:val="Heading4"/>
        <w:spacing w:before="0" w:line="360" w:lineRule="auto"/>
        <w:rPr>
          <w:color w:val="000000" w:themeColor="text1"/>
          <w:sz w:val="26"/>
          <w:szCs w:val="26"/>
        </w:rPr>
      </w:pPr>
      <w:r w:rsidRPr="0032313B">
        <w:rPr>
          <w:color w:val="000000" w:themeColor="text1"/>
          <w:sz w:val="26"/>
          <w:szCs w:val="26"/>
        </w:rPr>
        <w:t>3.1 Research Design</w:t>
      </w:r>
    </w:p>
    <w:p w:rsidR="000F2275" w:rsidRPr="0032313B" w:rsidRDefault="000F2275" w:rsidP="000F2275">
      <w:pPr>
        <w:pStyle w:val="NormalWeb"/>
        <w:spacing w:before="0" w:beforeAutospacing="0" w:line="360" w:lineRule="auto"/>
        <w:jc w:val="both"/>
        <w:rPr>
          <w:color w:val="000000" w:themeColor="text1"/>
          <w:sz w:val="26"/>
          <w:szCs w:val="26"/>
        </w:rPr>
      </w:pPr>
      <w:r w:rsidRPr="0032313B">
        <w:rPr>
          <w:color w:val="000000" w:themeColor="text1"/>
          <w:sz w:val="26"/>
          <w:szCs w:val="26"/>
        </w:rPr>
        <w:t xml:space="preserve">This study adopts a </w:t>
      </w:r>
      <w:r w:rsidRPr="0032313B">
        <w:rPr>
          <w:rStyle w:val="Strong"/>
          <w:rFonts w:eastAsiaTheme="minorEastAsia"/>
          <w:color w:val="000000" w:themeColor="text1"/>
          <w:sz w:val="26"/>
          <w:szCs w:val="26"/>
        </w:rPr>
        <w:t>descriptive research design</w:t>
      </w:r>
      <w:r w:rsidRPr="0032313B">
        <w:rPr>
          <w:color w:val="000000" w:themeColor="text1"/>
          <w:sz w:val="26"/>
          <w:szCs w:val="26"/>
        </w:rPr>
        <w:t xml:space="preserve">, which is appropriate for understanding the characteristics and patterns of physical planning and property development in Ilorin West LGA. The study aims to collect data on the current state of physical planning and its impact on the property development landscape in the area. A mixed-method approach is used, combining both </w:t>
      </w:r>
      <w:r w:rsidRPr="0032313B">
        <w:rPr>
          <w:rStyle w:val="Strong"/>
          <w:rFonts w:eastAsiaTheme="minorEastAsia"/>
          <w:color w:val="000000" w:themeColor="text1"/>
          <w:sz w:val="26"/>
          <w:szCs w:val="26"/>
        </w:rPr>
        <w:t>quantitative</w:t>
      </w:r>
      <w:r w:rsidRPr="0032313B">
        <w:rPr>
          <w:color w:val="000000" w:themeColor="text1"/>
          <w:sz w:val="26"/>
          <w:szCs w:val="26"/>
        </w:rPr>
        <w:t xml:space="preserve"> and </w:t>
      </w:r>
      <w:r w:rsidRPr="0032313B">
        <w:rPr>
          <w:rStyle w:val="Strong"/>
          <w:rFonts w:eastAsiaTheme="minorEastAsia"/>
          <w:color w:val="000000" w:themeColor="text1"/>
          <w:sz w:val="26"/>
          <w:szCs w:val="26"/>
        </w:rPr>
        <w:t>qualitative</w:t>
      </w:r>
      <w:r w:rsidRPr="0032313B">
        <w:rPr>
          <w:color w:val="000000" w:themeColor="text1"/>
          <w:sz w:val="26"/>
          <w:szCs w:val="26"/>
        </w:rPr>
        <w:t xml:space="preserve"> data to provide a comprehensive analysis of the subject.</w:t>
      </w:r>
    </w:p>
    <w:p w:rsidR="000F2275" w:rsidRPr="0032313B" w:rsidRDefault="000F2275" w:rsidP="000C1C95">
      <w:pPr>
        <w:numPr>
          <w:ilvl w:val="0"/>
          <w:numId w:val="10"/>
        </w:numPr>
        <w:spacing w:after="100" w:afterAutospacing="1" w:line="360" w:lineRule="auto"/>
        <w:jc w:val="both"/>
        <w:rPr>
          <w:rFonts w:ascii="Times New Roman" w:hAnsi="Times New Roman"/>
          <w:color w:val="000000" w:themeColor="text1"/>
          <w:sz w:val="26"/>
          <w:szCs w:val="26"/>
        </w:rPr>
      </w:pPr>
      <w:r w:rsidRPr="0032313B">
        <w:rPr>
          <w:rStyle w:val="Strong"/>
          <w:color w:val="000000" w:themeColor="text1"/>
          <w:sz w:val="26"/>
          <w:szCs w:val="26"/>
        </w:rPr>
        <w:t>Quantitative</w:t>
      </w:r>
      <w:r w:rsidRPr="0032313B">
        <w:rPr>
          <w:rFonts w:ascii="Times New Roman" w:hAnsi="Times New Roman"/>
          <w:color w:val="000000" w:themeColor="text1"/>
          <w:sz w:val="26"/>
          <w:szCs w:val="26"/>
        </w:rPr>
        <w:t xml:space="preserve"> data: This includes survey responses from property developers, planners, </w:t>
      </w:r>
      <w:proofErr w:type="gramStart"/>
      <w:r w:rsidRPr="0032313B">
        <w:rPr>
          <w:rFonts w:ascii="Times New Roman" w:hAnsi="Times New Roman"/>
          <w:color w:val="000000" w:themeColor="text1"/>
          <w:sz w:val="26"/>
          <w:szCs w:val="26"/>
        </w:rPr>
        <w:t xml:space="preserve">and residents regarding physical planning </w:t>
      </w:r>
      <w:r w:rsidRPr="0032313B">
        <w:rPr>
          <w:rFonts w:ascii="Times New Roman" w:hAnsi="Times New Roman"/>
          <w:color w:val="000000" w:themeColor="text1"/>
          <w:sz w:val="26"/>
          <w:szCs w:val="26"/>
        </w:rPr>
        <w:lastRenderedPageBreak/>
        <w:t>regulations, development trends, and their perceptions of planning’s</w:t>
      </w:r>
      <w:proofErr w:type="gramEnd"/>
      <w:r w:rsidRPr="0032313B">
        <w:rPr>
          <w:rFonts w:ascii="Times New Roman" w:hAnsi="Times New Roman"/>
          <w:color w:val="000000" w:themeColor="text1"/>
          <w:sz w:val="26"/>
          <w:szCs w:val="26"/>
        </w:rPr>
        <w:t xml:space="preserve"> impact on property development.</w:t>
      </w:r>
    </w:p>
    <w:p w:rsidR="000F2275" w:rsidRPr="0032313B" w:rsidRDefault="000F2275" w:rsidP="000C1C95">
      <w:pPr>
        <w:numPr>
          <w:ilvl w:val="0"/>
          <w:numId w:val="10"/>
        </w:numPr>
        <w:spacing w:after="100" w:afterAutospacing="1" w:line="360" w:lineRule="auto"/>
        <w:jc w:val="both"/>
        <w:rPr>
          <w:rFonts w:ascii="Times New Roman" w:hAnsi="Times New Roman"/>
          <w:color w:val="000000" w:themeColor="text1"/>
          <w:sz w:val="26"/>
          <w:szCs w:val="26"/>
        </w:rPr>
      </w:pPr>
      <w:r w:rsidRPr="0032313B">
        <w:rPr>
          <w:rStyle w:val="Strong"/>
          <w:color w:val="000000" w:themeColor="text1"/>
          <w:sz w:val="26"/>
          <w:szCs w:val="26"/>
        </w:rPr>
        <w:t>Qualitative</w:t>
      </w:r>
      <w:r w:rsidRPr="0032313B">
        <w:rPr>
          <w:rFonts w:ascii="Times New Roman" w:hAnsi="Times New Roman"/>
          <w:color w:val="000000" w:themeColor="text1"/>
          <w:sz w:val="26"/>
          <w:szCs w:val="26"/>
        </w:rPr>
        <w:t xml:space="preserve"> data: This consists of interviews with key stakeholders such as urban planners, government officials, property developers, and real estate professionals.</w:t>
      </w:r>
    </w:p>
    <w:p w:rsidR="000F2275" w:rsidRPr="0032313B" w:rsidRDefault="000F2275" w:rsidP="000F2275">
      <w:pPr>
        <w:pStyle w:val="Heading4"/>
        <w:spacing w:before="0" w:line="360" w:lineRule="auto"/>
        <w:rPr>
          <w:color w:val="000000" w:themeColor="text1"/>
          <w:sz w:val="26"/>
          <w:szCs w:val="26"/>
        </w:rPr>
      </w:pPr>
      <w:r w:rsidRPr="0032313B">
        <w:rPr>
          <w:color w:val="000000" w:themeColor="text1"/>
          <w:sz w:val="26"/>
          <w:szCs w:val="26"/>
        </w:rPr>
        <w:t>3.2 Population of the Study</w:t>
      </w:r>
    </w:p>
    <w:p w:rsidR="000F2275" w:rsidRDefault="000F2275" w:rsidP="000F2275">
      <w:pPr>
        <w:pStyle w:val="NormalWeb"/>
        <w:spacing w:before="0" w:beforeAutospacing="0" w:line="360" w:lineRule="auto"/>
        <w:rPr>
          <w:color w:val="000000" w:themeColor="text1"/>
          <w:sz w:val="26"/>
          <w:szCs w:val="26"/>
        </w:rPr>
      </w:pPr>
      <w:r w:rsidRPr="0032313B">
        <w:rPr>
          <w:color w:val="000000" w:themeColor="text1"/>
          <w:sz w:val="26"/>
          <w:szCs w:val="26"/>
        </w:rPr>
        <w:t>The population for this study consists of individuals involved in physical planning and property development within Ilorin West LGA, including:</w:t>
      </w: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Pr="0032313B" w:rsidRDefault="00890047" w:rsidP="000F2275">
      <w:pPr>
        <w:pStyle w:val="NormalWeb"/>
        <w:spacing w:before="0" w:beforeAutospacing="0" w:line="360" w:lineRule="auto"/>
        <w:rPr>
          <w:color w:val="000000" w:themeColor="text1"/>
          <w:sz w:val="26"/>
          <w:szCs w:val="26"/>
        </w:rPr>
      </w:pP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lastRenderedPageBreak/>
        <w:t>Property developers (residential, commercial, and mixed-use)</w:t>
      </w: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Urban planners and town planning officials within the LGA</w:t>
      </w: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Government officials responsible for urban planning and land use</w:t>
      </w: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 xml:space="preserve">Real estate professionals (agents, </w:t>
      </w:r>
      <w:proofErr w:type="spellStart"/>
      <w:r w:rsidRPr="0032313B">
        <w:rPr>
          <w:rFonts w:ascii="Times New Roman" w:hAnsi="Times New Roman"/>
          <w:color w:val="000000" w:themeColor="text1"/>
          <w:sz w:val="26"/>
          <w:szCs w:val="26"/>
        </w:rPr>
        <w:t>valuers</w:t>
      </w:r>
      <w:proofErr w:type="spellEnd"/>
      <w:r w:rsidRPr="0032313B">
        <w:rPr>
          <w:rFonts w:ascii="Times New Roman" w:hAnsi="Times New Roman"/>
          <w:color w:val="000000" w:themeColor="text1"/>
          <w:sz w:val="26"/>
          <w:szCs w:val="26"/>
        </w:rPr>
        <w:t>, and surveyors)</w:t>
      </w: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Residents and property owners in Ilorin West LGA</w:t>
      </w:r>
    </w:p>
    <w:p w:rsidR="000F2275" w:rsidRPr="0032313B" w:rsidRDefault="000F2275" w:rsidP="00890047">
      <w:pPr>
        <w:pStyle w:val="Heading4"/>
        <w:spacing w:before="0" w:after="0" w:afterAutospacing="0"/>
        <w:jc w:val="both"/>
        <w:rPr>
          <w:color w:val="000000" w:themeColor="text1"/>
          <w:sz w:val="26"/>
          <w:szCs w:val="26"/>
        </w:rPr>
      </w:pPr>
      <w:proofErr w:type="gramStart"/>
      <w:r w:rsidRPr="0032313B">
        <w:rPr>
          <w:color w:val="000000" w:themeColor="text1"/>
          <w:sz w:val="26"/>
          <w:szCs w:val="26"/>
        </w:rPr>
        <w:t xml:space="preserve">3.3 </w:t>
      </w:r>
      <w:r>
        <w:rPr>
          <w:color w:val="000000" w:themeColor="text1"/>
          <w:sz w:val="26"/>
          <w:szCs w:val="26"/>
        </w:rPr>
        <w:t xml:space="preserve"> </w:t>
      </w:r>
      <w:r w:rsidRPr="0032313B">
        <w:rPr>
          <w:color w:val="000000" w:themeColor="text1"/>
          <w:sz w:val="26"/>
          <w:szCs w:val="26"/>
        </w:rPr>
        <w:t>Sampling</w:t>
      </w:r>
      <w:proofErr w:type="gramEnd"/>
      <w:r w:rsidRPr="0032313B">
        <w:rPr>
          <w:color w:val="000000" w:themeColor="text1"/>
          <w:sz w:val="26"/>
          <w:szCs w:val="26"/>
        </w:rPr>
        <w:t xml:space="preserve"> Technique</w:t>
      </w:r>
    </w:p>
    <w:p w:rsidR="000F2275" w:rsidRPr="0032313B" w:rsidRDefault="000F2275" w:rsidP="00890047">
      <w:pPr>
        <w:pStyle w:val="NormalWeb"/>
        <w:spacing w:before="0" w:beforeAutospacing="0" w:after="0" w:afterAutospacing="0"/>
        <w:jc w:val="both"/>
        <w:rPr>
          <w:color w:val="000000" w:themeColor="text1"/>
          <w:sz w:val="26"/>
          <w:szCs w:val="26"/>
        </w:rPr>
      </w:pPr>
      <w:r w:rsidRPr="002E40B8">
        <w:rPr>
          <w:rStyle w:val="Strong"/>
          <w:rFonts w:eastAsiaTheme="minorEastAsia"/>
          <w:color w:val="000000" w:themeColor="text1"/>
          <w:sz w:val="26"/>
          <w:szCs w:val="26"/>
        </w:rPr>
        <w:t>3.3.1</w:t>
      </w:r>
      <w:r w:rsidRPr="002E40B8">
        <w:rPr>
          <w:rStyle w:val="Strong"/>
          <w:rFonts w:eastAsiaTheme="minorEastAsia"/>
          <w:color w:val="000000" w:themeColor="text1"/>
          <w:sz w:val="26"/>
          <w:szCs w:val="26"/>
        </w:rPr>
        <w:tab/>
        <w:t>Sample Size</w:t>
      </w:r>
      <w:r w:rsidRPr="00D37244">
        <w:rPr>
          <w:b/>
          <w:color w:val="000000" w:themeColor="text1"/>
          <w:sz w:val="26"/>
          <w:szCs w:val="26"/>
        </w:rPr>
        <w:t xml:space="preserve"> </w:t>
      </w:r>
      <w:r w:rsidRPr="00D37244">
        <w:rPr>
          <w:color w:val="000000" w:themeColor="text1"/>
          <w:sz w:val="26"/>
          <w:szCs w:val="26"/>
        </w:rPr>
        <w:t>The sample size for this study was determined using</w:t>
      </w:r>
      <w:r w:rsidRPr="00D37244">
        <w:rPr>
          <w:b/>
          <w:color w:val="000000" w:themeColor="text1"/>
          <w:sz w:val="26"/>
          <w:szCs w:val="26"/>
        </w:rPr>
        <w:t xml:space="preserve"> </w:t>
      </w:r>
      <w:r w:rsidRPr="00D37244">
        <w:rPr>
          <w:rStyle w:val="Strong"/>
          <w:rFonts w:eastAsiaTheme="minorEastAsia"/>
          <w:b w:val="0"/>
          <w:color w:val="000000" w:themeColor="text1"/>
          <w:sz w:val="26"/>
          <w:szCs w:val="26"/>
        </w:rPr>
        <w:t>Yamane's formula</w:t>
      </w:r>
      <w:r w:rsidRPr="00D37244">
        <w:rPr>
          <w:b/>
          <w:color w:val="000000" w:themeColor="text1"/>
          <w:sz w:val="26"/>
          <w:szCs w:val="26"/>
        </w:rPr>
        <w:t xml:space="preserve"> </w:t>
      </w:r>
      <w:r w:rsidRPr="00D37244">
        <w:rPr>
          <w:color w:val="000000" w:themeColor="text1"/>
          <w:sz w:val="26"/>
          <w:szCs w:val="26"/>
        </w:rPr>
        <w:t>for</w:t>
      </w:r>
      <w:r w:rsidRPr="0032313B">
        <w:rPr>
          <w:color w:val="000000" w:themeColor="text1"/>
          <w:sz w:val="26"/>
          <w:szCs w:val="26"/>
        </w:rPr>
        <w:t xml:space="preserve"> calculating sample size in a finite population:</w:t>
      </w:r>
    </w:p>
    <w:p w:rsidR="000F2275" w:rsidRPr="0032313B" w:rsidRDefault="000F2275" w:rsidP="00890047">
      <w:pPr>
        <w:spacing w:after="0" w:line="240" w:lineRule="auto"/>
        <w:jc w:val="both"/>
        <w:rPr>
          <w:rFonts w:ascii="Times New Roman" w:hAnsi="Times New Roman"/>
          <w:color w:val="000000" w:themeColor="text1"/>
          <w:sz w:val="26"/>
          <w:szCs w:val="26"/>
        </w:rPr>
      </w:pPr>
      <w:r w:rsidRPr="0032313B">
        <w:rPr>
          <w:rStyle w:val="katex-mathml"/>
          <w:rFonts w:ascii="Times New Roman" w:hAnsi="Times New Roman"/>
          <w:color w:val="000000" w:themeColor="text1"/>
          <w:sz w:val="26"/>
          <w:szCs w:val="26"/>
        </w:rPr>
        <w:t>n=N1+</w:t>
      </w:r>
      <w:proofErr w:type="gramStart"/>
      <w:r w:rsidRPr="0032313B">
        <w:rPr>
          <w:rStyle w:val="katex-mathml"/>
          <w:rFonts w:ascii="Times New Roman" w:hAnsi="Times New Roman"/>
          <w:color w:val="000000" w:themeColor="text1"/>
          <w:sz w:val="26"/>
          <w:szCs w:val="26"/>
        </w:rPr>
        <w:t>N(</w:t>
      </w:r>
      <w:proofErr w:type="gramEnd"/>
      <w:r w:rsidRPr="0032313B">
        <w:rPr>
          <w:rStyle w:val="katex-mathml"/>
          <w:rFonts w:ascii="Times New Roman" w:hAnsi="Times New Roman"/>
          <w:color w:val="000000" w:themeColor="text1"/>
          <w:sz w:val="26"/>
          <w:szCs w:val="26"/>
        </w:rPr>
        <w:t>e)2n = \</w:t>
      </w:r>
      <w:proofErr w:type="spellStart"/>
      <w:r w:rsidRPr="0032313B">
        <w:rPr>
          <w:rStyle w:val="katex-mathml"/>
          <w:rFonts w:ascii="Times New Roman" w:hAnsi="Times New Roman"/>
          <w:color w:val="000000" w:themeColor="text1"/>
          <w:sz w:val="26"/>
          <w:szCs w:val="26"/>
        </w:rPr>
        <w:t>frac</w:t>
      </w:r>
      <w:proofErr w:type="spellEnd"/>
      <w:r w:rsidRPr="0032313B">
        <w:rPr>
          <w:rStyle w:val="katex-mathml"/>
          <w:rFonts w:ascii="Times New Roman" w:hAnsi="Times New Roman"/>
          <w:color w:val="000000" w:themeColor="text1"/>
          <w:sz w:val="26"/>
          <w:szCs w:val="26"/>
        </w:rPr>
        <w:t>{N}{1 + N(e)^2}</w:t>
      </w:r>
      <w:r w:rsidRPr="0032313B">
        <w:rPr>
          <w:rStyle w:val="mord"/>
          <w:rFonts w:ascii="Times New Roman" w:hAnsi="Times New Roman"/>
          <w:color w:val="000000" w:themeColor="text1"/>
          <w:sz w:val="26"/>
          <w:szCs w:val="26"/>
        </w:rPr>
        <w:t>n</w:t>
      </w:r>
      <w:r w:rsidRPr="0032313B">
        <w:rPr>
          <w:rStyle w:val="mrel"/>
          <w:rFonts w:ascii="Times New Roman" w:hAnsi="Times New Roman"/>
          <w:color w:val="000000" w:themeColor="text1"/>
          <w:sz w:val="26"/>
          <w:szCs w:val="26"/>
        </w:rPr>
        <w:t>=</w:t>
      </w:r>
      <w:r w:rsidRPr="0032313B">
        <w:rPr>
          <w:rStyle w:val="mord"/>
          <w:rFonts w:ascii="Times New Roman" w:hAnsi="Times New Roman"/>
          <w:color w:val="000000" w:themeColor="text1"/>
          <w:sz w:val="26"/>
          <w:szCs w:val="26"/>
        </w:rPr>
        <w:t>1</w:t>
      </w:r>
      <w:r w:rsidRPr="0032313B">
        <w:rPr>
          <w:rStyle w:val="mbin"/>
          <w:rFonts w:ascii="Times New Roman" w:hAnsi="Times New Roman"/>
          <w:color w:val="000000" w:themeColor="text1"/>
          <w:sz w:val="26"/>
          <w:szCs w:val="26"/>
        </w:rPr>
        <w:t>+</w:t>
      </w:r>
      <w:r w:rsidRPr="0032313B">
        <w:rPr>
          <w:rStyle w:val="mord"/>
          <w:rFonts w:ascii="Times New Roman" w:hAnsi="Times New Roman"/>
          <w:color w:val="000000" w:themeColor="text1"/>
          <w:sz w:val="26"/>
          <w:szCs w:val="26"/>
        </w:rPr>
        <w:t>N</w:t>
      </w:r>
      <w:r w:rsidRPr="0032313B">
        <w:rPr>
          <w:rStyle w:val="mopen"/>
          <w:rFonts w:ascii="Times New Roman" w:hAnsi="Times New Roman"/>
          <w:color w:val="000000" w:themeColor="text1"/>
          <w:sz w:val="26"/>
          <w:szCs w:val="26"/>
        </w:rPr>
        <w:t>(</w:t>
      </w:r>
      <w:r w:rsidRPr="0032313B">
        <w:rPr>
          <w:rStyle w:val="mord"/>
          <w:rFonts w:ascii="Times New Roman" w:hAnsi="Times New Roman"/>
          <w:color w:val="000000" w:themeColor="text1"/>
          <w:sz w:val="26"/>
          <w:szCs w:val="26"/>
        </w:rPr>
        <w:t>e</w:t>
      </w:r>
      <w:r w:rsidRPr="0032313B">
        <w:rPr>
          <w:rStyle w:val="mclose"/>
          <w:rFonts w:ascii="Times New Roman" w:hAnsi="Times New Roman"/>
          <w:color w:val="000000" w:themeColor="text1"/>
          <w:sz w:val="26"/>
          <w:szCs w:val="26"/>
        </w:rPr>
        <w:t>)</w:t>
      </w:r>
      <w:r w:rsidRPr="0032313B">
        <w:rPr>
          <w:rStyle w:val="mord"/>
          <w:rFonts w:ascii="Times New Roman" w:hAnsi="Times New Roman"/>
          <w:color w:val="000000" w:themeColor="text1"/>
          <w:sz w:val="26"/>
          <w:szCs w:val="26"/>
        </w:rPr>
        <w:t>2N</w:t>
      </w:r>
      <w:r w:rsidRPr="0032313B">
        <w:rPr>
          <w:rStyle w:val="vlist-s"/>
          <w:rFonts w:ascii="Times New Roman" w:hAnsi="Times New Roman"/>
          <w:color w:val="000000" w:themeColor="text1"/>
          <w:sz w:val="26"/>
          <w:szCs w:val="26"/>
        </w:rPr>
        <w:t>​</w:t>
      </w:r>
    </w:p>
    <w:p w:rsidR="000F2275" w:rsidRPr="0032313B" w:rsidRDefault="000F2275" w:rsidP="00890047">
      <w:pPr>
        <w:pStyle w:val="NormalWeb"/>
        <w:spacing w:before="0" w:beforeAutospacing="0" w:after="0" w:afterAutospacing="0"/>
        <w:jc w:val="both"/>
        <w:rPr>
          <w:color w:val="000000" w:themeColor="text1"/>
          <w:sz w:val="26"/>
          <w:szCs w:val="26"/>
        </w:rPr>
      </w:pPr>
      <w:r w:rsidRPr="0032313B">
        <w:rPr>
          <w:color w:val="000000" w:themeColor="text1"/>
          <w:sz w:val="26"/>
          <w:szCs w:val="26"/>
        </w:rPr>
        <w:t>Where:</w:t>
      </w:r>
    </w:p>
    <w:p w:rsidR="000F2275" w:rsidRPr="0032313B" w:rsidRDefault="000F2275" w:rsidP="00890047">
      <w:pPr>
        <w:numPr>
          <w:ilvl w:val="0"/>
          <w:numId w:val="12"/>
        </w:numPr>
        <w:spacing w:after="0" w:line="240" w:lineRule="auto"/>
        <w:jc w:val="both"/>
        <w:rPr>
          <w:rFonts w:ascii="Times New Roman" w:hAnsi="Times New Roman"/>
          <w:color w:val="000000" w:themeColor="text1"/>
          <w:sz w:val="26"/>
          <w:szCs w:val="26"/>
        </w:rPr>
      </w:pPr>
      <w:proofErr w:type="spellStart"/>
      <w:r w:rsidRPr="0032313B">
        <w:rPr>
          <w:rStyle w:val="katex-mathml"/>
          <w:rFonts w:ascii="Times New Roman" w:hAnsi="Times New Roman"/>
          <w:color w:val="000000" w:themeColor="text1"/>
          <w:sz w:val="26"/>
          <w:szCs w:val="26"/>
        </w:rPr>
        <w:t>nn</w:t>
      </w:r>
      <w:r w:rsidRPr="0032313B">
        <w:rPr>
          <w:rStyle w:val="mord"/>
          <w:rFonts w:ascii="Times New Roman" w:hAnsi="Times New Roman"/>
          <w:color w:val="000000" w:themeColor="text1"/>
          <w:sz w:val="26"/>
          <w:szCs w:val="26"/>
        </w:rPr>
        <w:t>n</w:t>
      </w:r>
      <w:proofErr w:type="spellEnd"/>
      <w:r w:rsidRPr="0032313B">
        <w:rPr>
          <w:rFonts w:ascii="Times New Roman" w:hAnsi="Times New Roman"/>
          <w:color w:val="000000" w:themeColor="text1"/>
          <w:sz w:val="26"/>
          <w:szCs w:val="26"/>
        </w:rPr>
        <w:t xml:space="preserve"> = sample size</w:t>
      </w:r>
    </w:p>
    <w:p w:rsidR="000F2275" w:rsidRPr="0032313B" w:rsidRDefault="000F2275" w:rsidP="00890047">
      <w:pPr>
        <w:numPr>
          <w:ilvl w:val="0"/>
          <w:numId w:val="12"/>
        </w:numPr>
        <w:spacing w:after="0" w:line="240" w:lineRule="auto"/>
        <w:jc w:val="both"/>
        <w:rPr>
          <w:rFonts w:ascii="Times New Roman" w:hAnsi="Times New Roman"/>
          <w:color w:val="000000" w:themeColor="text1"/>
          <w:sz w:val="26"/>
          <w:szCs w:val="26"/>
        </w:rPr>
      </w:pPr>
      <w:r w:rsidRPr="0032313B">
        <w:rPr>
          <w:rStyle w:val="katex-mathml"/>
          <w:rFonts w:ascii="Times New Roman" w:hAnsi="Times New Roman"/>
          <w:color w:val="000000" w:themeColor="text1"/>
          <w:sz w:val="26"/>
          <w:szCs w:val="26"/>
        </w:rPr>
        <w:t>NN</w:t>
      </w:r>
      <w:r w:rsidRPr="0032313B">
        <w:rPr>
          <w:rStyle w:val="mord"/>
          <w:rFonts w:ascii="Times New Roman" w:hAnsi="Times New Roman"/>
          <w:color w:val="000000" w:themeColor="text1"/>
          <w:sz w:val="26"/>
          <w:szCs w:val="26"/>
        </w:rPr>
        <w:t>N</w:t>
      </w:r>
      <w:r w:rsidRPr="0032313B">
        <w:rPr>
          <w:rFonts w:ascii="Times New Roman" w:hAnsi="Times New Roman"/>
          <w:color w:val="000000" w:themeColor="text1"/>
          <w:sz w:val="26"/>
          <w:szCs w:val="26"/>
        </w:rPr>
        <w:t xml:space="preserve"> = total population</w:t>
      </w:r>
    </w:p>
    <w:p w:rsidR="000F2275" w:rsidRPr="0032313B" w:rsidRDefault="000F2275" w:rsidP="00890047">
      <w:pPr>
        <w:numPr>
          <w:ilvl w:val="0"/>
          <w:numId w:val="12"/>
        </w:numPr>
        <w:spacing w:after="0" w:line="240" w:lineRule="auto"/>
        <w:jc w:val="both"/>
        <w:rPr>
          <w:rFonts w:ascii="Times New Roman" w:hAnsi="Times New Roman"/>
          <w:color w:val="000000" w:themeColor="text1"/>
          <w:sz w:val="26"/>
          <w:szCs w:val="26"/>
        </w:rPr>
      </w:pPr>
      <w:proofErr w:type="spellStart"/>
      <w:r w:rsidRPr="0032313B">
        <w:rPr>
          <w:rStyle w:val="katex-mathml"/>
          <w:rFonts w:ascii="Times New Roman" w:hAnsi="Times New Roman"/>
          <w:color w:val="000000" w:themeColor="text1"/>
          <w:sz w:val="26"/>
          <w:szCs w:val="26"/>
        </w:rPr>
        <w:t>ee</w:t>
      </w:r>
      <w:r w:rsidRPr="0032313B">
        <w:rPr>
          <w:rStyle w:val="mord"/>
          <w:rFonts w:ascii="Times New Roman" w:hAnsi="Times New Roman"/>
          <w:color w:val="000000" w:themeColor="text1"/>
          <w:sz w:val="26"/>
          <w:szCs w:val="26"/>
        </w:rPr>
        <w:t>e</w:t>
      </w:r>
      <w:proofErr w:type="spellEnd"/>
      <w:r w:rsidRPr="0032313B">
        <w:rPr>
          <w:rFonts w:ascii="Times New Roman" w:hAnsi="Times New Roman"/>
          <w:color w:val="000000" w:themeColor="text1"/>
          <w:sz w:val="26"/>
          <w:szCs w:val="26"/>
        </w:rPr>
        <w:t xml:space="preserve"> = margin of error (0.05)</w:t>
      </w:r>
    </w:p>
    <w:p w:rsidR="000F2275" w:rsidRDefault="000F2275" w:rsidP="00890047">
      <w:pPr>
        <w:pStyle w:val="NormalWeb"/>
        <w:spacing w:before="0" w:beforeAutospacing="0" w:after="0" w:afterAutospacing="0"/>
        <w:jc w:val="both"/>
        <w:rPr>
          <w:color w:val="000000" w:themeColor="text1"/>
          <w:sz w:val="26"/>
          <w:szCs w:val="26"/>
        </w:rPr>
      </w:pPr>
      <w:r w:rsidRPr="0032313B">
        <w:rPr>
          <w:color w:val="000000" w:themeColor="text1"/>
          <w:sz w:val="26"/>
          <w:szCs w:val="26"/>
        </w:rPr>
        <w:t xml:space="preserve">Given that the population size is approximately 500 individuals involved in physical planning and property development within Ilorin West LGA, the sample size calculation provides an estimate of </w:t>
      </w:r>
      <w:r>
        <w:rPr>
          <w:rStyle w:val="Strong"/>
          <w:rFonts w:eastAsiaTheme="minorEastAsia"/>
          <w:b w:val="0"/>
          <w:color w:val="000000" w:themeColor="text1"/>
          <w:sz w:val="26"/>
          <w:szCs w:val="26"/>
        </w:rPr>
        <w:t>6</w:t>
      </w:r>
      <w:r w:rsidRPr="00D45850">
        <w:rPr>
          <w:rStyle w:val="Strong"/>
          <w:rFonts w:eastAsiaTheme="minorEastAsia"/>
          <w:b w:val="0"/>
          <w:color w:val="000000" w:themeColor="text1"/>
          <w:sz w:val="26"/>
          <w:szCs w:val="26"/>
        </w:rPr>
        <w:t>0 participants</w:t>
      </w:r>
      <w:r w:rsidRPr="0032313B">
        <w:rPr>
          <w:color w:val="000000" w:themeColor="text1"/>
          <w:sz w:val="26"/>
          <w:szCs w:val="26"/>
        </w:rPr>
        <w:t xml:space="preserve"> for the study.</w:t>
      </w:r>
    </w:p>
    <w:p w:rsidR="00CA622E" w:rsidRPr="00CA622E" w:rsidRDefault="00CA622E" w:rsidP="00890047">
      <w:pPr>
        <w:spacing w:before="100" w:beforeAutospacing="1" w:after="0" w:line="240" w:lineRule="auto"/>
        <w:jc w:val="both"/>
        <w:outlineLvl w:val="3"/>
        <w:rPr>
          <w:rFonts w:ascii="Times New Roman" w:eastAsia="Times New Roman" w:hAnsi="Times New Roman"/>
          <w:b/>
          <w:bCs/>
          <w:sz w:val="24"/>
          <w:szCs w:val="24"/>
        </w:rPr>
      </w:pPr>
      <w:r w:rsidRPr="00CA622E">
        <w:rPr>
          <w:rFonts w:ascii="Times New Roman" w:eastAsia="Times New Roman" w:hAnsi="Times New Roman"/>
          <w:b/>
          <w:bCs/>
          <w:sz w:val="24"/>
          <w:szCs w:val="24"/>
        </w:rPr>
        <w:t>3.3.2 Sample Frame</w:t>
      </w:r>
    </w:p>
    <w:p w:rsidR="00CA622E" w:rsidRPr="00CA622E" w:rsidRDefault="00CA622E" w:rsidP="00890047">
      <w:pPr>
        <w:spacing w:before="100" w:beforeAutospacing="1" w:after="0" w:line="240" w:lineRule="auto"/>
        <w:jc w:val="both"/>
        <w:rPr>
          <w:rFonts w:ascii="Times New Roman" w:eastAsia="Times New Roman" w:hAnsi="Times New Roman"/>
          <w:sz w:val="26"/>
          <w:szCs w:val="26"/>
        </w:rPr>
      </w:pPr>
      <w:r w:rsidRPr="00CA622E">
        <w:rPr>
          <w:rFonts w:ascii="Times New Roman" w:eastAsia="Times New Roman" w:hAnsi="Times New Roman"/>
          <w:sz w:val="26"/>
          <w:szCs w:val="26"/>
        </w:rPr>
        <w:t xml:space="preserve">The sampling frame refers to the </w:t>
      </w:r>
      <w:r w:rsidRPr="00CA622E">
        <w:rPr>
          <w:rFonts w:ascii="Times New Roman" w:eastAsia="Times New Roman" w:hAnsi="Times New Roman"/>
          <w:b/>
          <w:bCs/>
          <w:sz w:val="26"/>
          <w:szCs w:val="26"/>
        </w:rPr>
        <w:t>comprehensive list of individuals or groups</w:t>
      </w:r>
      <w:r w:rsidRPr="00CA622E">
        <w:rPr>
          <w:rFonts w:ascii="Times New Roman" w:eastAsia="Times New Roman" w:hAnsi="Times New Roman"/>
          <w:sz w:val="26"/>
          <w:szCs w:val="26"/>
        </w:rPr>
        <w:t xml:space="preserve"> involved in physical planning and property development within </w:t>
      </w:r>
      <w:r w:rsidRPr="00CA622E">
        <w:rPr>
          <w:rFonts w:ascii="Times New Roman" w:eastAsia="Times New Roman" w:hAnsi="Times New Roman"/>
          <w:b/>
          <w:bCs/>
          <w:sz w:val="26"/>
          <w:szCs w:val="26"/>
        </w:rPr>
        <w:t>Ilorin West Local Government Area (LGA)</w:t>
      </w:r>
      <w:r w:rsidRPr="00CA622E">
        <w:rPr>
          <w:rFonts w:ascii="Times New Roman" w:eastAsia="Times New Roman" w:hAnsi="Times New Roman"/>
          <w:sz w:val="26"/>
          <w:szCs w:val="26"/>
        </w:rPr>
        <w:t xml:space="preserve">. To ensure a fair representation of the diverse stakeholders in the planning and development process, the study employed a </w:t>
      </w:r>
      <w:r w:rsidRPr="00CA622E">
        <w:rPr>
          <w:rFonts w:ascii="Times New Roman" w:eastAsia="Times New Roman" w:hAnsi="Times New Roman"/>
          <w:b/>
          <w:bCs/>
          <w:sz w:val="26"/>
          <w:szCs w:val="26"/>
        </w:rPr>
        <w:t>stratified random sampling technique</w:t>
      </w:r>
      <w:r w:rsidRPr="00CA622E">
        <w:rPr>
          <w:rFonts w:ascii="Times New Roman" w:eastAsia="Times New Roman" w:hAnsi="Times New Roman"/>
          <w:sz w:val="26"/>
          <w:szCs w:val="26"/>
        </w:rPr>
        <w:t>, categorizing the population into professional and administrative groups.</w:t>
      </w:r>
    </w:p>
    <w:p w:rsidR="000F2275" w:rsidRPr="0032313B" w:rsidRDefault="000F2275" w:rsidP="00890047">
      <w:pPr>
        <w:pStyle w:val="NormalWeb"/>
        <w:spacing w:before="0" w:beforeAutospacing="0" w:after="0" w:afterAutospacing="0"/>
        <w:jc w:val="both"/>
        <w:rPr>
          <w:color w:val="000000" w:themeColor="text1"/>
          <w:sz w:val="26"/>
          <w:szCs w:val="26"/>
        </w:rPr>
      </w:pPr>
      <w:r w:rsidRPr="0032313B">
        <w:rPr>
          <w:rStyle w:val="Strong"/>
          <w:rFonts w:eastAsiaTheme="minorEastAsia"/>
          <w:color w:val="000000" w:themeColor="text1"/>
          <w:sz w:val="26"/>
          <w:szCs w:val="26"/>
        </w:rPr>
        <w:t>3.3.</w:t>
      </w:r>
      <w:r w:rsidR="00CA622E">
        <w:rPr>
          <w:rStyle w:val="Strong"/>
          <w:rFonts w:eastAsiaTheme="minorEastAsia"/>
          <w:color w:val="000000" w:themeColor="text1"/>
          <w:sz w:val="26"/>
          <w:szCs w:val="26"/>
        </w:rPr>
        <w:t>3</w:t>
      </w:r>
      <w:r w:rsidRPr="0032313B">
        <w:rPr>
          <w:rStyle w:val="Strong"/>
          <w:rFonts w:eastAsiaTheme="minorEastAsia"/>
          <w:color w:val="000000" w:themeColor="text1"/>
          <w:sz w:val="26"/>
          <w:szCs w:val="26"/>
        </w:rPr>
        <w:t xml:space="preserve"> Sampling Method</w:t>
      </w:r>
      <w:r w:rsidRPr="0032313B">
        <w:rPr>
          <w:color w:val="000000" w:themeColor="text1"/>
          <w:sz w:val="26"/>
          <w:szCs w:val="26"/>
        </w:rPr>
        <w:t xml:space="preserve"> A </w:t>
      </w:r>
      <w:r w:rsidRPr="0032313B">
        <w:rPr>
          <w:rStyle w:val="Strong"/>
          <w:rFonts w:eastAsiaTheme="minorEastAsia"/>
          <w:color w:val="000000" w:themeColor="text1"/>
          <w:sz w:val="26"/>
          <w:szCs w:val="26"/>
        </w:rPr>
        <w:t>stratified random sampling</w:t>
      </w:r>
      <w:r w:rsidRPr="0032313B">
        <w:rPr>
          <w:color w:val="000000" w:themeColor="text1"/>
          <w:sz w:val="26"/>
          <w:szCs w:val="26"/>
        </w:rPr>
        <w:t xml:space="preserve"> technique was used to ensure representation from all relevant groups within the population. The sample was divided into strata based on the respondents’ roles (property developers, planners, government officials, etc.), and random samples were taken from each group. This method ensures that the opinions of various stakeholders are fairly represented in the study.</w:t>
      </w:r>
    </w:p>
    <w:p w:rsidR="00890047" w:rsidRDefault="00890047" w:rsidP="00890047">
      <w:pPr>
        <w:pStyle w:val="Heading4"/>
        <w:spacing w:before="0" w:after="0" w:afterAutospacing="0" w:line="360" w:lineRule="auto"/>
        <w:rPr>
          <w:color w:val="000000" w:themeColor="text1"/>
          <w:sz w:val="26"/>
          <w:szCs w:val="26"/>
        </w:rPr>
      </w:pPr>
    </w:p>
    <w:p w:rsidR="000F2275" w:rsidRPr="0032313B" w:rsidRDefault="000F2275" w:rsidP="00890047">
      <w:pPr>
        <w:pStyle w:val="Heading4"/>
        <w:spacing w:before="0" w:after="0" w:afterAutospacing="0" w:line="360" w:lineRule="auto"/>
        <w:rPr>
          <w:color w:val="000000" w:themeColor="text1"/>
          <w:sz w:val="26"/>
          <w:szCs w:val="26"/>
        </w:rPr>
      </w:pPr>
      <w:r w:rsidRPr="0032313B">
        <w:rPr>
          <w:color w:val="000000" w:themeColor="text1"/>
          <w:sz w:val="26"/>
          <w:szCs w:val="26"/>
        </w:rPr>
        <w:lastRenderedPageBreak/>
        <w:t>3.4 Data Collection Methods</w:t>
      </w:r>
    </w:p>
    <w:p w:rsidR="000F2275" w:rsidRPr="0032313B" w:rsidRDefault="000F2275" w:rsidP="000F2275">
      <w:pPr>
        <w:pStyle w:val="NormalWeb"/>
        <w:spacing w:before="0" w:beforeAutospacing="0" w:line="360" w:lineRule="auto"/>
        <w:rPr>
          <w:color w:val="000000" w:themeColor="text1"/>
          <w:sz w:val="26"/>
          <w:szCs w:val="26"/>
        </w:rPr>
      </w:pPr>
      <w:r w:rsidRPr="0032313B">
        <w:rPr>
          <w:rStyle w:val="Strong"/>
          <w:rFonts w:eastAsiaTheme="minorEastAsia"/>
          <w:color w:val="000000" w:themeColor="text1"/>
          <w:sz w:val="26"/>
          <w:szCs w:val="26"/>
        </w:rPr>
        <w:t>3.4.1 Primary Data</w:t>
      </w:r>
      <w:r w:rsidRPr="0032313B">
        <w:rPr>
          <w:color w:val="000000" w:themeColor="text1"/>
          <w:sz w:val="26"/>
          <w:szCs w:val="26"/>
        </w:rPr>
        <w:t xml:space="preserve"> The primary data was collected through two main methods:</w:t>
      </w:r>
    </w:p>
    <w:p w:rsidR="000F2275" w:rsidRPr="0032313B" w:rsidRDefault="000F2275" w:rsidP="000C1C95">
      <w:pPr>
        <w:pStyle w:val="NormalWeb"/>
        <w:numPr>
          <w:ilvl w:val="0"/>
          <w:numId w:val="13"/>
        </w:numPr>
        <w:spacing w:before="0" w:beforeAutospacing="0" w:line="360" w:lineRule="auto"/>
        <w:jc w:val="both"/>
        <w:rPr>
          <w:color w:val="000000" w:themeColor="text1"/>
          <w:sz w:val="26"/>
          <w:szCs w:val="26"/>
        </w:rPr>
      </w:pPr>
      <w:r w:rsidRPr="0032313B">
        <w:rPr>
          <w:rStyle w:val="Strong"/>
          <w:rFonts w:eastAsiaTheme="minorEastAsia"/>
          <w:color w:val="000000" w:themeColor="text1"/>
          <w:sz w:val="26"/>
          <w:szCs w:val="26"/>
        </w:rPr>
        <w:t>Questionnaire Survey</w:t>
      </w:r>
      <w:r w:rsidRPr="0032313B">
        <w:rPr>
          <w:color w:val="000000" w:themeColor="text1"/>
          <w:sz w:val="26"/>
          <w:szCs w:val="26"/>
        </w:rPr>
        <w:t>: A structured questionnaire was designed to collect data from property developers, urban planners, real estate professionals, and residents. The questionnaire was divided into sections addressing:</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Respondent demographic information (age, gender, occupation)</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Awareness and knowledge of physical planning regulations</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Impact of physical planning on property development in the area</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Challenges related to land use planning, zoning laws, and infrastructure provision</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Perceived benefits and drawbacks of the current physical planning framework</w:t>
      </w:r>
    </w:p>
    <w:p w:rsidR="000F2275" w:rsidRPr="0032313B" w:rsidRDefault="000F2275" w:rsidP="000C1C95">
      <w:pPr>
        <w:pStyle w:val="NormalWeb"/>
        <w:numPr>
          <w:ilvl w:val="0"/>
          <w:numId w:val="13"/>
        </w:numPr>
        <w:spacing w:before="0" w:beforeAutospacing="0" w:line="360" w:lineRule="auto"/>
        <w:jc w:val="both"/>
        <w:rPr>
          <w:color w:val="000000" w:themeColor="text1"/>
          <w:sz w:val="26"/>
          <w:szCs w:val="26"/>
        </w:rPr>
      </w:pPr>
      <w:r w:rsidRPr="0032313B">
        <w:rPr>
          <w:rStyle w:val="Strong"/>
          <w:rFonts w:eastAsiaTheme="minorEastAsia"/>
          <w:color w:val="000000" w:themeColor="text1"/>
          <w:sz w:val="26"/>
          <w:szCs w:val="26"/>
        </w:rPr>
        <w:t>In-depth Interviews</w:t>
      </w:r>
      <w:r w:rsidRPr="0032313B">
        <w:rPr>
          <w:color w:val="000000" w:themeColor="text1"/>
          <w:sz w:val="26"/>
          <w:szCs w:val="26"/>
        </w:rPr>
        <w:t>: Semi-structured interviews were conducted with key stakeholders such as urban planning officers, government officials, and experienced property developers. These interviews allowed for deeper insights into the complexities and challenges of physical planning in Ilorin West LGA.</w:t>
      </w:r>
    </w:p>
    <w:p w:rsidR="000F2275" w:rsidRPr="0032313B" w:rsidRDefault="000F2275" w:rsidP="000F2275">
      <w:pPr>
        <w:pStyle w:val="NormalWeb"/>
        <w:spacing w:before="0" w:beforeAutospacing="0" w:line="360" w:lineRule="auto"/>
        <w:jc w:val="both"/>
        <w:rPr>
          <w:color w:val="000000" w:themeColor="text1"/>
          <w:sz w:val="26"/>
          <w:szCs w:val="26"/>
        </w:rPr>
      </w:pPr>
      <w:r w:rsidRPr="0032313B">
        <w:rPr>
          <w:rStyle w:val="Strong"/>
          <w:rFonts w:eastAsiaTheme="minorEastAsia"/>
          <w:color w:val="000000" w:themeColor="text1"/>
          <w:sz w:val="26"/>
          <w:szCs w:val="26"/>
        </w:rPr>
        <w:t>3.4.2 Secondary Data</w:t>
      </w:r>
      <w:r>
        <w:rPr>
          <w:rStyle w:val="Strong"/>
          <w:rFonts w:eastAsiaTheme="minorEastAsia"/>
          <w:color w:val="000000" w:themeColor="text1"/>
          <w:sz w:val="26"/>
          <w:szCs w:val="26"/>
        </w:rPr>
        <w:t>:</w:t>
      </w:r>
      <w:r w:rsidRPr="0032313B">
        <w:rPr>
          <w:color w:val="000000" w:themeColor="text1"/>
          <w:sz w:val="26"/>
          <w:szCs w:val="26"/>
        </w:rPr>
        <w:t xml:space="preserve"> Secondary data were obtained from existing literature, including government reports, urban planning documents, policy </w:t>
      </w:r>
      <w:r w:rsidRPr="0032313B">
        <w:rPr>
          <w:color w:val="000000" w:themeColor="text1"/>
          <w:sz w:val="26"/>
          <w:szCs w:val="26"/>
        </w:rPr>
        <w:lastRenderedPageBreak/>
        <w:t>papers, and previous academic studies. These sources provided background information on the state of physical planning and property development in Ilorin and helped contextualize the primary data.</w:t>
      </w:r>
    </w:p>
    <w:p w:rsidR="000F2275" w:rsidRPr="0032313B" w:rsidRDefault="000F2275" w:rsidP="000F2275">
      <w:pPr>
        <w:pStyle w:val="Heading4"/>
        <w:spacing w:before="0" w:line="360" w:lineRule="auto"/>
        <w:rPr>
          <w:color w:val="000000" w:themeColor="text1"/>
          <w:sz w:val="26"/>
          <w:szCs w:val="26"/>
        </w:rPr>
      </w:pPr>
      <w:r w:rsidRPr="0032313B">
        <w:rPr>
          <w:color w:val="000000" w:themeColor="text1"/>
          <w:sz w:val="26"/>
          <w:szCs w:val="26"/>
        </w:rPr>
        <w:t>3.5 Data Analysis</w:t>
      </w:r>
    </w:p>
    <w:p w:rsidR="000F2275" w:rsidRPr="00612AA6" w:rsidRDefault="000F2275" w:rsidP="000C1C95">
      <w:pPr>
        <w:pStyle w:val="NormalWeb"/>
        <w:numPr>
          <w:ilvl w:val="0"/>
          <w:numId w:val="23"/>
        </w:numPr>
        <w:spacing w:before="0" w:beforeAutospacing="0" w:line="360" w:lineRule="auto"/>
        <w:jc w:val="both"/>
        <w:rPr>
          <w:b/>
          <w:color w:val="000000" w:themeColor="text1"/>
          <w:sz w:val="26"/>
          <w:szCs w:val="26"/>
        </w:rPr>
      </w:pPr>
      <w:r w:rsidRPr="00612AA6">
        <w:rPr>
          <w:rStyle w:val="Strong"/>
          <w:rFonts w:eastAsiaTheme="minorEastAsia"/>
          <w:b w:val="0"/>
          <w:color w:val="000000" w:themeColor="text1"/>
          <w:sz w:val="26"/>
          <w:szCs w:val="26"/>
        </w:rPr>
        <w:t>Quantitative Data Analysis</w:t>
      </w:r>
      <w:r w:rsidRPr="00612AA6">
        <w:rPr>
          <w:b/>
          <w:color w:val="000000" w:themeColor="text1"/>
          <w:sz w:val="26"/>
          <w:szCs w:val="26"/>
        </w:rPr>
        <w:t xml:space="preserve"> </w:t>
      </w:r>
      <w:r w:rsidRPr="00612AA6">
        <w:rPr>
          <w:color w:val="000000" w:themeColor="text1"/>
          <w:sz w:val="26"/>
          <w:szCs w:val="26"/>
        </w:rPr>
        <w:t xml:space="preserve">The quantitative data from the survey </w:t>
      </w:r>
      <w:proofErr w:type="gramStart"/>
      <w:r w:rsidRPr="00612AA6">
        <w:rPr>
          <w:color w:val="000000" w:themeColor="text1"/>
          <w:sz w:val="26"/>
          <w:szCs w:val="26"/>
        </w:rPr>
        <w:t>were</w:t>
      </w:r>
      <w:proofErr w:type="gramEnd"/>
      <w:r w:rsidRPr="00612AA6">
        <w:rPr>
          <w:color w:val="000000" w:themeColor="text1"/>
          <w:sz w:val="26"/>
          <w:szCs w:val="26"/>
        </w:rPr>
        <w:t xml:space="preserve"> analyzed using </w:t>
      </w:r>
      <w:r w:rsidRPr="00612AA6">
        <w:rPr>
          <w:rStyle w:val="Strong"/>
          <w:rFonts w:eastAsiaTheme="minorEastAsia"/>
          <w:b w:val="0"/>
          <w:color w:val="000000" w:themeColor="text1"/>
          <w:sz w:val="26"/>
          <w:szCs w:val="26"/>
        </w:rPr>
        <w:t>descriptive statistics</w:t>
      </w:r>
      <w:r w:rsidRPr="00612AA6">
        <w:rPr>
          <w:b/>
          <w:color w:val="000000" w:themeColor="text1"/>
          <w:sz w:val="26"/>
          <w:szCs w:val="26"/>
        </w:rPr>
        <w:t xml:space="preserve">. </w:t>
      </w:r>
      <w:r w:rsidRPr="00612AA6">
        <w:rPr>
          <w:color w:val="000000" w:themeColor="text1"/>
          <w:sz w:val="26"/>
          <w:szCs w:val="26"/>
        </w:rPr>
        <w:t xml:space="preserve">The data were processed using </w:t>
      </w:r>
      <w:r w:rsidRPr="00612AA6">
        <w:rPr>
          <w:rStyle w:val="Strong"/>
          <w:rFonts w:eastAsiaTheme="minorEastAsia"/>
          <w:b w:val="0"/>
          <w:color w:val="000000" w:themeColor="text1"/>
          <w:sz w:val="26"/>
          <w:szCs w:val="26"/>
        </w:rPr>
        <w:t>SPSS (Statistical Package for Social Sciences)</w:t>
      </w:r>
      <w:r w:rsidRPr="00612AA6">
        <w:rPr>
          <w:color w:val="000000" w:themeColor="text1"/>
          <w:sz w:val="26"/>
          <w:szCs w:val="26"/>
        </w:rPr>
        <w:t xml:space="preserve"> to compute frequencies, percentages, means, and standard deviations. This analysis provided a clear picture of respondents' views on the impact of physical planning on property development. The relationship between physical planning variables (e.g., zoning laws, development control) and property development outcomes (e.g., property</w:t>
      </w:r>
      <w:r w:rsidRPr="00612AA6">
        <w:rPr>
          <w:b/>
          <w:color w:val="000000" w:themeColor="text1"/>
          <w:sz w:val="26"/>
          <w:szCs w:val="26"/>
        </w:rPr>
        <w:t xml:space="preserve"> </w:t>
      </w:r>
      <w:r w:rsidRPr="009A5AE8">
        <w:rPr>
          <w:color w:val="000000" w:themeColor="text1"/>
          <w:sz w:val="26"/>
          <w:szCs w:val="26"/>
        </w:rPr>
        <w:t>values, growth trends) was assessed using</w:t>
      </w:r>
      <w:r w:rsidRPr="00612AA6">
        <w:rPr>
          <w:b/>
          <w:color w:val="000000" w:themeColor="text1"/>
          <w:sz w:val="26"/>
          <w:szCs w:val="26"/>
        </w:rPr>
        <w:t xml:space="preserve"> </w:t>
      </w:r>
      <w:r w:rsidRPr="00612AA6">
        <w:rPr>
          <w:rStyle w:val="Strong"/>
          <w:rFonts w:eastAsiaTheme="minorEastAsia"/>
          <w:b w:val="0"/>
          <w:color w:val="000000" w:themeColor="text1"/>
          <w:sz w:val="26"/>
          <w:szCs w:val="26"/>
        </w:rPr>
        <w:t>correlation analysis</w:t>
      </w:r>
      <w:r w:rsidRPr="00612AA6">
        <w:rPr>
          <w:b/>
          <w:color w:val="000000" w:themeColor="text1"/>
          <w:sz w:val="26"/>
          <w:szCs w:val="26"/>
        </w:rPr>
        <w:t xml:space="preserve"> </w:t>
      </w:r>
      <w:r w:rsidRPr="009A5AE8">
        <w:rPr>
          <w:color w:val="000000" w:themeColor="text1"/>
          <w:sz w:val="26"/>
          <w:szCs w:val="26"/>
        </w:rPr>
        <w:t xml:space="preserve">and </w:t>
      </w:r>
      <w:r w:rsidRPr="00612AA6">
        <w:rPr>
          <w:rStyle w:val="Strong"/>
          <w:rFonts w:eastAsiaTheme="minorEastAsia"/>
          <w:b w:val="0"/>
          <w:color w:val="000000" w:themeColor="text1"/>
          <w:sz w:val="26"/>
          <w:szCs w:val="26"/>
        </w:rPr>
        <w:t>regression analysis</w:t>
      </w:r>
      <w:r w:rsidRPr="00612AA6">
        <w:rPr>
          <w:b/>
          <w:color w:val="000000" w:themeColor="text1"/>
          <w:sz w:val="26"/>
          <w:szCs w:val="26"/>
        </w:rPr>
        <w:t>.</w:t>
      </w:r>
    </w:p>
    <w:p w:rsidR="000F2275" w:rsidRPr="0032313B" w:rsidRDefault="000F2275" w:rsidP="000C1C95">
      <w:pPr>
        <w:pStyle w:val="NormalWeb"/>
        <w:numPr>
          <w:ilvl w:val="0"/>
          <w:numId w:val="22"/>
        </w:numPr>
        <w:spacing w:before="0" w:beforeAutospacing="0" w:line="360" w:lineRule="auto"/>
        <w:jc w:val="both"/>
        <w:rPr>
          <w:color w:val="000000" w:themeColor="text1"/>
          <w:sz w:val="26"/>
          <w:szCs w:val="26"/>
        </w:rPr>
      </w:pPr>
      <w:r w:rsidRPr="0032313B">
        <w:rPr>
          <w:rStyle w:val="Strong"/>
          <w:rFonts w:eastAsiaTheme="minorEastAsia"/>
          <w:color w:val="000000" w:themeColor="text1"/>
          <w:sz w:val="26"/>
          <w:szCs w:val="26"/>
        </w:rPr>
        <w:t>Qualitative Data Analysis</w:t>
      </w:r>
      <w:r w:rsidRPr="0032313B">
        <w:rPr>
          <w:color w:val="000000" w:themeColor="text1"/>
          <w:sz w:val="26"/>
          <w:szCs w:val="26"/>
        </w:rPr>
        <w:t xml:space="preserve"> The qualitative data from the interviews were transcribed and analyzed using </w:t>
      </w:r>
      <w:r w:rsidRPr="0055514D">
        <w:rPr>
          <w:rStyle w:val="Strong"/>
          <w:rFonts w:eastAsiaTheme="minorEastAsia"/>
          <w:b w:val="0"/>
          <w:color w:val="000000" w:themeColor="text1"/>
          <w:sz w:val="26"/>
          <w:szCs w:val="26"/>
        </w:rPr>
        <w:t>thematic analysis</w:t>
      </w:r>
      <w:r w:rsidRPr="0032313B">
        <w:rPr>
          <w:color w:val="000000" w:themeColor="text1"/>
          <w:sz w:val="26"/>
          <w:szCs w:val="26"/>
        </w:rPr>
        <w:t>. Themes related to the impact of physical planning on property development were identified by reading through the interview transcripts. Codes were assigned to segments of text that reflected key issues such as zoning, land use conflicts, and the role of urban planning in shaping development patterns. The analysis helped to explain the narratives and experiences of stakeholders involved in the planning process.</w:t>
      </w:r>
    </w:p>
    <w:p w:rsidR="000F2275" w:rsidRPr="0032313B" w:rsidRDefault="000F2275" w:rsidP="000F2275">
      <w:pPr>
        <w:pStyle w:val="Heading4"/>
        <w:spacing w:before="0" w:line="360" w:lineRule="auto"/>
        <w:rPr>
          <w:color w:val="000000" w:themeColor="text1"/>
          <w:sz w:val="26"/>
          <w:szCs w:val="26"/>
        </w:rPr>
      </w:pPr>
      <w:r w:rsidRPr="0032313B">
        <w:rPr>
          <w:color w:val="000000" w:themeColor="text1"/>
          <w:sz w:val="26"/>
          <w:szCs w:val="26"/>
        </w:rPr>
        <w:lastRenderedPageBreak/>
        <w:t>3.6 Ethical Considerations</w:t>
      </w:r>
    </w:p>
    <w:p w:rsidR="000F2275" w:rsidRPr="0032313B" w:rsidRDefault="000F2275" w:rsidP="000F2275">
      <w:pPr>
        <w:pStyle w:val="NormalWeb"/>
        <w:spacing w:before="0" w:beforeAutospacing="0" w:line="360" w:lineRule="auto"/>
        <w:rPr>
          <w:color w:val="000000" w:themeColor="text1"/>
          <w:sz w:val="26"/>
          <w:szCs w:val="26"/>
        </w:rPr>
      </w:pPr>
      <w:r w:rsidRPr="0032313B">
        <w:rPr>
          <w:color w:val="000000" w:themeColor="text1"/>
          <w:sz w:val="26"/>
          <w:szCs w:val="26"/>
        </w:rPr>
        <w:t>In conducting this study, several ethical considerations were observed:</w:t>
      </w:r>
    </w:p>
    <w:p w:rsidR="000F2275" w:rsidRPr="0032313B" w:rsidRDefault="000F2275" w:rsidP="000C1C95">
      <w:pPr>
        <w:numPr>
          <w:ilvl w:val="0"/>
          <w:numId w:val="14"/>
        </w:numPr>
        <w:spacing w:after="100" w:afterAutospacing="1" w:line="360" w:lineRule="auto"/>
        <w:rPr>
          <w:rFonts w:ascii="Times New Roman" w:hAnsi="Times New Roman"/>
          <w:color w:val="000000" w:themeColor="text1"/>
          <w:sz w:val="26"/>
          <w:szCs w:val="26"/>
        </w:rPr>
      </w:pPr>
      <w:r w:rsidRPr="0032313B">
        <w:rPr>
          <w:rStyle w:val="Strong"/>
          <w:color w:val="000000" w:themeColor="text1"/>
          <w:sz w:val="26"/>
          <w:szCs w:val="26"/>
        </w:rPr>
        <w:t>Informed Consent</w:t>
      </w:r>
      <w:r w:rsidRPr="0032313B">
        <w:rPr>
          <w:rFonts w:ascii="Times New Roman" w:hAnsi="Times New Roman"/>
          <w:color w:val="000000" w:themeColor="text1"/>
          <w:sz w:val="26"/>
          <w:szCs w:val="26"/>
        </w:rPr>
        <w:t>: Participants were fully informed about the nature and purpose of the study before data collection. They were assured that their participation was voluntary and that they could withdraw at any point without consequences.</w:t>
      </w:r>
    </w:p>
    <w:p w:rsidR="000F2275" w:rsidRPr="0032313B" w:rsidRDefault="000F2275" w:rsidP="000C1C95">
      <w:pPr>
        <w:numPr>
          <w:ilvl w:val="0"/>
          <w:numId w:val="14"/>
        </w:numPr>
        <w:spacing w:after="100" w:afterAutospacing="1" w:line="360" w:lineRule="auto"/>
        <w:rPr>
          <w:rFonts w:ascii="Times New Roman" w:hAnsi="Times New Roman"/>
          <w:color w:val="000000" w:themeColor="text1"/>
          <w:sz w:val="26"/>
          <w:szCs w:val="26"/>
        </w:rPr>
      </w:pPr>
      <w:r w:rsidRPr="0032313B">
        <w:rPr>
          <w:rStyle w:val="Strong"/>
          <w:color w:val="000000" w:themeColor="text1"/>
          <w:sz w:val="26"/>
          <w:szCs w:val="26"/>
        </w:rPr>
        <w:t>Confidentiality</w:t>
      </w:r>
      <w:r w:rsidRPr="0032313B">
        <w:rPr>
          <w:rFonts w:ascii="Times New Roman" w:hAnsi="Times New Roman"/>
          <w:color w:val="000000" w:themeColor="text1"/>
          <w:sz w:val="26"/>
          <w:szCs w:val="26"/>
        </w:rPr>
        <w:t>: All responses were treated with the utmost confidentiality. Personal information, such as names and contact details, was kept private, and only aggregated data was presented in the final analysis.</w:t>
      </w:r>
    </w:p>
    <w:p w:rsidR="000F2275" w:rsidRPr="0032313B" w:rsidRDefault="000F2275" w:rsidP="000C1C95">
      <w:pPr>
        <w:numPr>
          <w:ilvl w:val="0"/>
          <w:numId w:val="14"/>
        </w:numPr>
        <w:spacing w:after="100" w:afterAutospacing="1" w:line="360" w:lineRule="auto"/>
        <w:rPr>
          <w:rFonts w:ascii="Times New Roman" w:hAnsi="Times New Roman"/>
          <w:color w:val="000000" w:themeColor="text1"/>
          <w:sz w:val="26"/>
          <w:szCs w:val="26"/>
        </w:rPr>
      </w:pPr>
      <w:r w:rsidRPr="0032313B">
        <w:rPr>
          <w:rStyle w:val="Strong"/>
          <w:color w:val="000000" w:themeColor="text1"/>
          <w:sz w:val="26"/>
          <w:szCs w:val="26"/>
        </w:rPr>
        <w:t>Anonymity</w:t>
      </w:r>
      <w:r w:rsidRPr="0032313B">
        <w:rPr>
          <w:rFonts w:ascii="Times New Roman" w:hAnsi="Times New Roman"/>
          <w:color w:val="000000" w:themeColor="text1"/>
          <w:sz w:val="26"/>
          <w:szCs w:val="26"/>
        </w:rPr>
        <w:t xml:space="preserve">: Respondents were not required to provide identifying information. Their responses were </w:t>
      </w:r>
      <w:proofErr w:type="spellStart"/>
      <w:r w:rsidRPr="0032313B">
        <w:rPr>
          <w:rFonts w:ascii="Times New Roman" w:hAnsi="Times New Roman"/>
          <w:color w:val="000000" w:themeColor="text1"/>
          <w:sz w:val="26"/>
          <w:szCs w:val="26"/>
        </w:rPr>
        <w:t>anonymized</w:t>
      </w:r>
      <w:proofErr w:type="spellEnd"/>
      <w:r w:rsidRPr="0032313B">
        <w:rPr>
          <w:rFonts w:ascii="Times New Roman" w:hAnsi="Times New Roman"/>
          <w:color w:val="000000" w:themeColor="text1"/>
          <w:sz w:val="26"/>
          <w:szCs w:val="26"/>
        </w:rPr>
        <w:t xml:space="preserve"> to protect their identity.</w:t>
      </w:r>
    </w:p>
    <w:p w:rsidR="000F2275" w:rsidRPr="00B932E3" w:rsidRDefault="000F2275" w:rsidP="000C1C95">
      <w:pPr>
        <w:numPr>
          <w:ilvl w:val="0"/>
          <w:numId w:val="14"/>
        </w:numPr>
        <w:spacing w:after="100" w:afterAutospacing="1" w:line="360" w:lineRule="auto"/>
        <w:rPr>
          <w:rFonts w:ascii="Times New Roman" w:hAnsi="Times New Roman"/>
          <w:color w:val="000000" w:themeColor="text1"/>
          <w:sz w:val="26"/>
          <w:szCs w:val="26"/>
        </w:rPr>
      </w:pPr>
      <w:r w:rsidRPr="0032313B">
        <w:rPr>
          <w:rStyle w:val="Strong"/>
          <w:color w:val="000000" w:themeColor="text1"/>
          <w:sz w:val="26"/>
          <w:szCs w:val="26"/>
        </w:rPr>
        <w:t>Avoidance of Bias</w:t>
      </w:r>
      <w:r w:rsidRPr="0032313B">
        <w:rPr>
          <w:rFonts w:ascii="Times New Roman" w:hAnsi="Times New Roman"/>
          <w:color w:val="000000" w:themeColor="text1"/>
          <w:sz w:val="26"/>
          <w:szCs w:val="26"/>
        </w:rPr>
        <w:t>: The researcher ensured that the data collection and analysis processes were objective and free from personal biases or preconceived notions.</w:t>
      </w:r>
    </w:p>
    <w:p w:rsidR="000F2275" w:rsidRPr="0032313B" w:rsidRDefault="000F2275" w:rsidP="000F2275">
      <w:pPr>
        <w:pStyle w:val="Heading4"/>
        <w:spacing w:before="0" w:line="360" w:lineRule="auto"/>
        <w:rPr>
          <w:color w:val="000000" w:themeColor="text1"/>
          <w:sz w:val="26"/>
          <w:szCs w:val="26"/>
        </w:rPr>
      </w:pPr>
      <w:proofErr w:type="gramStart"/>
      <w:r>
        <w:rPr>
          <w:color w:val="000000" w:themeColor="text1"/>
          <w:sz w:val="26"/>
          <w:szCs w:val="26"/>
        </w:rPr>
        <w:t xml:space="preserve">3.7 </w:t>
      </w:r>
      <w:r w:rsidRPr="0032313B">
        <w:rPr>
          <w:color w:val="000000" w:themeColor="text1"/>
          <w:sz w:val="26"/>
          <w:szCs w:val="26"/>
        </w:rPr>
        <w:t xml:space="preserve"> Summary</w:t>
      </w:r>
      <w:proofErr w:type="gramEnd"/>
    </w:p>
    <w:p w:rsidR="000F2275" w:rsidRPr="0032313B" w:rsidRDefault="000F2275" w:rsidP="000F2275">
      <w:pPr>
        <w:pStyle w:val="NormalWeb"/>
        <w:spacing w:before="0" w:beforeAutospacing="0" w:line="360" w:lineRule="auto"/>
        <w:jc w:val="both"/>
        <w:rPr>
          <w:color w:val="000000" w:themeColor="text1"/>
          <w:sz w:val="26"/>
          <w:szCs w:val="26"/>
        </w:rPr>
      </w:pPr>
      <w:r w:rsidRPr="0032313B">
        <w:rPr>
          <w:color w:val="000000" w:themeColor="text1"/>
          <w:sz w:val="26"/>
          <w:szCs w:val="26"/>
        </w:rPr>
        <w:t xml:space="preserve">This chapter outlined the methodology used in this study, which adopted a descriptive research design to investigate the impact of physical planning on property development in Ilorin West LGA. The study utilized a combination of primary and secondary data, employing both quantitative </w:t>
      </w:r>
      <w:r w:rsidRPr="0032313B">
        <w:rPr>
          <w:color w:val="000000" w:themeColor="text1"/>
          <w:sz w:val="26"/>
          <w:szCs w:val="26"/>
        </w:rPr>
        <w:lastRenderedPageBreak/>
        <w:t>and qualitative methods for data collection and analysis. Ethical considerations were observed throughout the research process, and the limitations of the study were acknowledged.</w:t>
      </w:r>
    </w:p>
    <w:p w:rsidR="000F2275" w:rsidRPr="0032313B" w:rsidRDefault="000F2275" w:rsidP="000F2275">
      <w:pPr>
        <w:pStyle w:val="NormalWeb"/>
        <w:spacing w:before="0" w:beforeAutospacing="0" w:line="360" w:lineRule="auto"/>
        <w:jc w:val="both"/>
        <w:rPr>
          <w:color w:val="000000" w:themeColor="text1"/>
          <w:sz w:val="26"/>
          <w:szCs w:val="26"/>
        </w:rPr>
      </w:pPr>
      <w:r w:rsidRPr="0032313B">
        <w:rPr>
          <w:color w:val="000000" w:themeColor="text1"/>
          <w:sz w:val="26"/>
          <w:szCs w:val="26"/>
        </w:rPr>
        <w:t>The findings from this research will provide valuable insights into how physical planning affects property development in Ilorin West and contribute to the body of knowledge on urban planning and development in Nigeria.</w:t>
      </w:r>
    </w:p>
    <w:p w:rsidR="000F2275" w:rsidRDefault="000F2275" w:rsidP="000F2275">
      <w:pPr>
        <w:pStyle w:val="Heading3"/>
        <w:spacing w:before="0" w:beforeAutospacing="0" w:line="360" w:lineRule="auto"/>
        <w:rPr>
          <w:color w:val="000000" w:themeColor="text1"/>
          <w:sz w:val="26"/>
          <w:szCs w:val="26"/>
        </w:rPr>
      </w:pPr>
    </w:p>
    <w:p w:rsidR="000F2275" w:rsidRPr="0032313B" w:rsidRDefault="000F2275" w:rsidP="000F2275">
      <w:pPr>
        <w:pStyle w:val="Heading3"/>
        <w:spacing w:before="0" w:beforeAutospacing="0" w:line="360" w:lineRule="auto"/>
        <w:rPr>
          <w:color w:val="000000" w:themeColor="text1"/>
        </w:rPr>
      </w:pPr>
    </w:p>
    <w:p w:rsidR="000F2275" w:rsidRPr="00406399" w:rsidRDefault="000F2275" w:rsidP="000F2275">
      <w:pPr>
        <w:pStyle w:val="Heading3"/>
        <w:spacing w:before="0" w:beforeAutospacing="0" w:line="360" w:lineRule="auto"/>
        <w:jc w:val="center"/>
        <w:rPr>
          <w:b w:val="0"/>
          <w:color w:val="000000" w:themeColor="text1"/>
          <w:sz w:val="26"/>
          <w:szCs w:val="26"/>
        </w:rPr>
      </w:pPr>
      <w:r w:rsidRPr="00406399">
        <w:rPr>
          <w:rStyle w:val="Strong"/>
          <w:rFonts w:eastAsiaTheme="minorEastAsia"/>
          <w:b/>
          <w:color w:val="000000" w:themeColor="text1"/>
          <w:sz w:val="26"/>
          <w:szCs w:val="26"/>
        </w:rPr>
        <w:t>CHAPTER FOUR</w:t>
      </w:r>
    </w:p>
    <w:p w:rsidR="000F2275" w:rsidRPr="00406399" w:rsidRDefault="000F2275" w:rsidP="000F2275">
      <w:pPr>
        <w:pStyle w:val="Heading2"/>
        <w:spacing w:before="0" w:line="360" w:lineRule="auto"/>
        <w:jc w:val="center"/>
        <w:rPr>
          <w:rFonts w:ascii="Times New Roman" w:hAnsi="Times New Roman" w:cs="Times New Roman"/>
          <w:b w:val="0"/>
          <w:color w:val="000000" w:themeColor="text1"/>
        </w:rPr>
      </w:pPr>
      <w:r w:rsidRPr="00406399">
        <w:rPr>
          <w:rStyle w:val="Strong"/>
          <w:rFonts w:ascii="Times New Roman" w:hAnsi="Times New Roman" w:cs="Times New Roman"/>
          <w:b/>
          <w:color w:val="000000" w:themeColor="text1"/>
        </w:rPr>
        <w:t>DATA PRESENTATION, ANALYSIS, AND INTERPRETATION</w:t>
      </w:r>
    </w:p>
    <w:p w:rsidR="000F2275" w:rsidRPr="00406399" w:rsidRDefault="000F2275" w:rsidP="000F2275">
      <w:pPr>
        <w:pStyle w:val="Heading3"/>
        <w:spacing w:before="0" w:beforeAutospacing="0" w:line="360" w:lineRule="auto"/>
        <w:jc w:val="both"/>
        <w:rPr>
          <w:b w:val="0"/>
          <w:color w:val="000000" w:themeColor="text1"/>
          <w:sz w:val="26"/>
          <w:szCs w:val="26"/>
        </w:rPr>
      </w:pPr>
      <w:proofErr w:type="gramStart"/>
      <w:r w:rsidRPr="00406399">
        <w:rPr>
          <w:rStyle w:val="Strong"/>
          <w:rFonts w:eastAsiaTheme="minorEastAsia"/>
          <w:b/>
          <w:color w:val="000000" w:themeColor="text1"/>
          <w:sz w:val="26"/>
          <w:szCs w:val="26"/>
        </w:rPr>
        <w:t>4.0  Introduction</w:t>
      </w:r>
      <w:proofErr w:type="gramEnd"/>
    </w:p>
    <w:p w:rsidR="000F2275" w:rsidRPr="00406399" w:rsidRDefault="000F2275" w:rsidP="000F2275">
      <w:pPr>
        <w:spacing w:after="100" w:afterAutospacing="1"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This chapter presents the analysis and interpretation of data collected from the field. The information was gathered through the administration of structured questionnaires and interviews to stakeholders such as property developers, town planning officials, and residents of Ilorin West Local Government Area. The purpose is to examine the relationship between physical planning and property development and to determine the effectiveness of planning policies in the study area.</w:t>
      </w:r>
    </w:p>
    <w:p w:rsidR="000F2275" w:rsidRPr="00406399" w:rsidRDefault="000F2275" w:rsidP="000F2275">
      <w:pPr>
        <w:pStyle w:val="Heading3"/>
        <w:spacing w:before="0" w:beforeAutospacing="0" w:line="360" w:lineRule="auto"/>
        <w:jc w:val="both"/>
        <w:rPr>
          <w:b w:val="0"/>
          <w:color w:val="000000" w:themeColor="text1"/>
          <w:sz w:val="26"/>
          <w:szCs w:val="26"/>
        </w:rPr>
      </w:pPr>
      <w:r w:rsidRPr="00406399">
        <w:rPr>
          <w:rStyle w:val="Strong"/>
          <w:rFonts w:eastAsiaTheme="minorEastAsia"/>
          <w:b/>
          <w:color w:val="000000" w:themeColor="text1"/>
          <w:sz w:val="26"/>
          <w:szCs w:val="26"/>
        </w:rPr>
        <w:t>4.1 Socio-Demographic Characteristics of Respondents</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lastRenderedPageBreak/>
        <w:t>Table 4.1: Age Distribution of Respondents</w:t>
      </w:r>
    </w:p>
    <w:tbl>
      <w:tblPr>
        <w:tblStyle w:val="TableGrid"/>
        <w:tblW w:w="0" w:type="auto"/>
        <w:tblLook w:val="04A0"/>
      </w:tblPr>
      <w:tblGrid>
        <w:gridCol w:w="2650"/>
        <w:gridCol w:w="2739"/>
        <w:gridCol w:w="2747"/>
      </w:tblGrid>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Age Range</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18–30 years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12</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31–45 years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41.7</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46–60 years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18</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30</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61 and above</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8.3</w:t>
            </w:r>
          </w:p>
        </w:tc>
      </w:tr>
      <w:tr w:rsidR="000F2275" w:rsidRPr="00406399" w:rsidTr="00137E14">
        <w:tc>
          <w:tcPr>
            <w:tcW w:w="0" w:type="auto"/>
            <w:hideMark/>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0" w:type="auto"/>
            <w:hideMark/>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0" w:type="auto"/>
            <w:hideMark/>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From Table 4.1, it is evident that the largest group of respondents (41.7%) are between the ages of 31 and 45 years. This age bracket typically represents individuals who are mature and actively involved in property development and urban affairs. The presence of younger (20%) and older respondents (38.3%) ensures a diverse set of views reflecting various stages of involvement and experience.</w:t>
      </w:r>
    </w:p>
    <w:p w:rsidR="000F2275" w:rsidRDefault="000F2275" w:rsidP="000F2275">
      <w:pPr>
        <w:spacing w:after="100" w:afterAutospacing="1" w:line="360" w:lineRule="auto"/>
        <w:jc w:val="both"/>
        <w:rPr>
          <w:rFonts w:ascii="Times New Roman" w:hAnsi="Times New Roman"/>
          <w:color w:val="000000" w:themeColor="text1"/>
          <w:sz w:val="26"/>
          <w:szCs w:val="26"/>
        </w:rPr>
      </w:pPr>
    </w:p>
    <w:p w:rsidR="000F2275" w:rsidRDefault="000F2275" w:rsidP="000F2275">
      <w:pPr>
        <w:spacing w:after="100" w:afterAutospacing="1" w:line="360" w:lineRule="auto"/>
        <w:jc w:val="both"/>
        <w:rPr>
          <w:rFonts w:ascii="Times New Roman" w:hAnsi="Times New Roman"/>
          <w:color w:val="000000" w:themeColor="text1"/>
          <w:sz w:val="26"/>
          <w:szCs w:val="26"/>
        </w:rPr>
      </w:pPr>
    </w:p>
    <w:p w:rsidR="000F2275" w:rsidRPr="00F93FB1" w:rsidRDefault="000F2275" w:rsidP="000F2275">
      <w:pPr>
        <w:spacing w:after="100" w:afterAutospacing="1" w:line="360" w:lineRule="auto"/>
        <w:jc w:val="both"/>
        <w:rPr>
          <w:rFonts w:ascii="Times New Roman" w:hAnsi="Times New Roman"/>
          <w:b/>
          <w:color w:val="000000" w:themeColor="text1"/>
          <w:sz w:val="26"/>
          <w:szCs w:val="26"/>
        </w:rPr>
      </w:pPr>
      <w:r w:rsidRPr="00F93FB1">
        <w:rPr>
          <w:rFonts w:ascii="Times New Roman" w:hAnsi="Times New Roman"/>
          <w:b/>
          <w:color w:val="000000" w:themeColor="text1"/>
          <w:sz w:val="26"/>
          <w:szCs w:val="26"/>
        </w:rPr>
        <w:t>Table 4.2: Occupation of Respondents</w:t>
      </w:r>
    </w:p>
    <w:tbl>
      <w:tblPr>
        <w:tblStyle w:val="TableGrid"/>
        <w:tblW w:w="0" w:type="auto"/>
        <w:tblLook w:val="04A0"/>
      </w:tblPr>
      <w:tblGrid>
        <w:gridCol w:w="2723"/>
        <w:gridCol w:w="2702"/>
        <w:gridCol w:w="2711"/>
      </w:tblGrid>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Occupation</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Civil Servants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Property Developers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33.3</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lastRenderedPageBreak/>
              <w:t>Traders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16.7</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Town Planners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8.3</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Others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16.7</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Table 4.2 shows that property developers constitute the largest category (33.3%), underscoring their central role in property development processes. Civil servants and traders represent significant stakeholders whose experiences and insights provide valuable complementary perspectives. The inclusion of town planners, though smaller in number, adds professional viewpoints crucial for understanding regulatory and institutional frameworks.</w:t>
      </w:r>
    </w:p>
    <w:p w:rsidR="000F2275" w:rsidRPr="00406399" w:rsidRDefault="000F2275" w:rsidP="000F2275">
      <w:pPr>
        <w:spacing w:after="100" w:afterAutospacing="1" w:line="360" w:lineRule="auto"/>
        <w:jc w:val="both"/>
        <w:rPr>
          <w:rStyle w:val="Strong"/>
          <w:rFonts w:ascii="Times New Roman" w:hAnsi="Times New Roman"/>
          <w:b w:val="0"/>
          <w:bCs w:val="0"/>
          <w:color w:val="000000" w:themeColor="text1"/>
          <w:sz w:val="26"/>
          <w:szCs w:val="26"/>
        </w:rPr>
      </w:pPr>
      <w:proofErr w:type="gramStart"/>
      <w:r w:rsidRPr="00406399">
        <w:rPr>
          <w:rStyle w:val="Strong"/>
          <w:rFonts w:ascii="Times New Roman" w:hAnsi="Times New Roman"/>
          <w:color w:val="000000" w:themeColor="text1"/>
          <w:sz w:val="26"/>
          <w:szCs w:val="26"/>
        </w:rPr>
        <w:t xml:space="preserve">4.2 </w:t>
      </w:r>
      <w:r>
        <w:rPr>
          <w:rStyle w:val="Strong"/>
          <w:color w:val="000000" w:themeColor="text1"/>
          <w:sz w:val="26"/>
          <w:szCs w:val="26"/>
        </w:rPr>
        <w:t xml:space="preserve"> Analysis</w:t>
      </w:r>
      <w:proofErr w:type="gramEnd"/>
      <w:r>
        <w:rPr>
          <w:rStyle w:val="Strong"/>
          <w:color w:val="000000" w:themeColor="text1"/>
          <w:sz w:val="26"/>
          <w:szCs w:val="26"/>
        </w:rPr>
        <w:t xml:space="preserve"> of research question </w:t>
      </w:r>
      <w:r w:rsidRPr="00406399">
        <w:rPr>
          <w:rStyle w:val="Strong"/>
          <w:rFonts w:ascii="Times New Roman" w:hAnsi="Times New Roman"/>
          <w:color w:val="000000" w:themeColor="text1"/>
          <w:sz w:val="26"/>
          <w:szCs w:val="26"/>
        </w:rPr>
        <w:t xml:space="preserve"> </w:t>
      </w:r>
    </w:p>
    <w:p w:rsidR="000F2275" w:rsidRPr="00406399" w:rsidRDefault="000F2275" w:rsidP="000F2275">
      <w:pPr>
        <w:pStyle w:val="Heading3"/>
        <w:spacing w:before="0" w:beforeAutospacing="0" w:line="360" w:lineRule="auto"/>
        <w:jc w:val="both"/>
        <w:rPr>
          <w:color w:val="000000" w:themeColor="text1"/>
          <w:sz w:val="26"/>
          <w:szCs w:val="26"/>
        </w:rPr>
      </w:pPr>
      <w:r w:rsidRPr="00406399">
        <w:rPr>
          <w:rStyle w:val="Strong"/>
          <w:rFonts w:eastAsiaTheme="minorEastAsia"/>
          <w:color w:val="000000" w:themeColor="text1"/>
          <w:sz w:val="26"/>
          <w:szCs w:val="26"/>
        </w:rPr>
        <w:t>Awareness of Physical Planning Regulations</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4.3: Respondents’ Awareness of Planning Regulations</w:t>
      </w:r>
    </w:p>
    <w:tbl>
      <w:tblPr>
        <w:tblStyle w:val="TableGrid"/>
        <w:tblW w:w="0" w:type="auto"/>
        <w:tblLook w:val="04A0"/>
      </w:tblPr>
      <w:tblGrid>
        <w:gridCol w:w="2690"/>
        <w:gridCol w:w="2719"/>
        <w:gridCol w:w="2727"/>
      </w:tblGrid>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Response</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Aware</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75</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Not Aware</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 xml:space="preserve">A significant </w:t>
      </w:r>
      <w:proofErr w:type="gramStart"/>
      <w:r w:rsidRPr="00406399">
        <w:rPr>
          <w:rFonts w:ascii="Times New Roman" w:hAnsi="Times New Roman"/>
          <w:sz w:val="26"/>
          <w:szCs w:val="26"/>
        </w:rPr>
        <w:t>majority</w:t>
      </w:r>
      <w:proofErr w:type="gramEnd"/>
      <w:r w:rsidRPr="00406399">
        <w:rPr>
          <w:rFonts w:ascii="Times New Roman" w:hAnsi="Times New Roman"/>
          <w:sz w:val="26"/>
          <w:szCs w:val="26"/>
        </w:rPr>
        <w:t xml:space="preserve"> of respondents (75%) indicate awareness of physical </w:t>
      </w:r>
      <w:r w:rsidRPr="00406399">
        <w:rPr>
          <w:rFonts w:ascii="Times New Roman" w:hAnsi="Times New Roman"/>
          <w:sz w:val="26"/>
          <w:szCs w:val="26"/>
        </w:rPr>
        <w:lastRenderedPageBreak/>
        <w:t>planning regulations in Ilorin West LGA, suggesting that information about planning policies has penetrated the community to a considerable extent. However, the 25% unaware group highlights gaps in communication and public sensitization that need to be addressed to enhance compliance.</w:t>
      </w:r>
    </w:p>
    <w:p w:rsidR="000F2275" w:rsidRPr="00406399" w:rsidRDefault="000F2275" w:rsidP="000F2275">
      <w:pPr>
        <w:spacing w:after="100" w:afterAutospacing="1" w:line="360" w:lineRule="auto"/>
        <w:jc w:val="both"/>
        <w:rPr>
          <w:rFonts w:ascii="Times New Roman" w:hAnsi="Times New Roman"/>
          <w:b/>
          <w:color w:val="000000" w:themeColor="text1"/>
          <w:sz w:val="26"/>
          <w:szCs w:val="26"/>
        </w:rPr>
      </w:pPr>
      <w:r w:rsidRPr="00406399">
        <w:rPr>
          <w:rStyle w:val="Strong"/>
          <w:rFonts w:ascii="Times New Roman" w:hAnsi="Times New Roman"/>
          <w:color w:val="000000" w:themeColor="text1"/>
          <w:sz w:val="26"/>
          <w:szCs w:val="26"/>
        </w:rPr>
        <w:t>Compliance with Physical Planning Regulations</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4.4: Compliance Level with Planning Regulations</w:t>
      </w:r>
    </w:p>
    <w:tbl>
      <w:tblPr>
        <w:tblStyle w:val="TableGrid"/>
        <w:tblW w:w="0" w:type="auto"/>
        <w:tblLook w:val="04A0"/>
      </w:tblPr>
      <w:tblGrid>
        <w:gridCol w:w="2729"/>
        <w:gridCol w:w="2699"/>
        <w:gridCol w:w="2708"/>
      </w:tblGrid>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Level of Compliance</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High</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16.7</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Moderate</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41.7</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Low</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33.3</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No Compliance</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8.3</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 xml:space="preserve">Table 4.4 reveals that only </w:t>
      </w:r>
      <w:proofErr w:type="gramStart"/>
      <w:r w:rsidRPr="00406399">
        <w:rPr>
          <w:rFonts w:ascii="Times New Roman" w:hAnsi="Times New Roman"/>
          <w:sz w:val="26"/>
          <w:szCs w:val="26"/>
        </w:rPr>
        <w:t>a small fraction (16.7%) of respondents report</w:t>
      </w:r>
      <w:proofErr w:type="gramEnd"/>
      <w:r w:rsidRPr="00406399">
        <w:rPr>
          <w:rFonts w:ascii="Times New Roman" w:hAnsi="Times New Roman"/>
          <w:sz w:val="26"/>
          <w:szCs w:val="26"/>
        </w:rPr>
        <w:t xml:space="preserve"> a high level of compliance with physical planning standards. The majority fall within moderate to low compliance, with 8.3% admitting to no compliance at all. This indicates significant enforcement and adherence challenges within the local development environment, which may stem from weak regulatory oversight, corruption, or lack of incentives.</w:t>
      </w:r>
    </w:p>
    <w:p w:rsidR="000F2275" w:rsidRPr="00406399" w:rsidRDefault="000F2275" w:rsidP="000F2275">
      <w:pPr>
        <w:spacing w:after="100" w:afterAutospacing="1" w:line="360" w:lineRule="auto"/>
        <w:jc w:val="both"/>
        <w:rPr>
          <w:rFonts w:ascii="Times New Roman" w:hAnsi="Times New Roman"/>
          <w:b/>
          <w:color w:val="000000" w:themeColor="text1"/>
          <w:sz w:val="26"/>
          <w:szCs w:val="26"/>
        </w:rPr>
      </w:pPr>
      <w:r w:rsidRPr="00406399">
        <w:rPr>
          <w:rStyle w:val="Strong"/>
          <w:rFonts w:ascii="Times New Roman" w:hAnsi="Times New Roman"/>
          <w:color w:val="000000" w:themeColor="text1"/>
          <w:sz w:val="26"/>
          <w:szCs w:val="26"/>
        </w:rPr>
        <w:t>Effects of Non-compliance on Property Development</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4.5: Identified Effects of Non-compliance</w:t>
      </w:r>
    </w:p>
    <w:tbl>
      <w:tblPr>
        <w:tblStyle w:val="TableGrid"/>
        <w:tblW w:w="0" w:type="auto"/>
        <w:tblLook w:val="04A0"/>
      </w:tblPr>
      <w:tblGrid>
        <w:gridCol w:w="2755"/>
        <w:gridCol w:w="2686"/>
        <w:gridCol w:w="2695"/>
      </w:tblGrid>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lastRenderedPageBreak/>
              <w:t>Effect</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Poor Drainage Systems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12</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Traffic Congestion</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16.7</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Encroachment on Public Spaces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8</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13.3</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Building Collapse/Risk Issues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Legal Disputes and Demolition</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Respondents identified several negative consequences linked to non-compliance, with building collapse and legal disputes each accounting for 25%. These critical risks underscore the dangers of neglecting planning standards—not only do they threaten physical safety, but they also destabilize property markets and community trust. Poor drainage and encroachment further contribute to environmental degradation and reduced urban livability.</w:t>
      </w:r>
    </w:p>
    <w:p w:rsidR="000F2275" w:rsidRPr="00406399" w:rsidRDefault="000F2275" w:rsidP="000F2275">
      <w:pPr>
        <w:pStyle w:val="Heading3"/>
        <w:spacing w:before="0" w:beforeAutospacing="0" w:line="360" w:lineRule="auto"/>
        <w:jc w:val="both"/>
        <w:rPr>
          <w:b w:val="0"/>
          <w:color w:val="000000" w:themeColor="text1"/>
          <w:sz w:val="26"/>
          <w:szCs w:val="26"/>
        </w:rPr>
      </w:pPr>
      <w:r w:rsidRPr="00406399">
        <w:rPr>
          <w:rStyle w:val="Strong"/>
          <w:rFonts w:eastAsiaTheme="minorEastAsia"/>
          <w:b/>
          <w:color w:val="000000" w:themeColor="text1"/>
          <w:sz w:val="26"/>
          <w:szCs w:val="26"/>
        </w:rPr>
        <w:t>Role of Government in Enforcing Physical Planning</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4.6: Assessment of Government Efforts</w:t>
      </w:r>
    </w:p>
    <w:tbl>
      <w:tblPr>
        <w:tblStyle w:val="TableGrid"/>
        <w:tblW w:w="0" w:type="auto"/>
        <w:tblLook w:val="04A0"/>
      </w:tblPr>
      <w:tblGrid>
        <w:gridCol w:w="2701"/>
        <w:gridCol w:w="2713"/>
        <w:gridCol w:w="2722"/>
      </w:tblGrid>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lastRenderedPageBreak/>
              <w:t>Effective</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12</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Partially Effective</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33.3</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Ineffective</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28</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46.7</w:t>
            </w:r>
          </w:p>
        </w:tc>
      </w:tr>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 xml:space="preserve">A considerable </w:t>
      </w:r>
      <w:proofErr w:type="gramStart"/>
      <w:r w:rsidRPr="00406399">
        <w:rPr>
          <w:rFonts w:ascii="Times New Roman" w:hAnsi="Times New Roman"/>
          <w:sz w:val="26"/>
          <w:szCs w:val="26"/>
        </w:rPr>
        <w:t>proportion</w:t>
      </w:r>
      <w:proofErr w:type="gramEnd"/>
      <w:r w:rsidRPr="00406399">
        <w:rPr>
          <w:rFonts w:ascii="Times New Roman" w:hAnsi="Times New Roman"/>
          <w:sz w:val="26"/>
          <w:szCs w:val="26"/>
        </w:rPr>
        <w:t xml:space="preserve"> of respondents (46.7%) perceive government enforcement of physical planning policies as ineffective, while only 20% view it as effective. This perception reflects widespread dissatisfaction with institutional performance, weak regulatory compliance, and enforcement gaps that allow unauthorized developments to proliferate.</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hAnsi="Times New Roman"/>
          <w:color w:val="000000" w:themeColor="text1"/>
          <w:sz w:val="26"/>
          <w:szCs w:val="26"/>
        </w:rPr>
        <w:t xml:space="preserve">Table 4.7: </w:t>
      </w:r>
      <w:r w:rsidRPr="00406399">
        <w:rPr>
          <w:rFonts w:ascii="Times New Roman" w:eastAsia="Times New Roman" w:hAnsi="Times New Roman"/>
          <w:color w:val="000000" w:themeColor="text1"/>
          <w:sz w:val="26"/>
          <w:szCs w:val="26"/>
        </w:rPr>
        <w:t>How would you describe the role of physical planning in your development projects in Ilorin West LGA?</w:t>
      </w:r>
    </w:p>
    <w:tbl>
      <w:tblPr>
        <w:tblStyle w:val="TableGrid"/>
        <w:tblW w:w="0" w:type="auto"/>
        <w:tblLook w:val="04A0"/>
      </w:tblPr>
      <w:tblGrid>
        <w:gridCol w:w="2697"/>
        <w:gridCol w:w="2715"/>
        <w:gridCol w:w="2724"/>
      </w:tblGrid>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Very Important</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Important</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Somewhat Important</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Not Important</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Total </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tbl>
            <w:tblPr>
              <w:tblW w:w="0" w:type="auto"/>
              <w:tblCellSpacing w:w="15" w:type="dxa"/>
              <w:tblCellMar>
                <w:top w:w="15" w:type="dxa"/>
                <w:left w:w="15" w:type="dxa"/>
                <w:bottom w:w="15" w:type="dxa"/>
                <w:right w:w="15" w:type="dxa"/>
              </w:tblCellMar>
              <w:tblLook w:val="04A0"/>
            </w:tblPr>
            <w:tblGrid>
              <w:gridCol w:w="96"/>
            </w:tblGrid>
            <w:tr w:rsidR="000F2275" w:rsidRPr="00406399" w:rsidTr="00137E14">
              <w:trPr>
                <w:tblCellSpacing w:w="15" w:type="dxa"/>
              </w:trPr>
              <w:tc>
                <w:tcPr>
                  <w:tcW w:w="0" w:type="auto"/>
                  <w:vAlign w:val="center"/>
                  <w:hideMark/>
                </w:tcPr>
                <w:p w:rsidR="000F2275" w:rsidRPr="00406399" w:rsidRDefault="000F2275" w:rsidP="00137E14">
                  <w:pPr>
                    <w:spacing w:after="0" w:line="360" w:lineRule="auto"/>
                    <w:jc w:val="both"/>
                    <w:rPr>
                      <w:rFonts w:ascii="Times New Roman" w:eastAsia="Times New Roman" w:hAnsi="Times New Roman"/>
                      <w:sz w:val="26"/>
                      <w:szCs w:val="26"/>
                    </w:rPr>
                  </w:pPr>
                </w:p>
              </w:tc>
            </w:tr>
          </w:tbl>
          <w:p w:rsidR="000F2275" w:rsidRPr="00406399" w:rsidRDefault="000F2275" w:rsidP="00137E14">
            <w:pPr>
              <w:spacing w:line="360" w:lineRule="auto"/>
              <w:jc w:val="both"/>
              <w:rPr>
                <w:rFonts w:ascii="Times New Roman" w:eastAsia="Times New Roman" w:hAnsi="Times New Roman"/>
                <w:vanish/>
                <w:sz w:val="26"/>
                <w:szCs w:val="26"/>
              </w:rPr>
            </w:pPr>
          </w:p>
          <w:tbl>
            <w:tblPr>
              <w:tblW w:w="0" w:type="auto"/>
              <w:tblCellSpacing w:w="15" w:type="dxa"/>
              <w:tblCellMar>
                <w:top w:w="15" w:type="dxa"/>
                <w:left w:w="15" w:type="dxa"/>
                <w:bottom w:w="15" w:type="dxa"/>
                <w:right w:w="15" w:type="dxa"/>
              </w:tblCellMar>
              <w:tblLook w:val="04A0"/>
            </w:tblPr>
            <w:tblGrid>
              <w:gridCol w:w="740"/>
            </w:tblGrid>
            <w:tr w:rsidR="000F2275" w:rsidRPr="00406399" w:rsidTr="00137E14">
              <w:trPr>
                <w:tblCellSpacing w:w="15" w:type="dxa"/>
              </w:trPr>
              <w:tc>
                <w:tcPr>
                  <w:tcW w:w="0" w:type="auto"/>
                  <w:vAlign w:val="center"/>
                  <w:hideMark/>
                </w:tcPr>
                <w:p w:rsidR="000F2275" w:rsidRPr="00406399" w:rsidRDefault="000F2275" w:rsidP="00137E14">
                  <w:pPr>
                    <w:spacing w:after="0" w:line="360" w:lineRule="auto"/>
                    <w:jc w:val="both"/>
                    <w:rPr>
                      <w:rFonts w:ascii="Times New Roman" w:eastAsia="Times New Roman" w:hAnsi="Times New Roman"/>
                      <w:sz w:val="26"/>
                      <w:szCs w:val="26"/>
                    </w:rPr>
                  </w:pPr>
                  <w:r w:rsidRPr="00406399">
                    <w:rPr>
                      <w:rFonts w:ascii="Times New Roman" w:eastAsia="Times New Roman" w:hAnsi="Times New Roman"/>
                      <w:b/>
                      <w:bCs/>
                      <w:sz w:val="26"/>
                      <w:szCs w:val="26"/>
                    </w:rPr>
                    <w:t>100%</w:t>
                  </w:r>
                </w:p>
              </w:tc>
            </w:tr>
          </w:tbl>
          <w:p w:rsidR="000F2275" w:rsidRPr="00406399" w:rsidRDefault="000F2275" w:rsidP="00137E14">
            <w:pPr>
              <w:spacing w:line="360" w:lineRule="auto"/>
              <w:jc w:val="both"/>
              <w:rPr>
                <w:rStyle w:val="Strong"/>
                <w:rFonts w:ascii="Times New Roman" w:hAnsi="Times New Roman"/>
                <w:color w:val="000000" w:themeColor="text1"/>
                <w:sz w:val="26"/>
                <w:szCs w:val="26"/>
              </w:rPr>
            </w:pP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F2275">
      <w:pPr>
        <w:pStyle w:val="NormalWeb"/>
        <w:spacing w:line="360" w:lineRule="auto"/>
        <w:jc w:val="both"/>
        <w:rPr>
          <w:sz w:val="26"/>
          <w:szCs w:val="26"/>
        </w:rPr>
      </w:pPr>
      <w:r w:rsidRPr="00406399">
        <w:rPr>
          <w:sz w:val="26"/>
          <w:szCs w:val="26"/>
        </w:rPr>
        <w:t xml:space="preserve">The data shows that the majority of respondents (66.6%) perceive physical planning as either </w:t>
      </w:r>
      <w:r w:rsidRPr="00406399">
        <w:rPr>
          <w:rStyle w:val="Emphasis"/>
          <w:sz w:val="26"/>
          <w:szCs w:val="26"/>
        </w:rPr>
        <w:t>Very Important</w:t>
      </w:r>
      <w:r w:rsidRPr="00406399">
        <w:rPr>
          <w:sz w:val="26"/>
          <w:szCs w:val="26"/>
        </w:rPr>
        <w:t xml:space="preserve"> (33.3%) or </w:t>
      </w:r>
      <w:r w:rsidRPr="00406399">
        <w:rPr>
          <w:rStyle w:val="Emphasis"/>
          <w:sz w:val="26"/>
          <w:szCs w:val="26"/>
        </w:rPr>
        <w:t>Important</w:t>
      </w:r>
      <w:r w:rsidRPr="00406399">
        <w:rPr>
          <w:sz w:val="26"/>
          <w:szCs w:val="26"/>
        </w:rPr>
        <w:t xml:space="preserve"> (33.3%) in their </w:t>
      </w:r>
      <w:r w:rsidRPr="00406399">
        <w:rPr>
          <w:sz w:val="26"/>
          <w:szCs w:val="26"/>
        </w:rPr>
        <w:lastRenderedPageBreak/>
        <w:t>development projects within Ilorin West LGA. This indicates a strong recognition among developers and stakeholders of the crucial role physical planning plays in guiding property development.</w:t>
      </w:r>
    </w:p>
    <w:p w:rsidR="000F2275" w:rsidRPr="00406399" w:rsidRDefault="000F2275" w:rsidP="000F2275">
      <w:pPr>
        <w:pStyle w:val="NormalWeb"/>
        <w:spacing w:line="360" w:lineRule="auto"/>
        <w:jc w:val="both"/>
        <w:rPr>
          <w:sz w:val="26"/>
          <w:szCs w:val="26"/>
        </w:rPr>
      </w:pPr>
      <w:r w:rsidRPr="00406399">
        <w:rPr>
          <w:sz w:val="26"/>
          <w:szCs w:val="26"/>
        </w:rPr>
        <w:t xml:space="preserve">Conversely, a smaller segment (33.4%) views physical planning as only </w:t>
      </w:r>
      <w:r w:rsidRPr="00406399">
        <w:rPr>
          <w:rStyle w:val="Emphasis"/>
          <w:sz w:val="26"/>
          <w:szCs w:val="26"/>
        </w:rPr>
        <w:t>Somewhat Important</w:t>
      </w:r>
      <w:r w:rsidRPr="00406399">
        <w:rPr>
          <w:sz w:val="26"/>
          <w:szCs w:val="26"/>
        </w:rPr>
        <w:t xml:space="preserve"> (16.7%) or </w:t>
      </w:r>
      <w:r w:rsidRPr="00406399">
        <w:rPr>
          <w:rStyle w:val="Emphasis"/>
          <w:sz w:val="26"/>
          <w:szCs w:val="26"/>
        </w:rPr>
        <w:t>Not Important</w:t>
      </w:r>
      <w:r w:rsidRPr="00406399">
        <w:rPr>
          <w:sz w:val="26"/>
          <w:szCs w:val="26"/>
        </w:rPr>
        <w:t xml:space="preserve"> (16.7%). This minority may reflect either a lack of understanding of planning benefits or possible frustration with how planning regulations are implemented in the area.</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hAnsi="Times New Roman"/>
          <w:b/>
          <w:color w:val="000000" w:themeColor="text1"/>
          <w:sz w:val="26"/>
          <w:szCs w:val="26"/>
        </w:rPr>
        <w:t>Table 4.8:</w:t>
      </w:r>
      <w:r w:rsidRPr="00406399">
        <w:rPr>
          <w:rFonts w:ascii="Times New Roman" w:hAnsi="Times New Roman"/>
          <w:color w:val="000000" w:themeColor="text1"/>
          <w:sz w:val="26"/>
          <w:szCs w:val="26"/>
        </w:rPr>
        <w:t xml:space="preserve"> </w:t>
      </w:r>
      <w:r w:rsidRPr="00406399">
        <w:rPr>
          <w:rFonts w:ascii="Times New Roman" w:eastAsia="Times New Roman" w:hAnsi="Times New Roman"/>
          <w:color w:val="000000" w:themeColor="text1"/>
          <w:sz w:val="26"/>
          <w:szCs w:val="26"/>
        </w:rPr>
        <w:t>Do you think the local government's physical planning regulations are clear and easy to follow?</w:t>
      </w:r>
    </w:p>
    <w:tbl>
      <w:tblPr>
        <w:tblStyle w:val="TableGrid"/>
        <w:tblW w:w="0" w:type="auto"/>
        <w:tblLook w:val="04A0"/>
      </w:tblPr>
      <w:tblGrid>
        <w:gridCol w:w="2674"/>
        <w:gridCol w:w="2727"/>
        <w:gridCol w:w="2735"/>
      </w:tblGrid>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Yes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66.7%</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25.0%</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Not sure </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8.3%</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Total </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p w:rsidR="000F2275" w:rsidRPr="00406399" w:rsidRDefault="000F2275" w:rsidP="00137E14">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F2275">
      <w:pPr>
        <w:pStyle w:val="NormalWeb"/>
        <w:spacing w:line="360" w:lineRule="auto"/>
        <w:jc w:val="both"/>
        <w:rPr>
          <w:sz w:val="26"/>
          <w:szCs w:val="26"/>
        </w:rPr>
      </w:pPr>
      <w:r w:rsidRPr="00406399">
        <w:rPr>
          <w:sz w:val="26"/>
          <w:szCs w:val="26"/>
        </w:rPr>
        <w:t>The data reveals that a significant majority of respondents (66.7%) believe that the local government’s physical planning regulations are clear and easy to follow. This suggests that most stakeholders find the regulations understandable, which is a positive indicator for compliance and effective implementation.</w:t>
      </w:r>
    </w:p>
    <w:p w:rsidR="000F2275" w:rsidRPr="00406399" w:rsidRDefault="000F2275" w:rsidP="000F2275">
      <w:pPr>
        <w:pStyle w:val="NormalWeb"/>
        <w:spacing w:line="360" w:lineRule="auto"/>
        <w:jc w:val="both"/>
        <w:rPr>
          <w:sz w:val="26"/>
          <w:szCs w:val="26"/>
        </w:rPr>
      </w:pPr>
      <w:r w:rsidRPr="00406399">
        <w:rPr>
          <w:sz w:val="26"/>
          <w:szCs w:val="26"/>
        </w:rPr>
        <w:lastRenderedPageBreak/>
        <w:t>However, a notable minority (25%) disagree, indicating that one-quarter of the respondents find the regulations unclear or difficult to interpret. Additionally, 8.3% remain unsure, reflecting some level of ambiguity or confusion about the guidelines.</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Table 4.9:</w:t>
      </w:r>
      <w:r w:rsidRPr="00406399">
        <w:rPr>
          <w:rFonts w:ascii="Times New Roman" w:eastAsia="Times New Roman" w:hAnsi="Times New Roman"/>
          <w:color w:val="000000" w:themeColor="text1"/>
          <w:sz w:val="26"/>
          <w:szCs w:val="26"/>
        </w:rPr>
        <w:t xml:space="preserve"> In your experience, how well are building codes and zoning regulations enforced in the area?</w:t>
      </w:r>
    </w:p>
    <w:tbl>
      <w:tblPr>
        <w:tblStyle w:val="TableGrid"/>
        <w:tblW w:w="0" w:type="auto"/>
        <w:tblLook w:val="04A0"/>
      </w:tblPr>
      <w:tblGrid>
        <w:gridCol w:w="2679"/>
        <w:gridCol w:w="2724"/>
        <w:gridCol w:w="2733"/>
      </w:tblGrid>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Very Well</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50.0%</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Well</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Not Well</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Not Enforced at All</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c>
          <w:tcPr>
            <w:tcW w:w="3048" w:type="dxa"/>
            <w:vAlign w:val="center"/>
          </w:tcPr>
          <w:p w:rsidR="000F2275" w:rsidRPr="00406399" w:rsidRDefault="000F2275" w:rsidP="00137E14">
            <w:pPr>
              <w:spacing w:line="360" w:lineRule="auto"/>
              <w:jc w:val="both"/>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Total</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 xml:space="preserve">60 </w:t>
            </w:r>
          </w:p>
        </w:tc>
        <w:tc>
          <w:tcPr>
            <w:tcW w:w="3048" w:type="dxa"/>
            <w:vAlign w:val="center"/>
          </w:tcPr>
          <w:p w:rsidR="000F2275" w:rsidRPr="00406399" w:rsidRDefault="000F2275" w:rsidP="00137E14">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F2275">
      <w:pPr>
        <w:pStyle w:val="NormalWeb"/>
        <w:spacing w:line="360" w:lineRule="auto"/>
        <w:jc w:val="both"/>
        <w:rPr>
          <w:sz w:val="26"/>
          <w:szCs w:val="26"/>
        </w:rPr>
      </w:pPr>
      <w:r w:rsidRPr="00406399">
        <w:rPr>
          <w:sz w:val="26"/>
          <w:szCs w:val="26"/>
        </w:rPr>
        <w:t xml:space="preserve">The data indicates that a majority of respondents (50%) believe that building codes and zoning regulations are enforced </w:t>
      </w:r>
      <w:r w:rsidRPr="00406399">
        <w:rPr>
          <w:rStyle w:val="Strong"/>
          <w:sz w:val="26"/>
          <w:szCs w:val="26"/>
        </w:rPr>
        <w:t>very well</w:t>
      </w:r>
      <w:r w:rsidRPr="00406399">
        <w:rPr>
          <w:sz w:val="26"/>
          <w:szCs w:val="26"/>
        </w:rPr>
        <w:t xml:space="preserve"> in Ilorin West LGA, with another 33.3% rating enforcement as </w:t>
      </w:r>
      <w:r w:rsidRPr="00406399">
        <w:rPr>
          <w:rStyle w:val="Strong"/>
          <w:sz w:val="26"/>
          <w:szCs w:val="26"/>
        </w:rPr>
        <w:t>well</w:t>
      </w:r>
      <w:r w:rsidRPr="00406399">
        <w:rPr>
          <w:sz w:val="26"/>
          <w:szCs w:val="26"/>
        </w:rPr>
        <w:t>. This combined 83.3% positive perception suggests a generally effective enforcement environment for physical planning regulations.</w:t>
      </w:r>
    </w:p>
    <w:p w:rsidR="000F2275" w:rsidRPr="00406399" w:rsidRDefault="000F2275" w:rsidP="000F2275">
      <w:pPr>
        <w:pStyle w:val="NormalWeb"/>
        <w:spacing w:line="360" w:lineRule="auto"/>
        <w:jc w:val="both"/>
        <w:rPr>
          <w:sz w:val="26"/>
          <w:szCs w:val="26"/>
        </w:rPr>
      </w:pPr>
      <w:r w:rsidRPr="00406399">
        <w:rPr>
          <w:sz w:val="26"/>
          <w:szCs w:val="26"/>
        </w:rPr>
        <w:t xml:space="preserve">However, 16.7% of respondents feel that enforcement is </w:t>
      </w:r>
      <w:r w:rsidRPr="00406399">
        <w:rPr>
          <w:rStyle w:val="Strong"/>
          <w:sz w:val="26"/>
          <w:szCs w:val="26"/>
        </w:rPr>
        <w:t>not well</w:t>
      </w:r>
      <w:r w:rsidRPr="00406399">
        <w:rPr>
          <w:sz w:val="26"/>
          <w:szCs w:val="26"/>
        </w:rPr>
        <w:t xml:space="preserve"> done, pointing to some concerns or inconsistencies in regulatory enforcement. Notably, no respondents believe that regulations are </w:t>
      </w:r>
      <w:r w:rsidRPr="00406399">
        <w:rPr>
          <w:rStyle w:val="Strong"/>
          <w:sz w:val="26"/>
          <w:szCs w:val="26"/>
        </w:rPr>
        <w:t>not enforced at all</w:t>
      </w:r>
      <w:r w:rsidRPr="00406399">
        <w:rPr>
          <w:sz w:val="26"/>
          <w:szCs w:val="26"/>
        </w:rPr>
        <w:t xml:space="preserve">, </w:t>
      </w:r>
      <w:r w:rsidRPr="00406399">
        <w:rPr>
          <w:sz w:val="26"/>
          <w:szCs w:val="26"/>
        </w:rPr>
        <w:lastRenderedPageBreak/>
        <w:t>which is a positive sign, although the presence of some dissatisfaction indicates room for improvement.</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 xml:space="preserve">Table 4.10: </w:t>
      </w:r>
      <w:r w:rsidRPr="00406399">
        <w:rPr>
          <w:rFonts w:ascii="Times New Roman" w:eastAsia="Times New Roman" w:hAnsi="Times New Roman"/>
          <w:color w:val="000000" w:themeColor="text1"/>
          <w:sz w:val="26"/>
          <w:szCs w:val="26"/>
        </w:rPr>
        <w:t>Have you experienced any difficulties in obtaining approval for your projects due to physical planning regulations?</w:t>
      </w:r>
    </w:p>
    <w:tbl>
      <w:tblPr>
        <w:tblStyle w:val="TableGrid"/>
        <w:tblW w:w="0" w:type="auto"/>
        <w:tblLook w:val="04A0"/>
      </w:tblPr>
      <w:tblGrid>
        <w:gridCol w:w="2674"/>
        <w:gridCol w:w="2727"/>
        <w:gridCol w:w="2735"/>
      </w:tblGrid>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Yes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83.3%</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Not sure </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Total </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p w:rsidR="000F2275" w:rsidRPr="00406399" w:rsidRDefault="000F2275" w:rsidP="00137E14">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F2275">
      <w:pPr>
        <w:pStyle w:val="NormalWeb"/>
        <w:spacing w:line="360" w:lineRule="auto"/>
        <w:jc w:val="both"/>
        <w:rPr>
          <w:sz w:val="26"/>
          <w:szCs w:val="26"/>
        </w:rPr>
      </w:pPr>
      <w:r w:rsidRPr="00406399">
        <w:rPr>
          <w:sz w:val="26"/>
          <w:szCs w:val="26"/>
        </w:rPr>
        <w:t>The data reveals that a significant majority of respondents (83.3%) have experienced difficulties obtaining approval for their development projects due to physical planning regulations in Ilorin West LGA. This high percentage indicates that the approval process may be complex, bureaucratic, or slow, potentially causing delays and frustrations among property developers.</w:t>
      </w:r>
    </w:p>
    <w:p w:rsidR="000F2275" w:rsidRPr="00F60272" w:rsidRDefault="000F2275" w:rsidP="000F2275">
      <w:pPr>
        <w:pStyle w:val="NormalWeb"/>
        <w:spacing w:line="360" w:lineRule="auto"/>
        <w:jc w:val="both"/>
        <w:rPr>
          <w:rStyle w:val="Strong"/>
          <w:b w:val="0"/>
          <w:bCs w:val="0"/>
          <w:sz w:val="26"/>
          <w:szCs w:val="26"/>
        </w:rPr>
      </w:pPr>
      <w:r w:rsidRPr="00406399">
        <w:rPr>
          <w:sz w:val="26"/>
          <w:szCs w:val="26"/>
        </w:rPr>
        <w:t>Only 16.7% of respondents reported no difficulties, which suggests that while some developers navigate the system smoothly, most face challenges that could discourage compliance or hamper timely project delivery.</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lastRenderedPageBreak/>
        <w:t xml:space="preserve">Table 4.11: </w:t>
      </w:r>
      <w:r w:rsidRPr="00406399">
        <w:rPr>
          <w:rFonts w:ascii="Times New Roman" w:eastAsia="Times New Roman" w:hAnsi="Times New Roman"/>
          <w:color w:val="000000" w:themeColor="text1"/>
          <w:sz w:val="26"/>
          <w:szCs w:val="26"/>
        </w:rPr>
        <w:t>How satisfied are you with the state of infrastructure (roads, drainage, electricity, water supply) in the areas where you develop properties?</w:t>
      </w:r>
    </w:p>
    <w:tbl>
      <w:tblPr>
        <w:tblStyle w:val="TableGrid"/>
        <w:tblW w:w="0" w:type="auto"/>
        <w:tblLook w:val="04A0"/>
      </w:tblPr>
      <w:tblGrid>
        <w:gridCol w:w="2715"/>
        <w:gridCol w:w="2706"/>
        <w:gridCol w:w="2715"/>
      </w:tblGrid>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048"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Very Dissatisfied</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137E14">
        <w:tc>
          <w:tcPr>
            <w:tcW w:w="3048"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Dissatisfied</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137E14">
        <w:tc>
          <w:tcPr>
            <w:tcW w:w="3048"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Neutral</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8.3%</w:t>
            </w:r>
          </w:p>
        </w:tc>
      </w:tr>
      <w:tr w:rsidR="000F2275" w:rsidRPr="00406399" w:rsidTr="00137E14">
        <w:tc>
          <w:tcPr>
            <w:tcW w:w="3048"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Satisfied</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30</w:t>
            </w:r>
          </w:p>
        </w:tc>
        <w:tc>
          <w:tcPr>
            <w:tcW w:w="3048" w:type="dxa"/>
            <w:vAlign w:val="center"/>
          </w:tcPr>
          <w:p w:rsidR="000F2275" w:rsidRPr="00406399" w:rsidRDefault="000F2275" w:rsidP="00137E14">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50.0%</w:t>
            </w:r>
          </w:p>
        </w:tc>
      </w:tr>
      <w:tr w:rsidR="000F2275" w:rsidRPr="00406399" w:rsidTr="00137E14">
        <w:tc>
          <w:tcPr>
            <w:tcW w:w="3048"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Very Satisfied</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137E14">
            <w:pPr>
              <w:spacing w:line="360" w:lineRule="auto"/>
              <w:jc w:val="both"/>
              <w:rPr>
                <w:rStyle w:val="Strong"/>
                <w:rFonts w:ascii="Times New Roman" w:hAnsi="Times New Roman"/>
                <w:b w:val="0"/>
                <w:color w:val="000000" w:themeColor="text1"/>
                <w:sz w:val="26"/>
                <w:szCs w:val="26"/>
              </w:rPr>
            </w:pPr>
            <w:r w:rsidRPr="00406399">
              <w:rPr>
                <w:rFonts w:ascii="Times New Roman" w:hAnsi="Times New Roman"/>
                <w:sz w:val="26"/>
                <w:szCs w:val="26"/>
              </w:rPr>
              <w:t>8.3%</w:t>
            </w:r>
          </w:p>
        </w:tc>
      </w:tr>
      <w:tr w:rsidR="000F2275" w:rsidRPr="00406399" w:rsidTr="00137E14">
        <w:tc>
          <w:tcPr>
            <w:tcW w:w="3048"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Total</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p w:rsidR="000F2275" w:rsidRPr="00406399" w:rsidRDefault="000F2275" w:rsidP="00137E14">
            <w:pPr>
              <w:spacing w:line="360" w:lineRule="auto"/>
              <w:jc w:val="both"/>
              <w:rPr>
                <w:rStyle w:val="Strong"/>
                <w:rFonts w:ascii="Times New Roman" w:hAnsi="Times New Roman"/>
                <w:b w:val="0"/>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C1C95">
      <w:pPr>
        <w:pStyle w:val="NormalWeb"/>
        <w:numPr>
          <w:ilvl w:val="0"/>
          <w:numId w:val="29"/>
        </w:numPr>
        <w:spacing w:line="360" w:lineRule="auto"/>
        <w:jc w:val="both"/>
        <w:rPr>
          <w:sz w:val="26"/>
          <w:szCs w:val="26"/>
        </w:rPr>
      </w:pPr>
      <w:r w:rsidRPr="00406399">
        <w:rPr>
          <w:rStyle w:val="Strong"/>
          <w:sz w:val="26"/>
          <w:szCs w:val="26"/>
        </w:rPr>
        <w:t>50% of respondents are satisfied</w:t>
      </w:r>
      <w:r w:rsidRPr="00406399">
        <w:rPr>
          <w:sz w:val="26"/>
          <w:szCs w:val="26"/>
        </w:rPr>
        <w:t xml:space="preserve"> with the state of infrastructure, indicating that half of the developers find the existing roads, drainage, electricity, and water supply adequate for their property developments.</w:t>
      </w:r>
    </w:p>
    <w:p w:rsidR="000F2275" w:rsidRPr="00406399" w:rsidRDefault="000F2275" w:rsidP="000C1C95">
      <w:pPr>
        <w:pStyle w:val="NormalWeb"/>
        <w:numPr>
          <w:ilvl w:val="0"/>
          <w:numId w:val="29"/>
        </w:numPr>
        <w:spacing w:line="360" w:lineRule="auto"/>
        <w:jc w:val="both"/>
        <w:rPr>
          <w:sz w:val="26"/>
          <w:szCs w:val="26"/>
        </w:rPr>
      </w:pPr>
      <w:r w:rsidRPr="00406399">
        <w:rPr>
          <w:rStyle w:val="Strong"/>
          <w:sz w:val="26"/>
          <w:szCs w:val="26"/>
        </w:rPr>
        <w:t>16.7% are very dissatisfied</w:t>
      </w:r>
      <w:r w:rsidRPr="00406399">
        <w:rPr>
          <w:sz w:val="26"/>
          <w:szCs w:val="26"/>
        </w:rPr>
        <w:t xml:space="preserve"> and another </w:t>
      </w:r>
      <w:r w:rsidRPr="00406399">
        <w:rPr>
          <w:rStyle w:val="Strong"/>
          <w:sz w:val="26"/>
          <w:szCs w:val="26"/>
        </w:rPr>
        <w:t>16.7% dissatisfied</w:t>
      </w:r>
      <w:r w:rsidRPr="00406399">
        <w:rPr>
          <w:sz w:val="26"/>
          <w:szCs w:val="26"/>
        </w:rPr>
        <w:t>, totaling 33.4%, which highlights that a significant portion of respondents are unhappy with infrastructure conditions, suggesting areas needing improvement.</w:t>
      </w:r>
    </w:p>
    <w:p w:rsidR="000F2275" w:rsidRPr="00406399" w:rsidRDefault="000F2275" w:rsidP="000C1C95">
      <w:pPr>
        <w:pStyle w:val="NormalWeb"/>
        <w:numPr>
          <w:ilvl w:val="0"/>
          <w:numId w:val="29"/>
        </w:numPr>
        <w:spacing w:line="360" w:lineRule="auto"/>
        <w:jc w:val="both"/>
        <w:rPr>
          <w:sz w:val="26"/>
          <w:szCs w:val="26"/>
        </w:rPr>
      </w:pPr>
      <w:proofErr w:type="gramStart"/>
      <w:r w:rsidRPr="00406399">
        <w:rPr>
          <w:sz w:val="26"/>
          <w:szCs w:val="26"/>
        </w:rPr>
        <w:t>A small proportion (8.3%) remain</w:t>
      </w:r>
      <w:proofErr w:type="gramEnd"/>
      <w:r w:rsidRPr="00406399">
        <w:rPr>
          <w:sz w:val="26"/>
          <w:szCs w:val="26"/>
        </w:rPr>
        <w:t xml:space="preserve"> neutral, neither satisfied nor dissatisfied.</w:t>
      </w:r>
    </w:p>
    <w:p w:rsidR="000F2275" w:rsidRPr="00406399" w:rsidRDefault="000F2275" w:rsidP="000C1C95">
      <w:pPr>
        <w:pStyle w:val="NormalWeb"/>
        <w:numPr>
          <w:ilvl w:val="0"/>
          <w:numId w:val="29"/>
        </w:numPr>
        <w:spacing w:line="360" w:lineRule="auto"/>
        <w:jc w:val="both"/>
        <w:rPr>
          <w:sz w:val="26"/>
          <w:szCs w:val="26"/>
        </w:rPr>
      </w:pPr>
      <w:r w:rsidRPr="00406399">
        <w:rPr>
          <w:sz w:val="26"/>
          <w:szCs w:val="26"/>
        </w:rPr>
        <w:lastRenderedPageBreak/>
        <w:t xml:space="preserve">Only </w:t>
      </w:r>
      <w:r w:rsidRPr="00406399">
        <w:rPr>
          <w:rStyle w:val="Strong"/>
          <w:sz w:val="26"/>
          <w:szCs w:val="26"/>
        </w:rPr>
        <w:t>8.3% are very satisfied</w:t>
      </w:r>
      <w:r w:rsidRPr="00406399">
        <w:rPr>
          <w:sz w:val="26"/>
          <w:szCs w:val="26"/>
        </w:rPr>
        <w:t>, indicating that while some respondents find infrastructure excellent, this group is relatively small.</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Table 4.12:</w:t>
      </w:r>
      <w:r w:rsidRPr="00406399">
        <w:rPr>
          <w:rFonts w:ascii="Times New Roman" w:eastAsia="Times New Roman" w:hAnsi="Times New Roman"/>
          <w:color w:val="000000" w:themeColor="text1"/>
          <w:sz w:val="26"/>
          <w:szCs w:val="26"/>
        </w:rPr>
        <w:t xml:space="preserve"> Do you think there is adequate coordination between government agencies and property developers in terms of physical planning?</w:t>
      </w:r>
    </w:p>
    <w:tbl>
      <w:tblPr>
        <w:tblStyle w:val="TableGrid"/>
        <w:tblW w:w="0" w:type="auto"/>
        <w:tblLook w:val="04A0"/>
      </w:tblPr>
      <w:tblGrid>
        <w:gridCol w:w="2674"/>
        <w:gridCol w:w="2727"/>
        <w:gridCol w:w="2735"/>
      </w:tblGrid>
      <w:tr w:rsidR="000F2275" w:rsidRPr="00406399" w:rsidTr="00137E14">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Yes</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75.0%</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25.0%</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Not sure </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r>
      <w:tr w:rsidR="000F2275" w:rsidRPr="00406399" w:rsidTr="00137E14">
        <w:tc>
          <w:tcPr>
            <w:tcW w:w="3048" w:type="dxa"/>
            <w:vAlign w:val="center"/>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Total </w:t>
            </w:r>
          </w:p>
        </w:tc>
        <w:tc>
          <w:tcPr>
            <w:tcW w:w="3048"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p w:rsidR="000F2275" w:rsidRPr="00406399" w:rsidRDefault="000F2275" w:rsidP="00137E14">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2C546E" w:rsidRDefault="000F2275" w:rsidP="000F2275">
      <w:pPr>
        <w:spacing w:before="100" w:beforeAutospacing="1" w:after="100" w:afterAutospacing="1" w:line="360" w:lineRule="auto"/>
        <w:jc w:val="both"/>
        <w:outlineLvl w:val="2"/>
        <w:rPr>
          <w:rFonts w:ascii="Times New Roman" w:eastAsia="Times New Roman" w:hAnsi="Times New Roman"/>
          <w:b/>
          <w:bCs/>
          <w:sz w:val="26"/>
          <w:szCs w:val="26"/>
        </w:rPr>
      </w:pPr>
      <w:proofErr w:type="spellStart"/>
      <w:proofErr w:type="gramStart"/>
      <w:r w:rsidRPr="002C546E">
        <w:rPr>
          <w:rFonts w:ascii="Times New Roman" w:eastAsia="Times New Roman" w:hAnsi="Times New Roman"/>
          <w:b/>
          <w:bCs/>
          <w:sz w:val="26"/>
          <w:szCs w:val="26"/>
        </w:rPr>
        <w:t>lysis</w:t>
      </w:r>
      <w:proofErr w:type="spellEnd"/>
      <w:proofErr w:type="gramEnd"/>
      <w:r w:rsidRPr="002C546E">
        <w:rPr>
          <w:rFonts w:ascii="Times New Roman" w:eastAsia="Times New Roman" w:hAnsi="Times New Roman"/>
          <w:b/>
          <w:bCs/>
          <w:sz w:val="26"/>
          <w:szCs w:val="26"/>
        </w:rPr>
        <w:t>:</w:t>
      </w:r>
    </w:p>
    <w:p w:rsidR="000F2275" w:rsidRPr="002C546E" w:rsidRDefault="000F2275" w:rsidP="000C1C95">
      <w:pPr>
        <w:numPr>
          <w:ilvl w:val="0"/>
          <w:numId w:val="30"/>
        </w:numPr>
        <w:spacing w:before="100" w:beforeAutospacing="1" w:after="100" w:afterAutospacing="1" w:line="360" w:lineRule="auto"/>
        <w:jc w:val="both"/>
        <w:rPr>
          <w:rFonts w:ascii="Times New Roman" w:eastAsia="Times New Roman" w:hAnsi="Times New Roman"/>
          <w:sz w:val="26"/>
          <w:szCs w:val="26"/>
        </w:rPr>
      </w:pPr>
      <w:r w:rsidRPr="00406399">
        <w:rPr>
          <w:rFonts w:ascii="Times New Roman" w:eastAsia="Times New Roman" w:hAnsi="Times New Roman"/>
          <w:b/>
          <w:bCs/>
          <w:sz w:val="26"/>
          <w:szCs w:val="26"/>
        </w:rPr>
        <w:t>75% of respondents believe there is adequate coordination</w:t>
      </w:r>
      <w:r w:rsidRPr="002C546E">
        <w:rPr>
          <w:rFonts w:ascii="Times New Roman" w:eastAsia="Times New Roman" w:hAnsi="Times New Roman"/>
          <w:sz w:val="26"/>
          <w:szCs w:val="26"/>
        </w:rPr>
        <w:t xml:space="preserve"> between government agencies and property developers regarding physical planning. This indicates a generally positive perception of collaboration and communication in the planning process.</w:t>
      </w:r>
    </w:p>
    <w:p w:rsidR="000F2275" w:rsidRPr="002C546E" w:rsidRDefault="000F2275" w:rsidP="000C1C95">
      <w:pPr>
        <w:numPr>
          <w:ilvl w:val="0"/>
          <w:numId w:val="30"/>
        </w:numPr>
        <w:spacing w:before="100" w:beforeAutospacing="1" w:after="100" w:afterAutospacing="1" w:line="360" w:lineRule="auto"/>
        <w:jc w:val="both"/>
        <w:rPr>
          <w:rFonts w:ascii="Times New Roman" w:eastAsia="Times New Roman" w:hAnsi="Times New Roman"/>
          <w:sz w:val="26"/>
          <w:szCs w:val="26"/>
        </w:rPr>
      </w:pPr>
      <w:r w:rsidRPr="002C546E">
        <w:rPr>
          <w:rFonts w:ascii="Times New Roman" w:eastAsia="Times New Roman" w:hAnsi="Times New Roman"/>
          <w:sz w:val="26"/>
          <w:szCs w:val="26"/>
        </w:rPr>
        <w:t xml:space="preserve">However, </w:t>
      </w:r>
      <w:r w:rsidRPr="00406399">
        <w:rPr>
          <w:rFonts w:ascii="Times New Roman" w:eastAsia="Times New Roman" w:hAnsi="Times New Roman"/>
          <w:b/>
          <w:bCs/>
          <w:sz w:val="26"/>
          <w:szCs w:val="26"/>
        </w:rPr>
        <w:t>25% of respondents disagree</w:t>
      </w:r>
      <w:r w:rsidRPr="002C546E">
        <w:rPr>
          <w:rFonts w:ascii="Times New Roman" w:eastAsia="Times New Roman" w:hAnsi="Times New Roman"/>
          <w:sz w:val="26"/>
          <w:szCs w:val="26"/>
        </w:rPr>
        <w:t>, suggesting that a significant minority experiences or perceives gaps in coordination, which could lead to delays or misunderstandings in development projects.</w:t>
      </w:r>
    </w:p>
    <w:p w:rsidR="000F2275" w:rsidRPr="002C546E" w:rsidRDefault="000F2275" w:rsidP="000C1C95">
      <w:pPr>
        <w:numPr>
          <w:ilvl w:val="0"/>
          <w:numId w:val="30"/>
        </w:numPr>
        <w:spacing w:before="100" w:beforeAutospacing="1" w:after="100" w:afterAutospacing="1" w:line="360" w:lineRule="auto"/>
        <w:jc w:val="both"/>
        <w:rPr>
          <w:rFonts w:ascii="Times New Roman" w:eastAsia="Times New Roman" w:hAnsi="Times New Roman"/>
          <w:sz w:val="26"/>
          <w:szCs w:val="26"/>
        </w:rPr>
      </w:pPr>
      <w:r w:rsidRPr="002C546E">
        <w:rPr>
          <w:rFonts w:ascii="Times New Roman" w:eastAsia="Times New Roman" w:hAnsi="Times New Roman"/>
          <w:sz w:val="26"/>
          <w:szCs w:val="26"/>
        </w:rPr>
        <w:lastRenderedPageBreak/>
        <w:t>No respondents were uncertain, indicating clear opinions on this issue.</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Table 4.13:</w:t>
      </w:r>
      <w:r w:rsidRPr="00406399">
        <w:rPr>
          <w:rFonts w:ascii="Times New Roman" w:eastAsia="Times New Roman" w:hAnsi="Times New Roman"/>
          <w:color w:val="000000" w:themeColor="text1"/>
          <w:sz w:val="26"/>
          <w:szCs w:val="26"/>
        </w:rPr>
        <w:t xml:space="preserve"> How often do you face challenges related to land use conversion (e.g., from residential to commercial or vice versa)?</w:t>
      </w:r>
    </w:p>
    <w:tbl>
      <w:tblPr>
        <w:tblStyle w:val="TableGrid"/>
        <w:tblW w:w="0" w:type="auto"/>
        <w:tblLook w:val="04A0"/>
      </w:tblPr>
      <w:tblGrid>
        <w:gridCol w:w="3474"/>
        <w:gridCol w:w="2323"/>
        <w:gridCol w:w="2339"/>
      </w:tblGrid>
      <w:tr w:rsidR="000F2275" w:rsidRPr="00406399" w:rsidTr="00137E14">
        <w:tc>
          <w:tcPr>
            <w:tcW w:w="3989"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2573"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2582"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989"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Frequently</w:t>
            </w:r>
          </w:p>
        </w:tc>
        <w:tc>
          <w:tcPr>
            <w:tcW w:w="2573"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30</w:t>
            </w:r>
          </w:p>
        </w:tc>
        <w:tc>
          <w:tcPr>
            <w:tcW w:w="2582"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50.0%</w:t>
            </w:r>
          </w:p>
        </w:tc>
      </w:tr>
      <w:tr w:rsidR="000F2275" w:rsidRPr="00406399" w:rsidTr="00137E14">
        <w:tc>
          <w:tcPr>
            <w:tcW w:w="3989"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Occasionally</w:t>
            </w:r>
          </w:p>
        </w:tc>
        <w:tc>
          <w:tcPr>
            <w:tcW w:w="2573"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2582"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137E14">
        <w:tc>
          <w:tcPr>
            <w:tcW w:w="3989"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Never</w:t>
            </w:r>
          </w:p>
        </w:tc>
        <w:tc>
          <w:tcPr>
            <w:tcW w:w="2573"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2582"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137E14">
        <w:tc>
          <w:tcPr>
            <w:tcW w:w="3989"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Total</w:t>
            </w:r>
          </w:p>
        </w:tc>
        <w:tc>
          <w:tcPr>
            <w:tcW w:w="2573"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2582" w:type="dxa"/>
            <w:vAlign w:val="center"/>
          </w:tcPr>
          <w:p w:rsidR="000F2275" w:rsidRPr="00406399" w:rsidRDefault="000F2275" w:rsidP="00137E14">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C1C95">
      <w:pPr>
        <w:pStyle w:val="NormalWeb"/>
        <w:numPr>
          <w:ilvl w:val="0"/>
          <w:numId w:val="31"/>
        </w:numPr>
        <w:spacing w:line="360" w:lineRule="auto"/>
        <w:jc w:val="both"/>
        <w:rPr>
          <w:sz w:val="26"/>
          <w:szCs w:val="26"/>
        </w:rPr>
      </w:pPr>
      <w:r w:rsidRPr="00406399">
        <w:rPr>
          <w:rStyle w:val="Strong"/>
          <w:sz w:val="26"/>
          <w:szCs w:val="26"/>
        </w:rPr>
        <w:t>50% of respondents</w:t>
      </w:r>
      <w:r w:rsidRPr="00406399">
        <w:rPr>
          <w:sz w:val="26"/>
          <w:szCs w:val="26"/>
        </w:rPr>
        <w:t xml:space="preserve"> frequently face challenges related to land use conversion, indicating that this is a common and recurring issue for half of the property developers and stakeholders.</w:t>
      </w:r>
    </w:p>
    <w:p w:rsidR="000F2275" w:rsidRPr="00406399" w:rsidRDefault="000F2275" w:rsidP="000C1C95">
      <w:pPr>
        <w:pStyle w:val="NormalWeb"/>
        <w:numPr>
          <w:ilvl w:val="0"/>
          <w:numId w:val="31"/>
        </w:numPr>
        <w:spacing w:line="360" w:lineRule="auto"/>
        <w:jc w:val="both"/>
        <w:rPr>
          <w:sz w:val="26"/>
          <w:szCs w:val="26"/>
        </w:rPr>
      </w:pPr>
      <w:r w:rsidRPr="00406399">
        <w:rPr>
          <w:rStyle w:val="Strong"/>
          <w:sz w:val="26"/>
          <w:szCs w:val="26"/>
        </w:rPr>
        <w:t>33.3% occasionally experience</w:t>
      </w:r>
      <w:r w:rsidRPr="00406399">
        <w:rPr>
          <w:sz w:val="26"/>
          <w:szCs w:val="26"/>
        </w:rPr>
        <w:t xml:space="preserve"> such challenges, suggesting that while not constant, land use conversion issues are still significant and impactful.</w:t>
      </w:r>
    </w:p>
    <w:p w:rsidR="000F2275" w:rsidRPr="00406399" w:rsidRDefault="000F2275" w:rsidP="000C1C95">
      <w:pPr>
        <w:pStyle w:val="NormalWeb"/>
        <w:numPr>
          <w:ilvl w:val="0"/>
          <w:numId w:val="31"/>
        </w:numPr>
        <w:spacing w:line="360" w:lineRule="auto"/>
        <w:jc w:val="both"/>
        <w:rPr>
          <w:sz w:val="26"/>
          <w:szCs w:val="26"/>
        </w:rPr>
      </w:pPr>
      <w:r w:rsidRPr="00406399">
        <w:rPr>
          <w:sz w:val="26"/>
          <w:szCs w:val="26"/>
        </w:rPr>
        <w:t xml:space="preserve">Only </w:t>
      </w:r>
      <w:r w:rsidRPr="00406399">
        <w:rPr>
          <w:rStyle w:val="Strong"/>
          <w:sz w:val="26"/>
          <w:szCs w:val="26"/>
        </w:rPr>
        <w:t>16.7% never encounter</w:t>
      </w:r>
      <w:r w:rsidRPr="00406399">
        <w:rPr>
          <w:sz w:val="26"/>
          <w:szCs w:val="26"/>
        </w:rPr>
        <w:t xml:space="preserve"> problems with land use conversion, showing that a small minority operate in relatively stable zoning conditions.</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Table 4.14:  </w:t>
      </w:r>
      <w:r w:rsidRPr="00406399">
        <w:rPr>
          <w:rFonts w:ascii="Times New Roman" w:eastAsia="Times New Roman" w:hAnsi="Times New Roman"/>
          <w:color w:val="000000" w:themeColor="text1"/>
          <w:sz w:val="26"/>
          <w:szCs w:val="26"/>
        </w:rPr>
        <w:t>In your opinion, how has the demand for property changed in Ilorin West LGA in recent years due to physical planning policies?</w:t>
      </w:r>
    </w:p>
    <w:tbl>
      <w:tblPr>
        <w:tblStyle w:val="TableGrid"/>
        <w:tblW w:w="0" w:type="auto"/>
        <w:tblLook w:val="04A0"/>
      </w:tblPr>
      <w:tblGrid>
        <w:gridCol w:w="3472"/>
        <w:gridCol w:w="2324"/>
        <w:gridCol w:w="2340"/>
      </w:tblGrid>
      <w:tr w:rsidR="000F2275" w:rsidRPr="00406399" w:rsidTr="00137E14">
        <w:tc>
          <w:tcPr>
            <w:tcW w:w="3989"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lastRenderedPageBreak/>
              <w:t>Opinion</w:t>
            </w:r>
          </w:p>
        </w:tc>
        <w:tc>
          <w:tcPr>
            <w:tcW w:w="2573"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2582" w:type="dxa"/>
            <w:vAlign w:val="center"/>
          </w:tcPr>
          <w:p w:rsidR="000F2275" w:rsidRPr="00406399" w:rsidRDefault="000F2275" w:rsidP="00137E14">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137E14">
        <w:tc>
          <w:tcPr>
            <w:tcW w:w="3989"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Increased Significantly</w:t>
            </w:r>
          </w:p>
        </w:tc>
        <w:tc>
          <w:tcPr>
            <w:tcW w:w="2573"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2582"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137E14">
        <w:tc>
          <w:tcPr>
            <w:tcW w:w="3989"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Increased Slightly</w:t>
            </w:r>
          </w:p>
        </w:tc>
        <w:tc>
          <w:tcPr>
            <w:tcW w:w="2573"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2582"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137E14">
        <w:tc>
          <w:tcPr>
            <w:tcW w:w="3989"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Stayed the same</w:t>
            </w:r>
          </w:p>
        </w:tc>
        <w:tc>
          <w:tcPr>
            <w:tcW w:w="2573"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2582"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137E14">
        <w:tc>
          <w:tcPr>
            <w:tcW w:w="3989"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Decreased</w:t>
            </w:r>
          </w:p>
        </w:tc>
        <w:tc>
          <w:tcPr>
            <w:tcW w:w="2573"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2582" w:type="dxa"/>
            <w:vAlign w:val="center"/>
          </w:tcPr>
          <w:p w:rsidR="000F2275" w:rsidRPr="00406399" w:rsidRDefault="000F2275" w:rsidP="00137E14">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137E14">
        <w:tc>
          <w:tcPr>
            <w:tcW w:w="3989" w:type="dxa"/>
          </w:tcPr>
          <w:p w:rsidR="000F2275" w:rsidRPr="00406399" w:rsidRDefault="000F2275" w:rsidP="00137E14">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Total</w:t>
            </w:r>
          </w:p>
        </w:tc>
        <w:tc>
          <w:tcPr>
            <w:tcW w:w="2573" w:type="dxa"/>
            <w:vAlign w:val="center"/>
          </w:tcPr>
          <w:p w:rsidR="000F2275" w:rsidRPr="00406399" w:rsidRDefault="000F2275" w:rsidP="00137E14">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 xml:space="preserve">60 </w:t>
            </w:r>
          </w:p>
        </w:tc>
        <w:tc>
          <w:tcPr>
            <w:tcW w:w="2582" w:type="dxa"/>
            <w:vAlign w:val="center"/>
          </w:tcPr>
          <w:p w:rsidR="000F2275" w:rsidRPr="00406399" w:rsidRDefault="000F2275" w:rsidP="00137E14">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C1C95">
      <w:pPr>
        <w:pStyle w:val="NormalWeb"/>
        <w:numPr>
          <w:ilvl w:val="0"/>
          <w:numId w:val="32"/>
        </w:numPr>
        <w:spacing w:line="360" w:lineRule="auto"/>
        <w:jc w:val="both"/>
        <w:rPr>
          <w:sz w:val="26"/>
          <w:szCs w:val="26"/>
        </w:rPr>
      </w:pPr>
      <w:r w:rsidRPr="00406399">
        <w:rPr>
          <w:rStyle w:val="Strong"/>
          <w:sz w:val="26"/>
          <w:szCs w:val="26"/>
        </w:rPr>
        <w:t>33.3% of respondents</w:t>
      </w:r>
      <w:r w:rsidRPr="00406399">
        <w:rPr>
          <w:sz w:val="26"/>
          <w:szCs w:val="26"/>
        </w:rPr>
        <w:t xml:space="preserve"> believe that demand for property in Ilorin West LGA has </w:t>
      </w:r>
      <w:r w:rsidRPr="00406399">
        <w:rPr>
          <w:rStyle w:val="Strong"/>
          <w:sz w:val="26"/>
          <w:szCs w:val="26"/>
        </w:rPr>
        <w:t>increased significantly</w:t>
      </w:r>
      <w:r w:rsidRPr="00406399">
        <w:rPr>
          <w:sz w:val="26"/>
          <w:szCs w:val="26"/>
        </w:rPr>
        <w:t xml:space="preserve"> due to physical planning policies. This suggests that in certain well-planned areas, development efforts and urban organization have enhanced the attractiveness of the property market.</w:t>
      </w:r>
    </w:p>
    <w:p w:rsidR="000F2275" w:rsidRPr="00406399" w:rsidRDefault="000F2275" w:rsidP="000C1C95">
      <w:pPr>
        <w:pStyle w:val="NormalWeb"/>
        <w:numPr>
          <w:ilvl w:val="0"/>
          <w:numId w:val="32"/>
        </w:numPr>
        <w:spacing w:line="360" w:lineRule="auto"/>
        <w:jc w:val="both"/>
        <w:rPr>
          <w:sz w:val="26"/>
          <w:szCs w:val="26"/>
        </w:rPr>
      </w:pPr>
      <w:r w:rsidRPr="00406399">
        <w:rPr>
          <w:rStyle w:val="Strong"/>
          <w:sz w:val="26"/>
          <w:szCs w:val="26"/>
        </w:rPr>
        <w:t>16.7%</w:t>
      </w:r>
      <w:r w:rsidRPr="00406399">
        <w:rPr>
          <w:sz w:val="26"/>
          <w:szCs w:val="26"/>
        </w:rPr>
        <w:t xml:space="preserve"> say demand has </w:t>
      </w:r>
      <w:r w:rsidRPr="00406399">
        <w:rPr>
          <w:rStyle w:val="Strong"/>
          <w:sz w:val="26"/>
          <w:szCs w:val="26"/>
        </w:rPr>
        <w:t>increased slightly</w:t>
      </w:r>
      <w:r w:rsidRPr="00406399">
        <w:rPr>
          <w:sz w:val="26"/>
          <w:szCs w:val="26"/>
        </w:rPr>
        <w:t>, indicating that while some benefits are being felt, they may be unevenly distributed or slow to materialize.</w:t>
      </w:r>
    </w:p>
    <w:p w:rsidR="000F2275" w:rsidRPr="00F60272" w:rsidRDefault="000F2275" w:rsidP="000C1C95">
      <w:pPr>
        <w:pStyle w:val="NormalWeb"/>
        <w:numPr>
          <w:ilvl w:val="0"/>
          <w:numId w:val="32"/>
        </w:numPr>
        <w:spacing w:line="360" w:lineRule="auto"/>
        <w:jc w:val="both"/>
        <w:rPr>
          <w:sz w:val="26"/>
          <w:szCs w:val="26"/>
        </w:rPr>
      </w:pPr>
      <w:r w:rsidRPr="00406399">
        <w:rPr>
          <w:sz w:val="26"/>
          <w:szCs w:val="26"/>
        </w:rPr>
        <w:t xml:space="preserve">An equal </w:t>
      </w:r>
      <w:r w:rsidRPr="00406399">
        <w:rPr>
          <w:rStyle w:val="Strong"/>
          <w:sz w:val="26"/>
          <w:szCs w:val="26"/>
        </w:rPr>
        <w:t>16.7% believe demand has stayed the same</w:t>
      </w:r>
      <w:r w:rsidRPr="00406399">
        <w:rPr>
          <w:sz w:val="26"/>
          <w:szCs w:val="26"/>
        </w:rPr>
        <w:t xml:space="preserve">, and another </w:t>
      </w:r>
      <w:r w:rsidRPr="00406399">
        <w:rPr>
          <w:rStyle w:val="Strong"/>
          <w:sz w:val="26"/>
          <w:szCs w:val="26"/>
        </w:rPr>
        <w:t>16.7% feel it has decreased</w:t>
      </w:r>
      <w:r w:rsidRPr="00406399">
        <w:rPr>
          <w:sz w:val="26"/>
          <w:szCs w:val="26"/>
        </w:rPr>
        <w:t xml:space="preserve">, showing that a considerable portion of stakeholders see </w:t>
      </w:r>
      <w:r w:rsidRPr="00406399">
        <w:rPr>
          <w:rStyle w:val="Strong"/>
          <w:sz w:val="26"/>
          <w:szCs w:val="26"/>
        </w:rPr>
        <w:t>no positive effect</w:t>
      </w:r>
      <w:r w:rsidRPr="00406399">
        <w:rPr>
          <w:sz w:val="26"/>
          <w:szCs w:val="26"/>
        </w:rPr>
        <w:t xml:space="preserve"> or even </w:t>
      </w:r>
      <w:r w:rsidRPr="00406399">
        <w:rPr>
          <w:rStyle w:val="Strong"/>
          <w:sz w:val="26"/>
          <w:szCs w:val="26"/>
        </w:rPr>
        <w:t>negative impact</w:t>
      </w:r>
      <w:r w:rsidRPr="00406399">
        <w:rPr>
          <w:sz w:val="26"/>
          <w:szCs w:val="26"/>
        </w:rPr>
        <w:t xml:space="preserve"> from current planning policies.</w:t>
      </w:r>
    </w:p>
    <w:p w:rsidR="000F2275" w:rsidRPr="00AD1B12" w:rsidRDefault="000F2275" w:rsidP="000F2275">
      <w:pPr>
        <w:spacing w:before="100" w:beforeAutospacing="1" w:after="100" w:afterAutospacing="1" w:line="240" w:lineRule="auto"/>
        <w:jc w:val="both"/>
        <w:outlineLvl w:val="3"/>
        <w:rPr>
          <w:rFonts w:ascii="Times New Roman" w:eastAsia="Times New Roman" w:hAnsi="Times New Roman"/>
          <w:b/>
          <w:bCs/>
          <w:sz w:val="24"/>
          <w:szCs w:val="24"/>
        </w:rPr>
      </w:pPr>
      <w:r w:rsidRPr="00AD1B12">
        <w:rPr>
          <w:rFonts w:ascii="Times New Roman" w:eastAsia="Times New Roman" w:hAnsi="Times New Roman"/>
          <w:b/>
          <w:bCs/>
          <w:sz w:val="24"/>
          <w:szCs w:val="24"/>
        </w:rPr>
        <w:t>Measures to Improve Physical Planning Implementation</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From open-ended responses, stakeholders proposed several measures to enhance physical planning effectiveness:</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lastRenderedPageBreak/>
        <w:t>Public Enlightenment:</w:t>
      </w:r>
      <w:r w:rsidRPr="00AD1B12">
        <w:rPr>
          <w:rFonts w:ascii="Times New Roman" w:eastAsia="Times New Roman" w:hAnsi="Times New Roman"/>
          <w:sz w:val="24"/>
          <w:szCs w:val="24"/>
        </w:rPr>
        <w:t xml:space="preserve"> Continuous sensitization campaigns to educate residents and developers about the benefits of adherence to physical planning regulations, helping to build voluntary compliance and community support.</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Increased Manpower:</w:t>
      </w:r>
      <w:r w:rsidRPr="00AD1B12">
        <w:rPr>
          <w:rFonts w:ascii="Times New Roman" w:eastAsia="Times New Roman" w:hAnsi="Times New Roman"/>
          <w:sz w:val="24"/>
          <w:szCs w:val="24"/>
        </w:rPr>
        <w:t xml:space="preserve"> Recruitment of more qualified town planners and technical staff to improve oversight capacity and reduce workloads that delay approvals and enforcement.</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Stronger Enforcement Mechanisms:</w:t>
      </w:r>
      <w:r w:rsidRPr="00AD1B12">
        <w:rPr>
          <w:rFonts w:ascii="Times New Roman" w:eastAsia="Times New Roman" w:hAnsi="Times New Roman"/>
          <w:sz w:val="24"/>
          <w:szCs w:val="24"/>
        </w:rPr>
        <w:t xml:space="preserve"> Introduction of stricter penalties and consistent sanctions to deter violations and discourage illegal developments.</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Digitization of Planning Processes:</w:t>
      </w:r>
      <w:r w:rsidRPr="00AD1B12">
        <w:rPr>
          <w:rFonts w:ascii="Times New Roman" w:eastAsia="Times New Roman" w:hAnsi="Times New Roman"/>
          <w:sz w:val="24"/>
          <w:szCs w:val="24"/>
        </w:rPr>
        <w:t xml:space="preserve"> Adoption of Geographic Information Systems (GIS) and other digital tools for real-time monitoring, transparent approval processes, and better land use tracking.</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Community Involvement:</w:t>
      </w:r>
      <w:r w:rsidRPr="00AD1B12">
        <w:rPr>
          <w:rFonts w:ascii="Times New Roman" w:eastAsia="Times New Roman" w:hAnsi="Times New Roman"/>
          <w:sz w:val="24"/>
          <w:szCs w:val="24"/>
        </w:rPr>
        <w:t xml:space="preserve"> Greater engagement of traditional leaders and community groups in planning decisions to enhance transparency, local buy-in, and enforcement support.</w:t>
      </w:r>
    </w:p>
    <w:p w:rsidR="000F2275" w:rsidRPr="00AD1B12" w:rsidRDefault="000F2275" w:rsidP="000F2275">
      <w:pPr>
        <w:spacing w:before="100" w:beforeAutospacing="1" w:after="100" w:afterAutospacing="1" w:line="240" w:lineRule="auto"/>
        <w:jc w:val="both"/>
        <w:outlineLvl w:val="2"/>
        <w:rPr>
          <w:rFonts w:ascii="Times New Roman" w:eastAsia="Times New Roman" w:hAnsi="Times New Roman"/>
          <w:b/>
          <w:bCs/>
          <w:sz w:val="27"/>
          <w:szCs w:val="27"/>
        </w:rPr>
      </w:pPr>
      <w:r w:rsidRPr="00AD1B12">
        <w:rPr>
          <w:rFonts w:ascii="Times New Roman" w:eastAsia="Times New Roman" w:hAnsi="Times New Roman"/>
          <w:b/>
          <w:bCs/>
          <w:sz w:val="27"/>
          <w:szCs w:val="27"/>
        </w:rPr>
        <w:t>4.3 Test of Hypothesis</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The research tested the following hypothesis:</w:t>
      </w:r>
    </w:p>
    <w:p w:rsidR="000F2275" w:rsidRPr="00AD1B12" w:rsidRDefault="000F2275" w:rsidP="000C1C95">
      <w:pPr>
        <w:numPr>
          <w:ilvl w:val="0"/>
          <w:numId w:val="26"/>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H</w:t>
      </w:r>
      <w:r w:rsidRPr="00AD1B12">
        <w:rPr>
          <w:rFonts w:ascii="Cambria Math" w:eastAsia="Times New Roman" w:hAnsi="Cambria Math" w:cs="Cambria Math"/>
          <w:b/>
          <w:bCs/>
          <w:sz w:val="24"/>
          <w:szCs w:val="24"/>
        </w:rPr>
        <w:t>₀</w:t>
      </w:r>
      <w:r w:rsidRPr="00AD1B12">
        <w:rPr>
          <w:rFonts w:ascii="Times New Roman" w:eastAsia="Times New Roman" w:hAnsi="Times New Roman"/>
          <w:b/>
          <w:bCs/>
          <w:sz w:val="24"/>
          <w:szCs w:val="24"/>
        </w:rPr>
        <w:t>:</w:t>
      </w:r>
      <w:r w:rsidRPr="00AD1B12">
        <w:rPr>
          <w:rFonts w:ascii="Times New Roman" w:eastAsia="Times New Roman" w:hAnsi="Times New Roman"/>
          <w:sz w:val="24"/>
          <w:szCs w:val="24"/>
        </w:rPr>
        <w:t xml:space="preserve"> Physical planning has no significant impact on property development in Ilorin West LGA.</w:t>
      </w:r>
    </w:p>
    <w:p w:rsidR="000F2275" w:rsidRPr="00AD1B12" w:rsidRDefault="000F2275" w:rsidP="000C1C95">
      <w:pPr>
        <w:numPr>
          <w:ilvl w:val="0"/>
          <w:numId w:val="26"/>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H</w:t>
      </w:r>
      <w:r w:rsidRPr="00AD1B12">
        <w:rPr>
          <w:rFonts w:ascii="Cambria Math" w:eastAsia="Times New Roman" w:hAnsi="Cambria Math" w:cs="Cambria Math"/>
          <w:b/>
          <w:bCs/>
          <w:sz w:val="24"/>
          <w:szCs w:val="24"/>
        </w:rPr>
        <w:t>₁</w:t>
      </w:r>
      <w:r w:rsidRPr="00AD1B12">
        <w:rPr>
          <w:rFonts w:ascii="Times New Roman" w:eastAsia="Times New Roman" w:hAnsi="Times New Roman"/>
          <w:b/>
          <w:bCs/>
          <w:sz w:val="24"/>
          <w:szCs w:val="24"/>
        </w:rPr>
        <w:t>:</w:t>
      </w:r>
      <w:r w:rsidRPr="00AD1B12">
        <w:rPr>
          <w:rFonts w:ascii="Times New Roman" w:eastAsia="Times New Roman" w:hAnsi="Times New Roman"/>
          <w:sz w:val="24"/>
          <w:szCs w:val="24"/>
        </w:rPr>
        <w:t xml:space="preserve"> Physical planning has a significant impact on property development in Ilorin West LGA.</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A Chi-Square test was conducted to examine the association between awareness, compliance, and the observed effects of physical planning on property development outcomes.</w:t>
      </w:r>
    </w:p>
    <w:p w:rsidR="000F2275" w:rsidRPr="00AD1B12" w:rsidRDefault="000F2275" w:rsidP="000C1C95">
      <w:pPr>
        <w:numPr>
          <w:ilvl w:val="0"/>
          <w:numId w:val="27"/>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Calculated Chi-Square value = 18.72</w:t>
      </w:r>
    </w:p>
    <w:p w:rsidR="000F2275" w:rsidRPr="00AD1B12" w:rsidRDefault="000F2275" w:rsidP="000C1C95">
      <w:pPr>
        <w:numPr>
          <w:ilvl w:val="0"/>
          <w:numId w:val="27"/>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Critical value at 5% significance level (</w:t>
      </w:r>
      <w:proofErr w:type="spellStart"/>
      <w:r w:rsidRPr="00AD1B12">
        <w:rPr>
          <w:rFonts w:ascii="Times New Roman" w:eastAsia="Times New Roman" w:hAnsi="Times New Roman"/>
          <w:sz w:val="24"/>
          <w:szCs w:val="24"/>
        </w:rPr>
        <w:t>df</w:t>
      </w:r>
      <w:proofErr w:type="spellEnd"/>
      <w:r w:rsidRPr="00AD1B12">
        <w:rPr>
          <w:rFonts w:ascii="Times New Roman" w:eastAsia="Times New Roman" w:hAnsi="Times New Roman"/>
          <w:sz w:val="24"/>
          <w:szCs w:val="24"/>
        </w:rPr>
        <w:t xml:space="preserve"> = 4) = 9.49</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Decision:</w:t>
      </w:r>
      <w:r w:rsidRPr="00AD1B12">
        <w:rPr>
          <w:rFonts w:ascii="Times New Roman" w:eastAsia="Times New Roman" w:hAnsi="Times New Roman"/>
          <w:sz w:val="24"/>
          <w:szCs w:val="24"/>
        </w:rPr>
        <w:t xml:space="preserve"> Since 18.72 &gt; 9.49, the null hypothesis is rejected, indicating a statistically significant relationship between physical planning and property development in the study area. This confirms that planning policies and their enforcement materially influence how property development unfolds.</w:t>
      </w:r>
    </w:p>
    <w:p w:rsidR="000F2275" w:rsidRPr="00AD1B12" w:rsidRDefault="000F2275" w:rsidP="000F2275">
      <w:pPr>
        <w:spacing w:before="100" w:beforeAutospacing="1" w:after="100" w:afterAutospacing="1" w:line="240" w:lineRule="auto"/>
        <w:jc w:val="both"/>
        <w:outlineLvl w:val="2"/>
        <w:rPr>
          <w:rFonts w:ascii="Times New Roman" w:eastAsia="Times New Roman" w:hAnsi="Times New Roman"/>
          <w:b/>
          <w:bCs/>
          <w:sz w:val="27"/>
          <w:szCs w:val="27"/>
        </w:rPr>
      </w:pPr>
      <w:r w:rsidRPr="00AD1B12">
        <w:rPr>
          <w:rFonts w:ascii="Times New Roman" w:eastAsia="Times New Roman" w:hAnsi="Times New Roman"/>
          <w:b/>
          <w:bCs/>
          <w:sz w:val="27"/>
          <w:szCs w:val="27"/>
        </w:rPr>
        <w:lastRenderedPageBreak/>
        <w:t>4.4 Discussion of Findings</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The analysis reveals several key points:</w:t>
      </w:r>
    </w:p>
    <w:p w:rsidR="000F2275" w:rsidRPr="00AD1B12" w:rsidRDefault="000F2275" w:rsidP="000C1C95">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High awareness but moderate to low compliance:</w:t>
      </w:r>
      <w:r w:rsidRPr="00AD1B12">
        <w:rPr>
          <w:rFonts w:ascii="Times New Roman" w:eastAsia="Times New Roman" w:hAnsi="Times New Roman"/>
          <w:sz w:val="24"/>
          <w:szCs w:val="24"/>
        </w:rPr>
        <w:t xml:space="preserve"> While many respondents are informed about planning regulations, a large proportion fails to comply fully, which undermines the effectiveness of urban management.</w:t>
      </w:r>
    </w:p>
    <w:p w:rsidR="000F2275" w:rsidRPr="00AD1B12" w:rsidRDefault="000F2275" w:rsidP="000C1C95">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Perceived inefficiency in government enforcement:</w:t>
      </w:r>
      <w:r w:rsidRPr="00AD1B12">
        <w:rPr>
          <w:rFonts w:ascii="Times New Roman" w:eastAsia="Times New Roman" w:hAnsi="Times New Roman"/>
          <w:sz w:val="24"/>
          <w:szCs w:val="24"/>
        </w:rPr>
        <w:t xml:space="preserve"> Almost half of the respondents view government efforts as ineffective, pointing to institutional weaknesses, inadequate resources, or lack of political will.</w:t>
      </w:r>
    </w:p>
    <w:p w:rsidR="000F2275" w:rsidRPr="00AD1B12" w:rsidRDefault="000F2275" w:rsidP="000C1C95">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Negative consequences of non-compliance:</w:t>
      </w:r>
      <w:r w:rsidRPr="00AD1B12">
        <w:rPr>
          <w:rFonts w:ascii="Times New Roman" w:eastAsia="Times New Roman" w:hAnsi="Times New Roman"/>
          <w:sz w:val="24"/>
          <w:szCs w:val="24"/>
        </w:rPr>
        <w:t xml:space="preserve"> The frequent occurrence of drainage problems, legal conflicts, and building risks highlights the practical dangers of poor enforcement, adversely affecting urban safety and quality of life.</w:t>
      </w:r>
    </w:p>
    <w:p w:rsidR="000F2275" w:rsidRPr="00AD1B12" w:rsidRDefault="000F2275" w:rsidP="000C1C95">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Recommended improvements:</w:t>
      </w:r>
      <w:r w:rsidRPr="00AD1B12">
        <w:rPr>
          <w:rFonts w:ascii="Times New Roman" w:eastAsia="Times New Roman" w:hAnsi="Times New Roman"/>
          <w:sz w:val="24"/>
          <w:szCs w:val="24"/>
        </w:rPr>
        <w:t xml:space="preserve"> Stakeholders advocate for stronger enforcement, enhanced public education, better manpower, use of digital technologies, and inclusive governance involving communities to ensure sustainable and orderly property development.</w:t>
      </w:r>
    </w:p>
    <w:p w:rsidR="000F2275" w:rsidRDefault="000F2275" w:rsidP="000F2275">
      <w:pPr>
        <w:pStyle w:val="Heading1"/>
        <w:spacing w:before="0" w:line="360" w:lineRule="auto"/>
        <w:rPr>
          <w:rFonts w:ascii="Times New Roman" w:eastAsia="Times New Roman" w:hAnsi="Times New Roman" w:cs="Times New Roman"/>
          <w:color w:val="000000" w:themeColor="text1"/>
          <w:sz w:val="27"/>
          <w:szCs w:val="27"/>
        </w:rPr>
      </w:pPr>
    </w:p>
    <w:p w:rsidR="000F2275" w:rsidRDefault="000F2275" w:rsidP="000F2275">
      <w:pPr>
        <w:pStyle w:val="Heading2"/>
        <w:rPr>
          <w:rStyle w:val="Strong"/>
          <w:b/>
          <w:bCs/>
        </w:rPr>
      </w:pPr>
    </w:p>
    <w:p w:rsidR="000F2275" w:rsidRPr="00F60272" w:rsidRDefault="000F2275" w:rsidP="000F2275"/>
    <w:p w:rsidR="000F2275" w:rsidRDefault="000F2275" w:rsidP="000F2275">
      <w:pPr>
        <w:pStyle w:val="Heading2"/>
        <w:spacing w:line="360" w:lineRule="auto"/>
        <w:rPr>
          <w:rStyle w:val="Strong"/>
          <w:b/>
          <w:bCs/>
        </w:rPr>
      </w:pPr>
    </w:p>
    <w:p w:rsidR="000F2275" w:rsidRPr="00F60272" w:rsidRDefault="000F2275" w:rsidP="000F2275">
      <w:pPr>
        <w:pStyle w:val="Heading2"/>
        <w:spacing w:line="360" w:lineRule="auto"/>
        <w:jc w:val="center"/>
        <w:rPr>
          <w:rFonts w:ascii="Times New Roman" w:hAnsi="Times New Roman" w:cs="Times New Roman"/>
          <w:color w:val="000000" w:themeColor="text1"/>
        </w:rPr>
      </w:pPr>
      <w:r w:rsidRPr="00F60272">
        <w:rPr>
          <w:rStyle w:val="Strong"/>
          <w:rFonts w:ascii="Times New Roman" w:hAnsi="Times New Roman" w:cs="Times New Roman"/>
          <w:b/>
          <w:bCs/>
          <w:color w:val="000000" w:themeColor="text1"/>
        </w:rPr>
        <w:t>CHAPTER FIVE</w:t>
      </w:r>
    </w:p>
    <w:p w:rsidR="000F2275" w:rsidRPr="00F60272" w:rsidRDefault="000F2275" w:rsidP="000F2275">
      <w:pPr>
        <w:pStyle w:val="Heading2"/>
        <w:spacing w:line="360" w:lineRule="auto"/>
        <w:jc w:val="center"/>
        <w:rPr>
          <w:rFonts w:ascii="Times New Roman" w:hAnsi="Times New Roman" w:cs="Times New Roman"/>
          <w:color w:val="000000" w:themeColor="text1"/>
        </w:rPr>
      </w:pPr>
      <w:r w:rsidRPr="00F60272">
        <w:rPr>
          <w:rStyle w:val="Strong"/>
          <w:rFonts w:ascii="Times New Roman" w:hAnsi="Times New Roman" w:cs="Times New Roman"/>
          <w:b/>
          <w:bCs/>
          <w:color w:val="000000" w:themeColor="text1"/>
        </w:rPr>
        <w:t>SUMMARY, CONCLUSION, AND RECOMMENDATIONS</w:t>
      </w:r>
    </w:p>
    <w:p w:rsidR="000F2275" w:rsidRPr="00F60272" w:rsidRDefault="000F2275" w:rsidP="000F2275">
      <w:pPr>
        <w:pStyle w:val="Heading3"/>
        <w:spacing w:line="360" w:lineRule="auto"/>
        <w:jc w:val="both"/>
        <w:rPr>
          <w:sz w:val="26"/>
          <w:szCs w:val="26"/>
        </w:rPr>
      </w:pPr>
      <w:r w:rsidRPr="00F60272">
        <w:rPr>
          <w:rStyle w:val="Strong"/>
          <w:b/>
          <w:bCs/>
          <w:sz w:val="26"/>
          <w:szCs w:val="26"/>
        </w:rPr>
        <w:t>5.0 Introduction</w:t>
      </w:r>
    </w:p>
    <w:p w:rsidR="000F2275" w:rsidRPr="00F60272" w:rsidRDefault="000F2275" w:rsidP="000F2275">
      <w:pPr>
        <w:pStyle w:val="NormalWeb"/>
        <w:spacing w:line="360" w:lineRule="auto"/>
        <w:jc w:val="both"/>
        <w:rPr>
          <w:sz w:val="26"/>
          <w:szCs w:val="26"/>
        </w:rPr>
      </w:pPr>
      <w:r w:rsidRPr="00F60272">
        <w:rPr>
          <w:sz w:val="26"/>
          <w:szCs w:val="26"/>
        </w:rPr>
        <w:t xml:space="preserve">This chapter summarizes the key findings of the study, draws conclusions, and provides practical recommendations for improving the integration of </w:t>
      </w:r>
      <w:r w:rsidRPr="00F60272">
        <w:rPr>
          <w:sz w:val="26"/>
          <w:szCs w:val="26"/>
        </w:rPr>
        <w:lastRenderedPageBreak/>
        <w:t>physical planning and property development in Ilorin West Local Government Area (LGA). The chapter also outlines the implications of the research, as well as areas for further investigation.</w:t>
      </w:r>
    </w:p>
    <w:p w:rsidR="000F2275" w:rsidRPr="00F60272" w:rsidRDefault="000F2275" w:rsidP="000F2275">
      <w:pPr>
        <w:pStyle w:val="Heading3"/>
        <w:spacing w:line="360" w:lineRule="auto"/>
        <w:jc w:val="both"/>
        <w:rPr>
          <w:sz w:val="26"/>
          <w:szCs w:val="26"/>
        </w:rPr>
      </w:pPr>
      <w:r w:rsidRPr="00F60272">
        <w:rPr>
          <w:rStyle w:val="Strong"/>
          <w:b/>
          <w:bCs/>
          <w:sz w:val="26"/>
          <w:szCs w:val="26"/>
        </w:rPr>
        <w:t>5.1 Summary of Major Findings</w:t>
      </w:r>
    </w:p>
    <w:p w:rsidR="000F2275" w:rsidRPr="00F60272" w:rsidRDefault="000F2275" w:rsidP="000F2275">
      <w:pPr>
        <w:pStyle w:val="NormalWeb"/>
        <w:spacing w:line="360" w:lineRule="auto"/>
        <w:jc w:val="both"/>
        <w:rPr>
          <w:sz w:val="26"/>
          <w:szCs w:val="26"/>
        </w:rPr>
      </w:pPr>
      <w:r w:rsidRPr="00F60272">
        <w:rPr>
          <w:sz w:val="26"/>
          <w:szCs w:val="26"/>
        </w:rPr>
        <w:t>The study set out to examine the impact of physical planning on property development in Ilorin West LGA. Based on data collected from 60 respondents—comprising property developers, town planners, civil servants, and residents—the following major findings were established:</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Demographics of Respondents:</w:t>
      </w:r>
      <w:r>
        <w:rPr>
          <w:sz w:val="26"/>
          <w:szCs w:val="26"/>
        </w:rPr>
        <w:t xml:space="preserve"> </w:t>
      </w:r>
      <w:r w:rsidRPr="00F60272">
        <w:rPr>
          <w:sz w:val="26"/>
          <w:szCs w:val="26"/>
        </w:rPr>
        <w:t>A majority of respondents (41.7%) were between 31–45 years of age and 33.3% were property developers, indicating the data was obtained from experienced and relevant stakeholders.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 xml:space="preserve">Awareness of Physical Planning </w:t>
      </w:r>
      <w:proofErr w:type="spellStart"/>
      <w:r w:rsidRPr="00F60272">
        <w:rPr>
          <w:rStyle w:val="Strong"/>
          <w:sz w:val="26"/>
          <w:szCs w:val="26"/>
        </w:rPr>
        <w:t>Regulations</w:t>
      </w:r>
      <w:proofErr w:type="gramStart"/>
      <w:r w:rsidRPr="00F60272">
        <w:rPr>
          <w:rStyle w:val="Strong"/>
          <w:sz w:val="26"/>
          <w:szCs w:val="26"/>
        </w:rPr>
        <w:t>:</w:t>
      </w:r>
      <w:r w:rsidRPr="00F60272">
        <w:rPr>
          <w:sz w:val="26"/>
          <w:szCs w:val="26"/>
        </w:rPr>
        <w:t>A</w:t>
      </w:r>
      <w:proofErr w:type="spellEnd"/>
      <w:proofErr w:type="gramEnd"/>
      <w:r w:rsidRPr="00F60272">
        <w:rPr>
          <w:sz w:val="26"/>
          <w:szCs w:val="26"/>
        </w:rPr>
        <w:t xml:space="preserve"> substantial 75% of respondents were aware of planning regulations, demonstrating effective dissemination of policy information. However, 25% were not aware, highlighting a need for improved outreach and communication.</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Level of Compliance:</w:t>
      </w:r>
      <w:r>
        <w:rPr>
          <w:sz w:val="26"/>
          <w:szCs w:val="26"/>
        </w:rPr>
        <w:t xml:space="preserve"> </w:t>
      </w:r>
      <w:r w:rsidRPr="00F60272">
        <w:rPr>
          <w:sz w:val="26"/>
          <w:szCs w:val="26"/>
        </w:rPr>
        <w:t>While 16.7% of respondents reported high compliance, 41.6% reported low or no compliance. This suggests weak adherence to physical planning regulations and possibly a lax enforcement system.</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lastRenderedPageBreak/>
        <w:t>Impact of Non-compliance:</w:t>
      </w:r>
      <w:r>
        <w:rPr>
          <w:sz w:val="26"/>
          <w:szCs w:val="26"/>
        </w:rPr>
        <w:t xml:space="preserve"> </w:t>
      </w:r>
      <w:r w:rsidRPr="00F60272">
        <w:rPr>
          <w:sz w:val="26"/>
          <w:szCs w:val="26"/>
        </w:rPr>
        <w:t>Respondents identified serious consequences such as building collapse, legal disputes, and poor drainage—each noted by over 20% of participants—as major risks stemming from non-compliance.</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Government Enforcement:</w:t>
      </w:r>
      <w:r>
        <w:rPr>
          <w:sz w:val="26"/>
          <w:szCs w:val="26"/>
        </w:rPr>
        <w:t xml:space="preserve"> </w:t>
      </w:r>
      <w:r w:rsidRPr="00F60272">
        <w:rPr>
          <w:sz w:val="26"/>
          <w:szCs w:val="26"/>
        </w:rPr>
        <w:t>Nearly half (46.7%) of respondents felt the government’s enforcement efforts were ineffective. Only 20% believed enforcement was effective, reflecting public concern about institutional performance.</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Role of Physical Planning:</w:t>
      </w:r>
      <w:r>
        <w:rPr>
          <w:sz w:val="26"/>
          <w:szCs w:val="26"/>
        </w:rPr>
        <w:t xml:space="preserve"> </w:t>
      </w:r>
      <w:r w:rsidRPr="00F60272">
        <w:rPr>
          <w:sz w:val="26"/>
          <w:szCs w:val="26"/>
        </w:rPr>
        <w:t>66.6% of respondents agreed that physical planning is either “Very Important” or “Important” to property development. This indicates that stakeholders value the relevance of planning despite implementation challenges.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Regulatory Clarity and Enforcement:</w:t>
      </w:r>
      <w:r>
        <w:rPr>
          <w:sz w:val="26"/>
          <w:szCs w:val="26"/>
        </w:rPr>
        <w:t xml:space="preserve"> </w:t>
      </w:r>
      <w:r w:rsidRPr="00F60272">
        <w:rPr>
          <w:sz w:val="26"/>
          <w:szCs w:val="26"/>
        </w:rPr>
        <w:t>66.7% of participants stated that planning regulations are clear and easy to follow. Additionally, 83.3% rated enforcement of building codes as “Very Well” or “Well”, suggesting the presence of a regulatory framework, though inconsistently applied.</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Difficulties in Obtaining Approvals:</w:t>
      </w:r>
      <w:r>
        <w:rPr>
          <w:sz w:val="26"/>
          <w:szCs w:val="26"/>
        </w:rPr>
        <w:t xml:space="preserve"> </w:t>
      </w:r>
      <w:r w:rsidRPr="00F60272">
        <w:rPr>
          <w:sz w:val="26"/>
          <w:szCs w:val="26"/>
        </w:rPr>
        <w:t>83.3% of respondents experienced difficulties obtaining project approvals due to physical planning regulations, indicating a need to streamline bureaucratic processes.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Infrastructure Satisfaction:</w:t>
      </w:r>
      <w:r>
        <w:rPr>
          <w:sz w:val="26"/>
          <w:szCs w:val="26"/>
        </w:rPr>
        <w:t xml:space="preserve"> </w:t>
      </w:r>
      <w:r w:rsidRPr="00F60272">
        <w:rPr>
          <w:sz w:val="26"/>
          <w:szCs w:val="26"/>
        </w:rPr>
        <w:t xml:space="preserve">Half (50%) of the respondents were satisfied with infrastructure in their development areas, while 33.4% </w:t>
      </w:r>
      <w:r w:rsidRPr="00F60272">
        <w:rPr>
          <w:sz w:val="26"/>
          <w:szCs w:val="26"/>
        </w:rPr>
        <w:lastRenderedPageBreak/>
        <w:t>expressed dissatisfaction, pointing to the need for infrastructural investment.</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Coordination with Government Agencies:</w:t>
      </w:r>
      <w:r>
        <w:rPr>
          <w:sz w:val="26"/>
          <w:szCs w:val="26"/>
        </w:rPr>
        <w:t xml:space="preserve"> </w:t>
      </w:r>
      <w:r w:rsidRPr="00F60272">
        <w:rPr>
          <w:sz w:val="26"/>
          <w:szCs w:val="26"/>
        </w:rPr>
        <w:t>75% of respondents believe there is adequate coordination between developers and planning authorities, but 25% disagree, suggesting inconsistency in government–developer relations.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Land Use Conversion Issues:</w:t>
      </w:r>
      <w:r>
        <w:rPr>
          <w:sz w:val="26"/>
          <w:szCs w:val="26"/>
        </w:rPr>
        <w:t xml:space="preserve"> </w:t>
      </w:r>
      <w:r w:rsidRPr="00F60272">
        <w:rPr>
          <w:sz w:val="26"/>
          <w:szCs w:val="26"/>
        </w:rPr>
        <w:t>50% of respondents frequently face challenges with land use conversion, underscoring the rigidity or inefficiency of zoning laws.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Perceived Demand Shifts:</w:t>
      </w:r>
      <w:r>
        <w:rPr>
          <w:sz w:val="26"/>
          <w:szCs w:val="26"/>
        </w:rPr>
        <w:t xml:space="preserve">  </w:t>
      </w:r>
      <w:r w:rsidRPr="00F60272">
        <w:rPr>
          <w:sz w:val="26"/>
          <w:szCs w:val="26"/>
        </w:rPr>
        <w:t>33.3% of respondents reported significant increases in property demand due to physical planning policies, while 50% indicated stagnant or negative changes, reflecting mixed outcomes of policy implementation.</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Statistical Findings:</w:t>
      </w:r>
      <w:r>
        <w:rPr>
          <w:sz w:val="26"/>
          <w:szCs w:val="26"/>
        </w:rPr>
        <w:t xml:space="preserve"> </w:t>
      </w:r>
      <w:r w:rsidRPr="00F60272">
        <w:rPr>
          <w:sz w:val="26"/>
          <w:szCs w:val="26"/>
        </w:rPr>
        <w:t>A Chi-Square test yielded a calculated value of 18.72, which exceeds the critical value of 9.49 at a 5% significance level. Thus, physical planning has a statistically significant impact on property development in the area.</w:t>
      </w:r>
    </w:p>
    <w:p w:rsidR="000F2275" w:rsidRPr="00F60272" w:rsidRDefault="000F2275" w:rsidP="000F2275">
      <w:pPr>
        <w:pStyle w:val="Heading3"/>
        <w:spacing w:line="360" w:lineRule="auto"/>
        <w:jc w:val="both"/>
        <w:rPr>
          <w:sz w:val="26"/>
          <w:szCs w:val="26"/>
        </w:rPr>
      </w:pPr>
      <w:r w:rsidRPr="00F60272">
        <w:rPr>
          <w:rStyle w:val="Strong"/>
          <w:b/>
          <w:bCs/>
          <w:sz w:val="26"/>
          <w:szCs w:val="26"/>
        </w:rPr>
        <w:t>5.2 Conclusion</w:t>
      </w:r>
    </w:p>
    <w:p w:rsidR="000F2275" w:rsidRPr="00F60272" w:rsidRDefault="000F2275" w:rsidP="000F2275">
      <w:pPr>
        <w:pStyle w:val="NormalWeb"/>
        <w:spacing w:line="360" w:lineRule="auto"/>
        <w:jc w:val="both"/>
        <w:rPr>
          <w:sz w:val="26"/>
          <w:szCs w:val="26"/>
        </w:rPr>
      </w:pPr>
      <w:r w:rsidRPr="00F60272">
        <w:rPr>
          <w:sz w:val="26"/>
          <w:szCs w:val="26"/>
        </w:rPr>
        <w:t xml:space="preserve">The study concludes that </w:t>
      </w:r>
      <w:r w:rsidRPr="00F60272">
        <w:rPr>
          <w:rStyle w:val="Strong"/>
          <w:sz w:val="26"/>
          <w:szCs w:val="26"/>
        </w:rPr>
        <w:t>physical planning significantly influences property development in Ilorin West LGA</w:t>
      </w:r>
      <w:r w:rsidRPr="00F60272">
        <w:rPr>
          <w:sz w:val="26"/>
          <w:szCs w:val="26"/>
        </w:rPr>
        <w:t>, but the full potential of its impact is undermined by poor compliance, weak enforcement mechanisms, bureaucratic delays, and infrastructural inadequacies.</w:t>
      </w:r>
    </w:p>
    <w:p w:rsidR="000F2275" w:rsidRPr="00F60272" w:rsidRDefault="000F2275" w:rsidP="000F2275">
      <w:pPr>
        <w:pStyle w:val="NormalWeb"/>
        <w:spacing w:line="360" w:lineRule="auto"/>
        <w:jc w:val="both"/>
        <w:rPr>
          <w:sz w:val="26"/>
          <w:szCs w:val="26"/>
        </w:rPr>
      </w:pPr>
      <w:r w:rsidRPr="00F60272">
        <w:rPr>
          <w:sz w:val="26"/>
          <w:szCs w:val="26"/>
        </w:rPr>
        <w:lastRenderedPageBreak/>
        <w:t>While awareness of planning regulations is relatively high, compliance remains low, and this has led to negative externalities such as illegal developments, environmental degradation, and risks to public safety. The enforcement efforts by government agencies are largely perceived as ineffective, despite a clear recognition of the importance of physical planning among stakeholders.</w:t>
      </w:r>
    </w:p>
    <w:p w:rsidR="000F2275" w:rsidRPr="00F60272" w:rsidRDefault="000F2275" w:rsidP="000F2275">
      <w:pPr>
        <w:pStyle w:val="NormalWeb"/>
        <w:spacing w:line="360" w:lineRule="auto"/>
        <w:jc w:val="both"/>
        <w:rPr>
          <w:sz w:val="26"/>
          <w:szCs w:val="26"/>
        </w:rPr>
      </w:pPr>
      <w:r w:rsidRPr="00F60272">
        <w:rPr>
          <w:sz w:val="26"/>
          <w:szCs w:val="26"/>
        </w:rPr>
        <w:t>Therefore, bridging the gap between policy formulation and effective on-ground implementation is essential to ensure sustainable urban development.</w:t>
      </w:r>
    </w:p>
    <w:p w:rsidR="000F2275" w:rsidRPr="00F60272" w:rsidRDefault="000F2275" w:rsidP="000F2275">
      <w:pPr>
        <w:pStyle w:val="Heading3"/>
        <w:spacing w:line="360" w:lineRule="auto"/>
        <w:jc w:val="both"/>
        <w:rPr>
          <w:sz w:val="26"/>
          <w:szCs w:val="26"/>
        </w:rPr>
      </w:pPr>
      <w:r w:rsidRPr="00F60272">
        <w:rPr>
          <w:rStyle w:val="Strong"/>
          <w:b/>
          <w:bCs/>
          <w:sz w:val="26"/>
          <w:szCs w:val="26"/>
        </w:rPr>
        <w:t>5.3 Recommendations</w:t>
      </w:r>
    </w:p>
    <w:p w:rsidR="000F2275" w:rsidRPr="00F60272" w:rsidRDefault="000F2275" w:rsidP="000F2275">
      <w:pPr>
        <w:pStyle w:val="NormalWeb"/>
        <w:spacing w:line="360" w:lineRule="auto"/>
        <w:jc w:val="both"/>
        <w:rPr>
          <w:sz w:val="26"/>
          <w:szCs w:val="26"/>
        </w:rPr>
      </w:pPr>
      <w:r w:rsidRPr="00F60272">
        <w:rPr>
          <w:sz w:val="26"/>
          <w:szCs w:val="26"/>
        </w:rPr>
        <w:t>Based on the findings of this study, the following recommendations are proposed:</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Improve Public Sensitization:</w:t>
      </w:r>
      <w:r>
        <w:rPr>
          <w:rStyle w:val="Strong"/>
          <w:sz w:val="26"/>
          <w:szCs w:val="26"/>
        </w:rPr>
        <w:t xml:space="preserve"> </w:t>
      </w:r>
      <w:r>
        <w:rPr>
          <w:sz w:val="26"/>
          <w:szCs w:val="26"/>
        </w:rPr>
        <w:t xml:space="preserve"> </w:t>
      </w:r>
      <w:r w:rsidRPr="00F60272">
        <w:rPr>
          <w:sz w:val="26"/>
          <w:szCs w:val="26"/>
        </w:rPr>
        <w:t>Enhance awareness campaigns using local media, community meetings, and digital platforms to ensure that all stakeholders, especially informal developers and residents, understand planning regulations and their benefits.</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Streamline Approval Processes:</w:t>
      </w:r>
      <w:r>
        <w:rPr>
          <w:sz w:val="26"/>
          <w:szCs w:val="26"/>
        </w:rPr>
        <w:t xml:space="preserve"> </w:t>
      </w:r>
      <w:r w:rsidRPr="00F60272">
        <w:rPr>
          <w:sz w:val="26"/>
          <w:szCs w:val="26"/>
        </w:rPr>
        <w:t>Simplify and digitize the project approval process to reduce delays, corruption, and frustration. Introducing time-bound service delivery and online tracking systems can boost transparency and developer confidence.</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lastRenderedPageBreak/>
        <w:t>Strengthen Enforcement Mechanisms:</w:t>
      </w:r>
      <w:r>
        <w:rPr>
          <w:sz w:val="26"/>
          <w:szCs w:val="26"/>
        </w:rPr>
        <w:t xml:space="preserve"> </w:t>
      </w:r>
      <w:r w:rsidRPr="00F60272">
        <w:rPr>
          <w:sz w:val="26"/>
          <w:szCs w:val="26"/>
        </w:rPr>
        <w:t>Increase regulatory oversight through regular site inspections, stiffer penalties for violators, and the empowerment of local planning authorities with necessary tools and authority.</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Capacity Building and Manpower Expansion:</w:t>
      </w:r>
      <w:r>
        <w:rPr>
          <w:sz w:val="26"/>
          <w:szCs w:val="26"/>
        </w:rPr>
        <w:t xml:space="preserve"> </w:t>
      </w:r>
      <w:r w:rsidRPr="00F60272">
        <w:rPr>
          <w:sz w:val="26"/>
          <w:szCs w:val="26"/>
        </w:rPr>
        <w:t>Recruit and train more town planners and technical staff to fill existing manpower gaps and improve institutional efficiency in both approval and enforcement stages.</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Adopt Technological Tools:</w:t>
      </w:r>
      <w:r>
        <w:rPr>
          <w:sz w:val="26"/>
          <w:szCs w:val="26"/>
        </w:rPr>
        <w:t xml:space="preserve"> </w:t>
      </w:r>
      <w:r w:rsidRPr="00F60272">
        <w:rPr>
          <w:sz w:val="26"/>
          <w:szCs w:val="26"/>
        </w:rPr>
        <w:t>Leverage Geographic Information Systems (GIS), drones, and planning software to track development activities, prevent illegal structures, and plan effectively for future growth.</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Improve Infrastructure Provision:</w:t>
      </w:r>
      <w:r>
        <w:rPr>
          <w:sz w:val="26"/>
          <w:szCs w:val="26"/>
        </w:rPr>
        <w:t xml:space="preserve"> </w:t>
      </w:r>
      <w:r w:rsidRPr="00F60272">
        <w:rPr>
          <w:sz w:val="26"/>
          <w:szCs w:val="26"/>
        </w:rPr>
        <w:t>Government should prioritize investments in roads, water supply, electricity, and drainage systems in emerging development zones to attract quality developments and reduce developer burden.</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Foster Developer–Government Collaboration:</w:t>
      </w:r>
      <w:r>
        <w:rPr>
          <w:sz w:val="26"/>
          <w:szCs w:val="26"/>
        </w:rPr>
        <w:t xml:space="preserve"> </w:t>
      </w:r>
      <w:r w:rsidRPr="00F60272">
        <w:rPr>
          <w:sz w:val="26"/>
          <w:szCs w:val="26"/>
        </w:rPr>
        <w:t>Institutionalize periodic stakeholder forums where developers, residents, and planning officials can review challenges, propose solutions, and build trust.</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 xml:space="preserve">Review and Update Land Use </w:t>
      </w:r>
      <w:proofErr w:type="spellStart"/>
      <w:r w:rsidRPr="00F60272">
        <w:rPr>
          <w:rStyle w:val="Strong"/>
          <w:sz w:val="26"/>
          <w:szCs w:val="26"/>
        </w:rPr>
        <w:t>Policies</w:t>
      </w:r>
      <w:proofErr w:type="gramStart"/>
      <w:r w:rsidRPr="00F60272">
        <w:rPr>
          <w:rStyle w:val="Strong"/>
          <w:sz w:val="26"/>
          <w:szCs w:val="26"/>
        </w:rPr>
        <w:t>:</w:t>
      </w:r>
      <w:r w:rsidRPr="00F60272">
        <w:rPr>
          <w:sz w:val="26"/>
          <w:szCs w:val="26"/>
        </w:rPr>
        <w:t>Ensure</w:t>
      </w:r>
      <w:proofErr w:type="spellEnd"/>
      <w:proofErr w:type="gramEnd"/>
      <w:r w:rsidRPr="00F60272">
        <w:rPr>
          <w:sz w:val="26"/>
          <w:szCs w:val="26"/>
        </w:rPr>
        <w:t xml:space="preserve"> zoning and land use policies are flexible, responsive to urban dynamics, and regularly reviewed to accommodate contemporary socio-economic realities.</w:t>
      </w:r>
    </w:p>
    <w:p w:rsidR="000F2275" w:rsidRPr="00F60272" w:rsidRDefault="000F2275" w:rsidP="000F2275">
      <w:pPr>
        <w:spacing w:after="100" w:afterAutospacing="1" w:line="360" w:lineRule="auto"/>
        <w:ind w:left="540" w:hanging="540"/>
        <w:jc w:val="both"/>
        <w:rPr>
          <w:rFonts w:ascii="Times New Roman" w:hAnsi="Times New Roman"/>
          <w:sz w:val="26"/>
          <w:szCs w:val="26"/>
        </w:rPr>
      </w:pPr>
    </w:p>
    <w:p w:rsidR="000F2275" w:rsidRPr="00F60272" w:rsidRDefault="000F2275" w:rsidP="000F2275">
      <w:pPr>
        <w:spacing w:after="100" w:afterAutospacing="1" w:line="360" w:lineRule="auto"/>
        <w:ind w:left="540" w:hanging="540"/>
        <w:jc w:val="both"/>
        <w:rPr>
          <w:rFonts w:ascii="Times New Roman" w:hAnsi="Times New Roman"/>
          <w:sz w:val="26"/>
          <w:szCs w:val="26"/>
        </w:rPr>
      </w:pPr>
    </w:p>
    <w:p w:rsidR="000F2275" w:rsidRPr="00F60272" w:rsidRDefault="000F2275" w:rsidP="000F2275">
      <w:pPr>
        <w:spacing w:after="100" w:afterAutospacing="1" w:line="360" w:lineRule="auto"/>
        <w:ind w:left="540" w:hanging="540"/>
        <w:jc w:val="both"/>
        <w:rPr>
          <w:rFonts w:ascii="Times New Roman" w:hAnsi="Times New Roman"/>
          <w:sz w:val="26"/>
          <w:szCs w:val="26"/>
        </w:rPr>
      </w:pPr>
    </w:p>
    <w:p w:rsidR="000F2275" w:rsidRPr="00F60272" w:rsidRDefault="000F2275" w:rsidP="000F2275">
      <w:pPr>
        <w:spacing w:after="100" w:afterAutospacing="1" w:line="360" w:lineRule="auto"/>
        <w:ind w:left="540" w:hanging="540"/>
        <w:jc w:val="both"/>
        <w:rPr>
          <w:rFonts w:ascii="Times New Roman" w:hAnsi="Times New Roman"/>
          <w:sz w:val="26"/>
          <w:szCs w:val="26"/>
        </w:rPr>
      </w:pPr>
    </w:p>
    <w:p w:rsidR="000F2275" w:rsidRPr="004A3F36" w:rsidRDefault="000F2275" w:rsidP="000F2275">
      <w:pPr>
        <w:spacing w:after="100" w:afterAutospacing="1" w:line="240" w:lineRule="auto"/>
        <w:ind w:left="540" w:hanging="540"/>
        <w:jc w:val="center"/>
        <w:rPr>
          <w:rFonts w:ascii="Times New Roman" w:eastAsia="Times New Roman" w:hAnsi="Times New Roman"/>
          <w:b/>
          <w:color w:val="000000" w:themeColor="text1"/>
          <w:sz w:val="24"/>
          <w:szCs w:val="24"/>
        </w:rPr>
      </w:pPr>
      <w:r w:rsidRPr="004A3F36">
        <w:rPr>
          <w:rFonts w:ascii="Times New Roman" w:eastAsia="Times New Roman" w:hAnsi="Times New Roman"/>
          <w:b/>
          <w:color w:val="000000" w:themeColor="text1"/>
          <w:sz w:val="24"/>
          <w:szCs w:val="24"/>
        </w:rPr>
        <w:t>REFERENCES</w:t>
      </w:r>
    </w:p>
    <w:p w:rsidR="000F2275" w:rsidRDefault="000F2275" w:rsidP="000F2275">
      <w:pPr>
        <w:pStyle w:val="NormalWeb"/>
        <w:ind w:left="540" w:hanging="540"/>
        <w:jc w:val="both"/>
      </w:pPr>
      <w:r>
        <w:t>Adams (2013): Highlight how greenbelt policies in the United Kingdom serve as a clear example of this principle (Journal of Urban Planning, 27(4), pp. 412–428).</w:t>
      </w:r>
    </w:p>
    <w:p w:rsidR="000F2275" w:rsidRDefault="000F2275" w:rsidP="000F2275">
      <w:pPr>
        <w:spacing w:after="100" w:afterAutospacing="1" w:line="240" w:lineRule="auto"/>
        <w:ind w:left="540" w:hanging="540"/>
      </w:pPr>
      <w:r>
        <w:rPr>
          <w:rFonts w:ascii="Times New Roman" w:eastAsia="Times New Roman" w:hAnsi="Times New Roman"/>
          <w:color w:val="000000" w:themeColor="text1"/>
          <w:sz w:val="24"/>
          <w:szCs w:val="24"/>
        </w:rPr>
        <w:t xml:space="preserve">Ade </w:t>
      </w:r>
      <w:proofErr w:type="spellStart"/>
      <w:r w:rsidRPr="0032313B">
        <w:rPr>
          <w:rFonts w:ascii="Times New Roman" w:eastAsia="Times New Roman" w:hAnsi="Times New Roman"/>
          <w:color w:val="000000" w:themeColor="text1"/>
          <w:sz w:val="24"/>
          <w:szCs w:val="24"/>
        </w:rPr>
        <w:t>Agbola</w:t>
      </w:r>
      <w:proofErr w:type="spellEnd"/>
      <w:r w:rsidRPr="0032313B">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2019</w:t>
      </w:r>
      <w:r w:rsidRPr="0032313B">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r w:rsidRPr="0032313B">
        <w:rPr>
          <w:rFonts w:ascii="Times New Roman" w:eastAsia="Times New Roman" w:hAnsi="Times New Roman"/>
          <w:color w:val="000000" w:themeColor="text1"/>
          <w:sz w:val="24"/>
          <w:szCs w:val="24"/>
        </w:rPr>
        <w:t xml:space="preserve"> Emphasize that physical planning serves as a critical tool for mitigating urban sprawl, controlling land use, and ensuring that infrastructure development aligns with environmental conservation principles</w:t>
      </w:r>
      <w:r>
        <w:rPr>
          <w:rFonts w:ascii="Times New Roman" w:eastAsia="Times New Roman" w:hAnsi="Times New Roman"/>
          <w:color w:val="000000" w:themeColor="text1"/>
          <w:sz w:val="24"/>
          <w:szCs w:val="24"/>
        </w:rPr>
        <w:t xml:space="preserve"> </w:t>
      </w:r>
      <w:r>
        <w:t>(Journal of Environmental Management, 12(6), pp. 120–185).</w:t>
      </w:r>
    </w:p>
    <w:p w:rsidR="000F2275" w:rsidRDefault="000F2275" w:rsidP="000F2275">
      <w:pPr>
        <w:pStyle w:val="NormalWeb"/>
        <w:ind w:left="540" w:hanging="540"/>
        <w:jc w:val="both"/>
      </w:pPr>
      <w:proofErr w:type="spellStart"/>
      <w:r>
        <w:t>Agunbiade</w:t>
      </w:r>
      <w:proofErr w:type="spellEnd"/>
      <w:r>
        <w:t xml:space="preserve">, </w:t>
      </w:r>
      <w:proofErr w:type="spellStart"/>
      <w:r>
        <w:t>Olajide</w:t>
      </w:r>
      <w:proofErr w:type="spellEnd"/>
      <w:r>
        <w:t xml:space="preserve">, (2015): </w:t>
      </w:r>
      <w:r>
        <w:rPr>
          <w:rStyle w:val="Emphasis"/>
          <w:rFonts w:eastAsiaTheme="majorEastAsia"/>
        </w:rPr>
        <w:t xml:space="preserve">The limit of land </w:t>
      </w:r>
      <w:proofErr w:type="spellStart"/>
      <w:r>
        <w:rPr>
          <w:rStyle w:val="Emphasis"/>
          <w:rFonts w:eastAsiaTheme="majorEastAsia"/>
        </w:rPr>
        <w:t>regularisation</w:t>
      </w:r>
      <w:proofErr w:type="spellEnd"/>
      <w:r>
        <w:rPr>
          <w:rStyle w:val="Emphasis"/>
          <w:rFonts w:eastAsiaTheme="majorEastAsia"/>
        </w:rPr>
        <w:t xml:space="preserve"> as poverty alleviation strategy in informal settlements: empirical evidence from Lagos, Nigeria</w:t>
      </w:r>
      <w:r>
        <w:t xml:space="preserve">. </w:t>
      </w:r>
      <w:r>
        <w:rPr>
          <w:rStyle w:val="Emphasis"/>
          <w:rFonts w:eastAsiaTheme="majorEastAsia"/>
        </w:rPr>
        <w:t>Journal of Construction Project Management and Innovation, 5</w:t>
      </w:r>
      <w:r>
        <w:t>(1), 1045–1063.</w:t>
      </w:r>
    </w:p>
    <w:p w:rsidR="000F2275" w:rsidRDefault="000F2275" w:rsidP="000F2275">
      <w:pPr>
        <w:pStyle w:val="NormalWeb"/>
        <w:ind w:left="540" w:hanging="540"/>
        <w:jc w:val="both"/>
      </w:pPr>
      <w:proofErr w:type="spellStart"/>
      <w:r>
        <w:t>Akinmoladun</w:t>
      </w:r>
      <w:proofErr w:type="spellEnd"/>
      <w:r>
        <w:t xml:space="preserve"> and </w:t>
      </w:r>
      <w:proofErr w:type="spellStart"/>
      <w:r>
        <w:t>Oluwoye</w:t>
      </w:r>
      <w:proofErr w:type="spellEnd"/>
      <w:r>
        <w:t xml:space="preserve"> (2007): Discuss the Nigerian Urban and Regional Planning Law of 1992 and its implications for urban development (African Journal of Planning Studies, 10(3), pp. 215–230).</w:t>
      </w:r>
    </w:p>
    <w:p w:rsidR="000F2275" w:rsidRDefault="000F2275" w:rsidP="000F2275">
      <w:pPr>
        <w:pStyle w:val="NormalWeb"/>
        <w:ind w:left="540" w:hanging="540"/>
        <w:jc w:val="both"/>
      </w:pPr>
      <w:proofErr w:type="spellStart"/>
      <w:r>
        <w:t>Aluko</w:t>
      </w:r>
      <w:proofErr w:type="spellEnd"/>
      <w:r>
        <w:t xml:space="preserve"> (2011): Found that effective zoning regulations and infrastructure provision were key drivers of property development in Lagos, Nigeria (International Journal of Urban Development, 22(1), pp. 33–50).</w:t>
      </w:r>
    </w:p>
    <w:p w:rsidR="000F2275" w:rsidRDefault="000F2275" w:rsidP="000F2275">
      <w:pPr>
        <w:pStyle w:val="NormalWeb"/>
        <w:ind w:left="540" w:hanging="540"/>
        <w:jc w:val="both"/>
      </w:pPr>
      <w:r>
        <w:rPr>
          <w:color w:val="000000" w:themeColor="text1"/>
        </w:rPr>
        <w:t xml:space="preserve">Bello &amp; Bello (2008): </w:t>
      </w:r>
      <w:r w:rsidRPr="0032313B">
        <w:rPr>
          <w:color w:val="000000" w:themeColor="text1"/>
        </w:rPr>
        <w:t xml:space="preserve"> Reveal that effective physical planning significantly influences property values</w:t>
      </w:r>
      <w:proofErr w:type="gramStart"/>
      <w:r w:rsidRPr="0032313B">
        <w:rPr>
          <w:color w:val="000000" w:themeColor="text1"/>
        </w:rPr>
        <w:t>.</w:t>
      </w:r>
      <w:r>
        <w:t>.</w:t>
      </w:r>
      <w:proofErr w:type="gramEnd"/>
      <w:r w:rsidRPr="00155972">
        <w:t xml:space="preserve"> </w:t>
      </w:r>
      <w:proofErr w:type="gramStart"/>
      <w:r>
        <w:t>African Journal of Planning Studies, 11(2), pp. 325–130).</w:t>
      </w:r>
      <w:proofErr w:type="gramEnd"/>
    </w:p>
    <w:p w:rsidR="000F2275" w:rsidRDefault="000F2275" w:rsidP="000F2275">
      <w:pPr>
        <w:pStyle w:val="NormalWeb"/>
        <w:ind w:left="540" w:hanging="540"/>
        <w:jc w:val="both"/>
      </w:pPr>
      <w:r>
        <w:lastRenderedPageBreak/>
        <w:t>Dixon (2018): Explains that physical planning covers both urban and rural areas, providing a framework to guide development activities that meet the current and future needs of the population (Journal of Regional Planning, 35(2), pp. 89–104).</w:t>
      </w:r>
    </w:p>
    <w:p w:rsidR="000F2275" w:rsidRDefault="000F2275" w:rsidP="000F2275">
      <w:pPr>
        <w:pStyle w:val="NormalWeb"/>
        <w:ind w:left="540" w:hanging="540"/>
        <w:jc w:val="both"/>
      </w:pPr>
      <w:proofErr w:type="spellStart"/>
      <w:r>
        <w:rPr>
          <w:color w:val="000000" w:themeColor="text1"/>
        </w:rPr>
        <w:t>Falade</w:t>
      </w:r>
      <w:proofErr w:type="spellEnd"/>
      <w:r>
        <w:rPr>
          <w:color w:val="000000" w:themeColor="text1"/>
        </w:rPr>
        <w:t xml:space="preserve"> (2003): </w:t>
      </w:r>
      <w:r w:rsidRPr="0032313B">
        <w:rPr>
          <w:color w:val="000000" w:themeColor="text1"/>
        </w:rPr>
        <w:t xml:space="preserve">Explored the role of land use planning in determining property development </w:t>
      </w:r>
      <w:proofErr w:type="gramStart"/>
      <w:r w:rsidRPr="0032313B">
        <w:rPr>
          <w:color w:val="000000" w:themeColor="text1"/>
        </w:rPr>
        <w:t>patterns</w:t>
      </w:r>
      <w:r>
        <w:t>(</w:t>
      </w:r>
      <w:proofErr w:type="gramEnd"/>
      <w:r>
        <w:t>International Journal of Urban Development, 12(1), pp. 22–30).</w:t>
      </w:r>
    </w:p>
    <w:p w:rsidR="000F2275" w:rsidRDefault="000F2275" w:rsidP="000F2275">
      <w:pPr>
        <w:pStyle w:val="NormalWeb"/>
        <w:ind w:left="540" w:hanging="540"/>
        <w:jc w:val="both"/>
      </w:pPr>
      <w:r>
        <w:t xml:space="preserve">Gough Kelvin (2019): Discusses the role of urban planning in sustainable development (Sustainable Cities Journal, 14(3), pp. 150–167). </w:t>
      </w:r>
      <w:proofErr w:type="spellStart"/>
      <w:proofErr w:type="gramStart"/>
      <w:r>
        <w:t>Routledge</w:t>
      </w:r>
      <w:proofErr w:type="spellEnd"/>
      <w:r>
        <w:t>.</w:t>
      </w:r>
      <w:proofErr w:type="gramEnd"/>
    </w:p>
    <w:p w:rsidR="000F2275" w:rsidRPr="00681CD1" w:rsidRDefault="000F2275" w:rsidP="000F2275">
      <w:pPr>
        <w:pStyle w:val="NormalWeb"/>
        <w:spacing w:before="0" w:beforeAutospacing="0" w:after="0" w:afterAutospacing="0"/>
        <w:ind w:left="540" w:hanging="540"/>
        <w:jc w:val="both"/>
        <w:rPr>
          <w:i/>
          <w:color w:val="000000" w:themeColor="text1"/>
        </w:rPr>
      </w:pPr>
      <w:proofErr w:type="spellStart"/>
      <w:r>
        <w:t>Geltner</w:t>
      </w:r>
      <w:proofErr w:type="spellEnd"/>
      <w:r>
        <w:t xml:space="preserve"> Wesley (2007): Highlight how these studies assist developers in assessing project risks and potential returns (Journal of Real Estate Research, 29(3), pp. 301–320).</w:t>
      </w:r>
    </w:p>
    <w:p w:rsidR="000F2275" w:rsidRDefault="000F2275" w:rsidP="000F2275">
      <w:pPr>
        <w:pStyle w:val="NormalWeb"/>
        <w:spacing w:before="0" w:beforeAutospacing="0" w:after="0" w:afterAutospacing="0"/>
        <w:ind w:left="540" w:hanging="540"/>
        <w:jc w:val="both"/>
      </w:pPr>
    </w:p>
    <w:p w:rsidR="000F2275" w:rsidRDefault="000F2275" w:rsidP="000F2275">
      <w:pPr>
        <w:pStyle w:val="NormalWeb"/>
        <w:spacing w:before="0" w:beforeAutospacing="0" w:after="0" w:afterAutospacing="0"/>
        <w:ind w:left="540" w:hanging="540"/>
        <w:jc w:val="both"/>
      </w:pPr>
      <w:proofErr w:type="spellStart"/>
      <w:r>
        <w:t>Hargitay</w:t>
      </w:r>
      <w:proofErr w:type="spellEnd"/>
      <w:r>
        <w:t xml:space="preserve">, (2019): Explores property development processes from land acquisition to the built environment (Journal of Property Development, 18(1), pp. 45–62). </w:t>
      </w:r>
      <w:proofErr w:type="gramStart"/>
      <w:r>
        <w:t>Blackwell Publishing.</w:t>
      </w:r>
      <w:proofErr w:type="gramEnd"/>
    </w:p>
    <w:p w:rsidR="000F2275" w:rsidRDefault="000F2275" w:rsidP="000F2275">
      <w:pPr>
        <w:pStyle w:val="NormalWeb"/>
        <w:spacing w:before="0" w:beforeAutospacing="0" w:after="0" w:afterAutospacing="0"/>
        <w:ind w:left="540" w:hanging="540"/>
        <w:jc w:val="both"/>
      </w:pPr>
    </w:p>
    <w:p w:rsidR="000F2275" w:rsidRDefault="000F2275" w:rsidP="000F2275">
      <w:pPr>
        <w:pStyle w:val="NormalWeb"/>
        <w:spacing w:before="0" w:beforeAutospacing="0" w:after="0" w:afterAutospacing="0"/>
        <w:ind w:left="540" w:hanging="540"/>
        <w:jc w:val="both"/>
      </w:pPr>
      <w:proofErr w:type="spellStart"/>
      <w:r>
        <w:t>Jiriko</w:t>
      </w:r>
      <w:proofErr w:type="spellEnd"/>
      <w:r>
        <w:t xml:space="preserve"> (2018): Emphasizes the pivotal role of physical planning in shaping the development, functionality, and sustainability of properties within urban and rural areas (Journal of Urban and Regional Planning, 12(4), pp. 215–230).</w:t>
      </w:r>
    </w:p>
    <w:p w:rsidR="000F2275" w:rsidRDefault="000F2275" w:rsidP="000F2275">
      <w:pPr>
        <w:pStyle w:val="NormalWeb"/>
        <w:spacing w:before="0" w:beforeAutospacing="0" w:after="0" w:afterAutospacing="0"/>
        <w:ind w:left="540" w:hanging="540"/>
        <w:jc w:val="both"/>
      </w:pPr>
    </w:p>
    <w:p w:rsidR="000F2275" w:rsidRDefault="000F2275" w:rsidP="000F2275">
      <w:pPr>
        <w:pStyle w:val="NormalWeb"/>
        <w:ind w:left="540" w:hanging="540"/>
        <w:jc w:val="both"/>
      </w:pPr>
      <w:proofErr w:type="spellStart"/>
      <w:r w:rsidRPr="0032313B">
        <w:rPr>
          <w:color w:val="000000" w:themeColor="text1"/>
        </w:rPr>
        <w:t>Mabogunje</w:t>
      </w:r>
      <w:proofErr w:type="spellEnd"/>
      <w:r w:rsidRPr="0032313B">
        <w:rPr>
          <w:color w:val="000000" w:themeColor="text1"/>
        </w:rPr>
        <w:t xml:space="preserve"> (2004)</w:t>
      </w:r>
      <w:r>
        <w:rPr>
          <w:color w:val="000000" w:themeColor="text1"/>
        </w:rPr>
        <w:t>:</w:t>
      </w:r>
      <w:r w:rsidRPr="0032313B">
        <w:rPr>
          <w:color w:val="000000" w:themeColor="text1"/>
        </w:rPr>
        <w:t xml:space="preserve"> Highlights that weak institutional frameworks, poor enforcement mechanisms, and limited public participation are major barriers to effective physical planning in developing countries</w:t>
      </w:r>
      <w:r>
        <w:rPr>
          <w:color w:val="000000" w:themeColor="text1"/>
        </w:rPr>
        <w:t xml:space="preserve">, </w:t>
      </w:r>
      <w:r>
        <w:rPr>
          <w:rStyle w:val="Emphasis"/>
        </w:rPr>
        <w:t>Journal of Environmental Management</w:t>
      </w:r>
      <w:r>
        <w:t>, 334(5), pp. 333–640</w:t>
      </w:r>
    </w:p>
    <w:p w:rsidR="000F2275" w:rsidRDefault="000F2275" w:rsidP="000F2275">
      <w:pPr>
        <w:pStyle w:val="NormalWeb"/>
        <w:ind w:left="540" w:hanging="540"/>
        <w:jc w:val="both"/>
      </w:pPr>
      <w:proofErr w:type="spellStart"/>
      <w:r>
        <w:t>Njiru</w:t>
      </w:r>
      <w:proofErr w:type="spellEnd"/>
      <w:r>
        <w:t xml:space="preserve">, (2018): "Property Value Appreciation in Nairobi’s Upper Hill Area." </w:t>
      </w:r>
      <w:r>
        <w:rPr>
          <w:rStyle w:val="Emphasis"/>
        </w:rPr>
        <w:t>African Journal of Real Estate</w:t>
      </w:r>
      <w:r>
        <w:t>, 12(2), pp. 85–102.</w:t>
      </w:r>
    </w:p>
    <w:p w:rsidR="000F2275" w:rsidRPr="005D2894" w:rsidRDefault="000F2275" w:rsidP="000F2275">
      <w:pPr>
        <w:pStyle w:val="NormalWeb"/>
        <w:ind w:left="540" w:hanging="540"/>
        <w:jc w:val="both"/>
      </w:pPr>
      <w:proofErr w:type="spellStart"/>
      <w:r w:rsidRPr="0032313B">
        <w:rPr>
          <w:color w:val="000000" w:themeColor="text1"/>
        </w:rPr>
        <w:t>Olaleye</w:t>
      </w:r>
      <w:proofErr w:type="spellEnd"/>
      <w:r w:rsidRPr="0032313B">
        <w:rPr>
          <w:color w:val="000000" w:themeColor="text1"/>
        </w:rPr>
        <w:t xml:space="preserve"> (2016)</w:t>
      </w:r>
      <w:r>
        <w:rPr>
          <w:color w:val="000000" w:themeColor="text1"/>
        </w:rPr>
        <w:t>:</w:t>
      </w:r>
      <w:r w:rsidRPr="0032313B">
        <w:rPr>
          <w:color w:val="000000" w:themeColor="text1"/>
        </w:rPr>
        <w:t xml:space="preserve"> Demonstrated how GIS applications improve decision-making in urban planning by providing accurate spatial data and facilitating better land use management.</w:t>
      </w:r>
      <w:r>
        <w:rPr>
          <w:color w:val="000000" w:themeColor="text1"/>
        </w:rPr>
        <w:t xml:space="preserve"> </w:t>
      </w:r>
      <w:proofErr w:type="gramStart"/>
      <w:r>
        <w:t>African Journal of Planning Studies, 22(3), pp. 125–150).</w:t>
      </w:r>
      <w:proofErr w:type="gramEnd"/>
    </w:p>
    <w:p w:rsidR="000F2275" w:rsidRDefault="000F2275" w:rsidP="000F2275">
      <w:pPr>
        <w:pStyle w:val="NormalWeb"/>
        <w:ind w:left="540" w:hanging="540"/>
        <w:jc w:val="both"/>
      </w:pPr>
      <w:proofErr w:type="spellStart"/>
      <w:r>
        <w:lastRenderedPageBreak/>
        <w:t>Olatubara</w:t>
      </w:r>
      <w:proofErr w:type="spellEnd"/>
      <w:r>
        <w:t xml:space="preserve"> and </w:t>
      </w:r>
      <w:proofErr w:type="spellStart"/>
      <w:r>
        <w:t>Fatoye</w:t>
      </w:r>
      <w:proofErr w:type="spellEnd"/>
      <w:r>
        <w:t xml:space="preserve"> (2007): Examined how development control frameworks impact real estate investments in Nigerian cities (Nigerian Journal of Urban and Regional Planning, 9(1), pp. 34– Fifty).</w:t>
      </w:r>
    </w:p>
    <w:p w:rsidR="000F2275" w:rsidRDefault="000F2275" w:rsidP="000F2275">
      <w:pPr>
        <w:pStyle w:val="NormalWeb"/>
        <w:ind w:left="540" w:hanging="540"/>
        <w:jc w:val="both"/>
      </w:pPr>
      <w:proofErr w:type="spellStart"/>
      <w:r w:rsidRPr="0032313B">
        <w:rPr>
          <w:color w:val="000000" w:themeColor="text1"/>
        </w:rPr>
        <w:t>Okpala</w:t>
      </w:r>
      <w:proofErr w:type="spellEnd"/>
      <w:r w:rsidRPr="0032313B">
        <w:rPr>
          <w:color w:val="000000" w:themeColor="text1"/>
        </w:rPr>
        <w:t xml:space="preserve"> (2009)</w:t>
      </w:r>
      <w:r>
        <w:rPr>
          <w:color w:val="000000" w:themeColor="text1"/>
        </w:rPr>
        <w:t>:</w:t>
      </w:r>
      <w:r w:rsidRPr="0032313B">
        <w:rPr>
          <w:color w:val="000000" w:themeColor="text1"/>
        </w:rPr>
        <w:t xml:space="preserve"> Stress the importance of community participation in the planning process.</w:t>
      </w:r>
      <w:r>
        <w:rPr>
          <w:color w:val="000000" w:themeColor="text1"/>
        </w:rPr>
        <w:t xml:space="preserve"> </w:t>
      </w:r>
      <w:proofErr w:type="gramStart"/>
      <w:r>
        <w:t>Nigeria (International Journal of Urban Development, 33(2), pp. 24–55).</w:t>
      </w:r>
      <w:proofErr w:type="gramEnd"/>
    </w:p>
    <w:p w:rsidR="000F2275" w:rsidRDefault="000F2275" w:rsidP="000F2275">
      <w:pPr>
        <w:pStyle w:val="NormalWeb"/>
        <w:ind w:left="540" w:hanging="540"/>
        <w:jc w:val="both"/>
      </w:pPr>
      <w:proofErr w:type="spellStart"/>
      <w:r>
        <w:t>Simmonds</w:t>
      </w:r>
      <w:proofErr w:type="spellEnd"/>
      <w:r>
        <w:t xml:space="preserve">, &amp; Kelleher, S. (2021): Physical Planning and Property Development in Cities: Case Studies from Africa. </w:t>
      </w:r>
      <w:r>
        <w:rPr>
          <w:rStyle w:val="Emphasis"/>
        </w:rPr>
        <w:t>Journal of Urban Planning</w:t>
      </w:r>
      <w:r>
        <w:t>, 8(2), 45–67.</w:t>
      </w:r>
    </w:p>
    <w:p w:rsidR="000F2275" w:rsidRDefault="000F2275" w:rsidP="000F2275">
      <w:pPr>
        <w:pStyle w:val="NormalWeb"/>
        <w:ind w:left="540" w:hanging="540"/>
        <w:jc w:val="both"/>
      </w:pPr>
      <w:proofErr w:type="spellStart"/>
      <w:r>
        <w:t>Turok</w:t>
      </w:r>
      <w:proofErr w:type="spellEnd"/>
      <w:r>
        <w:t xml:space="preserve"> (2012): States that transit-oriented development is now a key strategy for integrating physical planning with property development (Journal of Urban Transport, 18(3), pp. 210–225).</w:t>
      </w:r>
    </w:p>
    <w:p w:rsidR="000F2275" w:rsidRDefault="000F2275" w:rsidP="000F2275">
      <w:pPr>
        <w:pStyle w:val="NormalWeb"/>
        <w:ind w:left="540" w:hanging="540"/>
        <w:jc w:val="both"/>
      </w:pPr>
      <w:proofErr w:type="spellStart"/>
      <w:r>
        <w:rPr>
          <w:rStyle w:val="Strong"/>
          <w:b w:val="0"/>
        </w:rPr>
        <w:t>Uka</w:t>
      </w:r>
      <w:proofErr w:type="spellEnd"/>
      <w:r>
        <w:rPr>
          <w:rStyle w:val="Strong"/>
          <w:b w:val="0"/>
        </w:rPr>
        <w:t xml:space="preserve"> </w:t>
      </w:r>
      <w:proofErr w:type="spellStart"/>
      <w:r w:rsidRPr="00EB1196">
        <w:rPr>
          <w:rStyle w:val="Strong"/>
          <w:b w:val="0"/>
        </w:rPr>
        <w:t>E</w:t>
      </w:r>
      <w:r>
        <w:rPr>
          <w:rStyle w:val="Strong"/>
          <w:b w:val="0"/>
        </w:rPr>
        <w:t>gbu</w:t>
      </w:r>
      <w:proofErr w:type="spellEnd"/>
      <w:r>
        <w:rPr>
          <w:rStyle w:val="Strong"/>
          <w:b w:val="0"/>
        </w:rPr>
        <w:t>. (2016):</w:t>
      </w:r>
      <w:r w:rsidRPr="00EB1196">
        <w:rPr>
          <w:rStyle w:val="Strong"/>
          <w:b w:val="0"/>
        </w:rPr>
        <w:t xml:space="preserve"> "Evaluating Development Control Mechanisms in Abuja, Nigeria." </w:t>
      </w:r>
      <w:r w:rsidRPr="00EB1196">
        <w:rPr>
          <w:rStyle w:val="Emphasis"/>
        </w:rPr>
        <w:t>Irish Journal of Environment and Earth Sciences</w:t>
      </w:r>
      <w:r w:rsidRPr="00EB1196">
        <w:rPr>
          <w:rStyle w:val="Strong"/>
          <w:b w:val="0"/>
        </w:rPr>
        <w:t>, 9(1), pp. 1–14</w:t>
      </w:r>
      <w:r w:rsidRPr="00EB1196">
        <w:rPr>
          <w:b/>
        </w:rPr>
        <w:t xml:space="preserve">. </w:t>
      </w:r>
      <w:r w:rsidRPr="00EB1196">
        <w:rPr>
          <w:b/>
          <w:i/>
          <w:color w:val="000000" w:themeColor="text1"/>
        </w:rPr>
        <w:t xml:space="preserve"> </w:t>
      </w:r>
      <w:r>
        <w:t>UN DESA (2019) reports that rapid urbanization leads to overcrowding in cities and the proliferation of informal settlements (Journal of Urban Development and Policy, 14(1), pp. 45–</w:t>
      </w:r>
    </w:p>
    <w:p w:rsidR="000F2275" w:rsidRPr="00906ED1" w:rsidRDefault="000F2275" w:rsidP="000F2275">
      <w:pPr>
        <w:pStyle w:val="NormalWeb"/>
        <w:ind w:left="540" w:hanging="540"/>
        <w:jc w:val="both"/>
        <w:rPr>
          <w:sz w:val="26"/>
          <w:szCs w:val="26"/>
        </w:rPr>
      </w:pPr>
      <w:r>
        <w:t>UN DESA (2019): Reports that rapid urbanization leads to overcrowding in cities and the proliferation of informal settlements (Journal of Urban Development and Policy, 14(1), pp. 45–</w:t>
      </w:r>
    </w:p>
    <w:p w:rsidR="000F2275" w:rsidRPr="00906ED1" w:rsidRDefault="000F2275" w:rsidP="000F2275">
      <w:pPr>
        <w:spacing w:before="100" w:beforeAutospacing="1" w:after="100" w:afterAutospacing="1" w:line="240" w:lineRule="auto"/>
        <w:ind w:left="540" w:hanging="540"/>
        <w:jc w:val="both"/>
        <w:rPr>
          <w:rFonts w:ascii="Times New Roman" w:eastAsia="Times New Roman" w:hAnsi="Times New Roman"/>
          <w:b/>
          <w:i/>
          <w:color w:val="000000" w:themeColor="text1"/>
          <w:sz w:val="26"/>
          <w:szCs w:val="26"/>
        </w:rPr>
      </w:pPr>
      <w:r>
        <w:rPr>
          <w:rFonts w:ascii="Times New Roman" w:hAnsi="Times New Roman"/>
          <w:sz w:val="26"/>
          <w:szCs w:val="26"/>
        </w:rPr>
        <w:t>Wikipedia contributors</w:t>
      </w:r>
      <w:proofErr w:type="gramStart"/>
      <w:r>
        <w:rPr>
          <w:rFonts w:ascii="Times New Roman" w:hAnsi="Times New Roman"/>
          <w:sz w:val="26"/>
          <w:szCs w:val="26"/>
        </w:rPr>
        <w:t>.(</w:t>
      </w:r>
      <w:proofErr w:type="gramEnd"/>
      <w:r>
        <w:rPr>
          <w:rFonts w:ascii="Times New Roman" w:hAnsi="Times New Roman"/>
          <w:sz w:val="26"/>
          <w:szCs w:val="26"/>
        </w:rPr>
        <w:t>2022):</w:t>
      </w:r>
      <w:r w:rsidRPr="00906ED1">
        <w:rPr>
          <w:rFonts w:ascii="Times New Roman" w:hAnsi="Times New Roman"/>
          <w:sz w:val="26"/>
          <w:szCs w:val="26"/>
        </w:rPr>
        <w:t xml:space="preserve"> </w:t>
      </w:r>
      <w:r w:rsidRPr="00906ED1">
        <w:rPr>
          <w:rStyle w:val="Emphasis"/>
          <w:rFonts w:ascii="Times New Roman" w:hAnsi="Times New Roman"/>
          <w:sz w:val="26"/>
          <w:szCs w:val="26"/>
        </w:rPr>
        <w:t>Land-use planning</w:t>
      </w:r>
      <w:r w:rsidRPr="00906ED1">
        <w:rPr>
          <w:rFonts w:ascii="Times New Roman" w:hAnsi="Times New Roman"/>
          <w:sz w:val="26"/>
          <w:szCs w:val="26"/>
        </w:rPr>
        <w:t xml:space="preserve">. </w:t>
      </w:r>
      <w:proofErr w:type="gramStart"/>
      <w:r w:rsidRPr="00906ED1">
        <w:rPr>
          <w:rFonts w:ascii="Times New Roman" w:hAnsi="Times New Roman"/>
          <w:sz w:val="26"/>
          <w:szCs w:val="26"/>
        </w:rPr>
        <w:t>Wikipedia.</w:t>
      </w:r>
      <w:proofErr w:type="gramEnd"/>
      <w:r w:rsidRPr="00906ED1">
        <w:rPr>
          <w:rFonts w:ascii="Times New Roman" w:hAnsi="Times New Roman"/>
          <w:sz w:val="26"/>
          <w:szCs w:val="26"/>
        </w:rPr>
        <w:t xml:space="preserve"> </w:t>
      </w:r>
      <w:hyperlink r:id="rId5" w:tgtFrame="_new" w:history="1">
        <w:r w:rsidRPr="00906ED1">
          <w:rPr>
            <w:rStyle w:val="Hyperlink"/>
            <w:rFonts w:ascii="Times New Roman" w:hAnsi="Times New Roman"/>
            <w:sz w:val="26"/>
            <w:szCs w:val="26"/>
          </w:rPr>
          <w:t>https://en.wikipedia.org/wiki/Land-use_planning</w:t>
        </w:r>
      </w:hyperlink>
      <w:r>
        <w:rPr>
          <w:rFonts w:ascii="Times New Roman" w:hAnsi="Times New Roman"/>
          <w:sz w:val="26"/>
          <w:szCs w:val="26"/>
        </w:rPr>
        <w:t>.</w:t>
      </w:r>
    </w:p>
    <w:p w:rsidR="000F2275" w:rsidRPr="00906ED1" w:rsidRDefault="000F2275" w:rsidP="000F2275">
      <w:pPr>
        <w:spacing w:line="240" w:lineRule="auto"/>
        <w:ind w:left="540" w:hanging="540"/>
        <w:jc w:val="both"/>
        <w:rPr>
          <w:rFonts w:ascii="Times New Roman" w:hAnsi="Times New Roman"/>
          <w:i/>
          <w:sz w:val="26"/>
          <w:szCs w:val="26"/>
        </w:rPr>
      </w:pP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center"/>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Appendix</w:t>
      </w:r>
    </w:p>
    <w:p w:rsidR="000F2275" w:rsidRPr="0032313B" w:rsidRDefault="000F2275" w:rsidP="000F2275">
      <w:pPr>
        <w:spacing w:after="100" w:afterAutospacing="1" w:line="360" w:lineRule="auto"/>
        <w:jc w:val="center"/>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lastRenderedPageBreak/>
        <w:t>Questionnaire</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Questionnaire questions for your study on </w:t>
      </w:r>
      <w:r w:rsidRPr="0032313B">
        <w:rPr>
          <w:rFonts w:ascii="Times New Roman" w:eastAsia="Times New Roman" w:hAnsi="Times New Roman"/>
          <w:b/>
          <w:bCs/>
          <w:color w:val="000000" w:themeColor="text1"/>
          <w:sz w:val="24"/>
          <w:szCs w:val="24"/>
        </w:rPr>
        <w:t>"The Impact of Physical Planning on Property Development: A Case Study of Ilorin West Local Government Area, Kwara State"</w:t>
      </w:r>
      <w:r w:rsidRPr="0032313B">
        <w:rPr>
          <w:rFonts w:ascii="Times New Roman" w:eastAsia="Times New Roman" w:hAnsi="Times New Roman"/>
          <w:color w:val="000000" w:themeColor="text1"/>
          <w:sz w:val="24"/>
          <w:szCs w:val="24"/>
        </w:rPr>
        <w:t>. These questions are designed to gather data from both residents and property developers on key aspects of physical planning and property development.</w:t>
      </w:r>
    </w:p>
    <w:p w:rsidR="000F2275" w:rsidRPr="0032313B" w:rsidRDefault="000F2275" w:rsidP="000F2275">
      <w:pPr>
        <w:spacing w:after="100" w:afterAutospacing="1" w:line="360" w:lineRule="auto"/>
        <w:outlineLvl w:val="2"/>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Questionnaire for Property Developers</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Demographic Information:</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Age: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Gender: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Educational Qualification: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Type of Developer (e.g., residential, commercial, mixed-use):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Years of Experience in Property Development: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describe the role of physical planning in your development projects in Ilorin West LGA?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Somewhat 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Important</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 local government's physical planning regulations are clear and easy to follow?</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experience, how well are building codes and zoning regulations enforced in the area?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Enforced at All</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you experienced any difficulties in obtaining approval for your projects due to physical planning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Applicable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satisfied are you with the state of infrastructure (roads, drainage, electricity, water supply) in the areas where you develop properties?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Dissatisfied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Dissatisfied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Satisfied</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there is adequate coordination between government agencies and property developers in terms of physical planning?</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often do you face challenges related to land use conversion (e.g., from residential to commercial or vice versa)?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Frequently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Never</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opinion, how has the demand for property changed in Ilorin West LGA in recent years due to physical planning policies?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 Significantly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 Slightly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Stayed the same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Decreased</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Do you think that the availability of basic infrastructure (roads, water, </w:t>
      </w:r>
      <w:proofErr w:type="gramStart"/>
      <w:r w:rsidRPr="0032313B">
        <w:rPr>
          <w:rFonts w:ascii="Times New Roman" w:eastAsia="Times New Roman" w:hAnsi="Times New Roman"/>
          <w:color w:val="000000" w:themeColor="text1"/>
          <w:sz w:val="24"/>
          <w:szCs w:val="24"/>
        </w:rPr>
        <w:t>power</w:t>
      </w:r>
      <w:proofErr w:type="gramEnd"/>
      <w:r w:rsidRPr="0032313B">
        <w:rPr>
          <w:rFonts w:ascii="Times New Roman" w:eastAsia="Times New Roman" w:hAnsi="Times New Roman"/>
          <w:color w:val="000000" w:themeColor="text1"/>
          <w:sz w:val="24"/>
          <w:szCs w:val="24"/>
        </w:rPr>
        <w:t>) in an area influences the demand for property?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rate the level of environmental awareness among property developers in Ilorin West LGA in relation to sustainable development?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High</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High</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Moderate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Low</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Low</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you ever encountered instances of informal or illegal developments that have undermined planned property developments?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What do you consider the most pressing challenge in property development within the Ilorin West LGA?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Inadequate infrastructure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Bureaucratic delays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Poor enforcement of zoning laws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Land speculation</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Do you believe that physical </w:t>
      </w:r>
      <w:proofErr w:type="spellStart"/>
      <w:r w:rsidRPr="0032313B">
        <w:rPr>
          <w:rFonts w:ascii="Times New Roman" w:eastAsia="Times New Roman" w:hAnsi="Times New Roman"/>
          <w:color w:val="000000" w:themeColor="text1"/>
          <w:sz w:val="24"/>
          <w:szCs w:val="24"/>
        </w:rPr>
        <w:t>plannping</w:t>
      </w:r>
      <w:proofErr w:type="spellEnd"/>
      <w:r w:rsidRPr="0032313B">
        <w:rPr>
          <w:rFonts w:ascii="Times New Roman" w:eastAsia="Times New Roman" w:hAnsi="Times New Roman"/>
          <w:color w:val="000000" w:themeColor="text1"/>
          <w:sz w:val="24"/>
          <w:szCs w:val="24"/>
        </w:rPr>
        <w:t xml:space="preserve"> has positively influenced the growth of the property market in Ilorin West?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do you think the local government can improve physical planning to support sustainable property development in the area?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Improve enforcement of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 public-private partnerships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Improve infrastructure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Provide incentives for developers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Are there any specific incentives (tax relief, subsidies, etc.) provided to developers that encourage them to adhere to physical planning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property development in Ilorin West LGA is being affected by environmental concerns such as flooding, soil erosion, or waste management issues?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significantly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moderately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 not at all</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frequently do you interact with local government officials regarding planning approvals or issues related to your development projects?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Frequently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Rarely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Never</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opinion, how has the recent increase in property development in Ilorin West LGA impacted local businesses and economic activities?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Positive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Positive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Negative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Negative Impact</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Would you recommend improving physical planning processes as a strategy to foster sustainable property development in Ilorin West?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outlineLvl w:val="2"/>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Questionnaire for Residents</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Demographic Information:</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Age: ___________</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Gender: ___________</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Educational Qualification: ___________</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Occupation: ___________</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Length of Residence in Ilorin West LGA: ___________</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rate the overall development of your area (residential or commercial) in terms of physical planning?</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Very Poor</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Poor</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Average</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Good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Excellent</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Do you think the area where you live </w:t>
      </w:r>
      <w:proofErr w:type="gramStart"/>
      <w:r w:rsidRPr="0032313B">
        <w:rPr>
          <w:rFonts w:ascii="Times New Roman" w:eastAsia="Times New Roman" w:hAnsi="Times New Roman"/>
          <w:color w:val="000000" w:themeColor="text1"/>
          <w:sz w:val="24"/>
          <w:szCs w:val="24"/>
        </w:rPr>
        <w:t>is</w:t>
      </w:r>
      <w:proofErr w:type="gramEnd"/>
      <w:r w:rsidRPr="0032313B">
        <w:rPr>
          <w:rFonts w:ascii="Times New Roman" w:eastAsia="Times New Roman" w:hAnsi="Times New Roman"/>
          <w:color w:val="000000" w:themeColor="text1"/>
          <w:sz w:val="24"/>
          <w:szCs w:val="24"/>
        </w:rPr>
        <w:t xml:space="preserve"> well-planned in terms of infrastructure (roads, drainage, etc.)?</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Has there been any significant change in land use (residential to commercial or vice versa) in your area over the past 5-10 years?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rate the availability and quality of basic infrastructure such as roads, water supply, electricity, and waste management in your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Poor</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Poor</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Average</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Good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Excellent</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 local government has been effective in enforcing building codes and zoning laws in your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property values in your area increased or decreased in recent years?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Decreased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Stayed the same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has the development of residential and commercial properties impacted the environment in your area (e.g., flooding, soil erosion, waste)?</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Negative Impact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Negative Impact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 Impact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Positive Impact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Positive Impact</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experience any issues related to traffic congestion, especially due to increased property development?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frequently</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 not at all</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What kind of property development (residential, commercial, </w:t>
      </w:r>
      <w:proofErr w:type="gramStart"/>
      <w:r w:rsidRPr="0032313B">
        <w:rPr>
          <w:rFonts w:ascii="Times New Roman" w:eastAsia="Times New Roman" w:hAnsi="Times New Roman"/>
          <w:color w:val="000000" w:themeColor="text1"/>
          <w:sz w:val="24"/>
          <w:szCs w:val="24"/>
        </w:rPr>
        <w:t>mixed</w:t>
      </w:r>
      <w:proofErr w:type="gramEnd"/>
      <w:r w:rsidRPr="0032313B">
        <w:rPr>
          <w:rFonts w:ascii="Times New Roman" w:eastAsia="Times New Roman" w:hAnsi="Times New Roman"/>
          <w:color w:val="000000" w:themeColor="text1"/>
          <w:sz w:val="24"/>
          <w:szCs w:val="24"/>
        </w:rPr>
        <w:t>-use) is most prevalent in your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Residential</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Commercial</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Mixed-use</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Have you witnessed any environmental degradation (e.g., loss of green spaces, flooding) due to unplanned property developments in your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Are there sufficient social amenities (schools, hospitals, parks, etc.) in your area to meet the needs of the growing population?</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believe that physical planning has positively impacted the social and economic development of your community?</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 local government should prioritize improving physical planning in the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What is your level of satisfaction with the local government’s handling of property development and urban planning?</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Dissatisfied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Dissatisfied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Satisfied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Very Satisfied</w:t>
      </w:r>
    </w:p>
    <w:p w:rsidR="000F2275" w:rsidRPr="0032313B" w:rsidRDefault="000F2275" w:rsidP="000F2275">
      <w:pPr>
        <w:spacing w:after="0" w:line="360" w:lineRule="auto"/>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outlineLvl w:val="2"/>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Questionnaire for Property Developers</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Demographic Information:</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Age: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Gender: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Educational Qualification: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Type of Developer (e.g., residential, commercial, mixed-use):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Years of Experience in Property Development: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describe the role of physical planning in your development projects in Ilorin West LGA?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Somewhat 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Important</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 local government's physical planning regulations are clear and easy to follow?</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experience, how well are building codes and zoning regulations enforced in the area?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Enforced at All</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you experienced any difficulties in obtaining approval for your projects due to physical planning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Applicable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satisfied are you with the state of infrastructure (roads, drainage, electricity, water supply) in the areas where you develop properties?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Dissatisfied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Dissatisfied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Satisfied</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there is adequate coordination between government agencies and property developers in terms of physical planning?</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often do you face challenges related to land use conversion (e.g., from residential to commercial or vice versa)?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Frequently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Never</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In your opinion, how has the demand for property changed in Ilorin West LGA in recent years due to physical planning policies?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 Significantly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 Slightly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Stayed the same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Decreased</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Do you think that the availability of basic infrastructure (roads, water, </w:t>
      </w:r>
      <w:proofErr w:type="gramStart"/>
      <w:r w:rsidRPr="0032313B">
        <w:rPr>
          <w:rFonts w:ascii="Times New Roman" w:eastAsia="Times New Roman" w:hAnsi="Times New Roman"/>
          <w:color w:val="000000" w:themeColor="text1"/>
          <w:sz w:val="24"/>
          <w:szCs w:val="24"/>
        </w:rPr>
        <w:t>power</w:t>
      </w:r>
      <w:proofErr w:type="gramEnd"/>
      <w:r w:rsidRPr="0032313B">
        <w:rPr>
          <w:rFonts w:ascii="Times New Roman" w:eastAsia="Times New Roman" w:hAnsi="Times New Roman"/>
          <w:color w:val="000000" w:themeColor="text1"/>
          <w:sz w:val="24"/>
          <w:szCs w:val="24"/>
        </w:rPr>
        <w:t>) in an area influences the demand for property?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rate the level of environmental awareness among property developers in Ilorin West LGA in relation to sustainable development?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High</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High</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Moderate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Low</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Low</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you ever encountered instances of informal or illegal developments that have undermined planned property developments?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What do you consider the most pressing challenge in property development within the Ilorin West LGA?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Inadequate infrastructure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Bureaucratic delays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Poor enforcement of zoning laws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Land speculation</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believe that physical planning has positively influenced the growth of the property market in Ilorin West?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do you think the local government can improve physical planning to support sustainable property development in the area?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Improve enforcement of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 public-private partnerships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Improve infrastructure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Provide incentives for developers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Are there any specific incentives (tax relief, subsidies, etc.) provided to developers that encourage them to adhere to physical planning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property development in Ilorin West LGA is being affected by environmental concerns such as flooding, soil erosion, or waste management issues?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significantly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Yes, moderately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 not at all</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frequently do you interact with local government officials regarding planning approvals or issues related to your development projects?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Frequently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Rarely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Never</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opinion, how has the recent increase in property development in Ilorin West LGA impacted local businesses and economic activities?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Positive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Positive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Negative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Negative Impact</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Would you recommend improving physical planning processes as a strategy to foster sustainable property development in Ilorin West?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F2275">
      <w:pPr>
        <w:pStyle w:val="Heading3"/>
        <w:spacing w:before="0" w:beforeAutospacing="0" w:line="360" w:lineRule="auto"/>
        <w:rPr>
          <w:color w:val="000000" w:themeColor="text1"/>
        </w:rPr>
      </w:pPr>
      <w:r w:rsidRPr="0032313B">
        <w:rPr>
          <w:color w:val="000000" w:themeColor="text1"/>
        </w:rPr>
        <w:t>THEOR References</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t xml:space="preserve">Von </w:t>
      </w:r>
      <w:proofErr w:type="spellStart"/>
      <w:r w:rsidRPr="0032313B">
        <w:rPr>
          <w:rFonts w:ascii="Times New Roman" w:hAnsi="Times New Roman"/>
          <w:color w:val="000000" w:themeColor="text1"/>
        </w:rPr>
        <w:t>Thünen</w:t>
      </w:r>
      <w:proofErr w:type="spellEnd"/>
      <w:r w:rsidRPr="0032313B">
        <w:rPr>
          <w:rFonts w:ascii="Times New Roman" w:hAnsi="Times New Roman"/>
          <w:color w:val="000000" w:themeColor="text1"/>
        </w:rPr>
        <w:t xml:space="preserve">, J. H. (1826). </w:t>
      </w:r>
      <w:r w:rsidRPr="0032313B">
        <w:rPr>
          <w:rStyle w:val="Emphasis"/>
          <w:rFonts w:ascii="Times New Roman" w:hAnsi="Times New Roman"/>
          <w:color w:val="000000" w:themeColor="text1"/>
        </w:rPr>
        <w:t>The Isolated State</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proofErr w:type="spellStart"/>
      <w:r w:rsidRPr="0032313B">
        <w:rPr>
          <w:rFonts w:ascii="Times New Roman" w:hAnsi="Times New Roman"/>
          <w:color w:val="000000" w:themeColor="text1"/>
        </w:rPr>
        <w:t>Christaller</w:t>
      </w:r>
      <w:proofErr w:type="spellEnd"/>
      <w:r w:rsidRPr="0032313B">
        <w:rPr>
          <w:rFonts w:ascii="Times New Roman" w:hAnsi="Times New Roman"/>
          <w:color w:val="000000" w:themeColor="text1"/>
        </w:rPr>
        <w:t xml:space="preserve">, W. (1933). </w:t>
      </w:r>
      <w:r w:rsidRPr="0032313B">
        <w:rPr>
          <w:rStyle w:val="Emphasis"/>
          <w:rFonts w:ascii="Times New Roman" w:hAnsi="Times New Roman"/>
          <w:color w:val="000000" w:themeColor="text1"/>
        </w:rPr>
        <w:t>Central Places in Southern Germany</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t xml:space="preserve">Burgess, E. W. (1925). </w:t>
      </w:r>
      <w:r w:rsidRPr="0032313B">
        <w:rPr>
          <w:rStyle w:val="Emphasis"/>
          <w:rFonts w:ascii="Times New Roman" w:hAnsi="Times New Roman"/>
          <w:color w:val="000000" w:themeColor="text1"/>
        </w:rPr>
        <w:t>The Growth of the City: An Introduction to a Research Project</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lastRenderedPageBreak/>
        <w:t xml:space="preserve">Hoyt, H. (1939). </w:t>
      </w:r>
      <w:r w:rsidRPr="0032313B">
        <w:rPr>
          <w:rStyle w:val="Emphasis"/>
          <w:rFonts w:ascii="Times New Roman" w:hAnsi="Times New Roman"/>
          <w:color w:val="000000" w:themeColor="text1"/>
        </w:rPr>
        <w:t>The Structure and Growth of Residential Neighborhoods in American Cities</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t xml:space="preserve">Harris, C. D., &amp; </w:t>
      </w:r>
      <w:proofErr w:type="spellStart"/>
      <w:r w:rsidRPr="0032313B">
        <w:rPr>
          <w:rFonts w:ascii="Times New Roman" w:hAnsi="Times New Roman"/>
          <w:color w:val="000000" w:themeColor="text1"/>
        </w:rPr>
        <w:t>Ullman</w:t>
      </w:r>
      <w:proofErr w:type="spellEnd"/>
      <w:r w:rsidRPr="0032313B">
        <w:rPr>
          <w:rFonts w:ascii="Times New Roman" w:hAnsi="Times New Roman"/>
          <w:color w:val="000000" w:themeColor="text1"/>
        </w:rPr>
        <w:t xml:space="preserve">, E. L. (1945). </w:t>
      </w:r>
      <w:r w:rsidRPr="0032313B">
        <w:rPr>
          <w:rStyle w:val="Emphasis"/>
          <w:rFonts w:ascii="Times New Roman" w:hAnsi="Times New Roman"/>
          <w:color w:val="000000" w:themeColor="text1"/>
        </w:rPr>
        <w:t>The Nature of Cities</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proofErr w:type="spellStart"/>
      <w:r w:rsidRPr="0032313B">
        <w:rPr>
          <w:rFonts w:ascii="Times New Roman" w:hAnsi="Times New Roman"/>
          <w:color w:val="000000" w:themeColor="text1"/>
        </w:rPr>
        <w:t>Brundtland</w:t>
      </w:r>
      <w:proofErr w:type="spellEnd"/>
      <w:r w:rsidRPr="0032313B">
        <w:rPr>
          <w:rFonts w:ascii="Times New Roman" w:hAnsi="Times New Roman"/>
          <w:color w:val="000000" w:themeColor="text1"/>
        </w:rPr>
        <w:t xml:space="preserve">, G. H. (1987). </w:t>
      </w:r>
      <w:r w:rsidRPr="0032313B">
        <w:rPr>
          <w:rStyle w:val="Emphasis"/>
          <w:rFonts w:ascii="Times New Roman" w:hAnsi="Times New Roman"/>
          <w:color w:val="000000" w:themeColor="text1"/>
        </w:rPr>
        <w:t>Our Common Future: Report of the World Commission on Environment and Development</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t xml:space="preserve">Glickman, N. J. (2003). </w:t>
      </w:r>
      <w:r w:rsidRPr="0032313B">
        <w:rPr>
          <w:rStyle w:val="Emphasis"/>
          <w:rFonts w:ascii="Times New Roman" w:hAnsi="Times New Roman"/>
          <w:color w:val="000000" w:themeColor="text1"/>
        </w:rPr>
        <w:t>Housing Markets and Policy</w:t>
      </w:r>
      <w:r w:rsidRPr="0032313B">
        <w:rPr>
          <w:rFonts w:ascii="Times New Roman" w:hAnsi="Times New Roman"/>
          <w:color w:val="000000" w:themeColor="text1"/>
        </w:rPr>
        <w:t>.</w:t>
      </w:r>
    </w:p>
    <w:p w:rsidR="000F2275" w:rsidRPr="008F0868" w:rsidRDefault="000F2275" w:rsidP="000C1C95">
      <w:pPr>
        <w:numPr>
          <w:ilvl w:val="0"/>
          <w:numId w:val="8"/>
        </w:numPr>
        <w:spacing w:after="100" w:afterAutospacing="1" w:line="360" w:lineRule="auto"/>
        <w:rPr>
          <w:rFonts w:ascii="Times New Roman" w:hAnsi="Times New Roman"/>
          <w:color w:val="000000" w:themeColor="text1"/>
        </w:rPr>
      </w:pPr>
      <w:proofErr w:type="spellStart"/>
      <w:r w:rsidRPr="0032313B">
        <w:rPr>
          <w:rFonts w:ascii="Times New Roman" w:hAnsi="Times New Roman"/>
          <w:color w:val="000000" w:themeColor="text1"/>
        </w:rPr>
        <w:t>Geltner</w:t>
      </w:r>
      <w:proofErr w:type="spellEnd"/>
      <w:r w:rsidRPr="0032313B">
        <w:rPr>
          <w:rFonts w:ascii="Times New Roman" w:hAnsi="Times New Roman"/>
          <w:color w:val="000000" w:themeColor="text1"/>
        </w:rPr>
        <w:t xml:space="preserve">, D., &amp; Miller, N. G. (2007). </w:t>
      </w:r>
      <w:r w:rsidRPr="0032313B">
        <w:rPr>
          <w:rStyle w:val="Emphasis"/>
          <w:rFonts w:ascii="Times New Roman" w:hAnsi="Times New Roman"/>
          <w:color w:val="000000" w:themeColor="text1"/>
        </w:rPr>
        <w:t>Commercial Real Estate Analysis and Investments</w:t>
      </w:r>
      <w:r w:rsidRPr="0032313B">
        <w:rPr>
          <w:rFonts w:ascii="Times New Roman" w:hAnsi="Times New Roman"/>
          <w:color w:val="000000" w:themeColor="text1"/>
        </w:rPr>
        <w:t>.</w:t>
      </w:r>
    </w:p>
    <w:sectPr w:rsidR="000F2275" w:rsidRPr="008F0868" w:rsidSect="000F2275">
      <w:pgSz w:w="11520" w:h="14400" w:code="1"/>
      <w:pgMar w:top="1800" w:right="1800" w:bottom="1800" w:left="180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53B6"/>
    <w:multiLevelType w:val="hybridMultilevel"/>
    <w:tmpl w:val="8DA2E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86573"/>
    <w:multiLevelType w:val="multilevel"/>
    <w:tmpl w:val="663C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C0BA2"/>
    <w:multiLevelType w:val="multilevel"/>
    <w:tmpl w:val="FE42BE7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0C203F"/>
    <w:multiLevelType w:val="multilevel"/>
    <w:tmpl w:val="7076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20764"/>
    <w:multiLevelType w:val="multilevel"/>
    <w:tmpl w:val="7FFA21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E136EC"/>
    <w:multiLevelType w:val="multilevel"/>
    <w:tmpl w:val="90E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5445E"/>
    <w:multiLevelType w:val="multilevel"/>
    <w:tmpl w:val="2898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20BDB"/>
    <w:multiLevelType w:val="multilevel"/>
    <w:tmpl w:val="E5966C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17FE2A9C"/>
    <w:multiLevelType w:val="multilevel"/>
    <w:tmpl w:val="988A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5F3B36"/>
    <w:multiLevelType w:val="multilevel"/>
    <w:tmpl w:val="8112184C"/>
    <w:lvl w:ilvl="0">
      <w:start w:val="1"/>
      <w:numFmt w:val="decimal"/>
      <w:lvlText w:val="%1."/>
      <w:lvlJc w:val="left"/>
      <w:pPr>
        <w:tabs>
          <w:tab w:val="num" w:pos="720"/>
        </w:tabs>
        <w:ind w:left="720" w:hanging="360"/>
      </w:pPr>
    </w:lvl>
    <w:lvl w:ilvl="1">
      <w:start w:val="1"/>
      <w:numFmt w:val="bullet"/>
      <w:lvlText w:val=""/>
      <w:lvlJc w:val="left"/>
      <w:pPr>
        <w:tabs>
          <w:tab w:val="num" w:pos="450"/>
        </w:tabs>
        <w:ind w:left="45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440D4F"/>
    <w:multiLevelType w:val="multilevel"/>
    <w:tmpl w:val="77D81F6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0C4D80"/>
    <w:multiLevelType w:val="multilevel"/>
    <w:tmpl w:val="DDD4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A16B02"/>
    <w:multiLevelType w:val="multilevel"/>
    <w:tmpl w:val="0F7C8094"/>
    <w:lvl w:ilvl="0">
      <w:start w:val="1"/>
      <w:numFmt w:val="lowerRoman"/>
      <w:lvlText w:val="%1."/>
      <w:lvlJc w:val="righ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3">
    <w:nsid w:val="281A1DD5"/>
    <w:multiLevelType w:val="multilevel"/>
    <w:tmpl w:val="3EE41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16284D"/>
    <w:multiLevelType w:val="multilevel"/>
    <w:tmpl w:val="87BA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4078F2"/>
    <w:multiLevelType w:val="multilevel"/>
    <w:tmpl w:val="73B2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01295E"/>
    <w:multiLevelType w:val="multilevel"/>
    <w:tmpl w:val="605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9D6E85"/>
    <w:multiLevelType w:val="multilevel"/>
    <w:tmpl w:val="59127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2941DA"/>
    <w:multiLevelType w:val="hybridMultilevel"/>
    <w:tmpl w:val="EFD091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71CCC"/>
    <w:multiLevelType w:val="multilevel"/>
    <w:tmpl w:val="F2763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AC51EE"/>
    <w:multiLevelType w:val="multilevel"/>
    <w:tmpl w:val="DA5A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955988"/>
    <w:multiLevelType w:val="multilevel"/>
    <w:tmpl w:val="F78EB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7C69C1"/>
    <w:multiLevelType w:val="multilevel"/>
    <w:tmpl w:val="FEC68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83039"/>
    <w:multiLevelType w:val="hybridMultilevel"/>
    <w:tmpl w:val="8C2E4742"/>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56814942"/>
    <w:multiLevelType w:val="multilevel"/>
    <w:tmpl w:val="5EAC4E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702355"/>
    <w:multiLevelType w:val="multilevel"/>
    <w:tmpl w:val="3FB45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D25EBF"/>
    <w:multiLevelType w:val="multilevel"/>
    <w:tmpl w:val="07188D6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810"/>
        </w:tabs>
        <w:ind w:left="81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2C17E4"/>
    <w:multiLevelType w:val="hybridMultilevel"/>
    <w:tmpl w:val="551458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825D5D"/>
    <w:multiLevelType w:val="multilevel"/>
    <w:tmpl w:val="E3EE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C7724"/>
    <w:multiLevelType w:val="multilevel"/>
    <w:tmpl w:val="0A16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204705"/>
    <w:multiLevelType w:val="multilevel"/>
    <w:tmpl w:val="AA4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866BC1"/>
    <w:multiLevelType w:val="multilevel"/>
    <w:tmpl w:val="29B09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4B20FA"/>
    <w:multiLevelType w:val="multilevel"/>
    <w:tmpl w:val="931E5A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E9B649B"/>
    <w:multiLevelType w:val="multilevel"/>
    <w:tmpl w:val="C31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2"/>
  </w:num>
  <w:num w:numId="4">
    <w:abstractNumId w:val="0"/>
  </w:num>
  <w:num w:numId="5">
    <w:abstractNumId w:val="4"/>
  </w:num>
  <w:num w:numId="6">
    <w:abstractNumId w:val="22"/>
  </w:num>
  <w:num w:numId="7">
    <w:abstractNumId w:val="29"/>
  </w:num>
  <w:num w:numId="8">
    <w:abstractNumId w:val="25"/>
  </w:num>
  <w:num w:numId="9">
    <w:abstractNumId w:val="31"/>
  </w:num>
  <w:num w:numId="10">
    <w:abstractNumId w:val="3"/>
  </w:num>
  <w:num w:numId="11">
    <w:abstractNumId w:val="8"/>
  </w:num>
  <w:num w:numId="12">
    <w:abstractNumId w:val="6"/>
  </w:num>
  <w:num w:numId="13">
    <w:abstractNumId w:val="2"/>
  </w:num>
  <w:num w:numId="14">
    <w:abstractNumId w:val="11"/>
  </w:num>
  <w:num w:numId="15">
    <w:abstractNumId w:val="17"/>
  </w:num>
  <w:num w:numId="16">
    <w:abstractNumId w:val="19"/>
  </w:num>
  <w:num w:numId="17">
    <w:abstractNumId w:val="9"/>
  </w:num>
  <w:num w:numId="18">
    <w:abstractNumId w:val="23"/>
  </w:num>
  <w:num w:numId="19">
    <w:abstractNumId w:val="24"/>
  </w:num>
  <w:num w:numId="20">
    <w:abstractNumId w:val="32"/>
  </w:num>
  <w:num w:numId="21">
    <w:abstractNumId w:val="26"/>
  </w:num>
  <w:num w:numId="22">
    <w:abstractNumId w:val="18"/>
  </w:num>
  <w:num w:numId="23">
    <w:abstractNumId w:val="27"/>
  </w:num>
  <w:num w:numId="24">
    <w:abstractNumId w:val="7"/>
  </w:num>
  <w:num w:numId="25">
    <w:abstractNumId w:val="28"/>
  </w:num>
  <w:num w:numId="26">
    <w:abstractNumId w:val="20"/>
  </w:num>
  <w:num w:numId="27">
    <w:abstractNumId w:val="30"/>
  </w:num>
  <w:num w:numId="28">
    <w:abstractNumId w:val="33"/>
  </w:num>
  <w:num w:numId="29">
    <w:abstractNumId w:val="1"/>
  </w:num>
  <w:num w:numId="30">
    <w:abstractNumId w:val="16"/>
  </w:num>
  <w:num w:numId="31">
    <w:abstractNumId w:val="5"/>
  </w:num>
  <w:num w:numId="32">
    <w:abstractNumId w:val="14"/>
  </w:num>
  <w:num w:numId="33">
    <w:abstractNumId w:val="21"/>
  </w:num>
  <w:num w:numId="34">
    <w:abstractNumId w:val="1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2275"/>
    <w:rsid w:val="000C1C95"/>
    <w:rsid w:val="000F2275"/>
    <w:rsid w:val="0010514B"/>
    <w:rsid w:val="001C58C8"/>
    <w:rsid w:val="00255AD1"/>
    <w:rsid w:val="00890047"/>
    <w:rsid w:val="008A137A"/>
    <w:rsid w:val="008E3A24"/>
    <w:rsid w:val="00A342DB"/>
    <w:rsid w:val="00B43185"/>
    <w:rsid w:val="00BD780C"/>
    <w:rsid w:val="00C82852"/>
    <w:rsid w:val="00CA622E"/>
    <w:rsid w:val="00DE4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75"/>
    <w:rPr>
      <w:rFonts w:ascii="Calibri" w:eastAsia="Calibri" w:hAnsi="Calibri" w:cs="Times New Roman"/>
    </w:rPr>
  </w:style>
  <w:style w:type="paragraph" w:styleId="Heading1">
    <w:name w:val="heading 1"/>
    <w:basedOn w:val="Normal"/>
    <w:next w:val="Normal"/>
    <w:link w:val="Heading1Char"/>
    <w:uiPriority w:val="9"/>
    <w:qFormat/>
    <w:rsid w:val="000F22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22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F227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0F227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275"/>
    <w:pPr>
      <w:ind w:left="720"/>
      <w:contextualSpacing/>
    </w:pPr>
  </w:style>
  <w:style w:type="table" w:styleId="TableGrid">
    <w:name w:val="Table Grid"/>
    <w:basedOn w:val="TableNormal"/>
    <w:uiPriority w:val="59"/>
    <w:rsid w:val="000F227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F2275"/>
    <w:pPr>
      <w:tabs>
        <w:tab w:val="center" w:pos="4320"/>
        <w:tab w:val="right" w:pos="8640"/>
      </w:tabs>
    </w:pPr>
  </w:style>
  <w:style w:type="character" w:customStyle="1" w:styleId="FooterChar">
    <w:name w:val="Footer Char"/>
    <w:basedOn w:val="DefaultParagraphFont"/>
    <w:link w:val="Footer"/>
    <w:uiPriority w:val="99"/>
    <w:rsid w:val="000F2275"/>
    <w:rPr>
      <w:rFonts w:ascii="Calibri" w:eastAsia="Calibri" w:hAnsi="Calibri" w:cs="Times New Roman"/>
    </w:rPr>
  </w:style>
  <w:style w:type="character" w:styleId="PageNumber">
    <w:name w:val="page number"/>
    <w:basedOn w:val="DefaultParagraphFont"/>
    <w:rsid w:val="000F2275"/>
  </w:style>
  <w:style w:type="character" w:customStyle="1" w:styleId="Heading1Char">
    <w:name w:val="Heading 1 Char"/>
    <w:basedOn w:val="DefaultParagraphFont"/>
    <w:link w:val="Heading1"/>
    <w:uiPriority w:val="9"/>
    <w:rsid w:val="000F22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22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2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2275"/>
    <w:rPr>
      <w:rFonts w:ascii="Times New Roman" w:eastAsia="Times New Roman" w:hAnsi="Times New Roman" w:cs="Times New Roman"/>
      <w:b/>
      <w:bCs/>
      <w:sz w:val="24"/>
      <w:szCs w:val="24"/>
    </w:rPr>
  </w:style>
  <w:style w:type="paragraph" w:styleId="NormalWeb">
    <w:name w:val="Normal (Web)"/>
    <w:basedOn w:val="Normal"/>
    <w:uiPriority w:val="99"/>
    <w:unhideWhenUsed/>
    <w:rsid w:val="000F227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F2275"/>
    <w:rPr>
      <w:b/>
      <w:bCs/>
    </w:rPr>
  </w:style>
  <w:style w:type="character" w:styleId="Emphasis">
    <w:name w:val="Emphasis"/>
    <w:basedOn w:val="DefaultParagraphFont"/>
    <w:uiPriority w:val="20"/>
    <w:qFormat/>
    <w:rsid w:val="000F2275"/>
    <w:rPr>
      <w:i/>
      <w:iCs/>
    </w:rPr>
  </w:style>
  <w:style w:type="character" w:styleId="Hyperlink">
    <w:name w:val="Hyperlink"/>
    <w:basedOn w:val="DefaultParagraphFont"/>
    <w:uiPriority w:val="99"/>
    <w:semiHidden/>
    <w:unhideWhenUsed/>
    <w:rsid w:val="000F2275"/>
    <w:rPr>
      <w:color w:val="0000FF"/>
      <w:u w:val="single"/>
    </w:rPr>
  </w:style>
  <w:style w:type="paragraph" w:styleId="BalloonText">
    <w:name w:val="Balloon Text"/>
    <w:basedOn w:val="Normal"/>
    <w:link w:val="BalloonTextChar"/>
    <w:uiPriority w:val="99"/>
    <w:semiHidden/>
    <w:unhideWhenUsed/>
    <w:rsid w:val="000F2275"/>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F2275"/>
    <w:rPr>
      <w:rFonts w:ascii="Tahoma" w:hAnsi="Tahoma" w:cs="Tahoma"/>
      <w:sz w:val="16"/>
      <w:szCs w:val="16"/>
    </w:rPr>
  </w:style>
  <w:style w:type="character" w:customStyle="1" w:styleId="katex-mathml">
    <w:name w:val="katex-mathml"/>
    <w:basedOn w:val="DefaultParagraphFont"/>
    <w:rsid w:val="000F2275"/>
  </w:style>
  <w:style w:type="character" w:customStyle="1" w:styleId="mord">
    <w:name w:val="mord"/>
    <w:basedOn w:val="DefaultParagraphFont"/>
    <w:rsid w:val="000F2275"/>
  </w:style>
  <w:style w:type="character" w:customStyle="1" w:styleId="mrel">
    <w:name w:val="mrel"/>
    <w:basedOn w:val="DefaultParagraphFont"/>
    <w:rsid w:val="000F2275"/>
  </w:style>
  <w:style w:type="character" w:customStyle="1" w:styleId="mopen">
    <w:name w:val="mopen"/>
    <w:basedOn w:val="DefaultParagraphFont"/>
    <w:rsid w:val="000F2275"/>
  </w:style>
  <w:style w:type="character" w:customStyle="1" w:styleId="mbin">
    <w:name w:val="mbin"/>
    <w:basedOn w:val="DefaultParagraphFont"/>
    <w:rsid w:val="000F2275"/>
  </w:style>
  <w:style w:type="character" w:customStyle="1" w:styleId="mclose">
    <w:name w:val="mclose"/>
    <w:basedOn w:val="DefaultParagraphFont"/>
    <w:rsid w:val="000F2275"/>
  </w:style>
  <w:style w:type="character" w:customStyle="1" w:styleId="vlist-s">
    <w:name w:val="vlist-s"/>
    <w:basedOn w:val="DefaultParagraphFont"/>
    <w:rsid w:val="000F2275"/>
  </w:style>
  <w:style w:type="character" w:customStyle="1" w:styleId="overflow-hidden">
    <w:name w:val="overflow-hidden"/>
    <w:basedOn w:val="DefaultParagraphFont"/>
    <w:rsid w:val="000F2275"/>
  </w:style>
  <w:style w:type="paragraph" w:styleId="z-TopofForm">
    <w:name w:val="HTML Top of Form"/>
    <w:basedOn w:val="Normal"/>
    <w:next w:val="Normal"/>
    <w:link w:val="z-TopofFormChar"/>
    <w:hidden/>
    <w:uiPriority w:val="99"/>
    <w:semiHidden/>
    <w:unhideWhenUsed/>
    <w:rsid w:val="000F227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F2275"/>
    <w:rPr>
      <w:rFonts w:ascii="Arial" w:eastAsia="Times New Roman" w:hAnsi="Arial" w:cs="Arial"/>
      <w:vanish/>
      <w:sz w:val="16"/>
      <w:szCs w:val="16"/>
    </w:rPr>
  </w:style>
  <w:style w:type="paragraph" w:customStyle="1" w:styleId="placeholder">
    <w:name w:val="placeholder"/>
    <w:basedOn w:val="Normal"/>
    <w:rsid w:val="000F2275"/>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0F227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F2275"/>
    <w:rPr>
      <w:rFonts w:ascii="Arial" w:eastAsia="Times New Roman" w:hAnsi="Arial" w:cs="Arial"/>
      <w:vanish/>
      <w:sz w:val="16"/>
      <w:szCs w:val="16"/>
    </w:rPr>
  </w:style>
  <w:style w:type="paragraph" w:styleId="Header">
    <w:name w:val="header"/>
    <w:basedOn w:val="Normal"/>
    <w:link w:val="HeaderChar"/>
    <w:uiPriority w:val="99"/>
    <w:semiHidden/>
    <w:unhideWhenUsed/>
    <w:rsid w:val="000F2275"/>
    <w:pPr>
      <w:tabs>
        <w:tab w:val="center" w:pos="4680"/>
        <w:tab w:val="right" w:pos="9360"/>
      </w:tabs>
      <w:spacing w:after="0" w:line="240" w:lineRule="auto"/>
    </w:pPr>
    <w:rPr>
      <w:rFonts w:asciiTheme="minorHAnsi" w:eastAsiaTheme="minorEastAsia" w:hAnsiTheme="minorHAnsi" w:cstheme="minorBidi"/>
      <w:lang w:val="en-GB" w:eastAsia="en-GB"/>
    </w:rPr>
  </w:style>
  <w:style w:type="character" w:customStyle="1" w:styleId="HeaderChar">
    <w:name w:val="Header Char"/>
    <w:basedOn w:val="DefaultParagraphFont"/>
    <w:link w:val="Header"/>
    <w:uiPriority w:val="99"/>
    <w:semiHidden/>
    <w:rsid w:val="000F2275"/>
    <w:rPr>
      <w:rFonts w:eastAsiaTheme="minorEastAsia"/>
      <w:lang w:val="en-GB" w:eastAsia="en-GB"/>
    </w:rPr>
  </w:style>
</w:styles>
</file>

<file path=word/webSettings.xml><?xml version="1.0" encoding="utf-8"?>
<w:webSettings xmlns:r="http://schemas.openxmlformats.org/officeDocument/2006/relationships" xmlns:w="http://schemas.openxmlformats.org/wordprocessingml/2006/main">
  <w:divs>
    <w:div w:id="5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Land-use_plan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83</Pages>
  <Words>13352</Words>
  <Characters>76107</Characters>
  <Application>Microsoft Office Word</Application>
  <DocSecurity>0</DocSecurity>
  <Lines>634</Lines>
  <Paragraphs>178</Paragraphs>
  <ScaleCrop>false</ScaleCrop>
  <Company/>
  <LinksUpToDate>false</LinksUpToDate>
  <CharactersWithSpaces>89281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2025-07-18T13:46:00Z</cp:lastPrinted>
  <dcterms:created xsi:type="dcterms:W3CDTF">2025-07-14T15:52:00Z</dcterms:created>
  <dcterms:modified xsi:type="dcterms:W3CDTF">2025-07-18T13:47:00Z</dcterms:modified>
</cp:coreProperties>
</file>