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3A8" w:rsidRDefault="00A226A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COMPLETE PROJECT ON BIOACCUMULATION POTENTIALS OF CASSAVA AND MAIZE GROWN AROUND KAM STEEL INDUSTRY, IDOFIAN, KWARA STATE, NIGERIA</w:t>
      </w:r>
    </w:p>
    <w:p w:rsidR="00A666D9" w:rsidRDefault="00A666D9" w:rsidP="00A666D9">
      <w:pPr>
        <w:spacing w:before="100" w:beforeAutospacing="1" w:after="100" w:afterAutospacing="1" w:line="240" w:lineRule="auto"/>
        <w:jc w:val="center"/>
        <w:rPr>
          <w:rFonts w:ascii="Times New Roman" w:eastAsia="Times New Roman" w:hAnsi="Times New Roman" w:cs="Times New Roman"/>
          <w:b/>
          <w:bCs/>
          <w:sz w:val="28"/>
          <w:szCs w:val="28"/>
        </w:rPr>
      </w:pPr>
    </w:p>
    <w:p w:rsidR="00A666D9" w:rsidRDefault="00A666D9" w:rsidP="00A666D9">
      <w:pPr>
        <w:spacing w:before="100" w:beforeAutospacing="1" w:after="100" w:afterAutospacing="1"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BY</w:t>
      </w:r>
    </w:p>
    <w:p w:rsidR="00A666D9" w:rsidRDefault="00A666D9" w:rsidP="00A666D9">
      <w:pPr>
        <w:spacing w:before="100" w:beforeAutospacing="1" w:after="100" w:afterAutospacing="1" w:line="240" w:lineRule="auto"/>
        <w:jc w:val="center"/>
        <w:rPr>
          <w:rFonts w:ascii="Times New Roman" w:eastAsia="Times New Roman" w:hAnsi="Times New Roman" w:cs="Times New Roman"/>
          <w:b/>
          <w:bCs/>
          <w:sz w:val="28"/>
          <w:szCs w:val="28"/>
        </w:rPr>
      </w:pPr>
    </w:p>
    <w:p w:rsidR="00A666D9" w:rsidRPr="00A666D9" w:rsidRDefault="00A666D9" w:rsidP="00A666D9">
      <w:pPr>
        <w:spacing w:before="100" w:beforeAutospacing="1" w:after="100" w:afterAutospacing="1" w:line="360" w:lineRule="auto"/>
        <w:jc w:val="center"/>
        <w:rPr>
          <w:rFonts w:ascii="Times New Roman" w:eastAsia="Times New Roman" w:hAnsi="Times New Roman" w:cs="Times New Roman"/>
          <w:b/>
          <w:bCs/>
          <w:sz w:val="28"/>
          <w:szCs w:val="28"/>
        </w:rPr>
      </w:pPr>
      <w:r w:rsidRPr="00A666D9">
        <w:rPr>
          <w:rFonts w:ascii="Times New Roman" w:eastAsia="Times New Roman" w:hAnsi="Times New Roman" w:cs="Times New Roman"/>
          <w:b/>
          <w:bCs/>
          <w:sz w:val="28"/>
          <w:szCs w:val="28"/>
        </w:rPr>
        <w:t xml:space="preserve">ABDULKEEM HALIMAT </w:t>
      </w:r>
    </w:p>
    <w:p w:rsidR="00A666D9" w:rsidRDefault="00A666D9" w:rsidP="00A666D9">
      <w:pPr>
        <w:spacing w:before="100" w:beforeAutospacing="1" w:after="100" w:afterAutospacing="1"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ND/23/SLT/PT/</w:t>
      </w:r>
      <w:r w:rsidRPr="00A666D9">
        <w:rPr>
          <w:rFonts w:ascii="Times New Roman" w:eastAsia="Times New Roman" w:hAnsi="Times New Roman" w:cs="Times New Roman"/>
          <w:b/>
          <w:bCs/>
          <w:sz w:val="28"/>
          <w:szCs w:val="28"/>
        </w:rPr>
        <w:t>0683</w:t>
      </w:r>
    </w:p>
    <w:p w:rsidR="00A666D9" w:rsidRDefault="00A666D9" w:rsidP="00A666D9">
      <w:pPr>
        <w:spacing w:before="100" w:beforeAutospacing="1" w:after="100" w:afterAutospacing="1" w:line="360" w:lineRule="auto"/>
        <w:jc w:val="center"/>
        <w:rPr>
          <w:rFonts w:ascii="Times New Roman" w:eastAsia="Times New Roman" w:hAnsi="Times New Roman" w:cs="Times New Roman"/>
          <w:b/>
          <w:bCs/>
          <w:sz w:val="28"/>
          <w:szCs w:val="28"/>
        </w:rPr>
      </w:pPr>
    </w:p>
    <w:p w:rsidR="00A666D9" w:rsidRDefault="00A666D9" w:rsidP="00A666D9">
      <w:pPr>
        <w:spacing w:before="100" w:beforeAutospacing="1" w:after="100" w:afterAutospacing="1"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BEING A RESEARCH PROJECT SUBMITTED TO THE DEPARTMENT OF SCIENCE LABORATORY TECHNOLOGY, INSTITUTE OF APPLIED SCIENCE, KWARA STATE POLYTECHNICS ILORIN.</w:t>
      </w:r>
    </w:p>
    <w:p w:rsidR="00A666D9" w:rsidRDefault="00A666D9" w:rsidP="00A666D9">
      <w:pPr>
        <w:spacing w:before="100" w:beforeAutospacing="1" w:after="100" w:afterAutospacing="1"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 PARTIAL FULFILMENT OF THE REQUIREMENT FOR THE AWARD OF NATIONAL DIPLOMA (ND) IN SCIENCE LABORATORY TECHNOLOGY.</w:t>
      </w:r>
    </w:p>
    <w:p w:rsidR="00A666D9" w:rsidRDefault="00A666D9" w:rsidP="00A666D9">
      <w:pPr>
        <w:spacing w:before="100" w:beforeAutospacing="1" w:after="100" w:afterAutospacing="1" w:line="240" w:lineRule="auto"/>
        <w:jc w:val="center"/>
        <w:rPr>
          <w:rFonts w:ascii="Times New Roman" w:eastAsia="Times New Roman" w:hAnsi="Times New Roman" w:cs="Times New Roman"/>
          <w:b/>
          <w:bCs/>
          <w:sz w:val="28"/>
          <w:szCs w:val="28"/>
        </w:rPr>
      </w:pPr>
    </w:p>
    <w:p w:rsidR="00A666D9" w:rsidRDefault="00A666D9" w:rsidP="00A666D9">
      <w:pPr>
        <w:spacing w:before="100" w:beforeAutospacing="1" w:after="100" w:afterAutospacing="1" w:line="240" w:lineRule="auto"/>
        <w:rPr>
          <w:rFonts w:ascii="Times New Roman" w:eastAsia="Times New Roman" w:hAnsi="Times New Roman" w:cs="Times New Roman"/>
          <w:b/>
          <w:bCs/>
          <w:sz w:val="28"/>
          <w:szCs w:val="28"/>
        </w:rPr>
      </w:pPr>
    </w:p>
    <w:p w:rsidR="00A666D9" w:rsidRDefault="00A666D9" w:rsidP="00A666D9">
      <w:pPr>
        <w:spacing w:before="100" w:beforeAutospacing="1" w:after="100" w:afterAutospacing="1" w:line="240" w:lineRule="auto"/>
        <w:ind w:left="4320" w:firstLine="7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JULY, 2025.</w:t>
      </w:r>
    </w:p>
    <w:p w:rsidR="00A666D9" w:rsidRDefault="00A666D9" w:rsidP="00A666D9">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A666D9" w:rsidRDefault="00A666D9" w:rsidP="00A666D9">
      <w:pPr>
        <w:pStyle w:val="NormalWeb"/>
        <w:spacing w:line="360" w:lineRule="auto"/>
        <w:jc w:val="center"/>
      </w:pPr>
      <w:r>
        <w:rPr>
          <w:rStyle w:val="Strong"/>
        </w:rPr>
        <w:lastRenderedPageBreak/>
        <w:t>CERTIFICATION</w:t>
      </w:r>
    </w:p>
    <w:p w:rsidR="00A666D9" w:rsidRDefault="00A666D9" w:rsidP="00A666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certify that this project is the original carried out and reported by </w:t>
      </w:r>
      <w:r>
        <w:rPr>
          <w:rFonts w:ascii="Times New Roman" w:eastAsia="Times New Roman" w:hAnsi="Times New Roman" w:cs="Times New Roman"/>
          <w:b/>
          <w:bCs/>
          <w:sz w:val="24"/>
          <w:szCs w:val="24"/>
        </w:rPr>
        <w:t>ND/23/SLT/PT/</w:t>
      </w:r>
      <w:r w:rsidRPr="00A666D9">
        <w:rPr>
          <w:rFonts w:ascii="Times New Roman" w:eastAsia="Times New Roman" w:hAnsi="Times New Roman" w:cs="Times New Roman"/>
          <w:b/>
          <w:bCs/>
          <w:sz w:val="24"/>
          <w:szCs w:val="24"/>
        </w:rPr>
        <w:t>0683</w:t>
      </w:r>
      <w:r>
        <w:rPr>
          <w:rFonts w:ascii="Times New Roman" w:eastAsia="Times New Roman" w:hAnsi="Times New Roman" w:cs="Times New Roman"/>
          <w:sz w:val="24"/>
          <w:szCs w:val="24"/>
        </w:rPr>
        <w:t xml:space="preserve"> to the department of science laboratory technology, institute of applied sciences (IAS) Kwara state polytechnic Ilorin and it has been approved in partial fulfillment of the requirement of the requirements of the award of National Diploma (ND) in Science Laboratory Technology </w:t>
      </w:r>
    </w:p>
    <w:p w:rsidR="00A666D9" w:rsidRDefault="00A666D9" w:rsidP="00A666D9">
      <w:pPr>
        <w:spacing w:line="360" w:lineRule="auto"/>
        <w:rPr>
          <w:rFonts w:ascii="Times New Roman" w:eastAsia="Times New Roman" w:hAnsi="Times New Roman" w:cs="Times New Roman"/>
          <w:sz w:val="24"/>
          <w:szCs w:val="24"/>
        </w:rPr>
      </w:pPr>
    </w:p>
    <w:p w:rsidR="00A666D9" w:rsidRDefault="00A666D9" w:rsidP="00A666D9">
      <w:pPr>
        <w:spacing w:line="360" w:lineRule="auto"/>
        <w:rPr>
          <w:rFonts w:ascii="Times New Roman" w:eastAsia="Times New Roman" w:hAnsi="Times New Roman" w:cs="Times New Roman"/>
          <w:sz w:val="24"/>
          <w:szCs w:val="24"/>
        </w:rPr>
      </w:pPr>
    </w:p>
    <w:p w:rsidR="00A666D9" w:rsidRDefault="00A666D9" w:rsidP="00A666D9">
      <w:pPr>
        <w:spacing w:line="360" w:lineRule="auto"/>
        <w:rPr>
          <w:rFonts w:ascii="Times New Roman" w:hAnsi="Times New Roman" w:cs="Times New Roman"/>
          <w:sz w:val="24"/>
          <w:szCs w:val="24"/>
        </w:rPr>
      </w:pPr>
    </w:p>
    <w:p w:rsidR="00A666D9" w:rsidRDefault="00A666D9" w:rsidP="00A666D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A666D9" w:rsidRPr="00A666D9" w:rsidRDefault="00A666D9" w:rsidP="00A666D9">
      <w:pPr>
        <w:spacing w:line="240" w:lineRule="auto"/>
        <w:rPr>
          <w:rFonts w:ascii="Times New Roman" w:hAnsi="Times New Roman" w:cs="Times New Roman"/>
          <w:b/>
          <w:bCs/>
        </w:rPr>
      </w:pPr>
      <w:r w:rsidRPr="00A666D9">
        <w:rPr>
          <w:rFonts w:ascii="Times New Roman" w:hAnsi="Times New Roman" w:cs="Times New Roman"/>
          <w:b/>
          <w:bCs/>
        </w:rPr>
        <w:t>MR. IBRAHIM SULEIMAN BOLAJI</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sz w:val="24"/>
          <w:szCs w:val="24"/>
        </w:rPr>
        <w:t>Date</w:t>
      </w:r>
    </w:p>
    <w:p w:rsidR="00A666D9" w:rsidRDefault="00A666D9" w:rsidP="00A666D9">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(Project Supervisor) </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rsidR="00A666D9" w:rsidRDefault="00A666D9" w:rsidP="00A666D9">
      <w:pPr>
        <w:spacing w:line="360" w:lineRule="auto"/>
        <w:rPr>
          <w:rFonts w:ascii="Times New Roman" w:hAnsi="Times New Roman" w:cs="Times New Roman"/>
          <w:b/>
          <w:bCs/>
          <w:sz w:val="24"/>
          <w:szCs w:val="24"/>
        </w:rPr>
      </w:pPr>
    </w:p>
    <w:p w:rsidR="00A666D9" w:rsidRDefault="00A666D9" w:rsidP="00A666D9">
      <w:pPr>
        <w:spacing w:line="360" w:lineRule="auto"/>
        <w:rPr>
          <w:rFonts w:ascii="Times New Roman" w:hAnsi="Times New Roman" w:cs="Times New Roman"/>
          <w:b/>
          <w:bCs/>
          <w:sz w:val="24"/>
          <w:szCs w:val="24"/>
        </w:rPr>
      </w:pPr>
      <w:r>
        <w:rPr>
          <w:rFonts w:ascii="Times New Roman" w:hAnsi="Times New Roman" w:cs="Times New Roman"/>
          <w:b/>
          <w:bCs/>
          <w:sz w:val="24"/>
          <w:szCs w:val="24"/>
        </w:rPr>
        <w:t>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w:t>
      </w:r>
    </w:p>
    <w:p w:rsidR="00A666D9" w:rsidRDefault="00A666D9" w:rsidP="00A666D9">
      <w:pPr>
        <w:spacing w:line="360" w:lineRule="auto"/>
        <w:rPr>
          <w:rFonts w:ascii="Times New Roman" w:hAnsi="Times New Roman" w:cs="Times New Roman"/>
          <w:b/>
          <w:bCs/>
          <w:sz w:val="24"/>
          <w:szCs w:val="24"/>
        </w:rPr>
      </w:pPr>
      <w:r>
        <w:rPr>
          <w:rFonts w:ascii="Times New Roman" w:hAnsi="Times New Roman" w:cs="Times New Roman"/>
          <w:b/>
          <w:bCs/>
          <w:sz w:val="24"/>
          <w:szCs w:val="24"/>
        </w:rPr>
        <w:t>MR. LUKMAN I.A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A666D9" w:rsidRDefault="00A666D9" w:rsidP="00A666D9">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(SLT PT Coordinator)</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rsidR="00A666D9" w:rsidRDefault="00A666D9" w:rsidP="00A666D9">
      <w:pPr>
        <w:spacing w:line="360" w:lineRule="auto"/>
        <w:rPr>
          <w:rFonts w:ascii="Times New Roman" w:hAnsi="Times New Roman" w:cs="Times New Roman"/>
          <w:b/>
          <w:bCs/>
          <w:sz w:val="24"/>
          <w:szCs w:val="24"/>
        </w:rPr>
      </w:pPr>
    </w:p>
    <w:p w:rsidR="00A666D9" w:rsidRDefault="00A666D9" w:rsidP="00A666D9">
      <w:pPr>
        <w:spacing w:line="360" w:lineRule="auto"/>
        <w:rPr>
          <w:rFonts w:ascii="Times New Roman" w:hAnsi="Times New Roman" w:cs="Times New Roman"/>
          <w:b/>
          <w:bCs/>
          <w:sz w:val="24"/>
          <w:szCs w:val="24"/>
        </w:rPr>
      </w:pPr>
      <w:r>
        <w:rPr>
          <w:rFonts w:ascii="Times New Roman" w:hAnsi="Times New Roman" w:cs="Times New Roman"/>
          <w:b/>
          <w:bCs/>
          <w:sz w:val="24"/>
          <w:szCs w:val="24"/>
        </w:rPr>
        <w:t>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w:t>
      </w:r>
    </w:p>
    <w:p w:rsidR="00A666D9" w:rsidRDefault="00A666D9" w:rsidP="00A666D9">
      <w:pPr>
        <w:spacing w:line="360" w:lineRule="auto"/>
        <w:rPr>
          <w:rFonts w:ascii="Times New Roman" w:hAnsi="Times New Roman" w:cs="Times New Roman"/>
          <w:b/>
          <w:bCs/>
          <w:sz w:val="24"/>
          <w:szCs w:val="24"/>
        </w:rPr>
      </w:pPr>
      <w:r>
        <w:rPr>
          <w:rFonts w:ascii="Times New Roman" w:hAnsi="Times New Roman" w:cs="Times New Roman"/>
          <w:b/>
          <w:bCs/>
          <w:sz w:val="24"/>
          <w:szCs w:val="24"/>
        </w:rPr>
        <w:t>DR. ABDULKAREEM USMAN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A666D9" w:rsidRDefault="00A666D9" w:rsidP="00A666D9">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(Head Of Department)</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rsidR="00A666D9" w:rsidRDefault="00A666D9" w:rsidP="00A666D9">
      <w:pPr>
        <w:spacing w:before="100" w:beforeAutospacing="1" w:after="100" w:afterAutospacing="1" w:line="240" w:lineRule="auto"/>
        <w:jc w:val="center"/>
        <w:rPr>
          <w:rFonts w:ascii="Times New Roman" w:eastAsia="Times New Roman" w:hAnsi="Times New Roman" w:cs="Times New Roman"/>
          <w:sz w:val="28"/>
          <w:szCs w:val="28"/>
        </w:rPr>
      </w:pPr>
    </w:p>
    <w:p w:rsidR="00A666D9" w:rsidRDefault="00A666D9">
      <w:pPr>
        <w:spacing w:line="360" w:lineRule="auto"/>
        <w:jc w:val="center"/>
        <w:rPr>
          <w:rFonts w:ascii="Times New Roman" w:eastAsia="Times New Roman" w:hAnsi="Times New Roman" w:cs="Times New Roman"/>
          <w:b/>
          <w:bCs/>
          <w:color w:val="0D0D0D"/>
          <w:kern w:val="36"/>
          <w:sz w:val="28"/>
          <w:szCs w:val="28"/>
        </w:rPr>
      </w:pPr>
    </w:p>
    <w:p w:rsidR="00A666D9" w:rsidRDefault="00A666D9">
      <w:pPr>
        <w:spacing w:after="213" w:line="360" w:lineRule="auto"/>
        <w:jc w:val="center"/>
        <w:outlineLvl w:val="0"/>
        <w:rPr>
          <w:rFonts w:ascii="Times New Roman" w:eastAsia="Times New Roman" w:hAnsi="Times New Roman" w:cs="Times New Roman"/>
          <w:b/>
          <w:bCs/>
          <w:color w:val="0D0D0D"/>
          <w:kern w:val="36"/>
          <w:sz w:val="28"/>
          <w:szCs w:val="28"/>
        </w:rPr>
      </w:pPr>
    </w:p>
    <w:p w:rsidR="00A666D9" w:rsidRDefault="00A666D9">
      <w:pPr>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lastRenderedPageBreak/>
        <w:br w:type="page"/>
      </w:r>
    </w:p>
    <w:p w:rsidR="00CE23A8" w:rsidRDefault="00A226A6">
      <w:pPr>
        <w:spacing w:after="213" w:line="360" w:lineRule="auto"/>
        <w:jc w:val="center"/>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lastRenderedPageBreak/>
        <w:t>Table of Contents</w:t>
      </w:r>
    </w:p>
    <w:p w:rsidR="00CE23A8" w:rsidRDefault="00A226A6">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bookmarkStart w:id="0" w:name="_GoBack"/>
      <w:bookmarkEnd w:id="0"/>
      <w:r>
        <w:rPr>
          <w:rFonts w:ascii="Times New Roman" w:eastAsia="Times New Roman" w:hAnsi="Times New Roman" w:cs="Times New Roman"/>
          <w:b/>
          <w:bCs/>
          <w:color w:val="0D0D0D"/>
          <w:sz w:val="28"/>
          <w:szCs w:val="28"/>
        </w:rPr>
        <w:t>Introduction</w:t>
      </w:r>
    </w:p>
    <w:p w:rsidR="00CE23A8" w:rsidRDefault="00A226A6">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Aims</w:t>
      </w:r>
    </w:p>
    <w:p w:rsidR="00CE23A8" w:rsidRDefault="00A226A6">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Objectives of the Study</w:t>
      </w:r>
    </w:p>
    <w:p w:rsidR="00CE23A8" w:rsidRDefault="00A226A6">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Literature Review</w:t>
      </w:r>
    </w:p>
    <w:p w:rsidR="00CE23A8" w:rsidRDefault="00A226A6">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 xml:space="preserve">Materials and </w:t>
      </w:r>
      <w:r>
        <w:rPr>
          <w:rFonts w:ascii="Times New Roman" w:eastAsia="Times New Roman" w:hAnsi="Times New Roman" w:cs="Times New Roman"/>
          <w:b/>
          <w:bCs/>
          <w:color w:val="0D0D0D"/>
          <w:sz w:val="28"/>
          <w:szCs w:val="28"/>
        </w:rPr>
        <w:t>Methods</w:t>
      </w:r>
    </w:p>
    <w:p w:rsidR="00CE23A8" w:rsidRDefault="00A226A6">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Results and Discussion</w:t>
      </w:r>
    </w:p>
    <w:p w:rsidR="00CE23A8" w:rsidRDefault="00A226A6">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Conclusion and Recommendations</w:t>
      </w:r>
    </w:p>
    <w:p w:rsidR="00CE23A8" w:rsidRDefault="00A226A6">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sz w:val="28"/>
          <w:szCs w:val="28"/>
        </w:rPr>
        <w:t>References</w:t>
      </w:r>
    </w:p>
    <w:p w:rsidR="00A666D9" w:rsidRDefault="00A666D9">
      <w:pPr>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br w:type="page"/>
      </w:r>
    </w:p>
    <w:p w:rsidR="00CE23A8" w:rsidRDefault="00A226A6">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lastRenderedPageBreak/>
        <w:t>1. INTRODUCTION</w:t>
      </w:r>
    </w:p>
    <w:p w:rsidR="00CE23A8" w:rsidRDefault="00A226A6">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Bioaccumulation refers to the gradual accumulation of toxic substances, such as heavy metals, in living organisms over time (Alloway, 2013). Industrial activities, par</w:t>
      </w:r>
      <w:r>
        <w:rPr>
          <w:rFonts w:ascii="Times New Roman" w:eastAsia="Times New Roman" w:hAnsi="Times New Roman" w:cs="Times New Roman"/>
          <w:color w:val="0D0D0D"/>
          <w:sz w:val="28"/>
          <w:szCs w:val="28"/>
        </w:rPr>
        <w:t xml:space="preserve">ticularly steel production, release heavy metals like lead (Pb), cadmium (Cd), chromium (Cr), and nickel (Ni) into the environment, contaminating soils and crops (Iwegbue &amp; Nwachukwu, 2014). In Nigeria, cassava </w:t>
      </w:r>
      <w:r>
        <w:rPr>
          <w:rFonts w:ascii="Times New Roman" w:eastAsia="Times New Roman" w:hAnsi="Times New Roman" w:cs="Times New Roman"/>
          <w:i/>
          <w:color w:val="0D0D0D"/>
          <w:sz w:val="28"/>
          <w:szCs w:val="28"/>
        </w:rPr>
        <w:t>(Manihot esculenta</w:t>
      </w:r>
      <w:r>
        <w:rPr>
          <w:rFonts w:ascii="Times New Roman" w:eastAsia="Times New Roman" w:hAnsi="Times New Roman" w:cs="Times New Roman"/>
          <w:color w:val="0D0D0D"/>
          <w:sz w:val="28"/>
          <w:szCs w:val="28"/>
        </w:rPr>
        <w:t xml:space="preserve">) and maize </w:t>
      </w:r>
      <w:r>
        <w:rPr>
          <w:rFonts w:ascii="Times New Roman" w:eastAsia="Times New Roman" w:hAnsi="Times New Roman" w:cs="Times New Roman"/>
          <w:i/>
          <w:color w:val="0D0D0D"/>
          <w:sz w:val="28"/>
          <w:szCs w:val="28"/>
        </w:rPr>
        <w:t>(Zea mays)</w:t>
      </w:r>
      <w:r>
        <w:rPr>
          <w:rFonts w:ascii="Times New Roman" w:eastAsia="Times New Roman" w:hAnsi="Times New Roman" w:cs="Times New Roman"/>
          <w:color w:val="0D0D0D"/>
          <w:sz w:val="28"/>
          <w:szCs w:val="28"/>
        </w:rPr>
        <w:t xml:space="preserve"> are staple foods consumed by millions, thus assessing the bioaccumulation potential of heavy metals in these crops grown near steel industries is critical for public health (Olowolafe </w:t>
      </w:r>
      <w:r>
        <w:rPr>
          <w:rFonts w:ascii="Times New Roman" w:eastAsia="Times New Roman" w:hAnsi="Times New Roman" w:cs="Times New Roman"/>
          <w:i/>
          <w:color w:val="0D0D0D"/>
          <w:sz w:val="28"/>
          <w:szCs w:val="28"/>
        </w:rPr>
        <w:t>et al</w:t>
      </w:r>
      <w:r>
        <w:rPr>
          <w:rFonts w:ascii="Times New Roman" w:eastAsia="Times New Roman" w:hAnsi="Times New Roman" w:cs="Times New Roman"/>
          <w:color w:val="0D0D0D"/>
          <w:sz w:val="28"/>
          <w:szCs w:val="28"/>
        </w:rPr>
        <w:t>., 2018).</w:t>
      </w:r>
    </w:p>
    <w:p w:rsidR="00CE23A8" w:rsidRDefault="00A226A6">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Heavy metals such as lead (Pb), cadmium (Cd), chromium (</w:t>
      </w:r>
      <w:r>
        <w:rPr>
          <w:rFonts w:ascii="Times New Roman" w:eastAsia="SimSun" w:hAnsi="Times New Roman" w:cs="Times New Roman"/>
          <w:sz w:val="28"/>
          <w:szCs w:val="28"/>
          <w:lang w:eastAsia="zh-CN"/>
        </w:rPr>
        <w:t>Cr), and nickel (Ni) are common pollutants released from industrial activities, particularly steel manufacturing (Alloway, 2013). These metals persist in the environment due to their non-biodegradable nature and tend to accumulate in soils and crops, enter</w:t>
      </w:r>
      <w:r>
        <w:rPr>
          <w:rFonts w:ascii="Times New Roman" w:eastAsia="SimSun" w:hAnsi="Times New Roman" w:cs="Times New Roman"/>
          <w:sz w:val="28"/>
          <w:szCs w:val="28"/>
          <w:lang w:eastAsia="zh-CN"/>
        </w:rPr>
        <w:t>ing the human food chain (Kabata-Pendias, 2011). Cassava and maize are two of Nigeria’s most important staple crops, consumed widely across all socio-economic groups. Therefore, understanding the extent of heavy metal bioaccumulation in these crops near st</w:t>
      </w:r>
      <w:r>
        <w:rPr>
          <w:rFonts w:ascii="Times New Roman" w:eastAsia="SimSun" w:hAnsi="Times New Roman" w:cs="Times New Roman"/>
          <w:sz w:val="28"/>
          <w:szCs w:val="28"/>
          <w:lang w:eastAsia="zh-CN"/>
        </w:rPr>
        <w:t>eel industries is vital for assessing potential health risks (Olowolafe et al., 2018).</w:t>
      </w:r>
    </w:p>
    <w:p w:rsidR="00CE23A8" w:rsidRDefault="00A226A6">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Bioaccumulation refers to the accumulation of substances, such as heavy metals, in an organism. Industrial activities, especially steel production, can release toxic hea</w:t>
      </w:r>
      <w:r>
        <w:rPr>
          <w:rFonts w:ascii="Times New Roman" w:eastAsia="Times New Roman" w:hAnsi="Times New Roman" w:cs="Times New Roman"/>
          <w:color w:val="0D0D0D"/>
          <w:sz w:val="28"/>
          <w:szCs w:val="28"/>
        </w:rPr>
        <w:t>vy metals into the environment, contaminating soil and crops. Cassava and maize are staple foods in Nigeria, making it crucial to assess the bioaccumulation of harmful substances in these crops grown near steel industries to evaluate health risks.</w:t>
      </w:r>
    </w:p>
    <w:p w:rsidR="00CE23A8" w:rsidRDefault="00A226A6">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Heavy me</w:t>
      </w:r>
      <w:r>
        <w:rPr>
          <w:rFonts w:ascii="Times New Roman" w:eastAsia="Times New Roman" w:hAnsi="Times New Roman" w:cs="Times New Roman"/>
          <w:color w:val="0D0D0D"/>
          <w:sz w:val="28"/>
          <w:szCs w:val="28"/>
        </w:rPr>
        <w:t xml:space="preserve">tals such as lead (Pb), cadmium (Cd), chromium (Cr), and nickel (Ni) are common pollutants released from industrial activities, particularly steel manufacturing (Alloway, 2013). These metals persist in the environment due to their non-biodegradable nature </w:t>
      </w:r>
      <w:r>
        <w:rPr>
          <w:rFonts w:ascii="Times New Roman" w:eastAsia="Times New Roman" w:hAnsi="Times New Roman" w:cs="Times New Roman"/>
          <w:color w:val="0D0D0D"/>
          <w:sz w:val="28"/>
          <w:szCs w:val="28"/>
        </w:rPr>
        <w:t>and tend to accumulate in soils and crops, entering the human food chain (Kabata-Pendias, 2011). Cassava and maize are two of Nigeria’s most important staple crops, consumed widely across all socio-economic groups. Therefore, understanding the extent of he</w:t>
      </w:r>
      <w:r>
        <w:rPr>
          <w:rFonts w:ascii="Times New Roman" w:eastAsia="Times New Roman" w:hAnsi="Times New Roman" w:cs="Times New Roman"/>
          <w:color w:val="0D0D0D"/>
          <w:sz w:val="28"/>
          <w:szCs w:val="28"/>
        </w:rPr>
        <w:t xml:space="preserve">avy metal bioaccumulation in these crops near steel industries is vital for assessing potential health risks (Olowolafe </w:t>
      </w:r>
      <w:r>
        <w:rPr>
          <w:rFonts w:ascii="Times New Roman" w:eastAsia="Times New Roman" w:hAnsi="Times New Roman" w:cs="Times New Roman"/>
          <w:i/>
          <w:color w:val="0D0D0D"/>
          <w:sz w:val="28"/>
          <w:szCs w:val="28"/>
        </w:rPr>
        <w:t>et al</w:t>
      </w:r>
      <w:r>
        <w:rPr>
          <w:rFonts w:ascii="Times New Roman" w:eastAsia="Times New Roman" w:hAnsi="Times New Roman" w:cs="Times New Roman"/>
          <w:color w:val="0D0D0D"/>
          <w:sz w:val="28"/>
          <w:szCs w:val="28"/>
        </w:rPr>
        <w:t>., 2018).</w:t>
      </w:r>
    </w:p>
    <w:p w:rsidR="00CE23A8" w:rsidRDefault="00A226A6">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 xml:space="preserve">2. Aims </w:t>
      </w:r>
    </w:p>
    <w:p w:rsidR="00CE23A8" w:rsidRDefault="00A226A6">
      <w:pPr>
        <w:spacing w:after="213" w:line="360" w:lineRule="auto"/>
        <w:jc w:val="both"/>
        <w:outlineLvl w:val="0"/>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steel industry’s waste disposal often leads to elevated heavy metal concentrations in surrounding soils (Aja</w:t>
      </w:r>
      <w:r>
        <w:rPr>
          <w:rFonts w:ascii="Times New Roman" w:eastAsia="Times New Roman" w:hAnsi="Times New Roman" w:cs="Times New Roman"/>
          <w:color w:val="0D0D0D"/>
          <w:sz w:val="28"/>
          <w:szCs w:val="28"/>
        </w:rPr>
        <w:t xml:space="preserve">yi &amp; Fashola, 2019). These metals can be absorbed by crops, posing health risks through dietary exposure (WHO, 2011). Despite the importance of cassava and maize in Nigeria, there is limited data on their contamination levels near steel plants, creating a </w:t>
      </w:r>
      <w:r>
        <w:rPr>
          <w:rFonts w:ascii="Times New Roman" w:eastAsia="Times New Roman" w:hAnsi="Times New Roman" w:cs="Times New Roman"/>
          <w:color w:val="0D0D0D"/>
          <w:sz w:val="28"/>
          <w:szCs w:val="28"/>
        </w:rPr>
        <w:t>gap in risk assessment and management (Nwankwo &amp; Ogbonna, 2018).</w:t>
      </w:r>
      <w:r>
        <w:rPr>
          <w:rFonts w:ascii="Times New Roman" w:eastAsia="Times New Roman" w:hAnsi="Times New Roman" w:cs="Times New Roman"/>
          <w:bCs/>
          <w:color w:val="0D0D0D"/>
          <w:kern w:val="36"/>
          <w:sz w:val="28"/>
          <w:szCs w:val="28"/>
        </w:rPr>
        <w:t>KAMSTEEL</w:t>
      </w:r>
      <w:r>
        <w:rPr>
          <w:rFonts w:ascii="Times New Roman" w:eastAsia="Times New Roman" w:hAnsi="Times New Roman" w:cs="Times New Roman"/>
          <w:color w:val="0D0D0D"/>
          <w:sz w:val="28"/>
          <w:szCs w:val="28"/>
        </w:rPr>
        <w:t xml:space="preserve"> industry in Nigeria discharges waste containing heavy metals such as lead, cadmium, chromium, and nickel, which may contaminate agricultural soils. Cassava and maize cultivated around</w:t>
      </w:r>
      <w:r>
        <w:rPr>
          <w:rFonts w:ascii="Times New Roman" w:eastAsia="Times New Roman" w:hAnsi="Times New Roman" w:cs="Times New Roman"/>
          <w:color w:val="0D0D0D"/>
          <w:sz w:val="28"/>
          <w:szCs w:val="28"/>
        </w:rPr>
        <w:t xml:space="preserve"> these industries may accumulate these metals, posing health hazards to consumers.</w:t>
      </w:r>
    </w:p>
    <w:p w:rsidR="00CE23A8" w:rsidRDefault="00A226A6">
      <w:pPr>
        <w:spacing w:after="213" w:line="360" w:lineRule="auto"/>
        <w:jc w:val="both"/>
        <w:outlineLvl w:val="0"/>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steel industry releases untreated or partially treated wastes containing heavy metals into surrounding environments, leading to contamination of agricultural soils (Ajay</w:t>
      </w:r>
      <w:r>
        <w:rPr>
          <w:rFonts w:ascii="Times New Roman" w:eastAsia="Times New Roman" w:hAnsi="Times New Roman" w:cs="Times New Roman"/>
          <w:color w:val="0D0D0D"/>
          <w:sz w:val="28"/>
          <w:szCs w:val="28"/>
        </w:rPr>
        <w:t xml:space="preserve">i &amp; Fashola, 2019). Crops grown in these contaminated soils can absorb metals through roots and accumulate them in edible parts. This poses a serious risk to consumers, especially in regions where food safety regulations and monitoring </w:t>
      </w:r>
      <w:r>
        <w:rPr>
          <w:rFonts w:ascii="Times New Roman" w:eastAsia="Times New Roman" w:hAnsi="Times New Roman" w:cs="Times New Roman"/>
          <w:color w:val="0D0D0D"/>
          <w:sz w:val="28"/>
          <w:szCs w:val="28"/>
        </w:rPr>
        <w:lastRenderedPageBreak/>
        <w:t>are limited (WHO, 20</w:t>
      </w:r>
      <w:r>
        <w:rPr>
          <w:rFonts w:ascii="Times New Roman" w:eastAsia="Times New Roman" w:hAnsi="Times New Roman" w:cs="Times New Roman"/>
          <w:color w:val="0D0D0D"/>
          <w:sz w:val="28"/>
          <w:szCs w:val="28"/>
        </w:rPr>
        <w:t>11). There is a critical need to quantify the extent of bioaccumulation in cassava and maize around Nigerian steel plants to guide interventions (Nwankwo &amp; Ogbonna, 2018).</w:t>
      </w:r>
    </w:p>
    <w:p w:rsidR="00CE23A8" w:rsidRDefault="00A226A6">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The steel industry in Nigeria discharges waste containing heavy metals such as lead,</w:t>
      </w:r>
      <w:r>
        <w:rPr>
          <w:rFonts w:ascii="Times New Roman" w:eastAsia="SimSun" w:hAnsi="Times New Roman" w:cs="Times New Roman"/>
          <w:sz w:val="28"/>
          <w:szCs w:val="28"/>
          <w:lang w:eastAsia="zh-CN"/>
        </w:rPr>
        <w:t xml:space="preserve"> cadmium, chromium, and nickel, which may contaminate agricultural soils. Cassava and maize cultivated around these industries may accumulate these metals, posing health hazards to consumers.</w:t>
      </w:r>
    </w:p>
    <w:p w:rsidR="00CE23A8" w:rsidRDefault="00A226A6">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3. Objectives of the Study</w:t>
      </w:r>
    </w:p>
    <w:p w:rsidR="00CE23A8" w:rsidRDefault="00A226A6">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measure heavy metal concentrations</w:t>
      </w:r>
      <w:r>
        <w:rPr>
          <w:rFonts w:ascii="Times New Roman" w:eastAsia="Times New Roman" w:hAnsi="Times New Roman" w:cs="Times New Roman"/>
          <w:color w:val="0D0D0D"/>
          <w:sz w:val="28"/>
          <w:szCs w:val="28"/>
        </w:rPr>
        <w:t xml:space="preserve"> in soil samples around the steel industry.</w:t>
      </w:r>
    </w:p>
    <w:p w:rsidR="00CE23A8" w:rsidRDefault="00A226A6">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quantify the bioaccumulation of heavy metals in cassava and maize cultivated near the steel plant.</w:t>
      </w:r>
    </w:p>
    <w:p w:rsidR="00CE23A8" w:rsidRDefault="00A226A6">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evaluate potential health risks based on established safety limits by WHO/FAO.</w:t>
      </w:r>
    </w:p>
    <w:p w:rsidR="00CE23A8" w:rsidRDefault="00A226A6">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recommend mitigation stra</w:t>
      </w:r>
      <w:r>
        <w:rPr>
          <w:rFonts w:ascii="Times New Roman" w:eastAsia="Times New Roman" w:hAnsi="Times New Roman" w:cs="Times New Roman"/>
          <w:color w:val="0D0D0D"/>
          <w:sz w:val="28"/>
          <w:szCs w:val="28"/>
        </w:rPr>
        <w:t>tegies to reduce contamination.</w:t>
      </w:r>
    </w:p>
    <w:p w:rsidR="00CE23A8" w:rsidRDefault="00A226A6">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assess the concentration of heavy metals in soil around the steel industry.</w:t>
      </w:r>
    </w:p>
    <w:p w:rsidR="00CE23A8" w:rsidRDefault="00A226A6">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determine the bioaccumulation levels of heavy metals in cassava and maize cultivated near the steel plant.</w:t>
      </w:r>
    </w:p>
    <w:p w:rsidR="00CE23A8" w:rsidRDefault="00A226A6">
      <w:pPr>
        <w:numPr>
          <w:ilvl w:val="0"/>
          <w:numId w:val="16"/>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To evaluate the potential health ri</w:t>
      </w:r>
      <w:r>
        <w:rPr>
          <w:rFonts w:ascii="Times New Roman" w:eastAsia="Times New Roman" w:hAnsi="Times New Roman" w:cs="Times New Roman"/>
          <w:color w:val="0D0D0D"/>
          <w:sz w:val="28"/>
          <w:szCs w:val="28"/>
        </w:rPr>
        <w:t>sks associated with consumption of these crops.</w:t>
      </w:r>
    </w:p>
    <w:p w:rsidR="00CE23A8" w:rsidRDefault="00A226A6">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4. Literature Review</w:t>
      </w:r>
    </w:p>
    <w:p w:rsidR="00CE23A8" w:rsidRDefault="00A226A6">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Heavy metals are persistent environmental pollutants that enter soils through industrial emissions, waste disposal, and atmospheric deposition (Alloway, 2013; Singh &amp; Kalamdhad, 2013). </w:t>
      </w:r>
      <w:r>
        <w:rPr>
          <w:rFonts w:ascii="Times New Roman" w:eastAsia="Times New Roman" w:hAnsi="Times New Roman" w:cs="Times New Roman"/>
          <w:color w:val="0D0D0D"/>
          <w:sz w:val="28"/>
          <w:szCs w:val="28"/>
        </w:rPr>
        <w:t>These metals bind strongly to soil particles and may be taken up by crops, accumulating in edible parts (Kabata-Pendias, 2011). Studies in Nigerian industrial zones showed elevated Pb, Cd, and Cr in soils and crops including maize and cassava (Iwegbue &amp; Nw</w:t>
      </w:r>
      <w:r>
        <w:rPr>
          <w:rFonts w:ascii="Times New Roman" w:eastAsia="Times New Roman" w:hAnsi="Times New Roman" w:cs="Times New Roman"/>
          <w:color w:val="0D0D0D"/>
          <w:sz w:val="28"/>
          <w:szCs w:val="28"/>
        </w:rPr>
        <w:t xml:space="preserve">achukwu, 2014; Oluyemi &amp; Adewole, 2020). Such accumulation exceeds safe limits and may cause toxic </w:t>
      </w:r>
      <w:r>
        <w:rPr>
          <w:rFonts w:ascii="Times New Roman" w:eastAsia="Times New Roman" w:hAnsi="Times New Roman" w:cs="Times New Roman"/>
          <w:color w:val="0D0D0D"/>
          <w:sz w:val="28"/>
          <w:szCs w:val="28"/>
        </w:rPr>
        <w:lastRenderedPageBreak/>
        <w:t>effects in humans like neurological and kidney damage (WHO, 2011). Regular monitoring and soil remediation have been suggested to manage risks (Ajayi &amp; Fasho</w:t>
      </w:r>
      <w:r>
        <w:rPr>
          <w:rFonts w:ascii="Times New Roman" w:eastAsia="Times New Roman" w:hAnsi="Times New Roman" w:cs="Times New Roman"/>
          <w:color w:val="0D0D0D"/>
          <w:sz w:val="28"/>
          <w:szCs w:val="28"/>
        </w:rPr>
        <w:t>la, 2019).Heavy metals enter soils via multiple pathways including industrial emissions, waste disposal, and atmospheric fallout (Alloway, 2013). Once in the soil, metals can be adsorbed onto soil particles or taken up by plant roots, depending on soil pH,</w:t>
      </w:r>
      <w:r>
        <w:rPr>
          <w:rFonts w:ascii="Times New Roman" w:eastAsia="Times New Roman" w:hAnsi="Times New Roman" w:cs="Times New Roman"/>
          <w:color w:val="0D0D0D"/>
          <w:sz w:val="28"/>
          <w:szCs w:val="28"/>
        </w:rPr>
        <w:t xml:space="preserve"> metal speciation, and crop species (Kabata-Pendias, 2011). Cassava and maize have been reported to accumulate varying levels of heavy metals depending on their proximity to industrial zones (Olowolafe </w:t>
      </w:r>
      <w:r>
        <w:rPr>
          <w:rFonts w:ascii="Times New Roman" w:eastAsia="Times New Roman" w:hAnsi="Times New Roman" w:cs="Times New Roman"/>
          <w:i/>
          <w:color w:val="0D0D0D"/>
          <w:sz w:val="28"/>
          <w:szCs w:val="28"/>
        </w:rPr>
        <w:t>et al</w:t>
      </w:r>
      <w:r>
        <w:rPr>
          <w:rFonts w:ascii="Times New Roman" w:eastAsia="Times New Roman" w:hAnsi="Times New Roman" w:cs="Times New Roman"/>
          <w:color w:val="0D0D0D"/>
          <w:sz w:val="28"/>
          <w:szCs w:val="28"/>
        </w:rPr>
        <w:t>., 2018; Iwegbue &amp; Nwachukwu, 2014).</w:t>
      </w:r>
    </w:p>
    <w:p w:rsidR="00CE23A8" w:rsidRDefault="00A226A6">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Studies from</w:t>
      </w:r>
      <w:r>
        <w:rPr>
          <w:rFonts w:ascii="Times New Roman" w:eastAsia="Times New Roman" w:hAnsi="Times New Roman" w:cs="Times New Roman"/>
          <w:color w:val="0D0D0D"/>
          <w:sz w:val="28"/>
          <w:szCs w:val="28"/>
        </w:rPr>
        <w:t xml:space="preserve"> Nigeria indicate that heavy metal contamination near steel industries often results in soil concentrations above safe thresholds (Ajayi &amp; Fashola, 2019). Cassava tubers and maize grains from these areas sometimes exceed WHO limits for Pb and Cd, raising c</w:t>
      </w:r>
      <w:r>
        <w:rPr>
          <w:rFonts w:ascii="Times New Roman" w:eastAsia="Times New Roman" w:hAnsi="Times New Roman" w:cs="Times New Roman"/>
          <w:color w:val="0D0D0D"/>
          <w:sz w:val="28"/>
          <w:szCs w:val="28"/>
        </w:rPr>
        <w:t>oncerns about chronic exposure and toxicity (WHO, 2011; Nwankwo &amp; Ogbonna, 2018). Chronic ingestion of contaminated foods has been linked to kidney damage, neurological disorders, and carcinogenic effects (FAO/WHO, 2019).To address this, periodic environme</w:t>
      </w:r>
      <w:r>
        <w:rPr>
          <w:rFonts w:ascii="Times New Roman" w:eastAsia="Times New Roman" w:hAnsi="Times New Roman" w:cs="Times New Roman"/>
          <w:color w:val="0D0D0D"/>
          <w:sz w:val="28"/>
          <w:szCs w:val="28"/>
        </w:rPr>
        <w:t>ntal monitoring and remediation technologies such as phytoremediation are recommended (Ajayi &amp; Fashola, 2019). However, such strategies require baseline data on contamination levels, which remain scarce in many Nigerian industrial communities.</w:t>
      </w:r>
    </w:p>
    <w:p w:rsidR="00CE23A8" w:rsidRDefault="00A226A6">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Bioaccumulat</w:t>
      </w:r>
      <w:r>
        <w:rPr>
          <w:rFonts w:ascii="Times New Roman" w:eastAsia="SimSun" w:hAnsi="Times New Roman" w:cs="Times New Roman"/>
          <w:sz w:val="28"/>
          <w:szCs w:val="28"/>
          <w:lang w:eastAsia="zh-CN"/>
        </w:rPr>
        <w:t>ion and biomagnification concepts.</w:t>
      </w:r>
    </w:p>
    <w:p w:rsidR="00CE23A8" w:rsidRDefault="00A226A6">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Sources and impacts of heavy metal contamination in agricultural soil.</w:t>
      </w:r>
    </w:p>
    <w:p w:rsidR="00CE23A8" w:rsidRDefault="00A226A6">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Previous studies on heavy metal accumulation in crops around industrial areas.</w:t>
      </w:r>
    </w:p>
    <w:p w:rsidR="00CE23A8" w:rsidRDefault="00A226A6">
      <w:pPr>
        <w:spacing w:line="36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Health risks linked to heavy metal intake through food.</w:t>
      </w:r>
    </w:p>
    <w:p w:rsidR="00CE23A8" w:rsidRDefault="00A226A6">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SimSun" w:hAnsi="Times New Roman" w:cs="Times New Roman"/>
          <w:sz w:val="28"/>
          <w:szCs w:val="28"/>
          <w:lang w:eastAsia="zh-CN"/>
        </w:rPr>
        <w:t>Importance of c</w:t>
      </w:r>
      <w:r>
        <w:rPr>
          <w:rFonts w:ascii="Times New Roman" w:eastAsia="SimSun" w:hAnsi="Times New Roman" w:cs="Times New Roman"/>
          <w:sz w:val="28"/>
          <w:szCs w:val="28"/>
          <w:lang w:eastAsia="zh-CN"/>
        </w:rPr>
        <w:t>assava and maize in Nigerian diet.</w:t>
      </w:r>
    </w:p>
    <w:p w:rsidR="00CE23A8" w:rsidRDefault="00A226A6">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lastRenderedPageBreak/>
        <w:t>5. Materials and Methods</w:t>
      </w:r>
    </w:p>
    <w:p w:rsidR="00CE23A8" w:rsidRDefault="00A226A6">
      <w:pPr>
        <w:spacing w:before="240" w:after="120" w:line="360" w:lineRule="auto"/>
        <w:jc w:val="both"/>
        <w:outlineLvl w:val="2"/>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Study Area</w:t>
      </w:r>
    </w:p>
    <w:p w:rsidR="00CE23A8" w:rsidRDefault="00A226A6">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research was conducted near KAM steel industry located in Idofian, Kwara State, Nigeria’s industrial belt, characterized by mixed agricultural and industrial land use.</w:t>
      </w:r>
    </w:p>
    <w:p w:rsidR="00CE23A8" w:rsidRDefault="00A226A6">
      <w:pPr>
        <w:spacing w:before="240" w:after="120" w:line="360" w:lineRule="auto"/>
        <w:jc w:val="both"/>
        <w:outlineLvl w:val="2"/>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Sample Collec</w:t>
      </w:r>
      <w:r>
        <w:rPr>
          <w:rFonts w:ascii="Times New Roman" w:eastAsia="Times New Roman" w:hAnsi="Times New Roman" w:cs="Times New Roman"/>
          <w:b/>
          <w:bCs/>
          <w:color w:val="0D0D0D"/>
          <w:sz w:val="28"/>
          <w:szCs w:val="28"/>
        </w:rPr>
        <w:t>tion and Preparation</w:t>
      </w:r>
    </w:p>
    <w:p w:rsidR="00CE23A8" w:rsidRDefault="00A226A6">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Soil, cassava tubers, and maize grains were collected at distances of 0.5 km, 1 km, and 2 km from the steel plant to assess spatial contamination gradients. Samples were washed, dried, and ground before analysis.</w:t>
      </w:r>
    </w:p>
    <w:p w:rsidR="00CE23A8" w:rsidRDefault="00CE23A8">
      <w:pPr>
        <w:spacing w:before="240" w:after="120" w:line="360" w:lineRule="auto"/>
        <w:jc w:val="both"/>
        <w:outlineLvl w:val="2"/>
        <w:rPr>
          <w:rFonts w:ascii="Times New Roman" w:eastAsia="Times New Roman" w:hAnsi="Times New Roman" w:cs="Times New Roman"/>
          <w:b/>
          <w:bCs/>
          <w:color w:val="0D0D0D"/>
          <w:sz w:val="28"/>
          <w:szCs w:val="28"/>
        </w:rPr>
      </w:pPr>
    </w:p>
    <w:p w:rsidR="00CE23A8" w:rsidRDefault="00A226A6">
      <w:pPr>
        <w:spacing w:before="240" w:after="120" w:line="360" w:lineRule="auto"/>
        <w:jc w:val="both"/>
        <w:outlineLvl w:val="2"/>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Analytical Methods</w:t>
      </w:r>
    </w:p>
    <w:p w:rsidR="00CE23A8" w:rsidRDefault="00A226A6">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Samples underwent acid digestion followed by heavy metal quantification using Atomic Absorption Spectrophotometry (AAS), a validated technique for trace metal detection.</w:t>
      </w:r>
    </w:p>
    <w:p w:rsidR="00CE23A8" w:rsidRDefault="00A226A6">
      <w:pPr>
        <w:spacing w:line="360" w:lineRule="auto"/>
        <w:rPr>
          <w:rFonts w:ascii="Times New Roman" w:eastAsia="Times New Roman" w:hAnsi="Times New Roman" w:cs="Times New Roman"/>
          <w:color w:val="0D0D0D"/>
          <w:sz w:val="28"/>
          <w:szCs w:val="28"/>
        </w:rPr>
      </w:pPr>
      <w:r>
        <w:rPr>
          <w:rFonts w:ascii="Times New Roman" w:eastAsia="Times New Roman" w:hAnsi="Times New Roman" w:cs="Times New Roman"/>
          <w:b/>
          <w:bCs/>
          <w:color w:val="0D0D0D"/>
          <w:sz w:val="28"/>
          <w:szCs w:val="28"/>
        </w:rPr>
        <w:t>Data Analysis</w:t>
      </w:r>
    </w:p>
    <w:p w:rsidR="00CE23A8" w:rsidRDefault="00A226A6">
      <w:pPr>
        <w:spacing w:before="100" w:beforeAutospacing="1" w:after="100" w:afterAutospacing="1"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Bioaccumulation factors (BAF) were calculated as the ratio of metal </w:t>
      </w:r>
      <w:r>
        <w:rPr>
          <w:rFonts w:ascii="Times New Roman" w:eastAsia="Times New Roman" w:hAnsi="Times New Roman" w:cs="Times New Roman"/>
          <w:color w:val="0D0D0D"/>
          <w:sz w:val="28"/>
          <w:szCs w:val="28"/>
        </w:rPr>
        <w:t>concentration in crops to that in soil to determine uptake efficiency. Statistical comparisons were made using ANOVA to identify significant differences by distance.</w:t>
      </w:r>
    </w:p>
    <w:p w:rsidR="00CE23A8" w:rsidRDefault="00A226A6">
      <w:pPr>
        <w:spacing w:after="213" w:line="36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6. Results and Discussion</w:t>
      </w:r>
    </w:p>
    <w:p w:rsidR="00CE23A8" w:rsidRDefault="00A226A6">
      <w:pPr>
        <w:jc w:val="both"/>
        <w:rPr>
          <w:rFonts w:ascii="Times New Roman" w:hAnsi="Times New Roman"/>
          <w:b/>
          <w:bCs/>
          <w:sz w:val="28"/>
          <w:szCs w:val="28"/>
        </w:rPr>
      </w:pPr>
      <w:r>
        <w:rPr>
          <w:rFonts w:ascii="Times New Roman" w:hAnsi="Times New Roman"/>
          <w:b/>
          <w:bCs/>
          <w:sz w:val="28"/>
          <w:szCs w:val="28"/>
        </w:rPr>
        <w:t>6.1 Heavy Metal Concentrations in Soil</w:t>
      </w:r>
    </w:p>
    <w:p w:rsidR="00CE23A8" w:rsidRDefault="00A226A6">
      <w:pPr>
        <w:spacing w:line="360" w:lineRule="auto"/>
        <w:jc w:val="both"/>
        <w:rPr>
          <w:rFonts w:ascii="Times New Roman" w:hAnsi="Times New Roman"/>
          <w:sz w:val="28"/>
          <w:szCs w:val="28"/>
        </w:rPr>
      </w:pPr>
      <w:r>
        <w:rPr>
          <w:rFonts w:ascii="Times New Roman" w:hAnsi="Times New Roman"/>
          <w:sz w:val="28"/>
          <w:szCs w:val="28"/>
        </w:rPr>
        <w:lastRenderedPageBreak/>
        <w:t>Soil samples collected cl</w:t>
      </w:r>
      <w:r>
        <w:rPr>
          <w:rFonts w:ascii="Times New Roman" w:hAnsi="Times New Roman"/>
          <w:sz w:val="28"/>
          <w:szCs w:val="28"/>
        </w:rPr>
        <w:t>oser to the steel industry (0.5 km) showed significantly elevated concentrations of Pb (45.3 mg/kg), Cd (3.2 mg/kg), Cr (68.7 mg/kg), and Ni (21.5 mg/kg) compared to those at 2 km (Pb: 18.5 mg/kg, Cd: 0.9 mg/kg, Cr: 23.4 mg/kg, Ni: 8.1 mg/kg), exceeding Ni</w:t>
      </w:r>
      <w:r>
        <w:rPr>
          <w:rFonts w:ascii="Times New Roman" w:hAnsi="Times New Roman"/>
          <w:sz w:val="28"/>
          <w:szCs w:val="28"/>
        </w:rPr>
        <w:t>gerian soil guidelines.</w:t>
      </w:r>
    </w:p>
    <w:p w:rsidR="00CE23A8" w:rsidRDefault="00A226A6">
      <w:pPr>
        <w:spacing w:line="360" w:lineRule="auto"/>
        <w:jc w:val="both"/>
        <w:rPr>
          <w:rFonts w:ascii="Times New Roman" w:hAnsi="Times New Roman"/>
          <w:b/>
          <w:bCs/>
          <w:sz w:val="28"/>
          <w:szCs w:val="28"/>
        </w:rPr>
      </w:pPr>
      <w:r>
        <w:rPr>
          <w:rFonts w:ascii="Times New Roman" w:hAnsi="Times New Roman"/>
          <w:b/>
          <w:bCs/>
          <w:sz w:val="28"/>
          <w:szCs w:val="28"/>
        </w:rPr>
        <w:t>6.2 Heavy Metal Concentrations in Crops</w:t>
      </w:r>
    </w:p>
    <w:p w:rsidR="00CE23A8" w:rsidRDefault="00A226A6">
      <w:pPr>
        <w:spacing w:line="360" w:lineRule="auto"/>
        <w:jc w:val="both"/>
        <w:rPr>
          <w:rFonts w:ascii="Times New Roman" w:hAnsi="Times New Roman"/>
          <w:sz w:val="28"/>
          <w:szCs w:val="28"/>
        </w:rPr>
      </w:pPr>
      <w:r>
        <w:rPr>
          <w:rFonts w:ascii="Times New Roman" w:hAnsi="Times New Roman"/>
          <w:sz w:val="28"/>
          <w:szCs w:val="28"/>
        </w:rPr>
        <w:t>Cassava tubers accumulated Pb (2.5 mg/kg), Cd (0.4 mg/kg), and Cr (1.7 mg/kg) at 0.5 km, exceeding FAO/WHO permissible limits (Pb: 0.3 mg/kg; Cd: 0.2 mg/kg) (WHO, 2011). Maize grains also show</w:t>
      </w:r>
      <w:r>
        <w:rPr>
          <w:rFonts w:ascii="Times New Roman" w:hAnsi="Times New Roman"/>
          <w:sz w:val="28"/>
          <w:szCs w:val="28"/>
        </w:rPr>
        <w:t>ed elevated Pb (1.8 mg/kg) and Cd (0.3 mg/kg) levels .</w:t>
      </w:r>
    </w:p>
    <w:p w:rsidR="00CE23A8" w:rsidRDefault="00A226A6">
      <w:pPr>
        <w:spacing w:line="360" w:lineRule="auto"/>
        <w:jc w:val="both"/>
        <w:rPr>
          <w:rFonts w:ascii="Times New Roman" w:hAnsi="Times New Roman"/>
          <w:b/>
          <w:bCs/>
          <w:sz w:val="28"/>
          <w:szCs w:val="28"/>
        </w:rPr>
      </w:pPr>
      <w:r>
        <w:rPr>
          <w:rFonts w:ascii="Times New Roman" w:hAnsi="Times New Roman"/>
          <w:b/>
          <w:bCs/>
          <w:sz w:val="28"/>
          <w:szCs w:val="28"/>
        </w:rPr>
        <w:t>6.3 Bioaccumulation Factors</w:t>
      </w:r>
    </w:p>
    <w:p w:rsidR="00CE23A8" w:rsidRDefault="00A226A6">
      <w:pPr>
        <w:spacing w:line="360" w:lineRule="auto"/>
        <w:jc w:val="both"/>
        <w:rPr>
          <w:rFonts w:ascii="Times New Roman" w:hAnsi="Times New Roman"/>
          <w:sz w:val="28"/>
          <w:szCs w:val="28"/>
        </w:rPr>
      </w:pPr>
      <w:r>
        <w:rPr>
          <w:rFonts w:ascii="Times New Roman" w:hAnsi="Times New Roman"/>
          <w:sz w:val="28"/>
          <w:szCs w:val="28"/>
        </w:rPr>
        <w:t>BAFs indicated that cassava had higher uptake capacity for Pb and Cd (BAF &gt; 0.05) than maize, suggesting cassava tubers pose a greater risk of metal transfer to humans (Iweg</w:t>
      </w:r>
      <w:r>
        <w:rPr>
          <w:rFonts w:ascii="Times New Roman" w:hAnsi="Times New Roman"/>
          <w:sz w:val="28"/>
          <w:szCs w:val="28"/>
        </w:rPr>
        <w:t>bue &amp; Nwachukwu, 2014). The BAF decreased with increasing distance from the steel plant, showing contamination is industrially sourced.</w:t>
      </w:r>
    </w:p>
    <w:p w:rsidR="00CE23A8" w:rsidRDefault="00A226A6">
      <w:pPr>
        <w:jc w:val="both"/>
        <w:rPr>
          <w:rFonts w:ascii="Times New Roman" w:hAnsi="Times New Roman"/>
          <w:b/>
          <w:bCs/>
          <w:sz w:val="28"/>
          <w:szCs w:val="28"/>
        </w:rPr>
      </w:pPr>
      <w:r>
        <w:rPr>
          <w:rFonts w:ascii="Times New Roman" w:hAnsi="Times New Roman"/>
          <w:b/>
          <w:bCs/>
          <w:sz w:val="28"/>
          <w:szCs w:val="28"/>
        </w:rPr>
        <w:t>6.4 Health Risk Implications</w:t>
      </w:r>
    </w:p>
    <w:p w:rsidR="00CE23A8" w:rsidRDefault="00A226A6">
      <w:pPr>
        <w:jc w:val="both"/>
        <w:rPr>
          <w:rFonts w:ascii="Times New Roman" w:hAnsi="Times New Roman"/>
          <w:sz w:val="28"/>
          <w:szCs w:val="28"/>
        </w:rPr>
      </w:pPr>
      <w:r>
        <w:rPr>
          <w:rFonts w:ascii="Times New Roman" w:hAnsi="Times New Roman"/>
          <w:sz w:val="28"/>
          <w:szCs w:val="28"/>
        </w:rPr>
        <w:t>Chronic exposure to these metals can lead to neurotoxicity, renal dysfunction, and increase</w:t>
      </w:r>
      <w:r>
        <w:rPr>
          <w:rFonts w:ascii="Times New Roman" w:hAnsi="Times New Roman"/>
          <w:sz w:val="28"/>
          <w:szCs w:val="28"/>
        </w:rPr>
        <w:t>d cancer risk (FAO/WHO, 2019). The study underscores the urgent need for monitoring and regulation to protect consumers.</w:t>
      </w:r>
    </w:p>
    <w:p w:rsidR="00CE23A8" w:rsidRDefault="00A226A6">
      <w:pPr>
        <w:spacing w:after="213" w:line="240" w:lineRule="auto"/>
        <w:jc w:val="both"/>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t>7. Conclusion and Recommendations</w:t>
      </w:r>
    </w:p>
    <w:p w:rsidR="00CE23A8" w:rsidRDefault="00A226A6">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study confirms that soils and crops near KAM steel Industry in Kwara State, Nigeria accumulate ha</w:t>
      </w:r>
      <w:r>
        <w:rPr>
          <w:rFonts w:ascii="Times New Roman" w:eastAsia="Times New Roman" w:hAnsi="Times New Roman" w:cs="Times New Roman"/>
          <w:color w:val="0D0D0D"/>
          <w:sz w:val="28"/>
          <w:szCs w:val="28"/>
        </w:rPr>
        <w:t xml:space="preserve">rmful heavy metals, posing health risks through dietary intake. </w:t>
      </w:r>
    </w:p>
    <w:p w:rsidR="00CE23A8" w:rsidRDefault="00A226A6">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 xml:space="preserve">It is recommended that regular environmental monitoring be conducted, and remediation strategies such as phytoremediation or soil amendments be implemented. </w:t>
      </w:r>
    </w:p>
    <w:p w:rsidR="00CE23A8" w:rsidRDefault="00A226A6">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Public awareness campaigns should</w:t>
      </w:r>
      <w:r>
        <w:rPr>
          <w:rFonts w:ascii="Times New Roman" w:eastAsia="Times New Roman" w:hAnsi="Times New Roman" w:cs="Times New Roman"/>
          <w:color w:val="0D0D0D"/>
          <w:sz w:val="28"/>
          <w:szCs w:val="28"/>
        </w:rPr>
        <w:t xml:space="preserve"> educate local farmers and consumers about contamination risks.</w:t>
      </w:r>
    </w:p>
    <w:p w:rsidR="00CE23A8" w:rsidRDefault="00A226A6">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study demonstrated significant bioaccumulation of heavy metals in cassava and maize near the steel industry in Nigeria, with concentrations often above safe limits. Continuous environmenta</w:t>
      </w:r>
      <w:r>
        <w:rPr>
          <w:rFonts w:ascii="Times New Roman" w:eastAsia="Times New Roman" w:hAnsi="Times New Roman" w:cs="Times New Roman"/>
          <w:color w:val="0D0D0D"/>
          <w:sz w:val="28"/>
          <w:szCs w:val="28"/>
        </w:rPr>
        <w:t xml:space="preserve">l monitoring and implementation of soil remediation strategies such as phytoremediation or soil amendments are recommended. </w:t>
      </w:r>
    </w:p>
    <w:p w:rsidR="00CE23A8" w:rsidRDefault="00A226A6">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Educating local farmers and consumers about contamination risks and safe agricultural practices is critical. </w:t>
      </w:r>
    </w:p>
    <w:p w:rsidR="00CE23A8" w:rsidRDefault="00A226A6">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Elevated heavy metals</w:t>
      </w:r>
      <w:r>
        <w:rPr>
          <w:rFonts w:ascii="Times New Roman" w:eastAsia="Times New Roman" w:hAnsi="Times New Roman" w:cs="Times New Roman"/>
          <w:color w:val="0D0D0D"/>
          <w:sz w:val="28"/>
          <w:szCs w:val="28"/>
        </w:rPr>
        <w:t xml:space="preserve"> in crops close to the steel plantposes health risk implications for local consumers. </w:t>
      </w:r>
    </w:p>
    <w:p w:rsidR="00CE23A8" w:rsidRDefault="00A226A6">
      <w:pPr>
        <w:pStyle w:val="ListParagraph"/>
        <w:numPr>
          <w:ilvl w:val="0"/>
          <w:numId w:val="18"/>
        </w:numPr>
        <w:spacing w:before="480" w:after="240" w:line="360" w:lineRule="auto"/>
        <w:jc w:val="both"/>
        <w:outlineLvl w:val="1"/>
        <w:rPr>
          <w:rFonts w:ascii="Times New Roman" w:hAnsi="Times New Roman" w:cs="Times New Roman"/>
          <w:sz w:val="28"/>
          <w:szCs w:val="28"/>
        </w:rPr>
      </w:pPr>
      <w:r>
        <w:rPr>
          <w:rFonts w:ascii="Times New Roman" w:eastAsia="Times New Roman" w:hAnsi="Times New Roman" w:cs="Times New Roman"/>
          <w:color w:val="0D0D0D"/>
          <w:sz w:val="28"/>
          <w:szCs w:val="28"/>
        </w:rPr>
        <w:t>Suggestions for policies to regulate industrial waste disposal.</w:t>
      </w:r>
    </w:p>
    <w:p w:rsidR="00A666D9" w:rsidRDefault="00A666D9">
      <w:pPr>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br w:type="page"/>
      </w:r>
    </w:p>
    <w:p w:rsidR="00CE23A8" w:rsidRDefault="00A226A6">
      <w:pPr>
        <w:spacing w:after="213" w:line="360" w:lineRule="auto"/>
        <w:jc w:val="center"/>
        <w:outlineLvl w:val="0"/>
        <w:rPr>
          <w:rFonts w:ascii="Times New Roman" w:eastAsia="Times New Roman" w:hAnsi="Times New Roman" w:cs="Times New Roman"/>
          <w:b/>
          <w:bCs/>
          <w:color w:val="0D0D0D"/>
          <w:kern w:val="36"/>
          <w:sz w:val="28"/>
          <w:szCs w:val="28"/>
        </w:rPr>
      </w:pPr>
      <w:r>
        <w:rPr>
          <w:rFonts w:ascii="Times New Roman" w:eastAsia="Times New Roman" w:hAnsi="Times New Roman" w:cs="Times New Roman"/>
          <w:b/>
          <w:bCs/>
          <w:color w:val="0D0D0D"/>
          <w:kern w:val="36"/>
          <w:sz w:val="28"/>
          <w:szCs w:val="28"/>
        </w:rPr>
        <w:lastRenderedPageBreak/>
        <w:t>References</w:t>
      </w:r>
    </w:p>
    <w:p w:rsidR="00CE23A8" w:rsidRDefault="00A226A6">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Alloway, B. J. (2013). </w:t>
      </w:r>
      <w:r>
        <w:rPr>
          <w:rFonts w:ascii="Times New Roman" w:eastAsia="Times New Roman" w:hAnsi="Times New Roman" w:cs="Times New Roman"/>
          <w:i/>
          <w:iCs/>
          <w:color w:val="0D0D0D"/>
          <w:sz w:val="28"/>
          <w:szCs w:val="28"/>
        </w:rPr>
        <w:t xml:space="preserve">Heavy Metals in Soils: Trace Metals and Metalloids in Soils and their </w:t>
      </w:r>
      <w:r>
        <w:rPr>
          <w:rFonts w:ascii="Times New Roman" w:eastAsia="Times New Roman" w:hAnsi="Times New Roman" w:cs="Times New Roman"/>
          <w:i/>
          <w:iCs/>
          <w:color w:val="0D0D0D"/>
          <w:sz w:val="28"/>
          <w:szCs w:val="28"/>
        </w:rPr>
        <w:t>Bioavailability</w:t>
      </w:r>
      <w:r>
        <w:rPr>
          <w:rFonts w:ascii="Times New Roman" w:eastAsia="Times New Roman" w:hAnsi="Times New Roman" w:cs="Times New Roman"/>
          <w:color w:val="0D0D0D"/>
          <w:sz w:val="28"/>
          <w:szCs w:val="28"/>
        </w:rPr>
        <w:t> (3rd ed.). Springer.</w:t>
      </w:r>
    </w:p>
    <w:p w:rsidR="00CE23A8" w:rsidRDefault="00A226A6">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Kabata-Pendias, A. (2011). </w:t>
      </w:r>
      <w:r>
        <w:rPr>
          <w:rFonts w:ascii="Times New Roman" w:eastAsia="Times New Roman" w:hAnsi="Times New Roman" w:cs="Times New Roman"/>
          <w:i/>
          <w:iCs/>
          <w:color w:val="0D0D0D"/>
          <w:sz w:val="28"/>
          <w:szCs w:val="28"/>
        </w:rPr>
        <w:t>Trace Elements in Soils and Plants</w:t>
      </w:r>
      <w:r>
        <w:rPr>
          <w:rFonts w:ascii="Times New Roman" w:eastAsia="Times New Roman" w:hAnsi="Times New Roman" w:cs="Times New Roman"/>
          <w:color w:val="0D0D0D"/>
          <w:sz w:val="28"/>
          <w:szCs w:val="28"/>
        </w:rPr>
        <w:t> (4th ed.). CRC Press.</w:t>
      </w:r>
    </w:p>
    <w:p w:rsidR="00CE23A8" w:rsidRDefault="00A226A6">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Olowolafe, O., Adepoju-Bello, A. A., &amp; Akinyele, I. O. (2018). Bioaccumulation of heavy metals in food crops cultivated around industri</w:t>
      </w:r>
      <w:r>
        <w:rPr>
          <w:rFonts w:ascii="Times New Roman" w:eastAsia="Times New Roman" w:hAnsi="Times New Roman" w:cs="Times New Roman"/>
          <w:color w:val="0D0D0D"/>
          <w:sz w:val="28"/>
          <w:szCs w:val="28"/>
        </w:rPr>
        <w:t>al areas in Nigeria. </w:t>
      </w:r>
      <w:r>
        <w:rPr>
          <w:rFonts w:ascii="Times New Roman" w:eastAsia="Times New Roman" w:hAnsi="Times New Roman" w:cs="Times New Roman"/>
          <w:i/>
          <w:iCs/>
          <w:color w:val="0D0D0D"/>
          <w:sz w:val="28"/>
          <w:szCs w:val="28"/>
        </w:rPr>
        <w:t>Environmental Monitoring and Assessment, 190</w:t>
      </w:r>
      <w:r>
        <w:rPr>
          <w:rFonts w:ascii="Times New Roman" w:eastAsia="Times New Roman" w:hAnsi="Times New Roman" w:cs="Times New Roman"/>
          <w:color w:val="0D0D0D"/>
          <w:sz w:val="28"/>
          <w:szCs w:val="28"/>
        </w:rPr>
        <w:t>(4), 216. https://doi.org/10.1007/s10661-018-6548-0</w:t>
      </w:r>
    </w:p>
    <w:p w:rsidR="00CE23A8" w:rsidRDefault="00A226A6">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World Health Organization (WHO). (2011). </w:t>
      </w:r>
      <w:r>
        <w:rPr>
          <w:rFonts w:ascii="Times New Roman" w:eastAsia="Times New Roman" w:hAnsi="Times New Roman" w:cs="Times New Roman"/>
          <w:i/>
          <w:iCs/>
          <w:color w:val="0D0D0D"/>
          <w:sz w:val="28"/>
          <w:szCs w:val="28"/>
        </w:rPr>
        <w:t>Safety evaluation of certain contaminants in food</w:t>
      </w:r>
      <w:r>
        <w:rPr>
          <w:rFonts w:ascii="Times New Roman" w:eastAsia="Times New Roman" w:hAnsi="Times New Roman" w:cs="Times New Roman"/>
          <w:color w:val="0D0D0D"/>
          <w:sz w:val="28"/>
          <w:szCs w:val="28"/>
        </w:rPr>
        <w:t>. WHO Food Additives Series No. 63. Geneva: WHO P</w:t>
      </w:r>
      <w:r>
        <w:rPr>
          <w:rFonts w:ascii="Times New Roman" w:eastAsia="Times New Roman" w:hAnsi="Times New Roman" w:cs="Times New Roman"/>
          <w:color w:val="0D0D0D"/>
          <w:sz w:val="28"/>
          <w:szCs w:val="28"/>
        </w:rPr>
        <w:t>ress.</w:t>
      </w:r>
    </w:p>
    <w:p w:rsidR="00CE23A8" w:rsidRDefault="00A226A6">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Food and Agriculture Organization (FAO)/World Health Organization (WHO). (2019). </w:t>
      </w:r>
      <w:r>
        <w:rPr>
          <w:rFonts w:ascii="Times New Roman" w:eastAsia="Times New Roman" w:hAnsi="Times New Roman" w:cs="Times New Roman"/>
          <w:i/>
          <w:iCs/>
          <w:color w:val="0D0D0D"/>
          <w:sz w:val="28"/>
          <w:szCs w:val="28"/>
        </w:rPr>
        <w:t>Codex Alimentarius: General standard for contaminants and toxins in food and feed</w:t>
      </w:r>
      <w:r>
        <w:rPr>
          <w:rFonts w:ascii="Times New Roman" w:eastAsia="Times New Roman" w:hAnsi="Times New Roman" w:cs="Times New Roman"/>
          <w:color w:val="0D0D0D"/>
          <w:sz w:val="28"/>
          <w:szCs w:val="28"/>
        </w:rPr>
        <w:t>.</w:t>
      </w:r>
    </w:p>
    <w:p w:rsidR="00CE23A8" w:rsidRDefault="00A226A6">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Ajayi, O. C., &amp; Fashola, M. O. (2019). Heavy metal contamination of soils and food cro</w:t>
      </w:r>
      <w:r>
        <w:rPr>
          <w:rFonts w:ascii="Times New Roman" w:eastAsia="Times New Roman" w:hAnsi="Times New Roman" w:cs="Times New Roman"/>
          <w:color w:val="0D0D0D"/>
          <w:sz w:val="28"/>
          <w:szCs w:val="28"/>
        </w:rPr>
        <w:t>ps around a steel industry in Nigeria. </w:t>
      </w:r>
      <w:r>
        <w:rPr>
          <w:rFonts w:ascii="Times New Roman" w:eastAsia="Times New Roman" w:hAnsi="Times New Roman" w:cs="Times New Roman"/>
          <w:i/>
          <w:iCs/>
          <w:color w:val="0D0D0D"/>
          <w:sz w:val="28"/>
          <w:szCs w:val="28"/>
        </w:rPr>
        <w:t>International Journal of Environmental Science and Technology, 16</w:t>
      </w:r>
      <w:r>
        <w:rPr>
          <w:rFonts w:ascii="Times New Roman" w:eastAsia="Times New Roman" w:hAnsi="Times New Roman" w:cs="Times New Roman"/>
          <w:color w:val="0D0D0D"/>
          <w:sz w:val="28"/>
          <w:szCs w:val="28"/>
        </w:rPr>
        <w:t>(2), 923–932. https://doi.org/10.1007/s13762-018-1657-9</w:t>
      </w:r>
    </w:p>
    <w:p w:rsidR="00CE23A8" w:rsidRDefault="00A226A6">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Oluyemi, K. D., &amp; Adewole, S. O. (2020). Assessment of heavy metals accumulation in maize cultiv</w:t>
      </w:r>
      <w:r>
        <w:rPr>
          <w:rFonts w:ascii="Times New Roman" w:eastAsia="Times New Roman" w:hAnsi="Times New Roman" w:cs="Times New Roman"/>
          <w:color w:val="0D0D0D"/>
          <w:sz w:val="28"/>
          <w:szCs w:val="28"/>
        </w:rPr>
        <w:t>ated around industrial zones in Nigeria. </w:t>
      </w:r>
      <w:r>
        <w:rPr>
          <w:rFonts w:ascii="Times New Roman" w:eastAsia="Times New Roman" w:hAnsi="Times New Roman" w:cs="Times New Roman"/>
          <w:i/>
          <w:iCs/>
          <w:color w:val="0D0D0D"/>
          <w:sz w:val="28"/>
          <w:szCs w:val="28"/>
        </w:rPr>
        <w:t>Toxicology Reports, 7</w:t>
      </w:r>
      <w:r>
        <w:rPr>
          <w:rFonts w:ascii="Times New Roman" w:eastAsia="Times New Roman" w:hAnsi="Times New Roman" w:cs="Times New Roman"/>
          <w:color w:val="0D0D0D"/>
          <w:sz w:val="28"/>
          <w:szCs w:val="28"/>
        </w:rPr>
        <w:t>, 56–63. https://doi.org/10.1016/j.toxrep.2019.12.008</w:t>
      </w:r>
    </w:p>
    <w:p w:rsidR="00CE23A8" w:rsidRDefault="00A226A6">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Iwegbue, C. M. A., &amp; Nwachukwu, I. N. (2014). Heavy metals in soils and food crops in a steel-producing industrial area in Nigeria. </w:t>
      </w:r>
      <w:r>
        <w:rPr>
          <w:rFonts w:ascii="Times New Roman" w:eastAsia="Times New Roman" w:hAnsi="Times New Roman" w:cs="Times New Roman"/>
          <w:i/>
          <w:iCs/>
          <w:color w:val="0D0D0D"/>
          <w:sz w:val="28"/>
          <w:szCs w:val="28"/>
        </w:rPr>
        <w:t>Bulletin</w:t>
      </w:r>
      <w:r>
        <w:rPr>
          <w:rFonts w:ascii="Times New Roman" w:eastAsia="Times New Roman" w:hAnsi="Times New Roman" w:cs="Times New Roman"/>
          <w:i/>
          <w:iCs/>
          <w:color w:val="0D0D0D"/>
          <w:sz w:val="28"/>
          <w:szCs w:val="28"/>
        </w:rPr>
        <w:t xml:space="preserve"> of Environmental Contamination and Toxicology, 93</w:t>
      </w:r>
      <w:r>
        <w:rPr>
          <w:rFonts w:ascii="Times New Roman" w:eastAsia="Times New Roman" w:hAnsi="Times New Roman" w:cs="Times New Roman"/>
          <w:color w:val="0D0D0D"/>
          <w:sz w:val="28"/>
          <w:szCs w:val="28"/>
        </w:rPr>
        <w:t>(3), 324–329. https://doi.org/10.1007/s00128-014-1307-3</w:t>
      </w:r>
    </w:p>
    <w:p w:rsidR="00CE23A8" w:rsidRDefault="00A226A6">
      <w:pPr>
        <w:numPr>
          <w:ilvl w:val="0"/>
          <w:numId w:val="13"/>
        </w:numPr>
        <w:spacing w:after="0" w:line="360" w:lineRule="auto"/>
        <w:ind w:left="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Singh, B., &amp; Kalamdhad, A. S. (2013). Assessment of heavy metal contamination in soil and water near industrial areas in India. </w:t>
      </w:r>
      <w:r>
        <w:rPr>
          <w:rFonts w:ascii="Times New Roman" w:eastAsia="Times New Roman" w:hAnsi="Times New Roman" w:cs="Times New Roman"/>
          <w:i/>
          <w:iCs/>
          <w:color w:val="0D0D0D"/>
          <w:sz w:val="28"/>
          <w:szCs w:val="28"/>
        </w:rPr>
        <w:t>Environmental Monitori</w:t>
      </w:r>
      <w:r>
        <w:rPr>
          <w:rFonts w:ascii="Times New Roman" w:eastAsia="Times New Roman" w:hAnsi="Times New Roman" w:cs="Times New Roman"/>
          <w:i/>
          <w:iCs/>
          <w:color w:val="0D0D0D"/>
          <w:sz w:val="28"/>
          <w:szCs w:val="28"/>
        </w:rPr>
        <w:t>ng and Assessment, 185</w:t>
      </w:r>
      <w:r>
        <w:rPr>
          <w:rFonts w:ascii="Times New Roman" w:eastAsia="Times New Roman" w:hAnsi="Times New Roman" w:cs="Times New Roman"/>
          <w:color w:val="0D0D0D"/>
          <w:sz w:val="28"/>
          <w:szCs w:val="28"/>
        </w:rPr>
        <w:t>(2), 1097–1108. https://doi.org/10.1007/s10661-012-2773-7</w:t>
      </w:r>
    </w:p>
    <w:p w:rsidR="00CE23A8" w:rsidRDefault="00CE23A8">
      <w:pPr>
        <w:spacing w:line="360" w:lineRule="auto"/>
        <w:rPr>
          <w:rFonts w:ascii="Times New Roman" w:eastAsia="Times New Roman" w:hAnsi="Times New Roman" w:cs="Times New Roman"/>
          <w:color w:val="0D0D0D"/>
          <w:sz w:val="28"/>
          <w:szCs w:val="28"/>
        </w:rPr>
      </w:pPr>
    </w:p>
    <w:p w:rsidR="00CE23A8" w:rsidRDefault="00A226A6">
      <w:pPr>
        <w:pBdr>
          <w:bottom w:val="single" w:sz="6" w:space="1" w:color="auto"/>
        </w:pBdr>
        <w:spacing w:after="0" w:line="360" w:lineRule="auto"/>
        <w:jc w:val="both"/>
        <w:rPr>
          <w:rFonts w:ascii="Arial" w:eastAsia="Times New Roman" w:hAnsi="Arial"/>
          <w:vanish/>
          <w:sz w:val="28"/>
          <w:szCs w:val="28"/>
        </w:rPr>
      </w:pPr>
      <w:r>
        <w:rPr>
          <w:rFonts w:ascii="Arial" w:eastAsia="Times New Roman" w:hAnsi="Arial"/>
          <w:vanish/>
          <w:sz w:val="28"/>
          <w:szCs w:val="28"/>
        </w:rPr>
        <w:t>Top of Form</w:t>
      </w:r>
    </w:p>
    <w:sectPr w:rsidR="00CE23A8" w:rsidSect="00CE23A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6A6" w:rsidRDefault="00A226A6" w:rsidP="00CE23A8">
      <w:pPr>
        <w:spacing w:after="0" w:line="240" w:lineRule="auto"/>
      </w:pPr>
      <w:r>
        <w:separator/>
      </w:r>
    </w:p>
  </w:endnote>
  <w:endnote w:type="continuationSeparator" w:id="1">
    <w:p w:rsidR="00A226A6" w:rsidRDefault="00A226A6" w:rsidP="00CE23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3A8" w:rsidRDefault="00CE23A8">
    <w:pPr>
      <w:pStyle w:val="Footer"/>
      <w:jc w:val="center"/>
    </w:pPr>
    <w:r>
      <w:fldChar w:fldCharType="begin"/>
    </w:r>
    <w:r w:rsidR="00A226A6">
      <w:instrText xml:space="preserve"> PAGE   \* MERGEFORMAT </w:instrText>
    </w:r>
    <w:r>
      <w:fldChar w:fldCharType="separate"/>
    </w:r>
    <w:r w:rsidR="00A666D9">
      <w:rPr>
        <w:noProof/>
      </w:rPr>
      <w:t>1</w:t>
    </w:r>
    <w:r>
      <w:rPr>
        <w:noProof/>
      </w:rPr>
      <w:fldChar w:fldCharType="end"/>
    </w:r>
  </w:p>
  <w:p w:rsidR="00CE23A8" w:rsidRDefault="00CE23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6A6" w:rsidRDefault="00A226A6" w:rsidP="00CE23A8">
      <w:pPr>
        <w:spacing w:after="0" w:line="240" w:lineRule="auto"/>
      </w:pPr>
      <w:r>
        <w:separator/>
      </w:r>
    </w:p>
  </w:footnote>
  <w:footnote w:type="continuationSeparator" w:id="1">
    <w:p w:rsidR="00A226A6" w:rsidRDefault="00A226A6" w:rsidP="00CE23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70E0DE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nsid w:val="00000001"/>
    <w:multiLevelType w:val="multilevel"/>
    <w:tmpl w:val="3AB492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00000002"/>
    <w:multiLevelType w:val="multilevel"/>
    <w:tmpl w:val="84AACFF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3"/>
    <w:multiLevelType w:val="multilevel"/>
    <w:tmpl w:val="8BC462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4">
    <w:nsid w:val="00000004"/>
    <w:multiLevelType w:val="multilevel"/>
    <w:tmpl w:val="017413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5">
    <w:nsid w:val="00000005"/>
    <w:multiLevelType w:val="multilevel"/>
    <w:tmpl w:val="84261E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6">
    <w:nsid w:val="00000006"/>
    <w:multiLevelType w:val="multilevel"/>
    <w:tmpl w:val="A8AECF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7">
    <w:nsid w:val="00000007"/>
    <w:multiLevelType w:val="multilevel"/>
    <w:tmpl w:val="31561D7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8">
    <w:nsid w:val="00000008"/>
    <w:multiLevelType w:val="multilevel"/>
    <w:tmpl w:val="3D30A7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9">
    <w:nsid w:val="00000009"/>
    <w:multiLevelType w:val="multilevel"/>
    <w:tmpl w:val="33FA483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A"/>
    <w:multiLevelType w:val="multilevel"/>
    <w:tmpl w:val="38BAABE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B"/>
    <w:multiLevelType w:val="hybridMultilevel"/>
    <w:tmpl w:val="309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C97C1532"/>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D"/>
    <w:multiLevelType w:val="multilevel"/>
    <w:tmpl w:val="DC88C7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4">
    <w:nsid w:val="0000000E"/>
    <w:multiLevelType w:val="multilevel"/>
    <w:tmpl w:val="1B70D7E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0F"/>
    <w:multiLevelType w:val="multilevel"/>
    <w:tmpl w:val="0FAA48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6">
    <w:nsid w:val="00000010"/>
    <w:multiLevelType w:val="multilevel"/>
    <w:tmpl w:val="D32A8B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7">
    <w:nsid w:val="00000011"/>
    <w:multiLevelType w:val="multilevel"/>
    <w:tmpl w:val="B46AF8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6"/>
  </w:num>
  <w:num w:numId="3">
    <w:abstractNumId w:val="16"/>
  </w:num>
  <w:num w:numId="4">
    <w:abstractNumId w:val="4"/>
  </w:num>
  <w:num w:numId="5">
    <w:abstractNumId w:val="17"/>
  </w:num>
  <w:num w:numId="6">
    <w:abstractNumId w:val="5"/>
  </w:num>
  <w:num w:numId="7">
    <w:abstractNumId w:val="0"/>
  </w:num>
  <w:num w:numId="8">
    <w:abstractNumId w:val="1"/>
  </w:num>
  <w:num w:numId="9">
    <w:abstractNumId w:val="13"/>
  </w:num>
  <w:num w:numId="10">
    <w:abstractNumId w:val="7"/>
  </w:num>
  <w:num w:numId="11">
    <w:abstractNumId w:val="15"/>
  </w:num>
  <w:num w:numId="12">
    <w:abstractNumId w:val="8"/>
  </w:num>
  <w:num w:numId="13">
    <w:abstractNumId w:val="10"/>
  </w:num>
  <w:num w:numId="14">
    <w:abstractNumId w:val="9"/>
  </w:num>
  <w:num w:numId="15">
    <w:abstractNumId w:val="2"/>
  </w:num>
  <w:num w:numId="16">
    <w:abstractNumId w:val="3"/>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3A8"/>
    <w:rsid w:val="00A226A6"/>
    <w:rsid w:val="00A666D9"/>
    <w:rsid w:val="00CE23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A8"/>
  </w:style>
  <w:style w:type="paragraph" w:styleId="Heading1">
    <w:name w:val="heading 1"/>
    <w:basedOn w:val="Normal"/>
    <w:link w:val="Heading1Char"/>
    <w:uiPriority w:val="9"/>
    <w:qFormat/>
    <w:rsid w:val="00CE23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23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E23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E23A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E23A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3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23A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E23A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E23A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E23A8"/>
    <w:rPr>
      <w:rFonts w:ascii="Times New Roman" w:eastAsia="Times New Roman" w:hAnsi="Times New Roman" w:cs="Times New Roman"/>
      <w:b/>
      <w:bCs/>
      <w:sz w:val="15"/>
      <w:szCs w:val="15"/>
    </w:rPr>
  </w:style>
  <w:style w:type="character" w:styleId="Hyperlink">
    <w:name w:val="Hyperlink"/>
    <w:basedOn w:val="DefaultParagraphFont"/>
    <w:uiPriority w:val="99"/>
    <w:rsid w:val="00CE23A8"/>
    <w:rPr>
      <w:color w:val="0000FF"/>
      <w:u w:val="single"/>
    </w:rPr>
  </w:style>
  <w:style w:type="paragraph" w:customStyle="1" w:styleId="text-xs">
    <w:name w:val="text-xs"/>
    <w:basedOn w:val="Normal"/>
    <w:rsid w:val="00CE23A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CE23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23A8"/>
    <w:rPr>
      <w:b/>
      <w:bCs/>
    </w:rPr>
  </w:style>
  <w:style w:type="character" w:styleId="Emphasis">
    <w:name w:val="Emphasis"/>
    <w:basedOn w:val="DefaultParagraphFont"/>
    <w:uiPriority w:val="20"/>
    <w:qFormat/>
    <w:rsid w:val="00CE23A8"/>
    <w:rPr>
      <w:i/>
      <w:iCs/>
    </w:rPr>
  </w:style>
  <w:style w:type="character" w:customStyle="1" w:styleId="katex-mathml">
    <w:name w:val="katex-mathml"/>
    <w:basedOn w:val="DefaultParagraphFont"/>
    <w:rsid w:val="00CE23A8"/>
  </w:style>
  <w:style w:type="character" w:customStyle="1" w:styleId="mord">
    <w:name w:val="mord"/>
    <w:basedOn w:val="DefaultParagraphFont"/>
    <w:rsid w:val="00CE23A8"/>
  </w:style>
  <w:style w:type="character" w:customStyle="1" w:styleId="mrel">
    <w:name w:val="mrel"/>
    <w:basedOn w:val="DefaultParagraphFont"/>
    <w:rsid w:val="00CE23A8"/>
  </w:style>
  <w:style w:type="character" w:customStyle="1" w:styleId="vlist-s">
    <w:name w:val="vlist-s"/>
    <w:basedOn w:val="DefaultParagraphFont"/>
    <w:rsid w:val="00CE23A8"/>
  </w:style>
  <w:style w:type="paragraph" w:styleId="z-TopofForm">
    <w:name w:val="HTML Top of Form"/>
    <w:basedOn w:val="Normal"/>
    <w:next w:val="Normal"/>
    <w:link w:val="z-TopofFormChar"/>
    <w:uiPriority w:val="99"/>
    <w:rsid w:val="00CE23A8"/>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rsid w:val="00CE23A8"/>
    <w:rPr>
      <w:rFonts w:ascii="Arial" w:eastAsia="Times New Roman" w:hAnsi="Arial" w:cs="Arial"/>
      <w:vanish/>
      <w:sz w:val="16"/>
      <w:szCs w:val="16"/>
    </w:rPr>
  </w:style>
  <w:style w:type="character" w:customStyle="1" w:styleId="displayvar--force-hide-label">
    <w:name w:val="[display:var(--force-hide-label)]"/>
    <w:basedOn w:val="DefaultParagraphFont"/>
    <w:rsid w:val="00CE23A8"/>
  </w:style>
  <w:style w:type="paragraph" w:styleId="z-BottomofForm">
    <w:name w:val="HTML Bottom of Form"/>
    <w:basedOn w:val="Normal"/>
    <w:next w:val="Normal"/>
    <w:link w:val="z-BottomofFormChar"/>
    <w:uiPriority w:val="99"/>
    <w:rsid w:val="00CE23A8"/>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CE23A8"/>
    <w:rPr>
      <w:rFonts w:ascii="Arial" w:eastAsia="Times New Roman" w:hAnsi="Arial" w:cs="Arial"/>
      <w:vanish/>
      <w:sz w:val="16"/>
      <w:szCs w:val="16"/>
    </w:rPr>
  </w:style>
  <w:style w:type="paragraph" w:styleId="ListParagraph">
    <w:name w:val="List Paragraph"/>
    <w:basedOn w:val="Normal"/>
    <w:uiPriority w:val="34"/>
    <w:qFormat/>
    <w:rsid w:val="00CE23A8"/>
    <w:pPr>
      <w:ind w:left="720"/>
      <w:contextualSpacing/>
    </w:pPr>
  </w:style>
  <w:style w:type="paragraph" w:styleId="BalloonText">
    <w:name w:val="Balloon Text"/>
    <w:basedOn w:val="Normal"/>
    <w:link w:val="BalloonTextChar"/>
    <w:uiPriority w:val="99"/>
    <w:rsid w:val="00CE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E23A8"/>
    <w:rPr>
      <w:rFonts w:ascii="Tahoma" w:hAnsi="Tahoma" w:cs="Tahoma"/>
      <w:sz w:val="16"/>
      <w:szCs w:val="16"/>
    </w:rPr>
  </w:style>
  <w:style w:type="paragraph" w:styleId="Header">
    <w:name w:val="header"/>
    <w:basedOn w:val="Normal"/>
    <w:link w:val="HeaderChar"/>
    <w:uiPriority w:val="99"/>
    <w:rsid w:val="00CE2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3A8"/>
  </w:style>
  <w:style w:type="paragraph" w:styleId="Footer">
    <w:name w:val="footer"/>
    <w:basedOn w:val="Normal"/>
    <w:link w:val="FooterChar"/>
    <w:uiPriority w:val="99"/>
    <w:rsid w:val="00CE2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3A8"/>
  </w:style>
</w:styles>
</file>

<file path=word/webSettings.xml><?xml version="1.0" encoding="utf-8"?>
<w:webSettings xmlns:r="http://schemas.openxmlformats.org/officeDocument/2006/relationships" xmlns:w="http://schemas.openxmlformats.org/wordprocessingml/2006/main">
  <w:divs>
    <w:div w:id="515769922">
      <w:bodyDiv w:val="1"/>
      <w:marLeft w:val="0"/>
      <w:marRight w:val="0"/>
      <w:marTop w:val="0"/>
      <w:marBottom w:val="0"/>
      <w:divBdr>
        <w:top w:val="none" w:sz="0" w:space="0" w:color="auto"/>
        <w:left w:val="none" w:sz="0" w:space="0" w:color="auto"/>
        <w:bottom w:val="none" w:sz="0" w:space="0" w:color="auto"/>
        <w:right w:val="none" w:sz="0" w:space="0" w:color="auto"/>
      </w:divBdr>
    </w:div>
    <w:div w:id="1402486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1960</Words>
  <Characters>11176</Characters>
  <Application>Microsoft Office Word</Application>
  <DocSecurity>0</DocSecurity>
  <Lines>93</Lines>
  <Paragraphs>26</Paragraphs>
  <ScaleCrop>false</ScaleCrop>
  <Company/>
  <LinksUpToDate>false</LinksUpToDate>
  <CharactersWithSpaces>13110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AB-TECH</cp:lastModifiedBy>
  <cp:revision>7</cp:revision>
  <cp:lastPrinted>2025-05-28T01:32:00Z</cp:lastPrinted>
  <dcterms:created xsi:type="dcterms:W3CDTF">2025-05-27T16:39:00Z</dcterms:created>
  <dcterms:modified xsi:type="dcterms:W3CDTF">2025-07-20T16:20:00Z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af6b7f8a8f7945598ef0bc42fa3c1c82</vt:lpwstr>
  </property>
</Properties>
</file>