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DE7" w:rsidRDefault="00B86DE7" w:rsidP="00B86DE7">
      <w:pPr>
        <w:spacing w:after="0" w:line="480" w:lineRule="auto"/>
        <w:jc w:val="center"/>
        <w:rPr>
          <w:rFonts w:ascii="Times New Roman" w:hAnsi="Times New Roman"/>
          <w:b/>
          <w:bCs/>
          <w:color w:val="000000"/>
          <w:sz w:val="32"/>
          <w:szCs w:val="32"/>
        </w:rPr>
      </w:pPr>
      <w:r w:rsidRPr="00552365">
        <w:rPr>
          <w:rFonts w:ascii="Times New Roman" w:hAnsi="Times New Roman"/>
          <w:b/>
          <w:sz w:val="28"/>
          <w:szCs w:val="28"/>
        </w:rPr>
        <w:t xml:space="preserve">INVESTIGATION INTO PHYTOCHEMICAL PROFILE, PROXIMATE, MINERALS AND ANTIOXIDANT PROPERTIES OF </w:t>
      </w:r>
      <w:r w:rsidR="006E3686" w:rsidRPr="006E3686">
        <w:rPr>
          <w:rFonts w:ascii="Times New Roman" w:hAnsi="Times New Roman"/>
          <w:b/>
          <w:i/>
          <w:sz w:val="28"/>
          <w:szCs w:val="28"/>
        </w:rPr>
        <w:t>MORINGA OLEIFERA</w:t>
      </w:r>
      <w:r w:rsidRPr="00552365">
        <w:rPr>
          <w:rFonts w:ascii="Times New Roman" w:hAnsi="Times New Roman"/>
          <w:b/>
          <w:sz w:val="28"/>
          <w:szCs w:val="28"/>
        </w:rPr>
        <w:t> LEAVES</w:t>
      </w:r>
      <w:r>
        <w:rPr>
          <w:rFonts w:ascii="Times New Roman" w:hAnsi="Times New Roman"/>
          <w:b/>
          <w:bCs/>
          <w:color w:val="000000"/>
          <w:sz w:val="32"/>
          <w:szCs w:val="32"/>
        </w:rPr>
        <w:t xml:space="preserve"> </w:t>
      </w:r>
    </w:p>
    <w:p w:rsidR="00B86DE7" w:rsidRDefault="00B86DE7" w:rsidP="00B86DE7">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690C00" w:rsidRPr="00690C00" w:rsidRDefault="00690C00" w:rsidP="00690C00">
      <w:pPr>
        <w:pStyle w:val="NormalWeb"/>
        <w:spacing w:after="150" w:line="18" w:lineRule="atLeast"/>
        <w:jc w:val="center"/>
        <w:rPr>
          <w:rFonts w:eastAsiaTheme="minorHAnsi" w:cstheme="minorBidi"/>
          <w:b/>
          <w:bCs/>
          <w:color w:val="000000"/>
          <w:sz w:val="32"/>
          <w:szCs w:val="32"/>
        </w:rPr>
      </w:pPr>
      <w:r w:rsidRPr="00690C00">
        <w:rPr>
          <w:rFonts w:eastAsiaTheme="minorHAnsi" w:cstheme="minorBidi"/>
          <w:b/>
          <w:bCs/>
          <w:color w:val="000000"/>
          <w:sz w:val="32"/>
          <w:szCs w:val="32"/>
        </w:rPr>
        <w:t>IYANDA MARIAM ABIODUN</w:t>
      </w:r>
    </w:p>
    <w:p w:rsidR="00B86DE7" w:rsidRDefault="00690C00" w:rsidP="00690C00">
      <w:pPr>
        <w:pStyle w:val="NormalWeb"/>
        <w:spacing w:beforeAutospacing="0" w:after="150" w:afterAutospacing="0" w:line="18" w:lineRule="atLeast"/>
        <w:jc w:val="center"/>
        <w:rPr>
          <w:rFonts w:eastAsia="-webkit-standard"/>
          <w:b/>
          <w:color w:val="000000"/>
          <w:sz w:val="28"/>
          <w:szCs w:val="28"/>
        </w:rPr>
      </w:pPr>
      <w:r w:rsidRPr="00690C00">
        <w:rPr>
          <w:rFonts w:eastAsiaTheme="minorHAnsi" w:cstheme="minorBidi"/>
          <w:b/>
          <w:bCs/>
          <w:color w:val="000000"/>
          <w:sz w:val="32"/>
          <w:szCs w:val="32"/>
        </w:rPr>
        <w:t>HND/23/SLT/FT/0125</w:t>
      </w:r>
    </w:p>
    <w:p w:rsidR="00B86DE7" w:rsidRDefault="00B86DE7" w:rsidP="00B86DE7">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B86DE7" w:rsidRDefault="00B86DE7" w:rsidP="00B86DE7">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B86DE7" w:rsidRDefault="00B86DE7" w:rsidP="00B86DE7">
      <w:pPr>
        <w:pStyle w:val="NormalWeb"/>
        <w:spacing w:beforeAutospacing="0" w:after="150" w:afterAutospacing="0" w:line="21" w:lineRule="atLeast"/>
        <w:jc w:val="center"/>
        <w:rPr>
          <w:b/>
          <w:sz w:val="28"/>
          <w:szCs w:val="28"/>
        </w:rPr>
      </w:pPr>
      <w:r>
        <w:rPr>
          <w:b/>
          <w:sz w:val="28"/>
          <w:szCs w:val="28"/>
        </w:rPr>
        <w:t>INSTITUTE OF APPLIED SCIENCES (IAS), BIOCHEMISTRY UNIT</w:t>
      </w:r>
    </w:p>
    <w:p w:rsidR="00B86DE7" w:rsidRDefault="00B86DE7" w:rsidP="00B86DE7">
      <w:pPr>
        <w:pStyle w:val="NormalWeb"/>
        <w:spacing w:beforeAutospacing="0" w:after="150" w:afterAutospacing="0" w:line="21" w:lineRule="atLeast"/>
        <w:jc w:val="center"/>
        <w:rPr>
          <w:b/>
          <w:sz w:val="28"/>
          <w:szCs w:val="28"/>
        </w:rPr>
      </w:pPr>
      <w:r>
        <w:rPr>
          <w:b/>
          <w:sz w:val="28"/>
          <w:szCs w:val="28"/>
        </w:rPr>
        <w:t>KWARA STATE POLYTECHNIC ILORIN</w:t>
      </w:r>
    </w:p>
    <w:p w:rsidR="00B86DE7" w:rsidRDefault="00B86DE7" w:rsidP="00B86DE7">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86DE7" w:rsidRDefault="00B86DE7" w:rsidP="00B86DE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86DE7" w:rsidRDefault="00B86DE7" w:rsidP="00B86DE7">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690C00" w:rsidRPr="00690C00">
        <w:rPr>
          <w:rFonts w:ascii="Times New Roman" w:hAnsi="Times New Roman"/>
          <w:b/>
          <w:bCs/>
          <w:color w:val="000000"/>
          <w:sz w:val="28"/>
          <w:szCs w:val="28"/>
        </w:rPr>
        <w:t>IYANDA MARIAM ABIODUN</w:t>
      </w:r>
      <w:r w:rsidRPr="00DD762C">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90C00">
        <w:rPr>
          <w:rFonts w:ascii="Times New Roman" w:hAnsi="Times New Roman"/>
          <w:b/>
          <w:bCs/>
          <w:color w:val="000000"/>
          <w:sz w:val="28"/>
          <w:szCs w:val="32"/>
        </w:rPr>
        <w:t>HND/23/SLT/FT/0125</w:t>
      </w:r>
      <w:r>
        <w:rPr>
          <w:rFonts w:ascii="Times New Roman" w:hAnsi="Times New Roman"/>
          <w:b/>
          <w:bCs/>
          <w:color w:val="000000"/>
          <w:sz w:val="28"/>
          <w:szCs w:val="32"/>
        </w:rPr>
        <w:t xml:space="preserve"> </w:t>
      </w:r>
      <w:r>
        <w:rPr>
          <w:rFonts w:ascii="Times New Roman" w:hAnsi="Times New Roman"/>
          <w:color w:val="000000"/>
          <w:sz w:val="28"/>
          <w:szCs w:val="28"/>
        </w:rPr>
        <w:t>to the Department of Science Laboratory technology, Biochemistry unit, Institute Of Applied Sciences (IAS) Kwara State Polytechnic Ilorin and it has been approved In partial fulfillment of the requirements of the Award of Higher National Diploma (HND) In Science Laboratory Technology</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MR OSENI T. O.</w:t>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SALAUDEEN K. A. </w:t>
      </w:r>
      <w:r>
        <w:rPr>
          <w:rFonts w:ascii="Times New Roman" w:hAnsi="Times New Roman"/>
          <w:b/>
          <w:color w:val="000000"/>
          <w:sz w:val="28"/>
          <w:szCs w:val="28"/>
        </w:rPr>
        <w:tab/>
        <w:t xml:space="preserve">                                                </w:t>
      </w:r>
      <w:bookmarkStart w:id="0" w:name="_GoBack"/>
      <w:bookmarkEnd w:id="0"/>
      <w:r>
        <w:rPr>
          <w:rFonts w:ascii="Times New Roman" w:hAnsi="Times New Roman"/>
          <w:b/>
          <w:color w:val="000000"/>
          <w:sz w:val="28"/>
          <w:szCs w:val="28"/>
        </w:rPr>
        <w:t>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BIOCHEMISTRY)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p>
    <w:p w:rsidR="00B86DE7" w:rsidRDefault="00B86DE7" w:rsidP="00B86DE7">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86DE7" w:rsidRDefault="00B86DE7" w:rsidP="00B86DE7">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86DE7" w:rsidRDefault="00B86DE7" w:rsidP="00B86DE7">
      <w:pPr>
        <w:spacing w:after="0" w:line="480" w:lineRule="auto"/>
        <w:jc w:val="center"/>
        <w:rPr>
          <w:rFonts w:ascii="Times New Roman" w:hAnsi="Times New Roman"/>
          <w:b/>
          <w:bCs/>
          <w:color w:val="000000"/>
          <w:sz w:val="28"/>
          <w:szCs w:val="28"/>
        </w:rPr>
      </w:pPr>
    </w:p>
    <w:p w:rsidR="00B86DE7" w:rsidRDefault="00B86DE7" w:rsidP="00B86DE7">
      <w:pPr>
        <w:rPr>
          <w:rFonts w:ascii="Times New Roman" w:hAnsi="Times New Roman"/>
          <w:b/>
          <w:bCs/>
          <w:color w:val="000000"/>
          <w:sz w:val="28"/>
          <w:szCs w:val="28"/>
        </w:rPr>
      </w:pPr>
      <w:r>
        <w:rPr>
          <w:rFonts w:ascii="Times New Roman" w:hAnsi="Times New Roman"/>
          <w:b/>
          <w:bCs/>
          <w:color w:val="000000"/>
          <w:sz w:val="28"/>
          <w:szCs w:val="28"/>
        </w:rPr>
        <w:br w:type="page"/>
      </w:r>
    </w:p>
    <w:p w:rsidR="00B86DE7" w:rsidRPr="0035602D" w:rsidRDefault="00B86DE7" w:rsidP="00B86DE7">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B86DE7" w:rsidRDefault="00B86DE7" w:rsidP="00B86DE7">
      <w:pPr>
        <w:spacing w:after="0" w:line="480" w:lineRule="auto"/>
        <w:rPr>
          <w:rFonts w:ascii="Times New Roman" w:hAnsi="Times New Roman"/>
          <w:b/>
          <w:color w:val="000000"/>
          <w:sz w:val="26"/>
          <w:szCs w:val="26"/>
        </w:rPr>
      </w:pPr>
      <w:r w:rsidRPr="00B86DE7">
        <w:rPr>
          <w:rFonts w:ascii="Times New Roman" w:hAnsi="Times New Roman"/>
          <w:color w:val="000000"/>
          <w:sz w:val="28"/>
          <w:szCs w:val="28"/>
        </w:rPr>
        <w:t>I dedicate this project to almighty Allah and my parents</w:t>
      </w: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color w:val="000000"/>
          <w:sz w:val="26"/>
          <w:szCs w:val="26"/>
        </w:rPr>
      </w:pPr>
    </w:p>
    <w:p w:rsidR="00B86DE7" w:rsidRDefault="00B86DE7" w:rsidP="00B86DE7">
      <w:pPr>
        <w:spacing w:after="0" w:line="480" w:lineRule="auto"/>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rsidP="00B86DE7">
      <w:pPr>
        <w:spacing w:after="0" w:line="480" w:lineRule="auto"/>
        <w:jc w:val="center"/>
        <w:rPr>
          <w:rFonts w:ascii="Times New Roman" w:hAnsi="Times New Roman"/>
          <w:b/>
          <w:bCs/>
          <w:color w:val="000000"/>
          <w:sz w:val="26"/>
          <w:szCs w:val="26"/>
        </w:rPr>
      </w:pPr>
    </w:p>
    <w:p w:rsidR="00B86DE7" w:rsidRDefault="00B86DE7">
      <w:pPr>
        <w:spacing w:after="0" w:line="240" w:lineRule="auto"/>
        <w:rPr>
          <w:rFonts w:ascii="Times New Roman" w:hAnsi="Times New Roman"/>
          <w:b/>
          <w:bCs/>
          <w:color w:val="000000"/>
          <w:sz w:val="26"/>
          <w:szCs w:val="26"/>
        </w:rPr>
      </w:pPr>
      <w:r>
        <w:rPr>
          <w:rFonts w:ascii="Times New Roman" w:hAnsi="Times New Roman"/>
          <w:b/>
          <w:bCs/>
          <w:color w:val="000000"/>
          <w:sz w:val="26"/>
          <w:szCs w:val="26"/>
        </w:rPr>
        <w:br w:type="page"/>
      </w:r>
    </w:p>
    <w:p w:rsidR="00B86DE7" w:rsidRPr="0035602D" w:rsidRDefault="00B86DE7" w:rsidP="00B86DE7">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B86DE7" w:rsidRPr="00B86DE7" w:rsidRDefault="00B86DE7" w:rsidP="00B86DE7">
      <w:pPr>
        <w:spacing w:after="0" w:line="480" w:lineRule="auto"/>
        <w:jc w:val="both"/>
        <w:rPr>
          <w:rFonts w:ascii="Times New Roman" w:hAnsi="Times New Roman"/>
          <w:sz w:val="28"/>
          <w:szCs w:val="28"/>
        </w:rPr>
      </w:pPr>
      <w:r w:rsidRPr="00B86DE7">
        <w:rPr>
          <w:rFonts w:ascii="Times New Roman" w:hAnsi="Times New Roman"/>
          <w:sz w:val="28"/>
          <w:szCs w:val="28"/>
        </w:rPr>
        <w:t>I would like to express my deepest gratitude to my project supervisor, [Mr Oseni O. Tajudeen], for their invaluable guidance, support, and encouragement throughout this project. Their expertise and feedback were instrumental in shaping this project, and I am grateful for the time they took to review my work and provide constructive criticism.</w:t>
      </w:r>
    </w:p>
    <w:p w:rsidR="00B86DE7" w:rsidRPr="00B86DE7" w:rsidRDefault="00B86DE7" w:rsidP="00B86DE7">
      <w:pPr>
        <w:spacing w:after="0" w:line="480" w:lineRule="auto"/>
        <w:jc w:val="both"/>
        <w:rPr>
          <w:rFonts w:ascii="Times New Roman" w:hAnsi="Times New Roman"/>
          <w:sz w:val="28"/>
          <w:szCs w:val="28"/>
        </w:rPr>
      </w:pPr>
      <w:r w:rsidRPr="00B86DE7">
        <w:rPr>
          <w:rFonts w:ascii="Times New Roman" w:hAnsi="Times New Roman"/>
          <w:sz w:val="28"/>
          <w:szCs w:val="28"/>
        </w:rPr>
        <w:t>I appreciate the assistance provided by my coursemate, [Owoiya aminat, Abdulrasheed oyewunmi, kaborah Nurudeen, Nafisat orioye Tawakalt Idris, Islamiyat kolawole], who offered their help, advice, and encouragement throughout this project. Their contributions, whether through discussions, feedback, or moral support, were greatly appreciated.</w:t>
      </w:r>
    </w:p>
    <w:p w:rsidR="00B86DE7" w:rsidRDefault="00B86DE7" w:rsidP="00B86DE7">
      <w:pPr>
        <w:spacing w:after="0" w:line="480" w:lineRule="auto"/>
        <w:jc w:val="both"/>
        <w:rPr>
          <w:rFonts w:ascii="Times New Roman" w:hAnsi="Times New Roman"/>
          <w:sz w:val="28"/>
          <w:szCs w:val="28"/>
        </w:rPr>
      </w:pPr>
      <w:r w:rsidRPr="00B86DE7">
        <w:rPr>
          <w:rFonts w:ascii="Times New Roman" w:hAnsi="Times New Roman"/>
          <w:sz w:val="28"/>
          <w:szCs w:val="28"/>
        </w:rPr>
        <w:t>Finally, I would like to thank my family MR/MRS IYANDA, my siblings, Shoutout to my best person Oluw</w:t>
      </w:r>
      <w:r>
        <w:rPr>
          <w:rFonts w:ascii="Times New Roman" w:hAnsi="Times New Roman"/>
          <w:sz w:val="28"/>
          <w:szCs w:val="28"/>
        </w:rPr>
        <w:t xml:space="preserve">atosin Psalm Ayeni and friends </w:t>
      </w:r>
      <w:r w:rsidRPr="00B86DE7">
        <w:rPr>
          <w:rFonts w:ascii="Times New Roman" w:hAnsi="Times New Roman"/>
          <w:sz w:val="28"/>
          <w:szCs w:val="28"/>
        </w:rPr>
        <w:t>Tiwalad</w:t>
      </w:r>
      <w:r>
        <w:rPr>
          <w:rFonts w:ascii="Times New Roman" w:hAnsi="Times New Roman"/>
          <w:sz w:val="28"/>
          <w:szCs w:val="28"/>
        </w:rPr>
        <w:t>e, Omotolani, Apekeolamhi, Omolola</w:t>
      </w:r>
      <w:r w:rsidRPr="00B86DE7">
        <w:rPr>
          <w:rFonts w:ascii="Times New Roman" w:hAnsi="Times New Roman"/>
          <w:sz w:val="28"/>
          <w:szCs w:val="28"/>
        </w:rPr>
        <w:t xml:space="preserve"> for their unwavering support and encouragement throughout this project. Their patience, understanding, and motivation helped me stay focused and driven to complete this project and to all my urgent 2k giver I want to say a very big thank you, may you never lack insha Allah.</w:t>
      </w:r>
    </w:p>
    <w:p w:rsidR="00B86DE7" w:rsidRDefault="00B86DE7">
      <w:pPr>
        <w:spacing w:after="0" w:line="240" w:lineRule="auto"/>
        <w:rPr>
          <w:rFonts w:ascii="Times New Roman" w:hAnsi="Times New Roman"/>
          <w:sz w:val="28"/>
          <w:szCs w:val="28"/>
        </w:rPr>
      </w:pPr>
      <w:r>
        <w:rPr>
          <w:rFonts w:ascii="Times New Roman" w:hAnsi="Times New Roman"/>
          <w:sz w:val="28"/>
          <w:szCs w:val="28"/>
        </w:rPr>
        <w:br w:type="page"/>
      </w:r>
    </w:p>
    <w:sdt>
      <w:sdtPr>
        <w:rPr>
          <w:rFonts w:ascii="Times New Roman" w:hAnsi="Times New Roman"/>
          <w:sz w:val="28"/>
          <w:szCs w:val="28"/>
        </w:rPr>
        <w:id w:val="899949325"/>
        <w:docPartObj>
          <w:docPartGallery w:val="Table of Contents"/>
          <w:docPartUnique/>
        </w:docPartObj>
      </w:sdtPr>
      <w:sdtEndPr>
        <w:rPr>
          <w:rFonts w:ascii="Calibri" w:hAnsi="Calibri"/>
          <w:b/>
          <w:bCs/>
          <w:noProof/>
          <w:sz w:val="22"/>
          <w:szCs w:val="22"/>
        </w:rPr>
      </w:sdtEndPr>
      <w:sdtContent>
        <w:p w:rsidR="004339FF" w:rsidRPr="004339FF" w:rsidRDefault="004339FF" w:rsidP="004339FF">
          <w:pPr>
            <w:jc w:val="center"/>
            <w:rPr>
              <w:rFonts w:ascii="Times New Roman" w:hAnsi="Times New Roman"/>
              <w:b/>
              <w:sz w:val="28"/>
              <w:szCs w:val="28"/>
            </w:rPr>
          </w:pPr>
          <w:r w:rsidRPr="004339FF">
            <w:rPr>
              <w:rFonts w:ascii="Times New Roman" w:hAnsi="Times New Roman"/>
              <w:b/>
              <w:sz w:val="28"/>
              <w:szCs w:val="28"/>
            </w:rPr>
            <w:t>TABLE OF CONTENTS</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TITLE PAGE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 xml:space="preserve"> 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CERTIFICATION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DEDICATION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iii</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ACKNOWLEDGEMENTS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Pr="004339FF">
            <w:rPr>
              <w:rFonts w:ascii="Times New Roman" w:hAnsi="Times New Roman"/>
              <w:sz w:val="28"/>
              <w:szCs w:val="28"/>
            </w:rPr>
            <w:t>iv</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TABLE OF CONTENTS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r>
          <w:r w:rsidR="006E3686">
            <w:rPr>
              <w:rFonts w:ascii="Times New Roman" w:hAnsi="Times New Roman"/>
              <w:sz w:val="28"/>
              <w:szCs w:val="28"/>
            </w:rPr>
            <w:tab/>
            <w:t>v-ix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LIST TABLES                                                                              </w:t>
          </w:r>
          <w:r w:rsidRPr="004339FF">
            <w:rPr>
              <w:rFonts w:ascii="Times New Roman" w:hAnsi="Times New Roman"/>
              <w:sz w:val="28"/>
              <w:szCs w:val="28"/>
            </w:rPr>
            <w:tab/>
          </w:r>
          <w:r w:rsidRPr="004339FF">
            <w:rPr>
              <w:rFonts w:ascii="Times New Roman" w:hAnsi="Times New Roman"/>
              <w:sz w:val="28"/>
              <w:szCs w:val="28"/>
            </w:rPr>
            <w:tab/>
          </w:r>
          <w:r>
            <w:rPr>
              <w:rFonts w:ascii="Times New Roman" w:hAnsi="Times New Roman"/>
              <w:sz w:val="28"/>
              <w:szCs w:val="28"/>
            </w:rPr>
            <w:tab/>
          </w:r>
          <w:r w:rsidR="006E3686">
            <w:rPr>
              <w:rFonts w:ascii="Times New Roman" w:hAnsi="Times New Roman"/>
              <w:sz w:val="28"/>
              <w:szCs w:val="28"/>
            </w:rPr>
            <w:t>x</w:t>
          </w:r>
        </w:p>
        <w:p w:rsidR="004339FF" w:rsidRPr="004339FF" w:rsidRDefault="004339FF" w:rsidP="004339FF">
          <w:pPr>
            <w:jc w:val="both"/>
            <w:rPr>
              <w:rFonts w:ascii="Times New Roman" w:hAnsi="Times New Roman"/>
              <w:sz w:val="28"/>
              <w:szCs w:val="28"/>
            </w:rPr>
          </w:pPr>
          <w:r w:rsidRPr="004339FF">
            <w:rPr>
              <w:rFonts w:ascii="Times New Roman" w:hAnsi="Times New Roman"/>
              <w:sz w:val="28"/>
              <w:szCs w:val="28"/>
            </w:rPr>
            <w:t xml:space="preserve">ABSTRACT                                                        </w:t>
          </w:r>
          <w:r w:rsidR="006E3686">
            <w:rPr>
              <w:rFonts w:ascii="Times New Roman" w:hAnsi="Times New Roman"/>
              <w:sz w:val="28"/>
              <w:szCs w:val="28"/>
            </w:rPr>
            <w:t xml:space="preserve">                          </w:t>
          </w:r>
          <w:r w:rsidR="006E3686">
            <w:rPr>
              <w:rFonts w:ascii="Times New Roman" w:hAnsi="Times New Roman"/>
              <w:sz w:val="28"/>
              <w:szCs w:val="28"/>
            </w:rPr>
            <w:tab/>
          </w:r>
          <w:r w:rsidR="006E3686">
            <w:rPr>
              <w:rFonts w:ascii="Times New Roman" w:hAnsi="Times New Roman"/>
              <w:sz w:val="28"/>
              <w:szCs w:val="28"/>
            </w:rPr>
            <w:tab/>
            <w:t>xi</w:t>
          </w:r>
        </w:p>
        <w:p w:rsidR="004339FF" w:rsidRPr="004339FF" w:rsidRDefault="004339FF">
          <w:pPr>
            <w:pStyle w:val="TOC1"/>
            <w:tabs>
              <w:tab w:val="right" w:leader="dot" w:pos="10337"/>
            </w:tabs>
            <w:rPr>
              <w:rFonts w:ascii="Times New Roman" w:hAnsi="Times New Roman"/>
              <w:noProof/>
              <w:sz w:val="28"/>
              <w:szCs w:val="28"/>
            </w:rPr>
          </w:pPr>
          <w:r w:rsidRPr="004339FF">
            <w:rPr>
              <w:rFonts w:ascii="Times New Roman" w:hAnsi="Times New Roman"/>
              <w:sz w:val="28"/>
              <w:szCs w:val="28"/>
            </w:rPr>
            <w:fldChar w:fldCharType="begin"/>
          </w:r>
          <w:r w:rsidRPr="004339FF">
            <w:rPr>
              <w:rFonts w:ascii="Times New Roman" w:hAnsi="Times New Roman"/>
              <w:sz w:val="28"/>
              <w:szCs w:val="28"/>
            </w:rPr>
            <w:instrText xml:space="preserve"> TOC \o "1-3" \h \z \u </w:instrText>
          </w:r>
          <w:r w:rsidRPr="004339FF">
            <w:rPr>
              <w:rFonts w:ascii="Times New Roman" w:hAnsi="Times New Roman"/>
              <w:sz w:val="28"/>
              <w:szCs w:val="28"/>
            </w:rPr>
            <w:fldChar w:fldCharType="separate"/>
          </w:r>
          <w:hyperlink w:anchor="_Toc203724583" w:history="1">
            <w:r w:rsidRPr="004339FF">
              <w:rPr>
                <w:rStyle w:val="Hyperlink"/>
                <w:rFonts w:ascii="Times New Roman" w:hAnsi="Times New Roman"/>
                <w:b/>
                <w:noProof/>
                <w:sz w:val="28"/>
                <w:szCs w:val="28"/>
              </w:rPr>
              <w:t>CHAPTER ONE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84" w:history="1">
            <w:r w:rsidRPr="004339FF">
              <w:rPr>
                <w:rStyle w:val="Hyperlink"/>
                <w:rFonts w:ascii="Times New Roman" w:hAnsi="Times New Roman"/>
                <w:b/>
                <w:noProof/>
                <w:sz w:val="28"/>
                <w:szCs w:val="28"/>
              </w:rPr>
              <w:t>1.0 INTRODUCTION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85" w:history="1">
            <w:r w:rsidRPr="004339FF">
              <w:rPr>
                <w:rStyle w:val="Hyperlink"/>
                <w:rFonts w:ascii="Times New Roman" w:hAnsi="Times New Roman"/>
                <w:b/>
                <w:noProof/>
                <w:sz w:val="28"/>
                <w:szCs w:val="28"/>
              </w:rPr>
              <w:t>1.1 Justification of the Study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86" w:history="1">
            <w:r w:rsidRPr="004339FF">
              <w:rPr>
                <w:rStyle w:val="Hyperlink"/>
                <w:rFonts w:ascii="Times New Roman" w:hAnsi="Times New Roman"/>
                <w:b/>
                <w:noProof/>
                <w:sz w:val="28"/>
                <w:szCs w:val="28"/>
              </w:rPr>
              <w:t>1.2 Aim and Objectives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587" w:history="1">
            <w:r w:rsidRPr="004339FF">
              <w:rPr>
                <w:rStyle w:val="Hyperlink"/>
                <w:rFonts w:ascii="Times New Roman" w:hAnsi="Times New Roman"/>
                <w:b/>
                <w:noProof/>
                <w:sz w:val="28"/>
                <w:szCs w:val="28"/>
              </w:rPr>
              <w:t>1.2.1 Aim</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588" w:history="1">
            <w:r w:rsidRPr="004339FF">
              <w:rPr>
                <w:rStyle w:val="Hyperlink"/>
                <w:rFonts w:ascii="Times New Roman" w:hAnsi="Times New Roman"/>
                <w:b/>
                <w:noProof/>
                <w:sz w:val="28"/>
                <w:szCs w:val="28"/>
              </w:rPr>
              <w:t>1.2.2 Objectives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89" w:history="1">
            <w:r w:rsidRPr="004339FF">
              <w:rPr>
                <w:rStyle w:val="Hyperlink"/>
                <w:rFonts w:ascii="Times New Roman" w:hAnsi="Times New Roman"/>
                <w:b/>
                <w:noProof/>
                <w:sz w:val="28"/>
                <w:szCs w:val="28"/>
              </w:rPr>
              <w:t>CHAPTER TWO</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0" w:history="1">
            <w:r w:rsidRPr="004339FF">
              <w:rPr>
                <w:rStyle w:val="Hyperlink"/>
                <w:rFonts w:ascii="Times New Roman" w:hAnsi="Times New Roman"/>
                <w:b/>
                <w:noProof/>
                <w:sz w:val="28"/>
                <w:szCs w:val="28"/>
              </w:rPr>
              <w:t>2.0 LITERATURE REVIEW</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1" w:history="1">
            <w:r w:rsidRPr="004339FF">
              <w:rPr>
                <w:rStyle w:val="Hyperlink"/>
                <w:rFonts w:ascii="Times New Roman" w:hAnsi="Times New Roman"/>
                <w:b/>
                <w:noProof/>
                <w:sz w:val="28"/>
                <w:szCs w:val="28"/>
              </w:rPr>
              <w:t xml:space="preserve">2.1 HISTORY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2" w:history="1">
            <w:r w:rsidRPr="004339FF">
              <w:rPr>
                <w:rStyle w:val="Hyperlink"/>
                <w:rFonts w:ascii="Times New Roman" w:hAnsi="Times New Roman"/>
                <w:b/>
                <w:noProof/>
                <w:sz w:val="28"/>
                <w:szCs w:val="28"/>
              </w:rPr>
              <w:t xml:space="preserve">2.2 CULTIVATION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3" w:history="1">
            <w:r w:rsidRPr="004339FF">
              <w:rPr>
                <w:rStyle w:val="Hyperlink"/>
                <w:rFonts w:ascii="Times New Roman" w:hAnsi="Times New Roman"/>
                <w:b/>
                <w:noProof/>
                <w:sz w:val="28"/>
                <w:szCs w:val="28"/>
              </w:rPr>
              <w:t>2.2.1 CLIMATE AND SOIL REQUIREMENTS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4" w:history="1">
            <w:r w:rsidRPr="004339FF">
              <w:rPr>
                <w:rStyle w:val="Hyperlink"/>
                <w:rFonts w:ascii="Times New Roman" w:hAnsi="Times New Roman"/>
                <w:b/>
                <w:noProof/>
                <w:sz w:val="28"/>
                <w:szCs w:val="28"/>
              </w:rPr>
              <w:t>2.2.2 PROPAGATION METHODS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5" w:history="1">
            <w:r w:rsidRPr="004339FF">
              <w:rPr>
                <w:rStyle w:val="Hyperlink"/>
                <w:rFonts w:ascii="Times New Roman" w:hAnsi="Times New Roman"/>
                <w:b/>
                <w:noProof/>
                <w:sz w:val="28"/>
                <w:szCs w:val="28"/>
              </w:rPr>
              <w:t>2.2.3 SPACING AND PLANTING</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6" w:history="1">
            <w:r w:rsidRPr="004339FF">
              <w:rPr>
                <w:rStyle w:val="Hyperlink"/>
                <w:rFonts w:ascii="Times New Roman" w:hAnsi="Times New Roman"/>
                <w:b/>
                <w:noProof/>
                <w:sz w:val="28"/>
                <w:szCs w:val="28"/>
              </w:rPr>
              <w:t>2.2.4 FERTILIZATION AND MAINTENANCE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7" w:history="1">
            <w:r w:rsidRPr="004339FF">
              <w:rPr>
                <w:rStyle w:val="Hyperlink"/>
                <w:rFonts w:ascii="Times New Roman" w:hAnsi="Times New Roman"/>
                <w:b/>
                <w:noProof/>
                <w:sz w:val="28"/>
                <w:szCs w:val="28"/>
              </w:rPr>
              <w:t>2.2.5 PEST AND DISEASE MANAGEMENT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8" w:history="1">
            <w:r w:rsidRPr="004339FF">
              <w:rPr>
                <w:rStyle w:val="Hyperlink"/>
                <w:rFonts w:ascii="Times New Roman" w:hAnsi="Times New Roman"/>
                <w:b/>
                <w:noProof/>
                <w:sz w:val="28"/>
                <w:szCs w:val="28"/>
              </w:rPr>
              <w:t>2.2.6 HARVESTING</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599" w:history="1">
            <w:r w:rsidRPr="004339FF">
              <w:rPr>
                <w:rStyle w:val="Hyperlink"/>
                <w:rFonts w:ascii="Times New Roman" w:hAnsi="Times New Roman"/>
                <w:b/>
                <w:noProof/>
                <w:sz w:val="28"/>
                <w:szCs w:val="28"/>
              </w:rPr>
              <w:t>2.2.7 COMMERCIAL AND ECONOMIC POTENTIAL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_Toc203724599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0" w:history="1">
            <w:r w:rsidRPr="004339FF">
              <w:rPr>
                <w:rStyle w:val="Hyperlink"/>
                <w:rFonts w:ascii="Times New Roman" w:hAnsi="Times New Roman"/>
                <w:b/>
                <w:noProof/>
                <w:sz w:val="28"/>
                <w:szCs w:val="28"/>
              </w:rPr>
              <w:t xml:space="preserve">2.3 IMPORTANCE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1" w:history="1">
            <w:r w:rsidRPr="004339FF">
              <w:rPr>
                <w:rStyle w:val="Hyperlink"/>
                <w:rFonts w:ascii="Times New Roman" w:hAnsi="Times New Roman"/>
                <w:b/>
                <w:noProof/>
                <w:sz w:val="28"/>
                <w:szCs w:val="28"/>
              </w:rPr>
              <w:t>2.3.1 RICH NUTRITIONAL VALUE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2" w:history="1">
            <w:r w:rsidRPr="004339FF">
              <w:rPr>
                <w:rStyle w:val="Hyperlink"/>
                <w:rFonts w:ascii="Times New Roman" w:hAnsi="Times New Roman"/>
                <w:b/>
                <w:noProof/>
                <w:sz w:val="28"/>
                <w:szCs w:val="28"/>
              </w:rPr>
              <w:t>2.3.2 IMMUNE SYSTEM SUPPORT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3" w:history="1">
            <w:r w:rsidRPr="004339FF">
              <w:rPr>
                <w:rStyle w:val="Hyperlink"/>
                <w:rFonts w:ascii="Times New Roman" w:hAnsi="Times New Roman"/>
                <w:b/>
                <w:noProof/>
                <w:sz w:val="28"/>
                <w:szCs w:val="28"/>
              </w:rPr>
              <w:t>2.3.3 ANTIOXIDANT AND ANTI-AGING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4" w:history="1">
            <w:r w:rsidRPr="004339FF">
              <w:rPr>
                <w:rStyle w:val="Hyperlink"/>
                <w:rFonts w:ascii="Times New Roman" w:hAnsi="Times New Roman"/>
                <w:b/>
                <w:noProof/>
                <w:sz w:val="28"/>
                <w:szCs w:val="28"/>
              </w:rPr>
              <w:t>2.3.4 BLOOD SUGAR AND DIABETES MANAGEMENT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5" w:history="1">
            <w:r w:rsidRPr="004339FF">
              <w:rPr>
                <w:rStyle w:val="Hyperlink"/>
                <w:rFonts w:ascii="Times New Roman" w:hAnsi="Times New Roman"/>
                <w:noProof/>
                <w:sz w:val="28"/>
                <w:szCs w:val="28"/>
              </w:rPr>
              <w:t>2.3.5 BLOOD PRESSURE AND HEART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6" w:history="1">
            <w:r w:rsidRPr="004339FF">
              <w:rPr>
                <w:rStyle w:val="Hyperlink"/>
                <w:rFonts w:ascii="Times New Roman" w:hAnsi="Times New Roman"/>
                <w:b/>
                <w:noProof/>
                <w:sz w:val="28"/>
                <w:szCs w:val="28"/>
              </w:rPr>
              <w:t>2.3.6 ANTIBACTERIAL AND ANTIMICROBIAL PROPERTIES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7" w:history="1">
            <w:r w:rsidRPr="004339FF">
              <w:rPr>
                <w:rStyle w:val="Hyperlink"/>
                <w:rFonts w:ascii="Times New Roman" w:hAnsi="Times New Roman"/>
                <w:b/>
                <w:noProof/>
                <w:sz w:val="28"/>
                <w:szCs w:val="28"/>
              </w:rPr>
              <w:t>2.3.7 SKIN AND HAIR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8" w:history="1">
            <w:r w:rsidRPr="004339FF">
              <w:rPr>
                <w:rStyle w:val="Hyperlink"/>
                <w:rFonts w:ascii="Times New Roman" w:hAnsi="Times New Roman"/>
                <w:b/>
                <w:noProof/>
                <w:sz w:val="28"/>
                <w:szCs w:val="28"/>
              </w:rPr>
              <w:t>2.3.8 BRAIN HEALTH AND MENTAL CLARITY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09" w:history="1">
            <w:r w:rsidRPr="004339FF">
              <w:rPr>
                <w:rStyle w:val="Hyperlink"/>
                <w:rFonts w:ascii="Times New Roman" w:hAnsi="Times New Roman"/>
                <w:b/>
                <w:noProof/>
                <w:sz w:val="28"/>
                <w:szCs w:val="28"/>
              </w:rPr>
              <w:t>2.3.9 SUPPORT DURING PREGNANCY AND LACTATION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_Toc203724609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0" w:history="1">
            <w:r w:rsidRPr="004339FF">
              <w:rPr>
                <w:rStyle w:val="Hyperlink"/>
                <w:rFonts w:ascii="Times New Roman" w:hAnsi="Times New Roman"/>
                <w:b/>
                <w:noProof/>
                <w:sz w:val="28"/>
                <w:szCs w:val="28"/>
              </w:rPr>
              <w:t>2.3.10 SUSTAINABLE FOOD SECURITY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1" w:history="1">
            <w:r w:rsidRPr="004339FF">
              <w:rPr>
                <w:rStyle w:val="Hyperlink"/>
                <w:rFonts w:ascii="Times New Roman" w:hAnsi="Times New Roman"/>
                <w:b/>
                <w:noProof/>
                <w:sz w:val="28"/>
                <w:szCs w:val="28"/>
              </w:rPr>
              <w:t xml:space="preserve">2.4.0 USES AND EFFECTIVENESS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2" w:history="1">
            <w:r w:rsidRPr="004339FF">
              <w:rPr>
                <w:rStyle w:val="Hyperlink"/>
                <w:rFonts w:ascii="Times New Roman" w:hAnsi="Times New Roman"/>
                <w:b/>
                <w:noProof/>
                <w:sz w:val="28"/>
                <w:szCs w:val="28"/>
              </w:rPr>
              <w:t>2.4.1 NUTRITIONAL SUPPLEMENT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3" w:history="1">
            <w:r w:rsidRPr="004339FF">
              <w:rPr>
                <w:rStyle w:val="Hyperlink"/>
                <w:rFonts w:ascii="Times New Roman" w:hAnsi="Times New Roman"/>
                <w:b/>
                <w:noProof/>
                <w:sz w:val="28"/>
                <w:szCs w:val="28"/>
              </w:rPr>
              <w:t>2.4.2 ANTIOXIDANT AND ANTI-AGING AGENT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4" w:history="1">
            <w:r w:rsidRPr="004339FF">
              <w:rPr>
                <w:rStyle w:val="Hyperlink"/>
                <w:rFonts w:ascii="Times New Roman" w:hAnsi="Times New Roman"/>
                <w:b/>
                <w:noProof/>
                <w:sz w:val="28"/>
                <w:szCs w:val="28"/>
              </w:rPr>
              <w:t>2.4.3 BLOOD SUGAR CONTROL (ANTIDIABETIC USE)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5" w:history="1">
            <w:r w:rsidRPr="004339FF">
              <w:rPr>
                <w:rStyle w:val="Hyperlink"/>
                <w:rFonts w:ascii="Times New Roman" w:hAnsi="Times New Roman"/>
                <w:b/>
                <w:noProof/>
                <w:sz w:val="28"/>
                <w:szCs w:val="28"/>
              </w:rPr>
              <w:t>2.4.4 ANTI-INFLAMMATORY AND PAIN RELIEF</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6" w:history="1">
            <w:r w:rsidRPr="004339FF">
              <w:rPr>
                <w:rStyle w:val="Hyperlink"/>
                <w:rFonts w:ascii="Times New Roman" w:hAnsi="Times New Roman"/>
                <w:b/>
                <w:noProof/>
                <w:sz w:val="28"/>
                <w:szCs w:val="28"/>
              </w:rPr>
              <w:t>2.4.5 ANTIMICROBIAL AND ANTIBACTERIAL USES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15</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7" w:history="1">
            <w:r w:rsidRPr="004339FF">
              <w:rPr>
                <w:rStyle w:val="Hyperlink"/>
                <w:rFonts w:ascii="Times New Roman" w:hAnsi="Times New Roman"/>
                <w:b/>
                <w:noProof/>
                <w:sz w:val="28"/>
                <w:szCs w:val="28"/>
              </w:rPr>
              <w:t>2.4.6 IMMUNE SYSTEM BOOSTER</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6E3686" w:rsidRDefault="004339FF">
          <w:pPr>
            <w:pStyle w:val="TOC1"/>
            <w:tabs>
              <w:tab w:val="right" w:leader="dot" w:pos="10337"/>
            </w:tabs>
            <w:rPr>
              <w:rFonts w:ascii="Times New Roman" w:hAnsi="Times New Roman"/>
              <w:b/>
              <w:noProof/>
              <w:sz w:val="28"/>
              <w:szCs w:val="28"/>
            </w:rPr>
          </w:pPr>
          <w:hyperlink w:anchor="_Toc203724618" w:history="1">
            <w:r w:rsidRPr="006E3686">
              <w:rPr>
                <w:rStyle w:val="Hyperlink"/>
                <w:rFonts w:ascii="Times New Roman" w:hAnsi="Times New Roman"/>
                <w:b/>
                <w:noProof/>
                <w:sz w:val="28"/>
                <w:szCs w:val="28"/>
              </w:rPr>
              <w:t>2.4.7 SUPPORTS HEART HEALTH</w:t>
            </w:r>
            <w:r w:rsidRPr="006E3686">
              <w:rPr>
                <w:rFonts w:ascii="Times New Roman" w:hAnsi="Times New Roman"/>
                <w:b/>
                <w:noProof/>
                <w:webHidden/>
                <w:sz w:val="28"/>
                <w:szCs w:val="28"/>
              </w:rPr>
              <w:tab/>
            </w:r>
            <w:r w:rsidRPr="006E3686">
              <w:rPr>
                <w:rFonts w:ascii="Times New Roman" w:hAnsi="Times New Roman"/>
                <w:b/>
                <w:noProof/>
                <w:webHidden/>
                <w:sz w:val="28"/>
                <w:szCs w:val="28"/>
              </w:rPr>
              <w:fldChar w:fldCharType="begin"/>
            </w:r>
            <w:r w:rsidRPr="006E3686">
              <w:rPr>
                <w:rFonts w:ascii="Times New Roman" w:hAnsi="Times New Roman"/>
                <w:b/>
                <w:noProof/>
                <w:webHidden/>
                <w:sz w:val="28"/>
                <w:szCs w:val="28"/>
              </w:rPr>
              <w:instrText xml:space="preserve"> PAGEREF _Toc203724618 \h </w:instrText>
            </w:r>
            <w:r w:rsidRPr="006E3686">
              <w:rPr>
                <w:rFonts w:ascii="Times New Roman" w:hAnsi="Times New Roman"/>
                <w:b/>
                <w:noProof/>
                <w:webHidden/>
                <w:sz w:val="28"/>
                <w:szCs w:val="28"/>
              </w:rPr>
            </w:r>
            <w:r w:rsidRPr="006E3686">
              <w:rPr>
                <w:rFonts w:ascii="Times New Roman" w:hAnsi="Times New Roman"/>
                <w:b/>
                <w:noProof/>
                <w:webHidden/>
                <w:sz w:val="28"/>
                <w:szCs w:val="28"/>
              </w:rPr>
              <w:fldChar w:fldCharType="separate"/>
            </w:r>
            <w:r w:rsidR="006E3686" w:rsidRPr="006E3686">
              <w:rPr>
                <w:rFonts w:ascii="Times New Roman" w:hAnsi="Times New Roman"/>
                <w:b/>
                <w:noProof/>
                <w:webHidden/>
                <w:sz w:val="28"/>
                <w:szCs w:val="28"/>
              </w:rPr>
              <w:t>16</w:t>
            </w:r>
            <w:r w:rsidRPr="006E3686">
              <w:rPr>
                <w:rFonts w:ascii="Times New Roman" w:hAnsi="Times New Roman"/>
                <w:b/>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19" w:history="1">
            <w:r w:rsidRPr="004339FF">
              <w:rPr>
                <w:rStyle w:val="Hyperlink"/>
                <w:rFonts w:ascii="Times New Roman" w:hAnsi="Times New Roman"/>
                <w:b/>
                <w:noProof/>
                <w:sz w:val="28"/>
                <w:szCs w:val="28"/>
              </w:rPr>
              <w:t>2.4.8 ENHANCES MILK PRODUCTION: (GALACTAGOGUE)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_Toc203724619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0" w:history="1">
            <w:r w:rsidRPr="004339FF">
              <w:rPr>
                <w:rStyle w:val="Hyperlink"/>
                <w:rFonts w:ascii="Times New Roman" w:hAnsi="Times New Roman"/>
                <w:b/>
                <w:noProof/>
                <w:sz w:val="28"/>
                <w:szCs w:val="28"/>
              </w:rPr>
              <w:t>2.4.9 USED IN SKINCARE AND COSMETICS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1" w:history="1">
            <w:r w:rsidRPr="004339FF">
              <w:rPr>
                <w:rStyle w:val="Hyperlink"/>
                <w:rFonts w:ascii="Times New Roman" w:hAnsi="Times New Roman"/>
                <w:b/>
                <w:noProof/>
                <w:sz w:val="28"/>
                <w:szCs w:val="28"/>
              </w:rPr>
              <w:t>2.4.10 MENTAL CLARITY AND BRAIN FUNCTION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2" w:history="1">
            <w:r w:rsidRPr="004339FF">
              <w:rPr>
                <w:rStyle w:val="Hyperlink"/>
                <w:rFonts w:ascii="Times New Roman" w:hAnsi="Times New Roman"/>
                <w:b/>
                <w:noProof/>
                <w:sz w:val="28"/>
                <w:szCs w:val="28"/>
              </w:rPr>
              <w:t xml:space="preserve">2.5 SIDE EFFECTS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3" w:history="1">
            <w:r w:rsidRPr="004339FF">
              <w:rPr>
                <w:rStyle w:val="Hyperlink"/>
                <w:rFonts w:ascii="Times New Roman" w:hAnsi="Times New Roman"/>
                <w:b/>
                <w:noProof/>
                <w:sz w:val="28"/>
                <w:szCs w:val="28"/>
              </w:rPr>
              <w:t>2.5.1 GASTROINTESTINAL SIDE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4" w:history="1">
            <w:r w:rsidRPr="004339FF">
              <w:rPr>
                <w:rStyle w:val="Hyperlink"/>
                <w:rFonts w:ascii="Times New Roman" w:hAnsi="Times New Roman"/>
                <w:b/>
                <w:noProof/>
                <w:sz w:val="28"/>
                <w:szCs w:val="28"/>
              </w:rPr>
              <w:t>2.5.2 REPRODUCTIVE AND PREGNANCY-RELATED RISKS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5" w:history="1">
            <w:r w:rsidRPr="004339FF">
              <w:rPr>
                <w:rStyle w:val="Hyperlink"/>
                <w:rFonts w:ascii="Times New Roman" w:hAnsi="Times New Roman"/>
                <w:b/>
                <w:noProof/>
                <w:sz w:val="28"/>
                <w:szCs w:val="28"/>
              </w:rPr>
              <w:t>2.5.3 BLOOD PRESSURE AND BLOOD SUGAR COMPLICATIONS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6" w:history="1">
            <w:r w:rsidRPr="004339FF">
              <w:rPr>
                <w:rStyle w:val="Hyperlink"/>
                <w:rFonts w:ascii="Times New Roman" w:hAnsi="Times New Roman"/>
                <w:b/>
                <w:noProof/>
                <w:sz w:val="28"/>
                <w:szCs w:val="28"/>
              </w:rPr>
              <w:t>2.5.4 TOXICITY FROM OVERCONSUMPTION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19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7" w:history="1">
            <w:r w:rsidRPr="004339FF">
              <w:rPr>
                <w:rStyle w:val="Hyperlink"/>
                <w:rFonts w:ascii="Times New Roman" w:hAnsi="Times New Roman"/>
                <w:b/>
                <w:noProof/>
                <w:sz w:val="28"/>
                <w:szCs w:val="28"/>
              </w:rPr>
              <w:t>2.5.5 ANTI-NUTRITIONAL FACTORS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8" w:history="1">
            <w:r w:rsidRPr="004339FF">
              <w:rPr>
                <w:rStyle w:val="Hyperlink"/>
                <w:rFonts w:ascii="Times New Roman" w:hAnsi="Times New Roman"/>
                <w:b/>
                <w:noProof/>
                <w:sz w:val="28"/>
                <w:szCs w:val="28"/>
              </w:rPr>
              <w:t>2.6 BENEFITS OF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29" w:history="1">
            <w:r w:rsidRPr="004339FF">
              <w:rPr>
                <w:rStyle w:val="Hyperlink"/>
                <w:rFonts w:ascii="Times New Roman" w:hAnsi="Times New Roman"/>
                <w:b/>
                <w:noProof/>
                <w:sz w:val="28"/>
                <w:szCs w:val="28"/>
              </w:rPr>
              <w:t>2.6.1 COGNITIVE FUNCTION AND MOOD REGULATION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_Toc203724629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0" w:history="1">
            <w:r w:rsidRPr="004339FF">
              <w:rPr>
                <w:rStyle w:val="Hyperlink"/>
                <w:rFonts w:ascii="Times New Roman" w:hAnsi="Times New Roman"/>
                <w:b/>
                <w:noProof/>
                <w:sz w:val="28"/>
                <w:szCs w:val="28"/>
              </w:rPr>
              <w:t>2.6.1 HEALTH BENEFITS OF MORINGA FOR MEN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1" w:history="1">
            <w:r w:rsidRPr="004339FF">
              <w:rPr>
                <w:rStyle w:val="Hyperlink"/>
                <w:rFonts w:ascii="Times New Roman" w:hAnsi="Times New Roman"/>
                <w:b/>
                <w:noProof/>
                <w:sz w:val="28"/>
                <w:szCs w:val="28"/>
              </w:rPr>
              <w:t>2.6.1.1 TESTOSTERONE, LIBIDO, AND SEXUAL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2" w:history="1">
            <w:r w:rsidRPr="004339FF">
              <w:rPr>
                <w:rStyle w:val="Hyperlink"/>
                <w:rFonts w:ascii="Times New Roman" w:hAnsi="Times New Roman"/>
                <w:b/>
                <w:noProof/>
                <w:sz w:val="28"/>
                <w:szCs w:val="28"/>
              </w:rPr>
              <w:t>2.6.1.2. NATURAL APHRODISIAC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3" w:history="1">
            <w:r w:rsidRPr="004339FF">
              <w:rPr>
                <w:rStyle w:val="Hyperlink"/>
                <w:rFonts w:ascii="Times New Roman" w:hAnsi="Times New Roman"/>
                <w:b/>
                <w:noProof/>
                <w:sz w:val="28"/>
                <w:szCs w:val="28"/>
              </w:rPr>
              <w:t>2.6.1.3 FERTILITY AND SPERM QUALITY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4" w:history="1">
            <w:r w:rsidRPr="004339FF">
              <w:rPr>
                <w:rStyle w:val="Hyperlink"/>
                <w:rFonts w:ascii="Times New Roman" w:hAnsi="Times New Roman"/>
                <w:b/>
                <w:noProof/>
                <w:sz w:val="28"/>
                <w:szCs w:val="28"/>
              </w:rPr>
              <w:t>2.6.1.4 BLOOD SUGAR CONTROL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5" w:history="1">
            <w:r w:rsidRPr="004339FF">
              <w:rPr>
                <w:rStyle w:val="Hyperlink"/>
                <w:rFonts w:ascii="Times New Roman" w:hAnsi="Times New Roman"/>
                <w:b/>
                <w:noProof/>
                <w:sz w:val="28"/>
                <w:szCs w:val="28"/>
              </w:rPr>
              <w:t>2.6.1.5 PROSTATE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6" w:history="1">
            <w:r w:rsidRPr="004339FF">
              <w:rPr>
                <w:rStyle w:val="Hyperlink"/>
                <w:rFonts w:ascii="Times New Roman" w:hAnsi="Times New Roman"/>
                <w:b/>
                <w:noProof/>
                <w:sz w:val="28"/>
                <w:szCs w:val="28"/>
              </w:rPr>
              <w:t>2.6.1.6 CARDIOVASCULAR HEALTH AND ENERGY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7" w:history="1">
            <w:r w:rsidRPr="004339FF">
              <w:rPr>
                <w:rStyle w:val="Hyperlink"/>
                <w:rFonts w:ascii="Times New Roman" w:hAnsi="Times New Roman"/>
                <w:b/>
                <w:noProof/>
                <w:sz w:val="28"/>
                <w:szCs w:val="28"/>
              </w:rPr>
              <w:t>2.6.1.7 MENTAL HEALTH AND MOOD</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8" w:history="1">
            <w:r w:rsidRPr="004339FF">
              <w:rPr>
                <w:rStyle w:val="Hyperlink"/>
                <w:rFonts w:ascii="Times New Roman" w:hAnsi="Times New Roman"/>
                <w:b/>
                <w:noProof/>
                <w:sz w:val="28"/>
                <w:szCs w:val="28"/>
              </w:rPr>
              <w:t>2.6.2 HEALTH BENEFITS OF MORINGA FOR WOMEN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39" w:history="1">
            <w:r w:rsidRPr="004339FF">
              <w:rPr>
                <w:rStyle w:val="Hyperlink"/>
                <w:rFonts w:ascii="Times New Roman" w:hAnsi="Times New Roman"/>
                <w:b/>
                <w:noProof/>
                <w:sz w:val="28"/>
                <w:szCs w:val="28"/>
              </w:rPr>
              <w:t>2.6.2.1 MAY HELP PROMOTE LACTATION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_Toc203724639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0" w:history="1">
            <w:r w:rsidRPr="004339FF">
              <w:rPr>
                <w:rStyle w:val="Hyperlink"/>
                <w:rFonts w:ascii="Times New Roman" w:hAnsi="Times New Roman"/>
                <w:b/>
                <w:noProof/>
                <w:sz w:val="28"/>
                <w:szCs w:val="28"/>
              </w:rPr>
              <w:t>2.6.2.2 MAY SUPPORT LIBIDO</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1" w:history="1">
            <w:r w:rsidRPr="004339FF">
              <w:rPr>
                <w:rStyle w:val="Hyperlink"/>
                <w:rFonts w:ascii="Times New Roman" w:hAnsi="Times New Roman"/>
                <w:b/>
                <w:noProof/>
                <w:sz w:val="28"/>
                <w:szCs w:val="28"/>
              </w:rPr>
              <w:t>2.6.2.3 MAY AID IN WEIGHT MANAGEMENT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2" w:history="1">
            <w:r w:rsidRPr="004339FF">
              <w:rPr>
                <w:rStyle w:val="Hyperlink"/>
                <w:rFonts w:ascii="Times New Roman" w:hAnsi="Times New Roman"/>
                <w:b/>
                <w:noProof/>
                <w:sz w:val="28"/>
                <w:szCs w:val="28"/>
              </w:rPr>
              <w:t>2.6.2.4 SUPPORTS BONE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3" w:history="1">
            <w:r w:rsidRPr="004339FF">
              <w:rPr>
                <w:rStyle w:val="Hyperlink"/>
                <w:rFonts w:ascii="Times New Roman" w:hAnsi="Times New Roman"/>
                <w:b/>
                <w:noProof/>
                <w:sz w:val="28"/>
                <w:szCs w:val="28"/>
              </w:rPr>
              <w:t>2.7 NUTRIENTS IN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4" w:history="1">
            <w:r w:rsidRPr="004339FF">
              <w:rPr>
                <w:rStyle w:val="Hyperlink"/>
                <w:rFonts w:ascii="Times New Roman" w:hAnsi="Times New Roman"/>
                <w:b/>
                <w:noProof/>
                <w:sz w:val="28"/>
                <w:szCs w:val="28"/>
              </w:rPr>
              <w:t>2.7.1 Macronutrients in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5" w:history="1">
            <w:r w:rsidRPr="004339FF">
              <w:rPr>
                <w:rStyle w:val="Hyperlink"/>
                <w:rFonts w:ascii="Times New Roman" w:hAnsi="Times New Roman"/>
                <w:b/>
                <w:noProof/>
                <w:sz w:val="28"/>
                <w:szCs w:val="28"/>
              </w:rPr>
              <w:t>2.7.1.1 Proteins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6" w:history="1">
            <w:r w:rsidRPr="004339FF">
              <w:rPr>
                <w:rStyle w:val="Hyperlink"/>
                <w:rFonts w:ascii="Times New Roman" w:hAnsi="Times New Roman"/>
                <w:b/>
                <w:noProof/>
                <w:sz w:val="28"/>
                <w:szCs w:val="28"/>
              </w:rPr>
              <w:t>2.7.1.1.2 Carbohydrates and Fats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47" w:history="1">
            <w:r w:rsidRPr="004339FF">
              <w:rPr>
                <w:rStyle w:val="Hyperlink"/>
                <w:rFonts w:ascii="Times New Roman" w:hAnsi="Times New Roman"/>
                <w:b/>
                <w:noProof/>
                <w:sz w:val="28"/>
                <w:szCs w:val="28"/>
              </w:rPr>
              <w:t>2.7.2 MICRONUTRIENTS IN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648" w:history="1">
            <w:r w:rsidRPr="004339FF">
              <w:rPr>
                <w:rStyle w:val="Hyperlink"/>
                <w:rFonts w:ascii="Times New Roman" w:hAnsi="Times New Roman"/>
                <w:noProof/>
                <w:sz w:val="28"/>
                <w:szCs w:val="28"/>
              </w:rPr>
              <w:t>2.7.2.1 Vitamin A (as beta-carotene)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24</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649" w:history="1">
            <w:r w:rsidRPr="004339FF">
              <w:rPr>
                <w:rStyle w:val="Hyperlink"/>
                <w:rFonts w:ascii="Times New Roman" w:hAnsi="Times New Roman"/>
                <w:noProof/>
                <w:sz w:val="28"/>
                <w:szCs w:val="28"/>
              </w:rPr>
              <w:t>2.7.2.2 Vitamin C</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_Toc203724649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650" w:history="1">
            <w:r w:rsidRPr="004339FF">
              <w:rPr>
                <w:rStyle w:val="Hyperlink"/>
                <w:rFonts w:ascii="Times New Roman" w:hAnsi="Times New Roman"/>
                <w:noProof/>
                <w:sz w:val="28"/>
                <w:szCs w:val="28"/>
              </w:rPr>
              <w:t>2.7.2.3 Vitamin 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51" w:history="1">
            <w:r w:rsidRPr="004339FF">
              <w:rPr>
                <w:rStyle w:val="Hyperlink"/>
                <w:rFonts w:ascii="Times New Roman" w:hAnsi="Times New Roman"/>
                <w:b/>
                <w:noProof/>
                <w:sz w:val="28"/>
                <w:szCs w:val="28"/>
              </w:rPr>
              <w:t>2.7.3 Phytochemicals and Antioxidants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652" w:history="1">
            <w:r w:rsidRPr="004339FF">
              <w:rPr>
                <w:rStyle w:val="Hyperlink"/>
                <w:rFonts w:ascii="Times New Roman" w:hAnsi="Times New Roman"/>
                <w:noProof/>
                <w:sz w:val="28"/>
                <w:szCs w:val="28"/>
              </w:rPr>
              <w:t>2.7.3.1 Quercetin 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25</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653" w:history="1">
            <w:r w:rsidRPr="004339FF">
              <w:rPr>
                <w:rStyle w:val="Hyperlink"/>
                <w:rFonts w:ascii="Times New Roman" w:hAnsi="Times New Roman"/>
                <w:noProof/>
                <w:sz w:val="28"/>
                <w:szCs w:val="28"/>
              </w:rPr>
              <w:t>2.7.3.2 Chlorogenic acid</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4339FF">
          <w:pPr>
            <w:pStyle w:val="TOC2"/>
            <w:tabs>
              <w:tab w:val="right" w:leader="dot" w:pos="10337"/>
            </w:tabs>
            <w:rPr>
              <w:rFonts w:ascii="Times New Roman" w:hAnsi="Times New Roman"/>
              <w:noProof/>
              <w:sz w:val="28"/>
              <w:szCs w:val="28"/>
            </w:rPr>
          </w:pPr>
          <w:hyperlink w:anchor="_Toc203724654" w:history="1">
            <w:r w:rsidRPr="004339FF">
              <w:rPr>
                <w:rStyle w:val="Hyperlink"/>
                <w:rFonts w:ascii="Times New Roman" w:hAnsi="Times New Roman"/>
                <w:noProof/>
                <w:sz w:val="28"/>
                <w:szCs w:val="28"/>
              </w:rPr>
              <w:t>2.7.3.3  Isothiocyanates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55" w:history="1">
            <w:r w:rsidRPr="004339FF">
              <w:rPr>
                <w:rStyle w:val="Hyperlink"/>
                <w:rFonts w:ascii="Times New Roman" w:hAnsi="Times New Roman"/>
                <w:b/>
                <w:noProof/>
                <w:sz w:val="28"/>
                <w:szCs w:val="28"/>
              </w:rPr>
              <w:t>2.7.4 Comparative Nutritional Value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56" w:history="1">
            <w:r w:rsidRPr="004339FF">
              <w:rPr>
                <w:rStyle w:val="Hyperlink"/>
                <w:rFonts w:ascii="Times New Roman" w:hAnsi="Times New Roman"/>
                <w:b/>
                <w:noProof/>
                <w:sz w:val="28"/>
                <w:szCs w:val="28"/>
              </w:rPr>
              <w:t xml:space="preserve">2.8 MEDICINAL PROPERTIES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57" w:history="1">
            <w:r w:rsidRPr="004339FF">
              <w:rPr>
                <w:rStyle w:val="Hyperlink"/>
                <w:rFonts w:ascii="Times New Roman" w:hAnsi="Times New Roman"/>
                <w:b/>
                <w:noProof/>
                <w:sz w:val="28"/>
                <w:szCs w:val="28"/>
              </w:rPr>
              <w:t>2.6.1 ANTIOXIDANT PROPERTIES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58" w:history="1">
            <w:r w:rsidRPr="004339FF">
              <w:rPr>
                <w:rStyle w:val="Hyperlink"/>
                <w:rFonts w:ascii="Times New Roman" w:hAnsi="Times New Roman"/>
                <w:b/>
                <w:noProof/>
                <w:sz w:val="28"/>
                <w:szCs w:val="28"/>
              </w:rPr>
              <w:t>2.6.2 ANTI-INFLAMMATORY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59" w:history="1">
            <w:r w:rsidRPr="004339FF">
              <w:rPr>
                <w:rStyle w:val="Hyperlink"/>
                <w:rFonts w:ascii="Times New Roman" w:hAnsi="Times New Roman"/>
                <w:b/>
                <w:noProof/>
                <w:sz w:val="28"/>
                <w:szCs w:val="28"/>
              </w:rPr>
              <w:t>2.6.3 ANTI-DIABETIC AND ANTIHYPERGLYCEMIC PROPERTIES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_Toc203724659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0" w:history="1">
            <w:r w:rsidRPr="004339FF">
              <w:rPr>
                <w:rStyle w:val="Hyperlink"/>
                <w:rFonts w:ascii="Times New Roman" w:hAnsi="Times New Roman"/>
                <w:b/>
                <w:noProof/>
                <w:sz w:val="28"/>
                <w:szCs w:val="28"/>
              </w:rPr>
              <w:t>2.6.4 ANTIMICROBIAL AND ANTIBACTERIAL ACTIVITY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1" w:history="1">
            <w:r w:rsidRPr="004339FF">
              <w:rPr>
                <w:rStyle w:val="Hyperlink"/>
                <w:rFonts w:ascii="Times New Roman" w:hAnsi="Times New Roman"/>
                <w:b/>
                <w:noProof/>
                <w:sz w:val="28"/>
                <w:szCs w:val="28"/>
              </w:rPr>
              <w:t>2.6.5 HEPATOPROTECTIVE (LIVER PROTECTING) ACTIVITY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2" w:history="1">
            <w:r w:rsidRPr="004339FF">
              <w:rPr>
                <w:rStyle w:val="Hyperlink"/>
                <w:rFonts w:ascii="Times New Roman" w:hAnsi="Times New Roman"/>
                <w:b/>
                <w:noProof/>
                <w:sz w:val="28"/>
                <w:szCs w:val="28"/>
              </w:rPr>
              <w:t>2.8.6 CARDIOVASCULAR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3" w:history="1">
            <w:r w:rsidRPr="004339FF">
              <w:rPr>
                <w:rStyle w:val="Hyperlink"/>
                <w:rFonts w:ascii="Times New Roman" w:hAnsi="Times New Roman"/>
                <w:b/>
                <w:noProof/>
                <w:sz w:val="28"/>
                <w:szCs w:val="28"/>
              </w:rPr>
              <w:t>2.6.7 ANTI-CANCER POTENTIAL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28</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4" w:history="1">
            <w:r w:rsidRPr="004339FF">
              <w:rPr>
                <w:rStyle w:val="Hyperlink"/>
                <w:rFonts w:ascii="Times New Roman" w:hAnsi="Times New Roman"/>
                <w:b/>
                <w:noProof/>
                <w:sz w:val="28"/>
                <w:szCs w:val="28"/>
              </w:rPr>
              <w:t>2.6.8 NEUROPROTECTIVE EFFECTS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5" w:history="1">
            <w:r w:rsidRPr="004339FF">
              <w:rPr>
                <w:rStyle w:val="Hyperlink"/>
                <w:rFonts w:ascii="Times New Roman" w:hAnsi="Times New Roman"/>
                <w:b/>
                <w:noProof/>
                <w:sz w:val="28"/>
                <w:szCs w:val="28"/>
              </w:rPr>
              <w:t>2.6.9 WOUND HEALING AND SKIN HEALTH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6" w:history="1">
            <w:r w:rsidRPr="004339FF">
              <w:rPr>
                <w:rStyle w:val="Hyperlink"/>
                <w:rFonts w:ascii="Times New Roman" w:hAnsi="Times New Roman"/>
                <w:b/>
                <w:noProof/>
                <w:sz w:val="28"/>
                <w:szCs w:val="28"/>
              </w:rPr>
              <w:t>2.9 PRECAUTIONS AND WARNINGS OF TAKING MORINGA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7" w:history="1">
            <w:r w:rsidRPr="004339FF">
              <w:rPr>
                <w:rStyle w:val="Hyperlink"/>
                <w:rFonts w:ascii="Times New Roman" w:hAnsi="Times New Roman"/>
                <w:b/>
                <w:noProof/>
                <w:sz w:val="28"/>
                <w:szCs w:val="28"/>
              </w:rPr>
              <w:t>2.9.1 PREGNANCY AND BREASTFEEDING</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8" w:history="1">
            <w:r w:rsidRPr="004339FF">
              <w:rPr>
                <w:rStyle w:val="Hyperlink"/>
                <w:rFonts w:ascii="Times New Roman" w:hAnsi="Times New Roman"/>
                <w:b/>
                <w:noProof/>
                <w:sz w:val="28"/>
                <w:szCs w:val="28"/>
              </w:rPr>
              <w:t>2.9.2 MEDICATION INTERACTIONS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29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69" w:history="1">
            <w:r w:rsidRPr="004339FF">
              <w:rPr>
                <w:rStyle w:val="Hyperlink"/>
                <w:rFonts w:ascii="Times New Roman" w:hAnsi="Times New Roman"/>
                <w:b/>
                <w:noProof/>
                <w:sz w:val="28"/>
                <w:szCs w:val="28"/>
              </w:rPr>
              <w:t>2.9.3 AUTOIMMUNE CONDITIONS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_Toc203724669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0" w:history="1">
            <w:r w:rsidRPr="004339FF">
              <w:rPr>
                <w:rStyle w:val="Hyperlink"/>
                <w:rFonts w:ascii="Times New Roman" w:hAnsi="Times New Roman"/>
                <w:b/>
                <w:noProof/>
                <w:sz w:val="28"/>
                <w:szCs w:val="28"/>
              </w:rPr>
              <w:t>2.9.4 BLOOD DISORDERS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1" w:history="1">
            <w:r w:rsidRPr="004339FF">
              <w:rPr>
                <w:rStyle w:val="Hyperlink"/>
                <w:rFonts w:ascii="Times New Roman" w:hAnsi="Times New Roman"/>
                <w:b/>
                <w:noProof/>
                <w:sz w:val="28"/>
                <w:szCs w:val="28"/>
              </w:rPr>
              <w:t>2.9.5 TOXIC PARTS OF THE PLANT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2" w:history="1">
            <w:r w:rsidRPr="004339FF">
              <w:rPr>
                <w:rStyle w:val="Hyperlink"/>
                <w:rFonts w:ascii="Times New Roman" w:hAnsi="Times New Roman"/>
                <w:b/>
                <w:noProof/>
                <w:sz w:val="28"/>
                <w:szCs w:val="28"/>
              </w:rPr>
              <w:t>CHAPTER THREE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3" w:history="1">
            <w:r w:rsidRPr="004339FF">
              <w:rPr>
                <w:rStyle w:val="Hyperlink"/>
                <w:rFonts w:ascii="Times New Roman" w:hAnsi="Times New Roman"/>
                <w:b/>
                <w:noProof/>
                <w:sz w:val="28"/>
                <w:szCs w:val="28"/>
              </w:rPr>
              <w:t>3.0 MATERIALS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4" w:history="1">
            <w:r w:rsidRPr="004339FF">
              <w:rPr>
                <w:rStyle w:val="Hyperlink"/>
                <w:rFonts w:ascii="Times New Roman" w:hAnsi="Times New Roman"/>
                <w:b/>
                <w:noProof/>
                <w:sz w:val="28"/>
                <w:szCs w:val="28"/>
              </w:rPr>
              <w:t xml:space="preserve">3.1.1 COLLECTION AND PREPARATION OF </w:t>
            </w:r>
            <w:r w:rsidR="006E3686" w:rsidRPr="006E3686">
              <w:rPr>
                <w:rStyle w:val="Hyperlink"/>
                <w:rFonts w:ascii="Times New Roman" w:hAnsi="Times New Roman"/>
                <w:b/>
                <w:i/>
                <w:noProof/>
                <w:sz w:val="28"/>
                <w:szCs w:val="28"/>
              </w:rPr>
              <w:t>MORINGA OLEIFERA</w:t>
            </w:r>
            <w:r w:rsidRPr="004339FF">
              <w:rPr>
                <w:rStyle w:val="Hyperlink"/>
                <w:rFonts w:ascii="Times New Roman" w:hAnsi="Times New Roman"/>
                <w:b/>
                <w:noProof/>
                <w:sz w:val="28"/>
                <w:szCs w:val="28"/>
              </w:rPr>
              <w:t xml:space="preserve"> LEAVES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5" w:history="1">
            <w:r w:rsidRPr="004339FF">
              <w:rPr>
                <w:rStyle w:val="Hyperlink"/>
                <w:rFonts w:ascii="Times New Roman" w:hAnsi="Times New Roman"/>
                <w:b/>
                <w:noProof/>
                <w:sz w:val="28"/>
                <w:szCs w:val="28"/>
              </w:rPr>
              <w:t>3.2 APPARATUS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31</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6" w:history="1">
            <w:r w:rsidRPr="004339FF">
              <w:rPr>
                <w:rStyle w:val="Hyperlink"/>
                <w:rFonts w:ascii="Times New Roman" w:hAnsi="Times New Roman"/>
                <w:b/>
                <w:noProof/>
                <w:sz w:val="28"/>
                <w:szCs w:val="28"/>
              </w:rPr>
              <w:t>3.3 REAGENTS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7" w:history="1">
            <w:r w:rsidRPr="004339FF">
              <w:rPr>
                <w:rStyle w:val="Hyperlink"/>
                <w:rFonts w:ascii="Times New Roman" w:hAnsi="Times New Roman"/>
                <w:b/>
                <w:noProof/>
                <w:sz w:val="28"/>
                <w:szCs w:val="28"/>
              </w:rPr>
              <w:t>3.2 METHODS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8" w:history="1">
            <w:r w:rsidRPr="004339FF">
              <w:rPr>
                <w:rStyle w:val="Hyperlink"/>
                <w:rFonts w:ascii="Times New Roman" w:hAnsi="Times New Roman"/>
                <w:b/>
                <w:noProof/>
                <w:sz w:val="28"/>
                <w:szCs w:val="28"/>
              </w:rPr>
              <w:t>3.2.1 PHYTOCHEMICAL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79" w:history="1">
            <w:r w:rsidRPr="004339FF">
              <w:rPr>
                <w:rStyle w:val="Hyperlink"/>
                <w:rFonts w:ascii="Times New Roman" w:hAnsi="Times New Roman"/>
                <w:b/>
                <w:noProof/>
                <w:sz w:val="28"/>
                <w:szCs w:val="28"/>
              </w:rPr>
              <w:t>3.2.2 PROXIMATE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_Toc203724679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0" w:history="1">
            <w:r w:rsidRPr="004339FF">
              <w:rPr>
                <w:rStyle w:val="Hyperlink"/>
                <w:rFonts w:ascii="Times New Roman" w:hAnsi="Times New Roman"/>
                <w:b/>
                <w:noProof/>
                <w:sz w:val="28"/>
                <w:szCs w:val="28"/>
              </w:rPr>
              <w:t>3.2.2.1 DETERMINATION OF MOISTURE CONTENT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1" w:history="1">
            <w:r w:rsidRPr="004339FF">
              <w:rPr>
                <w:rStyle w:val="Hyperlink"/>
                <w:rFonts w:ascii="Times New Roman" w:hAnsi="Times New Roman"/>
                <w:b/>
                <w:noProof/>
                <w:sz w:val="28"/>
                <w:szCs w:val="28"/>
              </w:rPr>
              <w:t>3.2.2.2 ASH CONTENT</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2" w:history="1">
            <w:r w:rsidRPr="004339FF">
              <w:rPr>
                <w:rStyle w:val="Hyperlink"/>
                <w:rFonts w:ascii="Times New Roman" w:hAnsi="Times New Roman"/>
                <w:b/>
                <w:noProof/>
                <w:sz w:val="28"/>
                <w:szCs w:val="28"/>
              </w:rPr>
              <w:t>3.2.2.3 LIPID CONTENT DETERMINATION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35</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3" w:history="1">
            <w:r w:rsidRPr="004339FF">
              <w:rPr>
                <w:rStyle w:val="Hyperlink"/>
                <w:rFonts w:ascii="Times New Roman" w:hAnsi="Times New Roman"/>
                <w:b/>
                <w:noProof/>
                <w:sz w:val="28"/>
                <w:szCs w:val="28"/>
              </w:rPr>
              <w:t>3.2.3 MINERALS DETERMINATION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4" w:history="1">
            <w:r w:rsidRPr="004339FF">
              <w:rPr>
                <w:rStyle w:val="Hyperlink"/>
                <w:rFonts w:ascii="Times New Roman" w:hAnsi="Times New Roman"/>
                <w:b/>
                <w:noProof/>
                <w:sz w:val="28"/>
                <w:szCs w:val="28"/>
              </w:rPr>
              <w:t>3.2.3.1 SAMPLE EXTRACTION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5" w:history="1">
            <w:r w:rsidRPr="004339FF">
              <w:rPr>
                <w:rStyle w:val="Hyperlink"/>
                <w:rFonts w:ascii="Times New Roman" w:hAnsi="Times New Roman"/>
                <w:b/>
                <w:noProof/>
                <w:sz w:val="28"/>
                <w:szCs w:val="28"/>
              </w:rPr>
              <w:t>3.2.3.2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6" w:history="1">
            <w:r w:rsidRPr="004339FF">
              <w:rPr>
                <w:rStyle w:val="Hyperlink"/>
                <w:rFonts w:ascii="Times New Roman" w:hAnsi="Times New Roman"/>
                <w:b/>
                <w:noProof/>
                <w:sz w:val="28"/>
                <w:szCs w:val="28"/>
              </w:rPr>
              <w:t>3.2.4 Antioxidant Analysis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7" w:history="1">
            <w:r w:rsidRPr="004339FF">
              <w:rPr>
                <w:rStyle w:val="Hyperlink"/>
                <w:rFonts w:ascii="Times New Roman" w:hAnsi="Times New Roman"/>
                <w:b/>
                <w:noProof/>
                <w:sz w:val="28"/>
                <w:szCs w:val="28"/>
              </w:rPr>
              <w:t>3.2.4.1 DPPH</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8" w:history="1">
            <w:r w:rsidRPr="004339FF">
              <w:rPr>
                <w:rStyle w:val="Hyperlink"/>
                <w:rFonts w:ascii="Times New Roman" w:hAnsi="Times New Roman"/>
                <w:b/>
                <w:noProof/>
                <w:sz w:val="28"/>
                <w:szCs w:val="28"/>
              </w:rPr>
              <w:t>3.2.4.2 FRAP (Ferric Reducing Antioxidant Potential)</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37</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89" w:history="1">
            <w:r w:rsidRPr="004339FF">
              <w:rPr>
                <w:rStyle w:val="Hyperlink"/>
                <w:rFonts w:ascii="Times New Roman" w:hAnsi="Times New Roman"/>
                <w:b/>
                <w:noProof/>
                <w:sz w:val="28"/>
                <w:szCs w:val="28"/>
              </w:rPr>
              <w:t>3.2.4.3 NO (Nitric oxide) Free Radical Scavenging Activity</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_Toc203724689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39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0" w:history="1">
            <w:r w:rsidRPr="004339FF">
              <w:rPr>
                <w:rStyle w:val="Hyperlink"/>
                <w:rFonts w:ascii="Times New Roman" w:hAnsi="Times New Roman"/>
                <w:b/>
                <w:noProof/>
                <w:sz w:val="28"/>
                <w:szCs w:val="28"/>
              </w:rPr>
              <w:t>3.2.4.4 Lipid Peroxidation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40</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1" w:history="1">
            <w:r w:rsidRPr="004339FF">
              <w:rPr>
                <w:rStyle w:val="Hyperlink"/>
                <w:rFonts w:ascii="Times New Roman" w:hAnsi="Times New Roman"/>
                <w:b/>
                <w:noProof/>
                <w:sz w:val="28"/>
                <w:szCs w:val="28"/>
              </w:rPr>
              <w:t>CHAPTER FOUR</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2" w:history="1">
            <w:r w:rsidRPr="004339FF">
              <w:rPr>
                <w:rStyle w:val="Hyperlink"/>
                <w:rFonts w:ascii="Times New Roman" w:hAnsi="Times New Roman"/>
                <w:b/>
                <w:noProof/>
                <w:sz w:val="28"/>
                <w:szCs w:val="28"/>
              </w:rPr>
              <w:t>4.0 RESULT AND DISCUSSION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3" w:history="1">
            <w:r w:rsidRPr="004339FF">
              <w:rPr>
                <w:rStyle w:val="Hyperlink"/>
                <w:rFonts w:ascii="Times New Roman" w:hAnsi="Times New Roman"/>
                <w:b/>
                <w:noProof/>
                <w:sz w:val="28"/>
                <w:szCs w:val="28"/>
              </w:rPr>
              <w:t xml:space="preserve">4.1 THE RESULT OF PHYTOCHEMICAL TEST IN SAMPLED PARTS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_Toc203724693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42</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4" w:history="1">
            <w:r w:rsidRPr="004339FF">
              <w:rPr>
                <w:rStyle w:val="Hyperlink"/>
                <w:rFonts w:ascii="Times New Roman" w:hAnsi="Times New Roman"/>
                <w:b/>
                <w:noProof/>
                <w:sz w:val="28"/>
                <w:szCs w:val="28"/>
              </w:rPr>
              <w:t xml:space="preserve">4.2 THE RESULT OF PROXIMATE ANALYSIS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_Toc203724694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43</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5" w:history="1">
            <w:r w:rsidRPr="004339FF">
              <w:rPr>
                <w:rStyle w:val="Hyperlink"/>
                <w:rFonts w:ascii="Times New Roman" w:hAnsi="Times New Roman"/>
                <w:b/>
                <w:noProof/>
                <w:sz w:val="28"/>
                <w:szCs w:val="28"/>
              </w:rPr>
              <w:t xml:space="preserve">4.3 THE RESULT OF MINERALS ANALYSIS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_Toc203724695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44</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6" w:history="1">
            <w:r w:rsidRPr="004339FF">
              <w:rPr>
                <w:rStyle w:val="Hyperlink"/>
                <w:rFonts w:ascii="Times New Roman" w:hAnsi="Times New Roman"/>
                <w:b/>
                <w:noProof/>
                <w:sz w:val="28"/>
                <w:szCs w:val="28"/>
              </w:rPr>
              <w:t xml:space="preserve">4.4 THE RESULT OF VARY CONCENTRATION OF ANTIOXIDANT ACTIVITIES OF </w:t>
            </w:r>
            <w:r w:rsidR="006E3686" w:rsidRPr="006E3686">
              <w:rPr>
                <w:rStyle w:val="Hyperlink"/>
                <w:rFonts w:ascii="Times New Roman" w:hAnsi="Times New Roman"/>
                <w:b/>
                <w:i/>
                <w:noProof/>
                <w:sz w:val="28"/>
                <w:szCs w:val="28"/>
              </w:rPr>
              <w:t>MORINGA OLEIFERA</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_Toc203724696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45</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7" w:history="1">
            <w:r w:rsidRPr="004339FF">
              <w:rPr>
                <w:rStyle w:val="Hyperlink"/>
                <w:rFonts w:ascii="Times New Roman" w:hAnsi="Times New Roman"/>
                <w:b/>
                <w:noProof/>
                <w:sz w:val="28"/>
                <w:szCs w:val="28"/>
              </w:rPr>
              <w:t>4.5 DISCUSSION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_Toc203724697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46</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8" w:history="1">
            <w:r w:rsidRPr="004339FF">
              <w:rPr>
                <w:rStyle w:val="Hyperlink"/>
                <w:rFonts w:ascii="Times New Roman" w:hAnsi="Times New Roman"/>
                <w:b/>
                <w:noProof/>
                <w:sz w:val="28"/>
                <w:szCs w:val="28"/>
              </w:rPr>
              <w:t>CHAPTER FIVE</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_Toc203724698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699" w:history="1">
            <w:r w:rsidRPr="004339FF">
              <w:rPr>
                <w:rStyle w:val="Hyperlink"/>
                <w:rFonts w:ascii="Times New Roman" w:hAnsi="Times New Roman"/>
                <w:b/>
                <w:noProof/>
                <w:sz w:val="28"/>
                <w:szCs w:val="28"/>
              </w:rPr>
              <w:t>5.0 CONCLUSION AND RECOMMENDATION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_Toc203724699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700" w:history="1">
            <w:r w:rsidRPr="004339FF">
              <w:rPr>
                <w:rStyle w:val="Hyperlink"/>
                <w:rFonts w:ascii="Times New Roman" w:hAnsi="Times New Roman"/>
                <w:b/>
                <w:noProof/>
                <w:sz w:val="28"/>
                <w:szCs w:val="28"/>
              </w:rPr>
              <w:t>5.1 CONCLUSION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_Toc203724700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701" w:history="1">
            <w:r w:rsidRPr="004339FF">
              <w:rPr>
                <w:rStyle w:val="Hyperlink"/>
                <w:rFonts w:ascii="Times New Roman" w:hAnsi="Times New Roman"/>
                <w:b/>
                <w:noProof/>
                <w:sz w:val="28"/>
                <w:szCs w:val="28"/>
              </w:rPr>
              <w:t>5.2 RECOMMENDATION</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_Toc203724701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49</w:t>
            </w:r>
            <w:r w:rsidRPr="004339FF">
              <w:rPr>
                <w:rFonts w:ascii="Times New Roman" w:hAnsi="Times New Roman"/>
                <w:noProof/>
                <w:webHidden/>
                <w:sz w:val="28"/>
                <w:szCs w:val="28"/>
              </w:rPr>
              <w:fldChar w:fldCharType="end"/>
            </w:r>
          </w:hyperlink>
        </w:p>
        <w:p w:rsidR="004339FF" w:rsidRPr="004339FF" w:rsidRDefault="004339FF">
          <w:pPr>
            <w:pStyle w:val="TOC1"/>
            <w:tabs>
              <w:tab w:val="right" w:leader="dot" w:pos="10337"/>
            </w:tabs>
            <w:rPr>
              <w:rFonts w:ascii="Times New Roman" w:hAnsi="Times New Roman"/>
              <w:noProof/>
              <w:sz w:val="28"/>
              <w:szCs w:val="28"/>
            </w:rPr>
          </w:pPr>
          <w:hyperlink w:anchor="_Toc203724702" w:history="1">
            <w:r w:rsidRPr="004339FF">
              <w:rPr>
                <w:rStyle w:val="Hyperlink"/>
                <w:rFonts w:ascii="Times New Roman" w:hAnsi="Times New Roman"/>
                <w:b/>
                <w:noProof/>
                <w:sz w:val="28"/>
                <w:szCs w:val="28"/>
              </w:rPr>
              <w:t>REFERENCES</w:t>
            </w:r>
            <w:r w:rsidRPr="004339FF">
              <w:rPr>
                <w:rFonts w:ascii="Times New Roman" w:hAnsi="Times New Roman"/>
                <w:noProof/>
                <w:webHidden/>
                <w:sz w:val="28"/>
                <w:szCs w:val="28"/>
              </w:rPr>
              <w:tab/>
            </w:r>
            <w:r w:rsidRPr="004339FF">
              <w:rPr>
                <w:rFonts w:ascii="Times New Roman" w:hAnsi="Times New Roman"/>
                <w:noProof/>
                <w:webHidden/>
                <w:sz w:val="28"/>
                <w:szCs w:val="28"/>
              </w:rPr>
              <w:fldChar w:fldCharType="begin"/>
            </w:r>
            <w:r w:rsidRPr="004339FF">
              <w:rPr>
                <w:rFonts w:ascii="Times New Roman" w:hAnsi="Times New Roman"/>
                <w:noProof/>
                <w:webHidden/>
                <w:sz w:val="28"/>
                <w:szCs w:val="28"/>
              </w:rPr>
              <w:instrText xml:space="preserve"> PAGEREF _Toc203724702 \h </w:instrText>
            </w:r>
            <w:r w:rsidRPr="004339FF">
              <w:rPr>
                <w:rFonts w:ascii="Times New Roman" w:hAnsi="Times New Roman"/>
                <w:noProof/>
                <w:webHidden/>
                <w:sz w:val="28"/>
                <w:szCs w:val="28"/>
              </w:rPr>
            </w:r>
            <w:r w:rsidRPr="004339FF">
              <w:rPr>
                <w:rFonts w:ascii="Times New Roman" w:hAnsi="Times New Roman"/>
                <w:noProof/>
                <w:webHidden/>
                <w:sz w:val="28"/>
                <w:szCs w:val="28"/>
              </w:rPr>
              <w:fldChar w:fldCharType="separate"/>
            </w:r>
            <w:r w:rsidR="006E3686">
              <w:rPr>
                <w:rFonts w:ascii="Times New Roman" w:hAnsi="Times New Roman"/>
                <w:noProof/>
                <w:webHidden/>
                <w:sz w:val="28"/>
                <w:szCs w:val="28"/>
              </w:rPr>
              <w:t>50</w:t>
            </w:r>
            <w:r w:rsidRPr="004339FF">
              <w:rPr>
                <w:rFonts w:ascii="Times New Roman" w:hAnsi="Times New Roman"/>
                <w:noProof/>
                <w:webHidden/>
                <w:sz w:val="28"/>
                <w:szCs w:val="28"/>
              </w:rPr>
              <w:fldChar w:fldCharType="end"/>
            </w:r>
          </w:hyperlink>
        </w:p>
        <w:p w:rsidR="004339FF" w:rsidRDefault="004339FF">
          <w:r w:rsidRPr="004339FF">
            <w:rPr>
              <w:rFonts w:ascii="Times New Roman" w:hAnsi="Times New Roman"/>
              <w:b/>
              <w:bCs/>
              <w:noProof/>
              <w:sz w:val="28"/>
              <w:szCs w:val="28"/>
            </w:rPr>
            <w:fldChar w:fldCharType="end"/>
          </w:r>
        </w:p>
      </w:sdtContent>
    </w:sdt>
    <w:p w:rsidR="00CB6913" w:rsidRPr="00552365" w:rsidRDefault="00CB6913" w:rsidP="00B86DE7">
      <w:pPr>
        <w:spacing w:after="0" w:line="480" w:lineRule="auto"/>
        <w:jc w:val="both"/>
        <w:rPr>
          <w:rFonts w:ascii="Times New Roman" w:hAnsi="Times New Roman"/>
          <w:b/>
          <w:sz w:val="28"/>
          <w:szCs w:val="28"/>
        </w:rPr>
      </w:pPr>
    </w:p>
    <w:p w:rsidR="006E3686" w:rsidRDefault="00B86DE7" w:rsidP="006E3686">
      <w:pPr>
        <w:spacing w:after="0" w:line="240" w:lineRule="auto"/>
        <w:jc w:val="center"/>
        <w:rPr>
          <w:rFonts w:ascii="Times New Roman" w:hAnsi="Times New Roman"/>
          <w:b/>
          <w:sz w:val="28"/>
          <w:szCs w:val="28"/>
        </w:rPr>
      </w:pPr>
      <w:r>
        <w:rPr>
          <w:rFonts w:ascii="Times New Roman" w:hAnsi="Times New Roman"/>
          <w:b/>
          <w:sz w:val="28"/>
          <w:szCs w:val="28"/>
        </w:rPr>
        <w:br w:type="page"/>
      </w:r>
      <w:r w:rsidR="006E3686">
        <w:rPr>
          <w:rFonts w:ascii="Times New Roman" w:hAnsi="Times New Roman"/>
          <w:b/>
          <w:sz w:val="28"/>
          <w:szCs w:val="28"/>
        </w:rPr>
        <w:lastRenderedPageBreak/>
        <w:t>LIST OF TABLES</w:t>
      </w:r>
    </w:p>
    <w:p w:rsidR="006E3686" w:rsidRDefault="006E3686">
      <w:pPr>
        <w:spacing w:after="0" w:line="240" w:lineRule="auto"/>
        <w:rPr>
          <w:rFonts w:ascii="Times New Roman" w:hAnsi="Times New Roman"/>
          <w:b/>
          <w:sz w:val="28"/>
          <w:szCs w:val="28"/>
        </w:rPr>
      </w:pP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 xml:space="preserve">4.1 THE RESULT OF PHYTOCHEMICAL TEST IN SAMPLED </w:t>
      </w:r>
      <w:r>
        <w:rPr>
          <w:rFonts w:ascii="Times New Roman" w:hAnsi="Times New Roman"/>
          <w:b/>
          <w:sz w:val="28"/>
          <w:szCs w:val="28"/>
        </w:rPr>
        <w:t>PARTS OF MORINGA OLEIFERA…………………………………………………………..</w:t>
      </w:r>
      <w:r w:rsidRPr="006E3686">
        <w:rPr>
          <w:rFonts w:ascii="Times New Roman" w:hAnsi="Times New Roman"/>
          <w:b/>
          <w:sz w:val="28"/>
          <w:szCs w:val="28"/>
        </w:rPr>
        <w:t>42</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4.2 THE RESULT OF PROXIMA</w:t>
      </w:r>
      <w:r>
        <w:rPr>
          <w:rFonts w:ascii="Times New Roman" w:hAnsi="Times New Roman"/>
          <w:b/>
          <w:sz w:val="28"/>
          <w:szCs w:val="28"/>
        </w:rPr>
        <w:t>TE ANALYSIS OF MORINGA OLEIFER…………………………………………………………………………..</w:t>
      </w:r>
      <w:r w:rsidRPr="006E3686">
        <w:rPr>
          <w:rFonts w:ascii="Times New Roman" w:hAnsi="Times New Roman"/>
          <w:b/>
          <w:sz w:val="28"/>
          <w:szCs w:val="28"/>
        </w:rPr>
        <w:t>43</w:t>
      </w:r>
    </w:p>
    <w:p w:rsidR="006E3686" w:rsidRPr="006E3686"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4.3 THE RESULT OF MINERA</w:t>
      </w:r>
      <w:r>
        <w:rPr>
          <w:rFonts w:ascii="Times New Roman" w:hAnsi="Times New Roman"/>
          <w:b/>
          <w:sz w:val="28"/>
          <w:szCs w:val="28"/>
        </w:rPr>
        <w:t>LS ANALYSIS OF MORINGA OLEIFERA..</w:t>
      </w:r>
      <w:r w:rsidRPr="006E3686">
        <w:rPr>
          <w:rFonts w:ascii="Times New Roman" w:hAnsi="Times New Roman"/>
          <w:b/>
          <w:sz w:val="28"/>
          <w:szCs w:val="28"/>
        </w:rPr>
        <w:t>44</w:t>
      </w:r>
    </w:p>
    <w:p w:rsidR="00B86DE7" w:rsidRDefault="006E3686" w:rsidP="006E3686">
      <w:pPr>
        <w:spacing w:after="0" w:line="240" w:lineRule="auto"/>
        <w:rPr>
          <w:rFonts w:ascii="Times New Roman" w:hAnsi="Times New Roman"/>
          <w:b/>
          <w:sz w:val="28"/>
          <w:szCs w:val="28"/>
        </w:rPr>
      </w:pPr>
      <w:r w:rsidRPr="006E3686">
        <w:rPr>
          <w:rFonts w:ascii="Times New Roman" w:hAnsi="Times New Roman"/>
          <w:b/>
          <w:sz w:val="28"/>
          <w:szCs w:val="28"/>
        </w:rPr>
        <w:t>4.4 THE RESULT OF VARY CONCENTRATION OF ANTIOXIDANT</w:t>
      </w:r>
      <w:r>
        <w:rPr>
          <w:rFonts w:ascii="Times New Roman" w:hAnsi="Times New Roman"/>
          <w:b/>
          <w:sz w:val="28"/>
          <w:szCs w:val="28"/>
        </w:rPr>
        <w:t xml:space="preserve"> ACTIVITIES OF MORINGA OLEIFERA………………………………………</w:t>
      </w:r>
      <w:r w:rsidRPr="006E3686">
        <w:rPr>
          <w:rFonts w:ascii="Times New Roman" w:hAnsi="Times New Roman"/>
          <w:b/>
          <w:sz w:val="28"/>
          <w:szCs w:val="28"/>
        </w:rPr>
        <w:t>45</w:t>
      </w:r>
    </w:p>
    <w:p w:rsidR="006E3686" w:rsidRDefault="006E3686">
      <w:pPr>
        <w:spacing w:after="0" w:line="240" w:lineRule="auto"/>
        <w:rPr>
          <w:rFonts w:ascii="Times New Roman" w:hAnsi="Times New Roman"/>
          <w:b/>
          <w:sz w:val="28"/>
          <w:szCs w:val="28"/>
        </w:rPr>
      </w:pPr>
      <w:r>
        <w:rPr>
          <w:rFonts w:ascii="Times New Roman" w:hAnsi="Times New Roman"/>
          <w:b/>
          <w:sz w:val="28"/>
          <w:szCs w:val="28"/>
        </w:rPr>
        <w:br w:type="page"/>
      </w:r>
    </w:p>
    <w:p w:rsidR="005952ED" w:rsidRPr="00552365" w:rsidRDefault="00B55210" w:rsidP="00552365">
      <w:pPr>
        <w:spacing w:line="480" w:lineRule="auto"/>
        <w:jc w:val="center"/>
        <w:rPr>
          <w:rFonts w:ascii="Times New Roman" w:hAnsi="Times New Roman"/>
          <w:b/>
          <w:sz w:val="28"/>
          <w:szCs w:val="28"/>
        </w:rPr>
      </w:pPr>
      <w:r w:rsidRPr="00552365">
        <w:rPr>
          <w:rFonts w:ascii="Times New Roman" w:hAnsi="Times New Roman"/>
          <w:b/>
          <w:sz w:val="28"/>
          <w:szCs w:val="28"/>
        </w:rPr>
        <w:lastRenderedPageBreak/>
        <w:t>ABSTRACT</w:t>
      </w:r>
    </w:p>
    <w:p w:rsidR="006E3686" w:rsidRDefault="006E3686" w:rsidP="00552365">
      <w:pPr>
        <w:spacing w:line="360" w:lineRule="auto"/>
        <w:jc w:val="both"/>
        <w:rPr>
          <w:rFonts w:ascii="Times New Roman" w:hAnsi="Times New Roman"/>
          <w:sz w:val="28"/>
          <w:szCs w:val="28"/>
        </w:rPr>
        <w:sectPr w:rsidR="006E3686" w:rsidSect="006E3686">
          <w:footerReference w:type="default" r:id="rId8"/>
          <w:pgSz w:w="12240" w:h="15840"/>
          <w:pgMar w:top="1440" w:right="900" w:bottom="1440" w:left="993" w:header="720" w:footer="720" w:gutter="0"/>
          <w:pgNumType w:fmt="lowerRoman" w:start="1"/>
          <w:cols w:space="720"/>
          <w:docGrid w:linePitch="360"/>
        </w:sectPr>
      </w:pP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is a plant that has many uses that come from the family of Moringaceae and it is a tropical plant that is familiar to Indonesian people. Pharmacologically, this plant extract is reported to have antimicrobial and antioxidant and it is rich in antioxidants.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is a highly valued plant and various parts of this plant are employed for therapeutic purposes in the indigenous system of medicine. This study was undertaken to determine the phytochemical, mineral, proximate and antioxidant constituent of the ethanol extract of </w:t>
      </w:r>
      <w:r w:rsidRPr="006E3686">
        <w:rPr>
          <w:rFonts w:ascii="Times New Roman" w:hAnsi="Times New Roman"/>
          <w:i/>
          <w:sz w:val="28"/>
          <w:szCs w:val="28"/>
        </w:rPr>
        <w:t>Moringa oleifera</w:t>
      </w:r>
      <w:r w:rsidR="00B55210" w:rsidRPr="00552365">
        <w:rPr>
          <w:rFonts w:ascii="Times New Roman" w:hAnsi="Times New Roman"/>
          <w:sz w:val="28"/>
          <w:szCs w:val="28"/>
        </w:rPr>
        <w:t xml:space="preserve"> leaf. The proximate analysis was carried out using standard AOAC protocols while the mineral contents were analyzed through atomic absorption spectrometry. The phytochemical and anti-oxidant constituents of the extracts were analyzed using standard laboratory procedures. </w:t>
      </w:r>
      <w:r w:rsidR="00DE1EB4" w:rsidRPr="00552365">
        <w:rPr>
          <w:rFonts w:ascii="Times New Roman" w:hAnsi="Times New Roman"/>
          <w:sz w:val="28"/>
          <w:szCs w:val="28"/>
        </w:rPr>
        <w:t>The result of the phytochemical analysis showed that saponins, steroids and phlobatannins were absent</w:t>
      </w:r>
      <w:r w:rsidR="00B55210" w:rsidRPr="00552365">
        <w:rPr>
          <w:rFonts w:ascii="Times New Roman" w:hAnsi="Times New Roman"/>
          <w:sz w:val="28"/>
          <w:szCs w:val="28"/>
        </w:rPr>
        <w:t>, moisture content (5.36 ± 0.12 %), ash content (7.31 ± 0.12 %), lipid (4.37 ± 0.36 %), crude fibre (10.15 ± 1.32 %), crude protein (21.69 ± 0 %),</w:t>
      </w:r>
      <w:r w:rsidR="00DE1EB4" w:rsidRPr="00552365">
        <w:rPr>
          <w:rFonts w:ascii="Times New Roman" w:hAnsi="Times New Roman"/>
          <w:sz w:val="28"/>
          <w:szCs w:val="28"/>
        </w:rPr>
        <w:t xml:space="preserve"> The results of mineral analysis showed the presence of</w:t>
      </w:r>
      <w:r w:rsidR="00B55210" w:rsidRPr="00552365">
        <w:rPr>
          <w:rFonts w:ascii="Times New Roman" w:hAnsi="Times New Roman"/>
          <w:sz w:val="28"/>
          <w:szCs w:val="28"/>
        </w:rPr>
        <w:t>: sodium (108.9 ± 19.8), potassium (495 ± 39.6), magnesium (34.9 ± 0), calcium (91.3 ± 19.2), copper (4.1 ± 0.2), manganese (1 ± 0.4)</w:t>
      </w:r>
      <w:r w:rsidR="00FB3828" w:rsidRPr="00552365">
        <w:rPr>
          <w:rFonts w:ascii="Times New Roman" w:hAnsi="Times New Roman"/>
          <w:sz w:val="28"/>
          <w:szCs w:val="28"/>
        </w:rPr>
        <w:t>, iron (54.2 ± 5.62), lead (0.</w:t>
      </w:r>
      <w:r w:rsidR="00B55210" w:rsidRPr="00552365">
        <w:rPr>
          <w:rFonts w:ascii="Times New Roman" w:hAnsi="Times New Roman"/>
          <w:sz w:val="28"/>
          <w:szCs w:val="28"/>
        </w:rPr>
        <w:t xml:space="preserve">0), zinc (5.1 ± 1), </w:t>
      </w:r>
      <w:r w:rsidR="00DE1EB4" w:rsidRPr="00552365">
        <w:rPr>
          <w:rFonts w:ascii="Times New Roman" w:hAnsi="Times New Roman"/>
          <w:sz w:val="28"/>
          <w:szCs w:val="28"/>
        </w:rPr>
        <w:t xml:space="preserve"> The antioxidants also reveals the presence of </w:t>
      </w:r>
      <w:r w:rsidR="00B55210" w:rsidRPr="00552365">
        <w:rPr>
          <w:rFonts w:ascii="Times New Roman" w:hAnsi="Times New Roman"/>
          <w:sz w:val="28"/>
          <w:szCs w:val="28"/>
        </w:rPr>
        <w:t>(epid per oxidation mg/g (0.72</w:t>
      </w:r>
      <w:r w:rsidR="00FB3828" w:rsidRPr="00552365">
        <w:rPr>
          <w:rFonts w:ascii="Times New Roman" w:hAnsi="Times New Roman"/>
          <w:sz w:val="28"/>
          <w:szCs w:val="28"/>
        </w:rPr>
        <w:t>50</w:t>
      </w:r>
      <w:r w:rsidR="00B55210" w:rsidRPr="00552365">
        <w:rPr>
          <w:rFonts w:ascii="Times New Roman" w:hAnsi="Times New Roman"/>
          <w:sz w:val="28"/>
          <w:szCs w:val="28"/>
        </w:rPr>
        <w:t xml:space="preserve"> ± 0.00)).</w:t>
      </w:r>
      <w:r w:rsidR="00480744" w:rsidRPr="00552365">
        <w:rPr>
          <w:rFonts w:ascii="Times New Roman" w:hAnsi="Times New Roman"/>
          <w:sz w:val="28"/>
          <w:szCs w:val="28"/>
        </w:rPr>
        <w:t xml:space="preserve"> It can be concluded that </w:t>
      </w:r>
      <w:r w:rsidRPr="006E3686">
        <w:rPr>
          <w:rFonts w:ascii="Times New Roman" w:hAnsi="Times New Roman"/>
          <w:i/>
          <w:sz w:val="28"/>
          <w:szCs w:val="28"/>
        </w:rPr>
        <w:t>Moringa oleifera</w:t>
      </w:r>
      <w:r w:rsidR="00480744" w:rsidRPr="00552365">
        <w:rPr>
          <w:rFonts w:ascii="Times New Roman" w:hAnsi="Times New Roman"/>
          <w:sz w:val="28"/>
          <w:szCs w:val="28"/>
        </w:rPr>
        <w:t xml:space="preserve"> has potential medicine and multitude benefit.</w:t>
      </w:r>
    </w:p>
    <w:p w:rsidR="005952ED" w:rsidRPr="006E3686" w:rsidRDefault="00480744" w:rsidP="006E3686">
      <w:pPr>
        <w:spacing w:after="0" w:line="240" w:lineRule="auto"/>
        <w:jc w:val="center"/>
        <w:rPr>
          <w:rFonts w:ascii="Times New Roman" w:hAnsi="Times New Roman"/>
          <w:b/>
          <w:sz w:val="28"/>
          <w:szCs w:val="28"/>
        </w:rPr>
      </w:pPr>
      <w:bookmarkStart w:id="1" w:name="_Toc203724583"/>
      <w:r w:rsidRPr="006E3686">
        <w:rPr>
          <w:rFonts w:ascii="Times New Roman" w:hAnsi="Times New Roman"/>
          <w:b/>
          <w:sz w:val="28"/>
          <w:szCs w:val="28"/>
        </w:rPr>
        <w:lastRenderedPageBreak/>
        <w:t>CHAPTER ONE</w:t>
      </w:r>
      <w:bookmarkEnd w:id="1"/>
    </w:p>
    <w:p w:rsidR="005952ED" w:rsidRPr="006E3686" w:rsidRDefault="00B86DE7" w:rsidP="00B86DE7">
      <w:pPr>
        <w:pStyle w:val="Heading1"/>
        <w:rPr>
          <w:rFonts w:ascii="Times New Roman" w:hAnsi="Times New Roman" w:cs="Times New Roman"/>
          <w:b/>
          <w:color w:val="auto"/>
        </w:rPr>
      </w:pPr>
      <w:bookmarkStart w:id="2" w:name="_Toc203724584"/>
      <w:r w:rsidRPr="006E3686">
        <w:rPr>
          <w:rFonts w:ascii="Times New Roman" w:hAnsi="Times New Roman" w:cs="Times New Roman"/>
          <w:b/>
          <w:color w:val="auto"/>
        </w:rPr>
        <w:t xml:space="preserve">1.0 </w:t>
      </w:r>
      <w:r w:rsidR="00480744" w:rsidRPr="006E3686">
        <w:rPr>
          <w:rFonts w:ascii="Times New Roman" w:hAnsi="Times New Roman" w:cs="Times New Roman"/>
          <w:b/>
          <w:color w:val="auto"/>
        </w:rPr>
        <w:t>INTRODUCTION</w:t>
      </w:r>
      <w:bookmarkEnd w:id="2"/>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There are many reports in science that moringa has a glucose-lowering effect, cholesterol-lowering in plasma and liver, anti-obesity properties, cardioprotective, and a reduction in insulin resistance. Moringa leaves are high in flavonoids, isothiocyanates, phenolic acids, saponins, tannins, and vitamins which are mostly found in the plant's leaves.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the present study, moringa leaves were selected because they are considered by many to be a super</w:t>
      </w:r>
      <w:r w:rsidR="00480744" w:rsidRPr="006E3686">
        <w:rPr>
          <w:rFonts w:ascii="Times New Roman" w:hAnsi="Times New Roman"/>
          <w:sz w:val="28"/>
          <w:szCs w:val="28"/>
        </w:rPr>
        <w:t xml:space="preserve"> </w:t>
      </w:r>
      <w:r w:rsidRPr="006E3686">
        <w:rPr>
          <w:rFonts w:ascii="Times New Roman" w:hAnsi="Times New Roman"/>
          <w:sz w:val="28"/>
          <w:szCs w:val="28"/>
        </w:rPr>
        <w:t>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 despite the fact that the roots and leaves are recommended for daily consumption. The fibre and anti-oxidative properties of the plant cause laxation, erosion of the stomach, intestine, and collapse of the kidneys, the liver, and other organs in the body.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Inte</w:t>
      </w:r>
      <w:r w:rsidR="00480744" w:rsidRPr="006E3686">
        <w:rPr>
          <w:rFonts w:ascii="Times New Roman" w:hAnsi="Times New Roman"/>
          <w:sz w:val="28"/>
          <w:szCs w:val="28"/>
        </w:rPr>
        <w:t>stinal</w:t>
      </w:r>
      <w:r w:rsidRPr="006E3686">
        <w:rPr>
          <w:rFonts w:ascii="Times New Roman" w:hAnsi="Times New Roman"/>
          <w:sz w:val="28"/>
          <w:szCs w:val="28"/>
        </w:rPr>
        <w:t xml:space="preserve"> tract: 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rsidR="00CB6913"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Ethanol is an organic solvent that is safe and economical and has such bacterial and anti-bio properties. Ethanol is a grain alcohol with the ability to mix miscibly with many polar and non-polar substances. This is due to its hydroxyl ethyl combination of two functional groups that can efficiently hydrogen bond with other polar substances while the ethyl component dissolves non-polar substances. In a study done by Vongsak et al, they also used 70% ethanol as a solvent for extracting the leaves of M. oleifera and found high contents of cryptochlorogenic acid and isoquercitrin. Medicinal plants are known to be a rich source of bio-active phyto compounds as bio-nutrients (Nandita et al, 2006). They are described as an enriched resource that can be used in drug development and as vital deposits of nutrients and therefore recommended for their therapeutic value (Kushwaha, 2018). The leaves of M.oleifera could serve as a great benefit to people who cannot obtain proteins from meat. Many company across the world manufacture various products from moringa leaf such as tea, tablets, capsules, leaf powder made from young root of moringa plant gives a flavour similar to that of horseradish and can be used as a list seasoning base (Builder et al, 2014).</w:t>
      </w:r>
    </w:p>
    <w:p w:rsidR="00DE1EB4" w:rsidRPr="006E3686" w:rsidRDefault="009C5876" w:rsidP="00B86DE7">
      <w:pPr>
        <w:pStyle w:val="Heading1"/>
        <w:rPr>
          <w:rFonts w:ascii="Times New Roman" w:hAnsi="Times New Roman" w:cs="Times New Roman"/>
          <w:b/>
          <w:color w:val="auto"/>
        </w:rPr>
      </w:pPr>
      <w:bookmarkStart w:id="3" w:name="_Toc203724585"/>
      <w:r w:rsidRPr="006E3686">
        <w:rPr>
          <w:rFonts w:ascii="Times New Roman" w:hAnsi="Times New Roman" w:cs="Times New Roman"/>
          <w:b/>
          <w:color w:val="auto"/>
        </w:rPr>
        <w:lastRenderedPageBreak/>
        <w:t>1.1 Justification of the Study</w:t>
      </w:r>
      <w:bookmarkEnd w:id="3"/>
    </w:p>
    <w:p w:rsidR="00DE1EB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overarching aim of this study is to scientifically explore, analyze, and document the nutritional profile and medicinal properties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thereby assessing its potential as a functional food and therapeutic agent in addressing nutritional deficiencies and managing chronic disease. The nutritional richness and pharmacological versatility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 globally</w:t>
      </w:r>
    </w:p>
    <w:p w:rsidR="00DE1EB4" w:rsidRPr="006E3686" w:rsidRDefault="00DE1EB4" w:rsidP="009C5876">
      <w:pPr>
        <w:pStyle w:val="Heading1"/>
        <w:rPr>
          <w:rFonts w:ascii="Times New Roman" w:hAnsi="Times New Roman" w:cs="Times New Roman"/>
          <w:b/>
          <w:color w:val="auto"/>
        </w:rPr>
      </w:pPr>
      <w:bookmarkStart w:id="4" w:name="_Toc203724586"/>
      <w:r w:rsidRPr="006E3686">
        <w:rPr>
          <w:rFonts w:ascii="Times New Roman" w:hAnsi="Times New Roman" w:cs="Times New Roman"/>
          <w:b/>
          <w:color w:val="auto"/>
        </w:rPr>
        <w:t>1.2 Aim and Objectives</w:t>
      </w:r>
      <w:bookmarkEnd w:id="4"/>
    </w:p>
    <w:p w:rsidR="00CB6913" w:rsidRPr="006E3686" w:rsidRDefault="00CB6913" w:rsidP="009C5876">
      <w:pPr>
        <w:pStyle w:val="Heading2"/>
        <w:rPr>
          <w:rFonts w:ascii="Times New Roman" w:hAnsi="Times New Roman" w:cs="Times New Roman"/>
          <w:b/>
          <w:color w:val="auto"/>
        </w:rPr>
      </w:pPr>
      <w:bookmarkStart w:id="5" w:name="_Toc203724587"/>
      <w:r w:rsidRPr="006E3686">
        <w:rPr>
          <w:rFonts w:ascii="Times New Roman" w:hAnsi="Times New Roman" w:cs="Times New Roman"/>
          <w:b/>
          <w:color w:val="auto"/>
        </w:rPr>
        <w:t>1.2.1 Aim</w:t>
      </w:r>
      <w:bookmarkEnd w:id="5"/>
    </w:p>
    <w:p w:rsidR="00CB6913" w:rsidRPr="006E3686" w:rsidRDefault="00CB691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aim of this study is to investigate the phytochemical constituents, proximate composition, mineral content, and antioxidant properties of </w:t>
      </w:r>
      <w:r w:rsidR="006E3686" w:rsidRPr="006E3686">
        <w:rPr>
          <w:rStyle w:val="Emphasis"/>
          <w:rFonts w:ascii="Times New Roman" w:hAnsi="Times New Roman"/>
          <w:sz w:val="28"/>
          <w:szCs w:val="28"/>
        </w:rPr>
        <w:t>Moringa oleifera</w:t>
      </w:r>
      <w:r w:rsidRPr="006E3686">
        <w:rPr>
          <w:rFonts w:ascii="Times New Roman" w:hAnsi="Times New Roman"/>
          <w:sz w:val="28"/>
          <w:szCs w:val="28"/>
        </w:rPr>
        <w:t xml:space="preserve"> leaves in order to assess their nutritional and medicinal potential.</w:t>
      </w:r>
    </w:p>
    <w:p w:rsidR="00CB6913" w:rsidRPr="006E3686" w:rsidRDefault="00CB6913" w:rsidP="009C5876">
      <w:pPr>
        <w:pStyle w:val="Heading2"/>
        <w:rPr>
          <w:rFonts w:ascii="Times New Roman" w:hAnsi="Times New Roman" w:cs="Times New Roman"/>
          <w:b/>
          <w:color w:val="auto"/>
        </w:rPr>
      </w:pPr>
      <w:bookmarkStart w:id="6" w:name="_Toc203724588"/>
      <w:r w:rsidRPr="006E3686">
        <w:rPr>
          <w:rFonts w:ascii="Times New Roman" w:hAnsi="Times New Roman" w:cs="Times New Roman"/>
          <w:b/>
          <w:color w:val="auto"/>
        </w:rPr>
        <w:t>1.2.2 Objectives</w:t>
      </w:r>
      <w:bookmarkEnd w:id="6"/>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analyze the proximate nutritional composition of the leaves.</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To determine the concentration of key minerals essential for human health.</w:t>
      </w:r>
    </w:p>
    <w:p w:rsidR="00CB6913" w:rsidRPr="006E3686" w:rsidRDefault="00CB6913" w:rsidP="00552365">
      <w:pPr>
        <w:pStyle w:val="ListParagraph"/>
        <w:numPr>
          <w:ilvl w:val="0"/>
          <w:numId w:val="4"/>
        </w:numPr>
        <w:spacing w:before="100" w:beforeAutospacing="1" w:after="100" w:afterAutospacing="1" w:line="480" w:lineRule="auto"/>
        <w:jc w:val="both"/>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xml:space="preserve">To evaluate the antioxidant activity of </w:t>
      </w:r>
      <w:r w:rsidR="006E3686" w:rsidRPr="006E3686">
        <w:rPr>
          <w:rFonts w:ascii="Times New Roman" w:eastAsia="Times New Roman" w:hAnsi="Times New Roman"/>
          <w:i/>
          <w:iCs/>
          <w:sz w:val="28"/>
          <w:szCs w:val="28"/>
          <w:lang w:eastAsia="en-US"/>
        </w:rPr>
        <w:t>Moringa oleifera</w:t>
      </w:r>
      <w:r w:rsidRPr="006E3686">
        <w:rPr>
          <w:rFonts w:ascii="Times New Roman" w:eastAsia="Times New Roman" w:hAnsi="Times New Roman"/>
          <w:sz w:val="28"/>
          <w:szCs w:val="28"/>
          <w:lang w:eastAsia="en-US"/>
        </w:rPr>
        <w:t xml:space="preserve"> leaf extract using standard assays.</w:t>
      </w:r>
    </w:p>
    <w:p w:rsidR="00DE1EB4" w:rsidRPr="006E3686" w:rsidRDefault="00DE1EB4" w:rsidP="00552365">
      <w:pPr>
        <w:spacing w:line="480" w:lineRule="auto"/>
        <w:jc w:val="both"/>
        <w:rPr>
          <w:rFonts w:ascii="Times New Roman" w:hAnsi="Times New Roman"/>
          <w:sz w:val="28"/>
          <w:szCs w:val="28"/>
        </w:rPr>
      </w:pPr>
    </w:p>
    <w:p w:rsidR="00480744" w:rsidRPr="006E3686" w:rsidRDefault="00480744" w:rsidP="009C5876">
      <w:pPr>
        <w:pStyle w:val="Heading1"/>
        <w:jc w:val="center"/>
        <w:rPr>
          <w:rFonts w:ascii="Times New Roman" w:hAnsi="Times New Roman" w:cs="Times New Roman"/>
          <w:b/>
          <w:color w:val="auto"/>
        </w:rPr>
      </w:pPr>
      <w:bookmarkStart w:id="7" w:name="_Toc203724589"/>
      <w:r w:rsidRPr="006E3686">
        <w:rPr>
          <w:rFonts w:ascii="Times New Roman" w:hAnsi="Times New Roman" w:cs="Times New Roman"/>
          <w:b/>
          <w:color w:val="auto"/>
        </w:rPr>
        <w:lastRenderedPageBreak/>
        <w:t>CHAPTER TWO</w:t>
      </w:r>
      <w:bookmarkEnd w:id="7"/>
    </w:p>
    <w:p w:rsidR="00480744" w:rsidRPr="006E3686" w:rsidRDefault="009C5876" w:rsidP="009C5876">
      <w:pPr>
        <w:pStyle w:val="Heading1"/>
        <w:rPr>
          <w:rFonts w:ascii="Times New Roman" w:hAnsi="Times New Roman" w:cs="Times New Roman"/>
          <w:b/>
          <w:color w:val="auto"/>
        </w:rPr>
      </w:pPr>
      <w:bookmarkStart w:id="8" w:name="_Toc203724590"/>
      <w:r w:rsidRPr="006E3686">
        <w:rPr>
          <w:rFonts w:ascii="Times New Roman" w:hAnsi="Times New Roman" w:cs="Times New Roman"/>
          <w:b/>
          <w:color w:val="auto"/>
        </w:rPr>
        <w:t>2.0</w:t>
      </w:r>
      <w:r w:rsidR="00480744" w:rsidRPr="006E3686">
        <w:rPr>
          <w:rFonts w:ascii="Times New Roman" w:hAnsi="Times New Roman" w:cs="Times New Roman"/>
          <w:b/>
          <w:color w:val="auto"/>
        </w:rPr>
        <w:t xml:space="preserve"> LITERATURE REVIEW</w:t>
      </w:r>
      <w:bookmarkEnd w:id="8"/>
      <w:r w:rsidR="00480744" w:rsidRPr="006E3686">
        <w:rPr>
          <w:rFonts w:ascii="Times New Roman" w:hAnsi="Times New Roman" w:cs="Times New Roman"/>
          <w:b/>
          <w:color w:val="auto"/>
        </w:rPr>
        <w:t xml:space="preserve"> </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w:t>
      </w:r>
      <w:r w:rsidR="00480744" w:rsidRPr="006E3686">
        <w:rPr>
          <w:rFonts w:ascii="Times New Roman" w:hAnsi="Times New Roman"/>
          <w:sz w:val="28"/>
          <w:szCs w:val="28"/>
        </w:rPr>
        <w:t xml:space="preserve"> is</w:t>
      </w:r>
      <w:r w:rsidR="00B55210" w:rsidRPr="006E3686">
        <w:rPr>
          <w:rFonts w:ascii="Times New Roman" w:hAnsi="Times New Roman"/>
          <w:sz w:val="28"/>
          <w:szCs w:val="28"/>
        </w:rPr>
        <w:t xml:space="preserve"> a fast-growing tree native to India but now grown in many parts of Africa, Asia, and South America. It is sometimes called the "miracle tree" due to its versatile uses, with almo</w:t>
      </w:r>
      <w:r w:rsidR="009C5876" w:rsidRPr="006E3686">
        <w:rPr>
          <w:rFonts w:ascii="Times New Roman" w:hAnsi="Times New Roman"/>
          <w:sz w:val="28"/>
          <w:szCs w:val="28"/>
        </w:rPr>
        <w:t xml:space="preserve">st every part </w:t>
      </w:r>
      <w:r w:rsidR="00B55210" w:rsidRPr="006E3686">
        <w:rPr>
          <w:rFonts w:ascii="Times New Roman" w:hAnsi="Times New Roman"/>
          <w:sz w:val="28"/>
          <w:szCs w:val="28"/>
        </w:rPr>
        <w: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Many researchers have studied the chemicals found in </w:t>
      </w:r>
      <w:r w:rsidR="006E3686" w:rsidRPr="006E3686">
        <w:rPr>
          <w:rFonts w:ascii="Times New Roman" w:hAnsi="Times New Roman"/>
          <w:i/>
          <w:sz w:val="28"/>
          <w:szCs w:val="28"/>
        </w:rPr>
        <w:t>Moringa oleifera</w:t>
      </w:r>
      <w:r w:rsidRPr="006E3686">
        <w:rPr>
          <w:rFonts w:ascii="Times New Roman" w:hAnsi="Times New Roman"/>
          <w:sz w:val="28"/>
          <w:szCs w:val="28"/>
        </w:rPr>
        <w:t>,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has many health benefits. It has been shown to reduce blood sugar levels, lower blood pressure, fight bacteria, and reduce inflammation. Some studies even suggest it may help prevent certain types of cancer. Because of its healing properties, it is </w:t>
      </w:r>
      <w:r w:rsidR="00B55210" w:rsidRPr="006E3686">
        <w:rPr>
          <w:rFonts w:ascii="Times New Roman" w:hAnsi="Times New Roman"/>
          <w:sz w:val="28"/>
          <w:szCs w:val="28"/>
        </w:rPr>
        <w:lastRenderedPageBreak/>
        <w:t>used in traditional medicine for treating infections, diabetes, high blood pressure, and stomach problems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rsidR="00480744" w:rsidRPr="006E3686" w:rsidRDefault="00B55210"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w:t>
      </w:r>
      <w:r w:rsidR="00480744" w:rsidRPr="006E3686">
        <w:rPr>
          <w:rFonts w:ascii="Times New Roman" w:hAnsi="Times New Roman"/>
          <w:sz w:val="28"/>
          <w:szCs w:val="28"/>
        </w:rPr>
        <w:t xml:space="preserve"> interfere with thyroid function</w:t>
      </w:r>
    </w:p>
    <w:p w:rsidR="005952ED" w:rsidRPr="006E3686" w:rsidRDefault="009C5876" w:rsidP="009C5876">
      <w:pPr>
        <w:pStyle w:val="Heading1"/>
        <w:rPr>
          <w:rFonts w:ascii="Times New Roman" w:hAnsi="Times New Roman" w:cs="Times New Roman"/>
          <w:b/>
          <w:color w:val="auto"/>
        </w:rPr>
      </w:pPr>
      <w:bookmarkStart w:id="9" w:name="_Toc203724591"/>
      <w:r w:rsidRPr="006E3686">
        <w:rPr>
          <w:rFonts w:ascii="Times New Roman" w:hAnsi="Times New Roman" w:cs="Times New Roman"/>
          <w:b/>
          <w:color w:val="auto"/>
        </w:rPr>
        <w:t xml:space="preserve">2.1 HISTORY OF </w:t>
      </w:r>
      <w:r w:rsidR="006E3686" w:rsidRPr="006E3686">
        <w:rPr>
          <w:rFonts w:ascii="Times New Roman" w:hAnsi="Times New Roman" w:cs="Times New Roman"/>
          <w:b/>
          <w:i/>
          <w:color w:val="auto"/>
        </w:rPr>
        <w:t>MORINGA OLEIFERA</w:t>
      </w:r>
      <w:bookmarkEnd w:id="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one of the oldest known plants used by humans for both food and medicine. Its history goes back thousands of years, especially in ancient India where it was first discovered.</w:t>
      </w:r>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is a plant with a long and rich history that stretches back thousands of years. It is believed to have originated in the northern part of India, particularly around the foothills of the Himalayas. Here it was first cultivated over 2,000 years ago. From there, it </w:t>
      </w:r>
      <w:r w:rsidR="00B55210" w:rsidRPr="006E3686">
        <w:rPr>
          <w:rFonts w:ascii="Times New Roman" w:hAnsi="Times New Roman"/>
          <w:sz w:val="28"/>
          <w:szCs w:val="28"/>
        </w:rPr>
        <w:lastRenderedPageBreak/>
        <w:t>spread to Africa, Asia, and the tropical parts of the world due to its many uses in food and traditional medicine (Fahey, 2005).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In ancient Indian Ayurvedic medicine, moringa was used to treat a wide variety of diseases. Historical records show that Indian healers used the leaves, bark, seeds, and pods of moringa to treat over 300 ailments, including digestive issues, skin infections, and high blood pressure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Egyptians also used moringa in ancient times, especially for its oil, which they applied to the skin to protect against the sun and to prepare ointments and perfumes. The oil was also used in mummification. Later, the Greeks and Romans adopted moringa for its medicinal and culinary purposes (Gopalakrishnan et al; 2016).</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As trade routes expanded, Arab traders and explorers helped spread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to the Middle East and parts of Africa, especially along the East African Coast. African communities soon began cultivating it, using the leaves in cooking and treating illnesses such as malaria, diabetes, and malnutrition.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Southeast Asia, especially in the Philippines and Indonesia, moringa became a co</w:t>
      </w:r>
      <w:r w:rsidR="00BE6F44" w:rsidRPr="006E3686">
        <w:rPr>
          <w:rFonts w:ascii="Times New Roman" w:hAnsi="Times New Roman"/>
          <w:sz w:val="28"/>
          <w:szCs w:val="28"/>
        </w:rPr>
        <w:t xml:space="preserve">mmon vegetable. It is known </w:t>
      </w:r>
      <w:r w:rsidRPr="006E3686">
        <w:rPr>
          <w:rFonts w:ascii="Times New Roman" w:hAnsi="Times New Roman"/>
          <w:sz w:val="28"/>
          <w:szCs w:val="28"/>
        </w:rPr>
        <w:t>locally as "malunggay" in the Philippines and is often used in soups, stew and to increase breast milk in nursing mothers (Leone et al; 2015).</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In modern times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has gained international attention. During the 20th Century, Scientists began studying its nutritional value. They found that it contains high level </w:t>
      </w:r>
      <w:r w:rsidRPr="006E3686">
        <w:rPr>
          <w:rFonts w:ascii="Times New Roman" w:hAnsi="Times New Roman"/>
          <w:sz w:val="28"/>
          <w:szCs w:val="28"/>
        </w:rPr>
        <w:lastRenderedPageBreak/>
        <w:t>of Vitamin A, Vitamin C, Calcium, Iron, Potassium, and Protein, making it useful in fighting malnutrition in children and adults (WHO, 2018). Non- governmental Organizations (NGOs), health ministers, and international aid groups started promoting moringa in food and health programs.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Today moringa is considered a Superfood and is grown in over 80 countries around the world. It is sold in various forms such as Powders, Capsules, teas, and oils.</w:t>
      </w:r>
      <w:r w:rsidR="00BE6F44" w:rsidRPr="006E3686">
        <w:rPr>
          <w:rFonts w:ascii="Times New Roman" w:hAnsi="Times New Roman"/>
          <w:sz w:val="28"/>
          <w:szCs w:val="28"/>
        </w:rPr>
        <w:tab/>
      </w:r>
      <w:r w:rsidRPr="006E3686">
        <w:rPr>
          <w:rFonts w:ascii="Times New Roman" w:hAnsi="Times New Roman"/>
          <w:sz w:val="28"/>
          <w:szCs w:val="28"/>
        </w:rPr>
        <w:t>Its journey from ancient healing plant to a modern health supplement shows how traditional knowledge and Science can work together for global health</w:t>
      </w:r>
    </w:p>
    <w:p w:rsidR="005952ED" w:rsidRPr="006E3686" w:rsidRDefault="00BE6F44" w:rsidP="009C5876">
      <w:pPr>
        <w:pStyle w:val="Heading1"/>
        <w:rPr>
          <w:rFonts w:ascii="Times New Roman" w:hAnsi="Times New Roman" w:cs="Times New Roman"/>
          <w:b/>
          <w:color w:val="auto"/>
        </w:rPr>
      </w:pPr>
      <w:bookmarkStart w:id="10" w:name="_Toc203724592"/>
      <w:r w:rsidRPr="006E3686">
        <w:rPr>
          <w:rFonts w:ascii="Times New Roman" w:hAnsi="Times New Roman" w:cs="Times New Roman"/>
          <w:b/>
          <w:color w:val="auto"/>
        </w:rPr>
        <w:t xml:space="preserve">2.2 </w:t>
      </w:r>
      <w:r w:rsidR="00B55210" w:rsidRPr="006E3686">
        <w:rPr>
          <w:rFonts w:ascii="Times New Roman" w:hAnsi="Times New Roman" w:cs="Times New Roman"/>
          <w:b/>
          <w:color w:val="auto"/>
        </w:rPr>
        <w:t xml:space="preserve">CULTIVATION OF </w:t>
      </w:r>
      <w:r w:rsidR="006E3686" w:rsidRPr="006E3686">
        <w:rPr>
          <w:rFonts w:ascii="Times New Roman" w:hAnsi="Times New Roman" w:cs="Times New Roman"/>
          <w:b/>
          <w:i/>
          <w:color w:val="auto"/>
        </w:rPr>
        <w:t>MORINGA OLEIFERA</w:t>
      </w:r>
      <w:bookmarkEnd w:id="1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also known as the "drumstick tree" or "miracle tree" is a fast growing drought- resistant plant that thrives in many tropical and subtropical regions of the world. Because of its high nutritional and medicinal value it is cultivated widely for both household and commercial purposes. Farmers and health Organizations are promoting the cultivation of moringa as a tool to fight hunger, improve health and create economic opportunities.</w:t>
      </w:r>
    </w:p>
    <w:p w:rsidR="005952ED" w:rsidRPr="006E3686" w:rsidRDefault="00B55210" w:rsidP="009C5876">
      <w:pPr>
        <w:pStyle w:val="Heading1"/>
        <w:rPr>
          <w:rFonts w:ascii="Times New Roman" w:hAnsi="Times New Roman" w:cs="Times New Roman"/>
          <w:b/>
          <w:color w:val="auto"/>
        </w:rPr>
      </w:pPr>
      <w:bookmarkStart w:id="11" w:name="_Toc203724593"/>
      <w:r w:rsidRPr="006E3686">
        <w:rPr>
          <w:rFonts w:ascii="Times New Roman" w:hAnsi="Times New Roman" w:cs="Times New Roman"/>
          <w:b/>
          <w:color w:val="auto"/>
        </w:rPr>
        <w:t>2.2.1 CLIMATE AND SOIL REQUIREMENTS</w:t>
      </w:r>
      <w:bookmarkEnd w:id="11"/>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 et al; 2001).</w:t>
      </w:r>
    </w:p>
    <w:p w:rsidR="005952ED" w:rsidRPr="006E3686" w:rsidRDefault="00B55210" w:rsidP="009C5876">
      <w:pPr>
        <w:pStyle w:val="Heading1"/>
        <w:rPr>
          <w:rFonts w:ascii="Times New Roman" w:hAnsi="Times New Roman" w:cs="Times New Roman"/>
          <w:b/>
          <w:color w:val="auto"/>
        </w:rPr>
      </w:pPr>
      <w:bookmarkStart w:id="12" w:name="_Toc203724594"/>
      <w:r w:rsidRPr="006E3686">
        <w:rPr>
          <w:rFonts w:ascii="Times New Roman" w:hAnsi="Times New Roman" w:cs="Times New Roman"/>
          <w:b/>
          <w:color w:val="auto"/>
        </w:rPr>
        <w:lastRenderedPageBreak/>
        <w:t>2.2.2 PROPAGATION METHODS</w:t>
      </w:r>
      <w:bookmarkEnd w:id="12"/>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can be grown either from Seed or Cuttings: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Seed Propagation: Seeds are Sown directly into the ground or in nursery bags. They germinate within 5 to 12 days. This method is preferred for large- Scale planting- especially for leaf and Pod production.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Cuttings: Semi-hardwood branches about 1 meter in length and 4-5cm thick can be Planted directly into moist Soil. This method is Common when fast- establishment and early harvest</w:t>
      </w:r>
      <w:r w:rsidR="00BE6F44" w:rsidRPr="006E3686">
        <w:rPr>
          <w:rFonts w:ascii="Times New Roman" w:hAnsi="Times New Roman"/>
          <w:sz w:val="28"/>
          <w:szCs w:val="28"/>
        </w:rPr>
        <w:t>ing</w:t>
      </w:r>
      <w:r w:rsidRPr="006E3686">
        <w:rPr>
          <w:rFonts w:ascii="Times New Roman" w:hAnsi="Times New Roman"/>
          <w:sz w:val="28"/>
          <w:szCs w:val="28"/>
        </w:rPr>
        <w:t xml:space="preserve"> are needed, especially for Oilseed production. Both methods are easy and the plant requires minimal care compared to many other crops.</w:t>
      </w:r>
    </w:p>
    <w:p w:rsidR="005952ED" w:rsidRPr="006E3686" w:rsidRDefault="00B55210" w:rsidP="009C5876">
      <w:pPr>
        <w:pStyle w:val="Heading1"/>
        <w:rPr>
          <w:rFonts w:ascii="Times New Roman" w:hAnsi="Times New Roman" w:cs="Times New Roman"/>
          <w:b/>
          <w:color w:val="auto"/>
        </w:rPr>
      </w:pPr>
      <w:bookmarkStart w:id="13" w:name="_Toc203724595"/>
      <w:r w:rsidRPr="006E3686">
        <w:rPr>
          <w:rFonts w:ascii="Times New Roman" w:hAnsi="Times New Roman" w:cs="Times New Roman"/>
          <w:b/>
          <w:color w:val="auto"/>
        </w:rPr>
        <w:t>2.2.3 SPACING AND PLANTING</w:t>
      </w:r>
      <w:bookmarkEnd w:id="1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Spacing for moringa depends on the purpose of Cultivation:</w:t>
      </w:r>
      <w:r w:rsidR="00BE6F44" w:rsidRPr="006E3686">
        <w:rPr>
          <w:rFonts w:ascii="Times New Roman" w:hAnsi="Times New Roman"/>
          <w:sz w:val="28"/>
          <w:szCs w:val="28"/>
        </w:rPr>
        <w:t xml:space="preserve"> </w:t>
      </w:r>
      <w:r w:rsidRPr="006E3686">
        <w:rPr>
          <w:rFonts w:ascii="Times New Roman" w:hAnsi="Times New Roman"/>
          <w:sz w:val="28"/>
          <w:szCs w:val="28"/>
        </w:rPr>
        <w:t>For Leaf production: Plants are Spaced closely about 15-20 cm apart in rows. (Fuglie 2001).</w:t>
      </w:r>
    </w:p>
    <w:p w:rsidR="009C5876"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Planting is usually done at the beginning of the rainy Season to help with early growth and establishment.</w:t>
      </w:r>
    </w:p>
    <w:p w:rsidR="005952ED" w:rsidRPr="006E3686" w:rsidRDefault="00B55210" w:rsidP="009C5876">
      <w:pPr>
        <w:pStyle w:val="Heading1"/>
        <w:rPr>
          <w:rFonts w:ascii="Times New Roman" w:hAnsi="Times New Roman" w:cs="Times New Roman"/>
          <w:b/>
          <w:color w:val="auto"/>
        </w:rPr>
      </w:pPr>
      <w:bookmarkStart w:id="14" w:name="_Toc203724596"/>
      <w:r w:rsidRPr="006E3686">
        <w:rPr>
          <w:rFonts w:ascii="Times New Roman" w:hAnsi="Times New Roman" w:cs="Times New Roman"/>
          <w:b/>
          <w:color w:val="auto"/>
        </w:rPr>
        <w:t>2.2.4 FERTILIZATION AND MAINTENANCE</w:t>
      </w:r>
      <w:bookmarkEnd w:id="1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requires little fertilizer, but Organic compost or manure can be added to improve yield. In poor Soils, adding phosphorus and nitrogen help boost leaf growth. Regular weeding, Pruning and thinning are important to maintain healthy growth. Pruning encourages the plant to grow more branches, which results in more leaves and Pods. For leaf production, </w:t>
      </w:r>
      <w:r w:rsidRPr="006E3686">
        <w:rPr>
          <w:rFonts w:ascii="Times New Roman" w:hAnsi="Times New Roman"/>
          <w:sz w:val="28"/>
          <w:szCs w:val="28"/>
        </w:rPr>
        <w:lastRenderedPageBreak/>
        <w:t>harvesting can begin as early as 60days after planting, and leaves can be harvested every 2-3 weeks.</w:t>
      </w:r>
    </w:p>
    <w:p w:rsidR="005952ED" w:rsidRPr="006E3686" w:rsidRDefault="00B55210" w:rsidP="009C5876">
      <w:pPr>
        <w:pStyle w:val="Heading1"/>
        <w:rPr>
          <w:rFonts w:ascii="Times New Roman" w:hAnsi="Times New Roman" w:cs="Times New Roman"/>
          <w:b/>
          <w:color w:val="auto"/>
        </w:rPr>
      </w:pPr>
      <w:bookmarkStart w:id="15" w:name="_Toc203724597"/>
      <w:r w:rsidRPr="006E3686">
        <w:rPr>
          <w:rFonts w:ascii="Times New Roman" w:hAnsi="Times New Roman" w:cs="Times New Roman"/>
          <w:b/>
          <w:color w:val="auto"/>
        </w:rPr>
        <w:t>2.2.5 PEST AND DISEASE MANAGEMENT</w:t>
      </w:r>
      <w:bookmarkEnd w:id="1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is naturally resistant to many pest and disease due to its Strong Phytochemical Composition. However, it can Sometimes be affected by: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Caterpillars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Aphids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Grasshoppers</w:t>
      </w:r>
      <w:r w:rsidR="004C4C35" w:rsidRPr="006E3686">
        <w:rPr>
          <w:rFonts w:ascii="Times New Roman" w:hAnsi="Times New Roman"/>
          <w:sz w:val="28"/>
          <w:szCs w:val="28"/>
        </w:rPr>
        <w:t xml:space="preserve"> </w:t>
      </w:r>
      <w:r w:rsidRPr="006E3686">
        <w:rPr>
          <w:rFonts w:ascii="Times New Roman" w:hAnsi="Times New Roman"/>
          <w:sz w:val="28"/>
          <w:szCs w:val="28"/>
        </w:rPr>
        <w:t>and Root rot (in poorly drained Soil)</w:t>
      </w:r>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Organic Pest Control methods: Such as neem oil or ash can be used. proper drainage and Crop rotation help prevent root and fungal diseases.</w:t>
      </w:r>
    </w:p>
    <w:p w:rsidR="005952ED" w:rsidRPr="006E3686" w:rsidRDefault="00D00D04" w:rsidP="009C5876">
      <w:pPr>
        <w:pStyle w:val="Heading1"/>
        <w:rPr>
          <w:rFonts w:ascii="Times New Roman" w:hAnsi="Times New Roman" w:cs="Times New Roman"/>
          <w:b/>
          <w:color w:val="auto"/>
        </w:rPr>
      </w:pPr>
      <w:bookmarkStart w:id="16" w:name="_Toc203724598"/>
      <w:r w:rsidRPr="006E3686">
        <w:rPr>
          <w:rFonts w:ascii="Times New Roman" w:hAnsi="Times New Roman" w:cs="Times New Roman"/>
          <w:b/>
          <w:color w:val="auto"/>
        </w:rPr>
        <w:t>2.2.6 HARVESTING</w:t>
      </w:r>
      <w:bookmarkEnd w:id="16"/>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Leaves can be harvested multiple times a year, especial</w:t>
      </w:r>
      <w:r w:rsidR="00D00D04" w:rsidRPr="006E3686">
        <w:rPr>
          <w:rFonts w:ascii="Times New Roman" w:hAnsi="Times New Roman"/>
          <w:sz w:val="28"/>
          <w:szCs w:val="28"/>
        </w:rPr>
        <w:t>ly in densely planted areas.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dried under Shade and crushed into powder for Storage.</w:t>
      </w:r>
    </w:p>
    <w:p w:rsidR="005952ED" w:rsidRPr="006E3686" w:rsidRDefault="00B55210" w:rsidP="009C5876">
      <w:pPr>
        <w:pStyle w:val="Heading1"/>
        <w:rPr>
          <w:rFonts w:ascii="Times New Roman" w:hAnsi="Times New Roman" w:cs="Times New Roman"/>
          <w:b/>
          <w:color w:val="auto"/>
        </w:rPr>
      </w:pPr>
      <w:bookmarkStart w:id="17" w:name="_Toc203724599"/>
      <w:r w:rsidRPr="006E3686">
        <w:rPr>
          <w:rFonts w:ascii="Times New Roman" w:hAnsi="Times New Roman" w:cs="Times New Roman"/>
          <w:b/>
          <w:color w:val="auto"/>
        </w:rPr>
        <w:t>2.2.7 COMMERCIAL AND ECONOMIC POTENTIAL</w:t>
      </w:r>
      <w:bookmarkEnd w:id="17"/>
    </w:p>
    <w:p w:rsidR="00D00D0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increasing global demand for health food and natural products, moringa is now Cultivated on a commercial Scale in many Countries, including India, Nigeria, Ghana, Kenya, Philippines and Thailand. It is used in many nutritional Supplements, teas, Oils Cosmetics, animal feed, and bio-fertilizers.</w:t>
      </w:r>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lastRenderedPageBreak/>
        <w:t>Government and NGOs are also promoting Moringa as low- cost, high- nutrition Crop for fighting malnutrition and bo</w:t>
      </w:r>
      <w:r w:rsidR="000C2B11" w:rsidRPr="006E3686">
        <w:rPr>
          <w:rFonts w:ascii="Times New Roman" w:hAnsi="Times New Roman"/>
          <w:sz w:val="28"/>
          <w:szCs w:val="28"/>
        </w:rPr>
        <w:t>osting local economics</w:t>
      </w:r>
    </w:p>
    <w:p w:rsidR="005952ED" w:rsidRPr="006E3686" w:rsidRDefault="004C4C35" w:rsidP="009C5876">
      <w:pPr>
        <w:pStyle w:val="Heading1"/>
        <w:rPr>
          <w:rFonts w:ascii="Times New Roman" w:hAnsi="Times New Roman" w:cs="Times New Roman"/>
          <w:b/>
          <w:color w:val="auto"/>
        </w:rPr>
      </w:pPr>
      <w:bookmarkStart w:id="18" w:name="_Toc203724600"/>
      <w:r w:rsidRPr="006E3686">
        <w:rPr>
          <w:rFonts w:ascii="Times New Roman" w:hAnsi="Times New Roman" w:cs="Times New Roman"/>
          <w:b/>
          <w:color w:val="auto"/>
        </w:rPr>
        <w:t>2.</w:t>
      </w:r>
      <w:r w:rsidR="00D00D04" w:rsidRPr="006E3686">
        <w:rPr>
          <w:rFonts w:ascii="Times New Roman" w:hAnsi="Times New Roman" w:cs="Times New Roman"/>
          <w:b/>
          <w:color w:val="auto"/>
        </w:rPr>
        <w:t>3</w:t>
      </w:r>
      <w:r w:rsidR="00DC7327" w:rsidRPr="006E3686">
        <w:rPr>
          <w:rFonts w:ascii="Times New Roman" w:hAnsi="Times New Roman" w:cs="Times New Roman"/>
          <w:b/>
          <w:color w:val="auto"/>
        </w:rPr>
        <w:t xml:space="preserve"> IMPORTANCE OF </w:t>
      </w:r>
      <w:r w:rsidR="006E3686" w:rsidRPr="006E3686">
        <w:rPr>
          <w:rFonts w:ascii="Times New Roman" w:hAnsi="Times New Roman" w:cs="Times New Roman"/>
          <w:b/>
          <w:i/>
          <w:color w:val="auto"/>
        </w:rPr>
        <w:t>MORINGA OLEIFERA</w:t>
      </w:r>
      <w:bookmarkEnd w:id="18"/>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leaves of </w:t>
      </w:r>
      <w:r w:rsidR="006E3686" w:rsidRPr="006E3686">
        <w:rPr>
          <w:rFonts w:ascii="Times New Roman" w:hAnsi="Times New Roman"/>
          <w:i/>
          <w:sz w:val="28"/>
          <w:szCs w:val="28"/>
        </w:rPr>
        <w:t>Moringa oleifera</w:t>
      </w:r>
      <w:r w:rsidRPr="006E3686">
        <w:rPr>
          <w:rFonts w:ascii="Times New Roman" w:hAnsi="Times New Roman"/>
          <w:sz w:val="28"/>
          <w:szCs w:val="28"/>
        </w:rPr>
        <w:t>,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rsidR="005952ED" w:rsidRPr="006E3686" w:rsidRDefault="004C4C35" w:rsidP="009C5876">
      <w:pPr>
        <w:pStyle w:val="Heading1"/>
        <w:rPr>
          <w:rFonts w:ascii="Times New Roman" w:hAnsi="Times New Roman" w:cs="Times New Roman"/>
          <w:b/>
          <w:color w:val="auto"/>
        </w:rPr>
      </w:pPr>
      <w:bookmarkStart w:id="19" w:name="_Toc203724601"/>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.1 RICH NUTRITIONAL VALUE</w:t>
      </w:r>
      <w:bookmarkEnd w:id="1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greatest importance of Moringa leaves lie in their nutrient density. They are an excellent source of:</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(including all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Vitamins (such as A, B1 (Thiamine), B2 (Riboflavin), B3 (Niacin))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(including Calcium, Potassium, Magnesium, Iron, Zinc)</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Antioxidants (such as Quercetin and Chlorogenic acid)</w:t>
      </w:r>
    </w:p>
    <w:p w:rsidR="00DC7327"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Dietary Fiber</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It is reported that Moringa leaves contain: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7 times more Vitamin C than Oranges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4 times more Vitamin A than Carrots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3 times more Potassium than Bananas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17 times more Calcium than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2 times more Protein than yogurt</w:t>
      </w:r>
      <w:r w:rsidR="00DC7327" w:rsidRPr="006E3686">
        <w:rPr>
          <w:rFonts w:ascii="Times New Roman" w:hAnsi="Times New Roman"/>
          <w:sz w:val="28"/>
          <w:szCs w:val="28"/>
        </w:rPr>
        <w:t xml:space="preserve">  (Fuglie, 2001; Anwar et al., 2007)</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These nutrient make the leaves especially useful in combating malnutrition, particularly among children and pregnant women in low-resource areas.</w:t>
      </w:r>
    </w:p>
    <w:p w:rsidR="005952ED" w:rsidRPr="006E3686" w:rsidRDefault="004C4C35" w:rsidP="009C5876">
      <w:pPr>
        <w:pStyle w:val="Heading1"/>
        <w:rPr>
          <w:rFonts w:ascii="Times New Roman" w:hAnsi="Times New Roman" w:cs="Times New Roman"/>
          <w:b/>
          <w:color w:val="auto"/>
        </w:rPr>
      </w:pPr>
      <w:bookmarkStart w:id="20" w:name="_Toc203724602"/>
      <w:r w:rsidRPr="006E3686">
        <w:rPr>
          <w:rFonts w:ascii="Times New Roman" w:hAnsi="Times New Roman" w:cs="Times New Roman"/>
          <w:b/>
          <w:color w:val="auto"/>
        </w:rPr>
        <w:t>2.</w:t>
      </w:r>
      <w:r w:rsidR="00DC7327" w:rsidRPr="006E3686">
        <w:rPr>
          <w:rFonts w:ascii="Times New Roman" w:hAnsi="Times New Roman" w:cs="Times New Roman"/>
          <w:b/>
          <w:color w:val="auto"/>
        </w:rPr>
        <w:t>3.</w:t>
      </w:r>
      <w:r w:rsidRPr="006E3686">
        <w:rPr>
          <w:rFonts w:ascii="Times New Roman" w:hAnsi="Times New Roman" w:cs="Times New Roman"/>
          <w:b/>
          <w:color w:val="auto"/>
        </w:rPr>
        <w:t>2 IMMUNE SYSTEM SUPPORT</w:t>
      </w:r>
      <w:bookmarkEnd w:id="20"/>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are rich in Vitamin C and antioxidants which strengthen the Immune System and help the body fight off infections. Flavonoids such as Quercetin and Kaempferol also reduce inflammation and Support Immune health (Gopalakrishnan et al., 2016).</w:t>
      </w:r>
    </w:p>
    <w:p w:rsidR="005952ED" w:rsidRPr="006E3686" w:rsidRDefault="004C4C35" w:rsidP="009C5876">
      <w:pPr>
        <w:pStyle w:val="Heading1"/>
        <w:rPr>
          <w:rFonts w:ascii="Times New Roman" w:hAnsi="Times New Roman" w:cs="Times New Roman"/>
          <w:b/>
          <w:color w:val="auto"/>
        </w:rPr>
      </w:pPr>
      <w:bookmarkStart w:id="21" w:name="_Toc203724603"/>
      <w:r w:rsidRPr="006E3686">
        <w:rPr>
          <w:rFonts w:ascii="Times New Roman" w:hAnsi="Times New Roman" w:cs="Times New Roman"/>
          <w:b/>
          <w:color w:val="auto"/>
        </w:rPr>
        <w:t>2.</w:t>
      </w:r>
      <w:r w:rsidR="00DC7327" w:rsidRPr="006E3686">
        <w:rPr>
          <w:rFonts w:ascii="Times New Roman" w:hAnsi="Times New Roman" w:cs="Times New Roman"/>
          <w:b/>
          <w:color w:val="auto"/>
        </w:rPr>
        <w:t>3.3 ANT</w:t>
      </w:r>
      <w:r w:rsidRPr="006E3686">
        <w:rPr>
          <w:rFonts w:ascii="Times New Roman" w:hAnsi="Times New Roman" w:cs="Times New Roman"/>
          <w:b/>
          <w:color w:val="auto"/>
        </w:rPr>
        <w:t>IOXIDANT AND ANTI-AGING EFFECTS</w:t>
      </w:r>
      <w:bookmarkEnd w:id="2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rsidR="005952ED" w:rsidRPr="006E3686" w:rsidRDefault="004C4C35" w:rsidP="009C5876">
      <w:pPr>
        <w:pStyle w:val="Heading1"/>
        <w:rPr>
          <w:rFonts w:ascii="Times New Roman" w:hAnsi="Times New Roman" w:cs="Times New Roman"/>
          <w:b/>
          <w:color w:val="auto"/>
        </w:rPr>
      </w:pPr>
      <w:bookmarkStart w:id="22" w:name="_Toc203724604"/>
      <w:r w:rsidRPr="006E3686">
        <w:rPr>
          <w:rFonts w:ascii="Times New Roman" w:hAnsi="Times New Roman" w:cs="Times New Roman"/>
          <w:b/>
          <w:color w:val="auto"/>
        </w:rPr>
        <w:t>2.</w:t>
      </w:r>
      <w:r w:rsidR="00DC7327" w:rsidRPr="006E3686">
        <w:rPr>
          <w:rFonts w:ascii="Times New Roman" w:hAnsi="Times New Roman" w:cs="Times New Roman"/>
          <w:b/>
          <w:color w:val="auto"/>
        </w:rPr>
        <w:t>3.4 BLOO</w:t>
      </w:r>
      <w:r w:rsidRPr="006E3686">
        <w:rPr>
          <w:rFonts w:ascii="Times New Roman" w:hAnsi="Times New Roman" w:cs="Times New Roman"/>
          <w:b/>
          <w:color w:val="auto"/>
        </w:rPr>
        <w:t>D SUGAR AND DIABETES MANAGEMENT</w:t>
      </w:r>
      <w:bookmarkEnd w:id="2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Studies have shown that regular intake of Moringa leaf powder can help reduce blood glucose levels, making it useful for people with type 2 diabetes. The presence of compound like </w:t>
      </w:r>
      <w:r w:rsidRPr="006E3686">
        <w:rPr>
          <w:rFonts w:ascii="Times New Roman" w:hAnsi="Times New Roman"/>
          <w:sz w:val="28"/>
          <w:szCs w:val="28"/>
        </w:rPr>
        <w:lastRenderedPageBreak/>
        <w:t>Isothiocyanates and polyphenols may help improve Insulin Sensitivity and lower Blood Sugar Spikes after meals (Jaiswal et al., 2009).</w:t>
      </w:r>
    </w:p>
    <w:p w:rsidR="005952ED" w:rsidRPr="006E3686" w:rsidRDefault="009C5876" w:rsidP="009C5876">
      <w:pPr>
        <w:pStyle w:val="Heading1"/>
        <w:rPr>
          <w:rFonts w:ascii="Times New Roman" w:hAnsi="Times New Roman" w:cs="Times New Roman"/>
          <w:color w:val="auto"/>
        </w:rPr>
      </w:pPr>
      <w:bookmarkStart w:id="23" w:name="_Toc203724605"/>
      <w:r w:rsidRPr="006E3686">
        <w:rPr>
          <w:rFonts w:ascii="Times New Roman" w:hAnsi="Times New Roman" w:cs="Times New Roman"/>
          <w:color w:val="auto"/>
        </w:rPr>
        <w:t>2.3.5 BLOOD PRESSURE AND HEART HEALTH</w:t>
      </w:r>
      <w:bookmarkEnd w:id="2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help lower blood pressure due to their high potassium and antioxidant content. They also reduce cholesterol levels, improving Overall Cardiovascular health and reducing the risk of heart diseases (Fahey, 2005).</w:t>
      </w:r>
    </w:p>
    <w:p w:rsidR="005952ED" w:rsidRPr="006E3686" w:rsidRDefault="00B55210" w:rsidP="009C5876">
      <w:pPr>
        <w:pStyle w:val="Heading1"/>
        <w:rPr>
          <w:rFonts w:ascii="Times New Roman" w:hAnsi="Times New Roman" w:cs="Times New Roman"/>
          <w:b/>
          <w:color w:val="auto"/>
        </w:rPr>
      </w:pPr>
      <w:bookmarkStart w:id="24" w:name="_Toc203724606"/>
      <w:r w:rsidRPr="006E3686">
        <w:rPr>
          <w:rFonts w:ascii="Times New Roman" w:hAnsi="Times New Roman" w:cs="Times New Roman"/>
          <w:b/>
          <w:color w:val="auto"/>
        </w:rPr>
        <w:t>2.3.6 ANTIBACTERI</w:t>
      </w:r>
      <w:r w:rsidR="004C4C35" w:rsidRPr="006E3686">
        <w:rPr>
          <w:rFonts w:ascii="Times New Roman" w:hAnsi="Times New Roman" w:cs="Times New Roman"/>
          <w:b/>
          <w:color w:val="auto"/>
        </w:rPr>
        <w:t>AL AND ANTIMICROBIAL PROPERTIES</w:t>
      </w:r>
      <w:bookmarkEnd w:id="2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rsidR="005952ED" w:rsidRPr="006E3686" w:rsidRDefault="004C4C35" w:rsidP="009C5876">
      <w:pPr>
        <w:pStyle w:val="Heading1"/>
        <w:rPr>
          <w:rFonts w:ascii="Times New Roman" w:hAnsi="Times New Roman" w:cs="Times New Roman"/>
          <w:b/>
          <w:color w:val="auto"/>
        </w:rPr>
      </w:pPr>
      <w:bookmarkStart w:id="25" w:name="_Toc203724607"/>
      <w:r w:rsidRPr="006E3686">
        <w:rPr>
          <w:rFonts w:ascii="Times New Roman" w:hAnsi="Times New Roman" w:cs="Times New Roman"/>
          <w:b/>
          <w:color w:val="auto"/>
        </w:rPr>
        <w:t>2.3.7 SKIN AND HAIR HEALTH</w:t>
      </w:r>
      <w:bookmarkEnd w:id="25"/>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rsidR="005952ED" w:rsidRPr="006E3686" w:rsidRDefault="00B55210" w:rsidP="009C5876">
      <w:pPr>
        <w:pStyle w:val="Heading1"/>
        <w:rPr>
          <w:rFonts w:ascii="Times New Roman" w:hAnsi="Times New Roman" w:cs="Times New Roman"/>
          <w:b/>
          <w:color w:val="auto"/>
        </w:rPr>
      </w:pPr>
      <w:bookmarkStart w:id="26" w:name="_Toc203724608"/>
      <w:r w:rsidRPr="006E3686">
        <w:rPr>
          <w:rFonts w:ascii="Times New Roman" w:hAnsi="Times New Roman" w:cs="Times New Roman"/>
          <w:b/>
          <w:color w:val="auto"/>
        </w:rPr>
        <w:t xml:space="preserve">2.3.8 </w:t>
      </w:r>
      <w:r w:rsidR="004C4C35" w:rsidRPr="006E3686">
        <w:rPr>
          <w:rFonts w:ascii="Times New Roman" w:hAnsi="Times New Roman" w:cs="Times New Roman"/>
          <w:b/>
          <w:color w:val="auto"/>
        </w:rPr>
        <w:t>BRAIN HEALTH AND MENTAL CLARITY</w:t>
      </w:r>
      <w:bookmarkEnd w:id="26"/>
    </w:p>
    <w:p w:rsidR="00DE1EB4"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leaves are rich in iron and Vitamin B6, which help improve brain function. Antioxidants also protect nerve cells and may reduce the risk of neurodegenerative diseases like </w:t>
      </w:r>
      <w:r w:rsidRPr="006E3686">
        <w:rPr>
          <w:rFonts w:ascii="Times New Roman" w:hAnsi="Times New Roman"/>
          <w:sz w:val="28"/>
          <w:szCs w:val="28"/>
        </w:rPr>
        <w:lastRenderedPageBreak/>
        <w:t>Alzheimer’s. Some users report better focus, memory, and mental energy after using Moringa regularly (KoppalaKrishnan et al., 2016).</w:t>
      </w:r>
    </w:p>
    <w:p w:rsidR="005952ED" w:rsidRPr="006E3686" w:rsidRDefault="00B55210" w:rsidP="009C5876">
      <w:pPr>
        <w:pStyle w:val="Heading1"/>
        <w:rPr>
          <w:rFonts w:ascii="Times New Roman" w:hAnsi="Times New Roman" w:cs="Times New Roman"/>
          <w:b/>
          <w:color w:val="auto"/>
        </w:rPr>
      </w:pPr>
      <w:bookmarkStart w:id="27" w:name="_Toc203724609"/>
      <w:r w:rsidRPr="006E3686">
        <w:rPr>
          <w:rFonts w:ascii="Times New Roman" w:hAnsi="Times New Roman" w:cs="Times New Roman"/>
          <w:b/>
          <w:color w:val="auto"/>
        </w:rPr>
        <w:t>2.3.9 SUPPORT</w:t>
      </w:r>
      <w:r w:rsidR="004C4C35" w:rsidRPr="006E3686">
        <w:rPr>
          <w:rFonts w:ascii="Times New Roman" w:hAnsi="Times New Roman" w:cs="Times New Roman"/>
          <w:b/>
          <w:color w:val="auto"/>
        </w:rPr>
        <w:t xml:space="preserve"> DURING PREGNANCY AND LACTATION</w:t>
      </w:r>
      <w:bookmarkEnd w:id="2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pregnant and breastfeeding women to increase nutritional intake and boost milk production. The high content of calcium, iron, and folate helps support both mother and child’s health (Figue 2001).</w:t>
      </w:r>
    </w:p>
    <w:p w:rsidR="005952ED" w:rsidRPr="006E3686" w:rsidRDefault="00B55210" w:rsidP="009C5876">
      <w:pPr>
        <w:pStyle w:val="Heading1"/>
        <w:rPr>
          <w:rFonts w:ascii="Times New Roman" w:hAnsi="Times New Roman" w:cs="Times New Roman"/>
          <w:b/>
          <w:color w:val="auto"/>
        </w:rPr>
      </w:pPr>
      <w:bookmarkStart w:id="28" w:name="_Toc203724610"/>
      <w:r w:rsidRPr="006E3686">
        <w:rPr>
          <w:rFonts w:ascii="Times New Roman" w:hAnsi="Times New Roman" w:cs="Times New Roman"/>
          <w:b/>
          <w:color w:val="auto"/>
        </w:rPr>
        <w:t>2</w:t>
      </w:r>
      <w:r w:rsidR="004C4C35" w:rsidRPr="006E3686">
        <w:rPr>
          <w:rFonts w:ascii="Times New Roman" w:hAnsi="Times New Roman" w:cs="Times New Roman"/>
          <w:b/>
          <w:color w:val="auto"/>
        </w:rPr>
        <w:t>.3.10 SUSTAINABLE FOOD SECURITY</w:t>
      </w:r>
      <w:bookmarkEnd w:id="2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rsidR="005952ED" w:rsidRPr="006E3686" w:rsidRDefault="00B55210" w:rsidP="009C5876">
      <w:pPr>
        <w:pStyle w:val="Heading1"/>
        <w:rPr>
          <w:rFonts w:ascii="Times New Roman" w:hAnsi="Times New Roman" w:cs="Times New Roman"/>
          <w:b/>
          <w:color w:val="auto"/>
        </w:rPr>
      </w:pPr>
      <w:bookmarkStart w:id="29" w:name="_Toc203724611"/>
      <w:r w:rsidRPr="006E3686">
        <w:rPr>
          <w:rFonts w:ascii="Times New Roman" w:hAnsi="Times New Roman" w:cs="Times New Roman"/>
          <w:b/>
          <w:color w:val="auto"/>
        </w:rPr>
        <w:t>2.4.0 USES AND EF</w:t>
      </w:r>
      <w:r w:rsidR="004C4C35" w:rsidRPr="006E3686">
        <w:rPr>
          <w:rFonts w:ascii="Times New Roman" w:hAnsi="Times New Roman" w:cs="Times New Roman"/>
          <w:b/>
          <w:color w:val="auto"/>
        </w:rPr>
        <w:t xml:space="preserve">FECTIVENESS OF </w:t>
      </w:r>
      <w:r w:rsidR="006E3686" w:rsidRPr="006E3686">
        <w:rPr>
          <w:rFonts w:ascii="Times New Roman" w:hAnsi="Times New Roman" w:cs="Times New Roman"/>
          <w:b/>
          <w:i/>
          <w:color w:val="auto"/>
        </w:rPr>
        <w:t>MORINGA OLEIFERA</w:t>
      </w:r>
      <w:bookmarkEnd w:id="29"/>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rsidR="005952ED" w:rsidRPr="006E3686" w:rsidRDefault="004C4C35" w:rsidP="009C5876">
      <w:pPr>
        <w:pStyle w:val="Heading1"/>
        <w:rPr>
          <w:rFonts w:ascii="Times New Roman" w:hAnsi="Times New Roman" w:cs="Times New Roman"/>
          <w:b/>
          <w:color w:val="auto"/>
        </w:rPr>
      </w:pPr>
      <w:bookmarkStart w:id="30" w:name="_Toc203724612"/>
      <w:r w:rsidRPr="006E3686">
        <w:rPr>
          <w:rFonts w:ascii="Times New Roman" w:hAnsi="Times New Roman" w:cs="Times New Roman"/>
          <w:b/>
          <w:color w:val="auto"/>
        </w:rPr>
        <w:t>2.4.1 NUTRITIONAL SUPPLEMENT</w:t>
      </w:r>
      <w:bookmarkEnd w:id="30"/>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One of the most common uses of moringa leaves is as a natural food supplement. The leaves are rich in:</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Protein (contain all 9 essential amino acids),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Vitamins (A, B-complex, C, E),</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Minerals (Calcium, Iron, Potassium, Magnesium),</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Fiber and antioxidants.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Due to its rich profile, moringa is used to combat malnutrition in children and pregnant women. It is often made into powder or capsules and added to meals or taken as a daily supplement.</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Studies show that moringa leaf powder significantly improves nutritional status and immune function when consumed regularly (Fuglie 2001; Gopalakrishna et al. 2016).</w:t>
      </w:r>
    </w:p>
    <w:p w:rsidR="005952ED" w:rsidRPr="006E3686" w:rsidRDefault="00B55210" w:rsidP="009C5876">
      <w:pPr>
        <w:pStyle w:val="Heading1"/>
        <w:rPr>
          <w:rFonts w:ascii="Times New Roman" w:hAnsi="Times New Roman" w:cs="Times New Roman"/>
          <w:b/>
          <w:color w:val="auto"/>
        </w:rPr>
      </w:pPr>
      <w:bookmarkStart w:id="31" w:name="_Toc203724613"/>
      <w:r w:rsidRPr="006E3686">
        <w:rPr>
          <w:rFonts w:ascii="Times New Roman" w:hAnsi="Times New Roman" w:cs="Times New Roman"/>
          <w:b/>
          <w:color w:val="auto"/>
        </w:rPr>
        <w:t>2.4.2 A</w:t>
      </w:r>
      <w:r w:rsidR="004C4C35" w:rsidRPr="006E3686">
        <w:rPr>
          <w:rFonts w:ascii="Times New Roman" w:hAnsi="Times New Roman" w:cs="Times New Roman"/>
          <w:b/>
          <w:color w:val="auto"/>
        </w:rPr>
        <w:t>NTIOXIDANT AND ANTI-AGING AGENT</w:t>
      </w:r>
      <w:bookmarkEnd w:id="3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The leaves are rich in natural antioxidants like Quercetin, Chlorogenic acid, and Vitamin C. These compounds help protect the body from oxidative stress, which causes aging and chronic diseases.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 clinical research confirms that moringa leaf extract reduces oxidative damage and may help slow down aging and prevent diseases such as cancer and heart di</w:t>
      </w:r>
      <w:r w:rsidR="00DE1EB4" w:rsidRPr="006E3686">
        <w:rPr>
          <w:rFonts w:ascii="Times New Roman" w:hAnsi="Times New Roman"/>
          <w:sz w:val="28"/>
          <w:szCs w:val="28"/>
        </w:rPr>
        <w:t>sease (Fahey, 2005; Anwar et al.,</w:t>
      </w:r>
      <w:r w:rsidRPr="006E3686">
        <w:rPr>
          <w:rFonts w:ascii="Times New Roman" w:hAnsi="Times New Roman"/>
          <w:sz w:val="28"/>
          <w:szCs w:val="28"/>
        </w:rPr>
        <w:t xml:space="preserve"> 2007).</w:t>
      </w:r>
    </w:p>
    <w:p w:rsidR="003D33A9" w:rsidRPr="006E3686" w:rsidRDefault="003D33A9" w:rsidP="00552365">
      <w:pPr>
        <w:spacing w:line="480" w:lineRule="auto"/>
        <w:jc w:val="both"/>
        <w:rPr>
          <w:rFonts w:ascii="Times New Roman" w:hAnsi="Times New Roman"/>
          <w:sz w:val="28"/>
          <w:szCs w:val="28"/>
        </w:rPr>
      </w:pPr>
    </w:p>
    <w:p w:rsidR="00DE1EB4" w:rsidRPr="006E3686" w:rsidRDefault="00DE1EB4" w:rsidP="00552365">
      <w:pPr>
        <w:spacing w:line="480" w:lineRule="auto"/>
        <w:jc w:val="both"/>
        <w:rPr>
          <w:rFonts w:ascii="Times New Roman" w:hAnsi="Times New Roman"/>
          <w:sz w:val="28"/>
          <w:szCs w:val="28"/>
        </w:rPr>
      </w:pPr>
    </w:p>
    <w:p w:rsidR="005952ED" w:rsidRPr="006E3686" w:rsidRDefault="00B55210" w:rsidP="009C5876">
      <w:pPr>
        <w:pStyle w:val="Heading1"/>
        <w:rPr>
          <w:rFonts w:ascii="Times New Roman" w:hAnsi="Times New Roman" w:cs="Times New Roman"/>
          <w:b/>
          <w:color w:val="auto"/>
        </w:rPr>
      </w:pPr>
      <w:bookmarkStart w:id="32" w:name="_Toc203724614"/>
      <w:r w:rsidRPr="006E3686">
        <w:rPr>
          <w:rFonts w:ascii="Times New Roman" w:hAnsi="Times New Roman" w:cs="Times New Roman"/>
          <w:b/>
          <w:color w:val="auto"/>
        </w:rPr>
        <w:lastRenderedPageBreak/>
        <w:t>2.4.3 BLOOD S</w:t>
      </w:r>
      <w:r w:rsidR="004C4C35" w:rsidRPr="006E3686">
        <w:rPr>
          <w:rFonts w:ascii="Times New Roman" w:hAnsi="Times New Roman" w:cs="Times New Roman"/>
          <w:b/>
          <w:color w:val="auto"/>
        </w:rPr>
        <w:t>UGAR CONTROL (ANTIDIABETIC USE)</w:t>
      </w:r>
      <w:bookmarkEnd w:id="32"/>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commonly used to help manage diabetes. The plant compounds help improve insulin function and lower blood glucose levels.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b/>
          <w:sz w:val="28"/>
          <w:szCs w:val="28"/>
        </w:rPr>
        <w:t>EFFE</w:t>
      </w:r>
      <w:r w:rsidR="003D33A9" w:rsidRPr="006E3686">
        <w:rPr>
          <w:rFonts w:ascii="Times New Roman" w:hAnsi="Times New Roman"/>
          <w:b/>
          <w:sz w:val="28"/>
          <w:szCs w:val="28"/>
        </w:rPr>
        <w:t>CTIVENESS</w:t>
      </w:r>
      <w:r w:rsidR="003D33A9" w:rsidRPr="006E3686">
        <w:rPr>
          <w:rFonts w:ascii="Times New Roman" w:hAnsi="Times New Roman"/>
          <w:sz w:val="28"/>
          <w:szCs w:val="28"/>
        </w:rPr>
        <w:t>:</w:t>
      </w:r>
      <w:r w:rsidRPr="006E3686">
        <w:rPr>
          <w:rFonts w:ascii="Times New Roman" w:hAnsi="Times New Roman"/>
          <w:sz w:val="28"/>
          <w:szCs w:val="28"/>
        </w:rPr>
        <w:t xml:space="preserve"> Several animal and human studies have shown that moringa leaf extract lowers fasting blood sugar and reduces post-meal sugar spikes (Jaiswal et al; 2009).</w:t>
      </w:r>
    </w:p>
    <w:p w:rsidR="005952ED" w:rsidRPr="006E3686" w:rsidRDefault="00B55210" w:rsidP="009C5876">
      <w:pPr>
        <w:pStyle w:val="Heading1"/>
        <w:rPr>
          <w:rFonts w:ascii="Times New Roman" w:hAnsi="Times New Roman" w:cs="Times New Roman"/>
          <w:b/>
          <w:color w:val="auto"/>
        </w:rPr>
      </w:pPr>
      <w:bookmarkStart w:id="33" w:name="_Toc203724615"/>
      <w:r w:rsidRPr="006E3686">
        <w:rPr>
          <w:rFonts w:ascii="Times New Roman" w:hAnsi="Times New Roman" w:cs="Times New Roman"/>
          <w:b/>
          <w:color w:val="auto"/>
        </w:rPr>
        <w:t>2.4.4 AN</w:t>
      </w:r>
      <w:r w:rsidR="004C4C35" w:rsidRPr="006E3686">
        <w:rPr>
          <w:rFonts w:ascii="Times New Roman" w:hAnsi="Times New Roman" w:cs="Times New Roman"/>
          <w:b/>
          <w:color w:val="auto"/>
        </w:rPr>
        <w:t>TI-INFLAMMATORY AND PAIN RELIEF</w:t>
      </w:r>
      <w:bookmarkEnd w:id="33"/>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traditional medicine, moringa leaves are boiled or crushed to make teas and poultices to treat joint pain, wounds, and swelling. The anti-inflammatory effect comes from compounds like isothiocyanates and flavonoids.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b/>
          <w:sz w:val="28"/>
          <w:szCs w:val="28"/>
        </w:rPr>
        <w:t>EFFECTIVENESS</w:t>
      </w:r>
      <w:r w:rsidRPr="006E3686">
        <w:rPr>
          <w:rFonts w:ascii="Times New Roman" w:hAnsi="Times New Roman"/>
          <w:sz w:val="28"/>
          <w:szCs w:val="28"/>
        </w:rPr>
        <w:t>:</w:t>
      </w:r>
      <w:r w:rsidR="00B55210" w:rsidRPr="006E3686">
        <w:rPr>
          <w:rFonts w:ascii="Times New Roman" w:hAnsi="Times New Roman"/>
          <w:sz w:val="28"/>
          <w:szCs w:val="28"/>
        </w:rPr>
        <w:t xml:space="preserve"> Scientific studies have confirmed its ability to reduce inflammation in both internal and external conditions, such as arthritis, asthma, and ulcers (Gopalakrishna et al; 2016).</w:t>
      </w:r>
    </w:p>
    <w:p w:rsidR="005952ED" w:rsidRPr="006E3686" w:rsidRDefault="00B55210" w:rsidP="009C5876">
      <w:pPr>
        <w:pStyle w:val="Heading1"/>
        <w:rPr>
          <w:rFonts w:ascii="Times New Roman" w:hAnsi="Times New Roman" w:cs="Times New Roman"/>
          <w:b/>
          <w:color w:val="auto"/>
        </w:rPr>
      </w:pPr>
      <w:bookmarkStart w:id="34" w:name="_Toc203724616"/>
      <w:r w:rsidRPr="006E3686">
        <w:rPr>
          <w:rFonts w:ascii="Times New Roman" w:hAnsi="Times New Roman" w:cs="Times New Roman"/>
          <w:b/>
          <w:color w:val="auto"/>
        </w:rPr>
        <w:t>2.4.5 ANTIM</w:t>
      </w:r>
      <w:r w:rsidR="004C4C35" w:rsidRPr="006E3686">
        <w:rPr>
          <w:rFonts w:ascii="Times New Roman" w:hAnsi="Times New Roman" w:cs="Times New Roman"/>
          <w:b/>
          <w:color w:val="auto"/>
        </w:rPr>
        <w:t>ICROBIAL AND ANTIBACTERIAL USES</w:t>
      </w:r>
      <w:bookmarkEnd w:id="34"/>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are used to treat infections caused by bacteria, fungi, and viruses. In many cultures, leaf decoctions are used to treat diarrhea, wounds, and skin infections.</w:t>
      </w:r>
    </w:p>
    <w:p w:rsidR="005952ED" w:rsidRPr="006E3686" w:rsidRDefault="003D33A9" w:rsidP="00552365">
      <w:pPr>
        <w:spacing w:line="480" w:lineRule="auto"/>
        <w:jc w:val="both"/>
        <w:rPr>
          <w:rFonts w:ascii="Times New Roman" w:hAnsi="Times New Roman"/>
          <w:sz w:val="28"/>
          <w:szCs w:val="28"/>
        </w:rPr>
      </w:pPr>
      <w:r w:rsidRPr="006E3686">
        <w:rPr>
          <w:rFonts w:ascii="Times New Roman" w:hAnsi="Times New Roman"/>
          <w:sz w:val="28"/>
          <w:szCs w:val="28"/>
        </w:rPr>
        <w:t>EFFECTIVENESS:</w:t>
      </w:r>
      <w:r w:rsidR="00B55210" w:rsidRPr="006E3686">
        <w:rPr>
          <w:rFonts w:ascii="Times New Roman" w:hAnsi="Times New Roman"/>
          <w:sz w:val="28"/>
          <w:szCs w:val="28"/>
        </w:rPr>
        <w:t xml:space="preserve"> Lab tests have shown that moringa leaf extract inhibits harmful microbes like E. coli, Candida albicans (Anwar et al; 2007).</w:t>
      </w:r>
    </w:p>
    <w:p w:rsidR="009C5876" w:rsidRPr="006E3686" w:rsidRDefault="009C5876" w:rsidP="00552365">
      <w:pPr>
        <w:spacing w:line="480" w:lineRule="auto"/>
        <w:jc w:val="both"/>
        <w:rPr>
          <w:rFonts w:ascii="Times New Roman" w:hAnsi="Times New Roman"/>
          <w:sz w:val="28"/>
          <w:szCs w:val="28"/>
        </w:rPr>
      </w:pPr>
    </w:p>
    <w:p w:rsidR="009C5876" w:rsidRPr="006E3686" w:rsidRDefault="009C5876" w:rsidP="00552365">
      <w:pPr>
        <w:spacing w:line="480" w:lineRule="auto"/>
        <w:jc w:val="both"/>
        <w:rPr>
          <w:rFonts w:ascii="Times New Roman" w:hAnsi="Times New Roman"/>
          <w:sz w:val="28"/>
          <w:szCs w:val="28"/>
        </w:rPr>
      </w:pPr>
    </w:p>
    <w:p w:rsidR="005952ED" w:rsidRPr="006E3686" w:rsidRDefault="004C4C35" w:rsidP="009C5876">
      <w:pPr>
        <w:pStyle w:val="Heading1"/>
        <w:rPr>
          <w:rFonts w:ascii="Times New Roman" w:hAnsi="Times New Roman" w:cs="Times New Roman"/>
          <w:b/>
          <w:color w:val="auto"/>
        </w:rPr>
      </w:pPr>
      <w:bookmarkStart w:id="35" w:name="_Toc203724617"/>
      <w:r w:rsidRPr="006E3686">
        <w:rPr>
          <w:rFonts w:ascii="Times New Roman" w:hAnsi="Times New Roman" w:cs="Times New Roman"/>
          <w:b/>
          <w:color w:val="auto"/>
        </w:rPr>
        <w:lastRenderedPageBreak/>
        <w:t>2.4.6 IMMUNE SYSTEM BOOSTER</w:t>
      </w:r>
      <w:bookmarkEnd w:id="35"/>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leaves help boost the immune system due to their high levels of Vitamin C, beta-Carotene, Zinc, and other immune-supporting nutrients.</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Regular use has been linked with fewer infections and stronger resistance to diseases, especially in malnourished individuals (Cleone et al; 2015).</w:t>
      </w:r>
    </w:p>
    <w:p w:rsidR="005952ED" w:rsidRPr="006E3686" w:rsidRDefault="00B55210" w:rsidP="009C5876">
      <w:pPr>
        <w:pStyle w:val="Heading1"/>
        <w:rPr>
          <w:rFonts w:ascii="Times New Roman" w:hAnsi="Times New Roman" w:cs="Times New Roman"/>
          <w:color w:val="auto"/>
        </w:rPr>
      </w:pPr>
      <w:bookmarkStart w:id="36" w:name="_Toc203724618"/>
      <w:r w:rsidRPr="006E3686">
        <w:rPr>
          <w:rFonts w:ascii="Times New Roman" w:hAnsi="Times New Roman" w:cs="Times New Roman"/>
          <w:color w:val="auto"/>
        </w:rPr>
        <w:t xml:space="preserve">2.4.7 </w:t>
      </w:r>
      <w:r w:rsidR="004C4C35" w:rsidRPr="006E3686">
        <w:rPr>
          <w:rFonts w:ascii="Times New Roman" w:hAnsi="Times New Roman" w:cs="Times New Roman"/>
          <w:color w:val="auto"/>
        </w:rPr>
        <w:t>SUPPORTS HEART HEALTH</w:t>
      </w:r>
      <w:bookmarkEnd w:id="36"/>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By lowering cholesterol, triglycerides, and blood pressure, Moringa leaves are used to maintain a healthy heart. The leaves are also known to improve blood flow and reduce the risk of atherosclerosis (hardening of arteries).</w:t>
      </w:r>
    </w:p>
    <w:p w:rsidR="00552365"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Research confirms that Moringa leaf extract significantly reduces cholesterol levels and improves blood vessel health (Fahey 2005).</w:t>
      </w:r>
    </w:p>
    <w:p w:rsidR="005952ED" w:rsidRPr="006E3686" w:rsidRDefault="00B55210" w:rsidP="009C5876">
      <w:pPr>
        <w:pStyle w:val="Heading1"/>
        <w:rPr>
          <w:rFonts w:ascii="Times New Roman" w:hAnsi="Times New Roman" w:cs="Times New Roman"/>
          <w:b/>
          <w:color w:val="auto"/>
        </w:rPr>
      </w:pPr>
      <w:bookmarkStart w:id="37" w:name="_Toc203724619"/>
      <w:r w:rsidRPr="006E3686">
        <w:rPr>
          <w:rFonts w:ascii="Times New Roman" w:hAnsi="Times New Roman" w:cs="Times New Roman"/>
          <w:b/>
          <w:color w:val="auto"/>
        </w:rPr>
        <w:t>2.4.8 ENHANCES MILK PRODUCTION: (GALACTAGOGUE)</w:t>
      </w:r>
      <w:bookmarkEnd w:id="37"/>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In many cultures, Moringa leaves are given to breastfeeding mothers to increase milk supply and improve the nutrient content of the milk.</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Scientific studies and clinical trials in the Philippines and India support the use of Moringa as an effective galactagogue (Estrella et al; 2000).</w:t>
      </w:r>
    </w:p>
    <w:p w:rsidR="005952ED" w:rsidRPr="006E3686" w:rsidRDefault="00B55210" w:rsidP="009C5876">
      <w:pPr>
        <w:pStyle w:val="Heading1"/>
        <w:rPr>
          <w:rFonts w:ascii="Times New Roman" w:hAnsi="Times New Roman" w:cs="Times New Roman"/>
          <w:b/>
          <w:color w:val="auto"/>
        </w:rPr>
      </w:pPr>
      <w:bookmarkStart w:id="38" w:name="_Toc203724620"/>
      <w:r w:rsidRPr="006E3686">
        <w:rPr>
          <w:rFonts w:ascii="Times New Roman" w:hAnsi="Times New Roman" w:cs="Times New Roman"/>
          <w:b/>
          <w:color w:val="auto"/>
        </w:rPr>
        <w:t>2.4.9</w:t>
      </w:r>
      <w:r w:rsidR="004C4C35" w:rsidRPr="006E3686">
        <w:rPr>
          <w:rFonts w:ascii="Times New Roman" w:hAnsi="Times New Roman" w:cs="Times New Roman"/>
          <w:b/>
          <w:color w:val="auto"/>
        </w:rPr>
        <w:t xml:space="preserve"> USED IN SKINCARE AND COSMETICS</w:t>
      </w:r>
      <w:bookmarkEnd w:id="38"/>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are added to lotions, creams, and shampoos to help treat acne, dry skin, scalp infections, and promote healthy hair growth.</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2.4.9 EFFECTIVENESS:</w:t>
      </w:r>
      <w:r w:rsidR="004C4C35" w:rsidRPr="006E3686">
        <w:rPr>
          <w:rFonts w:ascii="Times New Roman" w:hAnsi="Times New Roman"/>
          <w:sz w:val="28"/>
          <w:szCs w:val="28"/>
        </w:rPr>
        <w:t xml:space="preserve"> </w:t>
      </w:r>
      <w:r w:rsidRPr="006E3686">
        <w:rPr>
          <w:rFonts w:ascii="Times New Roman" w:hAnsi="Times New Roman"/>
          <w:sz w:val="28"/>
          <w:szCs w:val="28"/>
        </w:rPr>
        <w:t>Its antimicrobial and antioxidant effects make it useful in protecting skin cells and reducing signs of aging (Gopalakrishna et al; 2016).</w:t>
      </w:r>
    </w:p>
    <w:p w:rsidR="005952ED" w:rsidRPr="006E3686" w:rsidRDefault="00B55210" w:rsidP="009C5876">
      <w:pPr>
        <w:pStyle w:val="Heading1"/>
        <w:rPr>
          <w:rFonts w:ascii="Times New Roman" w:hAnsi="Times New Roman" w:cs="Times New Roman"/>
          <w:b/>
          <w:color w:val="auto"/>
        </w:rPr>
      </w:pPr>
      <w:bookmarkStart w:id="39" w:name="_Toc203724621"/>
      <w:r w:rsidRPr="006E3686">
        <w:rPr>
          <w:rFonts w:ascii="Times New Roman" w:hAnsi="Times New Roman" w:cs="Times New Roman"/>
          <w:b/>
          <w:color w:val="auto"/>
        </w:rPr>
        <w:t>2.4.10 ME</w:t>
      </w:r>
      <w:r w:rsidR="004C4C35" w:rsidRPr="006E3686">
        <w:rPr>
          <w:rFonts w:ascii="Times New Roman" w:hAnsi="Times New Roman" w:cs="Times New Roman"/>
          <w:b/>
          <w:color w:val="auto"/>
        </w:rPr>
        <w:t>NTAL CLARITY AND BRAIN FUNCTION</w:t>
      </w:r>
      <w:bookmarkEnd w:id="39"/>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Traditional healers have used moringa leaves to improve memory, mood, and mental focus. Its nutrient support brain health and may help prevent neurodegenerative diseases.</w:t>
      </w:r>
    </w:p>
    <w:p w:rsidR="002C44A2"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EFFECTIVENESS: Animal studies suggest that moringa leaf extract improves learning and memory due to its antioxidant and anti-inflammatory properties (Ganguly &amp; Guha, 2008).</w:t>
      </w:r>
    </w:p>
    <w:p w:rsidR="005952ED" w:rsidRPr="006E3686" w:rsidRDefault="00B55210" w:rsidP="009C5876">
      <w:pPr>
        <w:pStyle w:val="Heading1"/>
        <w:rPr>
          <w:rFonts w:ascii="Times New Roman" w:hAnsi="Times New Roman" w:cs="Times New Roman"/>
          <w:b/>
          <w:color w:val="auto"/>
        </w:rPr>
      </w:pPr>
      <w:bookmarkStart w:id="40" w:name="_Toc203724622"/>
      <w:r w:rsidRPr="006E3686">
        <w:rPr>
          <w:rFonts w:ascii="Times New Roman" w:hAnsi="Times New Roman" w:cs="Times New Roman"/>
          <w:b/>
          <w:color w:val="auto"/>
        </w:rPr>
        <w:t>2.5 SI</w:t>
      </w:r>
      <w:r w:rsidR="004C4C35" w:rsidRPr="006E3686">
        <w:rPr>
          <w:rFonts w:ascii="Times New Roman" w:hAnsi="Times New Roman" w:cs="Times New Roman"/>
          <w:b/>
          <w:color w:val="auto"/>
        </w:rPr>
        <w:t xml:space="preserve">DE EFFECTS OF </w:t>
      </w:r>
      <w:r w:rsidR="006E3686" w:rsidRPr="006E3686">
        <w:rPr>
          <w:rFonts w:ascii="Times New Roman" w:hAnsi="Times New Roman" w:cs="Times New Roman"/>
          <w:b/>
          <w:i/>
          <w:color w:val="auto"/>
        </w:rPr>
        <w:t>MORINGA OLEIFERA</w:t>
      </w:r>
      <w:bookmarkEnd w:id="40"/>
    </w:p>
    <w:p w:rsidR="005952ED"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Despite these health-promoting properties, it is essential to recognize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rsidR="005952ED" w:rsidRPr="006E3686" w:rsidRDefault="00B55210" w:rsidP="009C5876">
      <w:pPr>
        <w:pStyle w:val="Heading1"/>
        <w:rPr>
          <w:rFonts w:ascii="Times New Roman" w:hAnsi="Times New Roman" w:cs="Times New Roman"/>
          <w:b/>
          <w:color w:val="auto"/>
        </w:rPr>
      </w:pPr>
      <w:bookmarkStart w:id="41" w:name="_Toc203724623"/>
      <w:r w:rsidRPr="006E3686">
        <w:rPr>
          <w:rFonts w:ascii="Times New Roman" w:hAnsi="Times New Roman" w:cs="Times New Roman"/>
          <w:b/>
          <w:color w:val="auto"/>
        </w:rPr>
        <w:lastRenderedPageBreak/>
        <w:t>2.5.</w:t>
      </w:r>
      <w:r w:rsidR="009C5876" w:rsidRPr="006E3686">
        <w:rPr>
          <w:rFonts w:ascii="Times New Roman" w:hAnsi="Times New Roman" w:cs="Times New Roman"/>
          <w:b/>
          <w:color w:val="auto"/>
        </w:rPr>
        <w:t>1 GASTROINTESTINAL SIDE EFFECTS</w:t>
      </w:r>
      <w:bookmarkEnd w:id="41"/>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Gastrointestinal discomfort is among the most frequently reported side effects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consumption. Scientific studies and anecdotal evidence have documented the following:</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*Diarrhea:</w:t>
      </w:r>
      <w:r w:rsidR="00B55210" w:rsidRPr="006E3686">
        <w:rPr>
          <w:rFonts w:ascii="Times New Roman" w:hAnsi="Times New Roman"/>
          <w:sz w:val="28"/>
          <w:szCs w:val="28"/>
        </w:rPr>
        <w:t xml:space="preserve"> Due to the presence of bioactive compounds with laxative properties, excessive intake of moringa leaves can lead to frequent bowel movements or diarrhea (Cleone et al; 2015).</w:t>
      </w:r>
    </w:p>
    <w:p w:rsidR="00DE1EB4"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*Nausea and Vomiting:</w:t>
      </w:r>
      <w:r w:rsidR="00B55210" w:rsidRPr="006E3686">
        <w:rPr>
          <w:rFonts w:ascii="Times New Roman" w:hAnsi="Times New Roman"/>
          <w:sz w:val="28"/>
          <w:szCs w:val="28"/>
        </w:rPr>
        <w:t xml:space="preserve"> Some individuals experience nausea and vomiting, especially when large quantities of raw moringa leaves or concentrated extracts are consumed (Anwar et al; 2007).</w:t>
      </w:r>
    </w:p>
    <w:p w:rsidR="005952ED" w:rsidRPr="006E3686" w:rsidRDefault="00B55210" w:rsidP="009C5876">
      <w:pPr>
        <w:pStyle w:val="Heading1"/>
        <w:rPr>
          <w:rFonts w:ascii="Times New Roman" w:hAnsi="Times New Roman" w:cs="Times New Roman"/>
          <w:b/>
          <w:color w:val="auto"/>
        </w:rPr>
      </w:pPr>
      <w:bookmarkStart w:id="42" w:name="_Toc203724624"/>
      <w:r w:rsidRPr="006E3686">
        <w:rPr>
          <w:rFonts w:ascii="Times New Roman" w:hAnsi="Times New Roman" w:cs="Times New Roman"/>
          <w:b/>
          <w:color w:val="auto"/>
        </w:rPr>
        <w:t>2.5.2 REPRODUCTIVE AND PREGNA</w:t>
      </w:r>
      <w:r w:rsidR="004C4C35" w:rsidRPr="006E3686">
        <w:rPr>
          <w:rFonts w:ascii="Times New Roman" w:hAnsi="Times New Roman" w:cs="Times New Roman"/>
          <w:b/>
          <w:color w:val="auto"/>
        </w:rPr>
        <w:t>NCY-RELATED RISKS</w:t>
      </w:r>
      <w:bookmarkEnd w:id="42"/>
    </w:p>
    <w:p w:rsidR="005952ED" w:rsidRPr="006E3686" w:rsidRDefault="00B55210"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use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during pregnancy has generated significant concern due to potential risks associated with certain bioactive compounds found in the plant.</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Uterine Contractions:</w:t>
      </w:r>
      <w:r w:rsidR="00B55210" w:rsidRPr="006E3686">
        <w:rPr>
          <w:rFonts w:ascii="Times New Roman" w:hAnsi="Times New Roman"/>
          <w:sz w:val="28"/>
          <w:szCs w:val="28"/>
        </w:rPr>
        <w:t xml:space="preserve"> Several studies have reported that compounds present in the roots bark, and to a lesser extent the leaves of moringa may induce uterine contraction, increasing the risk of miscarriage or premature labor (Fahey 2005; Fuglie 2001).</w:t>
      </w:r>
    </w:p>
    <w:p w:rsidR="005952ED" w:rsidRPr="006E3686" w:rsidRDefault="002C44A2" w:rsidP="00552365">
      <w:pPr>
        <w:spacing w:line="480" w:lineRule="auto"/>
        <w:jc w:val="both"/>
        <w:rPr>
          <w:rFonts w:ascii="Times New Roman" w:hAnsi="Times New Roman"/>
          <w:sz w:val="28"/>
          <w:szCs w:val="28"/>
        </w:rPr>
      </w:pPr>
      <w:r w:rsidRPr="006E3686">
        <w:rPr>
          <w:rFonts w:ascii="Times New Roman" w:hAnsi="Times New Roman"/>
          <w:sz w:val="28"/>
          <w:szCs w:val="28"/>
        </w:rPr>
        <w:t>Hormonal Interference:</w:t>
      </w:r>
      <w:r w:rsidR="00B55210" w:rsidRPr="006E3686">
        <w:rPr>
          <w:rFonts w:ascii="Times New Roman" w:hAnsi="Times New Roman"/>
          <w:sz w:val="28"/>
          <w:szCs w:val="28"/>
        </w:rPr>
        <w:t xml:space="preserve"> Though limited, some evidence suggests that excessive consumption of moringa leaves could interfere with hormonal balance during pregnancy, posing risks to fetal development.</w:t>
      </w:r>
    </w:p>
    <w:p w:rsidR="005952ED" w:rsidRPr="006E3686" w:rsidRDefault="00B55210" w:rsidP="009C5876">
      <w:pPr>
        <w:pStyle w:val="Heading1"/>
        <w:rPr>
          <w:rFonts w:ascii="Times New Roman" w:hAnsi="Times New Roman" w:cs="Times New Roman"/>
          <w:b/>
          <w:color w:val="auto"/>
        </w:rPr>
      </w:pPr>
      <w:bookmarkStart w:id="43" w:name="_Toc203724625"/>
      <w:r w:rsidRPr="006E3686">
        <w:rPr>
          <w:rFonts w:ascii="Times New Roman" w:hAnsi="Times New Roman" w:cs="Times New Roman"/>
          <w:b/>
          <w:color w:val="auto"/>
        </w:rPr>
        <w:lastRenderedPageBreak/>
        <w:t>2.5.3 BLOOD PRESSURE AND BLOOD SUGAR COMPLICATIONS</w:t>
      </w:r>
      <w:bookmarkEnd w:id="43"/>
    </w:p>
    <w:p w:rsidR="005952ED" w:rsidRPr="006E3686" w:rsidRDefault="006E3686" w:rsidP="00552365">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B55210" w:rsidRPr="006E3686">
        <w:rPr>
          <w:rFonts w:ascii="Times New Roman" w:hAnsi="Times New Roman"/>
          <w:sz w:val="28"/>
          <w:szCs w:val="28"/>
        </w:rPr>
        <w:t xml:space="preserve"> leaves possess antihypertensive and antidiabetic properties, making them beneficial for managing high blood pressure and diabetes (Jaiswal et al; 2009).</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Hyp</w:t>
      </w:r>
      <w:r w:rsidR="002C44A2" w:rsidRPr="006E3686">
        <w:rPr>
          <w:rFonts w:ascii="Times New Roman" w:hAnsi="Times New Roman"/>
          <w:sz w:val="28"/>
          <w:szCs w:val="28"/>
        </w:rPr>
        <w:t>otension (Low Blood Pressure):</w:t>
      </w:r>
      <w:r w:rsidRPr="006E3686">
        <w:rPr>
          <w:rFonts w:ascii="Times New Roman" w:hAnsi="Times New Roman"/>
          <w:sz w:val="28"/>
          <w:szCs w:val="28"/>
        </w:rPr>
        <w:t xml:space="preserve"> Individuals already taking blood pressure-lowering medications may experience dangerously low blood pressure if moringa leaves are consumed excessively.</w:t>
      </w:r>
    </w:p>
    <w:p w:rsidR="005952ED" w:rsidRPr="006E3686" w:rsidRDefault="00B55210" w:rsidP="00552365">
      <w:pPr>
        <w:spacing w:line="480" w:lineRule="auto"/>
        <w:jc w:val="both"/>
        <w:rPr>
          <w:rFonts w:ascii="Times New Roman" w:hAnsi="Times New Roman"/>
          <w:sz w:val="28"/>
          <w:szCs w:val="28"/>
        </w:rPr>
      </w:pPr>
      <w:r w:rsidRPr="006E3686">
        <w:rPr>
          <w:rFonts w:ascii="Times New Roman" w:hAnsi="Times New Roman"/>
          <w:sz w:val="28"/>
          <w:szCs w:val="28"/>
        </w:rPr>
        <w:t>H</w:t>
      </w:r>
      <w:r w:rsidR="002C44A2" w:rsidRPr="006E3686">
        <w:rPr>
          <w:rFonts w:ascii="Times New Roman" w:hAnsi="Times New Roman"/>
          <w:sz w:val="28"/>
          <w:szCs w:val="28"/>
        </w:rPr>
        <w:t>ypoglycemia (Low Blood Sugar):</w:t>
      </w:r>
      <w:r w:rsidRPr="006E3686">
        <w:rPr>
          <w:rFonts w:ascii="Times New Roman" w:hAnsi="Times New Roman"/>
          <w:sz w:val="28"/>
          <w:szCs w:val="28"/>
        </w:rPr>
        <w:t xml:space="preserve"> Diabetic individuals on insulin or oral hypoglycemic drugs are at risk of developing hypoglycemia when moringa leaves are combined with the medication.</w:t>
      </w:r>
    </w:p>
    <w:p w:rsidR="00480744" w:rsidRPr="006E3686" w:rsidRDefault="00F6343F" w:rsidP="009C5876">
      <w:pPr>
        <w:pStyle w:val="Heading1"/>
        <w:rPr>
          <w:rFonts w:ascii="Times New Roman" w:hAnsi="Times New Roman" w:cs="Times New Roman"/>
          <w:b/>
          <w:color w:val="auto"/>
        </w:rPr>
      </w:pPr>
      <w:bookmarkStart w:id="44" w:name="_Toc203724626"/>
      <w:r w:rsidRPr="006E3686">
        <w:rPr>
          <w:rFonts w:ascii="Times New Roman" w:hAnsi="Times New Roman" w:cs="Times New Roman"/>
          <w:b/>
          <w:color w:val="auto"/>
        </w:rPr>
        <w:t>2.5.</w:t>
      </w:r>
      <w:r w:rsidR="004C4C35" w:rsidRPr="006E3686">
        <w:rPr>
          <w:rFonts w:ascii="Times New Roman" w:hAnsi="Times New Roman" w:cs="Times New Roman"/>
          <w:b/>
          <w:color w:val="auto"/>
        </w:rPr>
        <w:t>4 TOXICITY FROM OVERCONSUMPTION</w:t>
      </w:r>
      <w:bookmarkEnd w:id="44"/>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Several animal studies have indicated that extremely high doses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extract may lead to toxicity, particularly affecting the liver and kidney (Anwar et al., 2007). While human studies remain limited, excessive intake of moringa leaves or their concentrated extracts may overwhelm the body with bioactive compounds, resulting 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Liver &amp; Kidney Stress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Gastrointestinal Irritation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Electrolyte Imbalance</w:t>
      </w:r>
    </w:p>
    <w:p w:rsidR="00DE1EB4" w:rsidRPr="006E3686" w:rsidRDefault="00480744" w:rsidP="009C5876">
      <w:pPr>
        <w:spacing w:line="480" w:lineRule="auto"/>
        <w:ind w:firstLine="720"/>
        <w:jc w:val="both"/>
        <w:rPr>
          <w:rFonts w:ascii="Times New Roman" w:hAnsi="Times New Roman"/>
          <w:sz w:val="28"/>
          <w:szCs w:val="28"/>
        </w:rPr>
      </w:pPr>
      <w:r w:rsidRPr="006E3686">
        <w:rPr>
          <w:rFonts w:ascii="Times New Roman" w:hAnsi="Times New Roman"/>
          <w:sz w:val="28"/>
          <w:szCs w:val="28"/>
        </w:rPr>
        <w:t>Moderate consumption and proper preparation of moringa leaves significantly reduce the risk of toxicity.</w:t>
      </w:r>
    </w:p>
    <w:p w:rsidR="00480744" w:rsidRPr="006E3686" w:rsidRDefault="004C4C35" w:rsidP="009C5876">
      <w:pPr>
        <w:pStyle w:val="Heading1"/>
        <w:rPr>
          <w:rFonts w:ascii="Times New Roman" w:hAnsi="Times New Roman" w:cs="Times New Roman"/>
          <w:b/>
          <w:color w:val="auto"/>
        </w:rPr>
      </w:pPr>
      <w:bookmarkStart w:id="45" w:name="_Toc203724627"/>
      <w:r w:rsidRPr="006E3686">
        <w:rPr>
          <w:rFonts w:ascii="Times New Roman" w:hAnsi="Times New Roman" w:cs="Times New Roman"/>
          <w:b/>
          <w:color w:val="auto"/>
        </w:rPr>
        <w:lastRenderedPageBreak/>
        <w:t>2.5.5 ANTI-NUTRITIONAL FACTORS</w:t>
      </w:r>
      <w:bookmarkEnd w:id="4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Raw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contain anti-nutritional compounds such as: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2.5.5.1 </w:t>
      </w:r>
      <w:r w:rsidR="00480744" w:rsidRPr="006E3686">
        <w:rPr>
          <w:rFonts w:ascii="Times New Roman" w:hAnsi="Times New Roman"/>
          <w:sz w:val="28"/>
          <w:szCs w:val="28"/>
        </w:rPr>
        <w:t>Phytate: Which can bind to minerals like iron, zinc, reducing their absorption.</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2.5.5.2 </w:t>
      </w:r>
      <w:r w:rsidR="00480744" w:rsidRPr="006E3686">
        <w:rPr>
          <w:rFonts w:ascii="Times New Roman" w:hAnsi="Times New Roman"/>
          <w:sz w:val="28"/>
          <w:szCs w:val="28"/>
        </w:rPr>
        <w:t>Oxalate: Which may interfere with calcium absorption and contribute to kidney stone formation in susceptible individuals.</w:t>
      </w:r>
    </w:p>
    <w:p w:rsidR="00480744" w:rsidRPr="006E3686" w:rsidRDefault="00DE1EB4" w:rsidP="00552365">
      <w:pPr>
        <w:spacing w:line="480" w:lineRule="auto"/>
        <w:jc w:val="both"/>
        <w:rPr>
          <w:rFonts w:ascii="Times New Roman" w:hAnsi="Times New Roman"/>
          <w:sz w:val="28"/>
          <w:szCs w:val="28"/>
        </w:rPr>
      </w:pPr>
      <w:r w:rsidRPr="006E3686">
        <w:rPr>
          <w:rFonts w:ascii="Times New Roman" w:hAnsi="Times New Roman"/>
          <w:sz w:val="28"/>
          <w:szCs w:val="28"/>
        </w:rPr>
        <w:t>2.5.5.3</w:t>
      </w:r>
      <w:r w:rsidR="00480744" w:rsidRPr="006E3686">
        <w:rPr>
          <w:rFonts w:ascii="Times New Roman" w:hAnsi="Times New Roman"/>
          <w:sz w:val="28"/>
          <w:szCs w:val="28"/>
        </w:rPr>
        <w:t xml:space="preserve"> Tannins and Saponins: Which, in high concentrations, can cause digestive disturbances and re</w:t>
      </w:r>
      <w:r w:rsidR="00F6343F" w:rsidRPr="006E3686">
        <w:rPr>
          <w:rFonts w:ascii="Times New Roman" w:hAnsi="Times New Roman"/>
          <w:sz w:val="28"/>
          <w:szCs w:val="28"/>
        </w:rPr>
        <w:t>duce nutrient availability (Saini</w:t>
      </w:r>
      <w:r w:rsidR="00480744" w:rsidRPr="006E3686">
        <w:rPr>
          <w:rFonts w:ascii="Times New Roman" w:hAnsi="Times New Roman"/>
          <w:sz w:val="28"/>
          <w:szCs w:val="28"/>
        </w:rPr>
        <w:t xml:space="preserve"> et</w:t>
      </w:r>
      <w:r w:rsidR="00F6343F" w:rsidRPr="006E3686">
        <w:rPr>
          <w:rFonts w:ascii="Times New Roman" w:hAnsi="Times New Roman"/>
          <w:sz w:val="28"/>
          <w:szCs w:val="28"/>
        </w:rPr>
        <w:t xml:space="preserve"> al., 2016</w:t>
      </w:r>
      <w:r w:rsidR="00480744" w:rsidRPr="006E3686">
        <w:rPr>
          <w:rFonts w:ascii="Times New Roman" w:hAnsi="Times New Roman"/>
          <w:sz w:val="28"/>
          <w:szCs w:val="28"/>
        </w:rPr>
        <w: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Cooking, drying, or fermenting Moringa leaves significantly reduces these anti-nutritional factors, making them safer for human consumpti</w:t>
      </w:r>
      <w:r w:rsidR="009C5876" w:rsidRPr="006E3686">
        <w:rPr>
          <w:rFonts w:ascii="Times New Roman" w:hAnsi="Times New Roman"/>
          <w:sz w:val="28"/>
          <w:szCs w:val="28"/>
        </w:rPr>
        <w:t>on.</w:t>
      </w:r>
    </w:p>
    <w:p w:rsidR="00480744" w:rsidRPr="006E3686" w:rsidRDefault="00F6343F" w:rsidP="009C5876">
      <w:pPr>
        <w:pStyle w:val="Heading1"/>
        <w:rPr>
          <w:rFonts w:ascii="Times New Roman" w:hAnsi="Times New Roman" w:cs="Times New Roman"/>
          <w:b/>
          <w:color w:val="auto"/>
        </w:rPr>
      </w:pPr>
      <w:bookmarkStart w:id="46" w:name="_Toc203724628"/>
      <w:r w:rsidRPr="006E3686">
        <w:rPr>
          <w:rFonts w:ascii="Times New Roman" w:hAnsi="Times New Roman" w:cs="Times New Roman"/>
          <w:b/>
          <w:color w:val="auto"/>
        </w:rPr>
        <w:t>2.6 BENEFITS OF MORINGA</w:t>
      </w:r>
      <w:bookmarkEnd w:id="46"/>
    </w:p>
    <w:p w:rsidR="00480744" w:rsidRPr="006E3686" w:rsidRDefault="00F6343F" w:rsidP="009C5876">
      <w:pPr>
        <w:pStyle w:val="Heading1"/>
        <w:rPr>
          <w:rFonts w:ascii="Times New Roman" w:hAnsi="Times New Roman" w:cs="Times New Roman"/>
          <w:b/>
          <w:color w:val="auto"/>
        </w:rPr>
      </w:pPr>
      <w:bookmarkStart w:id="47" w:name="_Toc203724629"/>
      <w:r w:rsidRPr="006E3686">
        <w:rPr>
          <w:rFonts w:ascii="Times New Roman" w:hAnsi="Times New Roman" w:cs="Times New Roman"/>
          <w:b/>
          <w:color w:val="auto"/>
        </w:rPr>
        <w:t>2.6.1 COGNITIVE FUNCTION AND MOOD REGULATION</w:t>
      </w:r>
      <w:bookmarkEnd w:id="4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MUSCLE HEALTH AND ENERGY LEVELS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leaves are rich in protein, providing approximately 6-7 grams per 100 grams. This makes them beneficial for muscle health and energy. The leaves also contain carbohydrates </w:t>
      </w:r>
      <w:r w:rsidRPr="006E3686">
        <w:rPr>
          <w:rFonts w:ascii="Times New Roman" w:hAnsi="Times New Roman"/>
          <w:sz w:val="28"/>
          <w:szCs w:val="28"/>
        </w:rPr>
        <w:lastRenderedPageBreak/>
        <w:t>and fats, which can contribute to increased energy levels. Regular consumption may help combat fatigue and enhance overall stamina.</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HEART HEALTH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rsidR="00480744" w:rsidRPr="006E3686" w:rsidRDefault="00F6343F" w:rsidP="00552365">
      <w:pPr>
        <w:spacing w:line="480" w:lineRule="auto"/>
        <w:jc w:val="both"/>
        <w:rPr>
          <w:rFonts w:ascii="Times New Roman" w:hAnsi="Times New Roman"/>
          <w:b/>
          <w:sz w:val="28"/>
          <w:szCs w:val="28"/>
        </w:rPr>
      </w:pPr>
      <w:r w:rsidRPr="006E3686">
        <w:rPr>
          <w:rFonts w:ascii="Times New Roman" w:hAnsi="Times New Roman"/>
          <w:b/>
          <w:sz w:val="28"/>
          <w:szCs w:val="28"/>
        </w:rPr>
        <w:t>BONE HEALTH</w:t>
      </w:r>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presence of calcium and phosphorus in moringa contributes to maintaining bone density and strength. These minerals are essential for bone health and may help prevent conditions like os</w:t>
      </w:r>
      <w:r w:rsidR="009C5876" w:rsidRPr="006E3686">
        <w:rPr>
          <w:rFonts w:ascii="Times New Roman" w:hAnsi="Times New Roman"/>
          <w:sz w:val="28"/>
          <w:szCs w:val="28"/>
        </w:rPr>
        <w:t>teoporosis (bone density loss).</w:t>
      </w:r>
    </w:p>
    <w:p w:rsidR="00480744" w:rsidRPr="006E3686" w:rsidRDefault="00480744" w:rsidP="009C5876">
      <w:pPr>
        <w:pStyle w:val="Heading1"/>
        <w:rPr>
          <w:rFonts w:ascii="Times New Roman" w:hAnsi="Times New Roman" w:cs="Times New Roman"/>
          <w:b/>
          <w:color w:val="auto"/>
        </w:rPr>
      </w:pPr>
      <w:bookmarkStart w:id="48" w:name="_Toc203724630"/>
      <w:r w:rsidRPr="006E3686">
        <w:rPr>
          <w:rFonts w:ascii="Times New Roman" w:hAnsi="Times New Roman" w:cs="Times New Roman"/>
          <w:b/>
          <w:color w:val="auto"/>
        </w:rPr>
        <w:t>2.6.1</w:t>
      </w:r>
      <w:r w:rsidR="00F6343F" w:rsidRPr="006E3686">
        <w:rPr>
          <w:rFonts w:ascii="Times New Roman" w:hAnsi="Times New Roman" w:cs="Times New Roman"/>
          <w:b/>
          <w:color w:val="auto"/>
        </w:rPr>
        <w:t xml:space="preserve"> HEALTH BENEFITS OF MORINGA FOR MEN</w:t>
      </w:r>
      <w:bookmarkEnd w:id="48"/>
    </w:p>
    <w:p w:rsidR="00480744" w:rsidRPr="006E3686" w:rsidRDefault="00DE1EB4" w:rsidP="009C5876">
      <w:pPr>
        <w:pStyle w:val="Heading1"/>
        <w:rPr>
          <w:rFonts w:ascii="Times New Roman" w:hAnsi="Times New Roman" w:cs="Times New Roman"/>
          <w:b/>
          <w:color w:val="auto"/>
        </w:rPr>
      </w:pPr>
      <w:bookmarkStart w:id="49" w:name="_Toc203724631"/>
      <w:r w:rsidRPr="006E3686">
        <w:rPr>
          <w:rFonts w:ascii="Times New Roman" w:hAnsi="Times New Roman" w:cs="Times New Roman"/>
          <w:b/>
          <w:color w:val="auto"/>
        </w:rPr>
        <w:t xml:space="preserve">2.6.1.1 </w:t>
      </w:r>
      <w:r w:rsidR="00F6343F" w:rsidRPr="006E3686">
        <w:rPr>
          <w:rFonts w:ascii="Times New Roman" w:hAnsi="Times New Roman" w:cs="Times New Roman"/>
          <w:b/>
          <w:color w:val="auto"/>
        </w:rPr>
        <w:t>TESTOSTERONE, LIBIDO, AND SEXUAL HEALTH</w:t>
      </w:r>
      <w:bookmarkEnd w:id="4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testosterone production in vitro: in mouse Leydig TM3 cells, moringa leaf extract increased testosterone by 34-45% under hCG stimulation.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Animal studies show improved sexual function.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Male rats treated with moringa had higher follicle-stimulating hormone and increased sperm quality, and testes antioxidants protection.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Stress-exposed rats given moringa extract showed enhanced sexual performance.</w:t>
      </w:r>
    </w:p>
    <w:p w:rsidR="00480744" w:rsidRPr="006E3686" w:rsidRDefault="00DE1EB4" w:rsidP="009C5876">
      <w:pPr>
        <w:pStyle w:val="Heading1"/>
        <w:rPr>
          <w:rFonts w:ascii="Times New Roman" w:hAnsi="Times New Roman" w:cs="Times New Roman"/>
          <w:b/>
          <w:color w:val="auto"/>
        </w:rPr>
      </w:pPr>
      <w:bookmarkStart w:id="50" w:name="_Toc203724632"/>
      <w:r w:rsidRPr="006E3686">
        <w:rPr>
          <w:rFonts w:ascii="Times New Roman" w:hAnsi="Times New Roman" w:cs="Times New Roman"/>
          <w:b/>
          <w:color w:val="auto"/>
        </w:rPr>
        <w:t xml:space="preserve">2.6.1.2. </w:t>
      </w:r>
      <w:r w:rsidR="00264753" w:rsidRPr="006E3686">
        <w:rPr>
          <w:rFonts w:ascii="Times New Roman" w:hAnsi="Times New Roman" w:cs="Times New Roman"/>
          <w:b/>
          <w:color w:val="auto"/>
        </w:rPr>
        <w:t>NATURAL APHRODISIAC EFFECTS</w:t>
      </w:r>
      <w:bookmarkEnd w:id="5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polyphenols support nitric oxide-mediated blood flow, improving erectile function.</w:t>
      </w:r>
    </w:p>
    <w:p w:rsidR="00480744" w:rsidRPr="006E3686" w:rsidRDefault="00DE1EB4" w:rsidP="009C5876">
      <w:pPr>
        <w:pStyle w:val="Heading1"/>
        <w:rPr>
          <w:rFonts w:ascii="Times New Roman" w:hAnsi="Times New Roman" w:cs="Times New Roman"/>
          <w:b/>
          <w:color w:val="auto"/>
        </w:rPr>
      </w:pPr>
      <w:bookmarkStart w:id="51" w:name="_Toc203724633"/>
      <w:r w:rsidRPr="006E3686">
        <w:rPr>
          <w:rFonts w:ascii="Times New Roman" w:hAnsi="Times New Roman" w:cs="Times New Roman"/>
          <w:b/>
          <w:color w:val="auto"/>
        </w:rPr>
        <w:t xml:space="preserve">2.6.1.3 </w:t>
      </w:r>
      <w:r w:rsidR="00264753" w:rsidRPr="006E3686">
        <w:rPr>
          <w:rFonts w:ascii="Times New Roman" w:hAnsi="Times New Roman" w:cs="Times New Roman"/>
          <w:b/>
          <w:color w:val="auto"/>
        </w:rPr>
        <w:t>FERTILITY AND SPERM QUALITY</w:t>
      </w:r>
      <w:bookmarkEnd w:id="5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Enhances sperm parameters: Animal data highlighted improvements in motility, morphology, and sperm DNA protection.</w:t>
      </w:r>
    </w:p>
    <w:p w:rsidR="00480744" w:rsidRPr="006E3686" w:rsidRDefault="00DE1EB4" w:rsidP="009C5876">
      <w:pPr>
        <w:pStyle w:val="Heading1"/>
        <w:rPr>
          <w:rFonts w:ascii="Times New Roman" w:hAnsi="Times New Roman" w:cs="Times New Roman"/>
          <w:b/>
          <w:color w:val="auto"/>
        </w:rPr>
      </w:pPr>
      <w:bookmarkStart w:id="52" w:name="_Toc203724634"/>
      <w:r w:rsidRPr="006E3686">
        <w:rPr>
          <w:rFonts w:ascii="Times New Roman" w:hAnsi="Times New Roman" w:cs="Times New Roman"/>
          <w:b/>
          <w:color w:val="auto"/>
        </w:rPr>
        <w:t xml:space="preserve">2.6.1.4 </w:t>
      </w:r>
      <w:r w:rsidR="0067227E" w:rsidRPr="006E3686">
        <w:rPr>
          <w:rFonts w:ascii="Times New Roman" w:hAnsi="Times New Roman" w:cs="Times New Roman"/>
          <w:b/>
          <w:color w:val="auto"/>
        </w:rPr>
        <w:t>BLOOD SUGAR CONTROL</w:t>
      </w:r>
      <w:bookmarkEnd w:id="5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Helps regulate blood glucose: Rodent studies show moringa leaf extracts lower blood sugar by enhancing insulin production or uptake.</w:t>
      </w:r>
    </w:p>
    <w:p w:rsidR="00480744" w:rsidRPr="006E3686" w:rsidRDefault="00DE1EB4" w:rsidP="009C5876">
      <w:pPr>
        <w:pStyle w:val="Heading1"/>
        <w:rPr>
          <w:rFonts w:ascii="Times New Roman" w:hAnsi="Times New Roman" w:cs="Times New Roman"/>
          <w:b/>
          <w:color w:val="auto"/>
        </w:rPr>
      </w:pPr>
      <w:bookmarkStart w:id="53" w:name="_Toc203724635"/>
      <w:r w:rsidRPr="006E3686">
        <w:rPr>
          <w:rFonts w:ascii="Times New Roman" w:hAnsi="Times New Roman" w:cs="Times New Roman"/>
          <w:b/>
          <w:color w:val="auto"/>
        </w:rPr>
        <w:t xml:space="preserve">2.6.1.5 </w:t>
      </w:r>
      <w:r w:rsidR="0067227E" w:rsidRPr="006E3686">
        <w:rPr>
          <w:rFonts w:ascii="Times New Roman" w:hAnsi="Times New Roman" w:cs="Times New Roman"/>
          <w:b/>
          <w:color w:val="auto"/>
        </w:rPr>
        <w:t>PROSTATE HEALTH</w:t>
      </w:r>
      <w:bookmarkEnd w:id="5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May support prostate wellness: Animal studies found glucosinolates in moringa might reduce prostate size and PSA levels.</w:t>
      </w:r>
    </w:p>
    <w:p w:rsidR="00480744" w:rsidRPr="006E3686" w:rsidRDefault="00DE1EB4" w:rsidP="00F60A22">
      <w:pPr>
        <w:pStyle w:val="Heading1"/>
        <w:rPr>
          <w:rFonts w:ascii="Times New Roman" w:hAnsi="Times New Roman" w:cs="Times New Roman"/>
          <w:b/>
          <w:color w:val="auto"/>
        </w:rPr>
      </w:pPr>
      <w:bookmarkStart w:id="54" w:name="_Toc203724636"/>
      <w:r w:rsidRPr="006E3686">
        <w:rPr>
          <w:rFonts w:ascii="Times New Roman" w:hAnsi="Times New Roman" w:cs="Times New Roman"/>
          <w:b/>
          <w:color w:val="auto"/>
        </w:rPr>
        <w:t xml:space="preserve">2.6.1.6 </w:t>
      </w:r>
      <w:r w:rsidR="0067227E" w:rsidRPr="006E3686">
        <w:rPr>
          <w:rFonts w:ascii="Times New Roman" w:hAnsi="Times New Roman" w:cs="Times New Roman"/>
          <w:b/>
          <w:color w:val="auto"/>
        </w:rPr>
        <w:t>CARDIOVASCULAR HEALTH AND ENERGY</w:t>
      </w:r>
      <w:bookmarkEnd w:id="5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Heart-friendly and cholesterol-lowering: Animal studies suggest moringa protects the heart, lowers LDL cholesterol, and supports healthy weight.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Boosts energy: High B-vitamins and iron content help combat fatigue and enhance stamina.</w:t>
      </w:r>
    </w:p>
    <w:p w:rsidR="00480744" w:rsidRPr="006E3686" w:rsidRDefault="00DE1EB4" w:rsidP="00F60A22">
      <w:pPr>
        <w:pStyle w:val="Heading1"/>
        <w:rPr>
          <w:rFonts w:ascii="Times New Roman" w:hAnsi="Times New Roman" w:cs="Times New Roman"/>
          <w:b/>
          <w:color w:val="auto"/>
        </w:rPr>
      </w:pPr>
      <w:bookmarkStart w:id="55" w:name="_Toc203724637"/>
      <w:r w:rsidRPr="006E3686">
        <w:rPr>
          <w:rFonts w:ascii="Times New Roman" w:hAnsi="Times New Roman" w:cs="Times New Roman"/>
          <w:b/>
          <w:color w:val="auto"/>
        </w:rPr>
        <w:t xml:space="preserve">2.6.1.7 </w:t>
      </w:r>
      <w:r w:rsidR="0067227E" w:rsidRPr="006E3686">
        <w:rPr>
          <w:rFonts w:ascii="Times New Roman" w:hAnsi="Times New Roman" w:cs="Times New Roman"/>
          <w:b/>
          <w:color w:val="auto"/>
        </w:rPr>
        <w:t>MENTAL HEALTH AND MOOD</w:t>
      </w:r>
      <w:bookmarkEnd w:id="55"/>
    </w:p>
    <w:p w:rsidR="00DE1EB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Supports mood and cognition: Moringa's tryptophan, magnesium, and antioxidants may enhance mood and reduce anxiety.</w:t>
      </w:r>
    </w:p>
    <w:p w:rsidR="00480744" w:rsidRPr="006E3686" w:rsidRDefault="0067227E" w:rsidP="00F60A22">
      <w:pPr>
        <w:pStyle w:val="Heading1"/>
        <w:rPr>
          <w:rFonts w:ascii="Times New Roman" w:hAnsi="Times New Roman" w:cs="Times New Roman"/>
          <w:b/>
          <w:color w:val="auto"/>
        </w:rPr>
      </w:pPr>
      <w:bookmarkStart w:id="56" w:name="_Toc203724638"/>
      <w:r w:rsidRPr="006E3686">
        <w:rPr>
          <w:rFonts w:ascii="Times New Roman" w:hAnsi="Times New Roman" w:cs="Times New Roman"/>
          <w:b/>
          <w:color w:val="auto"/>
        </w:rPr>
        <w:lastRenderedPageBreak/>
        <w:t>2.6.2 HEALTH BENEFITS OF MORINGA FOR WOMEN</w:t>
      </w:r>
      <w:bookmarkEnd w:id="56"/>
    </w:p>
    <w:p w:rsidR="00480744" w:rsidRPr="006E3686" w:rsidRDefault="00BC2966" w:rsidP="00F60A22">
      <w:pPr>
        <w:pStyle w:val="Heading1"/>
        <w:rPr>
          <w:rFonts w:ascii="Times New Roman" w:hAnsi="Times New Roman" w:cs="Times New Roman"/>
          <w:b/>
          <w:color w:val="auto"/>
        </w:rPr>
      </w:pPr>
      <w:bookmarkStart w:id="57" w:name="_Toc203724639"/>
      <w:r w:rsidRPr="006E3686">
        <w:rPr>
          <w:rFonts w:ascii="Times New Roman" w:hAnsi="Times New Roman" w:cs="Times New Roman"/>
          <w:b/>
          <w:color w:val="auto"/>
        </w:rPr>
        <w:t xml:space="preserve">2.6.2.1 </w:t>
      </w:r>
      <w:r w:rsidR="0067227E" w:rsidRPr="006E3686">
        <w:rPr>
          <w:rFonts w:ascii="Times New Roman" w:hAnsi="Times New Roman" w:cs="Times New Roman"/>
          <w:b/>
          <w:color w:val="auto"/>
        </w:rPr>
        <w:t>MAY HELP PROMOTE LACTATION</w:t>
      </w:r>
      <w:bookmarkEnd w:id="57"/>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rsidR="00480744" w:rsidRPr="006E3686" w:rsidRDefault="00DE1EB4" w:rsidP="00F60A22">
      <w:pPr>
        <w:pStyle w:val="Heading1"/>
        <w:rPr>
          <w:rFonts w:ascii="Times New Roman" w:hAnsi="Times New Roman" w:cs="Times New Roman"/>
          <w:b/>
          <w:color w:val="auto"/>
        </w:rPr>
      </w:pPr>
      <w:bookmarkStart w:id="58" w:name="_Toc203724640"/>
      <w:r w:rsidRPr="006E3686">
        <w:rPr>
          <w:rFonts w:ascii="Times New Roman" w:hAnsi="Times New Roman" w:cs="Times New Roman"/>
          <w:b/>
          <w:color w:val="auto"/>
        </w:rPr>
        <w:t xml:space="preserve">2.6.2.2 </w:t>
      </w:r>
      <w:r w:rsidR="00BC2966" w:rsidRPr="006E3686">
        <w:rPr>
          <w:rFonts w:ascii="Times New Roman" w:hAnsi="Times New Roman" w:cs="Times New Roman"/>
          <w:b/>
          <w:color w:val="auto"/>
        </w:rPr>
        <w:t>MAY SUPPORT LIBIDO</w:t>
      </w:r>
      <w:bookmarkEnd w:id="5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rsidR="00480744" w:rsidRPr="006E3686" w:rsidRDefault="00DE1EB4" w:rsidP="00F60A22">
      <w:pPr>
        <w:pStyle w:val="Heading1"/>
        <w:rPr>
          <w:rFonts w:ascii="Times New Roman" w:hAnsi="Times New Roman" w:cs="Times New Roman"/>
          <w:b/>
          <w:color w:val="auto"/>
        </w:rPr>
      </w:pPr>
      <w:bookmarkStart w:id="59" w:name="_Toc203724641"/>
      <w:r w:rsidRPr="006E3686">
        <w:rPr>
          <w:rFonts w:ascii="Times New Roman" w:hAnsi="Times New Roman" w:cs="Times New Roman"/>
          <w:b/>
          <w:color w:val="auto"/>
        </w:rPr>
        <w:t xml:space="preserve">2.6.2.3 </w:t>
      </w:r>
      <w:r w:rsidR="00BC2966" w:rsidRPr="006E3686">
        <w:rPr>
          <w:rFonts w:ascii="Times New Roman" w:hAnsi="Times New Roman" w:cs="Times New Roman"/>
          <w:b/>
          <w:color w:val="auto"/>
        </w:rPr>
        <w:t>MAY AID IN WEIGHT MANAGEMENT</w:t>
      </w:r>
      <w:bookmarkEnd w:id="5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For women, maintaining a healthy body weight can be incredibly challenging, as they tend to have slower metabolism than men. Studies suggest that moringa powder may support a weight management plan through the breakdown of fats, known as lipolysis.</w:t>
      </w:r>
    </w:p>
    <w:p w:rsidR="00480744" w:rsidRPr="006E3686" w:rsidRDefault="00DE1EB4" w:rsidP="00F60A22">
      <w:pPr>
        <w:pStyle w:val="Heading1"/>
        <w:rPr>
          <w:rFonts w:ascii="Times New Roman" w:hAnsi="Times New Roman" w:cs="Times New Roman"/>
          <w:b/>
          <w:color w:val="auto"/>
        </w:rPr>
      </w:pPr>
      <w:bookmarkStart w:id="60" w:name="_Toc203724642"/>
      <w:r w:rsidRPr="006E3686">
        <w:rPr>
          <w:rFonts w:ascii="Times New Roman" w:hAnsi="Times New Roman" w:cs="Times New Roman"/>
          <w:b/>
          <w:color w:val="auto"/>
        </w:rPr>
        <w:t xml:space="preserve">2.6.2.4 </w:t>
      </w:r>
      <w:r w:rsidR="00BC2966" w:rsidRPr="006E3686">
        <w:rPr>
          <w:rFonts w:ascii="Times New Roman" w:hAnsi="Times New Roman" w:cs="Times New Roman"/>
          <w:b/>
          <w:color w:val="auto"/>
        </w:rPr>
        <w:t>SUPPORTS BONE HEALTH</w:t>
      </w:r>
      <w:bookmarkEnd w:id="6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Calcium and phosphorus are essential nutrients for maintaining strong and healthy bones. Moringa is a fantastic source of both minerals, providing about 17 times more calcium than </w:t>
      </w:r>
      <w:r w:rsidRPr="006E3686">
        <w:rPr>
          <w:rFonts w:ascii="Times New Roman" w:hAnsi="Times New Roman"/>
          <w:sz w:val="28"/>
          <w:szCs w:val="28"/>
        </w:rPr>
        <w:lastRenderedPageBreak/>
        <w:t>milk and is high in vitamins K and D. Many studies have linked these years following age-related hormonal changes to a loss of bone density in some women. Because of this, calcium-dense foods may provide potential health benefits.</w:t>
      </w:r>
    </w:p>
    <w:p w:rsidR="00480744" w:rsidRPr="006E3686" w:rsidRDefault="00BC2966" w:rsidP="00F60A22">
      <w:pPr>
        <w:pStyle w:val="Heading1"/>
        <w:rPr>
          <w:rFonts w:ascii="Times New Roman" w:hAnsi="Times New Roman" w:cs="Times New Roman"/>
          <w:b/>
          <w:color w:val="auto"/>
        </w:rPr>
      </w:pPr>
      <w:bookmarkStart w:id="61" w:name="_Toc203724643"/>
      <w:r w:rsidRPr="006E3686">
        <w:rPr>
          <w:rFonts w:ascii="Times New Roman" w:hAnsi="Times New Roman" w:cs="Times New Roman"/>
          <w:b/>
          <w:color w:val="auto"/>
        </w:rPr>
        <w:t>2.7 NUTRIENTS IN MORINGA</w:t>
      </w:r>
      <w:bookmarkEnd w:id="61"/>
    </w:p>
    <w:p w:rsidR="00BC2966" w:rsidRPr="006E3686" w:rsidRDefault="00A36331" w:rsidP="00F60A22">
      <w:pPr>
        <w:pStyle w:val="Heading1"/>
        <w:rPr>
          <w:rFonts w:ascii="Times New Roman" w:hAnsi="Times New Roman" w:cs="Times New Roman"/>
          <w:b/>
          <w:color w:val="auto"/>
        </w:rPr>
      </w:pPr>
      <w:bookmarkStart w:id="62" w:name="_Toc203724644"/>
      <w:r w:rsidRPr="006E3686">
        <w:rPr>
          <w:rFonts w:ascii="Times New Roman" w:hAnsi="Times New Roman" w:cs="Times New Roman"/>
          <w:b/>
          <w:color w:val="auto"/>
        </w:rPr>
        <w:t>2.7.1 Macronutrients in Moringa</w:t>
      </w:r>
      <w:bookmarkEnd w:id="62"/>
    </w:p>
    <w:p w:rsidR="00480744" w:rsidRPr="006E3686" w:rsidRDefault="00A36331" w:rsidP="00F60A22">
      <w:pPr>
        <w:pStyle w:val="Heading1"/>
        <w:rPr>
          <w:rFonts w:ascii="Times New Roman" w:hAnsi="Times New Roman" w:cs="Times New Roman"/>
          <w:b/>
          <w:color w:val="auto"/>
        </w:rPr>
      </w:pPr>
      <w:bookmarkStart w:id="63" w:name="_Toc203724645"/>
      <w:r w:rsidRPr="006E3686">
        <w:rPr>
          <w:rFonts w:ascii="Times New Roman" w:hAnsi="Times New Roman" w:cs="Times New Roman"/>
          <w:b/>
          <w:color w:val="auto"/>
        </w:rPr>
        <w:t>2.7.1.1 Proteins</w:t>
      </w:r>
      <w:bookmarkEnd w:id="63"/>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w:t>
      </w:r>
      <w:r w:rsidR="00A36331" w:rsidRPr="006E3686">
        <w:rPr>
          <w:rFonts w:ascii="Times New Roman" w:hAnsi="Times New Roman"/>
          <w:sz w:val="28"/>
          <w:szCs w:val="28"/>
        </w:rPr>
        <w:t xml:space="preserve"> (Gopalakrishnan et al., 2016).</w:t>
      </w:r>
    </w:p>
    <w:p w:rsidR="00480744" w:rsidRPr="006E3686" w:rsidRDefault="00A36331" w:rsidP="00F60A22">
      <w:pPr>
        <w:pStyle w:val="Heading1"/>
        <w:rPr>
          <w:rFonts w:ascii="Times New Roman" w:hAnsi="Times New Roman" w:cs="Times New Roman"/>
          <w:b/>
          <w:color w:val="auto"/>
        </w:rPr>
      </w:pPr>
      <w:bookmarkStart w:id="64" w:name="_Toc203724646"/>
      <w:r w:rsidRPr="006E3686">
        <w:rPr>
          <w:rFonts w:ascii="Times New Roman" w:hAnsi="Times New Roman" w:cs="Times New Roman"/>
          <w:b/>
          <w:color w:val="auto"/>
        </w:rPr>
        <w:t xml:space="preserve">2.7.1.1.2 </w:t>
      </w:r>
      <w:r w:rsidR="00BC2966" w:rsidRPr="006E3686">
        <w:rPr>
          <w:rFonts w:ascii="Times New Roman" w:hAnsi="Times New Roman" w:cs="Times New Roman"/>
          <w:b/>
          <w:color w:val="auto"/>
        </w:rPr>
        <w:t>Carbohydrates and Fats</w:t>
      </w:r>
      <w:bookmarkEnd w:id="6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rsidR="00480744" w:rsidRPr="006E3686" w:rsidRDefault="004339FF" w:rsidP="00F60A22">
      <w:pPr>
        <w:pStyle w:val="Heading1"/>
        <w:rPr>
          <w:rFonts w:ascii="Times New Roman" w:hAnsi="Times New Roman" w:cs="Times New Roman"/>
          <w:b/>
          <w:color w:val="auto"/>
        </w:rPr>
      </w:pPr>
      <w:bookmarkStart w:id="65" w:name="_Toc203724647"/>
      <w:r w:rsidRPr="006E3686">
        <w:rPr>
          <w:rFonts w:ascii="Times New Roman" w:hAnsi="Times New Roman" w:cs="Times New Roman"/>
          <w:b/>
          <w:color w:val="auto"/>
        </w:rPr>
        <w:t>2.7.2 MICRONUTRIENTS IN MORINGA</w:t>
      </w:r>
      <w:bookmarkEnd w:id="6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Moringa is considered a rich source </w:t>
      </w:r>
      <w:r w:rsidR="00BC2966" w:rsidRPr="006E3686">
        <w:rPr>
          <w:rFonts w:ascii="Times New Roman" w:hAnsi="Times New Roman"/>
          <w:sz w:val="28"/>
          <w:szCs w:val="28"/>
        </w:rPr>
        <w:t>of various essential vitamins:</w:t>
      </w:r>
    </w:p>
    <w:p w:rsidR="00480744" w:rsidRPr="006E3686" w:rsidRDefault="00A36331" w:rsidP="00552365">
      <w:pPr>
        <w:spacing w:line="480" w:lineRule="auto"/>
        <w:jc w:val="both"/>
        <w:rPr>
          <w:rFonts w:ascii="Times New Roman" w:hAnsi="Times New Roman"/>
          <w:sz w:val="28"/>
          <w:szCs w:val="28"/>
        </w:rPr>
      </w:pPr>
      <w:bookmarkStart w:id="66" w:name="_Toc203724648"/>
      <w:r w:rsidRPr="006E3686">
        <w:rPr>
          <w:rStyle w:val="Heading2Char"/>
          <w:rFonts w:ascii="Times New Roman" w:hAnsi="Times New Roman" w:cs="Times New Roman"/>
          <w:color w:val="auto"/>
        </w:rPr>
        <w:t xml:space="preserve">2.7.2.1 </w:t>
      </w:r>
      <w:r w:rsidR="00480744" w:rsidRPr="006E3686">
        <w:rPr>
          <w:rStyle w:val="Heading2Char"/>
          <w:rFonts w:ascii="Times New Roman" w:hAnsi="Times New Roman" w:cs="Times New Roman"/>
          <w:color w:val="auto"/>
        </w:rPr>
        <w:t>Vitamin A (as beta-caro</w:t>
      </w:r>
      <w:r w:rsidR="00BC2966" w:rsidRPr="006E3686">
        <w:rPr>
          <w:rStyle w:val="Heading2Char"/>
          <w:rFonts w:ascii="Times New Roman" w:hAnsi="Times New Roman" w:cs="Times New Roman"/>
          <w:color w:val="auto"/>
        </w:rPr>
        <w:t>tene)</w:t>
      </w:r>
      <w:bookmarkEnd w:id="66"/>
      <w:r w:rsidR="00BC2966" w:rsidRPr="006E3686">
        <w:rPr>
          <w:rFonts w:ascii="Times New Roman" w:hAnsi="Times New Roman"/>
          <w:sz w:val="28"/>
          <w:szCs w:val="28"/>
        </w:rPr>
        <w:t>:</w:t>
      </w:r>
      <w:r w:rsidR="00480744" w:rsidRPr="006E3686">
        <w:rPr>
          <w:rFonts w:ascii="Times New Roman" w:hAnsi="Times New Roman"/>
          <w:sz w:val="28"/>
          <w:szCs w:val="28"/>
        </w:rPr>
        <w:t xml:space="preserve"> Important for vision and immune function. Moringa leaves provide up to 7,500 mg of beta-carotene per 100g of dried leaves.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lastRenderedPageBreak/>
        <w:t xml:space="preserve"> </w:t>
      </w:r>
      <w:bookmarkStart w:id="67" w:name="_Toc203724649"/>
      <w:r w:rsidRPr="006E3686">
        <w:rPr>
          <w:rStyle w:val="Heading2Char"/>
          <w:rFonts w:ascii="Times New Roman" w:hAnsi="Times New Roman" w:cs="Times New Roman"/>
          <w:color w:val="auto"/>
        </w:rPr>
        <w:t xml:space="preserve">2.7.2.2 </w:t>
      </w:r>
      <w:r w:rsidR="00BC2966" w:rsidRPr="006E3686">
        <w:rPr>
          <w:rStyle w:val="Heading2Char"/>
          <w:rFonts w:ascii="Times New Roman" w:hAnsi="Times New Roman" w:cs="Times New Roman"/>
          <w:color w:val="auto"/>
        </w:rPr>
        <w:t>Vitamin C</w:t>
      </w:r>
      <w:bookmarkEnd w:id="67"/>
      <w:r w:rsidR="00BC2966" w:rsidRPr="006E3686">
        <w:rPr>
          <w:rFonts w:ascii="Times New Roman" w:hAnsi="Times New Roman"/>
          <w:sz w:val="28"/>
          <w:szCs w:val="28"/>
        </w:rPr>
        <w:t>:</w:t>
      </w:r>
      <w:r w:rsidR="00480744" w:rsidRPr="006E3686">
        <w:rPr>
          <w:rFonts w:ascii="Times New Roman" w:hAnsi="Times New Roman"/>
          <w:sz w:val="28"/>
          <w:szCs w:val="28"/>
        </w:rPr>
        <w:t xml:space="preserve"> Supports immunity and acts as an antioxidant. Fresh moringa leaves can provide 220 mg of vitamin C per 100g, which is more than most citrus fruits.</w:t>
      </w:r>
    </w:p>
    <w:p w:rsidR="00480744" w:rsidRPr="006E3686" w:rsidRDefault="00A36331"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68" w:name="_Toc203724650"/>
      <w:r w:rsidRPr="006E3686">
        <w:rPr>
          <w:rStyle w:val="Heading2Char"/>
          <w:rFonts w:ascii="Times New Roman" w:hAnsi="Times New Roman" w:cs="Times New Roman"/>
          <w:color w:val="auto"/>
        </w:rPr>
        <w:t>2.7.2.3</w:t>
      </w:r>
      <w:r w:rsidR="00BC2966" w:rsidRPr="006E3686">
        <w:rPr>
          <w:rStyle w:val="Heading2Char"/>
          <w:rFonts w:ascii="Times New Roman" w:hAnsi="Times New Roman" w:cs="Times New Roman"/>
          <w:color w:val="auto"/>
        </w:rPr>
        <w:t xml:space="preserve"> Vitamin E</w:t>
      </w:r>
      <w:bookmarkEnd w:id="68"/>
      <w:r w:rsidR="00BC2966" w:rsidRPr="006E3686">
        <w:rPr>
          <w:rFonts w:ascii="Times New Roman" w:hAnsi="Times New Roman"/>
          <w:sz w:val="28"/>
          <w:szCs w:val="28"/>
        </w:rPr>
        <w:t>:</w:t>
      </w:r>
      <w:r w:rsidR="00480744" w:rsidRPr="006E3686">
        <w:rPr>
          <w:rFonts w:ascii="Times New Roman" w:hAnsi="Times New Roman"/>
          <w:sz w:val="28"/>
          <w:szCs w:val="28"/>
        </w:rPr>
        <w:t xml:space="preserve"> Present in moringa seed oil, it contributes to skin and cell health. (Mayo</w:t>
      </w:r>
      <w:r w:rsidRPr="006E3686">
        <w:rPr>
          <w:rFonts w:ascii="Times New Roman" w:hAnsi="Times New Roman"/>
          <w:sz w:val="28"/>
          <w:szCs w:val="28"/>
        </w:rPr>
        <w:t xml:space="preserve"> et al.,</w:t>
      </w:r>
      <w:r w:rsidR="00480744" w:rsidRPr="006E3686">
        <w:rPr>
          <w:rFonts w:ascii="Times New Roman" w:hAnsi="Times New Roman"/>
          <w:sz w:val="28"/>
          <w:szCs w:val="28"/>
        </w:rPr>
        <w:t xml:space="preserve"> 2011).</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sz w:val="28"/>
          <w:szCs w:val="28"/>
        </w:rPr>
        <w:t>Moringa is considered a rich source of various</w:t>
      </w:r>
      <w:r w:rsidR="00BC2966" w:rsidRPr="006E3686">
        <w:rPr>
          <w:rFonts w:ascii="Times New Roman" w:hAnsi="Times New Roman"/>
          <w:sz w:val="28"/>
          <w:szCs w:val="28"/>
        </w:rPr>
        <w:t xml:space="preserve"> Minerals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2.7.2.4 </w:t>
      </w:r>
      <w:r w:rsidR="00480744" w:rsidRPr="006E3686">
        <w:rPr>
          <w:rFonts w:ascii="Times New Roman" w:hAnsi="Times New Roman"/>
          <w:sz w:val="28"/>
          <w:szCs w:val="28"/>
        </w:rPr>
        <w:t>Moringa leaves are exceptionally rich in minerals which are critical for various body functions:</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2.7.2.5 </w:t>
      </w:r>
      <w:r w:rsidR="00480744" w:rsidRPr="006E3686">
        <w:rPr>
          <w:rFonts w:ascii="Times New Roman" w:hAnsi="Times New Roman"/>
          <w:sz w:val="28"/>
          <w:szCs w:val="28"/>
        </w:rPr>
        <w:t>Calcium</w:t>
      </w:r>
      <w:r w:rsidR="00BC2966" w:rsidRPr="006E3686">
        <w:rPr>
          <w:rFonts w:ascii="Times New Roman" w:hAnsi="Times New Roman"/>
          <w:sz w:val="28"/>
          <w:szCs w:val="28"/>
        </w:rPr>
        <w:t xml:space="preserve"> </w:t>
      </w:r>
      <w:r w:rsidR="00480744" w:rsidRPr="006E3686">
        <w:rPr>
          <w:rFonts w:ascii="Times New Roman" w:hAnsi="Times New Roman"/>
          <w:sz w:val="28"/>
          <w:szCs w:val="28"/>
        </w:rPr>
        <w:t>Important for bone health. Moringa contains 440 mg of calcium per 100g of fresh leaves, which is more than in milk.</w:t>
      </w:r>
    </w:p>
    <w:p w:rsidR="00480744" w:rsidRPr="006E3686" w:rsidRDefault="004120F4" w:rsidP="00552365">
      <w:pPr>
        <w:spacing w:line="480" w:lineRule="auto"/>
        <w:jc w:val="both"/>
        <w:rPr>
          <w:rFonts w:ascii="Times New Roman" w:hAnsi="Times New Roman"/>
          <w:sz w:val="28"/>
          <w:szCs w:val="28"/>
        </w:rPr>
      </w:pPr>
      <w:r w:rsidRPr="006E3686">
        <w:rPr>
          <w:rFonts w:ascii="Times New Roman" w:hAnsi="Times New Roman"/>
          <w:b/>
          <w:sz w:val="28"/>
          <w:szCs w:val="28"/>
        </w:rPr>
        <w:t>2.7.2.6</w:t>
      </w:r>
      <w:r w:rsidR="00BC2966" w:rsidRPr="006E3686">
        <w:rPr>
          <w:rFonts w:ascii="Times New Roman" w:hAnsi="Times New Roman"/>
          <w:sz w:val="28"/>
          <w:szCs w:val="28"/>
        </w:rPr>
        <w:t xml:space="preserve"> Iron:</w:t>
      </w:r>
      <w:r w:rsidR="00480744" w:rsidRPr="006E3686">
        <w:rPr>
          <w:rFonts w:ascii="Times New Roman" w:hAnsi="Times New Roman"/>
          <w:sz w:val="28"/>
          <w:szCs w:val="28"/>
        </w:rPr>
        <w:t xml:space="preserve"> Vital for red blood cell production. Moringa contains up to 7 mg of iron per 100g, aiding in combating anemia.</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Potassium</w:t>
      </w:r>
      <w:r w:rsidR="00BC2966" w:rsidRPr="006E3686">
        <w:rPr>
          <w:rFonts w:ascii="Times New Roman" w:hAnsi="Times New Roman"/>
          <w:sz w:val="28"/>
          <w:szCs w:val="28"/>
        </w:rPr>
        <w:t xml:space="preserve"> </w:t>
      </w:r>
      <w:r w:rsidRPr="006E3686">
        <w:rPr>
          <w:rFonts w:ascii="Times New Roman" w:hAnsi="Times New Roman"/>
          <w:sz w:val="28"/>
          <w:szCs w:val="28"/>
        </w:rPr>
        <w:t>Moringa leaves provide 2591 mg of potassium per 100g, which supports nerve function and fluid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Magnesium and Zinc</w:t>
      </w:r>
      <w:r w:rsidR="00BC2966" w:rsidRPr="006E3686">
        <w:rPr>
          <w:rFonts w:ascii="Times New Roman" w:hAnsi="Times New Roman"/>
          <w:sz w:val="28"/>
          <w:szCs w:val="28"/>
        </w:rPr>
        <w:t xml:space="preserve"> </w:t>
      </w:r>
      <w:r w:rsidRPr="006E3686">
        <w:rPr>
          <w:rFonts w:ascii="Times New Roman" w:hAnsi="Times New Roman"/>
          <w:sz w:val="28"/>
          <w:szCs w:val="28"/>
        </w:rPr>
        <w:t>Present in smaller quantities but important for enzyme functions and immune health.</w:t>
      </w:r>
    </w:p>
    <w:p w:rsidR="00480744" w:rsidRPr="006E3686" w:rsidRDefault="004120F4" w:rsidP="00F60A22">
      <w:pPr>
        <w:pStyle w:val="Heading1"/>
        <w:rPr>
          <w:rFonts w:ascii="Times New Roman" w:hAnsi="Times New Roman" w:cs="Times New Roman"/>
          <w:b/>
          <w:color w:val="auto"/>
        </w:rPr>
      </w:pPr>
      <w:bookmarkStart w:id="69" w:name="_Toc203724651"/>
      <w:r w:rsidRPr="006E3686">
        <w:rPr>
          <w:rFonts w:ascii="Times New Roman" w:hAnsi="Times New Roman" w:cs="Times New Roman"/>
          <w:b/>
          <w:color w:val="auto"/>
        </w:rPr>
        <w:t xml:space="preserve">2.7.3 </w:t>
      </w:r>
      <w:r w:rsidR="00480744" w:rsidRPr="006E3686">
        <w:rPr>
          <w:rFonts w:ascii="Times New Roman" w:hAnsi="Times New Roman" w:cs="Times New Roman"/>
          <w:b/>
          <w:color w:val="auto"/>
        </w:rPr>
        <w:t>Phytochemicals and Antioxidants</w:t>
      </w:r>
      <w:bookmarkEnd w:id="6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Besides macro- and micronutrients, moringa contains powerful phytochemicals such as:</w:t>
      </w:r>
    </w:p>
    <w:p w:rsidR="00480744" w:rsidRPr="006E3686" w:rsidRDefault="004120F4" w:rsidP="00552365">
      <w:pPr>
        <w:spacing w:line="480" w:lineRule="auto"/>
        <w:jc w:val="both"/>
        <w:rPr>
          <w:rFonts w:ascii="Times New Roman" w:hAnsi="Times New Roman"/>
          <w:sz w:val="28"/>
          <w:szCs w:val="28"/>
        </w:rPr>
      </w:pPr>
      <w:bookmarkStart w:id="70" w:name="_Toc203724652"/>
      <w:r w:rsidRPr="006E3686">
        <w:rPr>
          <w:rStyle w:val="Heading2Char"/>
          <w:rFonts w:ascii="Times New Roman" w:hAnsi="Times New Roman" w:cs="Times New Roman"/>
          <w:color w:val="auto"/>
        </w:rPr>
        <w:t>2.7.3.1</w:t>
      </w:r>
      <w:r w:rsidR="00480744" w:rsidRPr="006E3686">
        <w:rPr>
          <w:rStyle w:val="Heading2Char"/>
          <w:rFonts w:ascii="Times New Roman" w:hAnsi="Times New Roman" w:cs="Times New Roman"/>
          <w:color w:val="auto"/>
        </w:rPr>
        <w:t xml:space="preserve"> Quercetin</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A</w:t>
      </w:r>
      <w:bookmarkEnd w:id="70"/>
      <w:r w:rsidRPr="006E3686">
        <w:rPr>
          <w:rFonts w:ascii="Times New Roman" w:hAnsi="Times New Roman"/>
          <w:sz w:val="28"/>
          <w:szCs w:val="28"/>
        </w:rPr>
        <w:t>:</w:t>
      </w:r>
      <w:r w:rsidR="00480744" w:rsidRPr="006E3686">
        <w:rPr>
          <w:rFonts w:ascii="Times New Roman" w:hAnsi="Times New Roman"/>
          <w:sz w:val="28"/>
          <w:szCs w:val="28"/>
        </w:rPr>
        <w:t xml:space="preserve"> natural antioxidant that helps in lowering blood pressure.</w:t>
      </w:r>
    </w:p>
    <w:p w:rsidR="00480744" w:rsidRPr="006E3686" w:rsidRDefault="004120F4" w:rsidP="00552365">
      <w:pPr>
        <w:spacing w:line="480" w:lineRule="auto"/>
        <w:jc w:val="both"/>
        <w:rPr>
          <w:rFonts w:ascii="Times New Roman" w:hAnsi="Times New Roman"/>
          <w:sz w:val="28"/>
          <w:szCs w:val="28"/>
        </w:rPr>
      </w:pPr>
      <w:bookmarkStart w:id="71" w:name="_Toc203724653"/>
      <w:r w:rsidRPr="006E3686">
        <w:rPr>
          <w:rStyle w:val="Heading2Char"/>
          <w:rFonts w:ascii="Times New Roman" w:hAnsi="Times New Roman" w:cs="Times New Roman"/>
          <w:color w:val="auto"/>
        </w:rPr>
        <w:lastRenderedPageBreak/>
        <w:t>2.7.3.2</w:t>
      </w:r>
      <w:r w:rsidR="00480744" w:rsidRPr="006E3686">
        <w:rPr>
          <w:rStyle w:val="Heading2Char"/>
          <w:rFonts w:ascii="Times New Roman" w:hAnsi="Times New Roman" w:cs="Times New Roman"/>
          <w:color w:val="auto"/>
        </w:rPr>
        <w:t xml:space="preserve"> Chlorogenic a</w:t>
      </w:r>
      <w:r w:rsidR="00BC2966" w:rsidRPr="006E3686">
        <w:rPr>
          <w:rStyle w:val="Heading2Char"/>
          <w:rFonts w:ascii="Times New Roman" w:hAnsi="Times New Roman" w:cs="Times New Roman"/>
          <w:color w:val="auto"/>
        </w:rPr>
        <w:t>cid</w:t>
      </w:r>
      <w:bookmarkEnd w:id="71"/>
      <w:r w:rsidR="00BC2966" w:rsidRPr="006E3686">
        <w:rPr>
          <w:rFonts w:ascii="Times New Roman" w:hAnsi="Times New Roman"/>
          <w:sz w:val="28"/>
          <w:szCs w:val="28"/>
        </w:rPr>
        <w:t>:</w:t>
      </w:r>
      <w:r w:rsidR="00480744" w:rsidRPr="006E3686">
        <w:rPr>
          <w:rFonts w:ascii="Times New Roman" w:hAnsi="Times New Roman"/>
          <w:sz w:val="28"/>
          <w:szCs w:val="28"/>
        </w:rPr>
        <w:t xml:space="preserve"> Helps regulate blood sugar levels.</w:t>
      </w:r>
    </w:p>
    <w:p w:rsidR="00480744" w:rsidRPr="006E3686" w:rsidRDefault="004120F4" w:rsidP="00552365">
      <w:pPr>
        <w:spacing w:line="480" w:lineRule="auto"/>
        <w:jc w:val="both"/>
        <w:rPr>
          <w:rFonts w:ascii="Times New Roman" w:hAnsi="Times New Roman"/>
          <w:sz w:val="28"/>
          <w:szCs w:val="28"/>
        </w:rPr>
      </w:pPr>
      <w:r w:rsidRPr="006E3686">
        <w:rPr>
          <w:rStyle w:val="Heading2Char"/>
          <w:rFonts w:ascii="Times New Roman" w:hAnsi="Times New Roman" w:cs="Times New Roman"/>
          <w:color w:val="auto"/>
        </w:rPr>
        <w:t xml:space="preserve"> </w:t>
      </w:r>
      <w:bookmarkStart w:id="72" w:name="_Toc203724654"/>
      <w:r w:rsidRPr="006E3686">
        <w:rPr>
          <w:rStyle w:val="Heading2Char"/>
          <w:rFonts w:ascii="Times New Roman" w:hAnsi="Times New Roman" w:cs="Times New Roman"/>
          <w:color w:val="auto"/>
        </w:rPr>
        <w:t>2.7.3.3</w:t>
      </w:r>
      <w:r w:rsidR="00480744" w:rsidRPr="006E3686">
        <w:rPr>
          <w:rStyle w:val="Heading2Char"/>
          <w:rFonts w:ascii="Times New Roman" w:hAnsi="Times New Roman" w:cs="Times New Roman"/>
          <w:color w:val="auto"/>
        </w:rPr>
        <w:t xml:space="preserve"> </w:t>
      </w:r>
      <w:r w:rsidR="00BC2966" w:rsidRPr="006E3686">
        <w:rPr>
          <w:rStyle w:val="Heading2Char"/>
          <w:rFonts w:ascii="Times New Roman" w:hAnsi="Times New Roman" w:cs="Times New Roman"/>
          <w:color w:val="auto"/>
        </w:rPr>
        <w:t xml:space="preserve"> </w:t>
      </w:r>
      <w:r w:rsidR="00480744" w:rsidRPr="006E3686">
        <w:rPr>
          <w:rStyle w:val="Heading2Char"/>
          <w:rFonts w:ascii="Times New Roman" w:hAnsi="Times New Roman" w:cs="Times New Roman"/>
          <w:color w:val="auto"/>
        </w:rPr>
        <w:t>Isothiocyanates</w:t>
      </w:r>
      <w:bookmarkEnd w:id="72"/>
      <w:r w:rsidRPr="006E3686">
        <w:rPr>
          <w:rFonts w:ascii="Times New Roman" w:hAnsi="Times New Roman"/>
          <w:sz w:val="28"/>
          <w:szCs w:val="28"/>
        </w:rPr>
        <w:t>:</w:t>
      </w:r>
      <w:r w:rsidR="00BC2966" w:rsidRPr="006E3686">
        <w:rPr>
          <w:rFonts w:ascii="Times New Roman" w:hAnsi="Times New Roman"/>
          <w:sz w:val="28"/>
          <w:szCs w:val="28"/>
        </w:rPr>
        <w:t xml:space="preserve"> </w:t>
      </w:r>
      <w:r w:rsidR="00480744" w:rsidRPr="006E3686">
        <w:rPr>
          <w:rFonts w:ascii="Times New Roman" w:hAnsi="Times New Roman"/>
          <w:sz w:val="28"/>
          <w:szCs w:val="28"/>
        </w:rPr>
        <w:t>Known for their anti-inflammatory and anti-c</w:t>
      </w:r>
      <w:r w:rsidR="004339FF" w:rsidRPr="006E3686">
        <w:rPr>
          <w:rFonts w:ascii="Times New Roman" w:hAnsi="Times New Roman"/>
          <w:sz w:val="28"/>
          <w:szCs w:val="28"/>
        </w:rPr>
        <w:t>ancer properties. (Fahey, 2005</w:t>
      </w:r>
      <w:r w:rsidR="00480744" w:rsidRPr="006E3686">
        <w:rPr>
          <w:rFonts w:ascii="Times New Roman" w:hAnsi="Times New Roman"/>
          <w:sz w:val="28"/>
          <w:szCs w:val="28"/>
        </w:rPr>
        <w:t>).</w:t>
      </w:r>
    </w:p>
    <w:p w:rsidR="00480744" w:rsidRPr="006E3686" w:rsidRDefault="00BC2966" w:rsidP="00F60A22">
      <w:pPr>
        <w:pStyle w:val="Heading1"/>
        <w:rPr>
          <w:rFonts w:ascii="Times New Roman" w:hAnsi="Times New Roman" w:cs="Times New Roman"/>
          <w:b/>
          <w:color w:val="auto"/>
        </w:rPr>
      </w:pPr>
      <w:bookmarkStart w:id="73" w:name="_Toc203724655"/>
      <w:r w:rsidRPr="006E3686">
        <w:rPr>
          <w:rFonts w:ascii="Times New Roman" w:hAnsi="Times New Roman" w:cs="Times New Roman"/>
          <w:b/>
          <w:color w:val="auto"/>
        </w:rPr>
        <w:t>2.7</w:t>
      </w:r>
      <w:r w:rsidR="00480744" w:rsidRPr="006E3686">
        <w:rPr>
          <w:rFonts w:ascii="Times New Roman" w:hAnsi="Times New Roman" w:cs="Times New Roman"/>
          <w:b/>
          <w:color w:val="auto"/>
        </w:rPr>
        <w:t>.4</w:t>
      </w:r>
      <w:r w:rsidRPr="006E3686">
        <w:rPr>
          <w:rFonts w:ascii="Times New Roman" w:hAnsi="Times New Roman" w:cs="Times New Roman"/>
          <w:b/>
          <w:color w:val="auto"/>
        </w:rPr>
        <w:t xml:space="preserve"> Comparative Nutritional Value</w:t>
      </w:r>
      <w:bookmarkEnd w:id="7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When compared to commonly consumed foods: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7 times more vitamin C than oranges.</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4 times more calcium than milk.</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3 times more potassium than bananas.</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 times more protein than yogurt.</w:t>
      </w:r>
    </w:p>
    <w:p w:rsidR="004120F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25 times more iron than spinach (on a dry weight basis).</w:t>
      </w:r>
    </w:p>
    <w:p w:rsidR="004120F4" w:rsidRPr="006E3686" w:rsidRDefault="004120F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These comparisons highlight why moringa is often recommended in regions with food scarcity and malnutrition.</w:t>
      </w:r>
    </w:p>
    <w:p w:rsidR="00480744" w:rsidRPr="006E3686" w:rsidRDefault="00480744" w:rsidP="00552365">
      <w:pPr>
        <w:pStyle w:val="ListParagraph"/>
        <w:numPr>
          <w:ilvl w:val="0"/>
          <w:numId w:val="1"/>
        </w:numPr>
        <w:spacing w:line="480" w:lineRule="auto"/>
        <w:jc w:val="both"/>
        <w:rPr>
          <w:rFonts w:ascii="Times New Roman" w:hAnsi="Times New Roman"/>
          <w:sz w:val="28"/>
          <w:szCs w:val="28"/>
        </w:rPr>
      </w:pPr>
      <w:r w:rsidRPr="006E3686">
        <w:rPr>
          <w:rFonts w:ascii="Times New Roman" w:hAnsi="Times New Roman"/>
          <w:sz w:val="28"/>
          <w:szCs w:val="28"/>
        </w:rPr>
        <w:t>Moringa is a powerhouse of nutrients, especially in its leaves, which contain a high concentration of proteins, vitamins, minerals, and bioactive compounds. Its nutritional versatility has earned it a place in both traditional medicine and modern health supplements. Integrating moringa into daily diets can provide substantial health benefits and combat nutritional deficiencies.</w:t>
      </w:r>
    </w:p>
    <w:p w:rsidR="00F60A22" w:rsidRPr="006E3686" w:rsidRDefault="00F60A22" w:rsidP="00F60A22">
      <w:pPr>
        <w:spacing w:line="480" w:lineRule="auto"/>
        <w:jc w:val="both"/>
        <w:rPr>
          <w:rFonts w:ascii="Times New Roman" w:hAnsi="Times New Roman"/>
          <w:sz w:val="28"/>
          <w:szCs w:val="28"/>
        </w:rPr>
      </w:pPr>
    </w:p>
    <w:p w:rsidR="00F60A22" w:rsidRPr="006E3686" w:rsidRDefault="00F60A22" w:rsidP="00F60A22">
      <w:pPr>
        <w:spacing w:line="480" w:lineRule="auto"/>
        <w:jc w:val="both"/>
        <w:rPr>
          <w:rFonts w:ascii="Times New Roman" w:hAnsi="Times New Roman"/>
          <w:sz w:val="28"/>
          <w:szCs w:val="28"/>
        </w:rPr>
      </w:pPr>
    </w:p>
    <w:p w:rsidR="00480744" w:rsidRPr="006E3686" w:rsidRDefault="00BC2966" w:rsidP="00F60A22">
      <w:pPr>
        <w:pStyle w:val="Heading1"/>
        <w:rPr>
          <w:rFonts w:ascii="Times New Roman" w:hAnsi="Times New Roman" w:cs="Times New Roman"/>
          <w:b/>
          <w:color w:val="auto"/>
        </w:rPr>
      </w:pPr>
      <w:bookmarkStart w:id="74" w:name="_Toc203724656"/>
      <w:r w:rsidRPr="006E3686">
        <w:rPr>
          <w:rFonts w:ascii="Times New Roman" w:hAnsi="Times New Roman" w:cs="Times New Roman"/>
          <w:b/>
          <w:color w:val="auto"/>
        </w:rPr>
        <w:lastRenderedPageBreak/>
        <w:t xml:space="preserve">2.8 MEDICINAL PROPERTIES OF </w:t>
      </w:r>
      <w:r w:rsidR="006E3686" w:rsidRPr="006E3686">
        <w:rPr>
          <w:rFonts w:ascii="Times New Roman" w:hAnsi="Times New Roman" w:cs="Times New Roman"/>
          <w:b/>
          <w:i/>
          <w:color w:val="auto"/>
        </w:rPr>
        <w:t>MORINGA OLEIFERA</w:t>
      </w:r>
      <w:bookmarkEnd w:id="74"/>
    </w:p>
    <w:p w:rsidR="00480744" w:rsidRPr="006E3686" w:rsidRDefault="006E3686" w:rsidP="00552365">
      <w:pPr>
        <w:spacing w:line="480" w:lineRule="auto"/>
        <w:ind w:firstLine="720"/>
        <w:jc w:val="both"/>
        <w:rPr>
          <w:rFonts w:ascii="Times New Roman" w:hAnsi="Times New Roman"/>
          <w:sz w:val="28"/>
          <w:szCs w:val="28"/>
        </w:rPr>
      </w:pPr>
      <w:r w:rsidRPr="006E3686">
        <w:rPr>
          <w:rFonts w:ascii="Times New Roman" w:hAnsi="Times New Roman"/>
          <w:i/>
          <w:sz w:val="28"/>
          <w:szCs w:val="28"/>
        </w:rPr>
        <w:t>Moringa oleifera</w:t>
      </w:r>
      <w:r w:rsidR="00480744" w:rsidRPr="006E3686">
        <w:rPr>
          <w:rFonts w:ascii="Times New Roman" w:hAnsi="Times New Roman"/>
          <w:sz w:val="28"/>
          <w:szCs w:val="28"/>
        </w:rPr>
        <w:t>, commonly known as the "drumstick tree,""miracle 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rsidR="00480744" w:rsidRPr="006E3686" w:rsidRDefault="004339FF" w:rsidP="00F60A22">
      <w:pPr>
        <w:pStyle w:val="Heading1"/>
        <w:rPr>
          <w:rFonts w:ascii="Times New Roman" w:hAnsi="Times New Roman" w:cs="Times New Roman"/>
          <w:b/>
          <w:color w:val="auto"/>
        </w:rPr>
      </w:pPr>
      <w:bookmarkStart w:id="75" w:name="_Toc203724657"/>
      <w:r w:rsidRPr="006E3686">
        <w:rPr>
          <w:rFonts w:ascii="Times New Roman" w:hAnsi="Times New Roman" w:cs="Times New Roman"/>
          <w:b/>
          <w:color w:val="auto"/>
        </w:rPr>
        <w:t>2.6.1 ANTIOXIDANT PROPERTIES</w:t>
      </w:r>
      <w:bookmarkEnd w:id="75"/>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w:t>
      </w:r>
      <w:r w:rsidR="004120F4" w:rsidRPr="006E3686">
        <w:rPr>
          <w:rFonts w:ascii="Times New Roman" w:hAnsi="Times New Roman"/>
          <w:sz w:val="28"/>
          <w:szCs w:val="28"/>
        </w:rPr>
        <w:t>Sreelatha and Padma, 2009</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6" w:name="_Toc203724658"/>
      <w:r w:rsidRPr="006E3686">
        <w:rPr>
          <w:rFonts w:ascii="Times New Roman" w:hAnsi="Times New Roman" w:cs="Times New Roman"/>
          <w:b/>
          <w:color w:val="auto"/>
        </w:rPr>
        <w:t>2.6.2 ANTI-INFLAMMATORY EFFECTS</w:t>
      </w:r>
      <w:bookmarkEnd w:id="7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Chronic inflammation is associated with many serious health problems, including arthritis, heart disease, and metabolic syndrome. Moringa contains isothiocyanates, flavonoids, and phenolic acids, which have been shown to significantly </w:t>
      </w:r>
      <w:r w:rsidR="004120F4" w:rsidRPr="006E3686">
        <w:rPr>
          <w:rFonts w:ascii="Times New Roman" w:hAnsi="Times New Roman"/>
          <w:sz w:val="28"/>
          <w:szCs w:val="28"/>
        </w:rPr>
        <w:t>reduce inflammation. (Mehta and</w:t>
      </w:r>
      <w:r w:rsidRPr="006E3686">
        <w:rPr>
          <w:rFonts w:ascii="Times New Roman" w:hAnsi="Times New Roman"/>
          <w:sz w:val="28"/>
          <w:szCs w:val="28"/>
        </w:rPr>
        <w:t xml:space="preserve"> Mehta</w:t>
      </w:r>
      <w:r w:rsidR="004120F4" w:rsidRPr="006E3686">
        <w:rPr>
          <w:rFonts w:ascii="Times New Roman" w:hAnsi="Times New Roman"/>
          <w:sz w:val="28"/>
          <w:szCs w:val="28"/>
        </w:rPr>
        <w:t>, 2010</w:t>
      </w:r>
      <w:r w:rsidR="00F60A22" w:rsidRPr="006E3686">
        <w:rPr>
          <w:rFonts w:ascii="Times New Roman" w:hAnsi="Times New Roman"/>
          <w:sz w:val="28"/>
          <w:szCs w:val="28"/>
        </w:rPr>
        <w:t>).</w:t>
      </w:r>
    </w:p>
    <w:p w:rsidR="00F60A22" w:rsidRPr="006E3686" w:rsidRDefault="00F60A22" w:rsidP="00552365">
      <w:pPr>
        <w:spacing w:line="480" w:lineRule="auto"/>
        <w:jc w:val="both"/>
        <w:rPr>
          <w:rFonts w:ascii="Times New Roman" w:hAnsi="Times New Roman"/>
          <w:sz w:val="28"/>
          <w:szCs w:val="28"/>
        </w:rPr>
      </w:pPr>
    </w:p>
    <w:p w:rsidR="00F60A22" w:rsidRPr="006E3686" w:rsidRDefault="00F60A22" w:rsidP="00552365">
      <w:pPr>
        <w:spacing w:line="480" w:lineRule="auto"/>
        <w:jc w:val="both"/>
        <w:rPr>
          <w:rFonts w:ascii="Times New Roman" w:hAnsi="Times New Roman"/>
          <w:sz w:val="28"/>
          <w:szCs w:val="28"/>
        </w:rPr>
      </w:pPr>
    </w:p>
    <w:p w:rsidR="00480744" w:rsidRPr="006E3686" w:rsidRDefault="004339FF" w:rsidP="00F60A22">
      <w:pPr>
        <w:pStyle w:val="Heading1"/>
        <w:rPr>
          <w:rFonts w:ascii="Times New Roman" w:hAnsi="Times New Roman" w:cs="Times New Roman"/>
          <w:b/>
          <w:color w:val="auto"/>
        </w:rPr>
      </w:pPr>
      <w:bookmarkStart w:id="77" w:name="_Toc203724659"/>
      <w:r w:rsidRPr="006E3686">
        <w:rPr>
          <w:rFonts w:ascii="Times New Roman" w:hAnsi="Times New Roman" w:cs="Times New Roman"/>
          <w:b/>
          <w:color w:val="auto"/>
        </w:rPr>
        <w:lastRenderedPageBreak/>
        <w:t>2.6.3 ANTI-DIABETIC AND ANTIHYPERGLYCEMIC PROPERTIES</w:t>
      </w:r>
      <w:bookmarkEnd w:id="77"/>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extracts have demonstrated a blood sugar-lowering effect. This is attributed to the presence of chlorogenic acid, which helps regulate blood glucose levels by slowing down the absorption of sugar in the intestines and enhanci</w:t>
      </w:r>
      <w:r w:rsidR="004120F4" w:rsidRPr="006E3686">
        <w:rPr>
          <w:rFonts w:ascii="Times New Roman" w:hAnsi="Times New Roman"/>
          <w:sz w:val="28"/>
          <w:szCs w:val="28"/>
        </w:rPr>
        <w:t>ng insulin secretion. (Jaiswal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78" w:name="_Toc203724660"/>
      <w:r w:rsidRPr="006E3686">
        <w:rPr>
          <w:rFonts w:ascii="Times New Roman" w:hAnsi="Times New Roman" w:cs="Times New Roman"/>
          <w:b/>
          <w:color w:val="auto"/>
        </w:rPr>
        <w:t>2.6.4 ANTIMICROBIAL AND ANTIBACTERIAL ACTIVITY</w:t>
      </w:r>
      <w:bookmarkEnd w:id="78"/>
    </w:p>
    <w:p w:rsidR="00BC2966"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extracts exhibit broad-spectrum antimicrobial activity against bacteria and viruses. The isothiocyanates and pterygospermin in moringa leaves are effective against pathogens such as Staphylococcus</w:t>
      </w:r>
      <w:r w:rsidR="00BC2966" w:rsidRPr="006E3686">
        <w:rPr>
          <w:rFonts w:ascii="Times New Roman" w:hAnsi="Times New Roman"/>
          <w:sz w:val="28"/>
          <w:szCs w:val="28"/>
        </w:rPr>
        <w:t xml:space="preserve"> aureus E.Coli, salmonella, and pseudomonas aeruginosa</w:t>
      </w:r>
      <w:r w:rsidR="004120F4" w:rsidRPr="006E3686">
        <w:rPr>
          <w:rFonts w:ascii="Times New Roman" w:hAnsi="Times New Roman"/>
          <w:sz w:val="28"/>
          <w:szCs w:val="28"/>
        </w:rPr>
        <w:t>( Saadabi et al.,</w:t>
      </w:r>
      <w:r w:rsidR="000E3C0F" w:rsidRPr="006E3686">
        <w:rPr>
          <w:rFonts w:ascii="Times New Roman" w:hAnsi="Times New Roman"/>
          <w:sz w:val="28"/>
          <w:szCs w:val="28"/>
        </w:rPr>
        <w:t>2011).</w:t>
      </w:r>
    </w:p>
    <w:p w:rsidR="00480744" w:rsidRPr="006E3686" w:rsidRDefault="004339FF" w:rsidP="00F60A22">
      <w:pPr>
        <w:pStyle w:val="Heading1"/>
        <w:rPr>
          <w:rFonts w:ascii="Times New Roman" w:hAnsi="Times New Roman" w:cs="Times New Roman"/>
          <w:b/>
          <w:color w:val="auto"/>
        </w:rPr>
      </w:pPr>
      <w:bookmarkStart w:id="79" w:name="_Toc203724661"/>
      <w:r w:rsidRPr="006E3686">
        <w:rPr>
          <w:rFonts w:ascii="Times New Roman" w:hAnsi="Times New Roman" w:cs="Times New Roman"/>
          <w:b/>
          <w:color w:val="auto"/>
        </w:rPr>
        <w:t>2.6.5 HEPATOPROTECTIVE (LIVER PROTECTING) ACTIVITY</w:t>
      </w:r>
      <w:bookmarkEnd w:id="7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leaf extract has been shown to protect the liver from damage caused by toxins and heavy metals. This is due to its antioxidant action and ability to reduce lipid peroxidation and enhance d</w:t>
      </w:r>
      <w:r w:rsidR="004120F4" w:rsidRPr="006E3686">
        <w:rPr>
          <w:rFonts w:ascii="Times New Roman" w:hAnsi="Times New Roman"/>
          <w:sz w:val="28"/>
          <w:szCs w:val="28"/>
        </w:rPr>
        <w:t>etoxifying enzymes in the liver (Anwar and Bhanger,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0" w:name="_Toc203724662"/>
      <w:r w:rsidRPr="006E3686">
        <w:rPr>
          <w:rFonts w:ascii="Times New Roman" w:hAnsi="Times New Roman" w:cs="Times New Roman"/>
          <w:b/>
          <w:color w:val="auto"/>
        </w:rPr>
        <w:t>2.8.6 CARDIOVASCULAR HEALTH</w:t>
      </w:r>
      <w:bookmarkEnd w:id="80"/>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The high antioxidant and anti-inflammatory profile of moringa helps protect against heart disease. Studies have shown that moringa leaf extract can reduce cholesterol, lower blood pressure, and prevent the buildup o</w:t>
      </w:r>
      <w:r w:rsidR="004120F4" w:rsidRPr="006E3686">
        <w:rPr>
          <w:rFonts w:ascii="Times New Roman" w:hAnsi="Times New Roman"/>
          <w:sz w:val="28"/>
          <w:szCs w:val="28"/>
        </w:rPr>
        <w:t>f arterial plaque. (Ghasi et al., 2000</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1" w:name="_Toc203724663"/>
      <w:r w:rsidRPr="006E3686">
        <w:rPr>
          <w:rFonts w:ascii="Times New Roman" w:hAnsi="Times New Roman" w:cs="Times New Roman"/>
          <w:b/>
          <w:color w:val="auto"/>
        </w:rPr>
        <w:t>2.6.7 ANTI-CANCER POTENTIAL</w:t>
      </w:r>
      <w:bookmarkEnd w:id="81"/>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Preliminary studies suggest that moringa may have anti-cancer properties, especially against cancers such as breast, colon, and prostate. The plant contains niazimmin and other bioactive </w:t>
      </w:r>
      <w:r w:rsidRPr="006E3686">
        <w:rPr>
          <w:rFonts w:ascii="Times New Roman" w:hAnsi="Times New Roman"/>
          <w:sz w:val="28"/>
          <w:szCs w:val="28"/>
        </w:rPr>
        <w:lastRenderedPageBreak/>
        <w:t>compounds that may suppress the development of cancer cells and induce apoptosis (programmed cell death). (Sreelatha</w:t>
      </w:r>
      <w:r w:rsidR="004120F4" w:rsidRPr="006E3686">
        <w:rPr>
          <w:rFonts w:ascii="Times New Roman" w:hAnsi="Times New Roman"/>
          <w:sz w:val="28"/>
          <w:szCs w:val="28"/>
        </w:rPr>
        <w:t xml:space="preserve"> et al., 2011</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2" w:name="_Toc203724664"/>
      <w:r w:rsidRPr="006E3686">
        <w:rPr>
          <w:rFonts w:ascii="Times New Roman" w:hAnsi="Times New Roman" w:cs="Times New Roman"/>
          <w:b/>
          <w:color w:val="auto"/>
        </w:rPr>
        <w:t>2.6.8 NEUROPROTECTIVE EFFECTS</w:t>
      </w:r>
      <w:bookmarkEnd w:id="82"/>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Moringa has shown neuroprotective potential, particularly in conditions like Alzheimer’s disease. The antioxidants in moringa reduce oxidative stress in the brain and improve memory an</w:t>
      </w:r>
      <w:r w:rsidR="004120F4" w:rsidRPr="006E3686">
        <w:rPr>
          <w:rFonts w:ascii="Times New Roman" w:hAnsi="Times New Roman"/>
          <w:sz w:val="28"/>
          <w:szCs w:val="28"/>
        </w:rPr>
        <w:t>d cognitive function. (Yisa and Dixit, 2003)</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3" w:name="_Toc203724665"/>
      <w:r w:rsidRPr="006E3686">
        <w:rPr>
          <w:rFonts w:ascii="Times New Roman" w:hAnsi="Times New Roman" w:cs="Times New Roman"/>
          <w:b/>
          <w:color w:val="auto"/>
        </w:rPr>
        <w:t>2.6.9 WOUND HEALING AND SKIN HEALTH</w:t>
      </w:r>
      <w:bookmarkEnd w:id="8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Topical application of moringa leaf extract aids in wound healing due to its antimicrobial and anti-inflammatory properties. Moringa oil, rich in fatty acids and vitamin E, also promotes healthy skin by moisturizing and protecting against infections. (Anwar</w:t>
      </w:r>
      <w:r w:rsidR="004120F4" w:rsidRPr="006E3686">
        <w:rPr>
          <w:rFonts w:ascii="Times New Roman" w:hAnsi="Times New Roman"/>
          <w:sz w:val="28"/>
          <w:szCs w:val="28"/>
        </w:rPr>
        <w:t xml:space="preserve"> et al., 2007</w:t>
      </w:r>
      <w:r w:rsidRPr="006E3686">
        <w:rPr>
          <w:rFonts w:ascii="Times New Roman" w:hAnsi="Times New Roman"/>
          <w:sz w:val="28"/>
          <w:szCs w:val="28"/>
        </w:rPr>
        <w:t>).</w:t>
      </w:r>
    </w:p>
    <w:p w:rsidR="00480744" w:rsidRPr="006E3686" w:rsidRDefault="004339FF" w:rsidP="00F60A22">
      <w:pPr>
        <w:pStyle w:val="Heading1"/>
        <w:rPr>
          <w:rFonts w:ascii="Times New Roman" w:hAnsi="Times New Roman" w:cs="Times New Roman"/>
          <w:b/>
          <w:color w:val="auto"/>
        </w:rPr>
      </w:pPr>
      <w:bookmarkStart w:id="84" w:name="_Toc203724666"/>
      <w:r w:rsidRPr="006E3686">
        <w:rPr>
          <w:rFonts w:ascii="Times New Roman" w:hAnsi="Times New Roman" w:cs="Times New Roman"/>
          <w:b/>
          <w:color w:val="auto"/>
        </w:rPr>
        <w:t>2.9 PRECAUTIONS AND WARNINGS OF TAKING MORINGA</w:t>
      </w:r>
      <w:bookmarkEnd w:id="84"/>
    </w:p>
    <w:p w:rsidR="00480744" w:rsidRPr="006E3686" w:rsidRDefault="004339FF" w:rsidP="00F60A22">
      <w:pPr>
        <w:pStyle w:val="Heading1"/>
        <w:rPr>
          <w:rFonts w:ascii="Times New Roman" w:hAnsi="Times New Roman" w:cs="Times New Roman"/>
          <w:b/>
          <w:color w:val="auto"/>
        </w:rPr>
      </w:pPr>
      <w:bookmarkStart w:id="85" w:name="_Toc203724667"/>
      <w:r w:rsidRPr="006E3686">
        <w:rPr>
          <w:rFonts w:ascii="Times New Roman" w:hAnsi="Times New Roman" w:cs="Times New Roman"/>
          <w:b/>
          <w:color w:val="auto"/>
        </w:rPr>
        <w:t>2.9.1 PREGNANCY AND BREASTFEEDING</w:t>
      </w:r>
      <w:bookmarkEnd w:id="85"/>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2.9.1.1 </w:t>
      </w:r>
      <w:r w:rsidR="00480744" w:rsidRPr="006E3686">
        <w:rPr>
          <w:rFonts w:ascii="Times New Roman" w:hAnsi="Times New Roman"/>
          <w:sz w:val="28"/>
          <w:szCs w:val="28"/>
        </w:rPr>
        <w:t>Moringa root, bark, and flowers contain chemicals that may cause uterine contractions and miscarriage.</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2.9.1.2</w:t>
      </w:r>
      <w:r w:rsidR="00480744" w:rsidRPr="006E3686">
        <w:rPr>
          <w:rFonts w:ascii="Times New Roman" w:hAnsi="Times New Roman"/>
          <w:sz w:val="28"/>
          <w:szCs w:val="28"/>
        </w:rPr>
        <w:t xml:space="preserve"> Avoid using moringa (especially root and bark) during pregnancy. Moringa leav</w:t>
      </w:r>
      <w:r w:rsidRPr="006E3686">
        <w:rPr>
          <w:rFonts w:ascii="Times New Roman" w:hAnsi="Times New Roman"/>
          <w:sz w:val="28"/>
          <w:szCs w:val="28"/>
        </w:rPr>
        <w:t>es in food amounts may be safe</w:t>
      </w:r>
      <w:r w:rsidR="00480744" w:rsidRPr="006E3686">
        <w:rPr>
          <w:rFonts w:ascii="Times New Roman" w:hAnsi="Times New Roman"/>
          <w:sz w:val="28"/>
          <w:szCs w:val="28"/>
        </w:rPr>
        <w:t xml:space="preserve"> (Gopalakrishnan et al., </w:t>
      </w:r>
      <w:r w:rsidRPr="006E3686">
        <w:rPr>
          <w:rFonts w:ascii="Times New Roman" w:hAnsi="Times New Roman"/>
          <w:sz w:val="28"/>
          <w:szCs w:val="28"/>
        </w:rPr>
        <w:t>2016)</w:t>
      </w:r>
    </w:p>
    <w:p w:rsidR="00480744" w:rsidRPr="006E3686" w:rsidRDefault="004339FF" w:rsidP="00F60A22">
      <w:pPr>
        <w:pStyle w:val="Heading1"/>
        <w:rPr>
          <w:rFonts w:ascii="Times New Roman" w:hAnsi="Times New Roman" w:cs="Times New Roman"/>
          <w:b/>
          <w:color w:val="auto"/>
        </w:rPr>
      </w:pPr>
      <w:bookmarkStart w:id="86" w:name="_Toc203724668"/>
      <w:r w:rsidRPr="006E3686">
        <w:rPr>
          <w:rFonts w:ascii="Times New Roman" w:hAnsi="Times New Roman" w:cs="Times New Roman"/>
          <w:b/>
          <w:color w:val="auto"/>
        </w:rPr>
        <w:t>2.9.2 MEDICATION INTERACTIONS</w:t>
      </w:r>
      <w:bookmarkEnd w:id="8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Moringa may interact with certain medications by altering their absorption or metabolism.</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Examples: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lastRenderedPageBreak/>
        <w:t>Antihypertensives: May enhance blood pressure-lowering effects, leading to hypotension.</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Diabetes medications: May amplify blood sugar-lowering effects.</w:t>
      </w:r>
    </w:p>
    <w:p w:rsidR="00480744"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Thyroid medications: Moringa has shown to affect thyroid hormone levels.</w:t>
      </w:r>
    </w:p>
    <w:p w:rsidR="003F1E0A" w:rsidRPr="006E3686" w:rsidRDefault="00480744" w:rsidP="00552365">
      <w:pPr>
        <w:pStyle w:val="ListParagraph"/>
        <w:numPr>
          <w:ilvl w:val="0"/>
          <w:numId w:val="2"/>
        </w:numPr>
        <w:spacing w:line="480" w:lineRule="auto"/>
        <w:jc w:val="both"/>
        <w:rPr>
          <w:rFonts w:ascii="Times New Roman" w:hAnsi="Times New Roman"/>
          <w:sz w:val="28"/>
          <w:szCs w:val="28"/>
        </w:rPr>
      </w:pPr>
      <w:r w:rsidRPr="006E3686">
        <w:rPr>
          <w:rFonts w:ascii="Times New Roman" w:hAnsi="Times New Roman"/>
          <w:sz w:val="28"/>
          <w:szCs w:val="28"/>
        </w:rPr>
        <w:t>Statin and Hartman: 2015 (Phytotherapy Research); WebMD drugs interaction checker.</w:t>
      </w:r>
    </w:p>
    <w:p w:rsidR="00480744" w:rsidRPr="006E3686" w:rsidRDefault="004339FF" w:rsidP="00F60A22">
      <w:pPr>
        <w:pStyle w:val="Heading1"/>
        <w:rPr>
          <w:rFonts w:ascii="Times New Roman" w:hAnsi="Times New Roman" w:cs="Times New Roman"/>
          <w:b/>
          <w:color w:val="auto"/>
        </w:rPr>
      </w:pPr>
      <w:bookmarkStart w:id="87" w:name="_Toc203724669"/>
      <w:r w:rsidRPr="006E3686">
        <w:rPr>
          <w:rFonts w:ascii="Times New Roman" w:hAnsi="Times New Roman" w:cs="Times New Roman"/>
          <w:b/>
          <w:color w:val="auto"/>
        </w:rPr>
        <w:t>2.9.3 AUTOIMMUNE CONDITIONS</w:t>
      </w:r>
      <w:bookmarkEnd w:id="87"/>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2.9.3.1 </w:t>
      </w:r>
      <w:r w:rsidR="00480744" w:rsidRPr="006E3686">
        <w:rPr>
          <w:rFonts w:ascii="Times New Roman" w:hAnsi="Times New Roman"/>
          <w:sz w:val="28"/>
          <w:szCs w:val="28"/>
        </w:rPr>
        <w:t>Moringa’s immune-boosting properties may exacerbate autoimmune diseases (e.g., lupus, rheumatoid arthritis).</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2.9.3.2 </w:t>
      </w:r>
      <w:r w:rsidR="00480744" w:rsidRPr="006E3686">
        <w:rPr>
          <w:rFonts w:ascii="Times New Roman" w:hAnsi="Times New Roman"/>
          <w:sz w:val="28"/>
          <w:szCs w:val="28"/>
        </w:rPr>
        <w:t>Use cautiously if you have an autoimmune condition. (NIH Medline Plus).</w:t>
      </w:r>
    </w:p>
    <w:p w:rsidR="00480744" w:rsidRPr="006E3686" w:rsidRDefault="004339FF" w:rsidP="00F60A22">
      <w:pPr>
        <w:pStyle w:val="Heading1"/>
        <w:rPr>
          <w:rFonts w:ascii="Times New Roman" w:hAnsi="Times New Roman" w:cs="Times New Roman"/>
          <w:b/>
          <w:color w:val="auto"/>
        </w:rPr>
      </w:pPr>
      <w:bookmarkStart w:id="88" w:name="_Toc203724670"/>
      <w:r w:rsidRPr="006E3686">
        <w:rPr>
          <w:rFonts w:ascii="Times New Roman" w:hAnsi="Times New Roman" w:cs="Times New Roman"/>
          <w:b/>
          <w:color w:val="auto"/>
        </w:rPr>
        <w:t>2.9.4 BLOOD DISORDERS</w:t>
      </w:r>
      <w:bookmarkEnd w:id="88"/>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2.9.4.1 </w:t>
      </w:r>
      <w:r w:rsidR="00480744" w:rsidRPr="006E3686">
        <w:rPr>
          <w:rFonts w:ascii="Times New Roman" w:hAnsi="Times New Roman"/>
          <w:sz w:val="28"/>
          <w:szCs w:val="28"/>
        </w:rPr>
        <w:t>Moringa may slow blood clotting, increasing bleeding risk, especially in people with bleeding disorders or before surgery.</w:t>
      </w:r>
    </w:p>
    <w:p w:rsidR="00480744" w:rsidRPr="006E3686" w:rsidRDefault="00350E9F" w:rsidP="00552365">
      <w:pPr>
        <w:spacing w:line="480" w:lineRule="auto"/>
        <w:jc w:val="both"/>
        <w:rPr>
          <w:rFonts w:ascii="Times New Roman" w:hAnsi="Times New Roman"/>
          <w:sz w:val="28"/>
          <w:szCs w:val="28"/>
        </w:rPr>
      </w:pPr>
      <w:r w:rsidRPr="006E3686">
        <w:rPr>
          <w:rFonts w:ascii="Times New Roman" w:hAnsi="Times New Roman"/>
          <w:b/>
          <w:sz w:val="28"/>
          <w:szCs w:val="28"/>
        </w:rPr>
        <w:t xml:space="preserve">2.9.4.2 </w:t>
      </w:r>
      <w:r w:rsidR="00480744" w:rsidRPr="006E3686">
        <w:rPr>
          <w:rFonts w:ascii="Times New Roman" w:hAnsi="Times New Roman"/>
          <w:sz w:val="28"/>
          <w:szCs w:val="28"/>
        </w:rPr>
        <w:t>Stop using at least 2 weeks before surgery. (WebMD; Stots et al., 2015).</w:t>
      </w:r>
    </w:p>
    <w:p w:rsidR="00480744" w:rsidRPr="006E3686" w:rsidRDefault="004339FF" w:rsidP="00F60A22">
      <w:pPr>
        <w:pStyle w:val="Heading1"/>
        <w:rPr>
          <w:rFonts w:ascii="Times New Roman" w:hAnsi="Times New Roman" w:cs="Times New Roman"/>
          <w:b/>
          <w:color w:val="auto"/>
        </w:rPr>
      </w:pPr>
      <w:bookmarkStart w:id="89" w:name="_Toc203724671"/>
      <w:r w:rsidRPr="006E3686">
        <w:rPr>
          <w:rFonts w:ascii="Times New Roman" w:hAnsi="Times New Roman" w:cs="Times New Roman"/>
          <w:b/>
          <w:color w:val="auto"/>
        </w:rPr>
        <w:t>2.9.5 TOXIC PARTS OF THE PLANT</w:t>
      </w:r>
      <w:bookmarkEnd w:id="89"/>
    </w:p>
    <w:p w:rsidR="00480744"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Root, bark, and flowers may contain toxic alkaloids and compounds like spirochin and alkaloid, which can be neurotoxic or abortifacient.</w:t>
      </w:r>
    </w:p>
    <w:p w:rsidR="003F1E0A" w:rsidRPr="006E3686" w:rsidRDefault="00480744" w:rsidP="00552365">
      <w:pPr>
        <w:pStyle w:val="ListParagraph"/>
        <w:numPr>
          <w:ilvl w:val="0"/>
          <w:numId w:val="3"/>
        </w:numPr>
        <w:spacing w:line="480" w:lineRule="auto"/>
        <w:jc w:val="both"/>
        <w:rPr>
          <w:rFonts w:ascii="Times New Roman" w:hAnsi="Times New Roman"/>
          <w:sz w:val="28"/>
          <w:szCs w:val="28"/>
        </w:rPr>
      </w:pPr>
      <w:r w:rsidRPr="006E3686">
        <w:rPr>
          <w:rFonts w:ascii="Times New Roman" w:hAnsi="Times New Roman"/>
          <w:sz w:val="28"/>
          <w:szCs w:val="28"/>
        </w:rPr>
        <w:t>Use only leaves and seed extracts from reputable sources. (Fahey, 2005 (Trees for Life Journal)).</w:t>
      </w:r>
    </w:p>
    <w:p w:rsidR="00480744" w:rsidRPr="006E3686" w:rsidRDefault="00480744" w:rsidP="00552365">
      <w:pPr>
        <w:spacing w:line="480" w:lineRule="auto"/>
        <w:jc w:val="both"/>
        <w:rPr>
          <w:rFonts w:ascii="Times New Roman" w:hAnsi="Times New Roman"/>
          <w:sz w:val="28"/>
          <w:szCs w:val="28"/>
        </w:rPr>
      </w:pPr>
    </w:p>
    <w:p w:rsidR="00480744" w:rsidRPr="006E3686" w:rsidRDefault="004C4C35" w:rsidP="00F60A22">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90" w:name="_Toc203724672"/>
      <w:r w:rsidR="00480744" w:rsidRPr="006E3686">
        <w:rPr>
          <w:rFonts w:ascii="Times New Roman" w:hAnsi="Times New Roman" w:cs="Times New Roman"/>
          <w:b/>
          <w:color w:val="auto"/>
        </w:rPr>
        <w:lastRenderedPageBreak/>
        <w:t>CHAPTER THREE</w:t>
      </w:r>
      <w:bookmarkEnd w:id="90"/>
    </w:p>
    <w:p w:rsidR="00480744" w:rsidRPr="006E3686" w:rsidRDefault="00480744" w:rsidP="00F60A22">
      <w:pPr>
        <w:pStyle w:val="Heading1"/>
        <w:rPr>
          <w:rFonts w:ascii="Times New Roman" w:hAnsi="Times New Roman" w:cs="Times New Roman"/>
          <w:b/>
          <w:color w:val="auto"/>
        </w:rPr>
      </w:pPr>
      <w:bookmarkStart w:id="91" w:name="_Toc203724673"/>
      <w:r w:rsidRPr="006E3686">
        <w:rPr>
          <w:rFonts w:ascii="Times New Roman" w:hAnsi="Times New Roman" w:cs="Times New Roman"/>
          <w:b/>
          <w:color w:val="auto"/>
        </w:rPr>
        <w:t>3.0 MATERIALS</w:t>
      </w:r>
      <w:bookmarkEnd w:id="91"/>
    </w:p>
    <w:p w:rsidR="00480744" w:rsidRPr="006E3686" w:rsidRDefault="00480744" w:rsidP="00F60A22">
      <w:pPr>
        <w:pStyle w:val="Heading1"/>
        <w:rPr>
          <w:rFonts w:ascii="Times New Roman" w:hAnsi="Times New Roman" w:cs="Times New Roman"/>
          <w:b/>
          <w:color w:val="auto"/>
        </w:rPr>
      </w:pPr>
      <w:bookmarkStart w:id="92" w:name="_Toc203724674"/>
      <w:r w:rsidRPr="006E3686">
        <w:rPr>
          <w:rFonts w:ascii="Times New Roman" w:hAnsi="Times New Roman" w:cs="Times New Roman"/>
          <w:b/>
          <w:color w:val="auto"/>
        </w:rPr>
        <w:t>3.1</w:t>
      </w:r>
      <w:r w:rsidR="003F1E0A" w:rsidRPr="006E3686">
        <w:rPr>
          <w:rFonts w:ascii="Times New Roman" w:hAnsi="Times New Roman" w:cs="Times New Roman"/>
          <w:b/>
          <w:color w:val="auto"/>
        </w:rPr>
        <w:t>.1</w:t>
      </w:r>
      <w:r w:rsidRPr="006E3686">
        <w:rPr>
          <w:rFonts w:ascii="Times New Roman" w:hAnsi="Times New Roman" w:cs="Times New Roman"/>
          <w:b/>
          <w:color w:val="auto"/>
        </w:rPr>
        <w:t xml:space="preserve"> COLLECTION AND PREPARATION OF </w:t>
      </w:r>
      <w:r w:rsidR="006E3686" w:rsidRPr="006E3686">
        <w:rPr>
          <w:rFonts w:ascii="Times New Roman" w:hAnsi="Times New Roman" w:cs="Times New Roman"/>
          <w:b/>
          <w:i/>
          <w:color w:val="auto"/>
        </w:rPr>
        <w:t>MORINGA OLEIFERA</w:t>
      </w:r>
      <w:r w:rsidRPr="006E3686">
        <w:rPr>
          <w:rFonts w:ascii="Times New Roman" w:hAnsi="Times New Roman" w:cs="Times New Roman"/>
          <w:b/>
          <w:color w:val="auto"/>
        </w:rPr>
        <w:t xml:space="preserve"> LEAVES</w:t>
      </w:r>
      <w:bookmarkEnd w:id="92"/>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 xml:space="preserve">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was plucked from trees by various locations; the fresh leaves authenticated and deposited in a clean container then it was air-dried for 10days consecutively at room temperature and pulverized into powder using grinder machine. An amount of 25g of the pulverized sample was macerated with ethanol for 7hrs, coconut oil for 18hrs and decocted with distilled water for 1hr. the ethanol extract was concentrated to dryness using rotabor evaporator at 40° while the aqueous extract was concentrated to dryness using water baths; the dried powdered sample was used for the proximate analysis and mineral content determination the extract of the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leaves (powder) was used for the phytochemical screening and determination of the antioxidant activity.</w:t>
      </w:r>
    </w:p>
    <w:p w:rsidR="00480744" w:rsidRPr="006E3686" w:rsidRDefault="00480744" w:rsidP="00F60A22">
      <w:pPr>
        <w:pStyle w:val="Heading1"/>
        <w:rPr>
          <w:rFonts w:ascii="Times New Roman" w:hAnsi="Times New Roman" w:cs="Times New Roman"/>
          <w:b/>
          <w:color w:val="auto"/>
        </w:rPr>
      </w:pPr>
      <w:bookmarkStart w:id="93" w:name="_Toc203724675"/>
      <w:r w:rsidRPr="006E3686">
        <w:rPr>
          <w:rFonts w:ascii="Times New Roman" w:hAnsi="Times New Roman" w:cs="Times New Roman"/>
          <w:b/>
          <w:color w:val="auto"/>
        </w:rPr>
        <w:t>3.2 APPARATUS</w:t>
      </w:r>
      <w:bookmarkEnd w:id="9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Crucible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Beaker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Test tube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Funnel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Soxhlet apparatus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Measuring cylinder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Conical flask</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Pipette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Burette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Tripod stand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Weighing balance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Water baths</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Bucket centrifuge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Best Rotator evaporator</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Furnace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Laboratory oven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Digestion Machine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Atomic Absorption Spectrophotometer</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4" w:name="_Toc203724676"/>
      <w:r w:rsidRPr="006E3686">
        <w:rPr>
          <w:rFonts w:ascii="Times New Roman" w:hAnsi="Times New Roman" w:cs="Times New Roman"/>
          <w:b/>
          <w:color w:val="auto"/>
        </w:rPr>
        <w:lastRenderedPageBreak/>
        <w:t>3.3 REAGENTS</w:t>
      </w:r>
      <w:bookmarkEnd w:id="94"/>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Copper sulphate (Cu²⁺)</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sulphate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Hydrochloric Acid (HCl)</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H₂SO₄</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Sucrose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Sodium Nitroprusside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 - hexane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Sulphuric acid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NaOH</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melendialdehyde</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APPH:2,2-diphe</w:t>
      </w:r>
      <w:r w:rsidR="00F60A22" w:rsidRPr="006E3686">
        <w:rPr>
          <w:rFonts w:ascii="Times New Roman" w:hAnsi="Times New Roman"/>
          <w:sz w:val="28"/>
          <w:szCs w:val="28"/>
        </w:rPr>
        <w:t>nyl, 1-picryl hydrazine reagent</w:t>
      </w:r>
    </w:p>
    <w:p w:rsidR="00480744" w:rsidRPr="006E3686" w:rsidRDefault="00480744" w:rsidP="00F60A22">
      <w:pPr>
        <w:pStyle w:val="Heading1"/>
        <w:rPr>
          <w:rFonts w:ascii="Times New Roman" w:hAnsi="Times New Roman" w:cs="Times New Roman"/>
          <w:b/>
          <w:color w:val="auto"/>
        </w:rPr>
      </w:pPr>
      <w:bookmarkStart w:id="95" w:name="_Toc203724677"/>
      <w:r w:rsidRPr="006E3686">
        <w:rPr>
          <w:rFonts w:ascii="Times New Roman" w:hAnsi="Times New Roman" w:cs="Times New Roman"/>
          <w:b/>
          <w:color w:val="auto"/>
        </w:rPr>
        <w:t xml:space="preserve">3.2 </w:t>
      </w:r>
      <w:r w:rsidR="003F1E0A" w:rsidRPr="006E3686">
        <w:rPr>
          <w:rFonts w:ascii="Times New Roman" w:hAnsi="Times New Roman" w:cs="Times New Roman"/>
          <w:b/>
          <w:color w:val="auto"/>
        </w:rPr>
        <w:t>METHODS</w:t>
      </w:r>
      <w:bookmarkEnd w:id="95"/>
    </w:p>
    <w:p w:rsidR="00480744" w:rsidRPr="006E3686" w:rsidRDefault="00480744" w:rsidP="00F60A22">
      <w:pPr>
        <w:pStyle w:val="Heading1"/>
        <w:rPr>
          <w:rFonts w:ascii="Times New Roman" w:hAnsi="Times New Roman" w:cs="Times New Roman"/>
          <w:b/>
          <w:color w:val="auto"/>
        </w:rPr>
      </w:pPr>
      <w:bookmarkStart w:id="96" w:name="_Toc203724678"/>
      <w:r w:rsidRPr="006E3686">
        <w:rPr>
          <w:rFonts w:ascii="Times New Roman" w:hAnsi="Times New Roman" w:cs="Times New Roman"/>
          <w:b/>
          <w:color w:val="auto"/>
        </w:rPr>
        <w:t>3.2.1 PHYTOCHEMICAL ANALYSIS</w:t>
      </w:r>
      <w:bookmarkEnd w:id="96"/>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phytochemical components of leaves extracts were analyzed using standard protocol (Hossan et al., 2013).</w:t>
      </w:r>
    </w:p>
    <w:p w:rsidR="00F60A22" w:rsidRPr="006E3686" w:rsidRDefault="00F60A22"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97" w:name="_Toc203724679"/>
      <w:r w:rsidRPr="006E3686">
        <w:rPr>
          <w:rFonts w:ascii="Times New Roman" w:hAnsi="Times New Roman" w:cs="Times New Roman"/>
          <w:b/>
          <w:color w:val="auto"/>
        </w:rPr>
        <w:lastRenderedPageBreak/>
        <w:t>3.2.2 PROXIMATE ANALYSIS</w:t>
      </w:r>
      <w:bookmarkEnd w:id="97"/>
    </w:p>
    <w:p w:rsidR="00480744" w:rsidRPr="006E3686" w:rsidRDefault="00480744" w:rsidP="00F60A22">
      <w:pPr>
        <w:pStyle w:val="Heading1"/>
        <w:rPr>
          <w:rFonts w:ascii="Times New Roman" w:hAnsi="Times New Roman" w:cs="Times New Roman"/>
          <w:b/>
          <w:color w:val="auto"/>
        </w:rPr>
      </w:pPr>
      <w:bookmarkStart w:id="98" w:name="_Toc203724680"/>
      <w:r w:rsidRPr="006E3686">
        <w:rPr>
          <w:rFonts w:ascii="Times New Roman" w:hAnsi="Times New Roman" w:cs="Times New Roman"/>
          <w:b/>
          <w:color w:val="auto"/>
        </w:rPr>
        <w:t>3</w:t>
      </w:r>
      <w:r w:rsidR="004339FF" w:rsidRPr="006E3686">
        <w:rPr>
          <w:rFonts w:ascii="Times New Roman" w:hAnsi="Times New Roman" w:cs="Times New Roman"/>
          <w:b/>
          <w:color w:val="auto"/>
        </w:rPr>
        <w:t>.2.2.1 DETERMINATION OF MOISTURE CONTENT</w:t>
      </w:r>
      <w:bookmarkEnd w:id="98"/>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This method is based on moisture evaporation. Here aluminum dishes were washed dried in oven and to desiccators, after cooling the weight of each dish was taken. 5g of ground sample was weighed into a sterile aluminum dish, weight of the dish and weight of undried sample (in duplicate) were taken. This was transferred into oven set at 80°C for 2hrs and at 100°C for 3hrs respectively. This was removed and cooled in desiccators, then the weight was measured using a measuring scale and balance. It was transferred back into the oven for another one hour and the reweighed; the process continued until a constant weight was obtained. The difference is weight between the initial weight and the constant weight gained represent the moisture content. Calculation: The loss is weight multiplied by 100 over the original weight is percentage moisture content.</w:t>
      </w:r>
    </w:p>
    <w:p w:rsidR="00480744" w:rsidRPr="006E3686" w:rsidRDefault="004339FF" w:rsidP="00F60A22">
      <w:pPr>
        <w:pStyle w:val="Heading1"/>
        <w:rPr>
          <w:rFonts w:ascii="Times New Roman" w:hAnsi="Times New Roman" w:cs="Times New Roman"/>
          <w:b/>
          <w:color w:val="auto"/>
        </w:rPr>
      </w:pPr>
      <w:bookmarkStart w:id="99" w:name="_Toc203724681"/>
      <w:r w:rsidRPr="006E3686">
        <w:rPr>
          <w:rFonts w:ascii="Times New Roman" w:hAnsi="Times New Roman" w:cs="Times New Roman"/>
          <w:b/>
          <w:color w:val="auto"/>
        </w:rPr>
        <w:t>3.2.2.2 ASH CONTENT</w:t>
      </w:r>
      <w:bookmarkEnd w:id="99"/>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ash represent the inorganic component (minerals) of the sample after all moisture has been removed as well as the organic material. The method is a destructive approach based on the decomposition of all organic matter such that the mineral elements may be lost in the process. 20g of each of the sample were weighed with a clean dried and cooled Platinum Crucible. It was put into a furnace set at 550°C and allowed to blast for 3hrs. It was then brought out and allowed to cool via desiccators and weighed again.</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Calculation: Percentage weight is calculated as weight of ash multiplied by 100 over original weight of the sample used.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Ash Content = (weight of ash/weight of original sample used) × 100</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8240" behindDoc="0" locked="0" layoutInCell="1" allowOverlap="1" wp14:anchorId="403E896B" wp14:editId="3A2AAE87">
                <wp:simplePos x="0" y="0"/>
                <wp:positionH relativeFrom="column">
                  <wp:posOffset>914400</wp:posOffset>
                </wp:positionH>
                <wp:positionV relativeFrom="paragraph">
                  <wp:posOffset>229235</wp:posOffset>
                </wp:positionV>
                <wp:extent cx="638175" cy="0"/>
                <wp:effectExtent l="11430" t="7620" r="7620" b="11430"/>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006794" id="_x0000_t32" coordsize="21600,21600" o:spt="32" o:oned="t" path="m,l21600,21600e" filled="f">
                <v:path arrowok="t" fillok="f" o:connecttype="none"/>
                <o:lock v:ext="edit" shapetype="t"/>
              </v:shapetype>
              <v:shape id="AutoShape 2" o:spid="_x0000_s1026" type="#_x0000_t32" style="position:absolute;margin-left:1in;margin-top:18.05pt;width:50.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uHC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"/>
            </w:pict>
          </mc:Fallback>
        </mc:AlternateContent>
      </w:r>
      <w:r w:rsidR="00480744" w:rsidRPr="006E3686">
        <w:rPr>
          <w:rFonts w:ascii="Times New Roman" w:hAnsi="Times New Roman"/>
          <w:sz w:val="28"/>
          <w:szCs w:val="28"/>
        </w:rPr>
        <w:t>Loss in weight (W₂ - W₃) × 100</w:t>
      </w:r>
    </w:p>
    <w:p w:rsidR="00480744" w:rsidRPr="006E3686" w:rsidRDefault="003F1E0A"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480744" w:rsidRPr="006E3686">
        <w:rPr>
          <w:rFonts w:ascii="Times New Roman" w:hAnsi="Times New Roman"/>
          <w:sz w:val="28"/>
          <w:szCs w:val="28"/>
        </w:rPr>
        <w:t>(W₂ - W₁)</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W₁ = weight of empty crucible, W₂ = weight of Crucible + sample before drying and ashing, W₃ = weight of crucible + ash.</w:t>
      </w:r>
    </w:p>
    <w:p w:rsidR="00480744" w:rsidRPr="006E3686" w:rsidRDefault="00480744" w:rsidP="00552365">
      <w:pPr>
        <w:spacing w:line="480" w:lineRule="auto"/>
        <w:jc w:val="both"/>
        <w:rPr>
          <w:rFonts w:ascii="Times New Roman" w:hAnsi="Times New Roman"/>
          <w:sz w:val="28"/>
          <w:szCs w:val="28"/>
        </w:rPr>
      </w:pPr>
    </w:p>
    <w:p w:rsidR="00480744" w:rsidRPr="006E3686" w:rsidRDefault="00480744" w:rsidP="00F60A22">
      <w:pPr>
        <w:pStyle w:val="Heading1"/>
        <w:rPr>
          <w:rFonts w:ascii="Times New Roman" w:hAnsi="Times New Roman" w:cs="Times New Roman"/>
          <w:b/>
          <w:color w:val="auto"/>
        </w:rPr>
      </w:pPr>
      <w:bookmarkStart w:id="100" w:name="_Toc203724682"/>
      <w:r w:rsidRPr="006E3686">
        <w:rPr>
          <w:rFonts w:ascii="Times New Roman" w:hAnsi="Times New Roman" w:cs="Times New Roman"/>
          <w:b/>
          <w:color w:val="auto"/>
        </w:rPr>
        <w:t>3.2.2.3 LIPID CONTENT DETERMINATION</w:t>
      </w:r>
      <w:bookmarkEnd w:id="100"/>
    </w:p>
    <w:p w:rsidR="004C4C3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method employed was the Soxhlet Extraction Technique. 15g of the sample were weighed and carefully placed inside a fat free thimble. This was covered with cotton wool to avoid the loss of sample. Loaded thimble was put in the Soxhlet extractor, about 200ml of petroleum ether was poured into a weighed fat free Soxhlet flask and flask was attached to the extractor. The flask was placed on a heating mantle so the petroleum ether in the flask refluxed. Cooling was achieved by a running tap connected to the 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w:t>
      </w:r>
      <w:r w:rsidRPr="006E3686">
        <w:rPr>
          <w:rFonts w:ascii="Times New Roman" w:hAnsi="Times New Roman"/>
          <w:sz w:val="28"/>
          <w:szCs w:val="28"/>
        </w:rPr>
        <w:lastRenderedPageBreak/>
        <w:t>The amount of pet extracted was calculated by difference.</w:t>
      </w:r>
      <w:r w:rsidR="003F1E0A" w:rsidRPr="006E3686">
        <w:rPr>
          <w:rFonts w:ascii="Times New Roman" w:hAnsi="Times New Roman"/>
          <w:sz w:val="28"/>
          <w:szCs w:val="28"/>
        </w:rPr>
        <w:t xml:space="preserve"> </w:t>
      </w:r>
      <w:r w:rsidRPr="006E3686">
        <w:rPr>
          <w:rFonts w:ascii="Times New Roman" w:hAnsi="Times New Roman"/>
          <w:sz w:val="28"/>
          <w:szCs w:val="28"/>
        </w:rPr>
        <w:t>Ether extracts (100) dry matter = (weight of extracted lip</w:t>
      </w:r>
      <w:r w:rsidR="00671F43" w:rsidRPr="006E3686">
        <w:rPr>
          <w:rFonts w:ascii="Times New Roman" w:hAnsi="Times New Roman"/>
          <w:sz w:val="28"/>
          <w:szCs w:val="28"/>
        </w:rPr>
        <w:t>ids/weight of dry sample) × 100</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MOISTURE CO</w:t>
      </w:r>
      <w:r w:rsidR="003F1E0A" w:rsidRPr="006E3686">
        <w:rPr>
          <w:rFonts w:ascii="Times New Roman" w:hAnsi="Times New Roman"/>
          <w:sz w:val="28"/>
          <w:szCs w:val="28"/>
        </w:rPr>
        <w:t>NTENT (g</w:t>
      </w:r>
      <w:r w:rsidRPr="006E3686">
        <w:rPr>
          <w:rFonts w:ascii="Times New Roman" w:hAnsi="Times New Roman"/>
          <w:sz w:val="28"/>
          <w:szCs w:val="28"/>
        </w:rPr>
        <w:t xml:space="preserve"> </w:t>
      </w:r>
      <w:r w:rsidR="003F1E0A" w:rsidRPr="006E3686">
        <w:rPr>
          <w:rFonts w:ascii="Times New Roman" w:hAnsi="Times New Roman"/>
          <w:sz w:val="28"/>
          <w:szCs w:val="28"/>
        </w:rPr>
        <w:t>/100g</w:t>
      </w:r>
      <w:r w:rsidRPr="006E3686">
        <w:rPr>
          <w:rFonts w:ascii="Times New Roman" w:hAnsi="Times New Roman"/>
          <w:sz w:val="28"/>
          <w:szCs w:val="28"/>
        </w:rPr>
        <w:t xml:space="preserve">)  </w:t>
      </w:r>
    </w:p>
    <w:p w:rsidR="00480744" w:rsidRPr="006E3686" w:rsidRDefault="00F323C1" w:rsidP="00552365">
      <w:pPr>
        <w:spacing w:line="480" w:lineRule="auto"/>
        <w:jc w:val="both"/>
        <w:rPr>
          <w:rFonts w:ascii="Times New Roman" w:hAnsi="Times New Roman"/>
          <w:sz w:val="28"/>
          <w:szCs w:val="28"/>
        </w:rPr>
      </w:pPr>
      <w:r w:rsidRPr="006E3686">
        <w:rPr>
          <w:rFonts w:ascii="Times New Roman" w:hAnsi="Times New Roman"/>
          <w:noProof/>
          <w:sz w:val="28"/>
          <w:szCs w:val="28"/>
          <w:lang w:eastAsia="en-US"/>
        </w:rPr>
        <mc:AlternateContent>
          <mc:Choice Requires="wps">
            <w:drawing>
              <wp:anchor distT="0" distB="0" distL="114300" distR="114300" simplePos="0" relativeHeight="251659264" behindDoc="0" locked="0" layoutInCell="1" allowOverlap="1" wp14:anchorId="12765706" wp14:editId="60F53CD2">
                <wp:simplePos x="0" y="0"/>
                <wp:positionH relativeFrom="column">
                  <wp:posOffset>1057275</wp:posOffset>
                </wp:positionH>
                <wp:positionV relativeFrom="paragraph">
                  <wp:posOffset>254635</wp:posOffset>
                </wp:positionV>
                <wp:extent cx="657225" cy="9525"/>
                <wp:effectExtent l="11430" t="11430" r="7620" b="762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D6B61A" id="AutoShape 3" o:spid="_x0000_s1026" type="#_x0000_t32" style="position:absolute;margin-left:83.25pt;margin-top:20.05pt;width:51.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"/>
            </w:pict>
          </mc:Fallback>
        </mc:AlternateContent>
      </w:r>
      <w:r w:rsidR="00480744" w:rsidRPr="006E3686">
        <w:rPr>
          <w:rFonts w:ascii="Times New Roman" w:hAnsi="Times New Roman"/>
          <w:sz w:val="28"/>
          <w:szCs w:val="28"/>
        </w:rPr>
        <w:t xml:space="preserve">= Loss in weight (W₂ - W₃)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r w:rsidR="003F1E0A" w:rsidRPr="006E3686">
        <w:rPr>
          <w:rFonts w:ascii="Times New Roman" w:hAnsi="Times New Roman"/>
          <w:sz w:val="28"/>
          <w:szCs w:val="28"/>
        </w:rPr>
        <w:tab/>
      </w:r>
      <w:r w:rsidR="003F1E0A" w:rsidRPr="006E3686">
        <w:rPr>
          <w:rFonts w:ascii="Times New Roman" w:hAnsi="Times New Roman"/>
          <w:sz w:val="28"/>
          <w:szCs w:val="28"/>
        </w:rPr>
        <w:tab/>
        <w:t xml:space="preserve">   </w:t>
      </w:r>
      <w:r w:rsidRPr="006E3686">
        <w:rPr>
          <w:rFonts w:ascii="Times New Roman" w:hAnsi="Times New Roman"/>
          <w:sz w:val="28"/>
          <w:szCs w:val="28"/>
        </w:rPr>
        <w:t xml:space="preserve"> (W₂ - W₁)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W₁ = Initial weight of empty Crucible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W₂ = Weight of Crucible + sample before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W₃ = Final weight of Crucible + sample after drying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Total Solid (Dry matter) % = 100 - moisture (%).</w:t>
      </w:r>
    </w:p>
    <w:p w:rsidR="00480744" w:rsidRPr="006E3686" w:rsidRDefault="004339FF" w:rsidP="00F60A22">
      <w:pPr>
        <w:pStyle w:val="Heading1"/>
        <w:rPr>
          <w:rFonts w:ascii="Times New Roman" w:hAnsi="Times New Roman" w:cs="Times New Roman"/>
          <w:b/>
          <w:color w:val="auto"/>
        </w:rPr>
      </w:pPr>
      <w:bookmarkStart w:id="101" w:name="_Toc203724683"/>
      <w:r w:rsidRPr="006E3686">
        <w:rPr>
          <w:rFonts w:ascii="Times New Roman" w:hAnsi="Times New Roman" w:cs="Times New Roman"/>
          <w:b/>
          <w:color w:val="auto"/>
        </w:rPr>
        <w:t>3.2.3 MINERALS DETERMINATION</w:t>
      </w:r>
      <w:bookmarkEnd w:id="101"/>
    </w:p>
    <w:p w:rsidR="00480744" w:rsidRPr="006E3686" w:rsidRDefault="004339FF" w:rsidP="00F60A22">
      <w:pPr>
        <w:pStyle w:val="Heading1"/>
        <w:rPr>
          <w:rFonts w:ascii="Times New Roman" w:hAnsi="Times New Roman" w:cs="Times New Roman"/>
          <w:b/>
          <w:color w:val="auto"/>
        </w:rPr>
      </w:pPr>
      <w:bookmarkStart w:id="102" w:name="_Toc203724684"/>
      <w:r w:rsidRPr="006E3686">
        <w:rPr>
          <w:rFonts w:ascii="Times New Roman" w:hAnsi="Times New Roman" w:cs="Times New Roman"/>
          <w:b/>
          <w:color w:val="auto"/>
        </w:rPr>
        <w:t>3.2.3.1 SAMPLE EXTRACTION</w:t>
      </w:r>
      <w:bookmarkEnd w:id="102"/>
      <w:r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20g of the soil materials was weighed into a 250ml conical flask and</w:t>
      </w:r>
      <w:r w:rsidR="00234FBC" w:rsidRPr="006E3686">
        <w:rPr>
          <w:rFonts w:ascii="Times New Roman" w:hAnsi="Times New Roman"/>
          <w:sz w:val="28"/>
          <w:szCs w:val="28"/>
        </w:rPr>
        <w:t xml:space="preserve"> </w:t>
      </w:r>
      <w:r w:rsidRPr="006E3686">
        <w:rPr>
          <w:rFonts w:ascii="Times New Roman" w:hAnsi="Times New Roman"/>
          <w:sz w:val="28"/>
          <w:szCs w:val="28"/>
        </w:rPr>
        <w:t>20ml of methanol 3 extracting solution added; this was placed on</w:t>
      </w:r>
      <w:r w:rsidR="00234FBC" w:rsidRPr="006E3686">
        <w:rPr>
          <w:rFonts w:ascii="Times New Roman" w:hAnsi="Times New Roman"/>
          <w:sz w:val="28"/>
          <w:szCs w:val="28"/>
        </w:rPr>
        <w:t xml:space="preserve"> </w:t>
      </w:r>
      <w:r w:rsidRPr="006E3686">
        <w:rPr>
          <w:rFonts w:ascii="Times New Roman" w:hAnsi="Times New Roman"/>
          <w:sz w:val="28"/>
          <w:szCs w:val="28"/>
        </w:rPr>
        <w:t>shaker for 15min at 150 rpm. After 15min, the mixture was filtered with filter paper into a beaker and kept for minerals analysis.</w:t>
      </w:r>
    </w:p>
    <w:p w:rsidR="00480744" w:rsidRPr="006E3686" w:rsidRDefault="00671F43" w:rsidP="004339FF">
      <w:pPr>
        <w:pStyle w:val="Heading1"/>
        <w:rPr>
          <w:rFonts w:ascii="Times New Roman" w:hAnsi="Times New Roman" w:cs="Times New Roman"/>
          <w:b/>
          <w:color w:val="auto"/>
        </w:rPr>
      </w:pPr>
      <w:bookmarkStart w:id="103" w:name="_Toc203724685"/>
      <w:r w:rsidRPr="006E3686">
        <w:rPr>
          <w:rFonts w:ascii="Times New Roman" w:hAnsi="Times New Roman" w:cs="Times New Roman"/>
          <w:b/>
          <w:color w:val="auto"/>
        </w:rPr>
        <w:t>3.2.3.</w:t>
      </w:r>
      <w:r w:rsidR="00480744" w:rsidRPr="006E3686">
        <w:rPr>
          <w:rFonts w:ascii="Times New Roman" w:hAnsi="Times New Roman" w:cs="Times New Roman"/>
          <w:b/>
          <w:color w:val="auto"/>
        </w:rPr>
        <w:t xml:space="preserve">2 </w:t>
      </w:r>
      <w:r w:rsidRPr="006E3686">
        <w:rPr>
          <w:rFonts w:ascii="Times New Roman" w:hAnsi="Times New Roman" w:cs="Times New Roman"/>
          <w:b/>
          <w:color w:val="auto"/>
        </w:rPr>
        <w:t>Analysis</w:t>
      </w:r>
      <w:bookmarkEnd w:id="103"/>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filtrate obtained from the extraction proce</w:t>
      </w:r>
      <w:r w:rsidR="00234FBC" w:rsidRPr="006E3686">
        <w:rPr>
          <w:rFonts w:ascii="Times New Roman" w:hAnsi="Times New Roman"/>
          <w:sz w:val="28"/>
          <w:szCs w:val="28"/>
        </w:rPr>
        <w:t xml:space="preserve">ss above was used to determine </w:t>
      </w:r>
      <w:r w:rsidRPr="006E3686">
        <w:rPr>
          <w:rFonts w:ascii="Times New Roman" w:hAnsi="Times New Roman"/>
          <w:sz w:val="28"/>
          <w:szCs w:val="28"/>
        </w:rPr>
        <w:t>the element with the Atomic Absorption Spectrop</w:t>
      </w:r>
      <w:r w:rsidR="00234FBC" w:rsidRPr="006E3686">
        <w:rPr>
          <w:rFonts w:ascii="Times New Roman" w:hAnsi="Times New Roman"/>
          <w:sz w:val="28"/>
          <w:szCs w:val="28"/>
        </w:rPr>
        <w:t xml:space="preserve">hotometer (AAS) Modelled AA990 </w:t>
      </w:r>
      <w:r w:rsidRPr="006E3686">
        <w:rPr>
          <w:rFonts w:ascii="Times New Roman" w:hAnsi="Times New Roman"/>
          <w:sz w:val="28"/>
          <w:szCs w:val="28"/>
        </w:rPr>
        <w:t xml:space="preserve">PG Instrument Ltd., </w:t>
      </w:r>
      <w:r w:rsidRPr="006E3686">
        <w:rPr>
          <w:rFonts w:ascii="Times New Roman" w:hAnsi="Times New Roman"/>
          <w:sz w:val="28"/>
          <w:szCs w:val="28"/>
        </w:rPr>
        <w:lastRenderedPageBreak/>
        <w:t>England; the concentration o</w:t>
      </w:r>
      <w:r w:rsidR="00234FBC" w:rsidRPr="006E3686">
        <w:rPr>
          <w:rFonts w:ascii="Times New Roman" w:hAnsi="Times New Roman"/>
          <w:sz w:val="28"/>
          <w:szCs w:val="28"/>
        </w:rPr>
        <w:t xml:space="preserve">f each element was read out in </w:t>
      </w:r>
      <w:r w:rsidRPr="006E3686">
        <w:rPr>
          <w:rFonts w:ascii="Times New Roman" w:hAnsi="Times New Roman"/>
          <w:sz w:val="28"/>
          <w:szCs w:val="28"/>
        </w:rPr>
        <w:t>part per million (ppm); the calibrations were done with standa</w:t>
      </w:r>
      <w:r w:rsidR="00234FBC" w:rsidRPr="006E3686">
        <w:rPr>
          <w:rFonts w:ascii="Times New Roman" w:hAnsi="Times New Roman"/>
          <w:sz w:val="28"/>
          <w:szCs w:val="28"/>
        </w:rPr>
        <w:t xml:space="preserve">rds prior to the determination </w:t>
      </w:r>
      <w:r w:rsidRPr="006E3686">
        <w:rPr>
          <w:rFonts w:ascii="Times New Roman" w:hAnsi="Times New Roman"/>
          <w:sz w:val="28"/>
          <w:szCs w:val="28"/>
        </w:rPr>
        <w:t xml:space="preserve">of each element.  </w:t>
      </w:r>
    </w:p>
    <w:p w:rsidR="00480744" w:rsidRPr="006E3686" w:rsidRDefault="00671F43" w:rsidP="004339FF">
      <w:pPr>
        <w:pStyle w:val="Heading1"/>
        <w:rPr>
          <w:rFonts w:ascii="Times New Roman" w:hAnsi="Times New Roman" w:cs="Times New Roman"/>
          <w:b/>
          <w:color w:val="auto"/>
        </w:rPr>
      </w:pPr>
      <w:bookmarkStart w:id="104" w:name="_Toc203724686"/>
      <w:r w:rsidRPr="006E3686">
        <w:rPr>
          <w:rFonts w:ascii="Times New Roman" w:hAnsi="Times New Roman" w:cs="Times New Roman"/>
          <w:b/>
          <w:color w:val="auto"/>
        </w:rPr>
        <w:t>3.2.</w:t>
      </w:r>
      <w:r w:rsidR="00480744" w:rsidRPr="006E3686">
        <w:rPr>
          <w:rFonts w:ascii="Times New Roman" w:hAnsi="Times New Roman" w:cs="Times New Roman"/>
          <w:b/>
          <w:color w:val="auto"/>
        </w:rPr>
        <w:t xml:space="preserve">4 </w:t>
      </w:r>
      <w:r w:rsidRPr="006E3686">
        <w:rPr>
          <w:rFonts w:ascii="Times New Roman" w:hAnsi="Times New Roman" w:cs="Times New Roman"/>
          <w:b/>
          <w:color w:val="auto"/>
        </w:rPr>
        <w:t>Antioxidant Analysis</w:t>
      </w:r>
      <w:bookmarkEnd w:id="104"/>
    </w:p>
    <w:p w:rsidR="00480744" w:rsidRPr="006E3686" w:rsidRDefault="00671F43" w:rsidP="004339FF">
      <w:pPr>
        <w:pStyle w:val="Heading1"/>
        <w:rPr>
          <w:rFonts w:ascii="Times New Roman" w:hAnsi="Times New Roman" w:cs="Times New Roman"/>
          <w:b/>
          <w:color w:val="auto"/>
        </w:rPr>
      </w:pPr>
      <w:bookmarkStart w:id="105" w:name="_Toc203724687"/>
      <w:r w:rsidRPr="006E3686">
        <w:rPr>
          <w:rFonts w:ascii="Times New Roman" w:hAnsi="Times New Roman" w:cs="Times New Roman"/>
          <w:b/>
          <w:color w:val="auto"/>
        </w:rPr>
        <w:t>3.2.4.</w:t>
      </w:r>
      <w:r w:rsidR="00480744" w:rsidRPr="006E3686">
        <w:rPr>
          <w:rFonts w:ascii="Times New Roman" w:hAnsi="Times New Roman" w:cs="Times New Roman"/>
          <w:b/>
          <w:color w:val="auto"/>
        </w:rPr>
        <w:t xml:space="preserve">1 </w:t>
      </w:r>
      <w:r w:rsidRPr="006E3686">
        <w:rPr>
          <w:rFonts w:ascii="Times New Roman" w:hAnsi="Times New Roman" w:cs="Times New Roman"/>
          <w:b/>
          <w:color w:val="auto"/>
        </w:rPr>
        <w:t>D</w:t>
      </w:r>
      <w:r w:rsidR="004339FF" w:rsidRPr="006E3686">
        <w:rPr>
          <w:rFonts w:ascii="Times New Roman" w:hAnsi="Times New Roman" w:cs="Times New Roman"/>
          <w:b/>
          <w:color w:val="auto"/>
        </w:rPr>
        <w:t>PPH</w:t>
      </w:r>
      <w:bookmarkEnd w:id="105"/>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0.1mM working solution of </w:t>
      </w:r>
      <w:r w:rsidR="00E905DA" w:rsidRPr="006E3686">
        <w:rPr>
          <w:rFonts w:ascii="Times New Roman" w:hAnsi="Times New Roman"/>
          <w:sz w:val="28"/>
          <w:szCs w:val="28"/>
        </w:rPr>
        <w:t>Δ</w:t>
      </w:r>
      <w:r w:rsidRPr="006E3686">
        <w:rPr>
          <w:rFonts w:ascii="Times New Roman" w:hAnsi="Times New Roman"/>
          <w:sz w:val="28"/>
          <w:szCs w:val="28"/>
        </w:rPr>
        <w:t xml:space="preserve">PPH in methanol was prepared. 1mg/ml of the sample was  </w:t>
      </w:r>
      <w:r w:rsidR="00A21954" w:rsidRPr="006E3686">
        <w:rPr>
          <w:rFonts w:ascii="Times New Roman" w:hAnsi="Times New Roman"/>
          <w:sz w:val="28"/>
          <w:szCs w:val="28"/>
        </w:rPr>
        <w:t xml:space="preserve"> </w:t>
      </w:r>
      <w:r w:rsidRPr="006E3686">
        <w:rPr>
          <w:rFonts w:ascii="Times New Roman" w:hAnsi="Times New Roman"/>
          <w:sz w:val="28"/>
          <w:szCs w:val="28"/>
        </w:rPr>
        <w:t>prepared in appropriate solvent; the concentration of the sample was varied to 100-500µl</w:t>
      </w:r>
      <w:r w:rsidR="00A21954" w:rsidRPr="006E3686">
        <w:rPr>
          <w:rFonts w:ascii="Times New Roman" w:hAnsi="Times New Roman"/>
          <w:sz w:val="28"/>
          <w:szCs w:val="28"/>
        </w:rPr>
        <w:t xml:space="preserve"> </w:t>
      </w:r>
      <w:r w:rsidRPr="006E3686">
        <w:rPr>
          <w:rFonts w:ascii="Times New Roman" w:hAnsi="Times New Roman"/>
          <w:sz w:val="28"/>
          <w:szCs w:val="28"/>
        </w:rPr>
        <w:t xml:space="preserve">by serial dilution; the reaction mixture contained 100µl of the sample and 500µl of </w:t>
      </w:r>
      <w:r w:rsidR="00E905DA" w:rsidRPr="006E3686">
        <w:rPr>
          <w:rFonts w:ascii="Times New Roman" w:hAnsi="Times New Roman"/>
          <w:sz w:val="28"/>
          <w:szCs w:val="28"/>
        </w:rPr>
        <w:t>Δ</w:t>
      </w:r>
      <w:r w:rsidRPr="006E3686">
        <w:rPr>
          <w:rFonts w:ascii="Times New Roman" w:hAnsi="Times New Roman"/>
          <w:sz w:val="28"/>
          <w:szCs w:val="28"/>
        </w:rPr>
        <w:t xml:space="preserve">PPH reagent; the mixture was allowed to incubate at room temperature for 30 min in dark; the absorbance of the reaction mixture was taken at 517nm against the reagent blank, methanol; the control involved methanol and </w:t>
      </w:r>
      <w:r w:rsidR="00E905DA" w:rsidRPr="006E3686">
        <w:rPr>
          <w:rFonts w:ascii="Times New Roman" w:hAnsi="Times New Roman"/>
          <w:sz w:val="28"/>
          <w:szCs w:val="28"/>
        </w:rPr>
        <w:t>Δ</w:t>
      </w:r>
      <w:r w:rsidRPr="006E3686">
        <w:rPr>
          <w:rFonts w:ascii="Times New Roman" w:hAnsi="Times New Roman"/>
          <w:sz w:val="28"/>
          <w:szCs w:val="28"/>
        </w:rPr>
        <w:t xml:space="preserve">PPH reagent. Ascorbic acid was used as standard to compare the % inhibition.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Calculation:  </w:t>
      </w:r>
    </w:p>
    <w:p w:rsidR="00671F43"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Inhibition = Absorbance Ctrl - Absorbance S</w:t>
      </w:r>
      <w:r w:rsidR="00671F43" w:rsidRPr="006E3686">
        <w:rPr>
          <w:rFonts w:ascii="Times New Roman" w:hAnsi="Times New Roman"/>
          <w:sz w:val="28"/>
          <w:szCs w:val="28"/>
        </w:rPr>
        <w:t xml:space="preserve">ample / Absorbance Ctrl × 100  (Adamoye </w:t>
      </w:r>
      <w:r w:rsidRPr="006E3686">
        <w:rPr>
          <w:rFonts w:ascii="Times New Roman" w:hAnsi="Times New Roman"/>
          <w:sz w:val="28"/>
          <w:szCs w:val="28"/>
        </w:rPr>
        <w:t>et al.</w:t>
      </w:r>
      <w:r w:rsidR="00671F43" w:rsidRPr="006E3686">
        <w:rPr>
          <w:rFonts w:ascii="Times New Roman" w:hAnsi="Times New Roman"/>
          <w:sz w:val="28"/>
          <w:szCs w:val="28"/>
        </w:rPr>
        <w:t xml:space="preserve">, </w:t>
      </w:r>
      <w:r w:rsidRPr="006E3686">
        <w:rPr>
          <w:rFonts w:ascii="Times New Roman" w:hAnsi="Times New Roman"/>
          <w:sz w:val="28"/>
          <w:szCs w:val="28"/>
        </w:rPr>
        <w:t xml:space="preserve">2018) </w:t>
      </w:r>
    </w:p>
    <w:p w:rsidR="00480744" w:rsidRPr="006E3686" w:rsidRDefault="00671F43" w:rsidP="004339FF">
      <w:pPr>
        <w:pStyle w:val="Heading1"/>
        <w:rPr>
          <w:rFonts w:ascii="Times New Roman" w:hAnsi="Times New Roman" w:cs="Times New Roman"/>
          <w:b/>
          <w:color w:val="auto"/>
        </w:rPr>
      </w:pPr>
      <w:bookmarkStart w:id="106" w:name="_Toc203724688"/>
      <w:r w:rsidRPr="006E3686">
        <w:rPr>
          <w:rFonts w:ascii="Times New Roman" w:hAnsi="Times New Roman" w:cs="Times New Roman"/>
          <w:b/>
          <w:color w:val="auto"/>
        </w:rPr>
        <w:t>3.2.4.</w:t>
      </w:r>
      <w:r w:rsidR="00480744" w:rsidRPr="006E3686">
        <w:rPr>
          <w:rFonts w:ascii="Times New Roman" w:hAnsi="Times New Roman" w:cs="Times New Roman"/>
          <w:b/>
          <w:color w:val="auto"/>
        </w:rPr>
        <w:t>2 FRAP (Ferric R</w:t>
      </w:r>
      <w:r w:rsidRPr="006E3686">
        <w:rPr>
          <w:rFonts w:ascii="Times New Roman" w:hAnsi="Times New Roman" w:cs="Times New Roman"/>
          <w:b/>
          <w:color w:val="auto"/>
        </w:rPr>
        <w:t>educing Antioxidant Potential)</w:t>
      </w:r>
      <w:bookmarkEnd w:id="106"/>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At low pH, reduction of a</w:t>
      </w:r>
      <w:r w:rsidR="00A21954" w:rsidRPr="006E3686">
        <w:rPr>
          <w:rFonts w:ascii="Times New Roman" w:hAnsi="Times New Roman"/>
          <w:sz w:val="28"/>
          <w:szCs w:val="28"/>
        </w:rPr>
        <w:t xml:space="preserve"> ferric tripyridyltriazine (Fem</w:t>
      </w:r>
      <w:r w:rsidRPr="006E3686">
        <w:rPr>
          <w:rFonts w:ascii="Times New Roman" w:hAnsi="Times New Roman"/>
          <w:sz w:val="28"/>
          <w:szCs w:val="28"/>
        </w:rPr>
        <w:t>-TPTZ) complex to the</w:t>
      </w:r>
      <w:r w:rsidR="00A21954" w:rsidRPr="006E3686">
        <w:rPr>
          <w:rFonts w:ascii="Times New Roman" w:hAnsi="Times New Roman"/>
          <w:sz w:val="28"/>
          <w:szCs w:val="28"/>
        </w:rPr>
        <w:t xml:space="preserve"> </w:t>
      </w:r>
      <w:r w:rsidRPr="006E3686">
        <w:rPr>
          <w:rFonts w:ascii="Times New Roman" w:hAnsi="Times New Roman"/>
          <w:sz w:val="28"/>
          <w:szCs w:val="28"/>
        </w:rPr>
        <w:t xml:space="preserve">ferrous form, which has an intense blue colour, can be monitored by measuring the change in absorption at 593nm; the reaction is nonspecific: in that any half-reaction that has a lower redox potential, </w:t>
      </w:r>
      <w:r w:rsidRPr="006E3686">
        <w:rPr>
          <w:rFonts w:ascii="Times New Roman" w:hAnsi="Times New Roman"/>
          <w:sz w:val="28"/>
          <w:szCs w:val="28"/>
        </w:rPr>
        <w:lastRenderedPageBreak/>
        <w:t xml:space="preserve">under reaction conditions, than that of the Ferric/Ferrous half-couple will drive the Ferric (Fe³⁺) to Ferrous </w:t>
      </w:r>
      <w:r w:rsidR="00A21954" w:rsidRPr="006E3686">
        <w:rPr>
          <w:rFonts w:ascii="Times New Roman" w:hAnsi="Times New Roman"/>
          <w:sz w:val="28"/>
          <w:szCs w:val="28"/>
        </w:rPr>
        <w:t>(Fem</w:t>
      </w:r>
      <w:r w:rsidRPr="006E3686">
        <w:rPr>
          <w:rFonts w:ascii="Times New Roman" w:hAnsi="Times New Roman"/>
          <w:sz w:val="28"/>
          <w:szCs w:val="28"/>
        </w:rPr>
        <w:t>) reaction; the change in absorbance, therefore, is directly related</w:t>
      </w:r>
      <w:r w:rsidR="00A21954" w:rsidRPr="006E3686">
        <w:rPr>
          <w:rFonts w:ascii="Times New Roman" w:hAnsi="Times New Roman"/>
          <w:sz w:val="28"/>
          <w:szCs w:val="28"/>
        </w:rPr>
        <w:t xml:space="preserve"> </w:t>
      </w:r>
      <w:r w:rsidRPr="006E3686">
        <w:rPr>
          <w:rFonts w:ascii="Times New Roman" w:hAnsi="Times New Roman"/>
          <w:sz w:val="28"/>
          <w:szCs w:val="28"/>
        </w:rPr>
        <w:t xml:space="preserve">to the combined or "total" reducing power of the electron donating antioxidant </w:t>
      </w:r>
      <w:r w:rsidR="00A21954" w:rsidRPr="006E3686">
        <w:rPr>
          <w:rFonts w:ascii="Times New Roman" w:hAnsi="Times New Roman"/>
          <w:sz w:val="28"/>
          <w:szCs w:val="28"/>
        </w:rPr>
        <w:t xml:space="preserve">present in the reaction </w:t>
      </w:r>
      <w:r w:rsidRPr="006E3686">
        <w:rPr>
          <w:rFonts w:ascii="Times New Roman" w:hAnsi="Times New Roman"/>
          <w:sz w:val="28"/>
          <w:szCs w:val="28"/>
        </w:rPr>
        <w:t xml:space="preserve">mixture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reaction mixture contained 100µl of differ</w:t>
      </w:r>
      <w:r w:rsidR="00A21954" w:rsidRPr="006E3686">
        <w:rPr>
          <w:rFonts w:ascii="Times New Roman" w:hAnsi="Times New Roman"/>
          <w:sz w:val="28"/>
          <w:szCs w:val="28"/>
        </w:rPr>
        <w:t>ent concentration of the sample</w:t>
      </w:r>
      <w:r w:rsidRPr="006E3686">
        <w:rPr>
          <w:rFonts w:ascii="Times New Roman" w:hAnsi="Times New Roman"/>
          <w:sz w:val="28"/>
          <w:szCs w:val="28"/>
        </w:rPr>
        <w:t xml:space="preserve"> (10-50</w:t>
      </w:r>
      <w:r w:rsidR="00A21954" w:rsidRPr="006E3686">
        <w:rPr>
          <w:rFonts w:ascii="Times New Roman" w:hAnsi="Times New Roman"/>
          <w:sz w:val="28"/>
          <w:szCs w:val="28"/>
        </w:rPr>
        <w:t>0</w:t>
      </w:r>
      <w:r w:rsidRPr="006E3686">
        <w:rPr>
          <w:rFonts w:ascii="Times New Roman" w:hAnsi="Times New Roman"/>
          <w:sz w:val="28"/>
          <w:szCs w:val="28"/>
        </w:rPr>
        <w:t>µg/ml) and 100µl of the prepared FRAP working reagent.</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Interest in measuring NO in biological tissues and fluids remains strong. One means to investigate nitric oxide formation is to measure nitrite (NO₂⁻), which is one of two primary, stable and non-volatile breakdown products of NO. This assay relies on a diazotization reaction that was originally described by Griess in 1879. The Griess Reagent system is based on the chemical reaction, which uses sulfanilamide and N-(1-naphthyl)ethylenediamine dihydrochloride (NED) under acidic (phosphoric acid) conditions. Under acidic conditions, sulfanilic acid is converted by nitrite to a diazonium salt, which readily couples with N-(1-naphthyl)ethylenediamine to form a highly coloured azo dye that can be detected at 540nm across a variety of biological and experimental liquid matrices such as plasma, serum, urine and tissue culture medium. The</w:t>
      </w:r>
      <w:r w:rsidR="00A21954" w:rsidRPr="006E3686">
        <w:rPr>
          <w:rFonts w:ascii="Times New Roman" w:hAnsi="Times New Roman"/>
          <w:sz w:val="28"/>
          <w:szCs w:val="28"/>
        </w:rPr>
        <w:t xml:space="preserve"> limit of detection is 2.5µM (12</w:t>
      </w:r>
      <w:r w:rsidRPr="006E3686">
        <w:rPr>
          <w:rFonts w:ascii="Times New Roman" w:hAnsi="Times New Roman"/>
          <w:sz w:val="28"/>
          <w:szCs w:val="28"/>
        </w:rPr>
        <w:t>5pmol).</w:t>
      </w:r>
    </w:p>
    <w:p w:rsidR="004339FF" w:rsidRPr="006E3686" w:rsidRDefault="004339FF" w:rsidP="00552365">
      <w:pPr>
        <w:spacing w:line="480" w:lineRule="auto"/>
        <w:jc w:val="both"/>
        <w:rPr>
          <w:rFonts w:ascii="Times New Roman" w:hAnsi="Times New Roman"/>
          <w:sz w:val="28"/>
          <w:szCs w:val="28"/>
        </w:rPr>
      </w:pPr>
    </w:p>
    <w:p w:rsidR="004339FF" w:rsidRPr="006E3686" w:rsidRDefault="004339FF" w:rsidP="00552365">
      <w:pPr>
        <w:spacing w:line="480" w:lineRule="auto"/>
        <w:jc w:val="both"/>
        <w:rPr>
          <w:rFonts w:ascii="Times New Roman" w:hAnsi="Times New Roman"/>
          <w:sz w:val="28"/>
          <w:szCs w:val="28"/>
        </w:rPr>
      </w:pPr>
    </w:p>
    <w:p w:rsidR="00D32083" w:rsidRPr="006E3686" w:rsidRDefault="00D32083" w:rsidP="004339FF">
      <w:pPr>
        <w:pStyle w:val="Heading1"/>
        <w:rPr>
          <w:rFonts w:ascii="Times New Roman" w:hAnsi="Times New Roman" w:cs="Times New Roman"/>
          <w:b/>
          <w:color w:val="auto"/>
        </w:rPr>
      </w:pPr>
      <w:bookmarkStart w:id="107" w:name="_Toc203724689"/>
      <w:r w:rsidRPr="006E3686">
        <w:rPr>
          <w:rFonts w:ascii="Times New Roman" w:hAnsi="Times New Roman" w:cs="Times New Roman"/>
          <w:b/>
          <w:color w:val="auto"/>
        </w:rPr>
        <w:lastRenderedPageBreak/>
        <w:t>3.2.4.3 NO (Nitric oxide) Free Radical Scavenging Activity</w:t>
      </w:r>
      <w:bookmarkEnd w:id="107"/>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Nitric oxide (NO) is an important physiological messenger and effector molecule in many biological systems including immunological, neuronal and cardiovascular tissues. Due to its involvement in these diverse systems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Preparation of Griess reagent: Equal volume of 0.1% N-(1-naphthyl)ethylenediamine dichloride (NED) water and 1% Sulfanilamide in 5% phosphoric acid was used to obtain Griess reagent.  </w:t>
      </w:r>
    </w:p>
    <w:p w:rsidR="00D32083" w:rsidRPr="006E3686" w:rsidRDefault="00D3208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the 10mM Sodium nitroprusside is prepared to 10mM phosphate buffer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PROCEDURE: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 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w:t>
      </w:r>
      <w:r w:rsidR="00A21954" w:rsidRPr="006E3686">
        <w:rPr>
          <w:rFonts w:ascii="Times New Roman" w:hAnsi="Times New Roman"/>
          <w:sz w:val="28"/>
          <w:szCs w:val="28"/>
        </w:rPr>
        <w:t>ical was calculated as follows:</w:t>
      </w: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xml:space="preserve">% Inhibition of NO radical = [(A₀ - A₁) / A₀] × 100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where A₀ is the absorbance of the control and A₁ is the absorbance in the prese</w:t>
      </w:r>
      <w:r w:rsidR="00A21954" w:rsidRPr="006E3686">
        <w:rPr>
          <w:rFonts w:ascii="Times New Roman" w:hAnsi="Times New Roman"/>
          <w:sz w:val="28"/>
          <w:szCs w:val="28"/>
        </w:rPr>
        <w:t>nce of the extract or standard.</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w:t>
      </w:r>
      <w:r w:rsidR="00A21954" w:rsidRPr="006E3686">
        <w:rPr>
          <w:rFonts w:ascii="Times New Roman" w:hAnsi="Times New Roman"/>
          <w:sz w:val="28"/>
          <w:szCs w:val="28"/>
        </w:rPr>
        <w:t xml:space="preserve"> </w:t>
      </w:r>
      <w:r w:rsidRPr="006E3686">
        <w:rPr>
          <w:rFonts w:ascii="Times New Roman" w:hAnsi="Times New Roman"/>
          <w:sz w:val="28"/>
          <w:szCs w:val="28"/>
        </w:rPr>
        <w:t xml:space="preserve">FRAP (µM) Value = (Abs test sample / Abs standard) × FRAP std (µM)  </w:t>
      </w:r>
    </w:p>
    <w:p w:rsidR="00287520"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It should be noted that if Fe(II) standards are used for the calculation of ascorbic acid concentration, 1000µM of FRAP value to only 500µM of ascorbic acid. Similarly, if ascorbic acid standards are used for the calculation of FRAP values, these values are double the ascorbic acid concentration;  1-2, 1000µM ascorbic acid </w:t>
      </w:r>
      <w:r w:rsidR="00287520" w:rsidRPr="006E3686">
        <w:rPr>
          <w:rFonts w:ascii="Times New Roman" w:hAnsi="Times New Roman"/>
          <w:sz w:val="28"/>
          <w:szCs w:val="28"/>
        </w:rPr>
        <w:t xml:space="preserve">is equivalent to 2000µM FRAP (Benzie and strain, </w:t>
      </w:r>
      <w:r w:rsidRPr="006E3686">
        <w:rPr>
          <w:rFonts w:ascii="Times New Roman" w:hAnsi="Times New Roman"/>
          <w:sz w:val="28"/>
          <w:szCs w:val="28"/>
        </w:rPr>
        <w:t xml:space="preserve">1996) </w:t>
      </w:r>
    </w:p>
    <w:p w:rsidR="00480744" w:rsidRPr="006E3686" w:rsidRDefault="00287520" w:rsidP="004339FF">
      <w:pPr>
        <w:pStyle w:val="Heading1"/>
        <w:rPr>
          <w:rFonts w:ascii="Times New Roman" w:hAnsi="Times New Roman" w:cs="Times New Roman"/>
          <w:b/>
          <w:color w:val="auto"/>
        </w:rPr>
      </w:pPr>
      <w:bookmarkStart w:id="108" w:name="_Toc203724690"/>
      <w:r w:rsidRPr="006E3686">
        <w:rPr>
          <w:rFonts w:ascii="Times New Roman" w:hAnsi="Times New Roman" w:cs="Times New Roman"/>
          <w:b/>
          <w:color w:val="auto"/>
        </w:rPr>
        <w:t>3.2.4.4</w:t>
      </w:r>
      <w:r w:rsidR="00480744" w:rsidRPr="006E3686">
        <w:rPr>
          <w:rFonts w:ascii="Times New Roman" w:hAnsi="Times New Roman" w:cs="Times New Roman"/>
          <w:b/>
          <w:color w:val="auto"/>
        </w:rPr>
        <w:t xml:space="preserve"> Lipid Peroxidation</w:t>
      </w:r>
      <w:bookmarkEnd w:id="108"/>
      <w:r w:rsidR="00480744" w:rsidRPr="006E3686">
        <w:rPr>
          <w:rFonts w:ascii="Times New Roman" w:hAnsi="Times New Roman" w:cs="Times New Roman"/>
          <w:b/>
          <w:color w:val="auto"/>
        </w:rPr>
        <w:t xml:space="preserv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Malondialdehyde (MDA), an index of lipid peroxidation was determined</w:t>
      </w:r>
      <w:r w:rsidR="00E905DA" w:rsidRPr="006E3686">
        <w:rPr>
          <w:rFonts w:ascii="Times New Roman" w:hAnsi="Times New Roman"/>
          <w:sz w:val="28"/>
          <w:szCs w:val="28"/>
        </w:rPr>
        <w:t xml:space="preserve"> </w:t>
      </w:r>
      <w:r w:rsidRPr="006E3686">
        <w:rPr>
          <w:rFonts w:ascii="Times New Roman" w:hAnsi="Times New Roman"/>
          <w:sz w:val="28"/>
          <w:szCs w:val="28"/>
        </w:rPr>
        <w:t>using the method reported by Buege and Aust (1978); 1ml of sample</w:t>
      </w:r>
      <w:r w:rsidR="00E905DA" w:rsidRPr="006E3686">
        <w:rPr>
          <w:rFonts w:ascii="Times New Roman" w:hAnsi="Times New Roman"/>
          <w:sz w:val="28"/>
          <w:szCs w:val="28"/>
        </w:rPr>
        <w:t xml:space="preserve"> </w:t>
      </w:r>
      <w:r w:rsidRPr="006E3686">
        <w:rPr>
          <w:rFonts w:ascii="Times New Roman" w:hAnsi="Times New Roman"/>
          <w:sz w:val="28"/>
          <w:szCs w:val="28"/>
        </w:rPr>
        <w:t>were added to 2.0ml of TBA reagent and boiled at 100°C for 15min. The reaction mixture was then cooled down. The flocculent material</w:t>
      </w:r>
      <w:r w:rsidR="00E905DA" w:rsidRPr="006E3686">
        <w:rPr>
          <w:rFonts w:ascii="Times New Roman" w:hAnsi="Times New Roman"/>
          <w:sz w:val="28"/>
          <w:szCs w:val="28"/>
        </w:rPr>
        <w:t xml:space="preserve"> </w:t>
      </w:r>
      <w:r w:rsidRPr="006E3686">
        <w:rPr>
          <w:rFonts w:ascii="Times New Roman" w:hAnsi="Times New Roman"/>
          <w:sz w:val="28"/>
          <w:szCs w:val="28"/>
        </w:rPr>
        <w:t xml:space="preserve">rolls were removed by centrifuging at 300 rpm for 10min. The supernatant were </w:t>
      </w:r>
      <w:r w:rsidRPr="006E3686">
        <w:rPr>
          <w:rFonts w:ascii="Times New Roman" w:hAnsi="Times New Roman"/>
          <w:sz w:val="28"/>
          <w:szCs w:val="28"/>
        </w:rPr>
        <w:lastRenderedPageBreak/>
        <w:t>removed and absorbance read at 532nm against the</w:t>
      </w:r>
      <w:r w:rsidR="00E905DA" w:rsidRPr="006E3686">
        <w:rPr>
          <w:rFonts w:ascii="Times New Roman" w:hAnsi="Times New Roman"/>
          <w:sz w:val="28"/>
          <w:szCs w:val="28"/>
        </w:rPr>
        <w:t xml:space="preserve"> </w:t>
      </w:r>
      <w:r w:rsidRPr="006E3686">
        <w:rPr>
          <w:rFonts w:ascii="Times New Roman" w:hAnsi="Times New Roman"/>
          <w:sz w:val="28"/>
          <w:szCs w:val="28"/>
        </w:rPr>
        <w:t>blank. Visible spectrophotometer (721 Axiom medical, U.K) MDA was calculated using the molar extinction coefficient for MDA-TBA</w:t>
      </w:r>
      <w:r w:rsidR="00E905DA" w:rsidRPr="006E3686">
        <w:rPr>
          <w:rFonts w:ascii="Times New Roman" w:hAnsi="Times New Roman"/>
          <w:sz w:val="28"/>
          <w:szCs w:val="28"/>
        </w:rPr>
        <w:t xml:space="preserve"> </w:t>
      </w:r>
      <w:r w:rsidRPr="006E3686">
        <w:rPr>
          <w:rFonts w:ascii="Times New Roman" w:hAnsi="Times New Roman"/>
          <w:sz w:val="28"/>
          <w:szCs w:val="28"/>
        </w:rPr>
        <w:t xml:space="preserve">complex of 1.56 × 10⁵ M⁻¹cm⁻¹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MDA Activity = ΔA / (ε × Tv)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Ex 5v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where Tv is the total volume, Sv is the sample volume  </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E = molar extinction ; ΔA /min = change in absorbance</w:t>
      </w:r>
    </w:p>
    <w:p w:rsidR="00E905DA" w:rsidRPr="006E3686" w:rsidRDefault="00E905DA" w:rsidP="00552365">
      <w:pPr>
        <w:spacing w:line="480" w:lineRule="auto"/>
        <w:jc w:val="both"/>
        <w:rPr>
          <w:rFonts w:ascii="Times New Roman" w:hAnsi="Times New Roman"/>
          <w:sz w:val="28"/>
          <w:szCs w:val="28"/>
        </w:rPr>
      </w:pPr>
    </w:p>
    <w:p w:rsidR="00480744"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09" w:name="_Toc203724691"/>
      <w:r w:rsidR="00480744" w:rsidRPr="006E3686">
        <w:rPr>
          <w:rFonts w:ascii="Times New Roman" w:hAnsi="Times New Roman" w:cs="Times New Roman"/>
          <w:b/>
          <w:color w:val="auto"/>
        </w:rPr>
        <w:lastRenderedPageBreak/>
        <w:t>CHAPTER FOUR</w:t>
      </w:r>
      <w:bookmarkEnd w:id="109"/>
    </w:p>
    <w:p w:rsidR="00480744" w:rsidRPr="006E3686" w:rsidRDefault="00480744" w:rsidP="004339FF">
      <w:pPr>
        <w:pStyle w:val="Heading1"/>
        <w:rPr>
          <w:rFonts w:ascii="Times New Roman" w:hAnsi="Times New Roman" w:cs="Times New Roman"/>
          <w:b/>
          <w:color w:val="auto"/>
        </w:rPr>
      </w:pPr>
      <w:bookmarkStart w:id="110" w:name="_Toc203724692"/>
      <w:r w:rsidRPr="006E3686">
        <w:rPr>
          <w:rFonts w:ascii="Times New Roman" w:hAnsi="Times New Roman" w:cs="Times New Roman"/>
          <w:b/>
          <w:color w:val="auto"/>
        </w:rPr>
        <w:t>4.0 RESULT AND DISCUSSION</w:t>
      </w:r>
      <w:bookmarkEnd w:id="110"/>
    </w:p>
    <w:p w:rsidR="00552365" w:rsidRPr="006E3686" w:rsidRDefault="00480744" w:rsidP="004339FF">
      <w:pPr>
        <w:pStyle w:val="Heading1"/>
        <w:rPr>
          <w:rFonts w:ascii="Times New Roman" w:hAnsi="Times New Roman" w:cs="Times New Roman"/>
          <w:b/>
          <w:color w:val="auto"/>
        </w:rPr>
      </w:pPr>
      <w:bookmarkStart w:id="111" w:name="_Toc203724693"/>
      <w:r w:rsidRPr="006E3686">
        <w:rPr>
          <w:rFonts w:ascii="Times New Roman" w:hAnsi="Times New Roman" w:cs="Times New Roman"/>
          <w:b/>
          <w:color w:val="auto"/>
        </w:rPr>
        <w:t xml:space="preserve">4.1 THE RESULT OF PHYTOCHEMICAL TEST IN SAMPLED PARTS OF </w:t>
      </w:r>
      <w:r w:rsidR="006E3686" w:rsidRPr="006E3686">
        <w:rPr>
          <w:rFonts w:ascii="Times New Roman" w:hAnsi="Times New Roman" w:cs="Times New Roman"/>
          <w:b/>
          <w:i/>
          <w:color w:val="auto"/>
        </w:rPr>
        <w:t>MORINGA OLEIFERA</w:t>
      </w:r>
      <w:bookmarkEnd w:id="111"/>
    </w:p>
    <w:tbl>
      <w:tblPr>
        <w:tblStyle w:val="Strong"/>
        <w:tblW w:w="0" w:type="auto"/>
        <w:tblLook w:val="04A0" w:firstRow="1" w:lastRow="0" w:firstColumn="1" w:lastColumn="0" w:noHBand="0" w:noVBand="1"/>
      </w:tblPr>
      <w:tblGrid>
        <w:gridCol w:w="2013"/>
        <w:gridCol w:w="2974"/>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Phytochemical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Presence</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Alkaloids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Flavonoids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(Moderately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Phenols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Saponins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Steroids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Phlobatannins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(Absent)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Reducing Sugar</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Anthraquinones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 (Slightly Present)</w:t>
            </w:r>
          </w:p>
        </w:tc>
      </w:tr>
    </w:tbl>
    <w:p w:rsidR="00552365" w:rsidRPr="006E3686" w:rsidRDefault="00552365" w:rsidP="00552365">
      <w:pPr>
        <w:spacing w:line="480" w:lineRule="auto"/>
        <w:jc w:val="both"/>
        <w:rPr>
          <w:rFonts w:ascii="Times New Roman" w:hAnsi="Times New Roman"/>
          <w:sz w:val="28"/>
          <w:szCs w:val="28"/>
        </w:rPr>
      </w:pPr>
    </w:p>
    <w:p w:rsidR="00E905DA" w:rsidRPr="006E3686" w:rsidRDefault="00E905DA"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r w:rsidRPr="006E3686">
        <w:rPr>
          <w:rFonts w:ascii="Times New Roman" w:hAnsi="Times New Roman" w:cs="Times New Roman"/>
          <w:b/>
          <w:color w:val="auto"/>
        </w:rPr>
        <w:lastRenderedPageBreak/>
        <w:t xml:space="preserve"> </w:t>
      </w:r>
      <w:bookmarkStart w:id="112" w:name="_Toc203724694"/>
      <w:r w:rsidRPr="006E3686">
        <w:rPr>
          <w:rFonts w:ascii="Times New Roman" w:hAnsi="Times New Roman" w:cs="Times New Roman"/>
          <w:b/>
          <w:color w:val="auto"/>
        </w:rPr>
        <w:t xml:space="preserve">4.2 THE RESULT OF PROXIMATE ANALYSIS OF </w:t>
      </w:r>
      <w:r w:rsidR="006E3686" w:rsidRPr="006E3686">
        <w:rPr>
          <w:rFonts w:ascii="Times New Roman" w:hAnsi="Times New Roman" w:cs="Times New Roman"/>
          <w:b/>
          <w:i/>
          <w:color w:val="auto"/>
        </w:rPr>
        <w:t>MORINGA OLEIFERA</w:t>
      </w:r>
      <w:bookmarkEnd w:id="112"/>
    </w:p>
    <w:tbl>
      <w:tblPr>
        <w:tblStyle w:val="Strong"/>
        <w:tblW w:w="0" w:type="auto"/>
        <w:tblLook w:val="04A0" w:firstRow="1" w:lastRow="0" w:firstColumn="1" w:lastColumn="0" w:noHBand="0" w:noVBand="1"/>
      </w:tblPr>
      <w:tblGrid>
        <w:gridCol w:w="2845"/>
        <w:gridCol w:w="2011"/>
      </w:tblGrid>
      <w:tr w:rsidR="006E3686" w:rsidRPr="006E3686" w:rsidTr="00B86DE7">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Component</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Amount (%)</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Moisture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5.36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Ash Content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9.73 ± 0.12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Carbohydrate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14.70 ± 0.95</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Calorific Value (IUCS)</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13.40 ± 2.31 KJ</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(Fat)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1.37 ± 0.36</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Fibre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10.15 ± 0.32</w:t>
            </w:r>
          </w:p>
        </w:tc>
      </w:tr>
      <w:tr w:rsidR="006E3686" w:rsidRPr="006E3686" w:rsidTr="00B86DE7">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Crude Protein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21.69 ± 0.00</w:t>
            </w:r>
          </w:p>
        </w:tc>
      </w:tr>
    </w:tbl>
    <w:p w:rsidR="00480744" w:rsidRPr="006E3686" w:rsidRDefault="00480744" w:rsidP="00552365">
      <w:pPr>
        <w:spacing w:line="480" w:lineRule="auto"/>
        <w:jc w:val="both"/>
        <w:rPr>
          <w:rFonts w:ascii="Times New Roman" w:hAnsi="Times New Roman"/>
          <w:sz w:val="28"/>
          <w:szCs w:val="28"/>
        </w:rPr>
      </w:pPr>
    </w:p>
    <w:p w:rsidR="00552365"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339FF" w:rsidRPr="006E3686" w:rsidRDefault="004339FF">
      <w:pPr>
        <w:spacing w:after="0" w:line="24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3" w:name="_Toc203724695"/>
      <w:r w:rsidRPr="006E3686">
        <w:rPr>
          <w:rFonts w:ascii="Times New Roman" w:hAnsi="Times New Roman" w:cs="Times New Roman"/>
          <w:b/>
          <w:color w:val="auto"/>
        </w:rPr>
        <w:lastRenderedPageBreak/>
        <w:t xml:space="preserve">4.3 THE RESULT OF MINERALS ANALYSIS OF </w:t>
      </w:r>
      <w:r w:rsidR="006E3686" w:rsidRPr="006E3686">
        <w:rPr>
          <w:rFonts w:ascii="Times New Roman" w:hAnsi="Times New Roman" w:cs="Times New Roman"/>
          <w:b/>
          <w:i/>
          <w:color w:val="auto"/>
        </w:rPr>
        <w:t>MORINGA OLEIFERA</w:t>
      </w:r>
      <w:bookmarkEnd w:id="113"/>
    </w:p>
    <w:tbl>
      <w:tblPr>
        <w:tblStyle w:val="Strong"/>
        <w:tblW w:w="0" w:type="auto"/>
        <w:tblLook w:val="04A0" w:firstRow="1" w:lastRow="0" w:firstColumn="1" w:lastColumn="0" w:noHBand="0" w:noVBand="1"/>
      </w:tblPr>
      <w:tblGrid>
        <w:gridCol w:w="2184"/>
        <w:gridCol w:w="2557"/>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Mineral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Concentration (ppm)</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Sodium (Na)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108.9 ± 19.6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Potassium (K)</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495 ± 39.6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Magnesium (Mg)</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34.5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Calcium (Ca)</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 ± 18.2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Copper (Cu)</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0.2</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Manganese (Mn)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 ± 0.4</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Iron (Fe)</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34.2 ± 5.6</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Lead (Pb)</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0.0 ± 0.0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Zinc (Zn)</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5.1 ± 1.0</w:t>
            </w:r>
          </w:p>
        </w:tc>
      </w:tr>
    </w:tbl>
    <w:p w:rsidR="00480744" w:rsidRPr="006E3686" w:rsidRDefault="001E0663"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 </w:t>
      </w:r>
    </w:p>
    <w:p w:rsidR="00480744" w:rsidRPr="006E3686" w:rsidRDefault="00480744" w:rsidP="00552365">
      <w:pPr>
        <w:spacing w:line="480" w:lineRule="auto"/>
        <w:jc w:val="both"/>
        <w:rPr>
          <w:rFonts w:ascii="Times New Roman" w:hAnsi="Times New Roman"/>
          <w:sz w:val="28"/>
          <w:szCs w:val="28"/>
        </w:rPr>
      </w:pPr>
    </w:p>
    <w:p w:rsidR="00552365" w:rsidRPr="006E3686" w:rsidRDefault="00552365" w:rsidP="00552365">
      <w:pPr>
        <w:spacing w:after="0" w:line="480" w:lineRule="auto"/>
        <w:rPr>
          <w:rFonts w:ascii="Times New Roman" w:hAnsi="Times New Roman"/>
          <w:sz w:val="28"/>
          <w:szCs w:val="28"/>
        </w:rPr>
      </w:pPr>
      <w:r w:rsidRPr="006E3686">
        <w:rPr>
          <w:rFonts w:ascii="Times New Roman" w:hAnsi="Times New Roman"/>
          <w:sz w:val="28"/>
          <w:szCs w:val="28"/>
        </w:rPr>
        <w:br w:type="page"/>
      </w:r>
    </w:p>
    <w:p w:rsidR="00552365" w:rsidRPr="006E3686" w:rsidRDefault="00480744" w:rsidP="004339FF">
      <w:pPr>
        <w:pStyle w:val="Heading1"/>
        <w:rPr>
          <w:rFonts w:ascii="Times New Roman" w:hAnsi="Times New Roman" w:cs="Times New Roman"/>
          <w:b/>
          <w:color w:val="auto"/>
        </w:rPr>
      </w:pPr>
      <w:bookmarkStart w:id="114" w:name="_Toc203724696"/>
      <w:r w:rsidRPr="006E3686">
        <w:rPr>
          <w:rFonts w:ascii="Times New Roman" w:hAnsi="Times New Roman" w:cs="Times New Roman"/>
          <w:b/>
          <w:color w:val="auto"/>
        </w:rPr>
        <w:lastRenderedPageBreak/>
        <w:t xml:space="preserve">4.4 THE RESULT OF VARY CONCENTRATION OF ANTIOXIDANT ACTIVITIES OF </w:t>
      </w:r>
      <w:r w:rsidR="006E3686" w:rsidRPr="006E3686">
        <w:rPr>
          <w:rFonts w:ascii="Times New Roman" w:hAnsi="Times New Roman" w:cs="Times New Roman"/>
          <w:b/>
          <w:i/>
          <w:color w:val="auto"/>
        </w:rPr>
        <w:t>MORINGA OLEIFERA</w:t>
      </w:r>
      <w:bookmarkEnd w:id="114"/>
    </w:p>
    <w:tbl>
      <w:tblPr>
        <w:tblStyle w:val="Strong"/>
        <w:tblW w:w="0" w:type="auto"/>
        <w:tblLook w:val="04A0" w:firstRow="1" w:lastRow="0" w:firstColumn="1" w:lastColumn="0" w:noHBand="0" w:noVBand="1"/>
      </w:tblPr>
      <w:tblGrid>
        <w:gridCol w:w="2316"/>
        <w:gridCol w:w="1582"/>
        <w:gridCol w:w="1529"/>
        <w:gridCol w:w="1669"/>
        <w:gridCol w:w="1669"/>
        <w:gridCol w:w="1582"/>
      </w:tblGrid>
      <w:tr w:rsidR="006E3686" w:rsidRPr="006E3686" w:rsidTr="00552365">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Assay Type</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400 µg/mL</w:t>
            </w:r>
          </w:p>
        </w:tc>
        <w:tc>
          <w:tcPr>
            <w:tcW w:w="0" w:type="auto"/>
            <w:shd w:val="clear" w:color="auto" w:fill="auto"/>
            <w:hideMark/>
          </w:tcPr>
          <w:p w:rsidR="00552365" w:rsidRPr="006E3686" w:rsidRDefault="00552365" w:rsidP="00552365">
            <w:pPr>
              <w:spacing w:after="0" w:line="480" w:lineRule="auto"/>
              <w:jc w:val="center"/>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500 µg/mL</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DPPH (Ascorbic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86.63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87.75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90.79 ± 0.32</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91.91 ± 0.64</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93.72 ± 0.80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Nitric Oxide (NO)</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15.72 ± 0.41</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22.67 ± 0.30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31.79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33.21 ± 0.10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FRAP (Gallic Acid STD)</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6364.97 ± 1798.50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8343.32 ± 719.40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10081.86 ± 119.90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11340.81 ± 479.60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3618.91 ± 1678.60</w:t>
            </w:r>
          </w:p>
        </w:tc>
      </w:tr>
      <w:tr w:rsidR="006E3686" w:rsidRPr="006E3686" w:rsidTr="00552365">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Lipid Peroxidation (mg/L)</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0.7250 ± 0.00</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c>
          <w:tcPr>
            <w:tcW w:w="0" w:type="auto"/>
            <w:shd w:val="clear" w:color="auto" w:fill="auto"/>
            <w:hideMark/>
          </w:tcPr>
          <w:p w:rsidR="00552365" w:rsidRPr="006E3686" w:rsidRDefault="00552365" w:rsidP="00552365">
            <w:pPr>
              <w:spacing w:after="0" w:line="480" w:lineRule="auto"/>
              <w:rPr>
                <w:rFonts w:ascii="Times New Roman" w:eastAsia="Times New Roman" w:hAnsi="Times New Roman"/>
                <w:sz w:val="28"/>
                <w:szCs w:val="28"/>
                <w:lang w:eastAsia="en-US"/>
              </w:rPr>
            </w:pPr>
            <w:r w:rsidRPr="006E3686">
              <w:rPr>
                <w:rFonts w:ascii="Times New Roman" w:eastAsia="Times New Roman" w:hAnsi="Times New Roman"/>
                <w:sz w:val="28"/>
                <w:szCs w:val="28"/>
                <w:lang w:eastAsia="en-US"/>
              </w:rPr>
              <w:t>—</w:t>
            </w:r>
          </w:p>
        </w:tc>
      </w:tr>
    </w:tbl>
    <w:p w:rsidR="00552365" w:rsidRPr="006E3686" w:rsidRDefault="00552365" w:rsidP="00552365">
      <w:pPr>
        <w:spacing w:line="480" w:lineRule="auto"/>
        <w:jc w:val="both"/>
        <w:rPr>
          <w:rFonts w:ascii="Times New Roman" w:hAnsi="Times New Roman"/>
          <w:sz w:val="28"/>
          <w:szCs w:val="28"/>
        </w:rPr>
      </w:pPr>
    </w:p>
    <w:p w:rsidR="00552365" w:rsidRPr="006E3686" w:rsidRDefault="00552365" w:rsidP="00552365">
      <w:pPr>
        <w:spacing w:line="480" w:lineRule="auto"/>
        <w:jc w:val="both"/>
        <w:rPr>
          <w:rFonts w:ascii="Times New Roman" w:hAnsi="Times New Roman"/>
          <w:sz w:val="28"/>
          <w:szCs w:val="28"/>
        </w:rPr>
      </w:pPr>
    </w:p>
    <w:p w:rsidR="00480744" w:rsidRPr="006E3686" w:rsidRDefault="004C4C35" w:rsidP="004339FF">
      <w:pPr>
        <w:pStyle w:val="Heading1"/>
        <w:rPr>
          <w:rFonts w:ascii="Times New Roman" w:hAnsi="Times New Roman" w:cs="Times New Roman"/>
          <w:b/>
          <w:color w:val="auto"/>
        </w:rPr>
      </w:pPr>
      <w:r w:rsidRPr="006E3686">
        <w:rPr>
          <w:rFonts w:ascii="Times New Roman" w:hAnsi="Times New Roman" w:cs="Times New Roman"/>
          <w:color w:val="auto"/>
        </w:rPr>
        <w:br w:type="page"/>
      </w:r>
      <w:bookmarkStart w:id="115" w:name="_Toc203724697"/>
      <w:r w:rsidR="00480744" w:rsidRPr="006E3686">
        <w:rPr>
          <w:rFonts w:ascii="Times New Roman" w:hAnsi="Times New Roman" w:cs="Times New Roman"/>
          <w:b/>
          <w:color w:val="auto"/>
        </w:rPr>
        <w:lastRenderedPageBreak/>
        <w:t>4.5 DISCUSSION</w:t>
      </w:r>
      <w:bookmarkEnd w:id="115"/>
    </w:p>
    <w:p w:rsidR="00480744" w:rsidRPr="006E3686" w:rsidRDefault="00480744" w:rsidP="00552365">
      <w:pPr>
        <w:spacing w:line="480" w:lineRule="auto"/>
        <w:ind w:firstLine="720"/>
        <w:jc w:val="both"/>
        <w:rPr>
          <w:rFonts w:ascii="Times New Roman" w:hAnsi="Times New Roman"/>
          <w:sz w:val="28"/>
          <w:szCs w:val="28"/>
        </w:rPr>
      </w:pPr>
      <w:r w:rsidRPr="006E3686">
        <w:rPr>
          <w:rFonts w:ascii="Times New Roman" w:hAnsi="Times New Roman"/>
          <w:sz w:val="28"/>
          <w:szCs w:val="28"/>
        </w:rPr>
        <w:t>The phy</w:t>
      </w:r>
      <w:r w:rsidR="00287520" w:rsidRPr="006E3686">
        <w:rPr>
          <w:rFonts w:ascii="Times New Roman" w:hAnsi="Times New Roman"/>
          <w:sz w:val="28"/>
          <w:szCs w:val="28"/>
        </w:rPr>
        <w:t xml:space="preserve">tochemical assay revealed that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leaf contains various components such as alkaloids, flavonoids, tannins, phenols, saponins, reducing sugar, anthraquinone in varying concentrations with the absence of steroids and phlobatannins as shown in table 4:1. This is similar to the results reported by Mepbaen et al., (2009); Fowoyo and Oladoye (2015); and Nkot et al., (2016) on *</w:t>
      </w:r>
      <w:r w:rsidR="006E3686" w:rsidRPr="006E3686">
        <w:rPr>
          <w:rFonts w:ascii="Times New Roman" w:hAnsi="Times New Roman"/>
          <w:i/>
          <w:sz w:val="28"/>
          <w:szCs w:val="28"/>
        </w:rPr>
        <w:t>Moringa oleifera</w:t>
      </w:r>
      <w:r w:rsidRPr="006E3686">
        <w:rPr>
          <w:rFonts w:ascii="Times New Roman" w:hAnsi="Times New Roman"/>
          <w:sz w:val="28"/>
          <w:szCs w:val="28"/>
        </w:rPr>
        <w:t>*. The ethanolic extract contains higher concentration of alkaloids and flavonoids and normal concentration of tannins, phenols, saponins, reducing sugar, and anthraquinone except steroids and phlobatannins with no concentration. Literatures have it that medicinal plants containing alkaloids, flavonoids, and phenols as bioactives metabolites have good antibacterial properties and the presence of these metabolites in *</w:t>
      </w:r>
      <w:r w:rsidR="006E3686" w:rsidRPr="006E3686">
        <w:rPr>
          <w:rFonts w:ascii="Times New Roman" w:hAnsi="Times New Roman"/>
          <w:i/>
          <w:sz w:val="28"/>
          <w:szCs w:val="28"/>
        </w:rPr>
        <w:t>Moringa oleifera</w:t>
      </w:r>
      <w:r w:rsidRPr="006E3686">
        <w:rPr>
          <w:rFonts w:ascii="Times New Roman" w:hAnsi="Times New Roman"/>
          <w:sz w:val="28"/>
          <w:szCs w:val="28"/>
        </w:rPr>
        <w:t>* could make it a potent antibacterial agent (Akinpelu et al., 2014). Flavonoids are responsible for the medicinal qualities accorded in the leaf. Foye et al. (2008) reported that they also induce mechanisms that may kill cancer cells and inhibit tumor invasion. Saponins are used as an adjuvant in the production of vaccines and also possess antioxidative, anti-inflammatory, anti-apoptosis, and immune-stimulant as reported by Wouds et al. (2017).</w:t>
      </w:r>
    </w:p>
    <w:p w:rsidR="00480744" w:rsidRPr="006E3686" w:rsidRDefault="00480744" w:rsidP="00552365">
      <w:pPr>
        <w:spacing w:line="480" w:lineRule="auto"/>
        <w:jc w:val="both"/>
        <w:rPr>
          <w:rFonts w:ascii="Times New Roman" w:hAnsi="Times New Roman"/>
          <w:sz w:val="28"/>
          <w:szCs w:val="28"/>
        </w:rPr>
      </w:pPr>
      <w:r w:rsidRPr="006E3686">
        <w:rPr>
          <w:rFonts w:ascii="Times New Roman" w:hAnsi="Times New Roman"/>
          <w:sz w:val="28"/>
          <w:szCs w:val="28"/>
        </w:rPr>
        <w:t>The results obtained from the proximate analysis of *</w:t>
      </w:r>
      <w:r w:rsidR="006E3686" w:rsidRPr="006E3686">
        <w:rPr>
          <w:rFonts w:ascii="Times New Roman" w:hAnsi="Times New Roman"/>
          <w:i/>
          <w:sz w:val="28"/>
          <w:szCs w:val="28"/>
        </w:rPr>
        <w:t>Moringa oleifera</w:t>
      </w:r>
      <w:r w:rsidRPr="006E3686">
        <w:rPr>
          <w:rFonts w:ascii="Times New Roman" w:hAnsi="Times New Roman"/>
          <w:sz w:val="28"/>
          <w:szCs w:val="28"/>
        </w:rPr>
        <w:t xml:space="preserve">* revealed moderate content of carbohydrate (14.70 ± 0.95%) in the leaf and low content of protein (21.69 ± 0%) in the leaf. Compared to other composition as confirmed with the result obtained by Sodemade et al. (2013), carbohydrate is suitable for optimal functioning of the brain, heart, </w:t>
      </w:r>
      <w:r w:rsidRPr="006E3686">
        <w:rPr>
          <w:rFonts w:ascii="Times New Roman" w:hAnsi="Times New Roman"/>
          <w:sz w:val="28"/>
          <w:szCs w:val="28"/>
        </w:rPr>
        <w:lastRenderedPageBreak/>
        <w:t>nervous, digestive, and immune system while depletion of body issue is the consequence of its deficiency (Otto et al.</w:t>
      </w:r>
      <w:r w:rsidR="009310DC" w:rsidRPr="006E3686">
        <w:rPr>
          <w:rFonts w:ascii="Times New Roman" w:hAnsi="Times New Roman"/>
          <w:sz w:val="28"/>
          <w:szCs w:val="28"/>
        </w:rPr>
        <w:t>,</w:t>
      </w:r>
      <w:r w:rsidRPr="006E3686">
        <w:rPr>
          <w:rFonts w:ascii="Times New Roman" w:hAnsi="Times New Roman"/>
          <w:sz w:val="28"/>
          <w:szCs w:val="28"/>
        </w:rPr>
        <w:t xml:space="preserve"> 2014). Proteins are known to be body building blocks thus, protein molecules carry out all the major structural and functional aspects of the body. According to Vasudevan et al.</w:t>
      </w:r>
      <w:r w:rsidR="009310DC" w:rsidRPr="006E3686">
        <w:rPr>
          <w:rFonts w:ascii="Times New Roman" w:hAnsi="Times New Roman"/>
          <w:sz w:val="28"/>
          <w:szCs w:val="28"/>
        </w:rPr>
        <w:t>,</w:t>
      </w:r>
      <w:r w:rsidRPr="006E3686">
        <w:rPr>
          <w:rFonts w:ascii="Times New Roman" w:hAnsi="Times New Roman"/>
          <w:sz w:val="28"/>
          <w:szCs w:val="28"/>
        </w:rPr>
        <w:t xml:space="preserve"> (2019) an abnormality in protein structure could lead to molecular diseases with severe alteration in metabolic functions. This supports the report that *</w:t>
      </w:r>
      <w:r w:rsidR="006E3686" w:rsidRPr="006E3686">
        <w:rPr>
          <w:rFonts w:ascii="Times New Roman" w:hAnsi="Times New Roman"/>
          <w:i/>
          <w:sz w:val="28"/>
          <w:szCs w:val="28"/>
        </w:rPr>
        <w:t>Moringa oleifera</w:t>
      </w:r>
      <w:r w:rsidRPr="006E3686">
        <w:rPr>
          <w:rFonts w:ascii="Times New Roman" w:hAnsi="Times New Roman"/>
          <w:sz w:val="28"/>
          <w:szCs w:val="28"/>
        </w:rPr>
        <w:t>* plant could serve as food supplement to increase the nutritional values of funds that lack protein, carbohydrate, and lipid as asserted by Funmiyo and Oladoye (2015). The leaf showed high moisture content (5.36 ± 0.12%) as a result, slows down the growth of microorganisms hence increasing the storage life capacity. The result on the proximate content is as shown in table 4.2.</w:t>
      </w:r>
    </w:p>
    <w:p w:rsidR="00480744" w:rsidRPr="006E3686" w:rsidRDefault="00857F04" w:rsidP="00552365">
      <w:pPr>
        <w:spacing w:line="480" w:lineRule="auto"/>
        <w:jc w:val="both"/>
        <w:rPr>
          <w:rFonts w:ascii="Times New Roman" w:hAnsi="Times New Roman"/>
          <w:sz w:val="28"/>
          <w:szCs w:val="28"/>
        </w:rPr>
      </w:pPr>
      <w:r w:rsidRPr="006E3686">
        <w:rPr>
          <w:rFonts w:ascii="Times New Roman" w:hAnsi="Times New Roman"/>
          <w:sz w:val="28"/>
          <w:szCs w:val="28"/>
        </w:rPr>
        <w:t xml:space="preserve">The mineral content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plant samples revealed the presence of varying amounts of minerals with potassium having the highest percentage as deployed in table 4.3. Lead (Pb) was not detected in any of the samples. The mineral content of the leaf indicated that potassium (K) (495 ± 39.6 mg/L), magnesium (Mg) (34.5 ± 0%), calcium (Ca) (11.3 ± 18.2 mg/L), and sodium (Na) (108.9 ± 19.6 mg/L) are the most abundant as justified by Kejiwo et al. (2009) and Sodemade et al. (2013) with little difference in their values. Potassium (K) is present in higher concentration in the leaf with highest significant difference. Potassium plays a role in regulating the movement of nutrients into cells and waste product out of the cells. It also helps nerves to function and muscles to contract (Some et al. 2016).</w:t>
      </w:r>
    </w:p>
    <w:p w:rsidR="00710428"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lastRenderedPageBreak/>
        <w:t xml:space="preserve">The antioxidant potential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leaves extract revealed an increase in reductive potential with increasing concentration of the extract while the ethanol extract of the leaf had stronger antioxidant capacity on nitric oxide and ferric reducing antioxidant assay (&lt;500 µg/mL, 144.58 ± 45 µg/mL). Antioxidants are inhibitors that the DPPH ra</w:t>
      </w:r>
      <w:r w:rsidRPr="006E3686">
        <w:rPr>
          <w:rFonts w:ascii="Times New Roman" w:hAnsi="Times New Roman"/>
          <w:sz w:val="28"/>
          <w:szCs w:val="28"/>
        </w:rPr>
        <w:t xml:space="preserve">dical scavenging activities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increasing their antioxidant enzymes and inhibiting lipid peroxidation as observed by Robert et al. (2009). The result</w:t>
      </w:r>
      <w:r w:rsidRPr="006E3686">
        <w:rPr>
          <w:rFonts w:ascii="Times New Roman" w:hAnsi="Times New Roman"/>
          <w:sz w:val="28"/>
          <w:szCs w:val="28"/>
        </w:rPr>
        <w:t xml:space="preserve"> from this study revealed that </w:t>
      </w:r>
      <w:r w:rsidR="006E3686" w:rsidRPr="006E3686">
        <w:rPr>
          <w:rFonts w:ascii="Times New Roman" w:hAnsi="Times New Roman"/>
          <w:i/>
          <w:sz w:val="28"/>
          <w:szCs w:val="28"/>
        </w:rPr>
        <w:t>Moringa oleifera</w:t>
      </w:r>
      <w:r w:rsidR="00480744" w:rsidRPr="006E3686">
        <w:rPr>
          <w:rFonts w:ascii="Times New Roman" w:hAnsi="Times New Roman"/>
          <w:sz w:val="28"/>
          <w:szCs w:val="28"/>
        </w:rPr>
        <w:t xml:space="preserve"> leaf exhibited an appreciable amount of antioxidant quality which tallies with the work carried out by Irem et al. (2016) and can therefore be safely ingested. The result obtained also supports the use of *</w:t>
      </w:r>
      <w:r w:rsidR="006E3686" w:rsidRPr="006E3686">
        <w:rPr>
          <w:rFonts w:ascii="Times New Roman" w:hAnsi="Times New Roman"/>
          <w:i/>
          <w:sz w:val="28"/>
          <w:szCs w:val="28"/>
        </w:rPr>
        <w:t>Moringa oleifera</w:t>
      </w:r>
      <w:r w:rsidR="00480744" w:rsidRPr="006E3686">
        <w:rPr>
          <w:rFonts w:ascii="Times New Roman" w:hAnsi="Times New Roman"/>
          <w:sz w:val="28"/>
          <w:szCs w:val="28"/>
        </w:rPr>
        <w:t>* leaf for natural antioxidant, anti-inflammatory, antidiabetic, hypertensive, and anti-ulcer activities.</w:t>
      </w:r>
    </w:p>
    <w:p w:rsidR="00710428" w:rsidRPr="006E3686" w:rsidRDefault="00710428" w:rsidP="00552365">
      <w:pPr>
        <w:spacing w:after="0" w:line="480" w:lineRule="auto"/>
        <w:jc w:val="both"/>
        <w:rPr>
          <w:rFonts w:ascii="Times New Roman" w:hAnsi="Times New Roman"/>
          <w:sz w:val="28"/>
          <w:szCs w:val="28"/>
        </w:rPr>
      </w:pPr>
      <w:r w:rsidRPr="006E3686">
        <w:rPr>
          <w:rFonts w:ascii="Times New Roman" w:hAnsi="Times New Roman"/>
          <w:sz w:val="28"/>
          <w:szCs w:val="28"/>
        </w:rPr>
        <w:br w:type="page"/>
      </w:r>
    </w:p>
    <w:p w:rsidR="00710428" w:rsidRPr="006E3686" w:rsidRDefault="00710428" w:rsidP="004339FF">
      <w:pPr>
        <w:pStyle w:val="Heading1"/>
        <w:jc w:val="center"/>
        <w:rPr>
          <w:rFonts w:ascii="Times New Roman" w:hAnsi="Times New Roman" w:cs="Times New Roman"/>
          <w:b/>
          <w:color w:val="auto"/>
        </w:rPr>
      </w:pPr>
      <w:bookmarkStart w:id="116" w:name="_Toc203724698"/>
      <w:r w:rsidRPr="006E3686">
        <w:rPr>
          <w:rFonts w:ascii="Times New Roman" w:hAnsi="Times New Roman" w:cs="Times New Roman"/>
          <w:b/>
          <w:color w:val="auto"/>
        </w:rPr>
        <w:lastRenderedPageBreak/>
        <w:t>CHAPTER FIVE</w:t>
      </w:r>
      <w:bookmarkEnd w:id="116"/>
    </w:p>
    <w:p w:rsidR="00710428" w:rsidRPr="006E3686" w:rsidRDefault="00710428" w:rsidP="004339FF">
      <w:pPr>
        <w:pStyle w:val="Heading1"/>
        <w:rPr>
          <w:rFonts w:ascii="Times New Roman" w:hAnsi="Times New Roman" w:cs="Times New Roman"/>
          <w:b/>
          <w:color w:val="auto"/>
        </w:rPr>
      </w:pPr>
      <w:bookmarkStart w:id="117" w:name="_Toc203724699"/>
      <w:r w:rsidRPr="006E3686">
        <w:rPr>
          <w:rFonts w:ascii="Times New Roman" w:hAnsi="Times New Roman" w:cs="Times New Roman"/>
          <w:b/>
          <w:color w:val="auto"/>
        </w:rPr>
        <w:t>5.0 CONCLUSION AND RECOMMENDATION</w:t>
      </w:r>
      <w:bookmarkEnd w:id="117"/>
    </w:p>
    <w:p w:rsidR="00710428" w:rsidRPr="006E3686" w:rsidRDefault="00710428" w:rsidP="004339FF">
      <w:pPr>
        <w:pStyle w:val="Heading1"/>
        <w:rPr>
          <w:rFonts w:ascii="Times New Roman" w:hAnsi="Times New Roman" w:cs="Times New Roman"/>
          <w:b/>
          <w:color w:val="auto"/>
        </w:rPr>
      </w:pPr>
      <w:bookmarkStart w:id="118" w:name="_Toc203724700"/>
      <w:r w:rsidRPr="006E3686">
        <w:rPr>
          <w:rFonts w:ascii="Times New Roman" w:hAnsi="Times New Roman" w:cs="Times New Roman"/>
          <w:b/>
          <w:color w:val="auto"/>
        </w:rPr>
        <w:t>5.1 CONCLUSION</w:t>
      </w:r>
      <w:bookmarkEnd w:id="118"/>
      <w:r w:rsidRPr="006E3686">
        <w:rPr>
          <w:rFonts w:ascii="Times New Roman" w:hAnsi="Times New Roman" w:cs="Times New Roman"/>
          <w:b/>
          <w:color w:val="auto"/>
        </w:rPr>
        <w:t xml:space="preserve"> </w:t>
      </w:r>
      <w:r w:rsidR="004339FF" w:rsidRPr="006E3686">
        <w:rPr>
          <w:rFonts w:ascii="Times New Roman" w:hAnsi="Times New Roman" w:cs="Times New Roman"/>
          <w:b/>
          <w:color w:val="auto"/>
        </w:rPr>
        <w:tab/>
      </w:r>
    </w:p>
    <w:p w:rsidR="00710428" w:rsidRPr="006E3686" w:rsidRDefault="006E3686" w:rsidP="004339FF">
      <w:pPr>
        <w:spacing w:line="480" w:lineRule="auto"/>
        <w:jc w:val="both"/>
        <w:rPr>
          <w:rFonts w:ascii="Times New Roman" w:hAnsi="Times New Roman"/>
          <w:sz w:val="28"/>
          <w:szCs w:val="28"/>
        </w:rPr>
      </w:pP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a nutrient-dense superfood that offer numerous health benefits due to their ri</w:t>
      </w:r>
      <w:r w:rsidR="00287520" w:rsidRPr="006E3686">
        <w:rPr>
          <w:rFonts w:ascii="Times New Roman" w:hAnsi="Times New Roman"/>
          <w:sz w:val="28"/>
          <w:szCs w:val="28"/>
        </w:rPr>
        <w:t>ch content of nutrients</w:t>
      </w:r>
      <w:r w:rsidR="00710428" w:rsidRPr="006E3686">
        <w:rPr>
          <w:rFonts w:ascii="Times New Roman" w:hAnsi="Times New Roman"/>
          <w:sz w:val="28"/>
          <w:szCs w:val="28"/>
        </w:rPr>
        <w:t>, antioxidants and other bioactive compounds. The leaves have been used in traditional medicine of centuries and modern research has validated their potential in various areas, which include, nutritional benefits, therapeutic application, futur</w:t>
      </w:r>
      <w:r w:rsidR="00287520" w:rsidRPr="006E3686">
        <w:rPr>
          <w:rFonts w:ascii="Times New Roman" w:hAnsi="Times New Roman"/>
          <w:sz w:val="28"/>
          <w:szCs w:val="28"/>
        </w:rPr>
        <w:t xml:space="preserve">e directions, potential impact. </w:t>
      </w:r>
      <w:r w:rsidRPr="006E3686">
        <w:rPr>
          <w:rFonts w:ascii="Times New Roman" w:hAnsi="Times New Roman"/>
          <w:i/>
          <w:sz w:val="28"/>
          <w:szCs w:val="28"/>
        </w:rPr>
        <w:t>Moringa oleifera</w:t>
      </w:r>
      <w:r w:rsidR="00710428" w:rsidRPr="006E3686">
        <w:rPr>
          <w:rFonts w:ascii="Times New Roman" w:hAnsi="Times New Roman"/>
          <w:sz w:val="28"/>
          <w:szCs w:val="28"/>
        </w:rPr>
        <w:t xml:space="preserve"> leaves are </w:t>
      </w:r>
      <w:r w:rsidR="00287520" w:rsidRPr="006E3686">
        <w:rPr>
          <w:rFonts w:ascii="Times New Roman" w:hAnsi="Times New Roman"/>
          <w:sz w:val="28"/>
          <w:szCs w:val="28"/>
        </w:rPr>
        <w:t xml:space="preserve">     </w:t>
      </w:r>
      <w:r w:rsidR="00710428" w:rsidRPr="006E3686">
        <w:rPr>
          <w:rFonts w:ascii="Times New Roman" w:hAnsi="Times New Roman"/>
          <w:sz w:val="28"/>
          <w:szCs w:val="28"/>
        </w:rPr>
        <w:t>a valuable resource with immense potential for improvi</w:t>
      </w:r>
      <w:r w:rsidR="004339FF" w:rsidRPr="006E3686">
        <w:rPr>
          <w:rFonts w:ascii="Times New Roman" w:hAnsi="Times New Roman"/>
          <w:sz w:val="28"/>
          <w:szCs w:val="28"/>
        </w:rPr>
        <w:t>ng human health and well being.</w:t>
      </w:r>
    </w:p>
    <w:p w:rsidR="00710428" w:rsidRPr="006E3686" w:rsidRDefault="00710428" w:rsidP="004339FF">
      <w:pPr>
        <w:pStyle w:val="Heading1"/>
        <w:rPr>
          <w:rFonts w:ascii="Times New Roman" w:hAnsi="Times New Roman" w:cs="Times New Roman"/>
          <w:b/>
          <w:color w:val="auto"/>
        </w:rPr>
      </w:pPr>
      <w:bookmarkStart w:id="119" w:name="_Toc203724701"/>
      <w:r w:rsidRPr="006E3686">
        <w:rPr>
          <w:rFonts w:ascii="Times New Roman" w:hAnsi="Times New Roman" w:cs="Times New Roman"/>
          <w:b/>
          <w:color w:val="auto"/>
        </w:rPr>
        <w:t>5.2 RECOMMENDATION</w:t>
      </w:r>
      <w:bookmarkEnd w:id="119"/>
    </w:p>
    <w:p w:rsidR="00480744" w:rsidRPr="006E3686" w:rsidRDefault="00710428" w:rsidP="00552365">
      <w:pPr>
        <w:spacing w:line="480" w:lineRule="auto"/>
        <w:jc w:val="both"/>
        <w:rPr>
          <w:rFonts w:ascii="Times New Roman" w:hAnsi="Times New Roman"/>
          <w:sz w:val="28"/>
          <w:szCs w:val="28"/>
        </w:rPr>
      </w:pPr>
      <w:r w:rsidRPr="006E3686">
        <w:rPr>
          <w:rFonts w:ascii="Times New Roman" w:hAnsi="Times New Roman"/>
          <w:sz w:val="28"/>
          <w:szCs w:val="28"/>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w:t>
      </w:r>
      <w:r w:rsidR="00287520" w:rsidRPr="006E3686">
        <w:rPr>
          <w:rFonts w:ascii="Times New Roman" w:hAnsi="Times New Roman"/>
          <w:sz w:val="28"/>
          <w:szCs w:val="28"/>
        </w:rPr>
        <w:t xml:space="preserve"> Further studies may be employed to ascertain the medicinal properties of </w:t>
      </w:r>
      <w:r w:rsidR="006E3686" w:rsidRPr="006E3686">
        <w:rPr>
          <w:rFonts w:ascii="Times New Roman" w:hAnsi="Times New Roman"/>
          <w:i/>
          <w:sz w:val="28"/>
          <w:szCs w:val="28"/>
        </w:rPr>
        <w:t>Moringa oleifera</w:t>
      </w:r>
      <w:r w:rsidR="00287520" w:rsidRPr="006E3686">
        <w:rPr>
          <w:rFonts w:ascii="Times New Roman" w:hAnsi="Times New Roman"/>
          <w:sz w:val="28"/>
          <w:szCs w:val="28"/>
        </w:rPr>
        <w:t xml:space="preserve"> leaf.</w:t>
      </w:r>
    </w:p>
    <w:p w:rsidR="005952ED" w:rsidRPr="006E3686" w:rsidRDefault="004C4C35" w:rsidP="004339FF">
      <w:pPr>
        <w:pStyle w:val="Heading1"/>
        <w:jc w:val="center"/>
        <w:rPr>
          <w:rFonts w:ascii="Times New Roman" w:hAnsi="Times New Roman" w:cs="Times New Roman"/>
          <w:b/>
          <w:color w:val="auto"/>
        </w:rPr>
      </w:pPr>
      <w:r w:rsidRPr="006E3686">
        <w:rPr>
          <w:rFonts w:ascii="Times New Roman" w:hAnsi="Times New Roman" w:cs="Times New Roman"/>
          <w:color w:val="auto"/>
        </w:rPr>
        <w:br w:type="page"/>
      </w:r>
      <w:bookmarkStart w:id="120" w:name="_Toc203724702"/>
      <w:r w:rsidRPr="006E3686">
        <w:rPr>
          <w:rFonts w:ascii="Times New Roman" w:hAnsi="Times New Roman" w:cs="Times New Roman"/>
          <w:b/>
          <w:color w:val="auto"/>
        </w:rPr>
        <w:lastRenderedPageBreak/>
        <w:t>REFERENCES</w:t>
      </w:r>
      <w:bookmarkEnd w:id="120"/>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Abdull Razis, A. F., Din Ibrahim, M., &amp; Kntayya, S. B. (2014). Health benefits of Moringa. </w:t>
      </w:r>
      <w:r w:rsidRPr="006E3686">
        <w:rPr>
          <w:rStyle w:val="Emphasis"/>
          <w:sz w:val="28"/>
          <w:szCs w:val="28"/>
        </w:rPr>
        <w:t>Asian Pacific Journal of Cancer Prevention, 15</w:t>
      </w:r>
      <w:r w:rsidRPr="006E3686">
        <w:rPr>
          <w:sz w:val="28"/>
          <w:szCs w:val="28"/>
        </w:rPr>
        <w:t>(20), 8571-8576. https://doi.org/10.7314/apjcp.2014.15.20.8571</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Ahmadua, T., Ahmada, K., Ismaila, S. I., Rasheda, O., Asiba, N., &amp; Omara, D. (2021). Antifungal efficacy of </w:t>
      </w:r>
      <w:r w:rsidR="006E3686" w:rsidRPr="006E3686">
        <w:rPr>
          <w:i/>
          <w:sz w:val="28"/>
          <w:szCs w:val="28"/>
        </w:rPr>
        <w:t>Moringa oleifera</w:t>
      </w:r>
      <w:r w:rsidRPr="006E3686">
        <w:rPr>
          <w:sz w:val="28"/>
          <w:szCs w:val="28"/>
        </w:rPr>
        <w:t xml:space="preserve"> leaf and seed extracts against </w:t>
      </w:r>
      <w:r w:rsidRPr="006E3686">
        <w:rPr>
          <w:rStyle w:val="Emphasis"/>
          <w:sz w:val="28"/>
          <w:szCs w:val="28"/>
        </w:rPr>
        <w:t>Botrytis cinerea</w:t>
      </w:r>
      <w:r w:rsidRPr="006E3686">
        <w:rPr>
          <w:sz w:val="28"/>
          <w:szCs w:val="28"/>
        </w:rPr>
        <w:t xml:space="preserve"> causing gray mold disease of tomato (</w:t>
      </w:r>
      <w:r w:rsidRPr="006E3686">
        <w:rPr>
          <w:rStyle w:val="Emphasis"/>
          <w:sz w:val="28"/>
          <w:szCs w:val="28"/>
        </w:rPr>
        <w:t>Solanum lycopersicum</w:t>
      </w:r>
      <w:r w:rsidRPr="006E3686">
        <w:rPr>
          <w:sz w:val="28"/>
          <w:szCs w:val="28"/>
        </w:rPr>
        <w:t xml:space="preserve"> L.). </w:t>
      </w:r>
      <w:r w:rsidRPr="006E3686">
        <w:rPr>
          <w:rStyle w:val="Emphasis"/>
          <w:sz w:val="28"/>
          <w:szCs w:val="28"/>
        </w:rPr>
        <w:t>Brazilian Journal of Biology, 81</w:t>
      </w:r>
      <w:r w:rsidRPr="006E3686">
        <w:rPr>
          <w:sz w:val="28"/>
          <w:szCs w:val="28"/>
        </w:rPr>
        <w:t>(4), 1007-1022. https://doi.org/10.1590/1519-6984.233173</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Akintelu, S. A., Folorunso, A. S., &amp; Oyebamiji, A. K. (2021). Phytochemical and antibacterial investigation of </w:t>
      </w:r>
      <w:r w:rsidR="006E3686" w:rsidRPr="006E3686">
        <w:rPr>
          <w:i/>
          <w:sz w:val="28"/>
          <w:szCs w:val="28"/>
        </w:rPr>
        <w:t>Moringa oleifera</w:t>
      </w:r>
      <w:r w:rsidRPr="006E3686">
        <w:rPr>
          <w:sz w:val="28"/>
          <w:szCs w:val="28"/>
        </w:rPr>
        <w:t xml:space="preserve"> seed: Experimental and computational approaches. </w:t>
      </w:r>
      <w:r w:rsidRPr="006E3686">
        <w:rPr>
          <w:rStyle w:val="Emphasis"/>
          <w:sz w:val="28"/>
          <w:szCs w:val="28"/>
        </w:rPr>
        <w:t>Eclética Química Journal, 46</w:t>
      </w:r>
      <w:r w:rsidRPr="006E3686">
        <w:rPr>
          <w:sz w:val="28"/>
          <w:szCs w:val="28"/>
        </w:rPr>
        <w:t>(2), 17-25. https://doi.org/10.26850/1678%204618eqj.v46.2.2021.p17-25</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Alam, M. N., Bristi, N. J., &amp; Rafiquzzaman, M. (2013). Review on in vivo and in vitro methods evaluation of antioxidant activity. </w:t>
      </w:r>
      <w:r w:rsidRPr="006E3686">
        <w:rPr>
          <w:rStyle w:val="Emphasis"/>
          <w:sz w:val="28"/>
          <w:szCs w:val="28"/>
        </w:rPr>
        <w:t>Saudi Pharmaceutical Journal, 21</w:t>
      </w:r>
      <w:r w:rsidRPr="006E3686">
        <w:rPr>
          <w:sz w:val="28"/>
          <w:szCs w:val="28"/>
        </w:rPr>
        <w:t>(2), 143-152. https://doi.org/10.1016/j.jsps.2012.05.002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AOAC. (2012). </w:t>
      </w:r>
      <w:r w:rsidRPr="006E3686">
        <w:rPr>
          <w:rStyle w:val="Emphasis"/>
          <w:sz w:val="28"/>
          <w:szCs w:val="28"/>
        </w:rPr>
        <w:t>Methods of chemical analysis</w:t>
      </w:r>
      <w:r w:rsidRPr="006E3686">
        <w:rPr>
          <w:sz w:val="28"/>
          <w:szCs w:val="28"/>
        </w:rPr>
        <w:t xml:space="preserve"> (19th ed.). Association of Official Analytical Chemists.</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lastRenderedPageBreak/>
        <w:t>Association of Official Analytical Chemists (2019) Mineral Determination in Soil Matrices: Official Method of Analysis 2nd Edition Vol 1, AOAC International Suite 300, 215 Research BLVD Rockville, Maryland USA.</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Auwal, M. S., Saka, S., Mairiga, I. A., Sanda, K. A., Shuaibu, A., &amp; Ibrahim, A. (2014). Preliminary phytochemical and elemental analysis of aqueous and fractionated pod extracts of </w:t>
      </w:r>
      <w:r w:rsidRPr="006E3686">
        <w:rPr>
          <w:rStyle w:val="Emphasis"/>
          <w:sz w:val="28"/>
          <w:szCs w:val="28"/>
        </w:rPr>
        <w:t>Acacia nilotica</w:t>
      </w:r>
      <w:r w:rsidRPr="006E3686">
        <w:rPr>
          <w:sz w:val="28"/>
          <w:szCs w:val="28"/>
        </w:rPr>
        <w:t xml:space="preserve"> (Thorn mimosa). </w:t>
      </w:r>
      <w:r w:rsidRPr="006E3686">
        <w:rPr>
          <w:rStyle w:val="Emphasis"/>
          <w:sz w:val="28"/>
          <w:szCs w:val="28"/>
        </w:rPr>
        <w:t>Veterinary Research Forum, 5</w:t>
      </w:r>
      <w:r w:rsidRPr="006E3686">
        <w:rPr>
          <w:sz w:val="28"/>
          <w:szCs w:val="28"/>
        </w:rPr>
        <w:t>(2), 95-100. PMID: 25568701</w:t>
      </w:r>
    </w:p>
    <w:p w:rsidR="004C4C35" w:rsidRPr="006E3686" w:rsidRDefault="004C4C35" w:rsidP="00552365">
      <w:pPr>
        <w:spacing w:line="480" w:lineRule="auto"/>
        <w:ind w:left="720" w:hanging="720"/>
        <w:jc w:val="both"/>
        <w:rPr>
          <w:rFonts w:ascii="Times New Roman" w:hAnsi="Times New Roman"/>
          <w:sz w:val="28"/>
          <w:szCs w:val="28"/>
        </w:rPr>
      </w:pPr>
      <w:r w:rsidRPr="006E3686">
        <w:rPr>
          <w:rFonts w:ascii="Times New Roman" w:hAnsi="Times New Roman"/>
          <w:sz w:val="28"/>
          <w:szCs w:val="28"/>
        </w:rPr>
        <w:t>Awah, F.-M. and Verla, A.W. (2010) Antioxidant Activity and Scavenging activity and phenolic contents ofocimum gratissimum leaf extract. Journal of medicinal Plant Research Vol 4(24), PP: 2472-2487.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Biswas, D., Nandy, S., Mukherjee, A., Pandey, D. K., &amp; Dey, A. (2020). </w:t>
      </w:r>
      <w:r w:rsidR="006E3686" w:rsidRPr="006E3686">
        <w:rPr>
          <w:rStyle w:val="Emphasis"/>
          <w:sz w:val="28"/>
          <w:szCs w:val="28"/>
        </w:rPr>
        <w:t>Moringa oleifera</w:t>
      </w:r>
      <w:r w:rsidRPr="006E3686">
        <w:rPr>
          <w:sz w:val="28"/>
          <w:szCs w:val="28"/>
        </w:rPr>
        <w:t xml:space="preserve"> Lam. and derived phytochemicals as promising antiviral agents: A review. </w:t>
      </w:r>
      <w:r w:rsidRPr="006E3686">
        <w:rPr>
          <w:rStyle w:val="Emphasis"/>
          <w:sz w:val="28"/>
          <w:szCs w:val="28"/>
        </w:rPr>
        <w:t>South African Journal of Botany, 129</w:t>
      </w:r>
      <w:r w:rsidRPr="006E3686">
        <w:rPr>
          <w:sz w:val="28"/>
          <w:szCs w:val="28"/>
        </w:rPr>
        <w:t xml:space="preserve">, 272-282. </w:t>
      </w:r>
      <w:hyperlink r:id="rId9" w:tgtFrame="_new" w:history="1">
        <w:r w:rsidRPr="006E3686">
          <w:rPr>
            <w:rStyle w:val="Hyperlink"/>
            <w:color w:val="auto"/>
            <w:sz w:val="28"/>
            <w:szCs w:val="28"/>
          </w:rPr>
          <w:t>https://doi.org/10.1016/j.sajb.2019.07.049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Builders, P. F., Iwu, I. W., Mbah, C. C., Iwu, I. W., Builders, M. I., &amp; Audu, M. M. (2014). </w:t>
      </w:r>
      <w:r w:rsidR="006E3686" w:rsidRPr="006E3686">
        <w:rPr>
          <w:rStyle w:val="Emphasis"/>
          <w:sz w:val="28"/>
          <w:szCs w:val="28"/>
        </w:rPr>
        <w:t>Moringa oleifera</w:t>
      </w:r>
      <w:r w:rsidRPr="006E3686">
        <w:rPr>
          <w:sz w:val="28"/>
          <w:szCs w:val="28"/>
        </w:rPr>
        <w:t xml:space="preserve"> ethosomes a potential hair growth activator: Effect on rats. </w:t>
      </w:r>
      <w:r w:rsidRPr="006E3686">
        <w:rPr>
          <w:rStyle w:val="Emphasis"/>
          <w:sz w:val="28"/>
          <w:szCs w:val="28"/>
        </w:rPr>
        <w:t>Journal of Pharmaceutical and Biomedical Science, 4</w:t>
      </w:r>
      <w:r w:rsidRPr="006E3686">
        <w:rPr>
          <w:sz w:val="28"/>
          <w:szCs w:val="28"/>
        </w:rPr>
        <w:t xml:space="preserve">, 611-618. Retrieved from </w:t>
      </w:r>
      <w:hyperlink r:id="rId10" w:tgtFrame="_new" w:history="1">
        <w:r w:rsidRPr="006E3686">
          <w:rPr>
            <w:rStyle w:val="Hyperlink"/>
            <w:color w:val="auto"/>
            <w:sz w:val="28"/>
            <w:szCs w:val="28"/>
          </w:rPr>
          <w:t>http://www.jpbms.info</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Dhani, R. (2012). Extraction and chemical investigation of leaves of </w:t>
      </w:r>
      <w:r w:rsidRPr="006E3686">
        <w:rPr>
          <w:rStyle w:val="Emphasis"/>
          <w:sz w:val="28"/>
          <w:szCs w:val="28"/>
        </w:rPr>
        <w:t>Pterospermum acerifolium</w:t>
      </w:r>
      <w:r w:rsidRPr="006E3686">
        <w:rPr>
          <w:sz w:val="28"/>
          <w:szCs w:val="28"/>
        </w:rPr>
        <w:t xml:space="preserve">. </w:t>
      </w:r>
      <w:r w:rsidRPr="006E3686">
        <w:rPr>
          <w:rStyle w:val="Emphasis"/>
          <w:sz w:val="28"/>
          <w:szCs w:val="28"/>
        </w:rPr>
        <w:t>International Journal of Pharmaceutical Research and Bio-Science, 1</w:t>
      </w:r>
      <w:r w:rsidRPr="006E3686">
        <w:rPr>
          <w:sz w:val="28"/>
          <w:szCs w:val="28"/>
        </w:rPr>
        <w:t xml:space="preserve">(6), 299-314. </w:t>
      </w:r>
      <w:hyperlink r:id="rId11" w:tgtFrame="_new" w:history="1">
        <w:r w:rsidRPr="006E3686">
          <w:rPr>
            <w:rStyle w:val="Hyperlink"/>
            <w:color w:val="auto"/>
            <w:sz w:val="28"/>
            <w:szCs w:val="28"/>
          </w:rPr>
          <w:t>http://www.ijprbs.com/issuedocs/2012/</w:t>
        </w:r>
      </w:hyperlink>
      <w:r w:rsidRPr="006E3686">
        <w:rPr>
          <w:sz w:val="28"/>
          <w:szCs w:val="28"/>
        </w:rPr>
        <w:t>...</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Fernandez-Hernandez, A., Mateos, R., Mesa, J. A. G., Beltran, G., &amp; Escobar, R. F. (2010). Determination of mineral elements in fresh olive fruits by flame atomic spectrometry. </w:t>
      </w:r>
      <w:r w:rsidRPr="006E3686">
        <w:rPr>
          <w:rStyle w:val="Emphasis"/>
          <w:sz w:val="28"/>
          <w:szCs w:val="28"/>
        </w:rPr>
        <w:t>Spanish Journal of Agricultural Research, (4)</w:t>
      </w:r>
      <w:r w:rsidRPr="006E3686">
        <w:rPr>
          <w:sz w:val="28"/>
          <w:szCs w:val="28"/>
        </w:rPr>
        <w:t xml:space="preserve">, 1183-1190. Retrieved from </w:t>
      </w:r>
      <w:hyperlink r:id="rId12" w:tgtFrame="_new" w:history="1">
        <w:r w:rsidRPr="006E3686">
          <w:rPr>
            <w:rStyle w:val="Hyperlink"/>
            <w:color w:val="auto"/>
            <w:sz w:val="28"/>
            <w:szCs w:val="28"/>
          </w:rPr>
          <w:t>http://www.inia.es/sjar</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Fowoyo, P., &amp; Oladoja, E. (2015). Phytochemical screening, nutritional composition and antimicrobial activity of </w:t>
      </w:r>
      <w:r w:rsidR="006E3686" w:rsidRPr="006E3686">
        <w:rPr>
          <w:rStyle w:val="Emphasis"/>
          <w:sz w:val="28"/>
          <w:szCs w:val="28"/>
        </w:rPr>
        <w:t>Moringa oleifera</w:t>
      </w:r>
      <w:r w:rsidRPr="006E3686">
        <w:rPr>
          <w:sz w:val="28"/>
          <w:szCs w:val="28"/>
        </w:rPr>
        <w:t xml:space="preserve"> seed and leaf extract against selected gastrointestinal pathogens. </w:t>
      </w:r>
      <w:r w:rsidRPr="006E3686">
        <w:rPr>
          <w:rStyle w:val="Emphasis"/>
          <w:sz w:val="28"/>
          <w:szCs w:val="28"/>
        </w:rPr>
        <w:t>Journal of Pharmacy and Biological Sciences, 10</w:t>
      </w:r>
      <w:r w:rsidRPr="006E3686">
        <w:rPr>
          <w:sz w:val="28"/>
          <w:szCs w:val="28"/>
        </w:rPr>
        <w:t>(6), 116–124. https://doi.org/10.9790/30081062116124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Foye, W. O., Lemke, T. L., &amp; Williams, D. A. (2008). </w:t>
      </w:r>
      <w:r w:rsidRPr="006E3686">
        <w:rPr>
          <w:rStyle w:val="Emphasis"/>
          <w:sz w:val="28"/>
          <w:szCs w:val="28"/>
        </w:rPr>
        <w:t>Foye’s principles of medicinal chemistry</w:t>
      </w:r>
      <w:r w:rsidRPr="006E3686">
        <w:rPr>
          <w:sz w:val="28"/>
          <w:szCs w:val="28"/>
        </w:rPr>
        <w:t xml:space="preserve"> (6th ed.). Lippincott Williams &amp; Wilkins.</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Galeotti, F., Barile, E., Curir, P., Dolci, M., &amp; Lanzotti, V. (2008). Flavonoids from carnation of </w:t>
      </w:r>
      <w:r w:rsidRPr="006E3686">
        <w:rPr>
          <w:rStyle w:val="Emphasis"/>
          <w:sz w:val="28"/>
          <w:szCs w:val="28"/>
        </w:rPr>
        <w:t>Dianthus caryophyllus</w:t>
      </w:r>
      <w:r w:rsidRPr="006E3686">
        <w:rPr>
          <w:sz w:val="28"/>
          <w:szCs w:val="28"/>
        </w:rPr>
        <w:t xml:space="preserve"> and antifungal activity. </w:t>
      </w:r>
      <w:r w:rsidRPr="006E3686">
        <w:rPr>
          <w:rStyle w:val="Emphasis"/>
          <w:sz w:val="28"/>
          <w:szCs w:val="28"/>
        </w:rPr>
        <w:t>Phytochemistry Letters, 1</w:t>
      </w:r>
      <w:r w:rsidRPr="006E3686">
        <w:rPr>
          <w:sz w:val="28"/>
          <w:szCs w:val="28"/>
        </w:rPr>
        <w:t xml:space="preserve">(1), 44–48. </w:t>
      </w:r>
      <w:hyperlink r:id="rId13" w:tgtFrame="_new" w:history="1">
        <w:r w:rsidRPr="006E3686">
          <w:rPr>
            <w:rStyle w:val="Hyperlink"/>
            <w:color w:val="auto"/>
            <w:sz w:val="28"/>
            <w:szCs w:val="28"/>
          </w:rPr>
          <w:t>https://doi.org/10.1016/j.phytol.2007.10.001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Ganhão, R., Estévez, M., &amp; Morcuende, D. (2011). Suitability of the TBA method for assessing lipid oxidation in a meat system with added phenolic-rich materials. </w:t>
      </w:r>
      <w:r w:rsidRPr="006E3686">
        <w:rPr>
          <w:rStyle w:val="Emphasis"/>
          <w:sz w:val="28"/>
          <w:szCs w:val="28"/>
        </w:rPr>
        <w:t>Food Chemistry, 126</w:t>
      </w:r>
      <w:r w:rsidRPr="006E3686">
        <w:rPr>
          <w:sz w:val="28"/>
          <w:szCs w:val="28"/>
        </w:rPr>
        <w:t xml:space="preserve">(2), 772–778. </w:t>
      </w:r>
      <w:hyperlink r:id="rId14" w:tgtFrame="_new" w:history="1">
        <w:r w:rsidRPr="006E3686">
          <w:rPr>
            <w:rStyle w:val="Hyperlink"/>
            <w:color w:val="auto"/>
            <w:sz w:val="28"/>
            <w:szCs w:val="28"/>
          </w:rPr>
          <w:t>https://doi.org/10.1016/j.foodchem.2010.11.064</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Gull, I., Javed, A., Aslam, M. S., Mushtaq, R., &amp; Muhammad, A. A. (2016). Use of </w:t>
      </w:r>
      <w:r w:rsidR="006E3686" w:rsidRPr="006E3686">
        <w:rPr>
          <w:rStyle w:val="Emphasis"/>
          <w:sz w:val="28"/>
          <w:szCs w:val="28"/>
        </w:rPr>
        <w:t>Moringa oleifera</w:t>
      </w:r>
      <w:r w:rsidRPr="006E3686">
        <w:rPr>
          <w:sz w:val="28"/>
          <w:szCs w:val="28"/>
        </w:rPr>
        <w:t xml:space="preserve"> flower pod extract as natural preservative and development of SCAR marker for its DNA based identification. </w:t>
      </w:r>
      <w:r w:rsidRPr="006E3686">
        <w:rPr>
          <w:rStyle w:val="Emphasis"/>
          <w:sz w:val="28"/>
          <w:szCs w:val="28"/>
        </w:rPr>
        <w:t>BioMed Research International, 2016</w:t>
      </w:r>
      <w:r w:rsidRPr="006E3686">
        <w:rPr>
          <w:sz w:val="28"/>
          <w:szCs w:val="28"/>
        </w:rPr>
        <w:t xml:space="preserve">, Article ID 7584318, 12 pages. </w:t>
      </w:r>
      <w:hyperlink r:id="rId15" w:tgtFrame="_new" w:history="1">
        <w:r w:rsidRPr="006E3686">
          <w:rPr>
            <w:rStyle w:val="Hyperlink"/>
            <w:color w:val="auto"/>
            <w:sz w:val="28"/>
            <w:szCs w:val="28"/>
          </w:rPr>
          <w:t>https://doi.org/10.1155/2016/7584318</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Hossain, M. A., Al-Raqmi, K. A. S., Al-Mijizy, Z. H., Weli, A. M., &amp; Al-Riyami, Q. (2013). Study of total phenol, flavonoids contents and phytochemical screening of various leaves crude extracts of locally grown </w:t>
      </w:r>
      <w:r w:rsidRPr="006E3686">
        <w:rPr>
          <w:rStyle w:val="Emphasis"/>
          <w:sz w:val="28"/>
          <w:szCs w:val="28"/>
        </w:rPr>
        <w:t>Thymus vulgaris</w:t>
      </w:r>
      <w:r w:rsidRPr="006E3686">
        <w:rPr>
          <w:sz w:val="28"/>
          <w:szCs w:val="28"/>
        </w:rPr>
        <w:t xml:space="preserve">. </w:t>
      </w:r>
      <w:r w:rsidRPr="006E3686">
        <w:rPr>
          <w:rStyle w:val="Emphasis"/>
          <w:sz w:val="28"/>
          <w:szCs w:val="28"/>
        </w:rPr>
        <w:t>Asian Pacific Journal of Tropical Biomedicine, 3</w:t>
      </w:r>
      <w:r w:rsidRPr="006E3686">
        <w:rPr>
          <w:sz w:val="28"/>
          <w:szCs w:val="28"/>
        </w:rPr>
        <w:t>(9), 705–710. https://doi.org/10.1016/S2221-1691(13)60142-2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Islam, Z., Islam, S. M. R., Hossen, F., Mahtab-Ul-Islam, K., Hasan, M. R., &amp; Karim, R. (2021). </w:t>
      </w:r>
      <w:r w:rsidR="006E3686" w:rsidRPr="006E3686">
        <w:rPr>
          <w:rStyle w:val="Emphasis"/>
          <w:sz w:val="28"/>
          <w:szCs w:val="28"/>
        </w:rPr>
        <w:t>Moringa oleifera</w:t>
      </w:r>
      <w:r w:rsidRPr="006E3686">
        <w:rPr>
          <w:sz w:val="28"/>
          <w:szCs w:val="28"/>
        </w:rPr>
        <w:t xml:space="preserve"> is a prominent source of nutrients with potential health benefits. </w:t>
      </w:r>
      <w:r w:rsidRPr="006E3686">
        <w:rPr>
          <w:rStyle w:val="Emphasis"/>
          <w:sz w:val="28"/>
          <w:szCs w:val="28"/>
        </w:rPr>
        <w:t>International Journal of Food Science, 2021</w:t>
      </w:r>
      <w:r w:rsidRPr="006E3686">
        <w:rPr>
          <w:sz w:val="28"/>
          <w:szCs w:val="28"/>
        </w:rPr>
        <w:t>, Article ID 6627265. https://doi.org/10.1155/2021/6627265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Jahan, I. A., Hossain, M. H., Ahmed, K. S., Sultana, Z., Biswas, P. K., &amp; Nada, K. (2018). Antioxidant activity of </w:t>
      </w:r>
      <w:r w:rsidR="006E3686" w:rsidRPr="006E3686">
        <w:rPr>
          <w:rStyle w:val="Emphasis"/>
          <w:sz w:val="28"/>
          <w:szCs w:val="28"/>
        </w:rPr>
        <w:t>Moringa oleifera</w:t>
      </w:r>
      <w:r w:rsidRPr="006E3686">
        <w:rPr>
          <w:sz w:val="28"/>
          <w:szCs w:val="28"/>
        </w:rPr>
        <w:t xml:space="preserve"> seed extracts. </w:t>
      </w:r>
      <w:r w:rsidRPr="006E3686">
        <w:rPr>
          <w:rStyle w:val="Emphasis"/>
          <w:sz w:val="28"/>
          <w:szCs w:val="28"/>
        </w:rPr>
        <w:t>Oriental Pharmacy and Experimental Medicine, 18</w:t>
      </w:r>
      <w:r w:rsidRPr="006E3686">
        <w:rPr>
          <w:sz w:val="28"/>
          <w:szCs w:val="28"/>
        </w:rPr>
        <w:t xml:space="preserve">(4), 229–307. </w:t>
      </w:r>
      <w:hyperlink r:id="rId16" w:tgtFrame="_new" w:history="1">
        <w:r w:rsidRPr="006E3686">
          <w:rPr>
            <w:rStyle w:val="Hyperlink"/>
            <w:color w:val="auto"/>
            <w:sz w:val="28"/>
            <w:szCs w:val="28"/>
          </w:rPr>
          <w:t>https://doi.org/10.1007/s13596-018-0333-y</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Kawo, A., Abdullahi, B., Halilu, A., Gaiya, Z., Dabai, M., &amp; Dakare, M. (2009). Preliminary phytochemical screening, proximate and elemental composition of </w:t>
      </w:r>
      <w:r w:rsidR="006E3686" w:rsidRPr="006E3686">
        <w:rPr>
          <w:rStyle w:val="Emphasis"/>
          <w:sz w:val="28"/>
          <w:szCs w:val="28"/>
        </w:rPr>
        <w:t>Moringa oleifera</w:t>
      </w:r>
      <w:r w:rsidRPr="006E3686">
        <w:rPr>
          <w:sz w:val="28"/>
          <w:szCs w:val="28"/>
        </w:rPr>
        <w:t xml:space="preserve"> Lam seed powder. </w:t>
      </w:r>
      <w:r w:rsidRPr="006E3686">
        <w:rPr>
          <w:rStyle w:val="Emphasis"/>
          <w:sz w:val="28"/>
          <w:szCs w:val="28"/>
        </w:rPr>
        <w:t>Bayero Journal of Pure and Applied Sciences, 2</w:t>
      </w:r>
      <w:r w:rsidRPr="006E3686">
        <w:rPr>
          <w:sz w:val="28"/>
          <w:szCs w:val="28"/>
        </w:rPr>
        <w:t>(1), 96–100. Available at file:///C:/Users/pc/Downloads/58476-Article%20Text-104058-1-10-20100825.pdf</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Khan, M. A. (2016). Introduction and importance of medicinal plants and herbs. </w:t>
      </w:r>
      <w:r w:rsidRPr="006E3686">
        <w:rPr>
          <w:rStyle w:val="Emphasis"/>
          <w:sz w:val="28"/>
          <w:szCs w:val="28"/>
        </w:rPr>
        <w:t>National Health Portal (NHP), India.</w:t>
      </w:r>
      <w:r w:rsidRPr="006E3686">
        <w:rPr>
          <w:sz w:val="28"/>
          <w:szCs w:val="28"/>
        </w:rPr>
        <w:t xml:space="preserve"> https://www.nhp.gov.in/introduction-and-importance-of-medicinal-plants-and-herbs_mtl</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Khowala, S., Verma, D., &amp; Bank, S. P. (2008). Biomolecules: (Introduction, structure and function). Carbohydrate. </w:t>
      </w:r>
      <w:r w:rsidRPr="006E3686">
        <w:rPr>
          <w:rStyle w:val="Emphasis"/>
          <w:sz w:val="28"/>
          <w:szCs w:val="28"/>
        </w:rPr>
        <w:t>Drug Development and Biotechnology, Kolkata</w:t>
      </w:r>
      <w:r w:rsidRPr="006E3686">
        <w:rPr>
          <w:sz w:val="28"/>
          <w:szCs w:val="28"/>
        </w:rPr>
        <w:t>, 93 pp. http://nsdl.niscair.res.in/xmlui/bitstream/handle/123456789/802/Carbohydrates.pdf?sequence=1&amp;isAllowed=y</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Kordali, S., Cakir, A., Mavi, A., Kilic, H., &amp; Yildirim, A. (2005). Screening of chemical composition and antifungal and antioxidant activities of the essential oils from three </w:t>
      </w:r>
      <w:r w:rsidRPr="006E3686">
        <w:rPr>
          <w:sz w:val="28"/>
          <w:szCs w:val="28"/>
        </w:rPr>
        <w:lastRenderedPageBreak/>
        <w:t xml:space="preserve">Turkish </w:t>
      </w:r>
      <w:r w:rsidRPr="006E3686">
        <w:rPr>
          <w:rStyle w:val="Emphasis"/>
          <w:sz w:val="28"/>
          <w:szCs w:val="28"/>
        </w:rPr>
        <w:t>Artemisia</w:t>
      </w:r>
      <w:r w:rsidRPr="006E3686">
        <w:rPr>
          <w:sz w:val="28"/>
          <w:szCs w:val="28"/>
        </w:rPr>
        <w:t xml:space="preserve"> species. </w:t>
      </w:r>
      <w:r w:rsidRPr="006E3686">
        <w:rPr>
          <w:rStyle w:val="Emphasis"/>
          <w:sz w:val="28"/>
          <w:szCs w:val="28"/>
        </w:rPr>
        <w:t>Journal of Agricultural and Food Chemistry, 53</w:t>
      </w:r>
      <w:r w:rsidRPr="006E3686">
        <w:rPr>
          <w:sz w:val="28"/>
          <w:szCs w:val="28"/>
        </w:rPr>
        <w:t>(5), 1408–1416. https://doi.org/10.1021/jf048429n</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Lee, N. J., Lee, J. W., Sung, J. H., Lee, Y. J., &amp; Kang, J. K. (2011). </w:t>
      </w:r>
      <w:r w:rsidRPr="006E3686">
        <w:rPr>
          <w:rStyle w:val="Emphasis"/>
          <w:sz w:val="28"/>
          <w:szCs w:val="28"/>
        </w:rPr>
        <w:t>In vitro</w:t>
      </w:r>
      <w:r w:rsidRPr="006E3686">
        <w:rPr>
          <w:sz w:val="28"/>
          <w:szCs w:val="28"/>
        </w:rPr>
        <w:t xml:space="preserve"> antioxidant properties of a ginseng intestinal metabolite IH-901. </w:t>
      </w:r>
      <w:r w:rsidRPr="006E3686">
        <w:rPr>
          <w:rStyle w:val="Emphasis"/>
          <w:sz w:val="28"/>
          <w:szCs w:val="28"/>
        </w:rPr>
        <w:t>Laboratory Animal Research, 27</w:t>
      </w:r>
      <w:r w:rsidRPr="006E3686">
        <w:rPr>
          <w:sz w:val="28"/>
          <w:szCs w:val="28"/>
        </w:rPr>
        <w:t>(3), 227–234. https://doi.org/10.5625/lar.2011.27.3.227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Maisarah, A. M., Asmah, R., &amp; Fauziah, O. (2014). Proximate analysis, antioxidant and antiproliferative activities of different parts of </w:t>
      </w:r>
      <w:r w:rsidRPr="006E3686">
        <w:rPr>
          <w:rStyle w:val="Emphasis"/>
          <w:sz w:val="28"/>
          <w:szCs w:val="28"/>
        </w:rPr>
        <w:t>Carica papaya</w:t>
      </w:r>
      <w:r w:rsidRPr="006E3686">
        <w:rPr>
          <w:sz w:val="28"/>
          <w:szCs w:val="28"/>
        </w:rPr>
        <w:t xml:space="preserve">. </w:t>
      </w:r>
      <w:r w:rsidRPr="006E3686">
        <w:rPr>
          <w:rStyle w:val="Emphasis"/>
          <w:sz w:val="28"/>
          <w:szCs w:val="28"/>
        </w:rPr>
        <w:t>Journal of Tissue Science and Engineering, 5</w:t>
      </w:r>
      <w:r w:rsidRPr="006E3686">
        <w:rPr>
          <w:sz w:val="28"/>
          <w:szCs w:val="28"/>
        </w:rPr>
        <w:t>(1), 1. https://doi.org/10.4172/2155-9600.1000267</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Majekodunmi, S. O. (2015). Review of extraction of medicinal plants for pharmaceutical research. </w:t>
      </w:r>
      <w:r w:rsidRPr="006E3686">
        <w:rPr>
          <w:rStyle w:val="Emphasis"/>
          <w:sz w:val="28"/>
          <w:szCs w:val="28"/>
        </w:rPr>
        <w:t>Merit Research Journal of Medicine and Medical Sciences, 11</w:t>
      </w:r>
      <w:r w:rsidRPr="006E3686">
        <w:rPr>
          <w:sz w:val="28"/>
          <w:szCs w:val="28"/>
        </w:rPr>
        <w:t xml:space="preserve">, 521–527. Available at </w:t>
      </w:r>
      <w:hyperlink r:id="rId17" w:tgtFrame="_new" w:history="1">
        <w:r w:rsidRPr="006E3686">
          <w:rPr>
            <w:rStyle w:val="Hyperlink"/>
            <w:color w:val="auto"/>
            <w:sz w:val="28"/>
            <w:szCs w:val="28"/>
          </w:rPr>
          <w:t>http://www.meritresearchjournals.org/mms/index.htm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Mendoza, N., &amp; Silva, E. M. E. (2018). Introduction to phytochemicals: Secondary metabolites from plants with active principles for pharmacological importance. In </w:t>
      </w:r>
      <w:r w:rsidRPr="006E3686">
        <w:rPr>
          <w:rStyle w:val="Emphasis"/>
          <w:sz w:val="28"/>
          <w:szCs w:val="28"/>
        </w:rPr>
        <w:t>Phytochemicals: Source of antioxidants and role in disease prevention</w:t>
      </w:r>
      <w:r w:rsidRPr="006E3686">
        <w:rPr>
          <w:sz w:val="28"/>
          <w:szCs w:val="28"/>
        </w:rPr>
        <w:t xml:space="preserve"> (p. 25). https://doi.org/10.5772/intechopen.78226</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Nandi, D., Patra, R. C., &amp; Swarup, D. (2006). Oxidative stress indices and plasma biochemical parameters during oral exposure to arsenic in rats. </w:t>
      </w:r>
      <w:r w:rsidRPr="006E3686">
        <w:rPr>
          <w:rStyle w:val="Emphasis"/>
          <w:sz w:val="28"/>
          <w:szCs w:val="28"/>
        </w:rPr>
        <w:t>Food and Chemical Toxicology, 44</w:t>
      </w:r>
      <w:r w:rsidRPr="006E3686">
        <w:rPr>
          <w:sz w:val="28"/>
          <w:szCs w:val="28"/>
        </w:rPr>
        <w:t>(9), 1579–1584. https://doi.org/10.1016/j.fct.2006.04.013</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Nepolean, P., Anitha, J., &amp; Emilin, R. R. (2009). Isolation, analysis and identification of phytochemicals of antimicrobial activity of </w:t>
      </w:r>
      <w:r w:rsidR="006E3686" w:rsidRPr="006E3686">
        <w:rPr>
          <w:rStyle w:val="Emphasis"/>
          <w:sz w:val="28"/>
          <w:szCs w:val="28"/>
        </w:rPr>
        <w:t>Moringa oleifera</w:t>
      </w:r>
      <w:r w:rsidRPr="006E3686">
        <w:rPr>
          <w:sz w:val="28"/>
          <w:szCs w:val="28"/>
        </w:rPr>
        <w:t xml:space="preserve"> Lam. </w:t>
      </w:r>
      <w:r w:rsidRPr="006E3686">
        <w:rPr>
          <w:rStyle w:val="Emphasis"/>
          <w:sz w:val="28"/>
          <w:szCs w:val="28"/>
        </w:rPr>
        <w:t>Current Biotica, 3</w:t>
      </w:r>
      <w:r w:rsidRPr="006E3686">
        <w:rPr>
          <w:sz w:val="28"/>
          <w:szCs w:val="28"/>
        </w:rPr>
        <w:t xml:space="preserve">(1), 33–37. Available at </w:t>
      </w:r>
      <w:hyperlink r:id="rId18" w:tgtFrame="_new" w:history="1">
        <w:r w:rsidRPr="006E3686">
          <w:rPr>
            <w:rStyle w:val="Hyperlink"/>
            <w:color w:val="auto"/>
            <w:sz w:val="28"/>
            <w:szCs w:val="28"/>
          </w:rPr>
          <w:t>http://www.currentbiotica.com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Nkot, J. L., Ngono Bikobo, D. S., Abouem A Zintchem, A., Nyemeck, N. M., Moni Ndedi, E. D. F., Betote Diboué, P. H., &amp; Koert, U. (2018). Antitubercular evaluation of root extract and isolated phytochemicals from </w:t>
      </w:r>
      <w:r w:rsidRPr="006E3686">
        <w:rPr>
          <w:rStyle w:val="Emphasis"/>
          <w:sz w:val="28"/>
          <w:szCs w:val="28"/>
        </w:rPr>
        <w:t>Lophira lanceolata</w:t>
      </w:r>
      <w:r w:rsidRPr="006E3686">
        <w:rPr>
          <w:sz w:val="28"/>
          <w:szCs w:val="28"/>
        </w:rPr>
        <w:t xml:space="preserve"> against two resistant strains of </w:t>
      </w:r>
      <w:r w:rsidRPr="006E3686">
        <w:rPr>
          <w:rStyle w:val="Emphasis"/>
          <w:sz w:val="28"/>
          <w:szCs w:val="28"/>
        </w:rPr>
        <w:t>Mycobacterium tuberculosis</w:t>
      </w:r>
      <w:r w:rsidRPr="006E3686">
        <w:rPr>
          <w:sz w:val="28"/>
          <w:szCs w:val="28"/>
        </w:rPr>
        <w:t xml:space="preserve">. </w:t>
      </w:r>
      <w:r w:rsidRPr="006E3686">
        <w:rPr>
          <w:rStyle w:val="Emphasis"/>
          <w:sz w:val="28"/>
          <w:szCs w:val="28"/>
        </w:rPr>
        <w:t>Pharmaceutical Biology, 56</w:t>
      </w:r>
      <w:r w:rsidRPr="006E3686">
        <w:rPr>
          <w:sz w:val="28"/>
          <w:szCs w:val="28"/>
        </w:rPr>
        <w:t>(1), 318–324. https://doi.org/10.1080/13880209.2018.1476559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Oman, M., Škerget, M., &amp; Knez, Z. (2013). Application of supercritical fluid extraction for separation of nutraceuticals and other phytochemicals from plant material. </w:t>
      </w:r>
      <w:r w:rsidRPr="006E3686">
        <w:rPr>
          <w:rStyle w:val="Emphasis"/>
          <w:sz w:val="28"/>
          <w:szCs w:val="28"/>
        </w:rPr>
        <w:t>Macedonian Journal of Chemistry and Chemical Engineering, 32</w:t>
      </w:r>
      <w:r w:rsidRPr="006E3686">
        <w:rPr>
          <w:sz w:val="28"/>
          <w:szCs w:val="28"/>
        </w:rPr>
        <w:t xml:space="preserve">(2), 183–226. </w:t>
      </w:r>
      <w:hyperlink r:id="rId19" w:tgtFrame="_new" w:history="1">
        <w:r w:rsidRPr="006E3686">
          <w:rPr>
            <w:rStyle w:val="Hyperlink"/>
            <w:color w:val="auto"/>
            <w:sz w:val="28"/>
            <w:szCs w:val="28"/>
          </w:rPr>
          <w:t>https://doi.org/10.20450/mjcce.2013.443</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Palafox, J. O., Navarrete, A., Sacramento-Rivero, J. C., Rubio-Atoche, C., Escoffie, P. A., &amp; Rocha-Uribe, J. A. (2012). Extraction and characterization of oil from </w:t>
      </w:r>
      <w:r w:rsidR="006E3686" w:rsidRPr="006E3686">
        <w:rPr>
          <w:rStyle w:val="Emphasis"/>
          <w:sz w:val="28"/>
          <w:szCs w:val="28"/>
        </w:rPr>
        <w:t>Moringa oleifera</w:t>
      </w:r>
      <w:r w:rsidRPr="006E3686">
        <w:rPr>
          <w:sz w:val="28"/>
          <w:szCs w:val="28"/>
        </w:rPr>
        <w:t xml:space="preserve"> using supercritical CO₂ and traditional solvents. </w:t>
      </w:r>
      <w:r w:rsidRPr="006E3686">
        <w:rPr>
          <w:rStyle w:val="Emphasis"/>
          <w:sz w:val="28"/>
          <w:szCs w:val="28"/>
        </w:rPr>
        <w:t>American Journal of Analytical Chemistry, 3</w:t>
      </w:r>
      <w:r w:rsidRPr="006E3686">
        <w:rPr>
          <w:sz w:val="28"/>
          <w:szCs w:val="28"/>
        </w:rPr>
        <w:t>(12A), Article ID 312A125. https://doi.org/10.4236/ajac.2012.312A125</w:t>
      </w:r>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Paul, B. N., Chanda, S., Das, S., Singh, P., Pandey, B. K., &amp; Giri, S. S. (2014). Mineral assay in atomic absorption spectroscopy. </w:t>
      </w:r>
      <w:r w:rsidRPr="006E3686">
        <w:rPr>
          <w:rStyle w:val="Emphasis"/>
          <w:sz w:val="28"/>
          <w:szCs w:val="28"/>
        </w:rPr>
        <w:t>The Beats of Natural Sciences, 1</w:t>
      </w:r>
      <w:r w:rsidRPr="006E3686">
        <w:rPr>
          <w:sz w:val="28"/>
          <w:szCs w:val="28"/>
        </w:rPr>
        <w:t xml:space="preserve">(4), 1–17. </w:t>
      </w:r>
      <w:hyperlink r:id="rId20" w:tgtFrame="_new" w:history="1">
        <w:r w:rsidRPr="006E3686">
          <w:rPr>
            <w:rStyle w:val="Hyperlink"/>
            <w:color w:val="auto"/>
            <w:sz w:val="28"/>
            <w:szCs w:val="28"/>
          </w:rPr>
          <w:t>https://www.researchgate.net/publication/279195165</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Rajurkar, N. S., &amp; Hande, S. M. (2011). Estimation of phytochemical content and antioxidant activity of some selected traditional Indian medicinal plants. </w:t>
      </w:r>
      <w:r w:rsidRPr="006E3686">
        <w:rPr>
          <w:rStyle w:val="Emphasis"/>
          <w:sz w:val="28"/>
          <w:szCs w:val="28"/>
        </w:rPr>
        <w:t>Indian Journal of Pharmaceutical Sciences, 73</w:t>
      </w:r>
      <w:r w:rsidRPr="006E3686">
        <w:rPr>
          <w:sz w:val="28"/>
          <w:szCs w:val="28"/>
        </w:rPr>
        <w:t>(2), 146. https://doi.org/10.4103/0250-474X.91574</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Roberts, R. A., Laskin, D. L., Smith, C. V., Robertson, F. M., Allen, E. M. G., &amp; Doorn, J. A. (2009). Nitrative and oxidative stress in toxicology and disease. </w:t>
      </w:r>
      <w:r w:rsidRPr="006E3686">
        <w:rPr>
          <w:rStyle w:val="Emphasis"/>
          <w:sz w:val="28"/>
          <w:szCs w:val="28"/>
        </w:rPr>
        <w:t>Toxicological Sciences, 112</w:t>
      </w:r>
      <w:r w:rsidRPr="006E3686">
        <w:rPr>
          <w:sz w:val="28"/>
          <w:szCs w:val="28"/>
        </w:rPr>
        <w:t>(1), 4–16. https://doi.org/10.1093/toxsci/kfp179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Sharma, S., Mahotra, P., &amp; Bhattacharyya, A. K. (2008). Effect of electroplating industrial waste on “available phosphorus” of soil in relation to other physico-chemical properties. </w:t>
      </w:r>
      <w:r w:rsidRPr="006E3686">
        <w:rPr>
          <w:rStyle w:val="Emphasis"/>
          <w:sz w:val="28"/>
          <w:szCs w:val="28"/>
        </w:rPr>
        <w:t>African Journal of Environmental Science and Technology, 2</w:t>
      </w:r>
      <w:r w:rsidRPr="006E3686">
        <w:rPr>
          <w:sz w:val="28"/>
          <w:szCs w:val="28"/>
        </w:rPr>
        <w:t xml:space="preserve">(9), 257–264. </w:t>
      </w:r>
      <w:hyperlink r:id="rId21" w:tgtFrame="_new" w:history="1">
        <w:r w:rsidRPr="006E3686">
          <w:rPr>
            <w:rStyle w:val="Hyperlink"/>
            <w:color w:val="auto"/>
            <w:sz w:val="28"/>
            <w:szCs w:val="28"/>
          </w:rPr>
          <w:t>http://www.academicjournals.org/AJest</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Sodamade, A., Bolaji, O. S., &amp; Adeboye, O. O. (2013). Proximate analysis, mineral contents and functional properties of </w:t>
      </w:r>
      <w:r w:rsidR="006E3686" w:rsidRPr="006E3686">
        <w:rPr>
          <w:rStyle w:val="Emphasis"/>
          <w:sz w:val="28"/>
          <w:szCs w:val="28"/>
        </w:rPr>
        <w:t>Moringa oleifera</w:t>
      </w:r>
      <w:r w:rsidRPr="006E3686">
        <w:rPr>
          <w:sz w:val="28"/>
          <w:szCs w:val="28"/>
        </w:rPr>
        <w:t xml:space="preserve"> leaf protein concentrate. </w:t>
      </w:r>
      <w:r w:rsidRPr="006E3686">
        <w:rPr>
          <w:rStyle w:val="Emphasis"/>
          <w:sz w:val="28"/>
          <w:szCs w:val="28"/>
        </w:rPr>
        <w:t>IOSR Journal of Applied Chemistry, 4</w:t>
      </w:r>
      <w:r w:rsidRPr="006E3686">
        <w:rPr>
          <w:sz w:val="28"/>
          <w:szCs w:val="28"/>
        </w:rPr>
        <w:t xml:space="preserve">(6), 47–51. </w:t>
      </w:r>
      <w:hyperlink r:id="rId22" w:tgtFrame="_new" w:history="1">
        <w:r w:rsidRPr="006E3686">
          <w:rPr>
            <w:rStyle w:val="Hyperlink"/>
            <w:color w:val="auto"/>
            <w:sz w:val="28"/>
            <w:szCs w:val="28"/>
          </w:rPr>
          <w:t>https://www.researchgate.net/publication/284483349</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lastRenderedPageBreak/>
        <w:t xml:space="preserve">Tejada-Jiménez, M., Galván, A., Fernández, E., &amp; Llamas, Á. (2009). Homeostasis of the micronutrients Ni, Mo and Cl with specific biochemical functions. </w:t>
      </w:r>
      <w:r w:rsidRPr="006E3686">
        <w:rPr>
          <w:rStyle w:val="Emphasis"/>
          <w:sz w:val="28"/>
          <w:szCs w:val="28"/>
        </w:rPr>
        <w:t>Current Opinion in Plant Biology, 12</w:t>
      </w:r>
      <w:r w:rsidRPr="006E3686">
        <w:rPr>
          <w:sz w:val="28"/>
          <w:szCs w:val="28"/>
        </w:rPr>
        <w:t>(3), 358–363. https://doi.org/10.1016/j.pbi.2009.04.012</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Thiex, N. (2009). Evaluation of analytical methods for the determination of moisture, crude protein, crude fat, and crude fiber in distillers dried grains with solubles. </w:t>
      </w:r>
      <w:r w:rsidRPr="006E3686">
        <w:rPr>
          <w:rStyle w:val="Emphasis"/>
          <w:sz w:val="28"/>
          <w:szCs w:val="28"/>
        </w:rPr>
        <w:t>Journal of AOAC International, 92</w:t>
      </w:r>
      <w:r w:rsidRPr="006E3686">
        <w:rPr>
          <w:sz w:val="28"/>
          <w:szCs w:val="28"/>
        </w:rPr>
        <w:t xml:space="preserve">(1), 61–73. </w:t>
      </w:r>
      <w:hyperlink r:id="rId23" w:tgtFrame="_new" w:history="1">
        <w:r w:rsidRPr="006E3686">
          <w:rPr>
            <w:rStyle w:val="Hyperlink"/>
            <w:color w:val="auto"/>
            <w:sz w:val="28"/>
            <w:szCs w:val="28"/>
          </w:rPr>
          <w:t>https://doi.org/10.1093/jaoac/92.1.61</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Ukoha, P. O., Cemaluk, E. A., Nnamdi, O. L., &amp; Madus, E. P. (2011). Tannins and other phytochemicals of the </w:t>
      </w:r>
      <w:r w:rsidRPr="006E3686">
        <w:rPr>
          <w:rStyle w:val="Emphasis"/>
          <w:sz w:val="28"/>
          <w:szCs w:val="28"/>
        </w:rPr>
        <w:t>Samanaea saman</w:t>
      </w:r>
      <w:r w:rsidRPr="006E3686">
        <w:rPr>
          <w:sz w:val="28"/>
          <w:szCs w:val="28"/>
        </w:rPr>
        <w:t xml:space="preserve"> pods and their antimicrobial activities. </w:t>
      </w:r>
      <w:r w:rsidRPr="006E3686">
        <w:rPr>
          <w:rStyle w:val="Emphasis"/>
          <w:sz w:val="28"/>
          <w:szCs w:val="28"/>
        </w:rPr>
        <w:t>African Journal of Pure and Applied Chemistry, 5</w:t>
      </w:r>
      <w:r w:rsidRPr="006E3686">
        <w:rPr>
          <w:sz w:val="28"/>
          <w:szCs w:val="28"/>
        </w:rPr>
        <w:t>(8), 237–244. http://www.academicjournals.org/AJPAC</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Vasudevan, D. M., Sreekumari, S., &amp; Vaidyanathan, K. (2019). </w:t>
      </w:r>
      <w:r w:rsidRPr="006E3686">
        <w:rPr>
          <w:rStyle w:val="Emphasis"/>
          <w:sz w:val="28"/>
          <w:szCs w:val="28"/>
        </w:rPr>
        <w:t>Textbook of biochemistry for medical students</w:t>
      </w:r>
      <w:r w:rsidRPr="006E3686">
        <w:rPr>
          <w:sz w:val="28"/>
          <w:szCs w:val="28"/>
        </w:rPr>
        <w:t xml:space="preserve"> (7th ed.). Jaypee Brothers Medical Publishers. </w:t>
      </w:r>
      <w:hyperlink r:id="rId24" w:tgtFrame="_new" w:history="1">
        <w:r w:rsidRPr="006E3686">
          <w:rPr>
            <w:rStyle w:val="Hyperlink"/>
            <w:color w:val="auto"/>
            <w:sz w:val="28"/>
            <w:szCs w:val="28"/>
          </w:rPr>
          <w:t>https://www.jaypeebrothers.com</w:t>
        </w:r>
      </w:hyperlink>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Woods, N., Niwasabutra, K., Acevedo, R., Igoli, J., Altwaijry, N. A., Tusiimire, J., Gray, A. I., Watson, D. G., &amp; Ferro, V. A. (2017). Natural vaccine adjuvants and immunopotentiators derived from plants, fungi, marine organisms, and insects. In </w:t>
      </w:r>
      <w:r w:rsidRPr="006E3686">
        <w:rPr>
          <w:rStyle w:val="Emphasis"/>
          <w:sz w:val="28"/>
          <w:szCs w:val="28"/>
        </w:rPr>
        <w:t>Immunopotentiators in Modern Vaccines</w:t>
      </w:r>
      <w:r w:rsidRPr="006E3686">
        <w:rPr>
          <w:sz w:val="28"/>
          <w:szCs w:val="28"/>
        </w:rPr>
        <w:t xml:space="preserve"> (pp. 211–229). </w:t>
      </w:r>
      <w:hyperlink r:id="rId25" w:history="1">
        <w:r w:rsidR="00671F43" w:rsidRPr="006E3686">
          <w:rPr>
            <w:rStyle w:val="Hyperlink"/>
            <w:color w:val="auto"/>
            <w:sz w:val="28"/>
            <w:szCs w:val="28"/>
          </w:rPr>
          <w:t>https://doi.org/10.1016/B978-0-12-804019-5.00011-6</w:t>
        </w:r>
      </w:hyperlink>
    </w:p>
    <w:p w:rsidR="00671F43" w:rsidRPr="006E3686" w:rsidRDefault="00671F43" w:rsidP="00552365">
      <w:pPr>
        <w:pStyle w:val="NormalWeb"/>
        <w:spacing w:line="480" w:lineRule="auto"/>
        <w:ind w:left="720" w:hanging="720"/>
        <w:jc w:val="both"/>
        <w:rPr>
          <w:sz w:val="28"/>
          <w:szCs w:val="28"/>
        </w:rPr>
      </w:pPr>
      <w:r w:rsidRPr="006E3686">
        <w:rPr>
          <w:sz w:val="28"/>
          <w:szCs w:val="28"/>
        </w:rPr>
        <w:lastRenderedPageBreak/>
        <w:t>Adamoye, M. A. et al. (2018) Phytochemical and Antioxidant screening of chrysophyllum albidum, Mezonoeron benthamianum, Phyllanthus muellerianus and Acallypha fimbriata, International journal of science, vol-7(1), pp:1-9.</w:t>
      </w:r>
    </w:p>
    <w:p w:rsidR="004C4C35" w:rsidRPr="006E3686" w:rsidRDefault="004C4C35" w:rsidP="00552365">
      <w:pPr>
        <w:pStyle w:val="NormalWeb"/>
        <w:spacing w:line="480" w:lineRule="auto"/>
        <w:ind w:left="720" w:hanging="720"/>
        <w:jc w:val="both"/>
        <w:rPr>
          <w:sz w:val="28"/>
          <w:szCs w:val="28"/>
        </w:rPr>
      </w:pPr>
      <w:r w:rsidRPr="006E3686">
        <w:rPr>
          <w:sz w:val="28"/>
          <w:szCs w:val="28"/>
        </w:rPr>
        <w:t xml:space="preserve">Yadav, A., Kumari, R., Yadav, A., Mishra, J. P., Scrivata, S., &amp; Prabha, S. (2016). Antioxidants and its functions in human body – A review. </w:t>
      </w:r>
      <w:r w:rsidRPr="006E3686">
        <w:rPr>
          <w:rStyle w:val="Emphasis"/>
          <w:sz w:val="28"/>
          <w:szCs w:val="28"/>
        </w:rPr>
        <w:t>Research in Environment and Life Sciences, 9</w:t>
      </w:r>
      <w:r w:rsidRPr="006E3686">
        <w:rPr>
          <w:sz w:val="28"/>
          <w:szCs w:val="28"/>
        </w:rPr>
        <w:t xml:space="preserve">(11), 1328–1331. </w:t>
      </w:r>
      <w:hyperlink r:id="rId26" w:tgtFrame="_new" w:history="1">
        <w:r w:rsidRPr="006E3686">
          <w:rPr>
            <w:rStyle w:val="Hyperlink"/>
            <w:color w:val="auto"/>
            <w:sz w:val="28"/>
            <w:szCs w:val="28"/>
          </w:rPr>
          <w:t>https://www.researchgate.net/publication/311674771</w:t>
        </w:r>
      </w:hyperlink>
    </w:p>
    <w:p w:rsidR="004C4C35" w:rsidRPr="006E3686" w:rsidRDefault="004C4C35" w:rsidP="00552365">
      <w:pPr>
        <w:pStyle w:val="NormalWeb"/>
        <w:spacing w:line="480" w:lineRule="auto"/>
        <w:jc w:val="both"/>
        <w:rPr>
          <w:sz w:val="28"/>
          <w:szCs w:val="28"/>
        </w:rPr>
      </w:pPr>
    </w:p>
    <w:p w:rsidR="004C4C35" w:rsidRPr="00552365" w:rsidRDefault="004C4C35" w:rsidP="00552365">
      <w:pPr>
        <w:spacing w:line="480" w:lineRule="auto"/>
        <w:jc w:val="both"/>
        <w:rPr>
          <w:rFonts w:ascii="Times New Roman" w:hAnsi="Times New Roman"/>
          <w:sz w:val="28"/>
          <w:szCs w:val="28"/>
        </w:rPr>
      </w:pPr>
    </w:p>
    <w:p w:rsidR="005952ED" w:rsidRPr="004339FF" w:rsidRDefault="005952ED" w:rsidP="00552365">
      <w:pPr>
        <w:spacing w:line="480" w:lineRule="auto"/>
        <w:jc w:val="both"/>
        <w:rPr>
          <w:rFonts w:ascii="Times New Roman" w:hAnsi="Times New Roman"/>
          <w:sz w:val="28"/>
          <w:szCs w:val="28"/>
        </w:rPr>
      </w:pPr>
    </w:p>
    <w:sectPr w:rsidR="005952ED" w:rsidRPr="004339FF" w:rsidSect="006E3686">
      <w:pgSz w:w="12240" w:h="15840"/>
      <w:pgMar w:top="1440" w:right="900" w:bottom="1440" w:left="993"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6614" w:rsidRDefault="000F6614" w:rsidP="004C4C35">
      <w:pPr>
        <w:spacing w:after="0" w:line="240" w:lineRule="auto"/>
      </w:pPr>
      <w:r>
        <w:separator/>
      </w:r>
    </w:p>
  </w:endnote>
  <w:endnote w:type="continuationSeparator" w:id="0">
    <w:p w:rsidR="000F6614" w:rsidRDefault="000F6614" w:rsidP="004C4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5070"/>
      <w:docPartObj>
        <w:docPartGallery w:val="Page Numbers (Bottom of Page)"/>
        <w:docPartUnique/>
      </w:docPartObj>
    </w:sdtPr>
    <w:sdtEndPr>
      <w:rPr>
        <w:noProof/>
      </w:rPr>
    </w:sdtEndPr>
    <w:sdtContent>
      <w:p w:rsidR="004339FF" w:rsidRDefault="004339FF">
        <w:pPr>
          <w:pStyle w:val="Footer"/>
          <w:jc w:val="center"/>
        </w:pPr>
        <w:r>
          <w:fldChar w:fldCharType="begin"/>
        </w:r>
        <w:r>
          <w:instrText xml:space="preserve"> PAGE   \* MERGEFORMAT </w:instrText>
        </w:r>
        <w:r>
          <w:fldChar w:fldCharType="separate"/>
        </w:r>
        <w:r w:rsidR="00690C00">
          <w:rPr>
            <w:noProof/>
          </w:rPr>
          <w:t>iii</w:t>
        </w:r>
        <w:r>
          <w:rPr>
            <w:noProof/>
          </w:rPr>
          <w:fldChar w:fldCharType="end"/>
        </w:r>
      </w:p>
    </w:sdtContent>
  </w:sdt>
  <w:p w:rsidR="004339FF" w:rsidRDefault="004339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6614" w:rsidRDefault="000F6614" w:rsidP="004C4C35">
      <w:pPr>
        <w:spacing w:after="0" w:line="240" w:lineRule="auto"/>
      </w:pPr>
      <w:r>
        <w:separator/>
      </w:r>
    </w:p>
  </w:footnote>
  <w:footnote w:type="continuationSeparator" w:id="0">
    <w:p w:rsidR="000F6614" w:rsidRDefault="000F6614" w:rsidP="004C4C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31933"/>
    <w:multiLevelType w:val="hybridMultilevel"/>
    <w:tmpl w:val="DEFE3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107F56"/>
    <w:multiLevelType w:val="hybridMultilevel"/>
    <w:tmpl w:val="D1043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2C9"/>
    <w:multiLevelType w:val="hybridMultilevel"/>
    <w:tmpl w:val="8F3C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365D23"/>
    <w:multiLevelType w:val="hybridMultilevel"/>
    <w:tmpl w:val="84FC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2ED"/>
    <w:rsid w:val="000935F6"/>
    <w:rsid w:val="000C2B11"/>
    <w:rsid w:val="000E3C0F"/>
    <w:rsid w:val="000F6614"/>
    <w:rsid w:val="00110C3E"/>
    <w:rsid w:val="001E0663"/>
    <w:rsid w:val="00234FBC"/>
    <w:rsid w:val="00264753"/>
    <w:rsid w:val="00281071"/>
    <w:rsid w:val="00287520"/>
    <w:rsid w:val="002C44A2"/>
    <w:rsid w:val="0033285B"/>
    <w:rsid w:val="00350E9F"/>
    <w:rsid w:val="003D33A9"/>
    <w:rsid w:val="003F1E0A"/>
    <w:rsid w:val="00410585"/>
    <w:rsid w:val="004120F4"/>
    <w:rsid w:val="004339FF"/>
    <w:rsid w:val="00480744"/>
    <w:rsid w:val="004B0C4E"/>
    <w:rsid w:val="004C4C35"/>
    <w:rsid w:val="00552365"/>
    <w:rsid w:val="005952ED"/>
    <w:rsid w:val="00671F43"/>
    <w:rsid w:val="0067227E"/>
    <w:rsid w:val="00690C00"/>
    <w:rsid w:val="006E3686"/>
    <w:rsid w:val="00710428"/>
    <w:rsid w:val="00857F04"/>
    <w:rsid w:val="00885D69"/>
    <w:rsid w:val="009310DC"/>
    <w:rsid w:val="00970C48"/>
    <w:rsid w:val="009C5876"/>
    <w:rsid w:val="009F5257"/>
    <w:rsid w:val="00A21954"/>
    <w:rsid w:val="00A36331"/>
    <w:rsid w:val="00B55210"/>
    <w:rsid w:val="00B86DE7"/>
    <w:rsid w:val="00B92CD7"/>
    <w:rsid w:val="00BC2966"/>
    <w:rsid w:val="00BE6F44"/>
    <w:rsid w:val="00CB6913"/>
    <w:rsid w:val="00D00D04"/>
    <w:rsid w:val="00D32083"/>
    <w:rsid w:val="00D6054D"/>
    <w:rsid w:val="00DC7327"/>
    <w:rsid w:val="00DE1EB4"/>
    <w:rsid w:val="00DE23E9"/>
    <w:rsid w:val="00E26A70"/>
    <w:rsid w:val="00E35346"/>
    <w:rsid w:val="00E905DA"/>
    <w:rsid w:val="00ED7F6A"/>
    <w:rsid w:val="00EF6C41"/>
    <w:rsid w:val="00F323C1"/>
    <w:rsid w:val="00F60A22"/>
    <w:rsid w:val="00F6343F"/>
    <w:rsid w:val="00F87240"/>
    <w:rsid w:val="00FB38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47BD1FD-88F2-4F00-AF26-D64468A34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2ED"/>
    <w:pPr>
      <w:spacing w:after="200" w:line="276" w:lineRule="auto"/>
    </w:pPr>
    <w:rPr>
      <w:sz w:val="22"/>
      <w:szCs w:val="22"/>
    </w:rPr>
  </w:style>
  <w:style w:type="paragraph" w:styleId="Heading1">
    <w:name w:val="heading 1"/>
    <w:basedOn w:val="Normal"/>
    <w:next w:val="Normal"/>
    <w:link w:val="Heading1Char"/>
    <w:uiPriority w:val="9"/>
    <w:qFormat/>
    <w:rsid w:val="00B86DE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C587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52365"/>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DE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C587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52365"/>
    <w:rPr>
      <w:rFonts w:ascii="Times New Roman" w:eastAsia="Times New Roman" w:hAnsi="Times New Roman"/>
      <w:b/>
      <w:bCs/>
      <w:sz w:val="27"/>
      <w:szCs w:val="27"/>
      <w:lang w:eastAsia="en-US"/>
    </w:rPr>
  </w:style>
  <w:style w:type="paragraph" w:styleId="NormalWeb">
    <w:name w:val="Normal (Web)"/>
    <w:basedOn w:val="Normal"/>
    <w:uiPriority w:val="99"/>
    <w:semiHidden/>
    <w:unhideWhenUsed/>
    <w:rsid w:val="004C4C35"/>
    <w:pPr>
      <w:spacing w:before="100" w:beforeAutospacing="1" w:after="100" w:afterAutospacing="1" w:line="240" w:lineRule="auto"/>
    </w:pPr>
    <w:rPr>
      <w:rFonts w:ascii="Times New Roman" w:eastAsia="Times New Roman" w:hAnsi="Times New Roman"/>
      <w:sz w:val="24"/>
      <w:szCs w:val="24"/>
      <w:lang w:eastAsia="en-US"/>
    </w:rPr>
  </w:style>
  <w:style w:type="character" w:styleId="Emphasis">
    <w:name w:val="Emphasis"/>
    <w:basedOn w:val="DefaultParagraphFont"/>
    <w:uiPriority w:val="20"/>
    <w:qFormat/>
    <w:rsid w:val="004C4C35"/>
    <w:rPr>
      <w:i/>
      <w:iCs/>
    </w:rPr>
  </w:style>
  <w:style w:type="character" w:styleId="Hyperlink">
    <w:name w:val="Hyperlink"/>
    <w:basedOn w:val="DefaultParagraphFont"/>
    <w:uiPriority w:val="99"/>
    <w:unhideWhenUsed/>
    <w:rsid w:val="004C4C35"/>
    <w:rPr>
      <w:color w:val="0000FF"/>
      <w:u w:val="single"/>
    </w:rPr>
  </w:style>
  <w:style w:type="paragraph" w:styleId="Header">
    <w:name w:val="header"/>
    <w:basedOn w:val="Normal"/>
    <w:link w:val="HeaderChar"/>
    <w:uiPriority w:val="99"/>
    <w:unhideWhenUsed/>
    <w:rsid w:val="004C4C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4C35"/>
    <w:rPr>
      <w:sz w:val="22"/>
      <w:szCs w:val="22"/>
    </w:rPr>
  </w:style>
  <w:style w:type="paragraph" w:styleId="Footer">
    <w:name w:val="footer"/>
    <w:basedOn w:val="Normal"/>
    <w:link w:val="FooterChar"/>
    <w:uiPriority w:val="99"/>
    <w:unhideWhenUsed/>
    <w:rsid w:val="004C4C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C35"/>
    <w:rPr>
      <w:sz w:val="22"/>
      <w:szCs w:val="22"/>
    </w:rPr>
  </w:style>
  <w:style w:type="paragraph" w:styleId="BalloonText">
    <w:name w:val="Balloon Text"/>
    <w:basedOn w:val="Normal"/>
    <w:link w:val="BalloonTextChar"/>
    <w:uiPriority w:val="99"/>
    <w:semiHidden/>
    <w:unhideWhenUsed/>
    <w:rsid w:val="004C4C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C35"/>
    <w:rPr>
      <w:rFonts w:ascii="Segoe UI" w:hAnsi="Segoe UI" w:cs="Segoe UI"/>
      <w:sz w:val="18"/>
      <w:szCs w:val="18"/>
    </w:rPr>
  </w:style>
  <w:style w:type="paragraph" w:styleId="ListParagraph">
    <w:name w:val="List Paragraph"/>
    <w:basedOn w:val="Normal"/>
    <w:uiPriority w:val="34"/>
    <w:qFormat/>
    <w:rsid w:val="004120F4"/>
    <w:pPr>
      <w:ind w:left="720"/>
      <w:contextualSpacing/>
    </w:pPr>
  </w:style>
  <w:style w:type="character" w:styleId="Strong">
    <w:name w:val="Strong"/>
    <w:basedOn w:val="DefaultParagraphFont"/>
    <w:uiPriority w:val="22"/>
    <w:qFormat/>
    <w:rsid w:val="00552365"/>
    <w:rPr>
      <w:b/>
      <w:bCs/>
    </w:rPr>
  </w:style>
  <w:style w:type="table" w:styleId="TableGrid">
    <w:name w:val="Table Grid"/>
    <w:basedOn w:val="TableNormal"/>
    <w:uiPriority w:val="59"/>
    <w:rsid w:val="00552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Table6Colorful">
    <w:name w:val="List Table 6 Colorful"/>
    <w:basedOn w:val="TableNormal"/>
    <w:uiPriority w:val="51"/>
    <w:rsid w:val="00552365"/>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Heading">
    <w:name w:val="TOC Heading"/>
    <w:basedOn w:val="Heading1"/>
    <w:next w:val="Normal"/>
    <w:uiPriority w:val="39"/>
    <w:unhideWhenUsed/>
    <w:qFormat/>
    <w:rsid w:val="004339FF"/>
    <w:pPr>
      <w:spacing w:line="259" w:lineRule="auto"/>
      <w:outlineLvl w:val="9"/>
    </w:pPr>
    <w:rPr>
      <w:lang w:eastAsia="en-US"/>
    </w:rPr>
  </w:style>
  <w:style w:type="paragraph" w:styleId="TOC1">
    <w:name w:val="toc 1"/>
    <w:basedOn w:val="Normal"/>
    <w:next w:val="Normal"/>
    <w:autoRedefine/>
    <w:uiPriority w:val="39"/>
    <w:unhideWhenUsed/>
    <w:rsid w:val="004339FF"/>
    <w:pPr>
      <w:spacing w:after="100"/>
    </w:pPr>
  </w:style>
  <w:style w:type="paragraph" w:styleId="TOC2">
    <w:name w:val="toc 2"/>
    <w:basedOn w:val="Normal"/>
    <w:next w:val="Normal"/>
    <w:autoRedefine/>
    <w:uiPriority w:val="39"/>
    <w:unhideWhenUsed/>
    <w:rsid w:val="004339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90910">
      <w:bodyDiv w:val="1"/>
      <w:marLeft w:val="0"/>
      <w:marRight w:val="0"/>
      <w:marTop w:val="0"/>
      <w:marBottom w:val="0"/>
      <w:divBdr>
        <w:top w:val="none" w:sz="0" w:space="0" w:color="auto"/>
        <w:left w:val="none" w:sz="0" w:space="0" w:color="auto"/>
        <w:bottom w:val="none" w:sz="0" w:space="0" w:color="auto"/>
        <w:right w:val="none" w:sz="0" w:space="0" w:color="auto"/>
      </w:divBdr>
    </w:div>
    <w:div w:id="484050153">
      <w:bodyDiv w:val="1"/>
      <w:marLeft w:val="0"/>
      <w:marRight w:val="0"/>
      <w:marTop w:val="0"/>
      <w:marBottom w:val="0"/>
      <w:divBdr>
        <w:top w:val="none" w:sz="0" w:space="0" w:color="auto"/>
        <w:left w:val="none" w:sz="0" w:space="0" w:color="auto"/>
        <w:bottom w:val="none" w:sz="0" w:space="0" w:color="auto"/>
        <w:right w:val="none" w:sz="0" w:space="0" w:color="auto"/>
      </w:divBdr>
      <w:divsChild>
        <w:div w:id="1809589011">
          <w:marLeft w:val="0"/>
          <w:marRight w:val="0"/>
          <w:marTop w:val="0"/>
          <w:marBottom w:val="0"/>
          <w:divBdr>
            <w:top w:val="none" w:sz="0" w:space="0" w:color="auto"/>
            <w:left w:val="none" w:sz="0" w:space="0" w:color="auto"/>
            <w:bottom w:val="none" w:sz="0" w:space="0" w:color="auto"/>
            <w:right w:val="none" w:sz="0" w:space="0" w:color="auto"/>
          </w:divBdr>
          <w:divsChild>
            <w:div w:id="198754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17289">
      <w:bodyDiv w:val="1"/>
      <w:marLeft w:val="0"/>
      <w:marRight w:val="0"/>
      <w:marTop w:val="0"/>
      <w:marBottom w:val="0"/>
      <w:divBdr>
        <w:top w:val="none" w:sz="0" w:space="0" w:color="auto"/>
        <w:left w:val="none" w:sz="0" w:space="0" w:color="auto"/>
        <w:bottom w:val="none" w:sz="0" w:space="0" w:color="auto"/>
        <w:right w:val="none" w:sz="0" w:space="0" w:color="auto"/>
      </w:divBdr>
      <w:divsChild>
        <w:div w:id="873887580">
          <w:marLeft w:val="0"/>
          <w:marRight w:val="0"/>
          <w:marTop w:val="0"/>
          <w:marBottom w:val="0"/>
          <w:divBdr>
            <w:top w:val="none" w:sz="0" w:space="0" w:color="auto"/>
            <w:left w:val="none" w:sz="0" w:space="0" w:color="auto"/>
            <w:bottom w:val="none" w:sz="0" w:space="0" w:color="auto"/>
            <w:right w:val="none" w:sz="0" w:space="0" w:color="auto"/>
          </w:divBdr>
          <w:divsChild>
            <w:div w:id="167642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89988">
      <w:bodyDiv w:val="1"/>
      <w:marLeft w:val="0"/>
      <w:marRight w:val="0"/>
      <w:marTop w:val="0"/>
      <w:marBottom w:val="0"/>
      <w:divBdr>
        <w:top w:val="none" w:sz="0" w:space="0" w:color="auto"/>
        <w:left w:val="none" w:sz="0" w:space="0" w:color="auto"/>
        <w:bottom w:val="none" w:sz="0" w:space="0" w:color="auto"/>
        <w:right w:val="none" w:sz="0" w:space="0" w:color="auto"/>
      </w:divBdr>
      <w:divsChild>
        <w:div w:id="336738870">
          <w:marLeft w:val="0"/>
          <w:marRight w:val="0"/>
          <w:marTop w:val="0"/>
          <w:marBottom w:val="0"/>
          <w:divBdr>
            <w:top w:val="none" w:sz="0" w:space="0" w:color="auto"/>
            <w:left w:val="none" w:sz="0" w:space="0" w:color="auto"/>
            <w:bottom w:val="none" w:sz="0" w:space="0" w:color="auto"/>
            <w:right w:val="none" w:sz="0" w:space="0" w:color="auto"/>
          </w:divBdr>
          <w:divsChild>
            <w:div w:id="10339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5070">
      <w:bodyDiv w:val="1"/>
      <w:marLeft w:val="0"/>
      <w:marRight w:val="0"/>
      <w:marTop w:val="0"/>
      <w:marBottom w:val="0"/>
      <w:divBdr>
        <w:top w:val="none" w:sz="0" w:space="0" w:color="auto"/>
        <w:left w:val="none" w:sz="0" w:space="0" w:color="auto"/>
        <w:bottom w:val="none" w:sz="0" w:space="0" w:color="auto"/>
        <w:right w:val="none" w:sz="0" w:space="0" w:color="auto"/>
      </w:divBdr>
      <w:divsChild>
        <w:div w:id="1873109982">
          <w:marLeft w:val="0"/>
          <w:marRight w:val="0"/>
          <w:marTop w:val="0"/>
          <w:marBottom w:val="0"/>
          <w:divBdr>
            <w:top w:val="none" w:sz="0" w:space="0" w:color="auto"/>
            <w:left w:val="none" w:sz="0" w:space="0" w:color="auto"/>
            <w:bottom w:val="none" w:sz="0" w:space="0" w:color="auto"/>
            <w:right w:val="none" w:sz="0" w:space="0" w:color="auto"/>
          </w:divBdr>
          <w:divsChild>
            <w:div w:id="95324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3071">
      <w:bodyDiv w:val="1"/>
      <w:marLeft w:val="0"/>
      <w:marRight w:val="0"/>
      <w:marTop w:val="0"/>
      <w:marBottom w:val="0"/>
      <w:divBdr>
        <w:top w:val="none" w:sz="0" w:space="0" w:color="auto"/>
        <w:left w:val="none" w:sz="0" w:space="0" w:color="auto"/>
        <w:bottom w:val="none" w:sz="0" w:space="0" w:color="auto"/>
        <w:right w:val="none" w:sz="0" w:space="0" w:color="auto"/>
      </w:divBdr>
      <w:divsChild>
        <w:div w:id="765806967">
          <w:marLeft w:val="0"/>
          <w:marRight w:val="0"/>
          <w:marTop w:val="0"/>
          <w:marBottom w:val="0"/>
          <w:divBdr>
            <w:top w:val="none" w:sz="0" w:space="0" w:color="auto"/>
            <w:left w:val="none" w:sz="0" w:space="0" w:color="auto"/>
            <w:bottom w:val="none" w:sz="0" w:space="0" w:color="auto"/>
            <w:right w:val="none" w:sz="0" w:space="0" w:color="auto"/>
          </w:divBdr>
          <w:divsChild>
            <w:div w:id="120274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016/j.phytol.2007.10.001" TargetMode="External"/><Relationship Id="rId18" Type="http://schemas.openxmlformats.org/officeDocument/2006/relationships/hyperlink" Target="http://www.currentbiotica.com" TargetMode="External"/><Relationship Id="rId26" Type="http://schemas.openxmlformats.org/officeDocument/2006/relationships/hyperlink" Target="https://www.researchgate.net/publication/311674771" TargetMode="External"/><Relationship Id="rId3" Type="http://schemas.openxmlformats.org/officeDocument/2006/relationships/styles" Target="styles.xml"/><Relationship Id="rId21" Type="http://schemas.openxmlformats.org/officeDocument/2006/relationships/hyperlink" Target="http://www.academicjournals.org/AJest" TargetMode="External"/><Relationship Id="rId7" Type="http://schemas.openxmlformats.org/officeDocument/2006/relationships/endnotes" Target="endnotes.xml"/><Relationship Id="rId12" Type="http://schemas.openxmlformats.org/officeDocument/2006/relationships/hyperlink" Target="http://www.inia.es/sjar" TargetMode="External"/><Relationship Id="rId17" Type="http://schemas.openxmlformats.org/officeDocument/2006/relationships/hyperlink" Target="http://www.meritresearchjournals.org/mms/index.htm" TargetMode="External"/><Relationship Id="rId25" Type="http://schemas.openxmlformats.org/officeDocument/2006/relationships/hyperlink" Target="https://doi.org/10.1016/B978-0-12-804019-5.00011-6" TargetMode="External"/><Relationship Id="rId2" Type="http://schemas.openxmlformats.org/officeDocument/2006/relationships/numbering" Target="numbering.xml"/><Relationship Id="rId16" Type="http://schemas.openxmlformats.org/officeDocument/2006/relationships/hyperlink" Target="https://doi.org/10.1007/s13596-018-0333-y" TargetMode="External"/><Relationship Id="rId20" Type="http://schemas.openxmlformats.org/officeDocument/2006/relationships/hyperlink" Target="https://www.researchgate.net/publication/27919516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jprbs.com/issuedocs/2012/" TargetMode="External"/><Relationship Id="rId24" Type="http://schemas.openxmlformats.org/officeDocument/2006/relationships/hyperlink" Target="https://www.jaypeebrothers.com" TargetMode="External"/><Relationship Id="rId5" Type="http://schemas.openxmlformats.org/officeDocument/2006/relationships/webSettings" Target="webSettings.xml"/><Relationship Id="rId15" Type="http://schemas.openxmlformats.org/officeDocument/2006/relationships/hyperlink" Target="https://doi.org/10.1155/2016/7584318" TargetMode="External"/><Relationship Id="rId23" Type="http://schemas.openxmlformats.org/officeDocument/2006/relationships/hyperlink" Target="https://doi.org/10.1093/jaoac/92.1.61" TargetMode="External"/><Relationship Id="rId28" Type="http://schemas.openxmlformats.org/officeDocument/2006/relationships/theme" Target="theme/theme1.xml"/><Relationship Id="rId10" Type="http://schemas.openxmlformats.org/officeDocument/2006/relationships/hyperlink" Target="http://www.jpbms.info" TargetMode="External"/><Relationship Id="rId19" Type="http://schemas.openxmlformats.org/officeDocument/2006/relationships/hyperlink" Target="https://doi.org/10.20450/mjcce.2013.443" TargetMode="External"/><Relationship Id="rId4" Type="http://schemas.openxmlformats.org/officeDocument/2006/relationships/settings" Target="settings.xml"/><Relationship Id="rId9" Type="http://schemas.openxmlformats.org/officeDocument/2006/relationships/hyperlink" Target="https://doi.org/10.1016/j.sajb.2019.07.049" TargetMode="External"/><Relationship Id="rId14" Type="http://schemas.openxmlformats.org/officeDocument/2006/relationships/hyperlink" Target="https://doi.org/10.1016/j.foodchem.2010.11.064" TargetMode="External"/><Relationship Id="rId22" Type="http://schemas.openxmlformats.org/officeDocument/2006/relationships/hyperlink" Target="https://www.researchgate.net/publication/28448334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4AC6D-3117-403A-853C-625E925D9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70</Pages>
  <Words>12871</Words>
  <Characters>73371</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KD6</dc:creator>
  <cp:lastModifiedBy>Microsoft account</cp:lastModifiedBy>
  <cp:revision>9</cp:revision>
  <cp:lastPrinted>2025-07-17T08:42:00Z</cp:lastPrinted>
  <dcterms:created xsi:type="dcterms:W3CDTF">2025-07-16T15:15:00Z</dcterms:created>
  <dcterms:modified xsi:type="dcterms:W3CDTF">2025-07-18T09:04:00Z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79863a4952fb40ce81ea9b6e0c12b1d0</vt:lpwstr>
  </property>
</Properties>
</file>