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7C" w:rsidRDefault="0030587C" w:rsidP="0030587C">
      <w:pPr>
        <w:spacing w:line="360" w:lineRule="auto"/>
        <w:rPr>
          <w:rFonts w:ascii="Times New Roman" w:hAnsi="Times New Roman" w:cs="Times New Roman"/>
          <w:sz w:val="30"/>
          <w:szCs w:val="28"/>
        </w:rPr>
      </w:pPr>
    </w:p>
    <w:p w:rsidR="00D171E7" w:rsidRPr="0030587C" w:rsidRDefault="0030587C" w:rsidP="0030587C">
      <w:pPr>
        <w:spacing w:line="360" w:lineRule="auto"/>
        <w:rPr>
          <w:rFonts w:ascii="Times New Roman" w:hAnsi="Times New Roman" w:cs="Times New Roman"/>
          <w:sz w:val="30"/>
          <w:szCs w:val="28"/>
        </w:rPr>
      </w:pPr>
      <w:r>
        <w:rPr>
          <w:rFonts w:ascii="Times New Roman" w:hAnsi="Times New Roman" w:cs="Times New Roman"/>
          <w:noProof/>
          <w:sz w:val="30"/>
          <w:szCs w:val="28"/>
        </w:rPr>
        <w:drawing>
          <wp:anchor distT="0" distB="0" distL="114300" distR="114300" simplePos="0" relativeHeight="251666432" behindDoc="0" locked="0" layoutInCell="1" allowOverlap="1">
            <wp:simplePos x="0" y="0"/>
            <wp:positionH relativeFrom="column">
              <wp:posOffset>1790700</wp:posOffset>
            </wp:positionH>
            <wp:positionV relativeFrom="paragraph">
              <wp:posOffset>-87630</wp:posOffset>
            </wp:positionV>
            <wp:extent cx="781050" cy="542925"/>
            <wp:effectExtent l="19050" t="0" r="0" b="0"/>
            <wp:wrapSquare wrapText="bothSides"/>
            <wp:docPr id="1" name="Picture 1"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cuments\My Received Files\IMG_20160313_141254.JPG"/>
                    <pic:cNvPicPr>
                      <a:picLocks noChangeAspect="1" noChangeArrowheads="1"/>
                    </pic:cNvPicPr>
                  </pic:nvPicPr>
                  <pic:blipFill>
                    <a:blip r:embed="rId8" cstate="print"/>
                    <a:srcRect r="186"/>
                    <a:stretch>
                      <a:fillRect/>
                    </a:stretch>
                  </pic:blipFill>
                  <pic:spPr>
                    <a:xfrm>
                      <a:off x="0" y="0"/>
                      <a:ext cx="781050" cy="542925"/>
                    </a:xfrm>
                    <a:prstGeom prst="rect">
                      <a:avLst/>
                    </a:prstGeom>
                    <a:noFill/>
                    <a:ln w="9525">
                      <a:noFill/>
                      <a:miter lim="800000"/>
                      <a:headEnd/>
                      <a:tailEnd/>
                    </a:ln>
                  </pic:spPr>
                </pic:pic>
              </a:graphicData>
            </a:graphic>
          </wp:anchor>
        </w:drawing>
      </w:r>
    </w:p>
    <w:p w:rsidR="0030587C" w:rsidRDefault="0030587C" w:rsidP="0030587C">
      <w:pPr>
        <w:tabs>
          <w:tab w:val="left" w:pos="1686"/>
          <w:tab w:val="center" w:pos="4230"/>
        </w:tabs>
        <w:jc w:val="center"/>
        <w:rPr>
          <w:rFonts w:ascii="Times New Roman" w:hAnsi="Times New Roman" w:cs="Times New Roman"/>
          <w:b/>
          <w:sz w:val="40"/>
          <w:szCs w:val="40"/>
        </w:rPr>
      </w:pPr>
    </w:p>
    <w:p w:rsidR="00D171E7" w:rsidRPr="0030587C" w:rsidRDefault="0030587C" w:rsidP="0030587C">
      <w:pPr>
        <w:tabs>
          <w:tab w:val="left" w:pos="1686"/>
          <w:tab w:val="center" w:pos="4230"/>
        </w:tabs>
        <w:jc w:val="center"/>
        <w:rPr>
          <w:rFonts w:ascii="Times New Roman" w:hAnsi="Times New Roman" w:cs="Times New Roman"/>
          <w:b/>
          <w:sz w:val="36"/>
          <w:szCs w:val="36"/>
        </w:rPr>
      </w:pPr>
      <w:r w:rsidRPr="0030587C">
        <w:rPr>
          <w:rFonts w:ascii="Times New Roman" w:hAnsi="Times New Roman" w:cs="Times New Roman"/>
          <w:b/>
          <w:sz w:val="36"/>
          <w:szCs w:val="36"/>
        </w:rPr>
        <w:t>PROXIMATE ANALYSIS OF VELVET BEANS SEED CMUCUNA PRURIENS</w:t>
      </w:r>
    </w:p>
    <w:p w:rsidR="00D171E7" w:rsidRPr="0030587C" w:rsidRDefault="0030587C">
      <w:pPr>
        <w:tabs>
          <w:tab w:val="left" w:pos="1686"/>
          <w:tab w:val="center" w:pos="4230"/>
        </w:tabs>
        <w:jc w:val="center"/>
        <w:rPr>
          <w:rFonts w:ascii="Times New Roman" w:hAnsi="Times New Roman" w:cs="Times New Roman"/>
          <w:b/>
          <w:i/>
          <w:sz w:val="28"/>
          <w:szCs w:val="28"/>
        </w:rPr>
      </w:pPr>
      <w:r w:rsidRPr="0030587C">
        <w:rPr>
          <w:rFonts w:ascii="Times New Roman" w:hAnsi="Times New Roman" w:cs="Times New Roman"/>
          <w:b/>
          <w:i/>
          <w:sz w:val="28"/>
          <w:szCs w:val="28"/>
        </w:rPr>
        <w:t>PRESENTED BY</w:t>
      </w:r>
    </w:p>
    <w:p w:rsidR="00D171E7" w:rsidRPr="0030587C" w:rsidRDefault="00D171E7" w:rsidP="0030587C">
      <w:pPr>
        <w:rPr>
          <w:rFonts w:ascii="Times New Roman" w:hAnsi="Times New Roman" w:cs="Times New Roman"/>
          <w:b/>
          <w:sz w:val="28"/>
          <w:szCs w:val="28"/>
        </w:rPr>
      </w:pP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ISAAC SUSAN  DASOLA           </w:t>
      </w:r>
      <w:r w:rsidRPr="0030587C">
        <w:rPr>
          <w:rFonts w:ascii="Times New Roman" w:hAnsi="Times New Roman" w:cs="Times New Roman"/>
          <w:b/>
          <w:sz w:val="24"/>
          <w:szCs w:val="24"/>
        </w:rPr>
        <w:tab/>
        <w:t>HND/23/SLT/FT/683</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ALAO BUKOLA AISHAT</w:t>
      </w:r>
      <w:r w:rsidRPr="0030587C">
        <w:rPr>
          <w:rFonts w:ascii="Times New Roman" w:hAnsi="Times New Roman" w:cs="Times New Roman"/>
          <w:b/>
          <w:sz w:val="24"/>
          <w:szCs w:val="24"/>
        </w:rPr>
        <w:tab/>
        <w:t xml:space="preserve">         HND/23/SLT/FT/686</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DEMBO HAWAU   </w:t>
      </w:r>
      <w:r w:rsidRPr="0030587C">
        <w:rPr>
          <w:rFonts w:ascii="Times New Roman" w:hAnsi="Times New Roman" w:cs="Times New Roman"/>
          <w:b/>
          <w:sz w:val="24"/>
          <w:szCs w:val="24"/>
        </w:rPr>
        <w:tab/>
        <w:t xml:space="preserve">                  HND/23/SLT/FT/778</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FARINDE PRAISE ABIGAIL      HND/23/SLT/FT/842</w:t>
      </w:r>
    </w:p>
    <w:p w:rsidR="00D171E7" w:rsidRPr="0030587C" w:rsidRDefault="00D171E7">
      <w:pPr>
        <w:jc w:val="center"/>
        <w:rPr>
          <w:rFonts w:ascii="Times New Roman" w:hAnsi="Times New Roman" w:cs="Times New Roman"/>
          <w:b/>
          <w:sz w:val="24"/>
          <w:szCs w:val="24"/>
        </w:rPr>
      </w:pPr>
    </w:p>
    <w:p w:rsidR="00D171E7" w:rsidRPr="0030587C" w:rsidRDefault="0030587C">
      <w:pPr>
        <w:tabs>
          <w:tab w:val="left" w:pos="6990"/>
        </w:tabs>
        <w:jc w:val="center"/>
        <w:rPr>
          <w:rFonts w:ascii="Times New Roman" w:hAnsi="Times New Roman" w:cs="Times New Roman"/>
          <w:b/>
          <w:sz w:val="24"/>
          <w:szCs w:val="24"/>
        </w:rPr>
      </w:pPr>
      <w:r w:rsidRPr="0030587C">
        <w:rPr>
          <w:rFonts w:ascii="Times New Roman" w:hAnsi="Times New Roman" w:cs="Times New Roman"/>
          <w:b/>
          <w:sz w:val="24"/>
          <w:szCs w:val="24"/>
        </w:rPr>
        <w:t>SUPERVISED BY:</w:t>
      </w:r>
    </w:p>
    <w:p w:rsidR="00D171E7" w:rsidRPr="0030587C" w:rsidRDefault="00D171E7">
      <w:pPr>
        <w:tabs>
          <w:tab w:val="left" w:pos="6990"/>
        </w:tabs>
        <w:jc w:val="center"/>
        <w:rPr>
          <w:rFonts w:ascii="Times New Roman" w:hAnsi="Times New Roman" w:cs="Times New Roman"/>
          <w:b/>
          <w:sz w:val="24"/>
          <w:szCs w:val="24"/>
        </w:rPr>
      </w:pPr>
    </w:p>
    <w:p w:rsidR="00D171E7" w:rsidRPr="0030587C" w:rsidRDefault="0030587C" w:rsidP="0030587C">
      <w:pPr>
        <w:tabs>
          <w:tab w:val="left" w:pos="2715"/>
          <w:tab w:val="center" w:pos="4275"/>
          <w:tab w:val="left" w:pos="6990"/>
        </w:tabs>
        <w:rPr>
          <w:rFonts w:ascii="Times New Roman" w:hAnsi="Times New Roman" w:cs="Times New Roman"/>
          <w:b/>
          <w:sz w:val="24"/>
          <w:szCs w:val="24"/>
        </w:rPr>
      </w:pPr>
      <w:r w:rsidRPr="0030587C">
        <w:rPr>
          <w:rFonts w:ascii="Times New Roman" w:hAnsi="Times New Roman" w:cs="Times New Roman"/>
          <w:b/>
          <w:sz w:val="24"/>
          <w:szCs w:val="24"/>
        </w:rPr>
        <w:tab/>
      </w:r>
      <w:r w:rsidRPr="0030587C">
        <w:rPr>
          <w:rFonts w:ascii="Times New Roman" w:hAnsi="Times New Roman" w:cs="Times New Roman"/>
          <w:b/>
          <w:sz w:val="24"/>
          <w:szCs w:val="24"/>
        </w:rPr>
        <w:tab/>
        <w:t>MR. OSENI, T. O.</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BEING A PROJECT RESEARCH SUBMITTED TO THE DEPARTMENT OF SCIENCES LABORATORY TECHNOLOGY (SLT) BIOCHEMISTRY UNIT  </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INSTITUTE OF APPLIED SCIENCES (IAS) </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KWARA STATE POLYTECHNIC, ILORIN.</w:t>
      </w:r>
    </w:p>
    <w:p w:rsidR="0030587C" w:rsidRDefault="0030587C" w:rsidP="0030587C">
      <w:pPr>
        <w:tabs>
          <w:tab w:val="left" w:pos="6990"/>
        </w:tabs>
        <w:jc w:val="center"/>
        <w:rPr>
          <w:rFonts w:ascii="Times New Roman" w:hAnsi="Times New Roman" w:cs="Times New Roman"/>
          <w:b/>
          <w:sz w:val="24"/>
          <w:szCs w:val="24"/>
        </w:rPr>
      </w:pPr>
      <w:r w:rsidRPr="0030587C">
        <w:rPr>
          <w:rFonts w:ascii="Times New Roman" w:hAnsi="Times New Roman" w:cs="Times New Roman"/>
          <w:b/>
          <w:sz w:val="24"/>
          <w:szCs w:val="24"/>
        </w:rPr>
        <w:t xml:space="preserve">IN PARTIAL FULFILLMENT OF THE REQUIREMENTS FOR THE AWARD OF HIGHER NATIONAL DIPLOMA (HND)  </w:t>
      </w:r>
    </w:p>
    <w:p w:rsidR="0030587C" w:rsidRPr="0030587C" w:rsidRDefault="0030587C" w:rsidP="0030587C">
      <w:pPr>
        <w:tabs>
          <w:tab w:val="left" w:pos="6990"/>
        </w:tabs>
        <w:jc w:val="center"/>
        <w:rPr>
          <w:rFonts w:ascii="Times New Roman" w:hAnsi="Times New Roman" w:cs="Times New Roman"/>
          <w:b/>
          <w:sz w:val="24"/>
          <w:szCs w:val="24"/>
        </w:rPr>
      </w:pPr>
    </w:p>
    <w:p w:rsidR="00D171E7" w:rsidRPr="0030587C" w:rsidRDefault="0030587C" w:rsidP="0030587C">
      <w:pPr>
        <w:tabs>
          <w:tab w:val="left" w:pos="6990"/>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0587C">
        <w:rPr>
          <w:rFonts w:ascii="Times New Roman" w:hAnsi="Times New Roman" w:cs="Times New Roman"/>
          <w:b/>
          <w:sz w:val="24"/>
          <w:szCs w:val="24"/>
        </w:rPr>
        <w:t>JULY, 2025</w:t>
      </w:r>
    </w:p>
    <w:p w:rsidR="00D171E7" w:rsidRDefault="0030587C">
      <w:pPr>
        <w:jc w:val="center"/>
        <w:rPr>
          <w:rFonts w:ascii="Times New Roman" w:hAnsi="Times New Roman" w:cs="Times New Roman"/>
          <w:b/>
          <w:sz w:val="30"/>
          <w:szCs w:val="28"/>
        </w:rPr>
      </w:pPr>
      <w:r w:rsidRPr="0030587C">
        <w:rPr>
          <w:rFonts w:asciiTheme="majorHAnsi" w:hAnsiTheme="majorHAnsi" w:cs="Times New Roman"/>
          <w:b/>
          <w:sz w:val="24"/>
          <w:szCs w:val="24"/>
        </w:rPr>
        <w:br w:type="page"/>
      </w:r>
      <w:r>
        <w:rPr>
          <w:rFonts w:ascii="Times New Roman" w:hAnsi="Times New Roman" w:cs="Times New Roman"/>
          <w:b/>
          <w:sz w:val="30"/>
          <w:szCs w:val="28"/>
        </w:rPr>
        <w:lastRenderedPageBreak/>
        <w:t>CERTIFICATION</w:t>
      </w:r>
    </w:p>
    <w:p w:rsidR="00D171E7" w:rsidRDefault="00D171E7">
      <w:pPr>
        <w:tabs>
          <w:tab w:val="left" w:pos="6990"/>
        </w:tabs>
        <w:spacing w:line="360" w:lineRule="auto"/>
        <w:rPr>
          <w:rFonts w:ascii="Times New Roman" w:hAnsi="Times New Roman" w:cs="Times New Roman"/>
          <w:b/>
          <w:i/>
          <w:sz w:val="28"/>
          <w:szCs w:val="28"/>
        </w:rPr>
      </w:pP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This is to certify that this project research was written by </w:t>
      </w:r>
      <w:r>
        <w:rPr>
          <w:rFonts w:ascii="Times New Roman" w:hAnsi="Times New Roman" w:cs="Times New Roman"/>
          <w:b/>
          <w:sz w:val="30"/>
          <w:szCs w:val="28"/>
        </w:rPr>
        <w:t>ISAAC SUSAN DASOLA  HND/23/SLT/FT/683, ALAO BUKOLA AISHAT  HND/23/SLT/FT/686, DEMBO  HAWAU  HND/23/SLT/FT/778</w:t>
      </w:r>
      <w:r>
        <w:rPr>
          <w:rFonts w:ascii="Times New Roman" w:hAnsi="Times New Roman" w:cs="Times New Roman"/>
          <w:sz w:val="30"/>
          <w:szCs w:val="28"/>
        </w:rPr>
        <w:t xml:space="preserve">  and </w:t>
      </w:r>
      <w:r>
        <w:rPr>
          <w:rFonts w:ascii="Times New Roman" w:hAnsi="Times New Roman" w:cs="Times New Roman"/>
          <w:b/>
          <w:sz w:val="30"/>
          <w:szCs w:val="28"/>
        </w:rPr>
        <w:t>FARINDE PRAISE ABIGAIL HND/23/SLT/FT/842</w:t>
      </w:r>
      <w:r>
        <w:rPr>
          <w:rFonts w:ascii="Times New Roman" w:hAnsi="Times New Roman" w:cs="Times New Roman"/>
          <w:sz w:val="30"/>
          <w:szCs w:val="28"/>
        </w:rPr>
        <w:t xml:space="preserve"> and submitted to the Department of Science Laboratory Technology, Biochemistry Unit, Institute of Applied Sciences (IAS),  Kwara State Polytechnic, Ilorin and has been read and approved  as a partial fulfillment for the award of  Higher National Diploma (HND) in Science Laboratory Technology.</w:t>
      </w:r>
    </w:p>
    <w:p w:rsidR="00D171E7" w:rsidRDefault="00D171E7">
      <w:pPr>
        <w:spacing w:line="360" w:lineRule="auto"/>
        <w:rPr>
          <w:rFonts w:ascii="Times New Roman" w:hAnsi="Times New Roman" w:cs="Times New Roman"/>
          <w:sz w:val="30"/>
          <w:szCs w:val="28"/>
        </w:rPr>
      </w:pPr>
    </w:p>
    <w:p w:rsidR="00D171E7" w:rsidRDefault="00D171E7">
      <w:pPr>
        <w:spacing w:line="360" w:lineRule="auto"/>
        <w:rPr>
          <w:rFonts w:ascii="Times New Roman" w:hAnsi="Times New Roman" w:cs="Times New Roman"/>
          <w:sz w:val="12"/>
          <w:szCs w:val="28"/>
        </w:rPr>
      </w:pPr>
    </w:p>
    <w:p w:rsidR="00D171E7" w:rsidRDefault="0030587C">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w:t>
      </w:r>
    </w:p>
    <w:p w:rsidR="00D171E7" w:rsidRDefault="0030587C">
      <w:pPr>
        <w:tabs>
          <w:tab w:val="left" w:pos="720"/>
        </w:tabs>
        <w:ind w:left="720" w:hanging="720"/>
        <w:rPr>
          <w:rFonts w:ascii="Times New Roman" w:hAnsi="Times New Roman" w:cs="Times New Roman"/>
          <w:b/>
          <w:sz w:val="30"/>
          <w:szCs w:val="28"/>
        </w:rPr>
      </w:pPr>
      <w:r>
        <w:rPr>
          <w:rFonts w:ascii="Times New Roman" w:hAnsi="Times New Roman" w:cs="Times New Roman"/>
          <w:b/>
          <w:sz w:val="30"/>
          <w:szCs w:val="28"/>
        </w:rPr>
        <w:t xml:space="preserve">          MR. OSENI, T. O.</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t xml:space="preserve">           DATE                          (SUPERVISOR)    </w:t>
      </w:r>
    </w:p>
    <w:p w:rsidR="00D171E7" w:rsidRDefault="00D171E7">
      <w:pPr>
        <w:tabs>
          <w:tab w:val="left" w:pos="720"/>
        </w:tabs>
        <w:ind w:left="1440" w:hanging="1275"/>
        <w:rPr>
          <w:rFonts w:ascii="Times New Roman" w:hAnsi="Times New Roman" w:cs="Times New Roman"/>
          <w:b/>
          <w:sz w:val="30"/>
          <w:szCs w:val="28"/>
        </w:rPr>
      </w:pPr>
    </w:p>
    <w:p w:rsidR="00D171E7" w:rsidRDefault="00D171E7">
      <w:pPr>
        <w:rPr>
          <w:rFonts w:ascii="Times New Roman" w:hAnsi="Times New Roman" w:cs="Times New Roman"/>
          <w:sz w:val="30"/>
          <w:szCs w:val="28"/>
        </w:rPr>
      </w:pPr>
    </w:p>
    <w:p w:rsidR="00D171E7" w:rsidRDefault="0030587C">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t xml:space="preserve">                    ------------</w:t>
      </w:r>
    </w:p>
    <w:p w:rsidR="00D171E7" w:rsidRDefault="0030587C">
      <w:pPr>
        <w:rPr>
          <w:rFonts w:ascii="Times New Roman" w:hAnsi="Times New Roman" w:cs="Times New Roman"/>
          <w:sz w:val="30"/>
          <w:szCs w:val="28"/>
        </w:rPr>
      </w:pPr>
      <w:r>
        <w:rPr>
          <w:rFonts w:ascii="Times New Roman" w:hAnsi="Times New Roman" w:cs="Times New Roman"/>
          <w:b/>
          <w:sz w:val="30"/>
          <w:szCs w:val="28"/>
        </w:rPr>
        <w:t>MRS. SALAUDEEN, K. A.</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t xml:space="preserve">             DATE</w:t>
      </w:r>
      <w:r>
        <w:rPr>
          <w:rFonts w:ascii="Times New Roman" w:hAnsi="Times New Roman" w:cs="Times New Roman"/>
          <w:b/>
          <w:sz w:val="30"/>
          <w:szCs w:val="28"/>
        </w:rPr>
        <w:tab/>
      </w:r>
    </w:p>
    <w:p w:rsidR="00D171E7" w:rsidRDefault="0030587C">
      <w:pPr>
        <w:tabs>
          <w:tab w:val="left" w:pos="720"/>
        </w:tabs>
        <w:rPr>
          <w:rFonts w:ascii="Times New Roman" w:hAnsi="Times New Roman" w:cs="Times New Roman"/>
          <w:b/>
          <w:sz w:val="30"/>
          <w:szCs w:val="28"/>
        </w:rPr>
      </w:pPr>
      <w:r>
        <w:rPr>
          <w:rFonts w:ascii="Times New Roman" w:hAnsi="Times New Roman" w:cs="Times New Roman"/>
          <w:b/>
          <w:sz w:val="30"/>
          <w:szCs w:val="28"/>
        </w:rPr>
        <w:t>(H.O.U. BIOCHEMISTRY UNIT)</w:t>
      </w:r>
    </w:p>
    <w:p w:rsidR="00D171E7" w:rsidRDefault="00D171E7">
      <w:pPr>
        <w:rPr>
          <w:rFonts w:ascii="Times New Roman" w:hAnsi="Times New Roman" w:cs="Times New Roman"/>
          <w:sz w:val="30"/>
          <w:szCs w:val="28"/>
        </w:rPr>
      </w:pPr>
    </w:p>
    <w:p w:rsidR="00D171E7" w:rsidRDefault="00D171E7">
      <w:pPr>
        <w:rPr>
          <w:rFonts w:ascii="Times New Roman" w:hAnsi="Times New Roman" w:cs="Times New Roman"/>
          <w:sz w:val="30"/>
          <w:szCs w:val="28"/>
        </w:rPr>
      </w:pPr>
    </w:p>
    <w:p w:rsidR="00D171E7" w:rsidRDefault="00D171E7">
      <w:pPr>
        <w:rPr>
          <w:rFonts w:ascii="Times New Roman" w:hAnsi="Times New Roman" w:cs="Times New Roman"/>
          <w:sz w:val="30"/>
          <w:szCs w:val="28"/>
        </w:rPr>
      </w:pPr>
    </w:p>
    <w:p w:rsidR="00D171E7" w:rsidRDefault="00D171E7">
      <w:pPr>
        <w:rPr>
          <w:rFonts w:ascii="Times New Roman" w:hAnsi="Times New Roman" w:cs="Times New Roman"/>
          <w:sz w:val="2"/>
          <w:szCs w:val="28"/>
        </w:rPr>
      </w:pPr>
    </w:p>
    <w:p w:rsidR="00D171E7" w:rsidRDefault="0030587C">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 xml:space="preserve">   -----------</w:t>
      </w:r>
    </w:p>
    <w:p w:rsidR="00D171E7" w:rsidRDefault="0030587C">
      <w:pPr>
        <w:rPr>
          <w:rFonts w:ascii="Times New Roman" w:hAnsi="Times New Roman" w:cs="Times New Roman"/>
          <w:sz w:val="30"/>
          <w:szCs w:val="28"/>
        </w:rPr>
      </w:pPr>
      <w:r>
        <w:rPr>
          <w:rFonts w:ascii="Times New Roman" w:hAnsi="Times New Roman" w:cs="Times New Roman"/>
          <w:b/>
          <w:sz w:val="30"/>
          <w:szCs w:val="28"/>
        </w:rPr>
        <w:t xml:space="preserve">   DR. USMAN ABDULKAREEM</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t xml:space="preserve">               DATE                          </w:t>
      </w:r>
    </w:p>
    <w:p w:rsidR="00D171E7" w:rsidRDefault="0030587C">
      <w:pPr>
        <w:rPr>
          <w:rFonts w:ascii="Times New Roman" w:hAnsi="Times New Roman" w:cs="Times New Roman"/>
          <w:b/>
          <w:sz w:val="30"/>
          <w:szCs w:val="28"/>
        </w:rPr>
      </w:pPr>
      <w:r>
        <w:rPr>
          <w:rFonts w:ascii="Times New Roman" w:hAnsi="Times New Roman" w:cs="Times New Roman"/>
          <w:b/>
          <w:sz w:val="30"/>
          <w:szCs w:val="28"/>
        </w:rPr>
        <w:t xml:space="preserve">               (H.O.D SLT)</w:t>
      </w:r>
    </w:p>
    <w:p w:rsidR="00D171E7" w:rsidRDefault="00D171E7">
      <w:pPr>
        <w:rPr>
          <w:rFonts w:ascii="Times New Roman" w:hAnsi="Times New Roman" w:cs="Times New Roman"/>
          <w:b/>
          <w:sz w:val="30"/>
          <w:szCs w:val="28"/>
        </w:rPr>
      </w:pPr>
    </w:p>
    <w:p w:rsidR="00D171E7" w:rsidRDefault="00D171E7">
      <w:pPr>
        <w:rPr>
          <w:rFonts w:ascii="Times New Roman" w:hAnsi="Times New Roman" w:cs="Times New Roman"/>
          <w:b/>
          <w:sz w:val="30"/>
          <w:szCs w:val="28"/>
        </w:rPr>
      </w:pPr>
    </w:p>
    <w:p w:rsidR="00D171E7" w:rsidRDefault="0030587C">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t xml:space="preserve">   -----------</w:t>
      </w:r>
    </w:p>
    <w:p w:rsidR="00D171E7" w:rsidRDefault="0030587C">
      <w:pPr>
        <w:rPr>
          <w:rFonts w:ascii="Arial" w:eastAsia="Times New Roman" w:hAnsi="Arial" w:cs="Arial"/>
          <w:b/>
          <w:sz w:val="32"/>
          <w:szCs w:val="28"/>
        </w:rPr>
      </w:pPr>
      <w:r>
        <w:rPr>
          <w:rFonts w:ascii="Times New Roman" w:hAnsi="Times New Roman" w:cs="Times New Roman"/>
          <w:b/>
          <w:sz w:val="30"/>
          <w:szCs w:val="28"/>
        </w:rPr>
        <w:t>EXTERNAL SUPERVISOR</w:t>
      </w:r>
      <w:r>
        <w:rPr>
          <w:rFonts w:ascii="Times New Roman" w:hAnsi="Times New Roman" w:cs="Times New Roman"/>
          <w:b/>
          <w:sz w:val="30"/>
          <w:szCs w:val="28"/>
        </w:rPr>
        <w:tab/>
      </w:r>
      <w:r>
        <w:rPr>
          <w:rFonts w:ascii="Times New Roman" w:hAnsi="Times New Roman" w:cs="Times New Roman"/>
          <w:b/>
          <w:sz w:val="30"/>
          <w:szCs w:val="28"/>
        </w:rPr>
        <w:tab/>
        <w:t xml:space="preserve">                                  DATE   </w:t>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pPr>
      <w:r>
        <w:rPr>
          <w:rFonts w:ascii="Times New Roman" w:hAnsi="Times New Roman" w:cs="Times New Roman"/>
          <w:b/>
          <w:sz w:val="30"/>
          <w:szCs w:val="28"/>
        </w:rPr>
        <w:lastRenderedPageBreak/>
        <w:t xml:space="preserve">DEDICATION </w:t>
      </w:r>
    </w:p>
    <w:p w:rsidR="00D171E7" w:rsidRDefault="0030587C" w:rsidP="002F3419">
      <w:pPr>
        <w:spacing w:line="360" w:lineRule="auto"/>
      </w:pPr>
      <w:r>
        <w:t>I Dedicate this program to God Almighty, my creator, my sustainer, the source o my inspiration, the one who granted me mercy, grace and strength all through the program.</w:t>
      </w:r>
    </w:p>
    <w:p w:rsidR="0030587C" w:rsidRDefault="0030587C" w:rsidP="002F3419">
      <w:pPr>
        <w:spacing w:line="360" w:lineRule="auto"/>
      </w:pPr>
      <w:r>
        <w:t>I also dedicate this to my dear parent (Mr. &amp; Mrs. Isaac) for their immense support, prayers and advice. I want to say a big thank you for being supportive in all ways.</w:t>
      </w:r>
    </w:p>
    <w:p w:rsidR="0030587C" w:rsidRDefault="0030587C" w:rsidP="002F3419">
      <w:pPr>
        <w:spacing w:line="360" w:lineRule="auto"/>
      </w:pPr>
      <w:r>
        <w:t>More so, to my dearest siblings, friends &amp; family who supported me throughout this journey.</w:t>
      </w:r>
    </w:p>
    <w:p w:rsidR="0030587C" w:rsidRDefault="0030587C" w:rsidP="002F3419">
      <w:pPr>
        <w:spacing w:line="360" w:lineRule="auto"/>
        <w:rPr>
          <w:rFonts w:ascii="Times New Roman" w:hAnsi="Times New Roman" w:cs="Times New Roman"/>
          <w:b/>
          <w:sz w:val="30"/>
          <w:szCs w:val="28"/>
        </w:rPr>
      </w:pPr>
      <w:r>
        <w:t xml:space="preserve"> I love you all.</w:t>
      </w: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rsidP="0030587C">
      <w:pPr>
        <w:spacing w:line="360" w:lineRule="auto"/>
        <w:rPr>
          <w:rFonts w:ascii="Times New Roman" w:hAnsi="Times New Roman" w:cs="Times New Roman"/>
          <w:b/>
          <w:sz w:val="30"/>
          <w:szCs w:val="28"/>
        </w:rPr>
      </w:pPr>
    </w:p>
    <w:p w:rsidR="00D171E7" w:rsidRDefault="0030587C">
      <w:pPr>
        <w:spacing w:line="360" w:lineRule="auto"/>
        <w:jc w:val="center"/>
      </w:pPr>
      <w:r>
        <w:rPr>
          <w:rFonts w:ascii="Times New Roman" w:hAnsi="Times New Roman" w:cs="Times New Roman"/>
          <w:b/>
          <w:sz w:val="30"/>
          <w:szCs w:val="28"/>
        </w:rPr>
        <w:lastRenderedPageBreak/>
        <w:t xml:space="preserve">ACKNOWLEDGEMENTS </w:t>
      </w:r>
      <w:bookmarkStart w:id="0" w:name="_GoBack"/>
      <w:bookmarkEnd w:id="0"/>
    </w:p>
    <w:p w:rsidR="00D171E7" w:rsidRDefault="00D171E7" w:rsidP="002F3419">
      <w:pPr>
        <w:spacing w:line="360" w:lineRule="auto"/>
        <w:rPr>
          <w:rFonts w:ascii="Times New Roman" w:hAnsi="Times New Roman" w:cs="Times New Roman"/>
          <w:b/>
          <w:sz w:val="30"/>
          <w:szCs w:val="28"/>
        </w:rPr>
      </w:pP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 xml:space="preserve">My sincere gratitude goes to God Almghty who provided all that was needed </w:t>
      </w:r>
      <w:r w:rsidR="00E37F8C">
        <w:rPr>
          <w:rFonts w:ascii="Times New Roman" w:hAnsi="Times New Roman" w:cs="Times New Roman"/>
          <w:sz w:val="30"/>
          <w:szCs w:val="28"/>
        </w:rPr>
        <w:t>throughout</w:t>
      </w:r>
      <w:r>
        <w:rPr>
          <w:rFonts w:ascii="Times New Roman" w:hAnsi="Times New Roman" w:cs="Times New Roman"/>
          <w:sz w:val="30"/>
          <w:szCs w:val="28"/>
        </w:rPr>
        <w:t xml:space="preserve"> the course of this program. I would like to appreciate my amiable project supervisor, Mr. Oseni T.O for his invaluable guidance, dedication and support which contributed to the successful completion.</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Moreso, to my H.O.D Dr. Usman Abdulkareem, I want to say a big thank you for being supportive morally, and in all areas.</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To my Dearest beautiful H.O.U Mrs. Salaudeen, thank you for nurturing us just like your own children. Your kindness means a lot to me.</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 xml:space="preserve">Many Thanks to my Parents ( Mr. &amp; Mrs. Isaac), </w:t>
      </w:r>
      <w:r w:rsidR="00E37F8C">
        <w:rPr>
          <w:rFonts w:ascii="Times New Roman" w:hAnsi="Times New Roman" w:cs="Times New Roman"/>
          <w:sz w:val="30"/>
          <w:szCs w:val="28"/>
        </w:rPr>
        <w:t>my Aunty, ( Fashiku Oluwafunke), my siblings,( faith, blessing, bright), my friends and well-wishers.</w:t>
      </w:r>
    </w:p>
    <w:p w:rsidR="00E37F8C" w:rsidRPr="002F3419" w:rsidRDefault="00E37F8C" w:rsidP="002F3419">
      <w:pPr>
        <w:spacing w:line="360" w:lineRule="auto"/>
        <w:rPr>
          <w:rFonts w:ascii="Times New Roman" w:hAnsi="Times New Roman" w:cs="Times New Roman"/>
          <w:sz w:val="30"/>
          <w:szCs w:val="28"/>
        </w:rPr>
      </w:pPr>
      <w:r>
        <w:rPr>
          <w:rFonts w:ascii="Times New Roman" w:hAnsi="Times New Roman" w:cs="Times New Roman"/>
          <w:sz w:val="30"/>
          <w:szCs w:val="28"/>
        </w:rPr>
        <w:t>Lastly, to all the lecturers that contributed towards the success of this program, Thank you and God bless .</w:t>
      </w:r>
    </w:p>
    <w:p w:rsidR="00D171E7" w:rsidRDefault="00D171E7">
      <w:pPr>
        <w:spacing w:line="360" w:lineRule="auto"/>
        <w:jc w:val="center"/>
        <w:rPr>
          <w:rFonts w:ascii="Times New Roman" w:hAnsi="Times New Roman" w:cs="Times New Roman"/>
          <w:b/>
          <w:sz w:val="30"/>
          <w:szCs w:val="28"/>
        </w:rPr>
      </w:pPr>
    </w:p>
    <w:p w:rsidR="00E37F8C" w:rsidRDefault="00E37F8C">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2F3419" w:rsidRDefault="002F3419">
      <w:pPr>
        <w:spacing w:line="360" w:lineRule="auto"/>
        <w:jc w:val="center"/>
        <w:rPr>
          <w:rFonts w:ascii="Times New Roman" w:hAnsi="Times New Roman" w:cs="Times New Roman"/>
          <w:b/>
          <w:sz w:val="30"/>
          <w:szCs w:val="28"/>
        </w:rPr>
      </w:pPr>
    </w:p>
    <w:p w:rsidR="002F3419" w:rsidRDefault="002F3419">
      <w:pPr>
        <w:spacing w:line="360" w:lineRule="auto"/>
        <w:jc w:val="center"/>
        <w:rPr>
          <w:rFonts w:ascii="Times New Roman" w:hAnsi="Times New Roman" w:cs="Times New Roman"/>
          <w:b/>
          <w:sz w:val="30"/>
          <w:szCs w:val="28"/>
        </w:rPr>
      </w:pP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TABLE OF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Title pages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Certification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Dedication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Acknowledgement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Table of content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Abstract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CHAPTER ONE </w:t>
      </w:r>
    </w:p>
    <w:p w:rsidR="00D171E7" w:rsidRDefault="0030587C">
      <w:pPr>
        <w:pStyle w:val="ListParagraph1"/>
        <w:spacing w:line="360" w:lineRule="auto"/>
        <w:rPr>
          <w:sz w:val="30"/>
          <w:szCs w:val="28"/>
        </w:rPr>
      </w:pPr>
      <w:r>
        <w:rPr>
          <w:sz w:val="30"/>
          <w:szCs w:val="28"/>
        </w:rPr>
        <w:t>Introduction</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TWO</w:t>
      </w:r>
    </w:p>
    <w:p w:rsidR="00D171E7" w:rsidRDefault="0030587C">
      <w:pPr>
        <w:pStyle w:val="ListParagraph1"/>
        <w:spacing w:line="360" w:lineRule="auto"/>
        <w:rPr>
          <w:sz w:val="30"/>
          <w:szCs w:val="28"/>
        </w:rPr>
      </w:pPr>
      <w:r>
        <w:rPr>
          <w:sz w:val="30"/>
          <w:szCs w:val="28"/>
        </w:rPr>
        <w:t>Literature Review</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2.1</w:t>
      </w:r>
      <w:r>
        <w:rPr>
          <w:rFonts w:ascii="Times New Roman" w:hAnsi="Times New Roman" w:cs="Times New Roman"/>
          <w:sz w:val="30"/>
          <w:szCs w:val="28"/>
        </w:rPr>
        <w:tab/>
        <w:t>Traditional medicine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2.2</w:t>
      </w:r>
      <w:r>
        <w:rPr>
          <w:rFonts w:ascii="Times New Roman" w:hAnsi="Times New Roman" w:cs="Times New Roman"/>
          <w:sz w:val="30"/>
          <w:szCs w:val="28"/>
        </w:rPr>
        <w:tab/>
        <w:t>Functional component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2.3</w:t>
      </w:r>
      <w:r>
        <w:rPr>
          <w:rFonts w:ascii="Times New Roman" w:hAnsi="Times New Roman" w:cs="Times New Roman"/>
          <w:sz w:val="30"/>
          <w:szCs w:val="28"/>
        </w:rPr>
        <w:tab/>
        <w:t>Pharmacological effects of velvet beans extraction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2.4</w:t>
      </w:r>
      <w:r>
        <w:rPr>
          <w:rFonts w:ascii="Times New Roman" w:hAnsi="Times New Roman" w:cs="Times New Roman"/>
          <w:sz w:val="30"/>
          <w:szCs w:val="28"/>
        </w:rPr>
        <w:tab/>
        <w:t>Protective effect of velvet beans seeds against snake poisoning</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2.5</w:t>
      </w:r>
      <w:r>
        <w:rPr>
          <w:rFonts w:ascii="Times New Roman" w:hAnsi="Times New Roman" w:cs="Times New Roman"/>
          <w:sz w:val="30"/>
          <w:szCs w:val="28"/>
        </w:rPr>
        <w:tab/>
        <w:t>Neutro protective effect of velvet beans seed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lastRenderedPageBreak/>
        <w:t>2.6</w:t>
      </w:r>
      <w:r>
        <w:rPr>
          <w:rFonts w:ascii="Times New Roman" w:hAnsi="Times New Roman" w:cs="Times New Roman"/>
          <w:sz w:val="30"/>
          <w:szCs w:val="28"/>
        </w:rPr>
        <w:tab/>
        <w:t>Anti-microbial properties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2.7</w:t>
      </w:r>
      <w:r>
        <w:rPr>
          <w:rFonts w:ascii="Times New Roman" w:hAnsi="Times New Roman" w:cs="Times New Roman"/>
          <w:sz w:val="30"/>
          <w:szCs w:val="28"/>
        </w:rPr>
        <w:tab/>
        <w:t>Anti diabetic effect of velvet beans seed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2.8</w:t>
      </w:r>
      <w:r>
        <w:rPr>
          <w:rFonts w:ascii="Times New Roman" w:hAnsi="Times New Roman" w:cs="Times New Roman"/>
          <w:sz w:val="30"/>
          <w:szCs w:val="28"/>
        </w:rPr>
        <w:tab/>
        <w:t>Anti oxidant activity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2.9</w:t>
      </w:r>
      <w:r>
        <w:rPr>
          <w:rFonts w:ascii="Times New Roman" w:hAnsi="Times New Roman" w:cs="Times New Roman"/>
          <w:sz w:val="30"/>
          <w:szCs w:val="28"/>
        </w:rPr>
        <w:tab/>
        <w:t>Possible usage of velvet beans for skin treatment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2.10</w:t>
      </w:r>
      <w:r>
        <w:rPr>
          <w:rFonts w:ascii="Times New Roman" w:hAnsi="Times New Roman" w:cs="Times New Roman"/>
          <w:sz w:val="30"/>
          <w:szCs w:val="28"/>
        </w:rPr>
        <w:tab/>
        <w:t>Aims and objective</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THREE</w:t>
      </w:r>
    </w:p>
    <w:p w:rsidR="00D171E7" w:rsidRDefault="0030587C">
      <w:pPr>
        <w:pStyle w:val="ListParagraph1"/>
        <w:spacing w:line="360" w:lineRule="auto"/>
        <w:rPr>
          <w:sz w:val="30"/>
          <w:szCs w:val="28"/>
        </w:rPr>
      </w:pPr>
      <w:r>
        <w:rPr>
          <w:sz w:val="30"/>
          <w:szCs w:val="28"/>
        </w:rPr>
        <w:t>Material and method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w:t>
      </w:r>
      <w:r>
        <w:rPr>
          <w:rFonts w:ascii="Times New Roman" w:hAnsi="Times New Roman" w:cs="Times New Roman"/>
          <w:sz w:val="30"/>
          <w:szCs w:val="28"/>
        </w:rPr>
        <w:tab/>
        <w:t>Material</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3.1.1</w:t>
      </w:r>
      <w:r>
        <w:rPr>
          <w:rFonts w:ascii="Times New Roman" w:hAnsi="Times New Roman" w:cs="Times New Roman"/>
          <w:sz w:val="30"/>
          <w:szCs w:val="28"/>
        </w:rPr>
        <w:tab/>
        <w:t>Collection and preparation of sample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3.1.2</w:t>
      </w:r>
      <w:r>
        <w:rPr>
          <w:rFonts w:ascii="Times New Roman" w:hAnsi="Times New Roman" w:cs="Times New Roman"/>
          <w:sz w:val="30"/>
          <w:szCs w:val="28"/>
        </w:rPr>
        <w:tab/>
        <w:t>Apparatus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3.1.3</w:t>
      </w:r>
      <w:r>
        <w:rPr>
          <w:rFonts w:ascii="Times New Roman" w:hAnsi="Times New Roman" w:cs="Times New Roman"/>
          <w:sz w:val="30"/>
          <w:szCs w:val="28"/>
        </w:rPr>
        <w:tab/>
        <w:t>Reagent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w:t>
      </w:r>
      <w:r>
        <w:rPr>
          <w:rFonts w:ascii="Times New Roman" w:hAnsi="Times New Roman" w:cs="Times New Roman"/>
          <w:sz w:val="30"/>
          <w:szCs w:val="28"/>
        </w:rPr>
        <w:tab/>
        <w:t>Method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w:t>
      </w:r>
      <w:r>
        <w:rPr>
          <w:rFonts w:ascii="Times New Roman" w:hAnsi="Times New Roman" w:cs="Times New Roman"/>
          <w:sz w:val="30"/>
          <w:szCs w:val="28"/>
        </w:rPr>
        <w:tab/>
        <w:t>Proximate analysis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3.2.1.1</w:t>
      </w:r>
      <w:r>
        <w:rPr>
          <w:rFonts w:ascii="Times New Roman" w:hAnsi="Times New Roman" w:cs="Times New Roman"/>
          <w:sz w:val="30"/>
          <w:szCs w:val="28"/>
        </w:rPr>
        <w:tab/>
        <w:t>Determination of moisture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3.2.1.2</w:t>
      </w:r>
      <w:r>
        <w:rPr>
          <w:rFonts w:ascii="Times New Roman" w:hAnsi="Times New Roman" w:cs="Times New Roman"/>
          <w:sz w:val="30"/>
          <w:szCs w:val="28"/>
        </w:rPr>
        <w:tab/>
        <w:t>Determination of ash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3.2.1.5</w:t>
      </w:r>
      <w:r>
        <w:rPr>
          <w:rFonts w:ascii="Times New Roman" w:hAnsi="Times New Roman" w:cs="Times New Roman"/>
          <w:sz w:val="30"/>
          <w:szCs w:val="28"/>
        </w:rPr>
        <w:tab/>
        <w:t>Crude fiber</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3.2.1.6</w:t>
      </w:r>
      <w:r>
        <w:rPr>
          <w:rFonts w:ascii="Times New Roman" w:hAnsi="Times New Roman" w:cs="Times New Roman"/>
          <w:sz w:val="30"/>
          <w:szCs w:val="28"/>
        </w:rPr>
        <w:tab/>
        <w:t>Carbohydrate determination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3.2.2</w:t>
      </w:r>
      <w:r>
        <w:rPr>
          <w:rFonts w:ascii="Times New Roman" w:hAnsi="Times New Roman" w:cs="Times New Roman"/>
          <w:sz w:val="30"/>
          <w:szCs w:val="28"/>
        </w:rPr>
        <w:tab/>
      </w:r>
      <w:r>
        <w:rPr>
          <w:rFonts w:ascii="Times New Roman" w:hAnsi="Times New Roman" w:cs="Times New Roman"/>
          <w:sz w:val="30"/>
          <w:szCs w:val="28"/>
        </w:rPr>
        <w:tab/>
        <w:t>Mineral analysis of velvet beans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CHAPTER FOUR</w:t>
      </w:r>
    </w:p>
    <w:p w:rsidR="00D171E7" w:rsidRDefault="0030587C">
      <w:pPr>
        <w:pStyle w:val="ListParagraph1"/>
        <w:spacing w:line="360" w:lineRule="auto"/>
        <w:rPr>
          <w:sz w:val="30"/>
          <w:szCs w:val="28"/>
        </w:rPr>
      </w:pPr>
      <w:r>
        <w:rPr>
          <w:sz w:val="30"/>
          <w:szCs w:val="28"/>
        </w:rPr>
        <w:t>Result and Discussion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4.1</w:t>
      </w:r>
      <w:r>
        <w:rPr>
          <w:rFonts w:ascii="Times New Roman" w:hAnsi="Times New Roman" w:cs="Times New Roman"/>
          <w:sz w:val="30"/>
          <w:szCs w:val="28"/>
        </w:rPr>
        <w:tab/>
        <w:t>Results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4.1</w:t>
      </w:r>
      <w:r>
        <w:rPr>
          <w:rFonts w:ascii="Times New Roman" w:hAnsi="Times New Roman" w:cs="Times New Roman"/>
          <w:sz w:val="30"/>
          <w:szCs w:val="28"/>
        </w:rPr>
        <w:tab/>
        <w:t>Result of proximate analysis of black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4.2</w:t>
      </w:r>
      <w:r>
        <w:rPr>
          <w:rFonts w:ascii="Times New Roman" w:hAnsi="Times New Roman" w:cs="Times New Roman"/>
          <w:sz w:val="30"/>
          <w:szCs w:val="28"/>
        </w:rPr>
        <w:tab/>
        <w:t>Result of proximate analysis of white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4.3</w:t>
      </w:r>
      <w:r>
        <w:rPr>
          <w:rFonts w:ascii="Times New Roman" w:hAnsi="Times New Roman" w:cs="Times New Roman"/>
          <w:sz w:val="30"/>
          <w:szCs w:val="28"/>
        </w:rPr>
        <w:tab/>
        <w:t>Result of mineral analysis of white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4.4</w:t>
      </w:r>
      <w:r>
        <w:rPr>
          <w:rFonts w:ascii="Times New Roman" w:hAnsi="Times New Roman" w:cs="Times New Roman"/>
          <w:sz w:val="30"/>
          <w:szCs w:val="28"/>
        </w:rPr>
        <w:tab/>
        <w:t>Result of mineral analysis of black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4.2</w:t>
      </w:r>
      <w:r>
        <w:rPr>
          <w:rFonts w:ascii="Times New Roman" w:hAnsi="Times New Roman" w:cs="Times New Roman"/>
          <w:sz w:val="30"/>
          <w:szCs w:val="28"/>
        </w:rPr>
        <w:tab/>
        <w:t>DISCUSSION</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FIVE</w:t>
      </w:r>
    </w:p>
    <w:p w:rsidR="00D171E7" w:rsidRDefault="0030587C">
      <w:pPr>
        <w:pStyle w:val="ListParagraph1"/>
        <w:spacing w:line="360" w:lineRule="auto"/>
        <w:rPr>
          <w:sz w:val="30"/>
          <w:szCs w:val="28"/>
        </w:rPr>
      </w:pPr>
      <w:r>
        <w:rPr>
          <w:sz w:val="30"/>
          <w:szCs w:val="28"/>
        </w:rPr>
        <w:t>Conclusion and Recommendation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5.1</w:t>
      </w:r>
      <w:r>
        <w:rPr>
          <w:rFonts w:ascii="Times New Roman" w:hAnsi="Times New Roman" w:cs="Times New Roman"/>
          <w:sz w:val="30"/>
          <w:szCs w:val="28"/>
        </w:rPr>
        <w:tab/>
        <w:t xml:space="preserve">Conclusion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5.2</w:t>
      </w:r>
      <w:r>
        <w:rPr>
          <w:rFonts w:ascii="Times New Roman" w:hAnsi="Times New Roman" w:cs="Times New Roman"/>
          <w:sz w:val="30"/>
          <w:szCs w:val="28"/>
        </w:rPr>
        <w:tab/>
        <w:t>Recommendation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Reference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sz w:val="30"/>
          <w:szCs w:val="28"/>
        </w:rPr>
      </w:pPr>
      <w:r>
        <w:rPr>
          <w:rFonts w:ascii="Times New Roman" w:hAnsi="Times New Roman" w:cs="Times New Roman"/>
          <w:b/>
          <w:sz w:val="30"/>
          <w:szCs w:val="28"/>
        </w:rPr>
        <w:lastRenderedPageBreak/>
        <w:t>ABSTRACT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ONE</w:t>
      </w:r>
    </w:p>
    <w:p w:rsidR="00D171E7" w:rsidRDefault="00D171E7">
      <w:pPr>
        <w:spacing w:line="360" w:lineRule="auto"/>
        <w:jc w:val="center"/>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1.0</w:t>
      </w:r>
      <w:r>
        <w:rPr>
          <w:rFonts w:ascii="Times New Roman" w:hAnsi="Times New Roman" w:cs="Times New Roman"/>
          <w:b/>
          <w:sz w:val="30"/>
          <w:szCs w:val="28"/>
        </w:rPr>
        <w:tab/>
        <w:t xml:space="preserve">INTRODUCTION </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genus Mucuna (velvet bean seed), belonging to the Fabaceae family,sub family Papilionaceae, includes approximately 150 species of annual and perennial legumes. Among the various under-utilized wild legumes, the velvetbeanMucuna pruriens (velvet bean seed) is widespread in tropical andsub-tropical regions of the world. It is considered aviable source of dietary proteins (Janardhanan, et. al.,2003; Pugalenthi, et. al., 2005) due to its high proteinconcentration (23–35%) in addition its digestibility,which is comparable to that of other pulses such assoybean, rice bean, and lima bean (Gurumoorthi, et. al.,2003). It is therefore regarded a good source of food.</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plant M.pruriens , widely known as “velvetbean,” is a vigorous annual climbing legume originallyfrom southern China and eastern India, where it wasat one time widely cultivated as a green vegetablecrop (Duke, 1981). It is one of the most popular greencrops currently known in the tropics; velvet beanshave great potential as both food and feed as suggestedby experiences worldwide. The velvet bean has beentraditionally used as a food source by certain ethnicgroups in a number of countries. It is cultivated in Asia,America, Africa, and the Pacific Islands, where its podsare used as a vegetable for human consumption, and itsyoung leaves are used as animal fodder.</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The plant has long, slender branches; alternate,lanceolate leaves; and white flowers with a bluishpurple,butterfly-shaped corolla. The pods or legumesare hairy, thick, and leathery; averaging 4 inches long;are shaped like violin sound holes; and contain fourto six seeds. They are of a rich dark brown color, andthickly covered with stiff hairs. In India, the matureseeds of velvet bean.</w:t>
      </w:r>
    </w:p>
    <w:p w:rsidR="00D171E7" w:rsidRDefault="0030587C">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br w:type="page"/>
      </w:r>
    </w:p>
    <w:p w:rsidR="00D171E7" w:rsidRDefault="0030587C">
      <w:pPr>
        <w:autoSpaceDE w:val="0"/>
        <w:autoSpaceDN w:val="0"/>
        <w:adjustRightInd w:val="0"/>
        <w:spacing w:line="360" w:lineRule="auto"/>
        <w:ind w:firstLine="720"/>
        <w:jc w:val="center"/>
        <w:rPr>
          <w:rFonts w:ascii="Times New Roman" w:hAnsi="Times New Roman" w:cs="Times New Roman"/>
          <w:b/>
          <w:color w:val="000000"/>
          <w:sz w:val="30"/>
          <w:szCs w:val="28"/>
        </w:rPr>
      </w:pPr>
      <w:r>
        <w:rPr>
          <w:rFonts w:ascii="Times New Roman" w:hAnsi="Times New Roman" w:cs="Times New Roman"/>
          <w:b/>
          <w:color w:val="000000"/>
          <w:sz w:val="30"/>
          <w:szCs w:val="28"/>
        </w:rPr>
        <w:lastRenderedPageBreak/>
        <w:t>CHAPTER TWO</w:t>
      </w:r>
    </w:p>
    <w:p w:rsidR="00D171E7" w:rsidRDefault="00D171E7">
      <w:pPr>
        <w:spacing w:line="360" w:lineRule="auto"/>
        <w:rPr>
          <w:rFonts w:ascii="Times New Roman" w:hAnsi="Times New Roman" w:cs="Times New Roman"/>
          <w:color w:val="000000"/>
          <w:sz w:val="30"/>
          <w:szCs w:val="28"/>
        </w:rPr>
      </w:pPr>
    </w:p>
    <w:p w:rsidR="00D171E7" w:rsidRDefault="0030587C">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2.0</w:t>
      </w:r>
      <w:r>
        <w:rPr>
          <w:rFonts w:ascii="Times New Roman" w:hAnsi="Times New Roman" w:cs="Times New Roman"/>
          <w:b/>
          <w:color w:val="000000"/>
          <w:sz w:val="30"/>
          <w:szCs w:val="28"/>
        </w:rPr>
        <w:tab/>
        <w:t>LITERATURE REVIEW</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Ganthi, et.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 L-Dopa % CAN more CNS activity than commercial available seeds.</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ab/>
        <w:t>Sundari, et. al. (2005): Studied on velvet beans for extraction and optimization, the objectives of this study was to employ mucuna pruriens for dyeing of leather (chrome tanned), response surface methodology (RSM) was used for optimization. It is a statistical technique. The optimization was done by using Box-Behnken design, there were four independent variables such as temperature (30-70</w:t>
      </w:r>
      <w:r>
        <w:rPr>
          <w:rFonts w:ascii="Times New Roman" w:hAnsi="Times New Roman" w:cs="Times New Roman"/>
          <w:color w:val="000000"/>
          <w:sz w:val="30"/>
          <w:szCs w:val="28"/>
          <w:vertAlign w:val="superscript"/>
        </w:rPr>
        <w:t>0</w:t>
      </w:r>
      <w:r>
        <w:rPr>
          <w:rFonts w:ascii="Times New Roman" w:hAnsi="Times New Roman" w:cs="Times New Roman"/>
          <w:color w:val="000000"/>
          <w:sz w:val="30"/>
          <w:szCs w:val="28"/>
        </w:rPr>
        <w:t>), time (30-90min feed to solvent, 1.3-1.7) and size of particle (0.25-0.75). It was found that 47% yield obtained under optimized condition. It was observed that dyed leather showed better color.</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ab/>
        <w:t>Mortin-kilgour (2009) adds that the L-dopafrum velvet beans are safer and more effective for controlling Parkinson’s disease a deficiency of the neurotransmitter dopamine mainly, because the array of other accompanying.</w:t>
      </w:r>
    </w:p>
    <w:p w:rsidR="00D171E7" w:rsidRDefault="0030587C">
      <w:pPr>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br w:type="page"/>
      </w:r>
    </w:p>
    <w:p w:rsidR="00D171E7" w:rsidRDefault="0030587C">
      <w:pPr>
        <w:autoSpaceDE w:val="0"/>
        <w:autoSpaceDN w:val="0"/>
        <w:adjustRightInd w:val="0"/>
        <w:spacing w:line="360" w:lineRule="auto"/>
        <w:rPr>
          <w:rFonts w:ascii="Times New Roman" w:hAnsi="Times New Roman" w:cs="Times New Roman"/>
          <w:sz w:val="30"/>
          <w:szCs w:val="28"/>
        </w:rPr>
      </w:pPr>
      <w:r>
        <w:rPr>
          <w:rFonts w:ascii="Times New Roman" w:hAnsi="Times New Roman" w:cs="Times New Roman"/>
          <w:b/>
          <w:bCs/>
          <w:color w:val="000000"/>
          <w:sz w:val="30"/>
          <w:szCs w:val="28"/>
        </w:rPr>
        <w:lastRenderedPageBreak/>
        <w:t>2.1</w:t>
      </w:r>
      <w:r>
        <w:rPr>
          <w:rFonts w:ascii="Times New Roman" w:hAnsi="Times New Roman" w:cs="Times New Roman"/>
          <w:b/>
          <w:bCs/>
          <w:color w:val="000000"/>
          <w:sz w:val="30"/>
          <w:szCs w:val="28"/>
        </w:rPr>
        <w:tab/>
        <w:t>VELVET BEANS AS A TRADITIONAL MEDICINE</w:t>
      </w:r>
    </w:p>
    <w:p w:rsidR="00D171E7" w:rsidRDefault="0030587C">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Velvet beans is a popular Indian medicinal plant,which has long been used in traditional AyurvedicIndian medicine, for diseases including parkinsonism(Sathiyanarayanan, et. al., 2007). This plant is widelyused in Ayurveda, which is an ancient traditionalmedical science that has been practiced in India sincetheVedic times (1500–1000 BC).  Velvet beans isreported to contain L-dopa as one of its constituents(Chaudhri, 1996). The beans have also been employedas a powerful aphrodisiac in Ayurveda (Amin, 1996)and have been used to treat nervous disorders andarthritis (Jeyaweera, 1981). The bean, if applied as apaste on scorpion stings, is thought to absorb the poison(Jeyaweera, 1981).</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non-protein amino acid- derived L-dopa(3,4-dihydroxy phenylalanine) found in this underutilized legume seed resists attack from insects, and thus controls biological infestation during storage. Accordingto D’Mello (1995), all anti-nutritional compoundsconfer insect and disease resistance to plants. Further,L-dopa has been extracted from the seeds to providecommercial drugs for the treatment of Parkinson’sdisease. L-Dopa is a potent neurotransmitter precursorthat is believed, in part, to be responsible for the toxicityof theMucuna  seeds (Lorenzetti et al., 1998). Antiepilepticandanti-neoplasticactivityofmethanolextractofM.prurienshas been reported (Gupta et al., 1997).A methanol extract of MPseeds has </w:t>
      </w:r>
      <w:r>
        <w:rPr>
          <w:rFonts w:ascii="Times New Roman" w:hAnsi="Times New Roman" w:cs="Times New Roman"/>
          <w:color w:val="000000"/>
          <w:sz w:val="30"/>
          <w:szCs w:val="28"/>
        </w:rPr>
        <w:lastRenderedPageBreak/>
        <w:t>demonstratedsignificant in vitro anti-oxidant activity, and there arealso indications that methanol extracts ofM. pruriensmay be a potential source of natural anti-oxidants andanti-microbial agents (Rajeshwar et al., 2005).</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All parts of velvet beans possess valuable medicinalproperties and it has been investigated in variouscontexts, including for its anti-diabetic, aphrodisiac,anti-neoplastic, anti-epileptic, and anti-microbialactivities (Sathiyanarayanan et al., 2007). Its antivenomactivities have been investigated by Guerrantiet al. (2002) and its anti-helminthic activity has beendemonstrated by Jalalpure (2007).M. pruriens has alsobeen shown to be neuroprotective (Misra and Wagner, 2007), and has demonstrated analgesic and anti-inflammatory activity (Hishika et al., 1981).</w:t>
      </w:r>
    </w:p>
    <w:p w:rsidR="00D171E7" w:rsidRDefault="0030587C">
      <w:pPr>
        <w:autoSpaceDE w:val="0"/>
        <w:autoSpaceDN w:val="0"/>
        <w:adjustRightInd w:val="0"/>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t>2.2</w:t>
      </w:r>
      <w:r>
        <w:rPr>
          <w:rFonts w:ascii="Times New Roman" w:hAnsi="Times New Roman" w:cs="Times New Roman"/>
          <w:b/>
          <w:bCs/>
          <w:color w:val="000000"/>
          <w:sz w:val="30"/>
          <w:szCs w:val="28"/>
        </w:rPr>
        <w:tab/>
        <w:t xml:space="preserve">FUNCTIONAL COMPONENTS OF VELVET BEANS </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addition to the low levels of sulfur-containingphysiological and toxic factors may contribute to adecrease in their overall nutritional quality. Thesefactors include polyphenols, trypsin inhibitors, phytate,cyanogenic glycosides, oligosaccharides, saponins,lectins, and alkaloids. Polyphenols (or tannins) are ableto bind to proteins, thus lowering their digestibility.Phenolic compounds inhibit the activity of digestive aswell as hydrolytic enzymes such as amylase, trypsin,chymotrypsin, and lipase. Recently, phenolics have been suggested to exhibit health related functional propertiessuch as anti-</w:t>
      </w:r>
      <w:r>
        <w:rPr>
          <w:rFonts w:ascii="Times New Roman" w:hAnsi="Times New Roman" w:cs="Times New Roman"/>
          <w:color w:val="000000"/>
          <w:sz w:val="30"/>
          <w:szCs w:val="28"/>
        </w:rPr>
        <w:lastRenderedPageBreak/>
        <w:t>carcinogenic, anti-viral, anti-microbial,anti-inflammatory, hypotensive, and anti-oxidantactivities.</w:t>
      </w:r>
    </w:p>
    <w:p w:rsidR="00D171E7" w:rsidRDefault="00D171E7">
      <w:pPr>
        <w:autoSpaceDE w:val="0"/>
        <w:autoSpaceDN w:val="0"/>
        <w:adjustRightInd w:val="0"/>
        <w:spacing w:line="360" w:lineRule="auto"/>
        <w:ind w:firstLine="720"/>
        <w:rPr>
          <w:rFonts w:ascii="Times New Roman" w:hAnsi="Times New Roman" w:cs="Times New Roman"/>
          <w:color w:val="000000"/>
          <w:sz w:val="30"/>
          <w:szCs w:val="28"/>
        </w:rPr>
      </w:pPr>
    </w:p>
    <w:p w:rsidR="00D171E7" w:rsidRDefault="0030587C">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 xml:space="preserve">Trypsin inhibitors belong to the group of proteinaseinhibitors that include polypeptides or proteins thatinhibit trypsin activity. Tannins exhibit weak interactionswith trypsin, and thus also inhibit trypsin activity. </w:t>
      </w:r>
    </w:p>
    <w:p w:rsidR="00D171E7" w:rsidRDefault="0030587C">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Phytic acid [myoinositol-1,2,3,4,5,6-hexa(dihydrogenphosphate)] is a major component of all plant seeds, which can reduce the bioavailability of certainminerals such as zinc, calcium, magnesium, iron, andphosphorus, as well as trace minerals, via the formationof insoluble complexes at intestinal pH. Phytate-proteincomplexes may also result in the reduced solubility ofproteins, which can affect the functional properties ofproteins.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Cyanogenic glycosides are plant toxins that uponhydrolysis, liberate hydrogen cyanide. The toxic effectsof the free cyanide are well documented and affect awide spectrum of organisms since their mode of actionis inhibition of the cytochromes of the electron transportsystem (Laurena et al., 1994). Hydrogen cyanide(HCN) is known to cause both acute and chronictoxicity, but the HCN content of velvet seeds isfar below the lethal level. Janardhan et al. (2003) haveinvestigated the concentration of oligosaccharides invelvet seeds (m. Pruriens), and verbascose is reportedly theprincipal oligosaccharide </w:t>
      </w:r>
      <w:r>
        <w:rPr>
          <w:rFonts w:ascii="Times New Roman" w:hAnsi="Times New Roman" w:cs="Times New Roman"/>
          <w:color w:val="000000"/>
          <w:sz w:val="30"/>
          <w:szCs w:val="28"/>
        </w:rPr>
        <w:lastRenderedPageBreak/>
        <w:t>therein (Siddhuraju et al.,2000). Fatty acid profiles reveal that lipids are a goodsource of the nutritionally essential linoleic and oleicacids. Linoleic acid is evidently the predominant fattyacid, followed by palmitic, oleic, and linolenic acids(Mohan and Janardhanan, 1995; Siddhuraju et al.,1996). The nutritional value of linoleic acid is due to itsmetabolism at tissue levels that produce the hormonelikeprostaglandins.Theactivityoftheseprostaglandinsincludes lowering of blood pressure and constrictionof smooth muscle.Phytohemagglutinins (lectins) aresubstances possessing the ability to agglutinate human erythrocytes.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major phenolic constituent of velvet beans was found to be L-dopa (5%),  along withminor amounts of methylated and non-methylatedtetrahydroisoquinolines (0.25%) (Sidhuraju et al., 2001; Misra and Wagner, 2004). However, in additionto L-dopa, 5-indole compounds, two of which wereidentified as tryptamine and 5-hydroxytryptamine, werealso reported in velvet seed extracts (Tripathi andUpdhyay, 2001). Mucunine, mucunadine, prurienine,and prurieninine are four alkaloids that have beenisolated from such extracts (Mehta and Majumdar, 1994). </w:t>
      </w:r>
    </w:p>
    <w:p w:rsidR="00D171E7" w:rsidRDefault="0030587C">
      <w:pPr>
        <w:autoSpaceDE w:val="0"/>
        <w:autoSpaceDN w:val="0"/>
        <w:adjustRightInd w:val="0"/>
        <w:spacing w:line="360" w:lineRule="auto"/>
        <w:rPr>
          <w:rFonts w:ascii="Arial Narrow" w:hAnsi="Arial Narrow" w:cs="Times New Roman"/>
          <w:sz w:val="30"/>
          <w:szCs w:val="28"/>
        </w:rPr>
      </w:pPr>
      <w:r>
        <w:rPr>
          <w:rFonts w:ascii="Arial Narrow" w:hAnsi="Arial Narrow" w:cs="Times New Roman"/>
          <w:b/>
          <w:bCs/>
          <w:color w:val="000000"/>
          <w:sz w:val="30"/>
          <w:szCs w:val="28"/>
        </w:rPr>
        <w:t>2.3</w:t>
      </w:r>
      <w:r>
        <w:rPr>
          <w:rFonts w:ascii="Arial Narrow" w:hAnsi="Arial Narrow" w:cs="Times New Roman"/>
          <w:b/>
          <w:bCs/>
          <w:color w:val="000000"/>
          <w:sz w:val="30"/>
          <w:szCs w:val="28"/>
        </w:rPr>
        <w:tab/>
        <w:t>PHARMACOLOGICAL EFFECTS OF VELVET BEANS EXTRACTS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All parts of the Mucuna plant possess medicinalproperties (Sathiyanarayanan and Arulmozhi, 2007). In vitro and in vivo studies on M. pruriens  extractshave revealed the presence of substances that </w:t>
      </w:r>
      <w:r>
        <w:rPr>
          <w:rFonts w:ascii="Times New Roman" w:hAnsi="Times New Roman" w:cs="Times New Roman"/>
          <w:color w:val="000000"/>
          <w:sz w:val="30"/>
          <w:szCs w:val="28"/>
        </w:rPr>
        <w:lastRenderedPageBreak/>
        <w:t>exhibit awide variety of pharmacological effects, including anti- diabetic, anti-inflammatory, neuroprotective and antioxidant properties, probably due to the presence of L-dopa, a precursor of the neurotransmitter dopamine (Misra and Wagner, 2007). It is known that the main phenolic compound ofMucuna seeds is L-dopa(approximately 5%) (Vadivel and Pugalenthi, 2008).Nowadays,Mucuna is widely studied because L-dopa isa substance used as a first-line treatment for Parkinson’sdisease. Some studies indicate that L-dopa derived from velvet seed (M. pruriens) has many advantages over synthetic L-dopawhen administered to Parkinson’s patients, as syntheticL-dopa can have several side effects when used formany years.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small amounts (approximately 0.25%) L-dopacorresponds t o met hylated and non-methylatedtetrahydroisoquinoline (Siddhuraju and Becker, 2001;Misra and Wagner, 2004). These substances are present in theMucuna roots, stems, leaves, and seeds. Othersubstances are present in different parts of the plant,among which areN,N-dimethyl tryptamine and someindole compounds (Tripathi and Updhyay, 2001).Alcoholic extracts of the seeds were shown to havepotential anti-oxidant activity in invivo models of lipidperoxidation induced by stress (Tripathi and Updhyay,2001). On the other hand, Spencer et al. (1996) havereported that the pro-oxidant and anti-oxidant actionsof L-dopa and its metabolites promote oxidative DNAdamage and could also be harmful to tissues damagedby neurodegenerative diseases, namely parkinsonism.Moreover, a study usingin vitro models revealed thatL-</w:t>
      </w:r>
      <w:r>
        <w:rPr>
          <w:rFonts w:ascii="Times New Roman" w:hAnsi="Times New Roman" w:cs="Times New Roman"/>
          <w:color w:val="000000"/>
          <w:sz w:val="30"/>
          <w:szCs w:val="28"/>
        </w:rPr>
        <w:lastRenderedPageBreak/>
        <w:t>dopa significantly increases the levels of oxidizedglutathione in rat brain striatal synaptosomes (Spinaet al. ,  1988). The observed depletion of reducedglutathione (GSH) could be due to the generation ofreactive semiquinones from L-dopa (Spencer et al,1995).</w:t>
      </w:r>
    </w:p>
    <w:p w:rsidR="00D171E7" w:rsidRDefault="00D171E7">
      <w:pPr>
        <w:autoSpaceDE w:val="0"/>
        <w:autoSpaceDN w:val="0"/>
        <w:adjustRightInd w:val="0"/>
        <w:spacing w:line="360" w:lineRule="auto"/>
        <w:rPr>
          <w:rFonts w:ascii="Times New Roman" w:hAnsi="Times New Roman" w:cs="Times New Roman"/>
          <w:color w:val="000000"/>
          <w:sz w:val="30"/>
          <w:szCs w:val="28"/>
        </w:rPr>
      </w:pPr>
    </w:p>
    <w:p w:rsidR="00D171E7" w:rsidRDefault="00D171E7">
      <w:pPr>
        <w:spacing w:line="360" w:lineRule="auto"/>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noProof/>
          <w:sz w:val="30"/>
          <w:szCs w:val="28"/>
        </w:rPr>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rcRect/>
                    <a:stretch>
                      <a:fillRect/>
                    </a:stretch>
                  </pic:blipFill>
                  <pic:spPr>
                    <a:xfrm>
                      <a:off x="0" y="0"/>
                      <a:ext cx="5943600" cy="2667000"/>
                    </a:xfrm>
                    <a:prstGeom prst="rect">
                      <a:avLst/>
                    </a:prstGeom>
                    <a:noFill/>
                    <a:ln w="9525">
                      <a:noFill/>
                      <a:miter lim="800000"/>
                      <a:headEnd/>
                      <a:tailEnd/>
                    </a:ln>
                  </pic:spPr>
                </pic:pic>
              </a:graphicData>
            </a:graphic>
          </wp:anchor>
        </w:drawing>
      </w: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r>
        <w:rPr>
          <w:rFonts w:ascii="Times New Roman" w:hAnsi="Times New Roman" w:cs="Times New Roman"/>
          <w:b/>
          <w:sz w:val="30"/>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9.75pt;margin-top:.85pt;width:452.25pt;height:32.25pt;z-index:251658240" o:gfxdata="UEsDBAoAAAAAAIdO4kAAAAAAAAAAAAAAAAAEAAAAZHJzL1BLAwQUAAAACACHTuJAT/FmyNYAAAAI&#10;AQAADwAAAGRycy9kb3ducmV2LnhtbE2P0U6DQBBF3038h8008cW0S4lAiyxNNNH42toPGGAKpOws&#10;Ybel/XvHJ32cnJs75xa7mx3UlSbfOzawXkWgiGvX9NwaOH5/LDegfEBucHBMBu7kYVc+PhSYN27m&#10;PV0PoVVSwj5HA10IY661rzuy6FduJBZ2cpPFIOfU6mbCWcrtoOMoSrXFnuVDhyO9d1SfDxdr4PQ1&#10;PyfbufoMx2z/kr5hn1XubszTYh29ggp0C39h+NUXdSjFqXIXbrwaDCyzbSJRARko4Zs4kW2VgTSN&#10;QZeF/j+g/AFQSwMEFAAAAAgAh07iQOVyiOKcAQAAMQMAAA4AAABkcnMvZTJvRG9jLnhtbK1Sy27b&#10;MBC8F8g/ELzXUlyraQTLAZLAuRRtgaQfQFOkRIDkEkvGkv++S9pxkvZWRIfVvjjcmeX6ZnaW7RVG&#10;A77jl4uaM+Ul9MYPHf/9tP38jbOYhO+FBa86flCR32wuPq2n0KoljGB7hYxAfGyn0PExpdBWVZSj&#10;ciIuIChPRQ3oRKIQh6pHMRG6s9Wyrr9WE2AfEKSKkbL3xyLfFHytlUw/tY4qMdtxmi0Vi8Xusq02&#10;a9EOKMJo5GkM8R9TOGE8XXqGuhdJsGc0/0A5IxEi6LSQ4CrQ2khVOBCby/ovNo+jCKpwIXFiOMsU&#10;Pw5W/tj/Qmb6jq8488LRip7UnNgtzGyZ1ZlCbKnpMVBbmilNW37JR0pm0rNGl/9Eh1GddD6ctc1g&#10;kpLN1epLc9VwJqm2qq+zT/DV6+mAMT0ocCw7HUfaXZFU7L/HdGx9acmXRbCm3xprS4DD7s4i2wva&#10;87Z8J/R3bdazqePXzbIpyB7y+SO09TRMJnsklb007+aTAjvoDyTAc0AzjDRckaC0014Ki9Mbyot/&#10;GxfQ15e++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P8WbI1gAAAAgBAAAPAAAAAAAAAAEAIAAA&#10;ACIAAABkcnMvZG93bnJldi54bWxQSwECFAAUAAAACACHTuJA5XKI4pwBAAAxAwAADgAAAAAAAAAB&#10;ACAAAAAlAQAAZHJzL2Uyb0RvYy54bWxQSwUGAAAAAAYABgBZAQAAMwUAAAAA&#10;" stroked="f">
            <v:textbox>
              <w:txbxContent>
                <w:p w:rsidR="0030587C" w:rsidRDefault="0030587C">
                  <w:pPr>
                    <w:rPr>
                      <w:sz w:val="26"/>
                      <w:szCs w:val="28"/>
                    </w:rPr>
                  </w:pPr>
                  <w:r>
                    <w:rPr>
                      <w:sz w:val="26"/>
                      <w:szCs w:val="28"/>
                    </w:rPr>
                    <w:t xml:space="preserve">1 N-terminal amino acid sequence of protein spots of gpmuc fraction </w:t>
                  </w:r>
                </w:p>
              </w:txbxContent>
            </v:textbox>
          </v:shape>
        </w:pict>
      </w:r>
      <w:r w:rsidR="0030587C">
        <w:rPr>
          <w:rFonts w:ascii="Times New Roman" w:hAnsi="Times New Roman" w:cs="Times New Roman"/>
          <w:b/>
          <w:noProof/>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srcRect/>
                    <a:stretch>
                      <a:fillRect/>
                    </a:stretch>
                  </pic:blipFill>
                  <pic:spPr>
                    <a:xfrm>
                      <a:off x="0" y="0"/>
                      <a:ext cx="5943600" cy="2085975"/>
                    </a:xfrm>
                    <a:prstGeom prst="rect">
                      <a:avLst/>
                    </a:prstGeom>
                    <a:noFill/>
                    <a:ln w="9525">
                      <a:noFill/>
                      <a:miter lim="800000"/>
                      <a:headEnd/>
                      <a:tailEnd/>
                    </a:ln>
                  </pic:spPr>
                </pic:pic>
              </a:graphicData>
            </a:graphic>
          </wp:anchor>
        </w:drawing>
      </w: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autoSpaceDE w:val="0"/>
        <w:autoSpaceDN w:val="0"/>
        <w:adjustRightInd w:val="0"/>
        <w:spacing w:line="360" w:lineRule="auto"/>
        <w:rPr>
          <w:rFonts w:ascii="Times New Roman" w:hAnsi="Times New Roman" w:cs="Times New Roman"/>
          <w:b/>
          <w:bCs/>
          <w:color w:val="000000"/>
          <w:sz w:val="30"/>
          <w:szCs w:val="28"/>
        </w:rPr>
      </w:pPr>
    </w:p>
    <w:p w:rsidR="00D171E7" w:rsidRDefault="0030587C">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Pr>
          <w:rFonts w:ascii="Times New Roman" w:hAnsi="Times New Roman" w:cs="Times New Roman"/>
          <w:b/>
          <w:bCs/>
          <w:color w:val="000000"/>
          <w:sz w:val="28"/>
          <w:szCs w:val="28"/>
        </w:rPr>
        <w:tab/>
        <w:t>PROTECTIVE EFFECT OF VELVET SEEDS (MUCUNA PRURIAS) AGAINST SNAKE VENOM POISONING</w:t>
      </w:r>
    </w:p>
    <w:p w:rsidR="00D171E7" w:rsidRDefault="0030587C">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Velvet beans seed is one of the plants that have beenshown to be active against snake venom and, indeed,its seeds are used in traditional medicine to prevent thetoxic effects of snake bites, which are mainly triggeredby potent toxins such as neurotoxins, cardiotoxins,cytotoxins,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(PLA</w:t>
      </w:r>
      <w:r>
        <w:rPr>
          <w:rFonts w:ascii="Times New Roman" w:hAnsi="Times New Roman" w:cs="Times New Roman"/>
          <w:color w:val="000000"/>
          <w:sz w:val="28"/>
          <w:szCs w:val="28"/>
        </w:rPr>
        <w:softHyphen/>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and proteases(Guerranti et al., 2002). In Plateau State, Nigeria, theseed is prescribed as a prophylactic oral anti-snakebiteremedy by traditional practitioners, and it is claimedthat when the seeds are swallowed intact, the individualsnake bite (Guerranti et al., 2001). The mechanismsof the protective effects exerted by Velvet beans seedaqueous extract (MPE), were investigated in detail, ina study involving the effects of Echis carinatus venom(EV) (Guerranti et al., 2002). In vivo experimentson mice showed that protection against the poison isevident at 24 hours (short-term), and 1 month (longterm) after injection of MPE (Guerranti et al., 2008).MPE protects mice against the toxic effects of EV viaan immune mechanism (Guerranti et al., 2002). MPEcontains an immunogenic component, a multiformglycoprotein, which stimulates the production ofantibodies that cross-react with (bind to) certain venomproteins (Guerranti et al., 2004). This glycoprotein,called gpMuc (see Table 1), is </w:t>
      </w:r>
      <w:r>
        <w:rPr>
          <w:rFonts w:ascii="Times New Roman" w:hAnsi="Times New Roman" w:cs="Times New Roman"/>
          <w:color w:val="000000"/>
          <w:sz w:val="28"/>
          <w:szCs w:val="28"/>
        </w:rPr>
        <w:lastRenderedPageBreak/>
        <w:t>composed of sevendifferent isoforms with molecular weights between 20.3and 28.7 kDa, and pI between 4.8 and 6.5 (Di Patrizi et al., 2006).</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It is likely that one or more gpMuc isoform is analogous in primary structure to venom PLA. Thepresence of at least one shared epitope has beendemonstrated with regard to MP seeds and snake venom.These cross-reactivity data explain the mechanism ofthe long-term protection conferred by MP, and confirmthat certain plant species contain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-like proteins,which are beneficial for plant growth, and are involvedin important processes (Lee et al., 2005). In addition, (velvet beans seeds) contain protein and non protein componentsthat are able to directly inhibit the activity of proteasesand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are responsible for short-term protection.In fact, MPE contains protease inhibitors that are activeagainst snake venom, in particular a gpMuc isoformsequence also found in a “Kunitz type” trypsin inhibitorcontained in soy. Two-dimensional gel electrophoresishas been used to separate the seven gpMuc isoforms, inorder to perform N-terminal analysis of each individualisoform. The sequences obtained are shown in Figure 1.According to their sequences, we can group the isoformsat positions 1, 2, and 4 on the gel, which are identical in12/12 aa. The isoform at position 3 is identical to thoseaforementioned, with regard to the first 10 aa, and thoseat positions 5, 6, and 7 differ from those at positions 1,2and 4 by just 3 aa (Guerranti et al., 2002; Scirè et al.,2011; Hope-Onyekwere et al., 2012). On the other hand,the direct inhibitory action of MPE is probably causedby L-dopa, the main bioactive component, which acts insynergy with other compounds.</w:t>
      </w:r>
    </w:p>
    <w:p w:rsidR="00D171E7" w:rsidRDefault="0030587C">
      <w:pPr>
        <w:autoSpaceDE w:val="0"/>
        <w:autoSpaceDN w:val="0"/>
        <w:adjustRightInd w:val="0"/>
        <w:spacing w:line="360" w:lineRule="auto"/>
        <w:rPr>
          <w:rFonts w:ascii="Times New Roman" w:hAnsi="Times New Roman" w:cs="Times New Roman"/>
          <w:sz w:val="26"/>
          <w:szCs w:val="28"/>
        </w:rPr>
      </w:pPr>
      <w:r>
        <w:rPr>
          <w:rFonts w:ascii="Times New Roman" w:hAnsi="Times New Roman" w:cs="Times New Roman"/>
          <w:b/>
          <w:bCs/>
          <w:color w:val="000000"/>
          <w:sz w:val="26"/>
          <w:szCs w:val="28"/>
        </w:rPr>
        <w:t>2.5</w:t>
      </w:r>
      <w:r>
        <w:rPr>
          <w:rFonts w:ascii="Times New Roman" w:hAnsi="Times New Roman" w:cs="Times New Roman"/>
          <w:b/>
          <w:bCs/>
          <w:color w:val="000000"/>
          <w:sz w:val="26"/>
          <w:szCs w:val="28"/>
        </w:rPr>
        <w:tab/>
        <w:t>NEUROPROTECTIVE EFFECT OF VELVET BEANS SEED</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lastRenderedPageBreak/>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rsidR="00D171E7" w:rsidRDefault="0030587C">
      <w:pPr>
        <w:autoSpaceDE w:val="0"/>
        <w:autoSpaceDN w:val="0"/>
        <w:adjustRightInd w:val="0"/>
        <w:spacing w:line="360" w:lineRule="auto"/>
        <w:rPr>
          <w:rFonts w:ascii="Times New Roman" w:hAnsi="Times New Roman" w:cs="Times New Roman"/>
          <w:b/>
          <w:sz w:val="26"/>
          <w:szCs w:val="28"/>
        </w:rPr>
      </w:pPr>
      <w:r>
        <w:rPr>
          <w:rFonts w:ascii="Times New Roman" w:hAnsi="Times New Roman" w:cs="Times New Roman"/>
          <w:b/>
          <w:color w:val="000000"/>
          <w:sz w:val="26"/>
          <w:szCs w:val="28"/>
        </w:rPr>
        <w:t>2.6</w:t>
      </w:r>
      <w:r>
        <w:rPr>
          <w:rFonts w:ascii="Times New Roman" w:hAnsi="Times New Roman" w:cs="Times New Roman"/>
          <w:b/>
          <w:color w:val="000000"/>
          <w:sz w:val="26"/>
          <w:szCs w:val="28"/>
        </w:rPr>
        <w:tab/>
      </w:r>
      <w:r>
        <w:rPr>
          <w:rFonts w:ascii="Times New Roman" w:hAnsi="Times New Roman" w:cs="Times New Roman"/>
          <w:b/>
          <w:bCs/>
          <w:color w:val="000000"/>
          <w:sz w:val="26"/>
          <w:szCs w:val="28"/>
        </w:rPr>
        <w:t>ANTI-MICROBIAL PROPERTIES OF VELVET BEANS SEED</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 xml:space="preserve">Various parts of certain plants are known to containsubstances that can be used for therapeutic purposesor as precursors for the production of useful drugs(Sofowora, 1982). Plant-based anti-microbials representa vast untapped source of medicines and furtherinvestigation of plant anti-microbials is needed. Antimicrobialsof plant origin have enormous therapeuticpotential. Phytochemical compounds are reportedlyresponsible for the anti-microbial properties of certainplants (Mandalet al ., 2005). </w:t>
      </w:r>
      <w:r>
        <w:rPr>
          <w:rFonts w:ascii="Times New Roman" w:hAnsi="Times New Roman" w:cs="Times New Roman"/>
          <w:color w:val="000000"/>
          <w:sz w:val="28"/>
          <w:szCs w:val="28"/>
        </w:rPr>
        <w:lastRenderedPageBreak/>
        <w:t>While bioactive compoundsare often extracted from whole plants, the concentrationof such compounds within the different parts of the plantvaries. Parts known to contain the highest concentrationof the compounds are preferred for therapeutic purposes.Some of these active components operate individually, others in combination, to inhibit the life processes ofmicrobes, particularly pathogens. Crude methanolicextracts ofM. pruriens leaves have been shown to havemild activity against some bacteria in experimentalsettings (Table 1), probably due to the presence ofphenols and tannins (Ogundare and Olorunfemi, 2007).Further studies are required in order to isolate thebioactive components responsible for the observed antimicrobialactivity.</w:t>
      </w:r>
    </w:p>
    <w:p w:rsidR="00D171E7" w:rsidRDefault="0030587C">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2.7</w:t>
      </w:r>
      <w:r>
        <w:rPr>
          <w:rFonts w:ascii="Times New Roman" w:hAnsi="Times New Roman" w:cs="Times New Roman"/>
          <w:b/>
          <w:bCs/>
          <w:color w:val="000000"/>
          <w:sz w:val="28"/>
          <w:szCs w:val="28"/>
        </w:rPr>
        <w:tab/>
        <w:t>ANTI-DIABETIC EFFECT OF VELVET BEANS SEED</w:t>
      </w:r>
    </w:p>
    <w:p w:rsidR="00D171E7" w:rsidRDefault="0030587C">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Using a combination of chromatographic and NMR techniques, the presence of d-chiro-inositol and itstwo galacto-derivatives, O-a-d-galactopyranosil-(1→2)-dchiro-inositol(FP1) and O-a-d-galactopyranosil-(1→6)-O-a-d-galactopyranosil-(1→2)-Dchiro-inositol(FP2),was demonstrated inM. pruriens seeds (Donati et al ., 2005). Galactopyranosyl d-chiro-inositols arerelatively rare and have been isolated recently fromthe seeds of certain plants; they constitute a minorcomponent of the sucrose fraction ofGlycine max(Fabaceae) and lupins, and a major component of Fagopyrum esculentum (Polygonaceae) (Horbovitz etal., 1998). Although usually ignored in phytochemicalanalyses conducted for dietary purposes, the presence ofthese cyclitols is of interest due to the insulin-mimeticeffect of d-chiro-inositol, which constitutes a novelsignaling system for the control of glucose metabolism(Larneret al ., 1998; Ortmeyer et al., 1995). </w:t>
      </w:r>
      <w:r>
        <w:rPr>
          <w:rFonts w:ascii="Times New Roman" w:hAnsi="Times New Roman" w:cs="Times New Roman"/>
          <w:color w:val="000000"/>
          <w:sz w:val="28"/>
          <w:szCs w:val="28"/>
        </w:rPr>
        <w:lastRenderedPageBreak/>
        <w:t>Accordingto Anktar et al., (1990),M. pruriens  seeds used at adose of 500 mg/kg reduced plasma glucose levels.These and other data demonstrated that the amount ofseeds necessary to obtain a significant anti-diabeticeffect contain a total of approximately 7mg of dchiroinositol(including both free, and that derived from thehydrolysis of FP1 and FP2). The anti-diabetic propertiesof M. pruriens seed EtOH/HO 1:1 extract are mostlikely due to dchiro-inositol anditsgalacto-derivatives(Table 1).</w:t>
      </w:r>
    </w:p>
    <w:p w:rsidR="00D171E7" w:rsidRDefault="0030587C">
      <w:pPr>
        <w:autoSpaceDE w:val="0"/>
        <w:autoSpaceDN w:val="0"/>
        <w:adjustRightInd w:val="0"/>
        <w:spacing w:line="360" w:lineRule="auto"/>
        <w:rPr>
          <w:rFonts w:hAnsi="Times New Roman" w:cs="Times New Roman"/>
          <w:sz w:val="28"/>
          <w:szCs w:val="28"/>
        </w:rPr>
      </w:pPr>
      <w:r>
        <w:rPr>
          <w:rFonts w:ascii="Times New Roman" w:hAnsi="Times New Roman" w:cs="Times New Roman"/>
          <w:b/>
          <w:bCs/>
          <w:color w:val="000000"/>
          <w:sz w:val="28"/>
          <w:szCs w:val="28"/>
        </w:rPr>
        <w:t>2.8</w:t>
      </w:r>
      <w:r>
        <w:rPr>
          <w:rFonts w:ascii="Times New Roman" w:hAnsi="Times New Roman" w:cs="Times New Roman"/>
          <w:b/>
          <w:bCs/>
          <w:color w:val="000000"/>
          <w:sz w:val="28"/>
          <w:szCs w:val="28"/>
        </w:rPr>
        <w:tab/>
        <w:t xml:space="preserve">ANTI-OXIDANT ACTIVITY OF VELVET </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Free radicals that have one or more unpairedelectrons are produced during normal and pathologicalcell metabolism. Reactive oxygen species (ROS) reactreadily with free radicals to become radicals themselves.Anti-oxidants provide protection to living organismsfrom damage caused by uncontrolled production ofROS and concomitant lipid peroxidation, proteindamage and DNA strand breakage. Several substancesfrom natural sources have been shown to contain anti-oxidants and are under study. Anti-oxidant compoundssuch as phenolic acids, polyphenols, and flavonoids,scavenge free radicals such as peroxide, hydroperoxideor lipid peroxyl, and thus inhibit oxidative mechanisms.Polyphenols are important phytochemicals due to theirfree radical scavenging andin vivo biological activities(Bravo, 1998); the total polyphenolic content has beentested using Folin-Ciocalteau reagent. Flavonoids aresimple phenolic compounds that have been reportedto possess a wide spectrum of biochemical properties, including anti-oxidant, anti-mutagenic and anticarcinogenicactivity (Beta et al., 2005). The hydrogendonating ability of the methanol extract ofM. prurienswas measured in the presence of 1,1-diphenyl-2picryl-</w:t>
      </w:r>
      <w:r>
        <w:rPr>
          <w:rFonts w:ascii="Times New Roman" w:hAnsi="Times New Roman" w:cs="Times New Roman"/>
          <w:color w:val="000000"/>
          <w:sz w:val="28"/>
          <w:szCs w:val="28"/>
        </w:rPr>
        <w:lastRenderedPageBreak/>
        <w:t>hydrazyl(DPPH) radical. In a recent study,Kottai Muthu et al. (2010) found that ethylacetate andmethanolic extract of wholeM. pruriens plant (MEMP),which contains large amounts of phenolic compounds,exhibits high anti-oxidant and free radical scavengingactivities. These in vitro assays indicate that this plantextract is a significant source of natural anti-oxidant,which may be useful in preventing various oxidativestresses. It has been reported (Ujowunduet al ., 2010)that methanolic extracts of M. pruriens leaves have numerous biochemical and physiological activities, andcontain pharmaceutically valuable compounds (Table 1).</w:t>
      </w:r>
    </w:p>
    <w:p w:rsidR="00D171E7" w:rsidRDefault="0030587C">
      <w:pPr>
        <w:autoSpaceDE w:val="0"/>
        <w:autoSpaceDN w:val="0"/>
        <w:adjustRightInd w:val="0"/>
        <w:spacing w:line="360" w:lineRule="auto"/>
        <w:rPr>
          <w:rFonts w:ascii="Arial Narrow" w:hAnsi="Arial Narrow" w:cs="Times New Roman"/>
          <w:b/>
          <w:bCs/>
          <w:color w:val="000000"/>
          <w:sz w:val="30"/>
          <w:szCs w:val="28"/>
        </w:rPr>
      </w:pPr>
      <w:r>
        <w:rPr>
          <w:rFonts w:ascii="Arial Narrow" w:hAnsi="Arial Narrow" w:cs="Times New Roman"/>
          <w:b/>
          <w:bCs/>
          <w:color w:val="000000"/>
          <w:sz w:val="30"/>
          <w:szCs w:val="28"/>
        </w:rPr>
        <w:t>2.9</w:t>
      </w:r>
      <w:r>
        <w:rPr>
          <w:rFonts w:ascii="Arial Narrow" w:hAnsi="Arial Narrow" w:cs="Times New Roman"/>
          <w:b/>
          <w:bCs/>
          <w:color w:val="000000"/>
          <w:sz w:val="30"/>
          <w:szCs w:val="28"/>
        </w:rPr>
        <w:tab/>
        <w:t>POSSIBLE USAGE OF VELVET BEANS FOR SKIN TREATMENTS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skin is one of the main targets of severalexogenous insults such as UV radiation, O</w:t>
      </w:r>
      <w:r>
        <w:rPr>
          <w:rFonts w:ascii="Times New Roman" w:hAnsi="Times New Roman" w:cs="Times New Roman"/>
          <w:color w:val="000000"/>
          <w:sz w:val="30"/>
          <w:szCs w:val="28"/>
          <w:vertAlign w:val="subscript"/>
        </w:rPr>
        <w:t>3</w:t>
      </w:r>
      <w:r>
        <w:rPr>
          <w:rFonts w:ascii="Times New Roman" w:hAnsi="Times New Roman" w:cs="Times New Roman"/>
          <w:color w:val="000000"/>
          <w:sz w:val="30"/>
          <w:szCs w:val="28"/>
        </w:rPr>
        <w:t>, andcigarette smoke, and all of these exert toxicity via theinduction of oxidative stress (Valacchi et al., 2000).Several skin pathologies, such as psoriasis, dermatitis,and eczema, are related to increased oxidative stressand ROS production (Briganti and Picardo, 2003),and research investigating novel natural compoundswith anti-oxidant proprieties is an expanding field. Asmentioned above, certain plant-derived compoundshave been an important source of traditional treatmentsfor various diseases, and have received considerableattention in more recent years due to their numerouspharmacological proprieties.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Recent preliminary studies from our group have shown that human keratinocytes treatedwith a methanolic extract from MP leaves exhibitdownregulation of total protein expression. In addition,treatment </w:t>
      </w:r>
      <w:r>
        <w:rPr>
          <w:rFonts w:ascii="Times New Roman" w:hAnsi="Times New Roman" w:cs="Times New Roman"/>
          <w:color w:val="000000"/>
          <w:sz w:val="30"/>
          <w:szCs w:val="28"/>
        </w:rPr>
        <w:lastRenderedPageBreak/>
        <w:t>with MP significantly decreased the baseline levels of 4HNE present in human keratinocytes(Lampariello et al., 2011). This preliminary studysuggests that evaluating the effect that topical MPmethanolic extract treatment may have on skin diseases, the mechanisms involved in such effects.</w:t>
      </w:r>
    </w:p>
    <w:p w:rsidR="00D171E7" w:rsidRDefault="0030587C">
      <w:pPr>
        <w:autoSpaceDE w:val="0"/>
        <w:autoSpaceDN w:val="0"/>
        <w:adjustRightInd w:val="0"/>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2.10</w:t>
      </w:r>
      <w:r>
        <w:rPr>
          <w:rFonts w:ascii="Times New Roman" w:hAnsi="Times New Roman" w:cs="Times New Roman"/>
          <w:b/>
          <w:color w:val="000000"/>
          <w:sz w:val="30"/>
          <w:szCs w:val="28"/>
        </w:rPr>
        <w:tab/>
        <w:t>AIM AND OBJECTIVE</w:t>
      </w:r>
    </w:p>
    <w:p w:rsidR="00D171E7" w:rsidRDefault="0030587C">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The aim of the study is tocompare the proximate and mineral composition of Indian legume seed (white and black seeds of velvet beans).</w:t>
      </w:r>
    </w:p>
    <w:p w:rsidR="00D171E7" w:rsidRDefault="0030587C">
      <w:pPr>
        <w:autoSpaceDE w:val="0"/>
        <w:autoSpaceDN w:val="0"/>
        <w:adjustRightInd w:val="0"/>
        <w:spacing w:line="360" w:lineRule="auto"/>
        <w:ind w:left="720" w:hanging="720"/>
        <w:rPr>
          <w:rFonts w:ascii="Times New Roman" w:hAnsi="Times New Roman" w:cs="Times New Roman"/>
          <w:color w:val="000000"/>
          <w:sz w:val="30"/>
          <w:szCs w:val="28"/>
        </w:rPr>
      </w:pPr>
      <w:r>
        <w:rPr>
          <w:rFonts w:ascii="Times New Roman" w:hAnsi="Times New Roman" w:cs="Times New Roman"/>
          <w:color w:val="000000"/>
          <w:sz w:val="30"/>
          <w:szCs w:val="28"/>
        </w:rPr>
        <w:t>The specific objective of the study were:</w:t>
      </w:r>
    </w:p>
    <w:p w:rsidR="00D171E7" w:rsidRDefault="0030587C">
      <w:pPr>
        <w:pStyle w:val="ListParagraph1"/>
        <w:numPr>
          <w:ilvl w:val="0"/>
          <w:numId w:val="2"/>
        </w:numPr>
        <w:spacing w:line="360" w:lineRule="auto"/>
        <w:rPr>
          <w:sz w:val="30"/>
          <w:szCs w:val="28"/>
        </w:rPr>
      </w:pPr>
      <w:r>
        <w:rPr>
          <w:sz w:val="30"/>
          <w:szCs w:val="28"/>
        </w:rPr>
        <w:t>To determine the proximate composition of black and white velvet beans</w:t>
      </w:r>
    </w:p>
    <w:p w:rsidR="00D171E7" w:rsidRDefault="0030587C">
      <w:pPr>
        <w:pStyle w:val="ListParagraph1"/>
        <w:numPr>
          <w:ilvl w:val="0"/>
          <w:numId w:val="2"/>
        </w:numPr>
        <w:spacing w:line="360" w:lineRule="auto"/>
        <w:rPr>
          <w:sz w:val="30"/>
          <w:szCs w:val="28"/>
        </w:rPr>
      </w:pPr>
      <w:r>
        <w:rPr>
          <w:sz w:val="30"/>
          <w:szCs w:val="28"/>
        </w:rPr>
        <w:t>To determine the mineral composition of black and white velvet beans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THREE</w:t>
      </w:r>
    </w:p>
    <w:p w:rsidR="00D171E7" w:rsidRDefault="00D171E7">
      <w:pPr>
        <w:spacing w:line="360" w:lineRule="auto"/>
        <w:jc w:val="center"/>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3.0</w:t>
      </w:r>
      <w:r>
        <w:rPr>
          <w:rFonts w:ascii="Times New Roman" w:hAnsi="Times New Roman" w:cs="Times New Roman"/>
          <w:b/>
          <w:sz w:val="30"/>
          <w:szCs w:val="28"/>
        </w:rPr>
        <w:tab/>
        <w:t xml:space="preserve">MATERIAL AND METHOD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3.1.1 </w:t>
      </w:r>
      <w:r>
        <w:rPr>
          <w:rFonts w:ascii="Times New Roman" w:hAnsi="Times New Roman" w:cs="Times New Roman"/>
          <w:b/>
          <w:sz w:val="30"/>
          <w:szCs w:val="28"/>
        </w:rPr>
        <w:tab/>
        <w:t>COLLECTION AND PREPARATION OF SAMPLES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hAnsi="Times New Roman" w:cs="Times New Roman"/>
          <w:sz w:val="30"/>
          <w:szCs w:val="28"/>
          <w:vertAlign w:val="superscript"/>
        </w:rPr>
        <w:t>0</w:t>
      </w:r>
      <w:r>
        <w:rPr>
          <w:rFonts w:ascii="Times New Roman" w:hAnsi="Times New Roman" w:cs="Times New Roman"/>
          <w:sz w:val="30"/>
          <w:szCs w:val="28"/>
        </w:rPr>
        <w:t>C).</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50g of white and black velvet beans is then weigh with weighing balance. The seeds is then grind with grinder. The powder form of white and black velvet beans is then taken to the laboratory.</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3.1.2</w:t>
      </w:r>
      <w:r>
        <w:rPr>
          <w:rFonts w:ascii="Times New Roman" w:hAnsi="Times New Roman" w:cs="Times New Roman"/>
          <w:b/>
          <w:sz w:val="30"/>
          <w:szCs w:val="28"/>
        </w:rPr>
        <w:tab/>
        <w:t xml:space="preserve">APPARATUS </w:t>
      </w:r>
    </w:p>
    <w:p w:rsidR="00D171E7" w:rsidRDefault="0030587C">
      <w:pPr>
        <w:pStyle w:val="ListParagraph1"/>
        <w:numPr>
          <w:ilvl w:val="0"/>
          <w:numId w:val="3"/>
        </w:numPr>
        <w:spacing w:line="360" w:lineRule="auto"/>
        <w:rPr>
          <w:sz w:val="30"/>
          <w:szCs w:val="28"/>
        </w:rPr>
      </w:pPr>
      <w:r>
        <w:rPr>
          <w:sz w:val="30"/>
          <w:szCs w:val="28"/>
        </w:rPr>
        <w:t>Aluminum dishes</w:t>
      </w:r>
    </w:p>
    <w:p w:rsidR="00D171E7" w:rsidRDefault="0030587C">
      <w:pPr>
        <w:pStyle w:val="ListParagraph1"/>
        <w:numPr>
          <w:ilvl w:val="0"/>
          <w:numId w:val="3"/>
        </w:numPr>
        <w:spacing w:line="360" w:lineRule="auto"/>
        <w:rPr>
          <w:sz w:val="30"/>
          <w:szCs w:val="28"/>
        </w:rPr>
      </w:pPr>
      <w:r>
        <w:rPr>
          <w:sz w:val="30"/>
          <w:szCs w:val="28"/>
        </w:rPr>
        <w:t>Oven</w:t>
      </w:r>
    </w:p>
    <w:p w:rsidR="00D171E7" w:rsidRDefault="0030587C">
      <w:pPr>
        <w:pStyle w:val="ListParagraph1"/>
        <w:numPr>
          <w:ilvl w:val="0"/>
          <w:numId w:val="3"/>
        </w:numPr>
        <w:spacing w:line="360" w:lineRule="auto"/>
        <w:rPr>
          <w:sz w:val="30"/>
          <w:szCs w:val="28"/>
        </w:rPr>
      </w:pPr>
      <w:r>
        <w:rPr>
          <w:sz w:val="30"/>
          <w:szCs w:val="28"/>
        </w:rPr>
        <w:t>Desiccators</w:t>
      </w:r>
    </w:p>
    <w:p w:rsidR="00D171E7" w:rsidRDefault="0030587C">
      <w:pPr>
        <w:pStyle w:val="ListParagraph1"/>
        <w:numPr>
          <w:ilvl w:val="0"/>
          <w:numId w:val="3"/>
        </w:numPr>
        <w:spacing w:line="360" w:lineRule="auto"/>
        <w:rPr>
          <w:sz w:val="30"/>
          <w:szCs w:val="28"/>
        </w:rPr>
      </w:pPr>
      <w:r>
        <w:rPr>
          <w:sz w:val="30"/>
          <w:szCs w:val="28"/>
        </w:rPr>
        <w:t>Weighing balance</w:t>
      </w:r>
    </w:p>
    <w:p w:rsidR="00D171E7" w:rsidRDefault="0030587C">
      <w:pPr>
        <w:pStyle w:val="ListParagraph1"/>
        <w:numPr>
          <w:ilvl w:val="0"/>
          <w:numId w:val="3"/>
        </w:numPr>
        <w:spacing w:line="360" w:lineRule="auto"/>
        <w:rPr>
          <w:sz w:val="30"/>
          <w:szCs w:val="28"/>
        </w:rPr>
      </w:pPr>
      <w:r>
        <w:rPr>
          <w:sz w:val="30"/>
          <w:szCs w:val="28"/>
        </w:rPr>
        <w:t>Platinum crucible</w:t>
      </w:r>
    </w:p>
    <w:p w:rsidR="00D171E7" w:rsidRDefault="0030587C">
      <w:pPr>
        <w:pStyle w:val="ListParagraph1"/>
        <w:numPr>
          <w:ilvl w:val="0"/>
          <w:numId w:val="3"/>
        </w:numPr>
        <w:spacing w:line="360" w:lineRule="auto"/>
        <w:rPr>
          <w:sz w:val="30"/>
          <w:szCs w:val="28"/>
        </w:rPr>
      </w:pPr>
      <w:r>
        <w:rPr>
          <w:sz w:val="30"/>
          <w:szCs w:val="28"/>
        </w:rPr>
        <w:t>Furnace</w:t>
      </w:r>
    </w:p>
    <w:p w:rsidR="00D171E7" w:rsidRDefault="0030587C">
      <w:pPr>
        <w:pStyle w:val="ListParagraph1"/>
        <w:numPr>
          <w:ilvl w:val="0"/>
          <w:numId w:val="3"/>
        </w:numPr>
        <w:spacing w:line="360" w:lineRule="auto"/>
        <w:rPr>
          <w:sz w:val="30"/>
          <w:szCs w:val="28"/>
        </w:rPr>
      </w:pPr>
      <w:r>
        <w:rPr>
          <w:sz w:val="30"/>
          <w:szCs w:val="28"/>
        </w:rPr>
        <w:t>Cotton wool</w:t>
      </w:r>
    </w:p>
    <w:p w:rsidR="00D171E7" w:rsidRDefault="0030587C">
      <w:pPr>
        <w:pStyle w:val="ListParagraph1"/>
        <w:numPr>
          <w:ilvl w:val="0"/>
          <w:numId w:val="3"/>
        </w:numPr>
        <w:spacing w:line="360" w:lineRule="auto"/>
        <w:rPr>
          <w:sz w:val="30"/>
          <w:szCs w:val="28"/>
        </w:rPr>
      </w:pPr>
      <w:r>
        <w:rPr>
          <w:sz w:val="30"/>
          <w:szCs w:val="28"/>
        </w:rPr>
        <w:t>Soxhlet flask and flask</w:t>
      </w:r>
    </w:p>
    <w:p w:rsidR="00D171E7" w:rsidRDefault="0030587C">
      <w:pPr>
        <w:pStyle w:val="ListParagraph1"/>
        <w:numPr>
          <w:ilvl w:val="0"/>
          <w:numId w:val="3"/>
        </w:numPr>
        <w:spacing w:line="360" w:lineRule="auto"/>
        <w:rPr>
          <w:sz w:val="30"/>
          <w:szCs w:val="28"/>
        </w:rPr>
      </w:pPr>
      <w:r>
        <w:rPr>
          <w:sz w:val="30"/>
          <w:szCs w:val="28"/>
        </w:rPr>
        <w:lastRenderedPageBreak/>
        <w:t>Extractor</w:t>
      </w:r>
    </w:p>
    <w:p w:rsidR="00D171E7" w:rsidRDefault="0030587C">
      <w:pPr>
        <w:pStyle w:val="ListParagraph1"/>
        <w:numPr>
          <w:ilvl w:val="0"/>
          <w:numId w:val="3"/>
        </w:numPr>
        <w:spacing w:line="360" w:lineRule="auto"/>
        <w:rPr>
          <w:sz w:val="30"/>
          <w:szCs w:val="28"/>
        </w:rPr>
      </w:pPr>
      <w:r>
        <w:rPr>
          <w:sz w:val="30"/>
          <w:szCs w:val="28"/>
        </w:rPr>
        <w:t>Heating mantle</w:t>
      </w:r>
    </w:p>
    <w:p w:rsidR="00D171E7" w:rsidRDefault="0030587C">
      <w:pPr>
        <w:pStyle w:val="ListParagraph1"/>
        <w:numPr>
          <w:ilvl w:val="0"/>
          <w:numId w:val="3"/>
        </w:numPr>
        <w:spacing w:line="360" w:lineRule="auto"/>
        <w:rPr>
          <w:sz w:val="30"/>
          <w:szCs w:val="28"/>
        </w:rPr>
      </w:pPr>
      <w:r>
        <w:rPr>
          <w:sz w:val="30"/>
          <w:szCs w:val="28"/>
        </w:rPr>
        <w:t>Rotary vacuum evaporator</w:t>
      </w:r>
    </w:p>
    <w:p w:rsidR="00D171E7" w:rsidRDefault="0030587C">
      <w:pPr>
        <w:pStyle w:val="ListParagraph1"/>
        <w:numPr>
          <w:ilvl w:val="0"/>
          <w:numId w:val="3"/>
        </w:numPr>
        <w:spacing w:line="360" w:lineRule="auto"/>
        <w:rPr>
          <w:sz w:val="30"/>
          <w:szCs w:val="28"/>
        </w:rPr>
      </w:pPr>
      <w:r>
        <w:rPr>
          <w:sz w:val="30"/>
          <w:szCs w:val="28"/>
        </w:rPr>
        <w:t>Filter paper</w:t>
      </w:r>
    </w:p>
    <w:p w:rsidR="00D171E7" w:rsidRDefault="0030587C">
      <w:pPr>
        <w:pStyle w:val="ListParagraph1"/>
        <w:numPr>
          <w:ilvl w:val="0"/>
          <w:numId w:val="3"/>
        </w:numPr>
        <w:spacing w:line="360" w:lineRule="auto"/>
        <w:rPr>
          <w:sz w:val="30"/>
          <w:szCs w:val="28"/>
        </w:rPr>
      </w:pPr>
      <w:r>
        <w:rPr>
          <w:sz w:val="30"/>
          <w:szCs w:val="28"/>
        </w:rPr>
        <w:t>Fume cupboard</w:t>
      </w:r>
    </w:p>
    <w:p w:rsidR="00D171E7" w:rsidRDefault="0030587C">
      <w:pPr>
        <w:pStyle w:val="ListParagraph1"/>
        <w:numPr>
          <w:ilvl w:val="0"/>
          <w:numId w:val="3"/>
        </w:numPr>
        <w:spacing w:line="360" w:lineRule="auto"/>
        <w:rPr>
          <w:sz w:val="30"/>
          <w:szCs w:val="28"/>
        </w:rPr>
      </w:pPr>
      <w:r>
        <w:rPr>
          <w:sz w:val="30"/>
          <w:szCs w:val="28"/>
        </w:rPr>
        <w:t>Conical flask</w:t>
      </w:r>
    </w:p>
    <w:p w:rsidR="00D171E7" w:rsidRDefault="0030587C">
      <w:pPr>
        <w:pStyle w:val="ListParagraph1"/>
        <w:numPr>
          <w:ilvl w:val="0"/>
          <w:numId w:val="3"/>
        </w:numPr>
        <w:spacing w:line="360" w:lineRule="auto"/>
        <w:rPr>
          <w:sz w:val="30"/>
          <w:szCs w:val="28"/>
        </w:rPr>
      </w:pPr>
      <w:r>
        <w:rPr>
          <w:sz w:val="30"/>
          <w:szCs w:val="28"/>
        </w:rPr>
        <w:t>Flutter funnel</w:t>
      </w:r>
    </w:p>
    <w:p w:rsidR="00D171E7" w:rsidRDefault="0030587C">
      <w:pPr>
        <w:pStyle w:val="ListParagraph1"/>
        <w:numPr>
          <w:ilvl w:val="0"/>
          <w:numId w:val="3"/>
        </w:numPr>
        <w:spacing w:line="360" w:lineRule="auto"/>
        <w:rPr>
          <w:sz w:val="30"/>
          <w:szCs w:val="28"/>
        </w:rPr>
      </w:pPr>
      <w:r>
        <w:rPr>
          <w:sz w:val="30"/>
          <w:szCs w:val="28"/>
        </w:rPr>
        <w:t>Test tube</w:t>
      </w:r>
    </w:p>
    <w:p w:rsidR="00D171E7" w:rsidRDefault="0030587C">
      <w:pPr>
        <w:pStyle w:val="ListParagraph1"/>
        <w:numPr>
          <w:ilvl w:val="0"/>
          <w:numId w:val="3"/>
        </w:numPr>
        <w:spacing w:line="360" w:lineRule="auto"/>
        <w:rPr>
          <w:sz w:val="30"/>
          <w:szCs w:val="28"/>
        </w:rPr>
      </w:pPr>
      <w:r>
        <w:rPr>
          <w:sz w:val="30"/>
          <w:szCs w:val="28"/>
        </w:rPr>
        <w:t>Corvette</w:t>
      </w:r>
    </w:p>
    <w:p w:rsidR="00D171E7" w:rsidRDefault="0030587C">
      <w:pPr>
        <w:pStyle w:val="ListParagraph1"/>
        <w:numPr>
          <w:ilvl w:val="0"/>
          <w:numId w:val="3"/>
        </w:numPr>
        <w:spacing w:line="360" w:lineRule="auto"/>
        <w:rPr>
          <w:sz w:val="30"/>
          <w:szCs w:val="28"/>
        </w:rPr>
      </w:pPr>
      <w:r>
        <w:rPr>
          <w:sz w:val="30"/>
          <w:szCs w:val="28"/>
        </w:rPr>
        <w:t>Incubator</w:t>
      </w:r>
    </w:p>
    <w:p w:rsidR="00D171E7" w:rsidRDefault="0030587C">
      <w:pPr>
        <w:pStyle w:val="ListParagraph1"/>
        <w:numPr>
          <w:ilvl w:val="0"/>
          <w:numId w:val="3"/>
        </w:numPr>
        <w:spacing w:line="360" w:lineRule="auto"/>
        <w:rPr>
          <w:sz w:val="30"/>
          <w:szCs w:val="28"/>
        </w:rPr>
      </w:pPr>
      <w:r>
        <w:rPr>
          <w:sz w:val="30"/>
          <w:szCs w:val="28"/>
        </w:rPr>
        <w:t>Visible/ultra violet spectrophotometer</w:t>
      </w:r>
    </w:p>
    <w:p w:rsidR="00D171E7" w:rsidRDefault="0030587C">
      <w:pPr>
        <w:pStyle w:val="ListParagraph1"/>
        <w:numPr>
          <w:ilvl w:val="0"/>
          <w:numId w:val="3"/>
        </w:numPr>
        <w:spacing w:line="360" w:lineRule="auto"/>
        <w:rPr>
          <w:sz w:val="30"/>
          <w:szCs w:val="28"/>
        </w:rPr>
      </w:pPr>
      <w:r>
        <w:rPr>
          <w:sz w:val="30"/>
          <w:szCs w:val="28"/>
        </w:rPr>
        <w:t>X-ray fluorescence</w:t>
      </w:r>
    </w:p>
    <w:p w:rsidR="00D171E7" w:rsidRDefault="0030587C">
      <w:pPr>
        <w:pStyle w:val="ListParagraph1"/>
        <w:numPr>
          <w:ilvl w:val="0"/>
          <w:numId w:val="3"/>
        </w:numPr>
        <w:spacing w:line="360" w:lineRule="auto"/>
        <w:rPr>
          <w:sz w:val="30"/>
          <w:szCs w:val="28"/>
        </w:rPr>
      </w:pPr>
      <w:r>
        <w:rPr>
          <w:sz w:val="30"/>
          <w:szCs w:val="28"/>
        </w:rPr>
        <w:t>Micro pipette</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3.1.3</w:t>
      </w:r>
      <w:r>
        <w:rPr>
          <w:rFonts w:ascii="Times New Roman" w:hAnsi="Times New Roman" w:cs="Times New Roman"/>
          <w:b/>
          <w:sz w:val="30"/>
          <w:szCs w:val="28"/>
        </w:rPr>
        <w:tab/>
        <w:t>REAGENT</w:t>
      </w:r>
    </w:p>
    <w:p w:rsidR="00D171E7" w:rsidRDefault="0030587C">
      <w:pPr>
        <w:pStyle w:val="ListParagraph1"/>
        <w:numPr>
          <w:ilvl w:val="0"/>
          <w:numId w:val="4"/>
        </w:numPr>
        <w:spacing w:line="360" w:lineRule="auto"/>
        <w:rPr>
          <w:sz w:val="30"/>
          <w:szCs w:val="28"/>
        </w:rPr>
      </w:pPr>
      <w:r>
        <w:rPr>
          <w:sz w:val="30"/>
          <w:szCs w:val="28"/>
        </w:rPr>
        <w:t>Water (H</w:t>
      </w:r>
      <w:r>
        <w:rPr>
          <w:sz w:val="30"/>
          <w:szCs w:val="28"/>
        </w:rPr>
        <w:softHyphen/>
      </w:r>
      <w:r>
        <w:rPr>
          <w:sz w:val="30"/>
          <w:szCs w:val="28"/>
          <w:vertAlign w:val="subscript"/>
        </w:rPr>
        <w:t>2</w:t>
      </w:r>
      <w:r>
        <w:rPr>
          <w:sz w:val="30"/>
          <w:szCs w:val="28"/>
        </w:rPr>
        <w:t>O)</w:t>
      </w:r>
    </w:p>
    <w:p w:rsidR="00D171E7" w:rsidRDefault="0030587C">
      <w:pPr>
        <w:pStyle w:val="ListParagraph1"/>
        <w:numPr>
          <w:ilvl w:val="0"/>
          <w:numId w:val="4"/>
        </w:numPr>
        <w:spacing w:line="360" w:lineRule="auto"/>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rsidR="00D171E7" w:rsidRDefault="0030587C">
      <w:pPr>
        <w:pStyle w:val="ListParagraph1"/>
        <w:numPr>
          <w:ilvl w:val="0"/>
          <w:numId w:val="4"/>
        </w:numPr>
        <w:spacing w:line="360" w:lineRule="auto"/>
        <w:rPr>
          <w:sz w:val="30"/>
          <w:szCs w:val="28"/>
        </w:rPr>
      </w:pPr>
      <w:r>
        <w:rPr>
          <w:sz w:val="30"/>
          <w:szCs w:val="28"/>
        </w:rPr>
        <w:t>Hydrochloric acid (HCl)</w:t>
      </w:r>
    </w:p>
    <w:p w:rsidR="00D171E7" w:rsidRDefault="0030587C">
      <w:pPr>
        <w:pStyle w:val="ListParagraph1"/>
        <w:numPr>
          <w:ilvl w:val="0"/>
          <w:numId w:val="4"/>
        </w:numPr>
        <w:spacing w:line="360" w:lineRule="auto"/>
        <w:rPr>
          <w:sz w:val="30"/>
          <w:szCs w:val="28"/>
        </w:rPr>
      </w:pPr>
      <w:r>
        <w:rPr>
          <w:sz w:val="30"/>
          <w:szCs w:val="28"/>
        </w:rPr>
        <w:t>Cupper tetra oxosulphate (CuSO</w:t>
      </w:r>
      <w:r>
        <w:rPr>
          <w:sz w:val="30"/>
          <w:szCs w:val="28"/>
          <w:vertAlign w:val="subscript"/>
        </w:rPr>
        <w:t>4</w:t>
      </w:r>
      <w:r>
        <w:rPr>
          <w:sz w:val="30"/>
          <w:szCs w:val="28"/>
        </w:rPr>
        <w:t>)</w:t>
      </w:r>
    </w:p>
    <w:p w:rsidR="00D171E7" w:rsidRDefault="0030587C">
      <w:pPr>
        <w:pStyle w:val="ListParagraph1"/>
        <w:numPr>
          <w:ilvl w:val="0"/>
          <w:numId w:val="4"/>
        </w:numPr>
        <w:spacing w:line="360" w:lineRule="auto"/>
        <w:rPr>
          <w:sz w:val="30"/>
          <w:szCs w:val="28"/>
        </w:rPr>
      </w:pPr>
      <w:r>
        <w:rPr>
          <w:sz w:val="30"/>
          <w:szCs w:val="28"/>
        </w:rPr>
        <w:t>Sodium hydroxide (NaOH)</w:t>
      </w:r>
    </w:p>
    <w:p w:rsidR="00D171E7" w:rsidRDefault="0030587C">
      <w:pPr>
        <w:pStyle w:val="ListParagraph1"/>
        <w:numPr>
          <w:ilvl w:val="0"/>
          <w:numId w:val="4"/>
        </w:numPr>
        <w:spacing w:line="360" w:lineRule="auto"/>
        <w:rPr>
          <w:sz w:val="30"/>
          <w:szCs w:val="28"/>
        </w:rPr>
      </w:pPr>
      <w:r>
        <w:rPr>
          <w:sz w:val="30"/>
          <w:szCs w:val="28"/>
        </w:rPr>
        <w:t>Boric acid</w:t>
      </w:r>
    </w:p>
    <w:p w:rsidR="00D171E7" w:rsidRDefault="0030587C">
      <w:pPr>
        <w:pStyle w:val="ListParagraph1"/>
        <w:numPr>
          <w:ilvl w:val="0"/>
          <w:numId w:val="4"/>
        </w:numPr>
        <w:spacing w:line="360" w:lineRule="auto"/>
        <w:rPr>
          <w:sz w:val="30"/>
          <w:szCs w:val="28"/>
        </w:rPr>
      </w:pPr>
      <w:r>
        <w:rPr>
          <w:sz w:val="30"/>
          <w:szCs w:val="28"/>
        </w:rPr>
        <w:t>Methyl red indicator</w:t>
      </w:r>
    </w:p>
    <w:p w:rsidR="00D171E7" w:rsidRDefault="0030587C">
      <w:pPr>
        <w:pStyle w:val="ListParagraph1"/>
        <w:numPr>
          <w:ilvl w:val="0"/>
          <w:numId w:val="4"/>
        </w:numPr>
        <w:spacing w:line="360" w:lineRule="auto"/>
        <w:rPr>
          <w:sz w:val="30"/>
          <w:szCs w:val="28"/>
        </w:rPr>
      </w:pPr>
      <w:r>
        <w:rPr>
          <w:sz w:val="30"/>
          <w:szCs w:val="28"/>
        </w:rPr>
        <w:t>Ammonia (NH</w:t>
      </w:r>
      <w:r>
        <w:rPr>
          <w:sz w:val="30"/>
          <w:szCs w:val="28"/>
        </w:rPr>
        <w:softHyphen/>
      </w:r>
      <w:r>
        <w:rPr>
          <w:sz w:val="30"/>
          <w:szCs w:val="28"/>
          <w:vertAlign w:val="subscript"/>
        </w:rPr>
        <w:t>3</w:t>
      </w:r>
      <w:r>
        <w:rPr>
          <w:sz w:val="30"/>
          <w:szCs w:val="28"/>
        </w:rPr>
        <w:t>)</w:t>
      </w:r>
    </w:p>
    <w:p w:rsidR="00D171E7" w:rsidRDefault="0030587C">
      <w:pPr>
        <w:pStyle w:val="ListParagraph1"/>
        <w:numPr>
          <w:ilvl w:val="0"/>
          <w:numId w:val="4"/>
        </w:numPr>
        <w:spacing w:line="360" w:lineRule="auto"/>
        <w:rPr>
          <w:sz w:val="30"/>
          <w:szCs w:val="28"/>
        </w:rPr>
      </w:pPr>
      <w:r>
        <w:rPr>
          <w:sz w:val="30"/>
          <w:szCs w:val="28"/>
        </w:rPr>
        <w:t>Calcium reagent</w:t>
      </w:r>
    </w:p>
    <w:p w:rsidR="00D171E7" w:rsidRDefault="0030587C">
      <w:pPr>
        <w:pStyle w:val="ListParagraph1"/>
        <w:numPr>
          <w:ilvl w:val="0"/>
          <w:numId w:val="4"/>
        </w:numPr>
        <w:spacing w:line="360" w:lineRule="auto"/>
        <w:rPr>
          <w:sz w:val="30"/>
          <w:szCs w:val="28"/>
        </w:rPr>
      </w:pPr>
      <w:r>
        <w:rPr>
          <w:sz w:val="30"/>
          <w:szCs w:val="28"/>
        </w:rPr>
        <w:lastRenderedPageBreak/>
        <w:t>Potassium reagent</w:t>
      </w:r>
    </w:p>
    <w:p w:rsidR="00D171E7" w:rsidRDefault="0030587C">
      <w:pPr>
        <w:pStyle w:val="ListParagraph1"/>
        <w:numPr>
          <w:ilvl w:val="0"/>
          <w:numId w:val="4"/>
        </w:numPr>
        <w:spacing w:line="360" w:lineRule="auto"/>
        <w:rPr>
          <w:sz w:val="30"/>
          <w:szCs w:val="28"/>
        </w:rPr>
      </w:pPr>
      <w:r>
        <w:rPr>
          <w:sz w:val="30"/>
          <w:szCs w:val="28"/>
        </w:rPr>
        <w:t>Acid reagent</w:t>
      </w:r>
    </w:p>
    <w:p w:rsidR="00D171E7" w:rsidRDefault="0030587C">
      <w:pPr>
        <w:pStyle w:val="ListParagraph1"/>
        <w:numPr>
          <w:ilvl w:val="0"/>
          <w:numId w:val="4"/>
        </w:numPr>
        <w:spacing w:line="360" w:lineRule="auto"/>
        <w:rPr>
          <w:sz w:val="30"/>
          <w:szCs w:val="28"/>
        </w:rPr>
      </w:pPr>
      <w:r>
        <w:rPr>
          <w:sz w:val="30"/>
          <w:szCs w:val="28"/>
        </w:rPr>
        <w:t>Sodium color reagent</w:t>
      </w:r>
    </w:p>
    <w:p w:rsidR="00D171E7" w:rsidRDefault="0030587C">
      <w:pPr>
        <w:pStyle w:val="ListParagraph1"/>
        <w:numPr>
          <w:ilvl w:val="0"/>
          <w:numId w:val="4"/>
        </w:numPr>
        <w:spacing w:line="360" w:lineRule="auto"/>
        <w:rPr>
          <w:sz w:val="30"/>
          <w:szCs w:val="28"/>
        </w:rPr>
      </w:pPr>
      <w:r>
        <w:rPr>
          <w:sz w:val="30"/>
          <w:szCs w:val="28"/>
        </w:rPr>
        <w:t>Phosphorus reagent</w:t>
      </w:r>
    </w:p>
    <w:p w:rsidR="00D171E7" w:rsidRDefault="0030587C">
      <w:pPr>
        <w:pStyle w:val="ListParagraph1"/>
        <w:numPr>
          <w:ilvl w:val="0"/>
          <w:numId w:val="4"/>
        </w:numPr>
        <w:spacing w:line="360" w:lineRule="auto"/>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3.2.1</w:t>
      </w:r>
      <w:r>
        <w:rPr>
          <w:rFonts w:ascii="Times New Roman" w:hAnsi="Times New Roman" w:cs="Times New Roman"/>
          <w:b/>
          <w:sz w:val="30"/>
          <w:szCs w:val="28"/>
        </w:rPr>
        <w:tab/>
      </w:r>
      <w:r>
        <w:rPr>
          <w:rFonts w:ascii="Times New Roman" w:hAnsi="Times New Roman" w:cs="Times New Roman"/>
          <w:b/>
          <w:sz w:val="30"/>
          <w:szCs w:val="28"/>
        </w:rPr>
        <w:tab/>
        <w:t xml:space="preserve">PROXIMATE ANALYSIS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3.2.1.1</w:t>
      </w:r>
      <w:r>
        <w:rPr>
          <w:rFonts w:ascii="Times New Roman" w:hAnsi="Times New Roman" w:cs="Times New Roman"/>
          <w:b/>
          <w:sz w:val="30"/>
          <w:szCs w:val="28"/>
        </w:rPr>
        <w:tab/>
        <w:t>DETERMINATION OF MOISTURE CONTENT</w:t>
      </w:r>
    </w:p>
    <w:p w:rsidR="00D171E7" w:rsidRDefault="0030587C">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Pr>
          <w:rFonts w:ascii="Times New Roman" w:hAnsi="Times New Roman" w:cs="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hAnsi="Times New Roman" w:cs="Times New Roman"/>
          <w:sz w:val="30"/>
          <w:szCs w:val="28"/>
          <w:vertAlign w:val="superscript"/>
        </w:rPr>
        <w:t>0</w:t>
      </w:r>
      <w:r>
        <w:rPr>
          <w:rFonts w:ascii="Times New Roman" w:hAnsi="Times New Roman" w:cs="Times New Roman"/>
          <w:sz w:val="30"/>
          <w:szCs w:val="28"/>
        </w:rPr>
        <w:t>c for 2h and at 100</w:t>
      </w:r>
      <w:r>
        <w:rPr>
          <w:rFonts w:ascii="Times New Roman" w:hAnsi="Times New Roman" w:cs="Times New Roman"/>
          <w:sz w:val="30"/>
          <w:szCs w:val="28"/>
          <w:vertAlign w:val="superscript"/>
        </w:rPr>
        <w:t>0</w:t>
      </w:r>
      <w:r>
        <w:rPr>
          <w:rFonts w:ascii="Times New Roman" w:hAnsi="Times New Roman" w:cs="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rsidR="00D171E7" w:rsidRDefault="0030587C">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the loss in weight multiplied by 100 over the original weight is percentages moisture content. </w:t>
      </w:r>
    </w:p>
    <w:p w:rsidR="00D171E7" w:rsidRDefault="0030587C">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Moisture content (g/ 100g) = loss in weigh (W2-W3)/ (W2-W1)x 100 </w:t>
      </w:r>
    </w:p>
    <w:p w:rsidR="00D171E7" w:rsidRDefault="0030587C">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lastRenderedPageBreak/>
        <w:t xml:space="preserve">Where WI = initial weight of empty crucible W2= weight of crucible + food before drying W3 = final weight of crucible + food after drying. </w:t>
      </w:r>
    </w:p>
    <w:p w:rsidR="00D171E7" w:rsidRDefault="0030587C">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 Total solid (Dry matter (%)= 100-moisure (%) </w:t>
      </w:r>
    </w:p>
    <w:p w:rsidR="00D171E7" w:rsidRDefault="0030587C">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(AOAC 2005). </w:t>
      </w:r>
    </w:p>
    <w:p w:rsidR="00D171E7" w:rsidRDefault="0030587C">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Pr>
          <w:rFonts w:ascii="Times New Roman" w:hAnsi="Times New Roman" w:cs="Times New Roman"/>
          <w:b/>
          <w:bCs/>
          <w:sz w:val="30"/>
          <w:szCs w:val="28"/>
        </w:rPr>
        <w:t xml:space="preserve">3.2.1.2   ASH CONTENT </w:t>
      </w:r>
    </w:p>
    <w:p w:rsidR="00D171E7" w:rsidRDefault="0030587C">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Pr>
          <w:rFonts w:ascii="Times New Roman" w:hAnsi="Times New Roman" w:cs="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be lost in the process. Twenty grams (20g) of each of the samples were weighted into a clean dried and cooled platinum crucible. It was put into a furnace set at 550 </w:t>
      </w:r>
      <w:r>
        <w:rPr>
          <w:rFonts w:ascii="Times New Roman" w:hAnsi="Times New Roman" w:cs="Times New Roman"/>
          <w:iCs/>
          <w:sz w:val="30"/>
          <w:szCs w:val="28"/>
        </w:rPr>
        <w:t xml:space="preserve">DC </w:t>
      </w:r>
      <w:r>
        <w:rPr>
          <w:rFonts w:ascii="Times New Roman" w:hAnsi="Times New Roman" w:cs="Times New Roman"/>
          <w:sz w:val="30"/>
          <w:szCs w:val="28"/>
        </w:rPr>
        <w:t xml:space="preserve">and allowed to blast for 3h. it was then brought out and allowed to cool inn desiccators and weighed again. </w:t>
      </w:r>
    </w:p>
    <w:p w:rsidR="00D171E7" w:rsidRDefault="0030587C">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Percentage weight is calculated as weight of as multiplied by 100 over original weight of the samples used. </w:t>
      </w:r>
    </w:p>
    <w:p w:rsidR="00D171E7" w:rsidRDefault="0030587C">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Pr>
          <w:rFonts w:ascii="Times New Roman" w:hAnsi="Times New Roman" w:cs="Times New Roman"/>
          <w:sz w:val="30"/>
          <w:szCs w:val="28"/>
        </w:rPr>
        <w:t xml:space="preserve">Ash content= (weight of ash/weight of original sample used) x 100. </w:t>
      </w:r>
    </w:p>
    <w:p w:rsidR="00D171E7" w:rsidRDefault="0030587C">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Pr>
          <w:rFonts w:ascii="Times New Roman" w:hAnsi="Times New Roman" w:cs="Times New Roman"/>
          <w:sz w:val="30"/>
          <w:szCs w:val="28"/>
        </w:rPr>
        <w:t xml:space="preserve">Where WI - weight of empty crucible, W2 = weight of crucible food before drying and or ashing W3= weight of crucible + ash. (AOAC 2005). </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 xml:space="preserve">3.2.1.3    DETERMINATION OF LIPID CONTENT </w:t>
      </w:r>
    </w:p>
    <w:p w:rsidR="00D171E7" w:rsidRDefault="0030587C">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sz w:val="30"/>
          <w:szCs w:val="28"/>
        </w:rPr>
        <w:t xml:space="preserve">The method employed was the soxlet extraction technique </w:t>
      </w:r>
      <w:r>
        <w:rPr>
          <w:rFonts w:ascii="Times New Roman" w:hAnsi="Times New Roman" w:cs="Times New Roman"/>
          <w:sz w:val="30"/>
          <w:szCs w:val="28"/>
        </w:rPr>
        <w:lastRenderedPageBreak/>
        <w:t>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hAnsi="Times New Roman" w:cs="Times New Roman"/>
          <w:sz w:val="30"/>
          <w:szCs w:val="28"/>
          <w:vertAlign w:val="superscript"/>
        </w:rPr>
        <w:t>o</w:t>
      </w:r>
      <w:r>
        <w:rPr>
          <w:rFonts w:ascii="Times New Roman" w:hAnsi="Times New Roman" w:cs="Times New Roman"/>
          <w:sz w:val="30"/>
          <w:szCs w:val="28"/>
        </w:rPr>
        <w:t xml:space="preserve">C. the flask was then cooled In a desiccators and weighed. Each determination was done in triplicate. The amount of fat extracted was calculated by difference. </w:t>
      </w:r>
    </w:p>
    <w:p w:rsidR="00D171E7" w:rsidRDefault="0030587C">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Pr>
          <w:rFonts w:ascii="Times New Roman" w:hAnsi="Times New Roman" w:cs="Times New Roman"/>
          <w:sz w:val="30"/>
          <w:szCs w:val="28"/>
        </w:rPr>
        <w:t xml:space="preserve">      Each extracts (100g) dry matter= (weight of extracted lipids/weight of dry dample) x 100    (AOAC2005) </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3.2.1.4</w:t>
      </w:r>
      <w:r>
        <w:rPr>
          <w:rFonts w:ascii="Times New Roman" w:hAnsi="Times New Roman" w:cs="Times New Roman"/>
          <w:b/>
          <w:bCs/>
          <w:sz w:val="30"/>
          <w:szCs w:val="28"/>
        </w:rPr>
        <w:tab/>
        <w:t>PROTEIN DETERMINATION</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30"/>
          <w:szCs w:val="28"/>
        </w:rPr>
        <w:tab/>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with 1g of CuSO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respectively. Twenty milliters (20ml) of conc </w:t>
      </w:r>
      <w:r>
        <w:rPr>
          <w:rFonts w:ascii="Times New Roman" w:hAnsi="Times New Roman" w:cs="Times New Roman"/>
          <w:bCs/>
          <w:sz w:val="30"/>
          <w:szCs w:val="28"/>
        </w:rPr>
        <w:lastRenderedPageBreak/>
        <w:t>H</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
          <w:bCs/>
          <w:sz w:val="28"/>
          <w:szCs w:val="28"/>
        </w:rPr>
        <w:t>Calculation:</w:t>
      </w:r>
      <w:r>
        <w:rPr>
          <w:rFonts w:ascii="Times New Roman" w:hAnsi="Times New Roman" w:cs="Times New Roman"/>
          <w:bCs/>
          <w:sz w:val="28"/>
          <w:szCs w:val="28"/>
        </w:rPr>
        <w:t xml:space="preserve"> The percentage protein is calculated as follows.</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–vb x0.014cl x N acid (6.25 x 100 original w.t of sample used</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 volume (ml) of acid required to titrate sample</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28"/>
          <w:szCs w:val="28"/>
        </w:rPr>
        <w:tab/>
        <w:t>Vb = volume of acid required to titrate blank Nacid = normality of acid (AOAC 2019).</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3.2.15</w:t>
      </w:r>
      <w:r>
        <w:rPr>
          <w:rFonts w:ascii="Times New Roman" w:hAnsi="Times New Roman" w:cs="Times New Roman"/>
          <w:b/>
          <w:bCs/>
          <w:sz w:val="30"/>
          <w:szCs w:val="28"/>
        </w:rPr>
        <w:tab/>
      </w:r>
      <w:r>
        <w:rPr>
          <w:rFonts w:ascii="Times New Roman" w:hAnsi="Times New Roman" w:cs="Times New Roman"/>
          <w:b/>
          <w:bCs/>
          <w:sz w:val="30"/>
          <w:szCs w:val="28"/>
        </w:rPr>
        <w:tab/>
        <w:t xml:space="preserve">DETERMINATION OF CRUDE FIBER </w:t>
      </w:r>
    </w:p>
    <w:p w:rsidR="00D171E7" w:rsidRDefault="0030587C">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Pr>
          <w:rFonts w:ascii="Times New Roman" w:hAnsi="Times New Roman" w:cs="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hAnsi="Times New Roman" w:cs="Times New Roman"/>
          <w:sz w:val="30"/>
          <w:szCs w:val="28"/>
          <w:vertAlign w:val="subscript"/>
        </w:rPr>
        <w:t>2</w:t>
      </w:r>
      <w:r>
        <w:rPr>
          <w:rFonts w:ascii="Times New Roman" w:hAnsi="Times New Roman" w:cs="Times New Roman"/>
          <w:sz w:val="30"/>
          <w:szCs w:val="28"/>
        </w:rPr>
        <w:t>S0</w:t>
      </w:r>
      <w:r>
        <w:rPr>
          <w:rFonts w:ascii="Times New Roman" w:hAnsi="Times New Roman" w:cs="Times New Roman"/>
          <w:sz w:val="30"/>
          <w:szCs w:val="28"/>
          <w:vertAlign w:val="subscript"/>
        </w:rPr>
        <w:t>4</w:t>
      </w:r>
      <w:r>
        <w:rPr>
          <w:rFonts w:ascii="Times New Roman" w:hAnsi="Times New Roman" w:cs="Times New Roman"/>
          <w:sz w:val="30"/>
          <w:szCs w:val="28"/>
        </w:rPr>
        <w:t xml:space="preserve">. It was then filtered through cheese cloth on a fluther funnel. This was washed with boiling water of completely become the acid. The residue was then boiled in a round bottomed flask with 200 ml of 1.35 sodium hydroxide (NaOH) </w:t>
      </w:r>
      <w:r>
        <w:rPr>
          <w:rFonts w:ascii="Times New Roman" w:hAnsi="Times New Roman" w:cs="Times New Roman"/>
          <w:sz w:val="30"/>
          <w:szCs w:val="28"/>
        </w:rPr>
        <w:lastRenderedPageBreak/>
        <w:t>for another 30min and filtered through previously weighted couch crucible. The crucible was then dried with samples in an oven at 100</w:t>
      </w:r>
      <w:r>
        <w:rPr>
          <w:rFonts w:ascii="Times New Roman" w:hAnsi="Times New Roman" w:cs="Times New Roman"/>
          <w:sz w:val="30"/>
          <w:szCs w:val="28"/>
          <w:vertAlign w:val="superscript"/>
        </w:rPr>
        <w:t>o</w:t>
      </w:r>
      <w:r>
        <w:rPr>
          <w:rFonts w:ascii="Times New Roman" w:hAnsi="Times New Roman" w:cs="Times New Roman"/>
          <w:sz w:val="30"/>
          <w:szCs w:val="28"/>
        </w:rPr>
        <w:t>C, left to cool in a desiccators and later weighted. This was later incinerated in a muffle furnace at 600</w:t>
      </w:r>
      <w:r>
        <w:rPr>
          <w:rFonts w:ascii="Times New Roman" w:hAnsi="Times New Roman" w:cs="Times New Roman"/>
          <w:sz w:val="30"/>
          <w:szCs w:val="28"/>
          <w:vertAlign w:val="superscript"/>
        </w:rPr>
        <w:t>0</w:t>
      </w:r>
      <w:r>
        <w:rPr>
          <w:rFonts w:ascii="Times New Roman" w:hAnsi="Times New Roman" w:cs="Times New Roman"/>
          <w:sz w:val="30"/>
          <w:szCs w:val="28"/>
        </w:rPr>
        <w:t xml:space="preserve">C for 2 to 3 in and later allowed to cool in a desecrator and weighed, (AOAC 2019). </w:t>
      </w:r>
    </w:p>
    <w:p w:rsidR="00D171E7" w:rsidRDefault="0030587C">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 Weight of fiber = (C2-C3)y </w:t>
      </w:r>
    </w:p>
    <w:p w:rsidR="00D171E7" w:rsidRDefault="0030587C">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Pr>
          <w:rFonts w:ascii="Times New Roman" w:hAnsi="Times New Roman" w:cs="Times New Roman"/>
          <w:sz w:val="30"/>
          <w:szCs w:val="28"/>
        </w:rPr>
        <w:t xml:space="preserve">% fiber = C2-C3 x 100/Wt. of original sample </w:t>
      </w:r>
    </w:p>
    <w:p w:rsidR="00D171E7" w:rsidRDefault="0030587C">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Pr>
          <w:rFonts w:ascii="Times New Roman" w:hAnsi="Times New Roman" w:cs="Times New Roman"/>
          <w:b/>
          <w:sz w:val="30"/>
          <w:szCs w:val="28"/>
        </w:rPr>
        <w:t>3.2.1.6</w:t>
      </w:r>
      <w:r>
        <w:rPr>
          <w:rFonts w:ascii="Times New Roman" w:hAnsi="Times New Roman" w:cs="Times New Roman"/>
          <w:b/>
          <w:sz w:val="30"/>
          <w:szCs w:val="28"/>
        </w:rPr>
        <w:tab/>
        <w:t xml:space="preserve">CARBOHYDRATE DETERMINATION </w:t>
      </w:r>
    </w:p>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Pr>
          <w:rFonts w:ascii="Times New Roman" w:hAnsi="Times New Roman" w:cs="Times New Roman"/>
          <w:sz w:val="28"/>
          <w:szCs w:val="28"/>
        </w:rPr>
        <w:t xml:space="preserve">Available carbohydrate (%) Protein (%) + Moisture (%) + Ash (%) +  fibre (%) + Fat (%). </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Pr>
          <w:rFonts w:ascii="Times New Roman" w:hAnsi="Times New Roman" w:cs="Times New Roman"/>
          <w:sz w:val="28"/>
          <w:szCs w:val="28"/>
        </w:rPr>
        <w:t xml:space="preserve">Energy caloric Value (KJ /100g) = (Protein X 16.7) + (Lipids X 37.7) + </w:t>
      </w:r>
      <w:r>
        <w:rPr>
          <w:rFonts w:ascii="Times New Roman" w:hAnsi="Times New Roman" w:cs="Times New Roman"/>
          <w:sz w:val="28"/>
          <w:szCs w:val="28"/>
        </w:rPr>
        <w:br/>
        <w:t xml:space="preserve">(Carbohydrate X 16.7). </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3.2.2</w:t>
      </w:r>
      <w:r>
        <w:rPr>
          <w:rFonts w:ascii="Times New Roman" w:hAnsi="Times New Roman" w:cs="Times New Roman"/>
          <w:b/>
          <w:sz w:val="30"/>
          <w:szCs w:val="28"/>
        </w:rPr>
        <w:tab/>
        <w:t>DETERMINATION OF MINERAL ANALYSIS</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2.2g of ash sample was put in a test tube and was digested with a mixture of 5ml of 10% HCl. The sample was boil at 90</w:t>
      </w:r>
      <w:r>
        <w:rPr>
          <w:rFonts w:ascii="Times New Roman" w:hAnsi="Times New Roman" w:cs="Times New Roman"/>
          <w:sz w:val="30"/>
          <w:szCs w:val="28"/>
          <w:vertAlign w:val="superscript"/>
        </w:rPr>
        <w:t>0</w:t>
      </w:r>
      <w:r>
        <w:rPr>
          <w:rFonts w:ascii="Times New Roman" w:hAnsi="Times New Roman" w:cs="Times New Roman"/>
          <w:sz w:val="30"/>
          <w:szCs w:val="28"/>
        </w:rPr>
        <w:t>C, after boiling 5ml of H</w:t>
      </w:r>
      <w:r>
        <w:rPr>
          <w:rFonts w:ascii="Times New Roman" w:hAnsi="Times New Roman" w:cs="Times New Roman"/>
          <w:sz w:val="30"/>
          <w:szCs w:val="28"/>
          <w:vertAlign w:val="subscript"/>
        </w:rPr>
        <w:t>2</w:t>
      </w:r>
      <w:r>
        <w:rPr>
          <w:rFonts w:ascii="Times New Roman" w:hAnsi="Times New Roman" w:cs="Times New Roman"/>
          <w:sz w:val="30"/>
          <w:szCs w:val="28"/>
        </w:rPr>
        <w:t>O was added. The sample is called supernatant 12.5ml of supernatant was added with 500nl of reagent and mix. It is then incubate for 5minutes. Each mineral element were analysed with each reagent.</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 xml:space="preserve">All mineral element (calcium, phosphorus, potassium except sodium were analyzed from a acid-digested sample by a ultra </w:t>
      </w:r>
      <w:r>
        <w:rPr>
          <w:rFonts w:ascii="Times New Roman" w:hAnsi="Times New Roman" w:cs="Times New Roman"/>
          <w:sz w:val="30"/>
          <w:szCs w:val="28"/>
        </w:rPr>
        <w:lastRenderedPageBreak/>
        <w:t>violent/visible spectrophotometer according to their wave length.</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Sodium was analysed by putting 50ml of supernatant in a test tube 1000ml of acid reagent was added to it. Sodium color reagent was also added and incubate for 5minutes. The acid-digested sample was read in a ultra violent/visible spectrometer.</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calcium is 578nm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phosphorus is 340nm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potassium is 500nm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sodium is 500nm</w:t>
      </w:r>
    </w:p>
    <w:p w:rsidR="00D171E7" w:rsidRDefault="00D171E7">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Pr>
          <w:rFonts w:ascii="Times New Roman" w:hAnsi="Times New Roman" w:cs="Times New Roman"/>
          <w:b/>
          <w:sz w:val="30"/>
          <w:szCs w:val="28"/>
        </w:rPr>
        <w:lastRenderedPageBreak/>
        <w:t>CHAPTER FOUR</w:t>
      </w:r>
    </w:p>
    <w:p w:rsidR="00D171E7" w:rsidRDefault="00D171E7">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4.1</w:t>
      </w:r>
      <w:r>
        <w:rPr>
          <w:rFonts w:ascii="Times New Roman" w:hAnsi="Times New Roman" w:cs="Times New Roman"/>
          <w:b/>
          <w:sz w:val="30"/>
          <w:szCs w:val="28"/>
        </w:rPr>
        <w:tab/>
        <w:t>RESULT</w:t>
      </w:r>
    </w:p>
    <w:p w:rsidR="00D171E7" w:rsidRDefault="0030587C">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4.1 RESULT OF PROXIMATE ANALYSIS OF BLACK VELVET BEANS</w:t>
      </w:r>
    </w:p>
    <w:tbl>
      <w:tblPr>
        <w:tblStyle w:val="TableGrid"/>
        <w:tblW w:w="0" w:type="auto"/>
        <w:tblInd w:w="19" w:type="dxa"/>
        <w:tblLayout w:type="fixed"/>
        <w:tblLook w:val="04A0"/>
      </w:tblPr>
      <w:tblGrid>
        <w:gridCol w:w="4139"/>
        <w:gridCol w:w="2160"/>
      </w:tblGrid>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160"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9.64± 0.05</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4.97±0.09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53.28±0.78</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4.79±0.51</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1.24±0.04</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26.08±0.09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1505.79±7.64</w:t>
            </w:r>
          </w:p>
        </w:tc>
      </w:tr>
    </w:tbl>
    <w:p w:rsidR="00D171E7" w:rsidRDefault="00D171E7">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rsidR="00D171E7" w:rsidRDefault="0030587C">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4.2    RESULT OF PROXIMATE ANALYSIS OF WHITE VELVET BEANS</w:t>
      </w:r>
    </w:p>
    <w:tbl>
      <w:tblPr>
        <w:tblStyle w:val="TableGrid"/>
        <w:tblW w:w="0" w:type="auto"/>
        <w:tblInd w:w="19" w:type="dxa"/>
        <w:tblLayout w:type="fixed"/>
        <w:tblLook w:val="04A0"/>
      </w:tblPr>
      <w:tblGrid>
        <w:gridCol w:w="4139"/>
        <w:gridCol w:w="2610"/>
      </w:tblGrid>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610"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White  seed</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10.20±0.0024</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4.86±0.010</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lastRenderedPageBreak/>
              <w:t>Carbohydrate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53.63±0.10</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6.60±0.05</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1.28±0.07</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23.43±0.09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1535.85±2.16</w:t>
            </w:r>
          </w:p>
        </w:tc>
      </w:tr>
    </w:tbl>
    <w:p w:rsidR="00D171E7" w:rsidRDefault="00D171E7">
      <w:pPr>
        <w:spacing w:line="360" w:lineRule="auto"/>
        <w:rPr>
          <w:rFonts w:ascii="Times New Roman" w:hAnsi="Times New Roman" w:cs="Times New Roman"/>
          <w:b/>
          <w:sz w:val="30"/>
          <w:szCs w:val="28"/>
        </w:rPr>
      </w:pP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Arial Narrow" w:hAnsi="Arial Narrow" w:cs="Times New Roman"/>
          <w:b/>
          <w:sz w:val="28"/>
          <w:szCs w:val="28"/>
        </w:rPr>
      </w:pPr>
      <w:r>
        <w:rPr>
          <w:rFonts w:ascii="Arial Narrow" w:hAnsi="Arial Narrow" w:cs="Times New Roman"/>
          <w:b/>
          <w:sz w:val="28"/>
          <w:szCs w:val="28"/>
        </w:rPr>
        <w:lastRenderedPageBreak/>
        <w:t>TABLE 4.3</w:t>
      </w:r>
      <w:r>
        <w:rPr>
          <w:rFonts w:ascii="Arial Narrow" w:hAnsi="Arial Narrow" w:cs="Times New Roman"/>
          <w:b/>
          <w:sz w:val="28"/>
          <w:szCs w:val="28"/>
        </w:rPr>
        <w:tab/>
        <w:t xml:space="preserve">   RESULT OF MINERAL ANALYSIS OF BLACK VELVET BEANS</w:t>
      </w:r>
    </w:p>
    <w:tbl>
      <w:tblPr>
        <w:tblStyle w:val="TableGrid"/>
        <w:tblW w:w="0" w:type="auto"/>
        <w:tblLayout w:type="fixed"/>
        <w:tblLook w:val="04A0"/>
      </w:tblPr>
      <w:tblGrid>
        <w:gridCol w:w="2988"/>
        <w:gridCol w:w="2250"/>
      </w:tblGrid>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250"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12.68±1.45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1.31±0.01</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0.37±0.001</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0.11±0.005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2.28</w:t>
            </w:r>
          </w:p>
        </w:tc>
      </w:tr>
    </w:tbl>
    <w:p w:rsidR="00D171E7" w:rsidRDefault="00D171E7">
      <w:pPr>
        <w:spacing w:line="360" w:lineRule="auto"/>
        <w:rPr>
          <w:rFonts w:ascii="Arial Narrow" w:hAnsi="Arial Narrow" w:cs="Times New Roman"/>
          <w:b/>
          <w:sz w:val="30"/>
          <w:szCs w:val="28"/>
        </w:rPr>
      </w:pPr>
    </w:p>
    <w:p w:rsidR="00D171E7" w:rsidRDefault="0030587C">
      <w:pPr>
        <w:spacing w:line="360" w:lineRule="auto"/>
        <w:rPr>
          <w:rFonts w:ascii="Arial Narrow" w:hAnsi="Arial Narrow" w:cs="Times New Roman"/>
          <w:b/>
          <w:sz w:val="30"/>
          <w:szCs w:val="28"/>
        </w:rPr>
      </w:pPr>
      <w:r>
        <w:rPr>
          <w:rFonts w:ascii="Arial Narrow" w:hAnsi="Arial Narrow" w:cs="Times New Roman"/>
          <w:b/>
          <w:sz w:val="30"/>
          <w:szCs w:val="28"/>
        </w:rPr>
        <w:t>TABLE 4.4</w:t>
      </w:r>
      <w:r>
        <w:rPr>
          <w:rFonts w:ascii="Arial Narrow" w:hAnsi="Arial Narrow" w:cs="Times New Roman"/>
          <w:b/>
          <w:sz w:val="30"/>
          <w:szCs w:val="28"/>
        </w:rPr>
        <w:tab/>
        <w:t>RESULT OF MINERAL ANALYSIS OF WHITE VELVET BEANS</w:t>
      </w:r>
    </w:p>
    <w:tbl>
      <w:tblPr>
        <w:tblStyle w:val="TableGrid"/>
        <w:tblW w:w="0" w:type="auto"/>
        <w:tblLayout w:type="fixed"/>
        <w:tblLook w:val="04A0"/>
      </w:tblPr>
      <w:tblGrid>
        <w:gridCol w:w="2988"/>
        <w:gridCol w:w="2430"/>
      </w:tblGrid>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430"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32.48±0.15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1.54±0.012</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0.033±0.005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0.034±0.005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0.08</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1.51</w:t>
            </w:r>
          </w:p>
        </w:tc>
      </w:tr>
    </w:tbl>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4.2</w:t>
      </w:r>
      <w:r>
        <w:rPr>
          <w:rFonts w:ascii="Times New Roman" w:hAnsi="Times New Roman" w:cs="Times New Roman"/>
          <w:b/>
          <w:sz w:val="30"/>
          <w:szCs w:val="28"/>
        </w:rPr>
        <w:tab/>
        <w:t>DISCUSSION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the white and black seeds of velvet beans are shown in table 4.1 proximate analysis result showed that black seed has higher crude protein content (26.08%) whereas the protein content of white seed was (23.43%). These selected samples seeds make the legumes a good source of nutrition. High fiber content was observed in white weeds. It is observed that white black seed of selected samples have moderate range of carbohydrate. The white seeds recorded high energy (1.535.85kj/1000g).</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The total dietary fiber content is found to be higher in the seeds of both the accessions of mucuna pruriens.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The ash content of investigated mucuna beans (above 490) would be important to the extend that it contains the nutritionally important mineral element similar values were reported in cassia obtusifolia (vigjaya kumara et al; 1993). The food energy value was calculate to be </w:t>
      </w:r>
      <w:r>
        <w:rPr>
          <w:rFonts w:ascii="Times New Roman" w:hAnsi="Times New Roman" w:cs="Times New Roman"/>
          <w:sz w:val="30"/>
          <w:szCs w:val="28"/>
        </w:rPr>
        <w:lastRenderedPageBreak/>
        <w:t>(1535.85kj/100g) base on the crude protein, crude lipid &amp;NEE. The high caloric values were due to its high fat content. This is comparable 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 Ca/p ratio is 1:51 for white sees and 2.28 for black seeds.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FIVE</w:t>
      </w:r>
    </w:p>
    <w:p w:rsidR="00D171E7" w:rsidRDefault="00D171E7">
      <w:pPr>
        <w:spacing w:line="360" w:lineRule="auto"/>
        <w:jc w:val="center"/>
        <w:rPr>
          <w:rFonts w:ascii="Times New Roman" w:hAnsi="Times New Roman" w:cs="Times New Roman"/>
          <w:b/>
          <w:sz w:val="18"/>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5.1</w:t>
      </w:r>
      <w:r>
        <w:rPr>
          <w:rFonts w:ascii="Times New Roman" w:hAnsi="Times New Roman" w:cs="Times New Roman"/>
          <w:b/>
          <w:sz w:val="30"/>
          <w:szCs w:val="28"/>
        </w:rPr>
        <w:tab/>
        <w:t>CONCLUSION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From the study it is evident that velvet beans is a potential source of protein supplement for livestock as well as in human food and also it serve as good source of minerals for bone formation.</w:t>
      </w: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5.2</w:t>
      </w:r>
      <w:r>
        <w:rPr>
          <w:rFonts w:ascii="Times New Roman" w:hAnsi="Times New Roman" w:cs="Times New Roman"/>
          <w:b/>
          <w:sz w:val="30"/>
          <w:szCs w:val="28"/>
        </w:rPr>
        <w:tab/>
        <w:t xml:space="preserve">RECOMMENDATION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t>From the findings obtain from this work the following recommendation can be made.</w:t>
      </w:r>
      <w:r>
        <w:rPr>
          <w:rFonts w:ascii="Times New Roman" w:hAnsi="Times New Roman" w:cs="Times New Roman"/>
          <w:sz w:val="30"/>
          <w:szCs w:val="28"/>
        </w:rPr>
        <w:tab/>
        <w:t>All the part of mucuna plant process medicinal properties (anti-venom, anti-microbia, neuroprotective, anti-diabetic) pharmaceutical industries should be encourage to use velvet beans seed to produce various drugs and food supplement.</w:t>
      </w:r>
    </w:p>
    <w:p w:rsidR="00D171E7" w:rsidRDefault="0030587C">
      <w:pPr>
        <w:pStyle w:val="ListParagraph1"/>
        <w:numPr>
          <w:ilvl w:val="0"/>
          <w:numId w:val="5"/>
        </w:numPr>
        <w:spacing w:line="360" w:lineRule="auto"/>
        <w:rPr>
          <w:sz w:val="30"/>
          <w:szCs w:val="28"/>
        </w:rPr>
      </w:pPr>
      <w:r>
        <w:rPr>
          <w:sz w:val="30"/>
          <w:szCs w:val="28"/>
        </w:rPr>
        <w:t>Fermented mucuna leaf meals at 25% replacement level of soya bean meal for better performance is suggested.</w:t>
      </w:r>
    </w:p>
    <w:p w:rsidR="00D171E7" w:rsidRDefault="0030587C">
      <w:pPr>
        <w:pStyle w:val="ListParagraph1"/>
        <w:numPr>
          <w:ilvl w:val="0"/>
          <w:numId w:val="5"/>
        </w:numPr>
        <w:spacing w:line="360" w:lineRule="auto"/>
        <w:rPr>
          <w:sz w:val="30"/>
          <w:szCs w:val="28"/>
        </w:rPr>
      </w:pPr>
      <w:r>
        <w:rPr>
          <w:sz w:val="30"/>
          <w:szCs w:val="28"/>
        </w:rPr>
        <w:t>The return on investment is higher when mucuna leaf meal is sued to replace soya bean meal or 25% inclusion level in claries gariepinus fingerlings.</w:t>
      </w:r>
    </w:p>
    <w:p w:rsidR="00D171E7" w:rsidRDefault="00D171E7">
      <w:pPr>
        <w:spacing w:line="360" w:lineRule="auto"/>
        <w:rPr>
          <w:rFonts w:ascii="Times New Roman" w:hAnsi="Times New Roman" w:cs="Times New Roman"/>
          <w:b/>
          <w:sz w:val="32"/>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REFERENCES</w:t>
      </w:r>
    </w:p>
    <w:p w:rsidR="00D171E7" w:rsidRDefault="00D171E7">
      <w:pPr>
        <w:jc w:val="center"/>
        <w:rPr>
          <w:rFonts w:ascii="Times New Roman" w:hAnsi="Times New Roman" w:cs="Times New Roman"/>
          <w:b/>
          <w:sz w:val="28"/>
          <w:szCs w:val="28"/>
        </w:rPr>
      </w:pPr>
    </w:p>
    <w:p w:rsidR="00D171E7" w:rsidRDefault="0030587C">
      <w:pPr>
        <w:ind w:left="720" w:hanging="720"/>
        <w:rPr>
          <w:rFonts w:ascii="Times New Roman" w:hAnsi="Times New Roman" w:cs="Times New Roman"/>
          <w:sz w:val="28"/>
          <w:szCs w:val="28"/>
        </w:rPr>
      </w:pPr>
      <w:r>
        <w:rPr>
          <w:rFonts w:ascii="Times New Roman" w:hAnsi="Times New Roman" w:cs="Times New Roman"/>
          <w:sz w:val="28"/>
          <w:szCs w:val="28"/>
        </w:rPr>
        <w:t>Adeyeye, EI and Fagbohun, E.D. (2005). Proximate and mineral and phytase profiles of some selected speices found in Nigeria, Pakistan Journal of Science Industrial Research.</w:t>
      </w:r>
    </w:p>
    <w:p w:rsidR="00D171E7" w:rsidRDefault="0030587C">
      <w:pPr>
        <w:tabs>
          <w:tab w:val="left" w:pos="1950"/>
        </w:tabs>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rsidR="00D171E7" w:rsidRDefault="0030587C">
      <w:pPr>
        <w:ind w:left="720" w:hanging="720"/>
        <w:rPr>
          <w:rFonts w:ascii="Times New Roman" w:hAnsi="Times New Roman" w:cs="Times New Roman"/>
          <w:sz w:val="28"/>
          <w:szCs w:val="28"/>
        </w:rPr>
      </w:pPr>
      <w:r>
        <w:rPr>
          <w:rFonts w:ascii="Times New Roman" w:hAnsi="Times New Roman" w:cs="Times New Roman"/>
          <w:sz w:val="28"/>
          <w:szCs w:val="28"/>
        </w:rPr>
        <w:t>AOAC 2005. Official methods of analysis Association of official analytical chemists method. AOAC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Washigton D.C. 2005</w:t>
      </w:r>
    </w:p>
    <w:p w:rsidR="00D171E7" w:rsidRDefault="00D171E7">
      <w:pPr>
        <w:autoSpaceDE w:val="0"/>
        <w:autoSpaceDN w:val="0"/>
        <w:adjustRightInd w:val="0"/>
        <w:ind w:left="720" w:hanging="720"/>
        <w:rPr>
          <w:rFonts w:ascii="Times New Roman" w:hAnsi="Times New Roman" w:cs="Times New Roman"/>
          <w:color w:val="000000"/>
          <w:sz w:val="10"/>
          <w:szCs w:val="28"/>
        </w:rPr>
      </w:pPr>
    </w:p>
    <w:p w:rsidR="00D171E7" w:rsidRDefault="0030587C">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color w:val="000000"/>
          <w:sz w:val="28"/>
          <w:szCs w:val="28"/>
        </w:rPr>
        <w:t>Akhtar, M.S., Qureshi, A.Q., Iqbal, J., (1990). Antidiabetic evaluation of Mucuna pruriens. Linn seeds. J.P.M.A., 40, 147-150.</w:t>
      </w:r>
    </w:p>
    <w:p w:rsidR="00D171E7" w:rsidRDefault="00D171E7">
      <w:pPr>
        <w:autoSpaceDE w:val="0"/>
        <w:autoSpaceDN w:val="0"/>
        <w:adjustRightInd w:val="0"/>
        <w:ind w:left="720" w:hanging="720"/>
        <w:rPr>
          <w:rFonts w:ascii="Times New Roman" w:hAnsi="Times New Roman" w:cs="Times New Roman"/>
          <w:sz w:val="28"/>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Amin, K.M.Y., Khan, M.N., Zillur-Rehman, S., Khan, N.A., (1996). Sexual function improving effect of Mucuna pruriens in sexually normal male rats. Fitoterapia, Milano, 67, 53-56.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Bailey, L.H., Bailey, Z.E., (1976). Hortus third: a concise dictionary of plants cultivated in the United States and Canada. Macmillan, New York, NY, USA.</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Basha, S.M.M. et al; 1976. Changes in free amino acids, carbohydrates and proteins of maturity seeds from various peas. Cultivars. Cereal chemistry 53: 589-597.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Bran K.R (1976), Accomidation of L-DOPA in cultures from Mucuna Prulens. Plant science letters 7:157-161.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Bray, HG &amp; Thorne, WV (1954). Analysis of phenolic compounds methods. Biochemical analysis 1-27-52.</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Beta, T., Nam, S., Dexter, J.E., Sapirstein, H.D., (2005). Phenolic content and antioxidant activity of pearled wheat and roller-milled fractions. Cereal Chem., 82, 390-393.</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Briganti, S., Picardo, M., (2003). Antioxidant activity, lipid peroxidationand skin diseases. What's new. J Eur Acad Dermatol Venereol. 17,663-9.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Chaudhri, R.D., (1996). Herbal drug industry: a practical approach toindustrial pharmacognosy.</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Dickman, S.R and Bray P.H (1940). Calametric determination of phosphate. Industrial Enginering chemistry analytical education 12.605-668.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Donate D et al, (2005). Antidiabetic oligocyclitols in seeds of mucuna pruries. Phytotherapy. Res 19-1057-1060.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Duke JA (1981). Hand book of legumes of world economic importance, Plenum press. New York NY. USA.</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FAO/WHO (1991). Protein quality evaluation. Report of a joint FAO/WHO expert consultation. Bethusda MD USA, FAO food and nutrition paper no 51 Rome FAO.</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Folch J, Lees M and SUlane Stanly GM, (1957). A simple method for the isolation and purification of total lipids from animal tissues. The journal of Biological chemistry 226. 497-506.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Gliessman, S.R., Garcia, R., Amador, M., (1981). The ecological basisfor the application of traditional agricultural technology in themanagement of tropical agro-ecosystems. Agro-Ecosystems, J.Biol. Chem277,170172-17078.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Guerranti, R., Aguiyi, J.C., Neri, S., Leoncini, R., Pagani R.,Marinello, E., Proteins from Mucuna pruriens and enzymes fromEchis carinatus venom: characterization and cross-reactions. J.Biol. Chem. 277, 17072-17078.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Gupta, M., Mazumder, U.K.,Chakraborti, S., Bhattacharya, S., Rath,N., Bhawal, S.R., (1997). Antiepileptic and anticancer activity ofsome indigenous plants. Indian J. of Physiol. Allied Sci., 51, 53-56.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Gurumoorthi, P., Pugalenthi, M., Janardhanan, K., (2003). Nutritionalpotential of five accessions of a south Indian tribal pulseMucuna pruriensvar. utilis ; II. Investigation on total free phenolics, tannins,trypsin and chymotripsin inhibitors, phytohaemagglutinins, andinvitroprotein digestibility. Trop. Subtrop. Agroecosys., 1, 153-158.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Humpheries EC. (1956). Mineral composition and ash analysis In: Modern method of plant analysius (vol 1), PP 468-502 Peach K, Tracey MV. (Eds) Springer verlag. Berlin.</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Hishika, R., Shastry, S., Shinde, S., Guptal, S.S., 1981. Preliminary,</w:t>
      </w:r>
    </w:p>
    <w:p w:rsidR="00D171E7" w:rsidRDefault="0030587C">
      <w:pPr>
        <w:autoSpaceDE w:val="0"/>
        <w:autoSpaceDN w:val="0"/>
        <w:adjustRightInd w:val="0"/>
        <w:ind w:left="720"/>
        <w:rPr>
          <w:rFonts w:ascii="Times New Roman" w:hAnsi="Times New Roman" w:cs="Times New Roman"/>
          <w:color w:val="000000"/>
          <w:sz w:val="28"/>
          <w:szCs w:val="28"/>
        </w:rPr>
      </w:pPr>
      <w:r>
        <w:rPr>
          <w:rFonts w:ascii="Times New Roman" w:hAnsi="Times New Roman" w:cs="Times New Roman"/>
          <w:color w:val="000000"/>
          <w:sz w:val="28"/>
          <w:szCs w:val="28"/>
        </w:rPr>
        <w:t>phytochemical and anti-inflammatory activity of seeds ofMucuna pruriens. Indian J. pharmacol., 13 (1), 97-98.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Hope-Onyekwere, N.S., Ogueli, G.I., Cortelazzo, A., Cerutti, H., Cito,A., Aguiyi, J.C., Guerranti, R., (2012). Effects of Mucuna pruriens Protease Inhibitors on Echis carinatus Venom. Phytother Res. Mar23. doi: 10.1002/ptr.4663.</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Horbovitz, M., Brenac, P., Obendorf, R.L., (1998). Fagopyritol B1, O-aD galactopyranosyl-(1→2)-D-chiro-inositol,a galactosylcyclitolin maturing buckwheat seeds associated with desiccation tolerance.Planta, 205, 1-11.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Infante, M.E., Perz, A.M., Simao, M.R., Manda, F., Baquete, E.F.,Fernabdes, A.M., Cliff, G.L., (1990). Outbreak of acute toxicpsychois attributed toMucuna pruriens. The Lancet, 336, 1129.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Jackson M.L (1967). Cyanide in plant tissue in chemical analysis Asia publishing House New Delhi India PP. 337.</w:t>
      </w:r>
    </w:p>
    <w:p w:rsidR="00D171E7" w:rsidRDefault="00D171E7">
      <w:pPr>
        <w:autoSpaceDE w:val="0"/>
        <w:autoSpaceDN w:val="0"/>
        <w:adjustRightInd w:val="0"/>
        <w:rPr>
          <w:rFonts w:ascii="Times New Roman" w:hAnsi="Times New Roman" w:cs="Times New Roman"/>
          <w:color w:val="000000"/>
          <w:sz w:val="20"/>
          <w:szCs w:val="28"/>
        </w:rPr>
      </w:pPr>
    </w:p>
    <w:p w:rsidR="00D171E7" w:rsidRDefault="0030587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John. HM. (2005) Principles of food crop production journal of food science 4:41-47.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Jeyaweera, D.M.A., (1981). Madicinal plants used in Ceylon. Colombo,Sri Lanka; National Science  Council of Sri Lanka.</w:t>
      </w:r>
    </w:p>
    <w:p w:rsidR="00D171E7" w:rsidRDefault="00D171E7">
      <w:pPr>
        <w:autoSpaceDE w:val="0"/>
        <w:autoSpaceDN w:val="0"/>
        <w:adjustRightInd w:val="0"/>
        <w:rPr>
          <w:rFonts w:ascii="Times New Roman" w:hAnsi="Times New Roman" w:cs="Times New Roman"/>
          <w:color w:val="000000"/>
          <w:sz w:val="16"/>
          <w:szCs w:val="28"/>
        </w:rPr>
      </w:pPr>
    </w:p>
    <w:p w:rsidR="00D171E7" w:rsidRDefault="0030587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Kulhalli, P., (1999). Heritage Healing July, 29-30.</w:t>
      </w:r>
    </w:p>
    <w:p w:rsidR="00D171E7" w:rsidRDefault="00D171E7">
      <w:pPr>
        <w:autoSpaceDE w:val="0"/>
        <w:autoSpaceDN w:val="0"/>
        <w:adjustRightInd w:val="0"/>
        <w:rPr>
          <w:rFonts w:ascii="Times New Roman" w:hAnsi="Times New Roman" w:cs="Times New Roman"/>
          <w:color w:val="000000"/>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Kumar, D.S., Muthu Kottai, A., Smith, A.A., Manavalan, R., (2010). In vitro antioxidant activity of various extracts of whole plant of Mucuna pruriens (Linn). Int. J. Pharm. Tech. Res., 2, 2063-2070.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Kalidass C and Moha V.R 2012. Biochemical composition and nutritional assessment of selected underutilized food legume of the genus RHychosia. International food research Journal 19(3):977-984.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Li BW and Cardozo MS. (1994). Delemuination of total dietary fibre in foods and product with little or no starch, non enzymatic grvimetric method: Collaborative study. Journal of Association of official analytical chemists International 77.687-689.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Larner, J., Allan, G., Kessler, C., Reamer, P., Gunn, R., Huang, L.C.,(1998). Phosphoinositol glycan derived mediators and insulinresistance. Prospects for diagnosis and therapy. J. Basic Clin.Physiol. Pharmacol., 9, 127-137. </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Laurena,  A. C. ,  Revi l l eza,  M. J. R. ,  Mendoza,  E. M. T. ,  (1994).Polyphenols, phytate, cyanogenic glycosides and trypsin inhibitoractivity of several Philippine indigenous food legumes. J. of FoodComp. and Analys., 7, 194-202.</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Lee, H.Y., Bahn, S.C., Shin, J.S., Hwang, I., Back, K., Doelling, J., H.,Ryu S.B., (2005). Multiple forms of secretory phospholipase A2 inplants. Prog. Lipid Res. 44, 52-67.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Lorenzetti, E., MacIsaac, S., Arnason, J.T., Awang, D.V.C., Buckles,D., (1998). The phytochemistry, toxicology and food potential of velvet bean (Mucuna adans  spp. Fabaceae). In D. Buckles, O.Osiname, M. </w:t>
      </w:r>
      <w:r>
        <w:rPr>
          <w:rFonts w:ascii="Times New Roman" w:hAnsi="Times New Roman" w:cs="Times New Roman"/>
          <w:color w:val="000000"/>
          <w:sz w:val="28"/>
          <w:szCs w:val="28"/>
        </w:rPr>
        <w:lastRenderedPageBreak/>
        <w:t>Galiba, &amp; G. Galiano, Cover crops of West Africa; contributing to sustainable agriculture. IDRC, Ottawa, Canada &amp;IITA, Ibadan, Nigeria, pp.57.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Mandal, P., Sinha Babu, S.P., Mandal, N.V., (2005). Antimicrobialactivity of saponins fromAcacia auriculiformis . Fitoterapia, 76, 462-465.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Mehta, J.C., Majumdar, D.N., (1994). Indian medicinal plants-V. Mucuna pruriens  bark (N.O.; Papilionaceae). Ind. J. Pharm., 6,92-94.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Misra, L., Wagner, H., (2004). Alkaloidal constituents ofMucuna pruriens seeds. Phytochemistry, 65, 2565-2567.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Mohan, V. R. ,  Janardhanan,  K. ,  (1995).  Chemical analysis andnutritional assessment of lesser-known pulses of the genus Mucuna.Food Chemistry, 52, 275-280.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Metcalfe, L.D et al, (1996). Rapid preparation of fatty acid ester from lipids for gas chromatographic analysis. Analytical chemistry 38: 314-515.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Montgomeky RD (1980) Cyanogens. In toxic constitutes of plant food stuff 2</w:t>
      </w:r>
      <w:r>
        <w:rPr>
          <w:rFonts w:ascii="Times New Roman" w:hAnsi="Times New Roman" w:cs="Times New Roman"/>
          <w:color w:val="000000"/>
          <w:sz w:val="28"/>
          <w:szCs w:val="28"/>
          <w:vertAlign w:val="superscript"/>
        </w:rPr>
        <w:t>nd</w:t>
      </w:r>
      <w:r>
        <w:rPr>
          <w:rFonts w:ascii="Times New Roman" w:hAnsi="Times New Roman" w:cs="Times New Roman"/>
          <w:color w:val="000000"/>
          <w:sz w:val="28"/>
          <w:szCs w:val="28"/>
        </w:rPr>
        <w:t xml:space="preserve"> ed: Liener. PP 138-166. New York. Academic Press.</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Mubarak A.E. (2005). Nutritional composition and antinutritional factors of mung bean seeds (phaseolus aureus) as affected by some home traditional processes food chemistry 89: 489-495.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Oke OL, (1969). The role of hydrocyanic acid in nutrient World Review nutrition and diabetics 11: 118-174.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Ogundare, A.O., Olorunfemi, O.B., (2007). Antimicrobial efficacy ofthe leale ofDioclea reflexa , Mucana pruriens, Ficus asperifolia andTragia spathulata. Res. J. of Microbiol., 2, 392-396.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Ortmeyer,  H. K. ,  Lar ner,  J. ,  Hansen,  B. C. ,  (1995).  Effect  ofD-chiroinositol added to a meal on plasma glucose and insulinin hyperinsulinemic rhesus monkeys. Obesity Research, 3,605S-608S.</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Pugalenthi, M., Vadivel, V., Siddhuraju, P., (2005). Alternative food/feedperspectives of an under-utilized legume Mucuna pruriens. Utilis-AReview/ Linn. J. Plant Foods Human Nutr., 60, 201-218.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Rajeshwar, Y., Kumar, S.G.P., Gupta, M., Mazumder, K.U., (2005).Studies onin vitro antioxidant activities of mhetanol extractofMucuna pruriens  (Fabaceae) seeds. European Bull. of DrugResearch, 13, 31-39.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Rama Rao. MV et al, (1974). Colorimetric estimation of tryptophan content of pulse journal of food science and technology 11.213-216.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Sathiyanarayanan, L.,  Arulmozhi, S., 2007.Mucuna pruriens . Acomprehensive review. Pharmacognosy Rev., 1, 157-162.</w:t>
      </w:r>
    </w:p>
    <w:p w:rsidR="00D171E7" w:rsidRDefault="00D171E7">
      <w:pPr>
        <w:autoSpaceDE w:val="0"/>
        <w:autoSpaceDN w:val="0"/>
        <w:adjustRightInd w:val="0"/>
        <w:ind w:left="720" w:hanging="720"/>
        <w:rPr>
          <w:rFonts w:ascii="Times New Roman" w:hAnsi="Times New Roman" w:cs="Times New Roman"/>
          <w:color w:val="000000"/>
          <w:sz w:val="14"/>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Scirè, A., Tanfani, F., Bertoli, E., Furlani, E., Nadozie, H.O., Cerutti,H., Cortelazzo, A., Bini, L., Guerranti R., (2011). The belonging ofgpMuc, a glycoprotein from Mucuna pruriens seeds, to the Kunitztype trypsin inhibitor family explains its direct anti-snake venomactivity. Phytomedicine 18, 887-895.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 P., Becker, K., Makkar, H.P.S., (2000). Studies on thenutritional composition and antinutritional factors of three differentseed material of an under-utilised tropical legume, Mucunapruriens var. utilis. J. Agric. Food Chem., 48, 6048-6060.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  P. ,  Becker,  K. ,  (2001).  Rapid reversed-phase high performance liquid chromatographic method for the quantificationof L-Dopa (L-3,4-dihydroxyphenylalanine), non-methylated andmethylated tetrahydroisoquinoline compounds from Mucuna beans.Food Chem., 72, 389-394.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Spencer, J.P.E., Jenner, A., Butler, J., Aruoma, O.I., Dexter, D.T.,Jenner, P., Halliwell, B., 1996. Evaluation of the pro-oxidant andantioxidant actions of L-Dopa and dopaminein vitro: implicationsfor Parkinson’s disease. Free Rad. Res., 24, 95-105.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Spencer, J.P.E., Jenner, P., Halliwell, B., (1995). Superoxide-dependentGSH depletion by L-Dopa and dopamine. Relevance to Parkinson’sdisease. Neuroreport, 6, 1480-1484.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Spina, M.B., Cohen, G., (1988). Exposure of school synaptosomes toL-Dopa increases levels of oxidised glutathione. J. Pharmacol. Exp.Ther., 247, 502-507.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Thangadural D. (2005). Chemical composition and nutritional potential of vigna unguiculata SSP cylindrical (Fabacrae) Journal of food Biochemistry 26. 88-89.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Tripathi, Y.B., Updhyay, A.K., (2001). Antioxidant property ofMucuna pruriens Linn. Curr. Sci., 80, 1377-1378.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Vaidya, R.A et al. Activity of bramoergo cryptine Mucuna pruriens and L-Dopa in the control of hyperprolactenaemia. Neurology 26, 179-186.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Vijay Kumar K et al (199)7. Chemical compoisiton amino acid content and protein quality of the little known legume Bauhinla purpurea L. Journal of science food and Agriculture 73: 2279-286.</w:t>
      </w:r>
    </w:p>
    <w:p w:rsidR="00D171E7" w:rsidRDefault="00D171E7">
      <w:pPr>
        <w:autoSpaceDE w:val="0"/>
        <w:autoSpaceDN w:val="0"/>
        <w:adjustRightInd w:val="0"/>
        <w:ind w:left="720" w:hanging="720"/>
        <w:rPr>
          <w:rFonts w:ascii="Times New Roman" w:hAnsi="Times New Roman" w:cs="Times New Roman"/>
          <w:color w:val="000000"/>
          <w:sz w:val="28"/>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Valacchi, G., Weber, S.U., Luu, C., Cross, C.E., Packer, L., (2000).Ozone potentiates vitamin E depletion by ultraviolet radiation inthe murine stratum corneum. FEBS Lett 466, 165-8.Ujowundu, C.O., Kalu, F.N., Emejulu, A.A., Okafor, O.E., Nkwonta,C.G., Nwosunjoku, E., 2010. Afr. J. Pharm. Pharmacol., 4, 811-81.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Wheeler, EL nd Ferrel R.E (1971). A method for phytic acid determination in wheat and wheat fractions. Cereal chemistry 48: 212-320.</w:t>
      </w:r>
    </w:p>
    <w:p w:rsidR="00D171E7" w:rsidRDefault="0030587C">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sz w:val="28"/>
          <w:szCs w:val="28"/>
        </w:rPr>
        <w:t>Whilmot Dear C.M (1978). A revision of mucuna (Leguminasae phaseoleae) in the Indian sub-continent and Burma.</w:t>
      </w:r>
    </w:p>
    <w:sectPr w:rsidR="00D171E7" w:rsidSect="00D171E7">
      <w:footerReference w:type="default" r:id="rId11"/>
      <w:pgSz w:w="11907" w:h="16839"/>
      <w:pgMar w:top="1022" w:right="1109" w:bottom="2880" w:left="216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BAF" w:rsidRDefault="00904BAF" w:rsidP="00D171E7">
      <w:pPr>
        <w:spacing w:after="0" w:line="240" w:lineRule="auto"/>
      </w:pPr>
      <w:r>
        <w:separator/>
      </w:r>
    </w:p>
  </w:endnote>
  <w:endnote w:type="continuationSeparator" w:id="1">
    <w:p w:rsidR="00904BAF" w:rsidRDefault="00904BAF" w:rsidP="00D17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462329"/>
    </w:sdtPr>
    <w:sdtContent>
      <w:p w:rsidR="0030587C" w:rsidRDefault="0030587C">
        <w:pPr>
          <w:pStyle w:val="Footer"/>
          <w:jc w:val="center"/>
        </w:pPr>
        <w:fldSimple w:instr=" PAGE   \* MERGEFORMAT ">
          <w:r w:rsidR="00E37F8C">
            <w:rPr>
              <w:noProof/>
            </w:rPr>
            <w:t>10</w:t>
          </w:r>
        </w:fldSimple>
      </w:p>
    </w:sdtContent>
  </w:sdt>
  <w:p w:rsidR="0030587C" w:rsidRDefault="00305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BAF" w:rsidRDefault="00904BAF" w:rsidP="00D171E7">
      <w:pPr>
        <w:spacing w:after="0" w:line="240" w:lineRule="auto"/>
      </w:pPr>
      <w:r>
        <w:separator/>
      </w:r>
    </w:p>
  </w:footnote>
  <w:footnote w:type="continuationSeparator" w:id="1">
    <w:p w:rsidR="00904BAF" w:rsidRDefault="00904BAF" w:rsidP="00D17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16231"/>
    <w:multiLevelType w:val="multilevel"/>
    <w:tmpl w:val="3B91623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44DD2585"/>
    <w:multiLevelType w:val="multilevel"/>
    <w:tmpl w:val="44DD2585"/>
    <w:lvl w:ilvl="0">
      <w:start w:val="5"/>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FE80352"/>
    <w:multiLevelType w:val="multilevel"/>
    <w:tmpl w:val="5FE8035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01978B4"/>
    <w:multiLevelType w:val="multilevel"/>
    <w:tmpl w:val="601978B4"/>
    <w:lvl w:ilvl="0">
      <w:start w:val="1"/>
      <w:numFmt w:val="decimal"/>
      <w:lvlText w:val="%1."/>
      <w:lvlJc w:val="left"/>
      <w:pPr>
        <w:ind w:left="360" w:hanging="360"/>
      </w:pPr>
    </w:lvl>
    <w:lvl w:ilvl="1">
      <w:start w:val="1"/>
      <w:numFmt w:val="decimal"/>
      <w:lvlText w:val="%2."/>
      <w:lvlJc w:val="left"/>
      <w:pPr>
        <w:ind w:left="1080" w:hanging="360"/>
      </w:pPr>
      <w:rPr>
        <w:rFonts w:asciiTheme="minorHAnsi" w:eastAsiaTheme="minorHAnsi" w:hAnsiTheme="minorHAnsi"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3463E43"/>
    <w:multiLevelType w:val="multilevel"/>
    <w:tmpl w:val="63463E43"/>
    <w:lvl w:ilvl="0">
      <w:start w:val="1"/>
      <w:numFmt w:val="decimal"/>
      <w:pStyle w:val="ListParagraph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71E7"/>
    <w:rsid w:val="002F3419"/>
    <w:rsid w:val="0030587C"/>
    <w:rsid w:val="00904BAF"/>
    <w:rsid w:val="00D171E7"/>
    <w:rsid w:val="00E37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E7"/>
    <w:pPr>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171E7"/>
    <w:rPr>
      <w:rFonts w:ascii="Tahoma" w:hAnsi="Tahoma" w:cs="Tahoma"/>
      <w:sz w:val="16"/>
      <w:szCs w:val="16"/>
    </w:rPr>
  </w:style>
  <w:style w:type="paragraph" w:styleId="Footer">
    <w:name w:val="footer"/>
    <w:basedOn w:val="Normal"/>
    <w:link w:val="FooterChar"/>
    <w:uiPriority w:val="99"/>
    <w:unhideWhenUsed/>
    <w:rsid w:val="00D171E7"/>
    <w:pPr>
      <w:tabs>
        <w:tab w:val="center" w:pos="4680"/>
        <w:tab w:val="right" w:pos="9360"/>
      </w:tabs>
    </w:pPr>
  </w:style>
  <w:style w:type="paragraph" w:styleId="Header">
    <w:name w:val="header"/>
    <w:basedOn w:val="Normal"/>
    <w:link w:val="HeaderChar"/>
    <w:uiPriority w:val="99"/>
    <w:unhideWhenUsed/>
    <w:rsid w:val="00D171E7"/>
    <w:pPr>
      <w:tabs>
        <w:tab w:val="center" w:pos="4680"/>
        <w:tab w:val="right" w:pos="9360"/>
      </w:tabs>
    </w:pPr>
  </w:style>
  <w:style w:type="table" w:styleId="TableGrid">
    <w:name w:val="Table Grid"/>
    <w:basedOn w:val="TableNormal"/>
    <w:uiPriority w:val="59"/>
    <w:rsid w:val="00D171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D171E7"/>
    <w:pPr>
      <w:numPr>
        <w:numId w:val="1"/>
      </w:numPr>
      <w:contextualSpacing/>
    </w:pPr>
    <w:rPr>
      <w:rFonts w:ascii="Times New Roman" w:hAnsi="Times New Roman" w:cs="Times New Roman"/>
      <w:sz w:val="32"/>
      <w:szCs w:val="32"/>
    </w:rPr>
  </w:style>
  <w:style w:type="character" w:customStyle="1" w:styleId="BalloonTextChar">
    <w:name w:val="Balloon Text Char"/>
    <w:basedOn w:val="DefaultParagraphFont"/>
    <w:link w:val="BalloonText"/>
    <w:uiPriority w:val="99"/>
    <w:semiHidden/>
    <w:rsid w:val="00D171E7"/>
    <w:rPr>
      <w:rFonts w:ascii="Tahoma" w:hAnsi="Tahoma" w:cs="Tahoma"/>
      <w:sz w:val="16"/>
      <w:szCs w:val="16"/>
    </w:rPr>
  </w:style>
  <w:style w:type="character" w:customStyle="1" w:styleId="HeaderChar">
    <w:name w:val="Header Char"/>
    <w:basedOn w:val="DefaultParagraphFont"/>
    <w:link w:val="Header"/>
    <w:uiPriority w:val="99"/>
    <w:semiHidden/>
    <w:rsid w:val="00D171E7"/>
  </w:style>
  <w:style w:type="character" w:customStyle="1" w:styleId="FooterChar">
    <w:name w:val="Footer Char"/>
    <w:basedOn w:val="DefaultParagraphFont"/>
    <w:link w:val="Footer"/>
    <w:uiPriority w:val="99"/>
    <w:rsid w:val="00D171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7860</Words>
  <Characters>44802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DEATH</dc:creator>
  <cp:lastModifiedBy>USER</cp:lastModifiedBy>
  <cp:revision>11</cp:revision>
  <dcterms:created xsi:type="dcterms:W3CDTF">2021-11-10T11:34:00Z</dcterms:created>
  <dcterms:modified xsi:type="dcterms:W3CDTF">2025-07-17T12:20:00Z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40A31A0B5143E53FF7DE7868ADAC0EDD_33</vt:lpwstr>
  </property>
  <property fmtid="{D5CDD505-2E9C-101B-9397-08002B2CF9AE}" pid="3" name="KSOProductBuildVer">
    <vt:lpwstr>3081-11.33.82</vt:lpwstr>
  </property>
</Properties>
</file>