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8A0" w:rsidRPr="00C530DB" w:rsidRDefault="005348A0" w:rsidP="001D0B8B">
      <w:pPr>
        <w:pStyle w:val="Heading1"/>
        <w:spacing w:line="480" w:lineRule="auto"/>
        <w:jc w:val="left"/>
        <w:rPr>
          <w:sz w:val="24"/>
          <w:szCs w:val="24"/>
        </w:rPr>
      </w:pPr>
      <w:bookmarkStart w:id="0" w:name="_Toc172027777"/>
      <w:bookmarkStart w:id="1" w:name="_Toc172027844"/>
      <w:bookmarkStart w:id="2" w:name="_Toc172679861"/>
      <w:bookmarkStart w:id="3" w:name="_Toc172027778"/>
      <w:bookmarkStart w:id="4" w:name="_Toc172027845"/>
      <w:bookmarkStart w:id="5" w:name="_Toc172679865"/>
      <w:r w:rsidRPr="00C530DB">
        <w:rPr>
          <w:noProof/>
          <w:sz w:val="24"/>
          <w:szCs w:val="24"/>
        </w:rPr>
        <w:drawing>
          <wp:anchor distT="0" distB="0" distL="114300" distR="114300" simplePos="0" relativeHeight="251665408" behindDoc="0" locked="0" layoutInCell="1" allowOverlap="1">
            <wp:simplePos x="0" y="0"/>
            <wp:positionH relativeFrom="column">
              <wp:posOffset>2276475</wp:posOffset>
            </wp:positionH>
            <wp:positionV relativeFrom="paragraph">
              <wp:posOffset>-146050</wp:posOffset>
            </wp:positionV>
            <wp:extent cx="1177925" cy="781685"/>
            <wp:effectExtent l="19050" t="0" r="3175" b="0"/>
            <wp:wrapSquare wrapText="bothSides"/>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7925" cy="781685"/>
                    </a:xfrm>
                    <a:prstGeom prst="rect">
                      <a:avLst/>
                    </a:prstGeom>
                    <a:noFill/>
                    <a:ln>
                      <a:noFill/>
                    </a:ln>
                  </pic:spPr>
                </pic:pic>
              </a:graphicData>
            </a:graphic>
          </wp:anchor>
        </w:drawing>
      </w:r>
      <w:bookmarkEnd w:id="0"/>
      <w:bookmarkEnd w:id="1"/>
      <w:bookmarkEnd w:id="2"/>
      <w:r w:rsidR="001D0B8B">
        <w:rPr>
          <w:sz w:val="24"/>
          <w:szCs w:val="24"/>
        </w:rPr>
        <w:br w:type="textWrapping" w:clear="all"/>
      </w:r>
    </w:p>
    <w:p w:rsidR="00101B76" w:rsidRPr="00782BB1" w:rsidRDefault="005348A0" w:rsidP="00782BB1">
      <w:pPr>
        <w:spacing w:line="360" w:lineRule="auto"/>
        <w:jc w:val="center"/>
        <w:rPr>
          <w:rFonts w:cs="Times New Roman"/>
          <w:b/>
        </w:rPr>
      </w:pPr>
      <w:r w:rsidRPr="00C530DB">
        <w:rPr>
          <w:rFonts w:cs="Times New Roman"/>
          <w:b/>
        </w:rPr>
        <w:t xml:space="preserve">A PROJECT REPORT </w:t>
      </w:r>
      <w:r w:rsidR="00101B76" w:rsidRPr="00D92977">
        <w:rPr>
          <w:rFonts w:cs="Times New Roman"/>
          <w:b/>
          <w:szCs w:val="24"/>
        </w:rPr>
        <w:t xml:space="preserve">ON </w:t>
      </w:r>
    </w:p>
    <w:p w:rsidR="005348A0" w:rsidRPr="00E61C5C" w:rsidRDefault="00101B76" w:rsidP="00E61C5C">
      <w:pPr>
        <w:spacing w:line="360" w:lineRule="auto"/>
        <w:jc w:val="center"/>
        <w:rPr>
          <w:rFonts w:cs="Times New Roman"/>
          <w:b/>
          <w:szCs w:val="24"/>
        </w:rPr>
      </w:pPr>
      <w:r>
        <w:rPr>
          <w:rFonts w:cs="Times New Roman"/>
          <w:b/>
          <w:szCs w:val="24"/>
        </w:rPr>
        <w:t>SYNTHESIS AND CHARACTERIZATION OF GRAPHENE OXIDE</w:t>
      </w:r>
    </w:p>
    <w:p w:rsidR="005348A0" w:rsidRPr="00C530DB" w:rsidRDefault="005348A0" w:rsidP="005348A0">
      <w:pPr>
        <w:spacing w:line="360" w:lineRule="auto"/>
        <w:jc w:val="center"/>
        <w:rPr>
          <w:rFonts w:cs="Times New Roman"/>
          <w:b/>
        </w:rPr>
      </w:pPr>
      <w:r w:rsidRPr="00C530DB">
        <w:rPr>
          <w:rFonts w:cs="Times New Roman"/>
          <w:b/>
        </w:rPr>
        <w:t>BY</w:t>
      </w:r>
    </w:p>
    <w:p w:rsidR="005348A0" w:rsidRPr="00C530DB" w:rsidRDefault="00C31F6C" w:rsidP="005348A0">
      <w:pPr>
        <w:spacing w:after="0" w:line="360" w:lineRule="auto"/>
        <w:jc w:val="center"/>
        <w:rPr>
          <w:rFonts w:cs="Times New Roman"/>
          <w:b/>
        </w:rPr>
      </w:pPr>
      <w:r>
        <w:rPr>
          <w:rFonts w:cs="Times New Roman"/>
          <w:b/>
        </w:rPr>
        <w:t>SULAIMAN IBRAHIM ADEKUNLE</w:t>
      </w:r>
    </w:p>
    <w:p w:rsidR="005348A0" w:rsidRPr="00C530DB" w:rsidRDefault="00C31F6C" w:rsidP="00E61C5C">
      <w:pPr>
        <w:spacing w:after="0" w:line="360" w:lineRule="auto"/>
        <w:jc w:val="center"/>
        <w:rPr>
          <w:rFonts w:cs="Times New Roman"/>
          <w:b/>
        </w:rPr>
      </w:pPr>
      <w:r>
        <w:rPr>
          <w:rFonts w:cs="Times New Roman"/>
          <w:b/>
        </w:rPr>
        <w:t>HND/23/SLT/FT/0070</w:t>
      </w: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BEING A PROJECT REPORT SUBMITTED TO THE DEPARTMENT OF SCIENCE LABORATORY TECHNOLOGY (</w:t>
      </w:r>
      <w:r w:rsidRPr="00C530DB">
        <w:rPr>
          <w:rFonts w:ascii="Times New Roman" w:hAnsi="Times New Roman" w:cs="Times New Roman"/>
          <w:b/>
          <w:lang w:val="en-ZA"/>
        </w:rPr>
        <w:t>CHEMISTRY UNIT</w:t>
      </w:r>
      <w:r w:rsidRPr="00C530DB">
        <w:rPr>
          <w:rFonts w:ascii="Times New Roman" w:hAnsi="Times New Roman" w:cs="Times New Roman"/>
          <w:b/>
        </w:rPr>
        <w:t xml:space="preserve">), </w:t>
      </w: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 xml:space="preserve">INSTITUTE OF APPLIED SCIENCES, </w:t>
      </w: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KWARA STATE POLYTECHNIC ILORIN</w:t>
      </w:r>
    </w:p>
    <w:p w:rsidR="005348A0" w:rsidRPr="00C530DB" w:rsidRDefault="005348A0" w:rsidP="005348A0">
      <w:pPr>
        <w:pStyle w:val="NoSpacing"/>
        <w:jc w:val="center"/>
        <w:rPr>
          <w:rFonts w:ascii="Times New Roman" w:hAnsi="Times New Roman" w:cs="Times New Roman"/>
          <w:b/>
        </w:rPr>
      </w:pPr>
    </w:p>
    <w:p w:rsidR="00E61C5C" w:rsidRPr="00C530DB" w:rsidRDefault="005348A0" w:rsidP="00E61C5C">
      <w:pPr>
        <w:spacing w:line="360" w:lineRule="auto"/>
        <w:jc w:val="center"/>
        <w:rPr>
          <w:rFonts w:cs="Times New Roman"/>
          <w:b/>
        </w:rPr>
      </w:pPr>
      <w:r w:rsidRPr="00C530DB">
        <w:rPr>
          <w:rFonts w:cs="Times New Roman"/>
          <w:b/>
        </w:rPr>
        <w:t xml:space="preserve">IN PARTIAL FULFILMENT OF THE REQUIREMENTS FOR THE AWARD OF HIGHER NATIONAL DIPLOMA (HND) IN SCIENCE LABORATORY </w:t>
      </w:r>
    </w:p>
    <w:p w:rsidR="00E61C5C" w:rsidRDefault="005348A0" w:rsidP="00E61C5C">
      <w:pPr>
        <w:spacing w:line="360" w:lineRule="auto"/>
        <w:jc w:val="center"/>
        <w:rPr>
          <w:rFonts w:cs="Times New Roman"/>
          <w:b/>
        </w:rPr>
      </w:pPr>
      <w:r w:rsidRPr="00C530DB">
        <w:rPr>
          <w:rFonts w:cs="Times New Roman"/>
          <w:b/>
        </w:rPr>
        <w:t>TECHNOLOGY (SLT), KWARA STATE POLYTECHNC, ILORIN, KWARA STATE.</w:t>
      </w:r>
    </w:p>
    <w:p w:rsidR="005348A0" w:rsidRPr="00C530DB" w:rsidRDefault="005348A0" w:rsidP="00E61C5C">
      <w:pPr>
        <w:spacing w:line="360" w:lineRule="auto"/>
        <w:jc w:val="center"/>
        <w:rPr>
          <w:rFonts w:cs="Times New Roman"/>
          <w:b/>
        </w:rPr>
      </w:pPr>
      <w:r w:rsidRPr="00C530DB">
        <w:rPr>
          <w:rFonts w:cs="Times New Roman"/>
          <w:b/>
        </w:rPr>
        <w:t>SUPERVISED BY:</w:t>
      </w:r>
    </w:p>
    <w:p w:rsidR="005348A0" w:rsidRDefault="005348A0" w:rsidP="005348A0">
      <w:pPr>
        <w:spacing w:after="0" w:line="360" w:lineRule="auto"/>
        <w:jc w:val="center"/>
        <w:rPr>
          <w:rFonts w:cs="Times New Roman"/>
          <w:b/>
        </w:rPr>
      </w:pPr>
      <w:r w:rsidRPr="00C530DB">
        <w:rPr>
          <w:rFonts w:cs="Times New Roman"/>
          <w:b/>
        </w:rPr>
        <w:t>MR. ABDULRAHMAN B.D</w:t>
      </w:r>
    </w:p>
    <w:p w:rsidR="005348A0" w:rsidRPr="00C530DB" w:rsidRDefault="005348A0" w:rsidP="005348A0">
      <w:pPr>
        <w:spacing w:after="0" w:line="360" w:lineRule="auto"/>
        <w:ind w:left="6480" w:firstLine="720"/>
        <w:jc w:val="center"/>
        <w:rPr>
          <w:rFonts w:cs="Times New Roman"/>
          <w:b/>
        </w:rPr>
      </w:pPr>
      <w:r w:rsidRPr="00C530DB">
        <w:rPr>
          <w:rFonts w:cs="Times New Roman"/>
          <w:b/>
        </w:rPr>
        <w:t>JULY, 2025</w:t>
      </w:r>
    </w:p>
    <w:p w:rsidR="005348A0" w:rsidRPr="00101B76" w:rsidRDefault="005348A0" w:rsidP="00101B76">
      <w:pPr>
        <w:pStyle w:val="Heading2"/>
        <w:spacing w:before="0"/>
        <w:jc w:val="center"/>
        <w:rPr>
          <w:b/>
        </w:rPr>
      </w:pPr>
      <w:bookmarkStart w:id="6" w:name="_Toc172679862"/>
      <w:r w:rsidRPr="00101B76">
        <w:rPr>
          <w:b/>
        </w:rPr>
        <w:lastRenderedPageBreak/>
        <w:t>CERTIFICATION</w:t>
      </w:r>
      <w:bookmarkEnd w:id="3"/>
      <w:bookmarkEnd w:id="4"/>
      <w:bookmarkEnd w:id="6"/>
    </w:p>
    <w:p w:rsidR="00101B76" w:rsidRPr="00101B76" w:rsidRDefault="00101B76" w:rsidP="00101B76"/>
    <w:p w:rsidR="005348A0" w:rsidRPr="00C530DB" w:rsidRDefault="005348A0" w:rsidP="005348A0">
      <w:pPr>
        <w:spacing w:line="360" w:lineRule="auto"/>
        <w:ind w:firstLine="720"/>
        <w:jc w:val="both"/>
        <w:rPr>
          <w:rFonts w:cs="Times New Roman"/>
          <w:b/>
        </w:rPr>
      </w:pPr>
      <w:r w:rsidRPr="00C530DB">
        <w:rPr>
          <w:rFonts w:cs="Times New Roman"/>
        </w:rPr>
        <w:t xml:space="preserve">This is to certify that </w:t>
      </w:r>
      <w:r w:rsidR="00101B76">
        <w:rPr>
          <w:rFonts w:cs="Times New Roman"/>
        </w:rPr>
        <w:t>this project was carried out by</w:t>
      </w:r>
      <w:r w:rsidR="00101B76">
        <w:rPr>
          <w:rFonts w:cs="Times New Roman"/>
          <w:b/>
        </w:rPr>
        <w:t xml:space="preserve"> </w:t>
      </w:r>
      <w:r w:rsidR="00C31F6C">
        <w:rPr>
          <w:rFonts w:cs="Times New Roman"/>
          <w:b/>
        </w:rPr>
        <w:t xml:space="preserve">SULAIMAN IBRAHIM ADEKUNLE </w:t>
      </w:r>
      <w:r w:rsidRPr="00C530DB">
        <w:rPr>
          <w:rFonts w:cs="Times New Roman"/>
        </w:rPr>
        <w:t>with matric no.</w:t>
      </w:r>
      <w:r w:rsidR="00C31F6C">
        <w:rPr>
          <w:rFonts w:cs="Times New Roman"/>
          <w:b/>
        </w:rPr>
        <w:t xml:space="preserve"> HND/23/SLT/FT/0070</w:t>
      </w:r>
      <w:r w:rsidRPr="00C530DB">
        <w:rPr>
          <w:rFonts w:cs="Times New Roman"/>
          <w:b/>
        </w:rPr>
        <w:t xml:space="preserve"> </w:t>
      </w:r>
      <w:r w:rsidRPr="00C530DB">
        <w:rPr>
          <w:rFonts w:cs="Times New Roman"/>
        </w:rPr>
        <w:t>submitted to the Department of Science Laboratory</w:t>
      </w:r>
      <w:r w:rsidR="002D5174">
        <w:rPr>
          <w:rFonts w:cs="Times New Roman"/>
        </w:rPr>
        <w:t xml:space="preserve"> Technology, C</w:t>
      </w:r>
      <w:r w:rsidRPr="00C530DB">
        <w:rPr>
          <w:rFonts w:cs="Times New Roman"/>
        </w:rPr>
        <w:t>hemistry</w:t>
      </w:r>
      <w:r>
        <w:rPr>
          <w:rFonts w:cs="Times New Roman"/>
        </w:rPr>
        <w:t xml:space="preserve"> </w:t>
      </w:r>
      <w:r w:rsidRPr="00C530DB">
        <w:rPr>
          <w:rFonts w:cs="Times New Roman"/>
        </w:rPr>
        <w:t>Unit, Institute of Applied Science (IAS), Kwara State Polytechnic, Ilorin, in partial fulfilment for the requirement of the award of Higher National Diploma (HND) in Science Laboratory Technology (SLT).</w:t>
      </w:r>
    </w:p>
    <w:p w:rsidR="005348A0" w:rsidRDefault="005348A0">
      <w:pPr>
        <w:rPr>
          <w:rFonts w:eastAsiaTheme="majorEastAsia" w:cstheme="majorBidi"/>
          <w:b/>
          <w:color w:val="000000" w:themeColor="text1"/>
          <w:spacing w:val="-10"/>
          <w:kern w:val="28"/>
          <w:sz w:val="26"/>
          <w:szCs w:val="56"/>
        </w:rPr>
      </w:pPr>
      <w:r>
        <w:rPr>
          <w:rFonts w:eastAsiaTheme="majorEastAsia" w:cstheme="majorBidi"/>
          <w:b/>
          <w:color w:val="000000" w:themeColor="text1"/>
          <w:spacing w:val="-10"/>
          <w:kern w:val="28"/>
          <w:sz w:val="26"/>
          <w:szCs w:val="56"/>
        </w:rPr>
        <w:br w:type="page"/>
      </w:r>
    </w:p>
    <w:p w:rsidR="005348A0" w:rsidRPr="00C530DB" w:rsidRDefault="005348A0" w:rsidP="005348A0">
      <w:pPr>
        <w:spacing w:after="0" w:line="240" w:lineRule="auto"/>
        <w:rPr>
          <w:rFonts w:cs="Times New Roman"/>
        </w:rPr>
      </w:pPr>
      <w:r w:rsidRPr="00C530DB">
        <w:rPr>
          <w:rFonts w:cs="Times New Roman"/>
        </w:rPr>
        <w:lastRenderedPageBreak/>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i/>
          <w:iCs/>
        </w:rPr>
      </w:pPr>
      <w:r w:rsidRPr="00C530DB">
        <w:rPr>
          <w:rFonts w:cs="Times New Roman"/>
          <w:b/>
        </w:rPr>
        <w:t>Mr. Abdulrahman B.D</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Date</w:t>
      </w:r>
      <w:r w:rsidRPr="00C530DB">
        <w:rPr>
          <w:rFonts w:cs="Times New Roman"/>
        </w:rPr>
        <w:tab/>
      </w:r>
      <w:r w:rsidRPr="00C530DB">
        <w:rPr>
          <w:rFonts w:cs="Times New Roman"/>
        </w:rPr>
        <w:tab/>
      </w:r>
    </w:p>
    <w:p w:rsidR="005348A0" w:rsidRPr="00C530DB" w:rsidRDefault="005348A0" w:rsidP="005348A0">
      <w:pPr>
        <w:spacing w:after="0" w:line="240" w:lineRule="auto"/>
        <w:rPr>
          <w:rFonts w:cs="Times New Roman"/>
          <w:i/>
        </w:rPr>
      </w:pPr>
      <w:r w:rsidRPr="00C530DB">
        <w:rPr>
          <w:rFonts w:cs="Times New Roman"/>
          <w:i/>
        </w:rPr>
        <w:t>(Project Supervisor)</w:t>
      </w: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b/>
        </w:rPr>
      </w:pPr>
    </w:p>
    <w:p w:rsidR="005348A0" w:rsidRPr="00C530DB" w:rsidRDefault="005348A0" w:rsidP="005348A0">
      <w:pPr>
        <w:spacing w:after="0" w:line="240" w:lineRule="auto"/>
        <w:rPr>
          <w:rFonts w:cs="Times New Roman"/>
        </w:rPr>
      </w:pPr>
      <w:bookmarkStart w:id="7" w:name="_Hlk172899642"/>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rPr>
      </w:pPr>
      <w:r>
        <w:rPr>
          <w:rFonts w:cs="Times New Roman"/>
          <w:b/>
        </w:rPr>
        <w:t>Dr Jamiu Wasiu</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 xml:space="preserve"> Date</w:t>
      </w:r>
    </w:p>
    <w:p w:rsidR="005348A0" w:rsidRPr="00C530DB" w:rsidRDefault="00101B76" w:rsidP="005348A0">
      <w:pPr>
        <w:spacing w:after="0" w:line="240" w:lineRule="auto"/>
        <w:rPr>
          <w:rFonts w:cs="Times New Roman"/>
          <w:b/>
          <w:bCs/>
          <w:i/>
        </w:rPr>
      </w:pPr>
      <w:r>
        <w:rPr>
          <w:rFonts w:cs="Times New Roman"/>
          <w:bCs/>
          <w:i/>
        </w:rPr>
        <w:t>(HOU, C</w:t>
      </w:r>
      <w:r w:rsidR="005348A0" w:rsidRPr="00C530DB">
        <w:rPr>
          <w:rFonts w:cs="Times New Roman"/>
          <w:bCs/>
          <w:i/>
        </w:rPr>
        <w:t>hemistry)</w:t>
      </w:r>
    </w:p>
    <w:bookmarkEnd w:id="7"/>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rPr>
      </w:pPr>
      <w:r w:rsidRPr="00C530DB">
        <w:rPr>
          <w:rFonts w:cs="Times New Roman"/>
          <w:b/>
        </w:rPr>
        <w:t>Dr. Abdulkareem Usman</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Date</w:t>
      </w:r>
    </w:p>
    <w:p w:rsidR="005348A0" w:rsidRPr="00C530DB" w:rsidRDefault="005348A0" w:rsidP="005348A0">
      <w:pPr>
        <w:spacing w:after="0" w:line="240" w:lineRule="auto"/>
        <w:rPr>
          <w:rFonts w:cs="Times New Roman"/>
          <w:i/>
        </w:rPr>
      </w:pPr>
      <w:r w:rsidRPr="00C530DB">
        <w:rPr>
          <w:rFonts w:cs="Times New Roman"/>
          <w:i/>
        </w:rPr>
        <w:t>(Head of Department SLT)</w:t>
      </w: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i/>
        </w:rPr>
      </w:pPr>
      <w:r>
        <w:rPr>
          <w:rFonts w:cs="Times New Roman"/>
          <w:b/>
        </w:rPr>
        <w:t>External Examiner</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Pr>
          <w:rFonts w:cs="Times New Roman"/>
          <w:b/>
        </w:rPr>
        <w:tab/>
      </w:r>
      <w:r w:rsidRPr="00C530DB">
        <w:rPr>
          <w:rFonts w:cs="Times New Roman"/>
          <w:b/>
        </w:rPr>
        <w:t>Date</w:t>
      </w:r>
    </w:p>
    <w:p w:rsidR="005348A0" w:rsidRPr="00C530DB" w:rsidRDefault="005348A0" w:rsidP="005348A0">
      <w:pPr>
        <w:pStyle w:val="BodyText"/>
        <w:spacing w:line="480" w:lineRule="auto"/>
      </w:pPr>
    </w:p>
    <w:p w:rsidR="005348A0" w:rsidRDefault="005348A0">
      <w:pPr>
        <w:rPr>
          <w:rFonts w:eastAsiaTheme="majorEastAsia" w:cstheme="majorBidi"/>
          <w:szCs w:val="26"/>
        </w:rPr>
      </w:pPr>
      <w:bookmarkStart w:id="8" w:name="_Toc172679863"/>
      <w:r>
        <w:br w:type="page"/>
      </w:r>
    </w:p>
    <w:p w:rsidR="005348A0" w:rsidRPr="00341BD2" w:rsidRDefault="005348A0" w:rsidP="005348A0">
      <w:pPr>
        <w:pStyle w:val="Heading2"/>
        <w:spacing w:before="0"/>
        <w:jc w:val="center"/>
        <w:rPr>
          <w:b/>
        </w:rPr>
      </w:pPr>
      <w:r w:rsidRPr="00341BD2">
        <w:rPr>
          <w:b/>
        </w:rPr>
        <w:lastRenderedPageBreak/>
        <w:t>DEDICATION</w:t>
      </w:r>
      <w:bookmarkEnd w:id="8"/>
    </w:p>
    <w:p w:rsidR="005348A0" w:rsidRPr="00C530DB" w:rsidRDefault="005348A0" w:rsidP="005348A0">
      <w:pPr>
        <w:spacing w:after="0" w:line="360" w:lineRule="auto"/>
        <w:rPr>
          <w:rFonts w:cs="Times New Roman"/>
        </w:rPr>
      </w:pPr>
      <w:r w:rsidRPr="00C530DB">
        <w:rPr>
          <w:rFonts w:cs="Times New Roman"/>
        </w:rPr>
        <w:t xml:space="preserve"> </w:t>
      </w:r>
    </w:p>
    <w:p w:rsidR="00341BD2" w:rsidRPr="00341BD2" w:rsidRDefault="00341BD2" w:rsidP="00341BD2">
      <w:pPr>
        <w:spacing w:after="0" w:line="360" w:lineRule="auto"/>
        <w:jc w:val="center"/>
        <w:rPr>
          <w:rFonts w:cs="Times New Roman"/>
        </w:rPr>
      </w:pPr>
      <w:r w:rsidRPr="00341BD2">
        <w:rPr>
          <w:rFonts w:cs="Times New Roman"/>
        </w:rPr>
        <w:t>To God Almighty,</w:t>
      </w:r>
    </w:p>
    <w:p w:rsidR="00341BD2" w:rsidRPr="00341BD2" w:rsidRDefault="00341BD2" w:rsidP="00341BD2">
      <w:pPr>
        <w:spacing w:after="0" w:line="360" w:lineRule="auto"/>
        <w:jc w:val="center"/>
        <w:rPr>
          <w:rFonts w:cs="Times New Roman"/>
        </w:rPr>
      </w:pPr>
      <w:r w:rsidRPr="00341BD2">
        <w:rPr>
          <w:rFonts w:cs="Times New Roman"/>
        </w:rPr>
        <w:t>The Author and Finisher of my faith.</w:t>
      </w:r>
    </w:p>
    <w:p w:rsidR="00341BD2" w:rsidRPr="00341BD2" w:rsidRDefault="00341BD2" w:rsidP="00341BD2">
      <w:pPr>
        <w:spacing w:after="0" w:line="360" w:lineRule="auto"/>
        <w:jc w:val="center"/>
        <w:rPr>
          <w:rFonts w:cs="Times New Roman"/>
        </w:rPr>
      </w:pPr>
      <w:r w:rsidRPr="00341BD2">
        <w:rPr>
          <w:rFonts w:cs="Times New Roman"/>
        </w:rPr>
        <w:t xml:space="preserve">Thank You for the gift of life, the grace to begin, the strength to persevere, and the wisdom to complete this journey. In moments of doubt, You were my assurance. In times of weakness, You were my strength.Your love has been my anchor, </w:t>
      </w:r>
    </w:p>
    <w:p w:rsidR="00341BD2" w:rsidRPr="00341BD2" w:rsidRDefault="00341BD2" w:rsidP="00341BD2">
      <w:pPr>
        <w:spacing w:after="0" w:line="360" w:lineRule="auto"/>
        <w:jc w:val="center"/>
        <w:rPr>
          <w:rFonts w:cs="Times New Roman"/>
        </w:rPr>
      </w:pPr>
      <w:r w:rsidRPr="00341BD2">
        <w:rPr>
          <w:rFonts w:cs="Times New Roman"/>
        </w:rPr>
        <w:t>Your presence, my peace,</w:t>
      </w:r>
    </w:p>
    <w:p w:rsidR="005348A0" w:rsidRPr="00C530DB" w:rsidRDefault="00341BD2" w:rsidP="00341BD2">
      <w:pPr>
        <w:spacing w:after="0" w:line="360" w:lineRule="auto"/>
        <w:jc w:val="center"/>
        <w:rPr>
          <w:rFonts w:cs="Times New Roman"/>
          <w:b/>
        </w:rPr>
      </w:pPr>
      <w:r w:rsidRPr="00341BD2">
        <w:rPr>
          <w:rFonts w:cs="Times New Roman"/>
        </w:rPr>
        <w:t>And Your purpose, my guiding light.</w:t>
      </w:r>
    </w:p>
    <w:p w:rsidR="005348A0" w:rsidRPr="00C530DB" w:rsidRDefault="005348A0" w:rsidP="005348A0">
      <w:pPr>
        <w:spacing w:after="0" w:line="360" w:lineRule="auto"/>
        <w:jc w:val="center"/>
        <w:rPr>
          <w:rFonts w:cs="Times New Roman"/>
          <w:b/>
        </w:rPr>
      </w:pPr>
    </w:p>
    <w:p w:rsidR="005348A0" w:rsidRPr="001675D1" w:rsidRDefault="005348A0" w:rsidP="005348A0">
      <w:pPr>
        <w:pStyle w:val="Heading2"/>
        <w:spacing w:before="0"/>
        <w:rPr>
          <w:b/>
        </w:rPr>
      </w:pPr>
      <w:r w:rsidRPr="00C530DB">
        <w:br w:type="page"/>
      </w:r>
      <w:bookmarkStart w:id="9" w:name="_Toc172027780"/>
      <w:bookmarkStart w:id="10" w:name="_Toc172027847"/>
      <w:bookmarkStart w:id="11" w:name="_Toc172679864"/>
      <w:r w:rsidRPr="001675D1">
        <w:rPr>
          <w:b/>
        </w:rPr>
        <w:lastRenderedPageBreak/>
        <w:t xml:space="preserve">                                            ACKNOWLEDGEMENT</w:t>
      </w:r>
      <w:bookmarkEnd w:id="9"/>
      <w:bookmarkEnd w:id="10"/>
      <w:bookmarkEnd w:id="11"/>
    </w:p>
    <w:p w:rsidR="005348A0" w:rsidRDefault="005348A0"/>
    <w:p w:rsidR="00341BD2" w:rsidRDefault="00341BD2" w:rsidP="00341BD2">
      <w:r>
        <w:t>I thank Almighty God for His grace, guidance, and strength throughout this journey. Without His blessings, this work would not have been possible. Every step I took was made lighter by His presence and support.</w:t>
      </w:r>
    </w:p>
    <w:p w:rsidR="00341BD2" w:rsidRDefault="00341BD2" w:rsidP="00341BD2">
      <w:r>
        <w:t>I would like to express my sincere gratitude to my supervisor Mr Abdulrahman B.D , for his guidance and support throughout this project. His encouragement helped me stay focused and improve my work.</w:t>
      </w:r>
    </w:p>
    <w:p w:rsidR="00341BD2" w:rsidRDefault="00341BD2" w:rsidP="00341BD2">
      <w:r>
        <w:t>I would like to also extend my sincere gratitude to my friends for their support, encouragement, and companionship throughout this journey.</w:t>
      </w:r>
    </w:p>
    <w:p w:rsidR="00ED7744" w:rsidRPr="00101B76" w:rsidRDefault="00341BD2" w:rsidP="00341BD2">
      <w:pPr>
        <w:rPr>
          <w:b/>
        </w:rPr>
      </w:pPr>
      <w:r>
        <w:t>Finally, I am thankful to everyone who directly or indirectly contributed to the successful completion of this project.</w:t>
      </w:r>
      <w:r w:rsidR="00101B76">
        <w:br w:type="page"/>
      </w:r>
      <w:r w:rsidR="00101B76">
        <w:lastRenderedPageBreak/>
        <w:t xml:space="preserve">                                                    </w:t>
      </w:r>
      <w:r w:rsidR="00ED7744" w:rsidRPr="00101B76">
        <w:rPr>
          <w:b/>
        </w:rPr>
        <w:t>TABLE OF CONTENT</w:t>
      </w:r>
      <w:bookmarkEnd w:id="5"/>
    </w:p>
    <w:p w:rsidR="00ED7744" w:rsidRDefault="00184898" w:rsidP="001675D1">
      <w:pPr>
        <w:pStyle w:val="TOC1"/>
        <w:tabs>
          <w:tab w:val="right" w:pos="8918"/>
        </w:tabs>
        <w:rPr>
          <w:rFonts w:asciiTheme="minorHAnsi" w:eastAsiaTheme="minorEastAsia" w:hAnsiTheme="minorHAnsi"/>
          <w:noProof/>
          <w:sz w:val="22"/>
        </w:rPr>
      </w:pPr>
      <w:r>
        <w:rPr>
          <w:rFonts w:cs="Times New Roman"/>
          <w:b/>
          <w:sz w:val="28"/>
          <w:szCs w:val="28"/>
        </w:rPr>
        <w:t xml:space="preserve">   </w:t>
      </w:r>
      <w:r w:rsidR="005D26F9">
        <w:rPr>
          <w:rFonts w:cs="Times New Roman"/>
          <w:b/>
          <w:sz w:val="28"/>
          <w:szCs w:val="28"/>
        </w:rPr>
        <w:fldChar w:fldCharType="begin"/>
      </w:r>
      <w:r w:rsidR="00ED7744">
        <w:rPr>
          <w:rFonts w:cs="Times New Roman"/>
          <w:b/>
          <w:sz w:val="28"/>
          <w:szCs w:val="28"/>
        </w:rPr>
        <w:instrText xml:space="preserve"> TOC \o "1-3" \h \z \u </w:instrText>
      </w:r>
      <w:r w:rsidR="005D26F9">
        <w:rPr>
          <w:rFonts w:cs="Times New Roman"/>
          <w:b/>
          <w:sz w:val="28"/>
          <w:szCs w:val="28"/>
        </w:rPr>
        <w:fldChar w:fldCharType="separate"/>
      </w:r>
      <w:hyperlink w:anchor="_Toc172679861" w:history="1">
        <w:r w:rsidR="00ED7744">
          <w:rPr>
            <w:rStyle w:val="Hyperlink"/>
            <w:noProof/>
            <w:szCs w:val="24"/>
          </w:rPr>
          <w:t>Title page</w:t>
        </w:r>
        <w:r w:rsidR="00ED7744">
          <w:rPr>
            <w:noProof/>
            <w:webHidden/>
          </w:rPr>
          <w:tab/>
        </w:r>
      </w:hyperlink>
      <w:r w:rsidR="00ED7744">
        <w:rPr>
          <w:rStyle w:val="Hyperlink"/>
          <w:noProof/>
        </w:rPr>
        <w:t>i</w:t>
      </w:r>
    </w:p>
    <w:p w:rsidR="00ED7744" w:rsidRDefault="005D26F9" w:rsidP="001675D1">
      <w:pPr>
        <w:pStyle w:val="TOC2"/>
        <w:tabs>
          <w:tab w:val="right" w:pos="8918"/>
        </w:tabs>
        <w:spacing w:line="480" w:lineRule="auto"/>
        <w:rPr>
          <w:noProof/>
        </w:rPr>
      </w:pPr>
      <w:hyperlink w:anchor="_Toc172679862" w:history="1">
        <w:r w:rsidR="00ED7744">
          <w:rPr>
            <w:rStyle w:val="Hyperlink"/>
            <w:noProof/>
          </w:rPr>
          <w:t>C</w:t>
        </w:r>
        <w:r w:rsidR="00ED7744" w:rsidRPr="008645BE">
          <w:rPr>
            <w:rStyle w:val="Hyperlink"/>
            <w:noProof/>
          </w:rPr>
          <w:t>ertification</w:t>
        </w:r>
        <w:r w:rsidR="00ED7744">
          <w:rPr>
            <w:noProof/>
            <w:webHidden/>
          </w:rPr>
          <w:tab/>
        </w:r>
        <w:r>
          <w:rPr>
            <w:noProof/>
            <w:webHidden/>
          </w:rPr>
          <w:fldChar w:fldCharType="begin"/>
        </w:r>
        <w:r w:rsidR="00ED7744">
          <w:rPr>
            <w:noProof/>
            <w:webHidden/>
          </w:rPr>
          <w:instrText xml:space="preserve"> PAGEREF _Toc172679862 \h </w:instrText>
        </w:r>
        <w:r>
          <w:rPr>
            <w:noProof/>
            <w:webHidden/>
          </w:rPr>
        </w:r>
        <w:r>
          <w:rPr>
            <w:noProof/>
            <w:webHidden/>
          </w:rPr>
          <w:fldChar w:fldCharType="separate"/>
        </w:r>
        <w:r w:rsidR="00ED7744">
          <w:rPr>
            <w:noProof/>
            <w:webHidden/>
          </w:rPr>
          <w:t>ii</w:t>
        </w:r>
        <w:r>
          <w:rPr>
            <w:noProof/>
            <w:webHidden/>
          </w:rPr>
          <w:fldChar w:fldCharType="end"/>
        </w:r>
      </w:hyperlink>
    </w:p>
    <w:p w:rsidR="00ED7744" w:rsidRDefault="005D26F9" w:rsidP="001675D1">
      <w:pPr>
        <w:pStyle w:val="TOC2"/>
        <w:tabs>
          <w:tab w:val="right" w:pos="8918"/>
        </w:tabs>
        <w:spacing w:line="480" w:lineRule="auto"/>
        <w:rPr>
          <w:noProof/>
        </w:rPr>
      </w:pPr>
      <w:hyperlink w:anchor="_Toc172679863" w:history="1">
        <w:r w:rsidR="00ED7744">
          <w:rPr>
            <w:rStyle w:val="Hyperlink"/>
            <w:noProof/>
          </w:rPr>
          <w:t>D</w:t>
        </w:r>
        <w:r w:rsidR="00ED7744" w:rsidRPr="008645BE">
          <w:rPr>
            <w:rStyle w:val="Hyperlink"/>
            <w:noProof/>
          </w:rPr>
          <w:t>edication</w:t>
        </w:r>
        <w:r w:rsidR="00ED7744">
          <w:rPr>
            <w:noProof/>
            <w:webHidden/>
          </w:rPr>
          <w:tab/>
        </w:r>
        <w:r>
          <w:rPr>
            <w:noProof/>
            <w:webHidden/>
          </w:rPr>
          <w:fldChar w:fldCharType="begin"/>
        </w:r>
        <w:r w:rsidR="00ED7744">
          <w:rPr>
            <w:noProof/>
            <w:webHidden/>
          </w:rPr>
          <w:instrText xml:space="preserve"> PAGEREF _Toc172679863 \h </w:instrText>
        </w:r>
        <w:r>
          <w:rPr>
            <w:noProof/>
            <w:webHidden/>
          </w:rPr>
        </w:r>
        <w:r>
          <w:rPr>
            <w:noProof/>
            <w:webHidden/>
          </w:rPr>
          <w:fldChar w:fldCharType="separate"/>
        </w:r>
        <w:r w:rsidR="00ED7744">
          <w:rPr>
            <w:noProof/>
            <w:webHidden/>
          </w:rPr>
          <w:t>iii</w:t>
        </w:r>
        <w:r>
          <w:rPr>
            <w:noProof/>
            <w:webHidden/>
          </w:rPr>
          <w:fldChar w:fldCharType="end"/>
        </w:r>
      </w:hyperlink>
    </w:p>
    <w:p w:rsidR="00ED7744" w:rsidRDefault="005D26F9" w:rsidP="001675D1">
      <w:pPr>
        <w:pStyle w:val="TOC2"/>
        <w:tabs>
          <w:tab w:val="right" w:pos="8918"/>
        </w:tabs>
        <w:spacing w:line="480" w:lineRule="auto"/>
        <w:rPr>
          <w:noProof/>
        </w:rPr>
      </w:pPr>
      <w:hyperlink w:anchor="_Toc172679864" w:history="1">
        <w:r w:rsidR="00ED7744">
          <w:rPr>
            <w:rStyle w:val="Hyperlink"/>
            <w:noProof/>
          </w:rPr>
          <w:t>A</w:t>
        </w:r>
        <w:r w:rsidR="00ED7744" w:rsidRPr="008645BE">
          <w:rPr>
            <w:rStyle w:val="Hyperlink"/>
            <w:noProof/>
          </w:rPr>
          <w:t>cknowledgement</w:t>
        </w:r>
        <w:r w:rsidR="00ED7744">
          <w:rPr>
            <w:noProof/>
            <w:webHidden/>
          </w:rPr>
          <w:tab/>
        </w:r>
        <w:r>
          <w:rPr>
            <w:noProof/>
            <w:webHidden/>
          </w:rPr>
          <w:fldChar w:fldCharType="begin"/>
        </w:r>
        <w:r w:rsidR="00ED7744">
          <w:rPr>
            <w:noProof/>
            <w:webHidden/>
          </w:rPr>
          <w:instrText xml:space="preserve"> PAGEREF _Toc172679864 \h </w:instrText>
        </w:r>
        <w:r>
          <w:rPr>
            <w:noProof/>
            <w:webHidden/>
          </w:rPr>
        </w:r>
        <w:r>
          <w:rPr>
            <w:noProof/>
            <w:webHidden/>
          </w:rPr>
          <w:fldChar w:fldCharType="separate"/>
        </w:r>
        <w:r w:rsidR="00ED7744">
          <w:rPr>
            <w:noProof/>
            <w:webHidden/>
          </w:rPr>
          <w:t>iv</w:t>
        </w:r>
        <w:r>
          <w:rPr>
            <w:noProof/>
            <w:webHidden/>
          </w:rPr>
          <w:fldChar w:fldCharType="end"/>
        </w:r>
      </w:hyperlink>
    </w:p>
    <w:p w:rsidR="00ED7744" w:rsidRDefault="005D26F9" w:rsidP="001675D1">
      <w:pPr>
        <w:pStyle w:val="TOC2"/>
        <w:tabs>
          <w:tab w:val="right" w:pos="8918"/>
        </w:tabs>
        <w:spacing w:line="480" w:lineRule="auto"/>
        <w:rPr>
          <w:noProof/>
        </w:rPr>
      </w:pPr>
      <w:hyperlink w:anchor="_Toc172679865" w:history="1">
        <w:r w:rsidR="00ED7744">
          <w:rPr>
            <w:rStyle w:val="Hyperlink"/>
            <w:noProof/>
          </w:rPr>
          <w:t>T</w:t>
        </w:r>
        <w:r w:rsidR="00ED7744" w:rsidRPr="008645BE">
          <w:rPr>
            <w:rStyle w:val="Hyperlink"/>
            <w:noProof/>
          </w:rPr>
          <w:t>able of content</w:t>
        </w:r>
        <w:r w:rsidR="00ED7744">
          <w:rPr>
            <w:noProof/>
            <w:webHidden/>
          </w:rPr>
          <w:tab/>
        </w:r>
        <w:r>
          <w:rPr>
            <w:noProof/>
            <w:webHidden/>
          </w:rPr>
          <w:fldChar w:fldCharType="begin"/>
        </w:r>
        <w:r w:rsidR="00ED7744">
          <w:rPr>
            <w:noProof/>
            <w:webHidden/>
          </w:rPr>
          <w:instrText xml:space="preserve"> PAGEREF _Toc172679865 \h </w:instrText>
        </w:r>
        <w:r>
          <w:rPr>
            <w:noProof/>
            <w:webHidden/>
          </w:rPr>
        </w:r>
        <w:r>
          <w:rPr>
            <w:noProof/>
            <w:webHidden/>
          </w:rPr>
          <w:fldChar w:fldCharType="separate"/>
        </w:r>
        <w:r w:rsidR="00ED7744">
          <w:rPr>
            <w:noProof/>
            <w:webHidden/>
          </w:rPr>
          <w:t>v</w:t>
        </w:r>
        <w:r>
          <w:rPr>
            <w:noProof/>
            <w:webHidden/>
          </w:rPr>
          <w:fldChar w:fldCharType="end"/>
        </w:r>
      </w:hyperlink>
    </w:p>
    <w:p w:rsidR="00ED7744" w:rsidRDefault="005D26F9" w:rsidP="001675D1">
      <w:pPr>
        <w:pStyle w:val="TOC2"/>
        <w:tabs>
          <w:tab w:val="right" w:pos="8918"/>
        </w:tabs>
        <w:spacing w:line="480" w:lineRule="auto"/>
        <w:rPr>
          <w:noProof/>
        </w:rPr>
      </w:pPr>
      <w:hyperlink w:anchor="_Toc172679866" w:history="1">
        <w:r w:rsidR="00ED7744">
          <w:rPr>
            <w:rStyle w:val="Hyperlink"/>
            <w:noProof/>
          </w:rPr>
          <w:t>A</w:t>
        </w:r>
        <w:r w:rsidR="00ED7744" w:rsidRPr="008645BE">
          <w:rPr>
            <w:rStyle w:val="Hyperlink"/>
            <w:noProof/>
          </w:rPr>
          <w:t>bstract</w:t>
        </w:r>
        <w:r w:rsidR="00ED7744">
          <w:rPr>
            <w:noProof/>
            <w:webHidden/>
          </w:rPr>
          <w:tab/>
        </w:r>
        <w:r>
          <w:rPr>
            <w:noProof/>
            <w:webHidden/>
          </w:rPr>
          <w:fldChar w:fldCharType="begin"/>
        </w:r>
        <w:r w:rsidR="00ED7744">
          <w:rPr>
            <w:noProof/>
            <w:webHidden/>
          </w:rPr>
          <w:instrText xml:space="preserve"> PAGEREF _Toc172679866 \h </w:instrText>
        </w:r>
        <w:r>
          <w:rPr>
            <w:noProof/>
            <w:webHidden/>
          </w:rPr>
        </w:r>
        <w:r>
          <w:rPr>
            <w:noProof/>
            <w:webHidden/>
          </w:rPr>
          <w:fldChar w:fldCharType="separate"/>
        </w:r>
        <w:r w:rsidR="00ED7744">
          <w:rPr>
            <w:noProof/>
            <w:webHidden/>
          </w:rPr>
          <w:t>viii</w:t>
        </w:r>
        <w:r>
          <w:rPr>
            <w:noProof/>
            <w:webHidden/>
          </w:rPr>
          <w:fldChar w:fldCharType="end"/>
        </w:r>
      </w:hyperlink>
    </w:p>
    <w:p w:rsidR="00ED7744" w:rsidRDefault="005D26F9" w:rsidP="001675D1">
      <w:pPr>
        <w:pStyle w:val="TOC2"/>
        <w:tabs>
          <w:tab w:val="right" w:pos="8918"/>
        </w:tabs>
        <w:spacing w:line="480" w:lineRule="auto"/>
        <w:rPr>
          <w:noProof/>
        </w:rPr>
      </w:pPr>
      <w:hyperlink w:anchor="_Toc172679867" w:history="1">
        <w:r w:rsidR="00ED7744" w:rsidRPr="00196628">
          <w:rPr>
            <w:rStyle w:val="Hyperlink"/>
            <w:b/>
            <w:noProof/>
          </w:rPr>
          <w:t>CHAPTER ONE</w:t>
        </w:r>
        <w:r w:rsidR="00ED7744">
          <w:rPr>
            <w:noProof/>
            <w:webHidden/>
          </w:rPr>
          <w:tab/>
        </w:r>
        <w:r>
          <w:rPr>
            <w:noProof/>
            <w:webHidden/>
          </w:rPr>
          <w:fldChar w:fldCharType="begin"/>
        </w:r>
        <w:r w:rsidR="00ED7744">
          <w:rPr>
            <w:noProof/>
            <w:webHidden/>
          </w:rPr>
          <w:instrText xml:space="preserve"> PAGEREF _Toc172679867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5D26F9" w:rsidP="001675D1">
      <w:pPr>
        <w:pStyle w:val="TOC2"/>
        <w:tabs>
          <w:tab w:val="right" w:pos="8918"/>
        </w:tabs>
        <w:spacing w:line="480" w:lineRule="auto"/>
        <w:rPr>
          <w:noProof/>
        </w:rPr>
      </w:pPr>
      <w:hyperlink w:anchor="_Toc172679868" w:history="1">
        <w:r w:rsidR="00ED7744" w:rsidRPr="008645BE">
          <w:rPr>
            <w:rStyle w:val="Hyperlink"/>
            <w:noProof/>
          </w:rPr>
          <w:t>1.0 Introduction</w:t>
        </w:r>
        <w:r w:rsidR="00ED7744">
          <w:rPr>
            <w:noProof/>
            <w:webHidden/>
          </w:rPr>
          <w:tab/>
        </w:r>
        <w:r>
          <w:rPr>
            <w:noProof/>
            <w:webHidden/>
          </w:rPr>
          <w:fldChar w:fldCharType="begin"/>
        </w:r>
        <w:r w:rsidR="00ED7744">
          <w:rPr>
            <w:noProof/>
            <w:webHidden/>
          </w:rPr>
          <w:instrText xml:space="preserve"> PAGEREF _Toc172679868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5D26F9" w:rsidP="001675D1">
      <w:pPr>
        <w:pStyle w:val="TOC2"/>
        <w:tabs>
          <w:tab w:val="right" w:pos="8918"/>
        </w:tabs>
        <w:spacing w:line="480" w:lineRule="auto"/>
        <w:rPr>
          <w:noProof/>
        </w:rPr>
      </w:pPr>
      <w:hyperlink w:anchor="_Toc172679869" w:history="1">
        <w:r w:rsidR="00ED7744" w:rsidRPr="008645BE">
          <w:rPr>
            <w:rStyle w:val="Hyperlink"/>
            <w:noProof/>
          </w:rPr>
          <w:t>1.1. Allotropes of Carbon</w:t>
        </w:r>
        <w:r w:rsidR="00ED7744">
          <w:rPr>
            <w:noProof/>
            <w:webHidden/>
          </w:rPr>
          <w:tab/>
        </w:r>
        <w:r>
          <w:rPr>
            <w:noProof/>
            <w:webHidden/>
          </w:rPr>
          <w:fldChar w:fldCharType="begin"/>
        </w:r>
        <w:r w:rsidR="00ED7744">
          <w:rPr>
            <w:noProof/>
            <w:webHidden/>
          </w:rPr>
          <w:instrText xml:space="preserve"> PAGEREF _Toc172679869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5D26F9" w:rsidP="001675D1">
      <w:pPr>
        <w:pStyle w:val="TOC2"/>
        <w:tabs>
          <w:tab w:val="right" w:pos="8918"/>
        </w:tabs>
        <w:spacing w:line="480" w:lineRule="auto"/>
        <w:rPr>
          <w:noProof/>
        </w:rPr>
      </w:pPr>
      <w:hyperlink w:anchor="_Toc172679870" w:history="1">
        <w:r w:rsidR="00ED7744" w:rsidRPr="008645BE">
          <w:rPr>
            <w:rStyle w:val="Hyperlink"/>
            <w:noProof/>
          </w:rPr>
          <w:t>1.1.2. Fullerenes and Carbon Nanotubes</w:t>
        </w:r>
        <w:r w:rsidR="00ED7744">
          <w:rPr>
            <w:noProof/>
            <w:webHidden/>
          </w:rPr>
          <w:tab/>
        </w:r>
        <w:r>
          <w:rPr>
            <w:noProof/>
            <w:webHidden/>
          </w:rPr>
          <w:fldChar w:fldCharType="begin"/>
        </w:r>
        <w:r w:rsidR="00ED7744">
          <w:rPr>
            <w:noProof/>
            <w:webHidden/>
          </w:rPr>
          <w:instrText xml:space="preserve"> PAGEREF _Toc172679870 \h </w:instrText>
        </w:r>
        <w:r>
          <w:rPr>
            <w:noProof/>
            <w:webHidden/>
          </w:rPr>
        </w:r>
        <w:r>
          <w:rPr>
            <w:noProof/>
            <w:webHidden/>
          </w:rPr>
          <w:fldChar w:fldCharType="separate"/>
        </w:r>
        <w:r w:rsidR="00ED7744">
          <w:rPr>
            <w:noProof/>
            <w:webHidden/>
          </w:rPr>
          <w:t>3</w:t>
        </w:r>
        <w:r>
          <w:rPr>
            <w:noProof/>
            <w:webHidden/>
          </w:rPr>
          <w:fldChar w:fldCharType="end"/>
        </w:r>
      </w:hyperlink>
    </w:p>
    <w:p w:rsidR="00ED7744" w:rsidRDefault="005D26F9" w:rsidP="001675D1">
      <w:pPr>
        <w:pStyle w:val="TOC2"/>
        <w:tabs>
          <w:tab w:val="right" w:pos="8918"/>
        </w:tabs>
        <w:spacing w:line="480" w:lineRule="auto"/>
        <w:rPr>
          <w:noProof/>
        </w:rPr>
      </w:pPr>
      <w:hyperlink w:anchor="_Toc172679871" w:history="1">
        <w:r w:rsidR="00ED7744" w:rsidRPr="008645BE">
          <w:rPr>
            <w:rStyle w:val="Hyperlink"/>
            <w:noProof/>
          </w:rPr>
          <w:t>1.2 Properties of Graphene Oxide</w:t>
        </w:r>
        <w:r w:rsidR="00ED7744">
          <w:rPr>
            <w:noProof/>
            <w:webHidden/>
          </w:rPr>
          <w:tab/>
        </w:r>
        <w:r>
          <w:rPr>
            <w:noProof/>
            <w:webHidden/>
          </w:rPr>
          <w:fldChar w:fldCharType="begin"/>
        </w:r>
        <w:r w:rsidR="00ED7744">
          <w:rPr>
            <w:noProof/>
            <w:webHidden/>
          </w:rPr>
          <w:instrText xml:space="preserve"> PAGEREF _Toc172679871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5D26F9" w:rsidP="001675D1">
      <w:pPr>
        <w:pStyle w:val="TOC2"/>
        <w:tabs>
          <w:tab w:val="left" w:pos="1100"/>
          <w:tab w:val="right" w:pos="8918"/>
        </w:tabs>
        <w:spacing w:line="480" w:lineRule="auto"/>
        <w:rPr>
          <w:noProof/>
        </w:rPr>
      </w:pPr>
      <w:hyperlink w:anchor="_Toc172679872" w:history="1">
        <w:r w:rsidR="00ED7744" w:rsidRPr="008645BE">
          <w:rPr>
            <w:rStyle w:val="Hyperlink"/>
            <w:noProof/>
          </w:rPr>
          <w:t>1.2.1</w:t>
        </w:r>
        <w:r w:rsidR="00ED7744">
          <w:rPr>
            <w:noProof/>
          </w:rPr>
          <w:tab/>
        </w:r>
        <w:r w:rsidR="00ED7744" w:rsidRPr="008645BE">
          <w:rPr>
            <w:rStyle w:val="Hyperlink"/>
            <w:noProof/>
          </w:rPr>
          <w:t>Electronic Properties</w:t>
        </w:r>
        <w:r w:rsidR="00ED7744">
          <w:rPr>
            <w:noProof/>
            <w:webHidden/>
          </w:rPr>
          <w:tab/>
        </w:r>
        <w:r>
          <w:rPr>
            <w:noProof/>
            <w:webHidden/>
          </w:rPr>
          <w:fldChar w:fldCharType="begin"/>
        </w:r>
        <w:r w:rsidR="00ED7744">
          <w:rPr>
            <w:noProof/>
            <w:webHidden/>
          </w:rPr>
          <w:instrText xml:space="preserve"> PAGEREF _Toc172679872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5D26F9" w:rsidP="001675D1">
      <w:pPr>
        <w:pStyle w:val="TOC2"/>
        <w:tabs>
          <w:tab w:val="left" w:pos="1100"/>
          <w:tab w:val="right" w:pos="8918"/>
        </w:tabs>
        <w:spacing w:line="480" w:lineRule="auto"/>
        <w:rPr>
          <w:noProof/>
        </w:rPr>
      </w:pPr>
      <w:hyperlink w:anchor="_Toc172679873" w:history="1">
        <w:r w:rsidR="00ED7744" w:rsidRPr="008645BE">
          <w:rPr>
            <w:rStyle w:val="Hyperlink"/>
            <w:noProof/>
          </w:rPr>
          <w:t>1.2.2</w:t>
        </w:r>
        <w:r w:rsidR="00ED7744">
          <w:rPr>
            <w:noProof/>
          </w:rPr>
          <w:tab/>
        </w:r>
        <w:r w:rsidR="00ED7744" w:rsidRPr="008645BE">
          <w:rPr>
            <w:rStyle w:val="Hyperlink"/>
            <w:noProof/>
          </w:rPr>
          <w:t>Thermal Properties</w:t>
        </w:r>
        <w:r w:rsidR="00ED7744">
          <w:rPr>
            <w:noProof/>
            <w:webHidden/>
          </w:rPr>
          <w:tab/>
        </w:r>
        <w:r>
          <w:rPr>
            <w:noProof/>
            <w:webHidden/>
          </w:rPr>
          <w:fldChar w:fldCharType="begin"/>
        </w:r>
        <w:r w:rsidR="00ED7744">
          <w:rPr>
            <w:noProof/>
            <w:webHidden/>
          </w:rPr>
          <w:instrText xml:space="preserve"> PAGEREF _Toc172679873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5D26F9" w:rsidP="001675D1">
      <w:pPr>
        <w:pStyle w:val="TOC2"/>
        <w:tabs>
          <w:tab w:val="left" w:pos="1100"/>
          <w:tab w:val="right" w:pos="8918"/>
        </w:tabs>
        <w:spacing w:line="480" w:lineRule="auto"/>
        <w:rPr>
          <w:noProof/>
        </w:rPr>
      </w:pPr>
      <w:hyperlink w:anchor="_Toc172679874" w:history="1">
        <w:r w:rsidR="00ED7744" w:rsidRPr="008645BE">
          <w:rPr>
            <w:rStyle w:val="Hyperlink"/>
            <w:noProof/>
          </w:rPr>
          <w:t>1.2.3</w:t>
        </w:r>
        <w:r w:rsidR="00ED7744">
          <w:rPr>
            <w:noProof/>
          </w:rPr>
          <w:tab/>
        </w:r>
        <w:r w:rsidR="00ED7744" w:rsidRPr="008645BE">
          <w:rPr>
            <w:rStyle w:val="Hyperlink"/>
            <w:noProof/>
          </w:rPr>
          <w:t>Mechanical Strength</w:t>
        </w:r>
        <w:r w:rsidR="00ED7744">
          <w:rPr>
            <w:noProof/>
            <w:webHidden/>
          </w:rPr>
          <w:tab/>
        </w:r>
        <w:r>
          <w:rPr>
            <w:noProof/>
            <w:webHidden/>
          </w:rPr>
          <w:fldChar w:fldCharType="begin"/>
        </w:r>
        <w:r w:rsidR="00ED7744">
          <w:rPr>
            <w:noProof/>
            <w:webHidden/>
          </w:rPr>
          <w:instrText xml:space="preserve"> PAGEREF _Toc172679874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5D26F9" w:rsidP="001675D1">
      <w:pPr>
        <w:pStyle w:val="TOC2"/>
        <w:tabs>
          <w:tab w:val="left" w:pos="1100"/>
          <w:tab w:val="right" w:pos="8918"/>
        </w:tabs>
        <w:spacing w:line="480" w:lineRule="auto"/>
        <w:rPr>
          <w:noProof/>
        </w:rPr>
      </w:pPr>
      <w:hyperlink w:anchor="_Toc172679875" w:history="1">
        <w:r w:rsidR="00ED7744" w:rsidRPr="008645BE">
          <w:rPr>
            <w:rStyle w:val="Hyperlink"/>
            <w:noProof/>
          </w:rPr>
          <w:t>1.2.4</w:t>
        </w:r>
        <w:r w:rsidR="00ED7744">
          <w:rPr>
            <w:noProof/>
          </w:rPr>
          <w:tab/>
        </w:r>
        <w:r w:rsidR="00ED7744" w:rsidRPr="008645BE">
          <w:rPr>
            <w:rStyle w:val="Hyperlink"/>
            <w:noProof/>
          </w:rPr>
          <w:t>Flexibility/Elasticity</w:t>
        </w:r>
        <w:r w:rsidR="00ED7744">
          <w:rPr>
            <w:noProof/>
            <w:webHidden/>
          </w:rPr>
          <w:tab/>
        </w:r>
        <w:r>
          <w:rPr>
            <w:noProof/>
            <w:webHidden/>
          </w:rPr>
          <w:fldChar w:fldCharType="begin"/>
        </w:r>
        <w:r w:rsidR="00ED7744">
          <w:rPr>
            <w:noProof/>
            <w:webHidden/>
          </w:rPr>
          <w:instrText xml:space="preserve"> PAGEREF _Toc172679875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5D26F9" w:rsidP="001675D1">
      <w:pPr>
        <w:pStyle w:val="TOC2"/>
        <w:tabs>
          <w:tab w:val="right" w:pos="8918"/>
        </w:tabs>
        <w:spacing w:line="480" w:lineRule="auto"/>
        <w:rPr>
          <w:noProof/>
        </w:rPr>
      </w:pPr>
      <w:hyperlink w:anchor="_Toc172679876" w:history="1">
        <w:r w:rsidR="00ED7744" w:rsidRPr="008645BE">
          <w:rPr>
            <w:rStyle w:val="Hyperlink"/>
            <w:noProof/>
          </w:rPr>
          <w:t>1.3 Statement of the problem</w:t>
        </w:r>
        <w:r w:rsidR="00ED7744">
          <w:rPr>
            <w:noProof/>
            <w:webHidden/>
          </w:rPr>
          <w:tab/>
        </w:r>
        <w:r>
          <w:rPr>
            <w:noProof/>
            <w:webHidden/>
          </w:rPr>
          <w:fldChar w:fldCharType="begin"/>
        </w:r>
        <w:r w:rsidR="00ED7744">
          <w:rPr>
            <w:noProof/>
            <w:webHidden/>
          </w:rPr>
          <w:instrText xml:space="preserve"> PAGEREF _Toc172679876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5D26F9" w:rsidP="001675D1">
      <w:pPr>
        <w:pStyle w:val="TOC2"/>
        <w:tabs>
          <w:tab w:val="left" w:pos="880"/>
          <w:tab w:val="right" w:pos="8918"/>
        </w:tabs>
        <w:spacing w:line="480" w:lineRule="auto"/>
        <w:rPr>
          <w:noProof/>
        </w:rPr>
      </w:pPr>
      <w:hyperlink w:anchor="_Toc172679877" w:history="1">
        <w:r w:rsidR="00ED7744" w:rsidRPr="008645BE">
          <w:rPr>
            <w:rStyle w:val="Hyperlink"/>
            <w:noProof/>
          </w:rPr>
          <w:t>1.4</w:t>
        </w:r>
        <w:r w:rsidR="00ED7744">
          <w:rPr>
            <w:noProof/>
          </w:rPr>
          <w:tab/>
        </w:r>
        <w:r w:rsidR="00ED7744" w:rsidRPr="008645BE">
          <w:rPr>
            <w:rStyle w:val="Hyperlink"/>
            <w:noProof/>
          </w:rPr>
          <w:t>Justification</w:t>
        </w:r>
        <w:r w:rsidR="00ED7744">
          <w:rPr>
            <w:noProof/>
            <w:webHidden/>
          </w:rPr>
          <w:tab/>
        </w:r>
        <w:r>
          <w:rPr>
            <w:noProof/>
            <w:webHidden/>
          </w:rPr>
          <w:fldChar w:fldCharType="begin"/>
        </w:r>
        <w:r w:rsidR="00ED7744">
          <w:rPr>
            <w:noProof/>
            <w:webHidden/>
          </w:rPr>
          <w:instrText xml:space="preserve"> PAGEREF _Toc172679877 \h </w:instrText>
        </w:r>
        <w:r>
          <w:rPr>
            <w:noProof/>
            <w:webHidden/>
          </w:rPr>
        </w:r>
        <w:r>
          <w:rPr>
            <w:noProof/>
            <w:webHidden/>
          </w:rPr>
          <w:fldChar w:fldCharType="separate"/>
        </w:r>
        <w:r w:rsidR="00ED7744">
          <w:rPr>
            <w:noProof/>
            <w:webHidden/>
          </w:rPr>
          <w:t>7</w:t>
        </w:r>
        <w:r>
          <w:rPr>
            <w:noProof/>
            <w:webHidden/>
          </w:rPr>
          <w:fldChar w:fldCharType="end"/>
        </w:r>
      </w:hyperlink>
    </w:p>
    <w:p w:rsidR="00ED7744" w:rsidRDefault="005D26F9" w:rsidP="001675D1">
      <w:pPr>
        <w:pStyle w:val="TOC2"/>
        <w:tabs>
          <w:tab w:val="right" w:pos="8918"/>
        </w:tabs>
        <w:spacing w:line="480" w:lineRule="auto"/>
        <w:rPr>
          <w:noProof/>
        </w:rPr>
      </w:pPr>
      <w:hyperlink w:anchor="_Toc172679878" w:history="1">
        <w:r w:rsidR="00ED7744" w:rsidRPr="008645BE">
          <w:rPr>
            <w:rStyle w:val="Hyperlink"/>
            <w:noProof/>
          </w:rPr>
          <w:t>1.6 Aims and Objectives</w:t>
        </w:r>
        <w:r w:rsidR="00ED7744">
          <w:rPr>
            <w:noProof/>
            <w:webHidden/>
          </w:rPr>
          <w:tab/>
        </w:r>
        <w:r>
          <w:rPr>
            <w:noProof/>
            <w:webHidden/>
          </w:rPr>
          <w:fldChar w:fldCharType="begin"/>
        </w:r>
        <w:r w:rsidR="00ED7744">
          <w:rPr>
            <w:noProof/>
            <w:webHidden/>
          </w:rPr>
          <w:instrText xml:space="preserve"> PAGEREF _Toc172679878 \h </w:instrText>
        </w:r>
        <w:r>
          <w:rPr>
            <w:noProof/>
            <w:webHidden/>
          </w:rPr>
        </w:r>
        <w:r>
          <w:rPr>
            <w:noProof/>
            <w:webHidden/>
          </w:rPr>
          <w:fldChar w:fldCharType="separate"/>
        </w:r>
        <w:r w:rsidR="00ED7744">
          <w:rPr>
            <w:noProof/>
            <w:webHidden/>
          </w:rPr>
          <w:t>7</w:t>
        </w:r>
        <w:r>
          <w:rPr>
            <w:noProof/>
            <w:webHidden/>
          </w:rPr>
          <w:fldChar w:fldCharType="end"/>
        </w:r>
      </w:hyperlink>
    </w:p>
    <w:p w:rsidR="00ED7744" w:rsidRPr="00196628" w:rsidRDefault="005D26F9" w:rsidP="001675D1">
      <w:pPr>
        <w:pStyle w:val="TOC2"/>
        <w:tabs>
          <w:tab w:val="right" w:pos="8918"/>
        </w:tabs>
        <w:spacing w:line="480" w:lineRule="auto"/>
        <w:rPr>
          <w:b/>
          <w:noProof/>
        </w:rPr>
      </w:pPr>
      <w:hyperlink w:anchor="_Toc172679879" w:history="1">
        <w:r w:rsidR="00ED7744" w:rsidRPr="00196628">
          <w:rPr>
            <w:rStyle w:val="Hyperlink"/>
            <w:b/>
            <w:noProof/>
          </w:rPr>
          <w:t>CHAPTER TWO:LITERATURE REVIEW</w:t>
        </w:r>
        <w:r w:rsidR="00ED7744" w:rsidRPr="00196628">
          <w:rPr>
            <w:b/>
            <w:noProof/>
            <w:webHidden/>
          </w:rPr>
          <w:tab/>
        </w:r>
      </w:hyperlink>
    </w:p>
    <w:p w:rsidR="00ED7744" w:rsidRDefault="005D26F9" w:rsidP="001675D1">
      <w:pPr>
        <w:pStyle w:val="TOC2"/>
        <w:tabs>
          <w:tab w:val="left" w:pos="880"/>
          <w:tab w:val="right" w:pos="8918"/>
        </w:tabs>
        <w:spacing w:line="480" w:lineRule="auto"/>
        <w:rPr>
          <w:noProof/>
        </w:rPr>
      </w:pPr>
      <w:hyperlink w:anchor="_Toc172679881" w:history="1">
        <w:r w:rsidR="00ED7744" w:rsidRPr="008645BE">
          <w:rPr>
            <w:rStyle w:val="Hyperlink"/>
            <w:noProof/>
          </w:rPr>
          <w:t>2.1</w:t>
        </w:r>
        <w:r w:rsidR="00ED7744">
          <w:rPr>
            <w:noProof/>
          </w:rPr>
          <w:tab/>
        </w:r>
        <w:r w:rsidR="00ED7744" w:rsidRPr="008645BE">
          <w:rPr>
            <w:rStyle w:val="Hyperlink"/>
            <w:noProof/>
          </w:rPr>
          <w:t>Introduction</w:t>
        </w:r>
        <w:r w:rsidR="00ED7744">
          <w:rPr>
            <w:noProof/>
            <w:webHidden/>
          </w:rPr>
          <w:tab/>
        </w:r>
        <w:r>
          <w:rPr>
            <w:noProof/>
            <w:webHidden/>
          </w:rPr>
          <w:fldChar w:fldCharType="begin"/>
        </w:r>
        <w:r w:rsidR="00ED7744">
          <w:rPr>
            <w:noProof/>
            <w:webHidden/>
          </w:rPr>
          <w:instrText xml:space="preserve"> PAGEREF _Toc172679881 \h </w:instrText>
        </w:r>
        <w:r>
          <w:rPr>
            <w:noProof/>
            <w:webHidden/>
          </w:rPr>
        </w:r>
        <w:r>
          <w:rPr>
            <w:noProof/>
            <w:webHidden/>
          </w:rPr>
          <w:fldChar w:fldCharType="separate"/>
        </w:r>
        <w:r w:rsidR="00ED7744">
          <w:rPr>
            <w:noProof/>
            <w:webHidden/>
          </w:rPr>
          <w:t>9</w:t>
        </w:r>
        <w:r>
          <w:rPr>
            <w:noProof/>
            <w:webHidden/>
          </w:rPr>
          <w:fldChar w:fldCharType="end"/>
        </w:r>
      </w:hyperlink>
    </w:p>
    <w:p w:rsidR="00ED7744" w:rsidRDefault="005D26F9" w:rsidP="001675D1">
      <w:pPr>
        <w:pStyle w:val="TOC2"/>
        <w:tabs>
          <w:tab w:val="right" w:pos="8918"/>
        </w:tabs>
        <w:spacing w:line="480" w:lineRule="auto"/>
        <w:rPr>
          <w:noProof/>
        </w:rPr>
      </w:pPr>
      <w:hyperlink w:anchor="_Toc172679882" w:history="1">
        <w:r w:rsidR="00ED7744" w:rsidRPr="008645BE">
          <w:rPr>
            <w:rStyle w:val="Hyperlink"/>
            <w:noProof/>
          </w:rPr>
          <w:t>2.2 Synthesis of Graphene Oxide</w:t>
        </w:r>
        <w:r w:rsidR="00ED7744">
          <w:rPr>
            <w:noProof/>
            <w:webHidden/>
          </w:rPr>
          <w:tab/>
        </w:r>
        <w:r>
          <w:rPr>
            <w:noProof/>
            <w:webHidden/>
          </w:rPr>
          <w:fldChar w:fldCharType="begin"/>
        </w:r>
        <w:r w:rsidR="00ED7744">
          <w:rPr>
            <w:noProof/>
            <w:webHidden/>
          </w:rPr>
          <w:instrText xml:space="preserve"> PAGEREF _Toc172679882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5D26F9" w:rsidP="001675D1">
      <w:pPr>
        <w:pStyle w:val="TOC2"/>
        <w:tabs>
          <w:tab w:val="left" w:pos="1100"/>
          <w:tab w:val="right" w:pos="8918"/>
        </w:tabs>
        <w:spacing w:line="480" w:lineRule="auto"/>
        <w:rPr>
          <w:noProof/>
        </w:rPr>
      </w:pPr>
      <w:hyperlink w:anchor="_Toc172679883" w:history="1">
        <w:r w:rsidR="00ED7744" w:rsidRPr="008645BE">
          <w:rPr>
            <w:rStyle w:val="Hyperlink"/>
            <w:noProof/>
          </w:rPr>
          <w:t>2.2.1</w:t>
        </w:r>
        <w:r w:rsidR="00ED7744">
          <w:rPr>
            <w:noProof/>
          </w:rPr>
          <w:tab/>
        </w:r>
        <w:r w:rsidR="00ED7744" w:rsidRPr="008645BE">
          <w:rPr>
            <w:rStyle w:val="Hyperlink"/>
            <w:noProof/>
          </w:rPr>
          <w:t>Hummers Method:</w:t>
        </w:r>
        <w:r w:rsidR="00ED7744">
          <w:rPr>
            <w:noProof/>
            <w:webHidden/>
          </w:rPr>
          <w:tab/>
        </w:r>
        <w:r>
          <w:rPr>
            <w:noProof/>
            <w:webHidden/>
          </w:rPr>
          <w:fldChar w:fldCharType="begin"/>
        </w:r>
        <w:r w:rsidR="00ED7744">
          <w:rPr>
            <w:noProof/>
            <w:webHidden/>
          </w:rPr>
          <w:instrText xml:space="preserve"> PAGEREF _Toc172679883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5D26F9" w:rsidP="001675D1">
      <w:pPr>
        <w:pStyle w:val="TOC2"/>
        <w:tabs>
          <w:tab w:val="left" w:pos="1100"/>
          <w:tab w:val="right" w:pos="8918"/>
        </w:tabs>
        <w:spacing w:line="480" w:lineRule="auto"/>
        <w:rPr>
          <w:noProof/>
        </w:rPr>
      </w:pPr>
      <w:hyperlink w:anchor="_Toc172679884" w:history="1">
        <w:r w:rsidR="00ED7744" w:rsidRPr="008645BE">
          <w:rPr>
            <w:rStyle w:val="Hyperlink"/>
            <w:noProof/>
          </w:rPr>
          <w:t>2.2.2</w:t>
        </w:r>
        <w:r w:rsidR="00ED7744">
          <w:rPr>
            <w:noProof/>
          </w:rPr>
          <w:tab/>
        </w:r>
        <w:r w:rsidR="00ED7744" w:rsidRPr="008645BE">
          <w:rPr>
            <w:rStyle w:val="Hyperlink"/>
            <w:noProof/>
          </w:rPr>
          <w:t>Modified Hummers Method:</w:t>
        </w:r>
        <w:r w:rsidR="00ED7744">
          <w:rPr>
            <w:noProof/>
            <w:webHidden/>
          </w:rPr>
          <w:tab/>
        </w:r>
        <w:r>
          <w:rPr>
            <w:noProof/>
            <w:webHidden/>
          </w:rPr>
          <w:fldChar w:fldCharType="begin"/>
        </w:r>
        <w:r w:rsidR="00ED7744">
          <w:rPr>
            <w:noProof/>
            <w:webHidden/>
          </w:rPr>
          <w:instrText xml:space="preserve"> PAGEREF _Toc172679884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5D26F9" w:rsidP="001675D1">
      <w:pPr>
        <w:pStyle w:val="TOC2"/>
        <w:tabs>
          <w:tab w:val="right" w:pos="8918"/>
        </w:tabs>
        <w:spacing w:line="480" w:lineRule="auto"/>
        <w:rPr>
          <w:noProof/>
        </w:rPr>
      </w:pPr>
      <w:hyperlink w:anchor="_Toc172679885" w:history="1">
        <w:r w:rsidR="00ED7744" w:rsidRPr="008645BE">
          <w:rPr>
            <w:rStyle w:val="Hyperlink"/>
            <w:noProof/>
          </w:rPr>
          <w:t>2.2.3. Staudenmaier Method:</w:t>
        </w:r>
        <w:r w:rsidR="00ED7744">
          <w:rPr>
            <w:noProof/>
            <w:webHidden/>
          </w:rPr>
          <w:tab/>
        </w:r>
        <w:r>
          <w:rPr>
            <w:noProof/>
            <w:webHidden/>
          </w:rPr>
          <w:fldChar w:fldCharType="begin"/>
        </w:r>
        <w:r w:rsidR="00ED7744">
          <w:rPr>
            <w:noProof/>
            <w:webHidden/>
          </w:rPr>
          <w:instrText xml:space="preserve"> PAGEREF _Toc172679885 \h </w:instrText>
        </w:r>
        <w:r>
          <w:rPr>
            <w:noProof/>
            <w:webHidden/>
          </w:rPr>
        </w:r>
        <w:r>
          <w:rPr>
            <w:noProof/>
            <w:webHidden/>
          </w:rPr>
          <w:fldChar w:fldCharType="separate"/>
        </w:r>
        <w:r w:rsidR="00ED7744">
          <w:rPr>
            <w:noProof/>
            <w:webHidden/>
          </w:rPr>
          <w:t>11</w:t>
        </w:r>
        <w:r>
          <w:rPr>
            <w:noProof/>
            <w:webHidden/>
          </w:rPr>
          <w:fldChar w:fldCharType="end"/>
        </w:r>
      </w:hyperlink>
    </w:p>
    <w:p w:rsidR="00ED7744" w:rsidRDefault="005D26F9" w:rsidP="001675D1">
      <w:pPr>
        <w:pStyle w:val="TOC2"/>
        <w:tabs>
          <w:tab w:val="left" w:pos="880"/>
          <w:tab w:val="right" w:pos="8918"/>
        </w:tabs>
        <w:spacing w:line="480" w:lineRule="auto"/>
        <w:rPr>
          <w:noProof/>
        </w:rPr>
      </w:pPr>
      <w:hyperlink w:anchor="_Toc172679886" w:history="1">
        <w:r w:rsidR="00ED7744" w:rsidRPr="008645BE">
          <w:rPr>
            <w:rStyle w:val="Hyperlink"/>
            <w:noProof/>
          </w:rPr>
          <w:t xml:space="preserve">2.3 </w:t>
        </w:r>
        <w:r w:rsidR="00ED7744">
          <w:rPr>
            <w:noProof/>
          </w:rPr>
          <w:tab/>
        </w:r>
        <w:r w:rsidR="00ED7744" w:rsidRPr="008645BE">
          <w:rPr>
            <w:rStyle w:val="Hyperlink"/>
            <w:noProof/>
          </w:rPr>
          <w:t>Characterization of Graphene Oxide</w:t>
        </w:r>
        <w:r w:rsidR="00ED7744">
          <w:rPr>
            <w:noProof/>
            <w:webHidden/>
          </w:rPr>
          <w:tab/>
        </w:r>
        <w:r>
          <w:rPr>
            <w:noProof/>
            <w:webHidden/>
          </w:rPr>
          <w:fldChar w:fldCharType="begin"/>
        </w:r>
        <w:r w:rsidR="00ED7744">
          <w:rPr>
            <w:noProof/>
            <w:webHidden/>
          </w:rPr>
          <w:instrText xml:space="preserve"> PAGEREF _Toc172679886 \h </w:instrText>
        </w:r>
        <w:r>
          <w:rPr>
            <w:noProof/>
            <w:webHidden/>
          </w:rPr>
        </w:r>
        <w:r>
          <w:rPr>
            <w:noProof/>
            <w:webHidden/>
          </w:rPr>
          <w:fldChar w:fldCharType="separate"/>
        </w:r>
        <w:r w:rsidR="00ED7744">
          <w:rPr>
            <w:noProof/>
            <w:webHidden/>
          </w:rPr>
          <w:t>11</w:t>
        </w:r>
        <w:r>
          <w:rPr>
            <w:noProof/>
            <w:webHidden/>
          </w:rPr>
          <w:fldChar w:fldCharType="end"/>
        </w:r>
      </w:hyperlink>
    </w:p>
    <w:p w:rsidR="00ED7744" w:rsidRDefault="005D26F9" w:rsidP="001675D1">
      <w:pPr>
        <w:pStyle w:val="TOC2"/>
        <w:tabs>
          <w:tab w:val="left" w:pos="1100"/>
          <w:tab w:val="right" w:pos="8918"/>
        </w:tabs>
        <w:spacing w:line="480" w:lineRule="auto"/>
        <w:rPr>
          <w:noProof/>
        </w:rPr>
      </w:pPr>
      <w:hyperlink w:anchor="_Toc172679887" w:history="1">
        <w:r w:rsidR="00ED7744" w:rsidRPr="008645BE">
          <w:rPr>
            <w:rStyle w:val="Hyperlink"/>
            <w:noProof/>
          </w:rPr>
          <w:t>2.3.1</w:t>
        </w:r>
        <w:r w:rsidR="00ED7744">
          <w:rPr>
            <w:noProof/>
          </w:rPr>
          <w:tab/>
        </w:r>
        <w:r w:rsidR="00ED7744" w:rsidRPr="008645BE">
          <w:rPr>
            <w:rStyle w:val="Hyperlink"/>
            <w:noProof/>
          </w:rPr>
          <w:t>X-ray Diffraction (XRD)</w:t>
        </w:r>
        <w:r w:rsidR="00ED7744">
          <w:rPr>
            <w:noProof/>
            <w:webHidden/>
          </w:rPr>
          <w:tab/>
        </w:r>
        <w:r>
          <w:rPr>
            <w:noProof/>
            <w:webHidden/>
          </w:rPr>
          <w:fldChar w:fldCharType="begin"/>
        </w:r>
        <w:r w:rsidR="00ED7744">
          <w:rPr>
            <w:noProof/>
            <w:webHidden/>
          </w:rPr>
          <w:instrText xml:space="preserve"> PAGEREF _Toc172679887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5D26F9" w:rsidP="001675D1">
      <w:pPr>
        <w:pStyle w:val="TOC2"/>
        <w:tabs>
          <w:tab w:val="left" w:pos="1100"/>
          <w:tab w:val="right" w:pos="8918"/>
        </w:tabs>
        <w:spacing w:line="480" w:lineRule="auto"/>
        <w:rPr>
          <w:noProof/>
        </w:rPr>
      </w:pPr>
      <w:hyperlink w:anchor="_Toc172679888" w:history="1">
        <w:r w:rsidR="00ED7744" w:rsidRPr="008645BE">
          <w:rPr>
            <w:rStyle w:val="Hyperlink"/>
            <w:noProof/>
          </w:rPr>
          <w:t>2.3.2</w:t>
        </w:r>
        <w:r w:rsidR="00ED7744">
          <w:rPr>
            <w:noProof/>
          </w:rPr>
          <w:tab/>
        </w:r>
        <w:r w:rsidR="00ED7744" w:rsidRPr="008645BE">
          <w:rPr>
            <w:rStyle w:val="Hyperlink"/>
            <w:noProof/>
          </w:rPr>
          <w:t>Raman Spectroscopy:</w:t>
        </w:r>
        <w:r w:rsidR="00ED7744">
          <w:rPr>
            <w:noProof/>
            <w:webHidden/>
          </w:rPr>
          <w:tab/>
        </w:r>
        <w:r>
          <w:rPr>
            <w:noProof/>
            <w:webHidden/>
          </w:rPr>
          <w:fldChar w:fldCharType="begin"/>
        </w:r>
        <w:r w:rsidR="00ED7744">
          <w:rPr>
            <w:noProof/>
            <w:webHidden/>
          </w:rPr>
          <w:instrText xml:space="preserve"> PAGEREF _Toc172679888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5D26F9" w:rsidP="001675D1">
      <w:pPr>
        <w:pStyle w:val="TOC2"/>
        <w:tabs>
          <w:tab w:val="left" w:pos="1100"/>
          <w:tab w:val="right" w:pos="8918"/>
        </w:tabs>
        <w:spacing w:line="480" w:lineRule="auto"/>
        <w:rPr>
          <w:noProof/>
        </w:rPr>
      </w:pPr>
      <w:hyperlink w:anchor="_Toc172679889" w:history="1">
        <w:r w:rsidR="00ED7744" w:rsidRPr="008645BE">
          <w:rPr>
            <w:rStyle w:val="Hyperlink"/>
            <w:noProof/>
          </w:rPr>
          <w:t>2.3.3</w:t>
        </w:r>
        <w:r w:rsidR="00ED7744">
          <w:rPr>
            <w:noProof/>
          </w:rPr>
          <w:tab/>
        </w:r>
        <w:r w:rsidR="00ED7744" w:rsidRPr="008645BE">
          <w:rPr>
            <w:rStyle w:val="Hyperlink"/>
            <w:noProof/>
          </w:rPr>
          <w:t>Fourier-Transform Infrared Spectroscopy (FTIR)</w:t>
        </w:r>
        <w:r w:rsidR="00ED7744">
          <w:rPr>
            <w:noProof/>
            <w:webHidden/>
          </w:rPr>
          <w:tab/>
        </w:r>
        <w:r>
          <w:rPr>
            <w:noProof/>
            <w:webHidden/>
          </w:rPr>
          <w:fldChar w:fldCharType="begin"/>
        </w:r>
        <w:r w:rsidR="00ED7744">
          <w:rPr>
            <w:noProof/>
            <w:webHidden/>
          </w:rPr>
          <w:instrText xml:space="preserve"> PAGEREF _Toc172679889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5D26F9" w:rsidP="001675D1">
      <w:pPr>
        <w:pStyle w:val="TOC2"/>
        <w:tabs>
          <w:tab w:val="left" w:pos="1100"/>
          <w:tab w:val="right" w:pos="8918"/>
        </w:tabs>
        <w:spacing w:line="480" w:lineRule="auto"/>
        <w:rPr>
          <w:noProof/>
        </w:rPr>
      </w:pPr>
      <w:hyperlink w:anchor="_Toc172679890" w:history="1">
        <w:r w:rsidR="00ED7744" w:rsidRPr="008645BE">
          <w:rPr>
            <w:rStyle w:val="Hyperlink"/>
            <w:noProof/>
          </w:rPr>
          <w:t>2.3.4.</w:t>
        </w:r>
        <w:r w:rsidR="00ED7744">
          <w:rPr>
            <w:noProof/>
          </w:rPr>
          <w:tab/>
        </w:r>
        <w:r w:rsidR="00ED7744" w:rsidRPr="008645BE">
          <w:rPr>
            <w:rStyle w:val="Hyperlink"/>
            <w:noProof/>
          </w:rPr>
          <w:t>Scanning Electron Microscopy (SEM) and Transmission Electron Microscopy:</w:t>
        </w:r>
        <w:r w:rsidR="00ED7744">
          <w:rPr>
            <w:noProof/>
            <w:webHidden/>
          </w:rPr>
          <w:tab/>
        </w:r>
        <w:r w:rsidR="00ED7744">
          <w:rPr>
            <w:noProof/>
            <w:webHidden/>
          </w:rPr>
          <w:tab/>
        </w:r>
        <w:r w:rsidR="00ED7744">
          <w:rPr>
            <w:noProof/>
            <w:webHidden/>
          </w:rPr>
          <w:tab/>
        </w:r>
        <w:r>
          <w:rPr>
            <w:noProof/>
            <w:webHidden/>
          </w:rPr>
          <w:fldChar w:fldCharType="begin"/>
        </w:r>
        <w:r w:rsidR="00ED7744">
          <w:rPr>
            <w:noProof/>
            <w:webHidden/>
          </w:rPr>
          <w:instrText xml:space="preserve"> PAGEREF _Toc172679890 \h </w:instrText>
        </w:r>
        <w:r>
          <w:rPr>
            <w:noProof/>
            <w:webHidden/>
          </w:rPr>
        </w:r>
        <w:r>
          <w:rPr>
            <w:noProof/>
            <w:webHidden/>
          </w:rPr>
          <w:fldChar w:fldCharType="separate"/>
        </w:r>
        <w:r w:rsidR="00ED7744">
          <w:rPr>
            <w:noProof/>
            <w:webHidden/>
          </w:rPr>
          <w:t>13</w:t>
        </w:r>
        <w:r>
          <w:rPr>
            <w:noProof/>
            <w:webHidden/>
          </w:rPr>
          <w:fldChar w:fldCharType="end"/>
        </w:r>
      </w:hyperlink>
    </w:p>
    <w:p w:rsidR="00ED7744" w:rsidRDefault="005D26F9" w:rsidP="001675D1">
      <w:pPr>
        <w:pStyle w:val="TOC2"/>
        <w:tabs>
          <w:tab w:val="right" w:pos="8918"/>
        </w:tabs>
        <w:spacing w:line="480" w:lineRule="auto"/>
        <w:rPr>
          <w:noProof/>
        </w:rPr>
      </w:pPr>
      <w:hyperlink w:anchor="_Toc172679891" w:history="1">
        <w:r w:rsidR="00ED7744" w:rsidRPr="008645BE">
          <w:rPr>
            <w:rStyle w:val="Hyperlink"/>
            <w:noProof/>
          </w:rPr>
          <w:t>2.3.6. Thermal Analysis</w:t>
        </w:r>
        <w:r w:rsidR="00ED7744">
          <w:rPr>
            <w:noProof/>
            <w:webHidden/>
          </w:rPr>
          <w:tab/>
        </w:r>
        <w:r>
          <w:rPr>
            <w:noProof/>
            <w:webHidden/>
          </w:rPr>
          <w:fldChar w:fldCharType="begin"/>
        </w:r>
        <w:r w:rsidR="00ED7744">
          <w:rPr>
            <w:noProof/>
            <w:webHidden/>
          </w:rPr>
          <w:instrText xml:space="preserve"> PAGEREF _Toc172679891 \h </w:instrText>
        </w:r>
        <w:r>
          <w:rPr>
            <w:noProof/>
            <w:webHidden/>
          </w:rPr>
        </w:r>
        <w:r>
          <w:rPr>
            <w:noProof/>
            <w:webHidden/>
          </w:rPr>
          <w:fldChar w:fldCharType="separate"/>
        </w:r>
        <w:r w:rsidR="00ED7744">
          <w:rPr>
            <w:noProof/>
            <w:webHidden/>
          </w:rPr>
          <w:t>13</w:t>
        </w:r>
        <w:r>
          <w:rPr>
            <w:noProof/>
            <w:webHidden/>
          </w:rPr>
          <w:fldChar w:fldCharType="end"/>
        </w:r>
      </w:hyperlink>
    </w:p>
    <w:p w:rsidR="00ED7744" w:rsidRDefault="005D26F9" w:rsidP="001675D1">
      <w:pPr>
        <w:pStyle w:val="TOC2"/>
        <w:tabs>
          <w:tab w:val="left" w:pos="880"/>
          <w:tab w:val="right" w:pos="8918"/>
        </w:tabs>
        <w:spacing w:line="480" w:lineRule="auto"/>
        <w:rPr>
          <w:noProof/>
        </w:rPr>
      </w:pPr>
      <w:hyperlink w:anchor="_Toc172679892" w:history="1">
        <w:r w:rsidR="00ED7744" w:rsidRPr="008645BE">
          <w:rPr>
            <w:rStyle w:val="Hyperlink"/>
            <w:noProof/>
          </w:rPr>
          <w:t>2.4</w:t>
        </w:r>
        <w:r w:rsidR="00ED7744">
          <w:rPr>
            <w:noProof/>
          </w:rPr>
          <w:tab/>
        </w:r>
        <w:r w:rsidR="00ED7744" w:rsidRPr="008645BE">
          <w:rPr>
            <w:rStyle w:val="Hyperlink"/>
            <w:noProof/>
          </w:rPr>
          <w:t>Applications of Graphene Oxide</w:t>
        </w:r>
        <w:r w:rsidR="00ED7744">
          <w:rPr>
            <w:noProof/>
            <w:webHidden/>
          </w:rPr>
          <w:tab/>
        </w:r>
        <w:r>
          <w:rPr>
            <w:noProof/>
            <w:webHidden/>
          </w:rPr>
          <w:fldChar w:fldCharType="begin"/>
        </w:r>
        <w:r w:rsidR="00ED7744">
          <w:rPr>
            <w:noProof/>
            <w:webHidden/>
          </w:rPr>
          <w:instrText xml:space="preserve"> PAGEREF _Toc172679892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5D26F9" w:rsidP="001675D1">
      <w:pPr>
        <w:pStyle w:val="TOC2"/>
        <w:tabs>
          <w:tab w:val="right" w:pos="8918"/>
        </w:tabs>
        <w:spacing w:line="480" w:lineRule="auto"/>
        <w:rPr>
          <w:noProof/>
        </w:rPr>
      </w:pPr>
      <w:hyperlink w:anchor="_Toc172679893" w:history="1">
        <w:r w:rsidR="00ED7744" w:rsidRPr="008645BE">
          <w:rPr>
            <w:rStyle w:val="Hyperlink"/>
            <w:noProof/>
          </w:rPr>
          <w:t>2.4.1.Electronics</w:t>
        </w:r>
        <w:r w:rsidR="00ED7744">
          <w:rPr>
            <w:noProof/>
            <w:webHidden/>
          </w:rPr>
          <w:tab/>
        </w:r>
        <w:r>
          <w:rPr>
            <w:noProof/>
            <w:webHidden/>
          </w:rPr>
          <w:fldChar w:fldCharType="begin"/>
        </w:r>
        <w:r w:rsidR="00ED7744">
          <w:rPr>
            <w:noProof/>
            <w:webHidden/>
          </w:rPr>
          <w:instrText xml:space="preserve"> PAGEREF _Toc172679893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5D26F9" w:rsidP="001675D1">
      <w:pPr>
        <w:pStyle w:val="TOC2"/>
        <w:tabs>
          <w:tab w:val="right" w:pos="8918"/>
        </w:tabs>
        <w:spacing w:line="480" w:lineRule="auto"/>
        <w:rPr>
          <w:noProof/>
        </w:rPr>
      </w:pPr>
      <w:hyperlink w:anchor="_Toc172679894" w:history="1">
        <w:r w:rsidR="00ED7744" w:rsidRPr="008645BE">
          <w:rPr>
            <w:rStyle w:val="Hyperlink"/>
            <w:noProof/>
          </w:rPr>
          <w:t>2.4.2. Energy Storage</w:t>
        </w:r>
        <w:r w:rsidR="00ED7744">
          <w:rPr>
            <w:noProof/>
            <w:webHidden/>
          </w:rPr>
          <w:tab/>
        </w:r>
        <w:r>
          <w:rPr>
            <w:noProof/>
            <w:webHidden/>
          </w:rPr>
          <w:fldChar w:fldCharType="begin"/>
        </w:r>
        <w:r w:rsidR="00ED7744">
          <w:rPr>
            <w:noProof/>
            <w:webHidden/>
          </w:rPr>
          <w:instrText xml:space="preserve"> PAGEREF _Toc172679894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5D26F9" w:rsidP="001675D1">
      <w:pPr>
        <w:pStyle w:val="TOC2"/>
        <w:tabs>
          <w:tab w:val="left" w:pos="1100"/>
          <w:tab w:val="right" w:pos="8918"/>
        </w:tabs>
        <w:spacing w:line="480" w:lineRule="auto"/>
        <w:rPr>
          <w:noProof/>
        </w:rPr>
      </w:pPr>
      <w:hyperlink w:anchor="_Toc172679895" w:history="1">
        <w:r w:rsidR="00ED7744" w:rsidRPr="008645BE">
          <w:rPr>
            <w:rStyle w:val="Hyperlink"/>
            <w:noProof/>
          </w:rPr>
          <w:t>2.4.3.</w:t>
        </w:r>
        <w:r w:rsidR="00ED7744">
          <w:rPr>
            <w:noProof/>
          </w:rPr>
          <w:tab/>
        </w:r>
        <w:r w:rsidR="00ED7744" w:rsidRPr="008645BE">
          <w:rPr>
            <w:rStyle w:val="Hyperlink"/>
            <w:noProof/>
          </w:rPr>
          <w:t>Biomedical Engineering</w:t>
        </w:r>
        <w:r w:rsidR="00ED7744">
          <w:rPr>
            <w:noProof/>
            <w:webHidden/>
          </w:rPr>
          <w:tab/>
        </w:r>
        <w:r>
          <w:rPr>
            <w:noProof/>
            <w:webHidden/>
          </w:rPr>
          <w:fldChar w:fldCharType="begin"/>
        </w:r>
        <w:r w:rsidR="00ED7744">
          <w:rPr>
            <w:noProof/>
            <w:webHidden/>
          </w:rPr>
          <w:instrText xml:space="preserve"> PAGEREF _Toc172679895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5D26F9" w:rsidP="001675D1">
      <w:pPr>
        <w:pStyle w:val="TOC2"/>
        <w:tabs>
          <w:tab w:val="right" w:pos="8918"/>
        </w:tabs>
        <w:spacing w:line="480" w:lineRule="auto"/>
        <w:rPr>
          <w:noProof/>
        </w:rPr>
      </w:pPr>
      <w:hyperlink w:anchor="_Toc172679896" w:history="1">
        <w:r w:rsidR="00ED7744" w:rsidRPr="008645BE">
          <w:rPr>
            <w:rStyle w:val="Hyperlink"/>
            <w:noProof/>
          </w:rPr>
          <w:t>2.4.4 Composite Materials:</w:t>
        </w:r>
        <w:r w:rsidR="00ED7744">
          <w:rPr>
            <w:noProof/>
            <w:webHidden/>
          </w:rPr>
          <w:tab/>
        </w:r>
        <w:r>
          <w:rPr>
            <w:noProof/>
            <w:webHidden/>
          </w:rPr>
          <w:fldChar w:fldCharType="begin"/>
        </w:r>
        <w:r w:rsidR="00ED7744">
          <w:rPr>
            <w:noProof/>
            <w:webHidden/>
          </w:rPr>
          <w:instrText xml:space="preserve"> PAGEREF _Toc172679896 \h </w:instrText>
        </w:r>
        <w:r>
          <w:rPr>
            <w:noProof/>
            <w:webHidden/>
          </w:rPr>
        </w:r>
        <w:r>
          <w:rPr>
            <w:noProof/>
            <w:webHidden/>
          </w:rPr>
          <w:fldChar w:fldCharType="separate"/>
        </w:r>
        <w:r w:rsidR="00ED7744">
          <w:rPr>
            <w:noProof/>
            <w:webHidden/>
          </w:rPr>
          <w:t>15</w:t>
        </w:r>
        <w:r>
          <w:rPr>
            <w:noProof/>
            <w:webHidden/>
          </w:rPr>
          <w:fldChar w:fldCharType="end"/>
        </w:r>
      </w:hyperlink>
    </w:p>
    <w:p w:rsidR="00ED7744" w:rsidRPr="00196628" w:rsidRDefault="005D26F9" w:rsidP="001675D1">
      <w:pPr>
        <w:pStyle w:val="TOC2"/>
        <w:tabs>
          <w:tab w:val="right" w:pos="8918"/>
        </w:tabs>
        <w:spacing w:line="480" w:lineRule="auto"/>
        <w:rPr>
          <w:b/>
          <w:noProof/>
        </w:rPr>
      </w:pPr>
      <w:hyperlink w:anchor="_Toc172679897" w:history="1">
        <w:r w:rsidR="00ED7744" w:rsidRPr="00196628">
          <w:rPr>
            <w:rStyle w:val="Hyperlink"/>
            <w:b/>
            <w:noProof/>
          </w:rPr>
          <w:t>CHAPTER THREE:METHODOLOGY</w:t>
        </w:r>
        <w:r w:rsidR="00ED7744" w:rsidRPr="00196628">
          <w:rPr>
            <w:b/>
            <w:noProof/>
            <w:webHidden/>
          </w:rPr>
          <w:tab/>
        </w:r>
      </w:hyperlink>
    </w:p>
    <w:p w:rsidR="00ED7744" w:rsidRDefault="005D26F9" w:rsidP="001675D1">
      <w:pPr>
        <w:pStyle w:val="TOC2"/>
        <w:tabs>
          <w:tab w:val="left" w:pos="880"/>
          <w:tab w:val="right" w:pos="8918"/>
        </w:tabs>
        <w:spacing w:line="480" w:lineRule="auto"/>
        <w:rPr>
          <w:noProof/>
        </w:rPr>
      </w:pPr>
      <w:hyperlink w:anchor="_Toc172679899" w:history="1">
        <w:r w:rsidR="00ED7744" w:rsidRPr="008645BE">
          <w:rPr>
            <w:rStyle w:val="Hyperlink"/>
            <w:noProof/>
          </w:rPr>
          <w:t>2.1</w:t>
        </w:r>
        <w:r w:rsidR="00ED7744">
          <w:rPr>
            <w:noProof/>
          </w:rPr>
          <w:tab/>
        </w:r>
        <w:r w:rsidR="00ED7744" w:rsidRPr="008645BE">
          <w:rPr>
            <w:rStyle w:val="Hyperlink"/>
            <w:noProof/>
          </w:rPr>
          <w:t>Reagent and Apparatus</w:t>
        </w:r>
        <w:r w:rsidR="00ED7744">
          <w:rPr>
            <w:noProof/>
            <w:webHidden/>
          </w:rPr>
          <w:tab/>
        </w:r>
        <w:r>
          <w:rPr>
            <w:noProof/>
            <w:webHidden/>
          </w:rPr>
          <w:fldChar w:fldCharType="begin"/>
        </w:r>
        <w:r w:rsidR="00ED7744">
          <w:rPr>
            <w:noProof/>
            <w:webHidden/>
          </w:rPr>
          <w:instrText xml:space="preserve"> PAGEREF _Toc172679899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5D26F9" w:rsidP="001675D1">
      <w:pPr>
        <w:pStyle w:val="TOC2"/>
        <w:tabs>
          <w:tab w:val="left" w:pos="1100"/>
          <w:tab w:val="right" w:pos="8918"/>
        </w:tabs>
        <w:spacing w:line="480" w:lineRule="auto"/>
        <w:rPr>
          <w:noProof/>
        </w:rPr>
      </w:pPr>
      <w:hyperlink w:anchor="_Toc172679900" w:history="1">
        <w:r w:rsidR="00ED7744" w:rsidRPr="008645BE">
          <w:rPr>
            <w:rStyle w:val="Hyperlink"/>
            <w:noProof/>
          </w:rPr>
          <w:t>2.1.1</w:t>
        </w:r>
        <w:r w:rsidR="00ED7744">
          <w:rPr>
            <w:noProof/>
          </w:rPr>
          <w:tab/>
        </w:r>
        <w:r w:rsidR="00ED7744" w:rsidRPr="008645BE">
          <w:rPr>
            <w:rStyle w:val="Hyperlink"/>
            <w:noProof/>
          </w:rPr>
          <w:t>Reagents</w:t>
        </w:r>
        <w:r w:rsidR="00ED7744">
          <w:rPr>
            <w:noProof/>
            <w:webHidden/>
          </w:rPr>
          <w:tab/>
        </w:r>
        <w:r>
          <w:rPr>
            <w:noProof/>
            <w:webHidden/>
          </w:rPr>
          <w:fldChar w:fldCharType="begin"/>
        </w:r>
        <w:r w:rsidR="00ED7744">
          <w:rPr>
            <w:noProof/>
            <w:webHidden/>
          </w:rPr>
          <w:instrText xml:space="preserve"> PAGEREF _Toc172679900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5D26F9" w:rsidP="001675D1">
      <w:pPr>
        <w:pStyle w:val="TOC2"/>
        <w:tabs>
          <w:tab w:val="left" w:pos="1100"/>
          <w:tab w:val="right" w:pos="8918"/>
        </w:tabs>
        <w:spacing w:line="480" w:lineRule="auto"/>
        <w:rPr>
          <w:noProof/>
        </w:rPr>
      </w:pPr>
      <w:hyperlink w:anchor="_Toc172679901" w:history="1">
        <w:r w:rsidR="00ED7744" w:rsidRPr="008645BE">
          <w:rPr>
            <w:rStyle w:val="Hyperlink"/>
            <w:noProof/>
          </w:rPr>
          <w:t>2.1.2</w:t>
        </w:r>
        <w:r w:rsidR="00ED7744">
          <w:rPr>
            <w:noProof/>
          </w:rPr>
          <w:tab/>
        </w:r>
        <w:r w:rsidR="00ED7744" w:rsidRPr="008645BE">
          <w:rPr>
            <w:rStyle w:val="Hyperlink"/>
            <w:noProof/>
          </w:rPr>
          <w:t>Apparatus</w:t>
        </w:r>
        <w:r w:rsidR="00ED7744">
          <w:rPr>
            <w:noProof/>
            <w:webHidden/>
          </w:rPr>
          <w:tab/>
        </w:r>
        <w:r>
          <w:rPr>
            <w:noProof/>
            <w:webHidden/>
          </w:rPr>
          <w:fldChar w:fldCharType="begin"/>
        </w:r>
        <w:r w:rsidR="00ED7744">
          <w:rPr>
            <w:noProof/>
            <w:webHidden/>
          </w:rPr>
          <w:instrText xml:space="preserve"> PAGEREF _Toc172679901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5D26F9" w:rsidP="001675D1">
      <w:pPr>
        <w:pStyle w:val="TOC2"/>
        <w:tabs>
          <w:tab w:val="right" w:pos="8918"/>
        </w:tabs>
        <w:spacing w:line="480" w:lineRule="auto"/>
        <w:rPr>
          <w:noProof/>
        </w:rPr>
      </w:pPr>
      <w:hyperlink w:anchor="_Toc172679902" w:history="1">
        <w:r w:rsidR="00ED7744" w:rsidRPr="008645BE">
          <w:rPr>
            <w:rStyle w:val="Hyperlink"/>
            <w:rFonts w:cs="Times New Roman"/>
            <w:noProof/>
          </w:rPr>
          <w:t xml:space="preserve">3.3 </w:t>
        </w:r>
        <w:r w:rsidR="00ED7744" w:rsidRPr="008645BE">
          <w:rPr>
            <w:rStyle w:val="Hyperlink"/>
            <w:noProof/>
          </w:rPr>
          <w:t>Preparation of Graphene Oxide</w:t>
        </w:r>
        <w:r w:rsidR="00ED7744">
          <w:rPr>
            <w:noProof/>
            <w:webHidden/>
          </w:rPr>
          <w:tab/>
        </w:r>
        <w:r>
          <w:rPr>
            <w:noProof/>
            <w:webHidden/>
          </w:rPr>
          <w:fldChar w:fldCharType="begin"/>
        </w:r>
        <w:r w:rsidR="00ED7744">
          <w:rPr>
            <w:noProof/>
            <w:webHidden/>
          </w:rPr>
          <w:instrText xml:space="preserve"> PAGEREF _Toc172679902 \h </w:instrText>
        </w:r>
        <w:r>
          <w:rPr>
            <w:noProof/>
            <w:webHidden/>
          </w:rPr>
        </w:r>
        <w:r>
          <w:rPr>
            <w:noProof/>
            <w:webHidden/>
          </w:rPr>
          <w:fldChar w:fldCharType="separate"/>
        </w:r>
        <w:r w:rsidR="00ED7744">
          <w:rPr>
            <w:noProof/>
            <w:webHidden/>
          </w:rPr>
          <w:t>16</w:t>
        </w:r>
        <w:r>
          <w:rPr>
            <w:noProof/>
            <w:webHidden/>
          </w:rPr>
          <w:fldChar w:fldCharType="end"/>
        </w:r>
      </w:hyperlink>
    </w:p>
    <w:p w:rsidR="00ED7744" w:rsidRPr="00196628" w:rsidRDefault="005D26F9" w:rsidP="001675D1">
      <w:pPr>
        <w:pStyle w:val="TOC2"/>
        <w:tabs>
          <w:tab w:val="right" w:pos="8918"/>
        </w:tabs>
        <w:spacing w:line="480" w:lineRule="auto"/>
        <w:rPr>
          <w:b/>
          <w:noProof/>
        </w:rPr>
      </w:pPr>
      <w:hyperlink w:anchor="_Toc172679903" w:history="1">
        <w:r w:rsidR="00ED7744" w:rsidRPr="00196628">
          <w:rPr>
            <w:rStyle w:val="Hyperlink"/>
            <w:b/>
            <w:noProof/>
          </w:rPr>
          <w:t>CHAPTER FOUR:RESULT AND DISCUSSION</w:t>
        </w:r>
        <w:r w:rsidR="00ED7744" w:rsidRPr="00196628">
          <w:rPr>
            <w:b/>
            <w:noProof/>
            <w:webHidden/>
          </w:rPr>
          <w:tab/>
        </w:r>
      </w:hyperlink>
    </w:p>
    <w:p w:rsidR="00ED7744" w:rsidRDefault="005D26F9" w:rsidP="001675D1">
      <w:pPr>
        <w:pStyle w:val="TOC2"/>
        <w:tabs>
          <w:tab w:val="right" w:pos="8918"/>
        </w:tabs>
        <w:spacing w:line="480" w:lineRule="auto"/>
        <w:rPr>
          <w:noProof/>
        </w:rPr>
      </w:pPr>
      <w:hyperlink w:anchor="_Toc172679905" w:history="1">
        <w:r w:rsidR="00ED7744" w:rsidRPr="008645BE">
          <w:rPr>
            <w:rStyle w:val="Hyperlink"/>
            <w:noProof/>
          </w:rPr>
          <w:t>4.1 Fourier Transform Infrared Spectroscopy Result</w:t>
        </w:r>
        <w:r w:rsidR="00ED7744">
          <w:rPr>
            <w:noProof/>
            <w:webHidden/>
          </w:rPr>
          <w:tab/>
        </w:r>
        <w:r>
          <w:rPr>
            <w:noProof/>
            <w:webHidden/>
          </w:rPr>
          <w:fldChar w:fldCharType="begin"/>
        </w:r>
        <w:r w:rsidR="00ED7744">
          <w:rPr>
            <w:noProof/>
            <w:webHidden/>
          </w:rPr>
          <w:instrText xml:space="preserve"> PAGEREF _Toc172679905 \h </w:instrText>
        </w:r>
        <w:r>
          <w:rPr>
            <w:noProof/>
            <w:webHidden/>
          </w:rPr>
        </w:r>
        <w:r>
          <w:rPr>
            <w:noProof/>
            <w:webHidden/>
          </w:rPr>
          <w:fldChar w:fldCharType="separate"/>
        </w:r>
        <w:r w:rsidR="00ED7744">
          <w:rPr>
            <w:noProof/>
            <w:webHidden/>
          </w:rPr>
          <w:t>18</w:t>
        </w:r>
        <w:r>
          <w:rPr>
            <w:noProof/>
            <w:webHidden/>
          </w:rPr>
          <w:fldChar w:fldCharType="end"/>
        </w:r>
      </w:hyperlink>
    </w:p>
    <w:p w:rsidR="00ED7744" w:rsidRDefault="005D26F9" w:rsidP="001675D1">
      <w:pPr>
        <w:pStyle w:val="TOC2"/>
        <w:tabs>
          <w:tab w:val="left" w:pos="880"/>
          <w:tab w:val="right" w:pos="8918"/>
        </w:tabs>
        <w:spacing w:line="480" w:lineRule="auto"/>
        <w:rPr>
          <w:noProof/>
        </w:rPr>
      </w:pPr>
      <w:hyperlink w:anchor="_Toc172679906" w:history="1">
        <w:r w:rsidR="00ED7744" w:rsidRPr="008645BE">
          <w:rPr>
            <w:rStyle w:val="Hyperlink"/>
            <w:noProof/>
          </w:rPr>
          <w:t>4.2</w:t>
        </w:r>
        <w:r w:rsidR="00ED7744">
          <w:rPr>
            <w:noProof/>
          </w:rPr>
          <w:tab/>
        </w:r>
        <w:r w:rsidR="00ED7744" w:rsidRPr="008645BE">
          <w:rPr>
            <w:rStyle w:val="Hyperlink"/>
            <w:noProof/>
          </w:rPr>
          <w:t xml:space="preserve"> X- ray Diffraction of Results</w:t>
        </w:r>
        <w:r w:rsidR="00ED7744">
          <w:rPr>
            <w:noProof/>
            <w:webHidden/>
          </w:rPr>
          <w:tab/>
        </w:r>
        <w:r>
          <w:rPr>
            <w:noProof/>
            <w:webHidden/>
          </w:rPr>
          <w:fldChar w:fldCharType="begin"/>
        </w:r>
        <w:r w:rsidR="00ED7744">
          <w:rPr>
            <w:noProof/>
            <w:webHidden/>
          </w:rPr>
          <w:instrText xml:space="preserve"> PAGEREF _Toc172679906 \h </w:instrText>
        </w:r>
        <w:r>
          <w:rPr>
            <w:noProof/>
            <w:webHidden/>
          </w:rPr>
        </w:r>
        <w:r>
          <w:rPr>
            <w:noProof/>
            <w:webHidden/>
          </w:rPr>
          <w:fldChar w:fldCharType="separate"/>
        </w:r>
        <w:r w:rsidR="00ED7744">
          <w:rPr>
            <w:noProof/>
            <w:webHidden/>
          </w:rPr>
          <w:t>19</w:t>
        </w:r>
        <w:r>
          <w:rPr>
            <w:noProof/>
            <w:webHidden/>
          </w:rPr>
          <w:fldChar w:fldCharType="end"/>
        </w:r>
      </w:hyperlink>
    </w:p>
    <w:p w:rsidR="00ED7744" w:rsidRDefault="005D26F9" w:rsidP="001675D1">
      <w:pPr>
        <w:pStyle w:val="TOC2"/>
        <w:tabs>
          <w:tab w:val="left" w:pos="880"/>
          <w:tab w:val="right" w:pos="8918"/>
        </w:tabs>
        <w:spacing w:line="480" w:lineRule="auto"/>
        <w:rPr>
          <w:noProof/>
        </w:rPr>
      </w:pPr>
      <w:hyperlink w:anchor="_Toc172679907" w:history="1">
        <w:r w:rsidR="00ED7744" w:rsidRPr="008645BE">
          <w:rPr>
            <w:rStyle w:val="Hyperlink"/>
            <w:noProof/>
          </w:rPr>
          <w:t>4.3</w:t>
        </w:r>
        <w:r w:rsidR="00ED7744">
          <w:rPr>
            <w:noProof/>
          </w:rPr>
          <w:tab/>
        </w:r>
        <w:r w:rsidR="00ED7744" w:rsidRPr="008645BE">
          <w:rPr>
            <w:rStyle w:val="Hyperlink"/>
            <w:noProof/>
          </w:rPr>
          <w:t>Scanning Electron Microscopy Result</w:t>
        </w:r>
        <w:r w:rsidR="00ED7744">
          <w:rPr>
            <w:noProof/>
            <w:webHidden/>
          </w:rPr>
          <w:tab/>
        </w:r>
        <w:r>
          <w:rPr>
            <w:noProof/>
            <w:webHidden/>
          </w:rPr>
          <w:fldChar w:fldCharType="begin"/>
        </w:r>
        <w:r w:rsidR="00ED7744">
          <w:rPr>
            <w:noProof/>
            <w:webHidden/>
          </w:rPr>
          <w:instrText xml:space="preserve"> PAGEREF _Toc172679907 \h </w:instrText>
        </w:r>
        <w:r>
          <w:rPr>
            <w:noProof/>
            <w:webHidden/>
          </w:rPr>
        </w:r>
        <w:r>
          <w:rPr>
            <w:noProof/>
            <w:webHidden/>
          </w:rPr>
          <w:fldChar w:fldCharType="separate"/>
        </w:r>
        <w:r w:rsidR="00ED7744">
          <w:rPr>
            <w:noProof/>
            <w:webHidden/>
          </w:rPr>
          <w:t>21</w:t>
        </w:r>
        <w:r>
          <w:rPr>
            <w:noProof/>
            <w:webHidden/>
          </w:rPr>
          <w:fldChar w:fldCharType="end"/>
        </w:r>
      </w:hyperlink>
    </w:p>
    <w:p w:rsidR="00ED7744" w:rsidRDefault="005D26F9" w:rsidP="001675D1">
      <w:pPr>
        <w:pStyle w:val="TOC2"/>
        <w:tabs>
          <w:tab w:val="right" w:pos="8918"/>
        </w:tabs>
        <w:spacing w:line="480" w:lineRule="auto"/>
        <w:rPr>
          <w:noProof/>
        </w:rPr>
      </w:pPr>
      <w:hyperlink w:anchor="_Toc172679908" w:history="1">
        <w:r w:rsidR="00ED7744" w:rsidRPr="008645BE">
          <w:rPr>
            <w:rStyle w:val="Hyperlink"/>
            <w:noProof/>
          </w:rPr>
          <w:t>Conclusion and Recommendation.</w:t>
        </w:r>
        <w:r w:rsidR="00ED7744">
          <w:rPr>
            <w:noProof/>
            <w:webHidden/>
          </w:rPr>
          <w:tab/>
        </w:r>
        <w:r>
          <w:rPr>
            <w:noProof/>
            <w:webHidden/>
          </w:rPr>
          <w:fldChar w:fldCharType="begin"/>
        </w:r>
        <w:r w:rsidR="00ED7744">
          <w:rPr>
            <w:noProof/>
            <w:webHidden/>
          </w:rPr>
          <w:instrText xml:space="preserve"> PAGEREF _Toc172679908 \h </w:instrText>
        </w:r>
        <w:r>
          <w:rPr>
            <w:noProof/>
            <w:webHidden/>
          </w:rPr>
        </w:r>
        <w:r>
          <w:rPr>
            <w:noProof/>
            <w:webHidden/>
          </w:rPr>
          <w:fldChar w:fldCharType="separate"/>
        </w:r>
        <w:r w:rsidR="00ED7744">
          <w:rPr>
            <w:noProof/>
            <w:webHidden/>
          </w:rPr>
          <w:t>24</w:t>
        </w:r>
        <w:r>
          <w:rPr>
            <w:noProof/>
            <w:webHidden/>
          </w:rPr>
          <w:fldChar w:fldCharType="end"/>
        </w:r>
      </w:hyperlink>
    </w:p>
    <w:p w:rsidR="00ED7744" w:rsidRDefault="005D26F9" w:rsidP="001675D1">
      <w:pPr>
        <w:pStyle w:val="TOC2"/>
        <w:tabs>
          <w:tab w:val="right" w:pos="8918"/>
        </w:tabs>
        <w:spacing w:line="480" w:lineRule="auto"/>
        <w:rPr>
          <w:noProof/>
        </w:rPr>
      </w:pPr>
      <w:hyperlink w:anchor="_Toc172679909" w:history="1">
        <w:r w:rsidR="00ED7744" w:rsidRPr="008645BE">
          <w:rPr>
            <w:rStyle w:val="Hyperlink"/>
            <w:noProof/>
          </w:rPr>
          <w:t>References</w:t>
        </w:r>
        <w:r w:rsidR="00ED7744">
          <w:rPr>
            <w:noProof/>
            <w:webHidden/>
          </w:rPr>
          <w:tab/>
        </w:r>
        <w:r>
          <w:rPr>
            <w:noProof/>
            <w:webHidden/>
          </w:rPr>
          <w:fldChar w:fldCharType="begin"/>
        </w:r>
        <w:r w:rsidR="00ED7744">
          <w:rPr>
            <w:noProof/>
            <w:webHidden/>
          </w:rPr>
          <w:instrText xml:space="preserve"> PAGEREF _Toc172679909 \h </w:instrText>
        </w:r>
        <w:r>
          <w:rPr>
            <w:noProof/>
            <w:webHidden/>
          </w:rPr>
        </w:r>
        <w:r>
          <w:rPr>
            <w:noProof/>
            <w:webHidden/>
          </w:rPr>
          <w:fldChar w:fldCharType="separate"/>
        </w:r>
        <w:r w:rsidR="00ED7744">
          <w:rPr>
            <w:noProof/>
            <w:webHidden/>
          </w:rPr>
          <w:t>25</w:t>
        </w:r>
        <w:r>
          <w:rPr>
            <w:noProof/>
            <w:webHidden/>
          </w:rPr>
          <w:fldChar w:fldCharType="end"/>
        </w:r>
      </w:hyperlink>
    </w:p>
    <w:p w:rsidR="00ED7744" w:rsidRDefault="005D26F9" w:rsidP="00ED7744">
      <w:pPr>
        <w:spacing w:line="480" w:lineRule="auto"/>
        <w:jc w:val="center"/>
        <w:rPr>
          <w:rFonts w:cs="Times New Roman"/>
          <w:b/>
          <w:sz w:val="28"/>
          <w:szCs w:val="28"/>
        </w:rPr>
      </w:pPr>
      <w:r>
        <w:rPr>
          <w:rFonts w:cs="Times New Roman"/>
          <w:b/>
          <w:sz w:val="28"/>
          <w:szCs w:val="28"/>
        </w:rPr>
        <w:fldChar w:fldCharType="end"/>
      </w:r>
    </w:p>
    <w:p w:rsidR="00ED7744" w:rsidRDefault="00ED7744" w:rsidP="00ED7744">
      <w:pPr>
        <w:rPr>
          <w:rFonts w:cs="Times New Roman"/>
          <w:b/>
          <w:sz w:val="28"/>
          <w:szCs w:val="28"/>
        </w:rPr>
      </w:pPr>
    </w:p>
    <w:p w:rsidR="00ED7744" w:rsidRPr="00B064BC" w:rsidRDefault="00ED7744" w:rsidP="00ED7744">
      <w:pPr>
        <w:pStyle w:val="Title"/>
        <w:rPr>
          <w:szCs w:val="24"/>
        </w:rPr>
      </w:pPr>
      <w:bookmarkStart w:id="12" w:name="_Toc172679866"/>
      <w:r>
        <w:t>ABSTRACT</w:t>
      </w:r>
      <w:bookmarkEnd w:id="12"/>
    </w:p>
    <w:p w:rsidR="00ED7744" w:rsidRPr="00760CBD" w:rsidRDefault="00ED7744" w:rsidP="00760CBD">
      <w:pPr>
        <w:spacing w:after="0" w:line="480" w:lineRule="auto"/>
        <w:jc w:val="both"/>
        <w:rPr>
          <w:rFonts w:cs="Times New Roman"/>
          <w:bCs/>
          <w:i/>
          <w:szCs w:val="24"/>
        </w:rPr>
      </w:pPr>
      <w:r w:rsidRPr="00760CBD">
        <w:rPr>
          <w:rFonts w:cs="Times New Roman"/>
          <w:bCs/>
          <w:i/>
          <w:szCs w:val="24"/>
        </w:rPr>
        <w:t>Graphene oxide (GO) is attracting attention for its unique properties and potential applications in electronics, energy storage, and biomedical engineering. This study synthesized and characterized GO, offering insights into its functional groups and structural properties using FTIR and X-ray diffraction (XRD) analyses.</w:t>
      </w:r>
    </w:p>
    <w:p w:rsidR="00ED7744" w:rsidRPr="00760CBD" w:rsidRDefault="00ED7744" w:rsidP="00760CBD">
      <w:pPr>
        <w:spacing w:after="0" w:line="480" w:lineRule="auto"/>
        <w:jc w:val="both"/>
        <w:rPr>
          <w:rFonts w:cs="Times New Roman"/>
          <w:bCs/>
          <w:i/>
          <w:szCs w:val="24"/>
        </w:rPr>
      </w:pPr>
      <w:r w:rsidRPr="00760CBD">
        <w:rPr>
          <w:rFonts w:cs="Times New Roman"/>
          <w:bCs/>
          <w:i/>
          <w:szCs w:val="24"/>
        </w:rPr>
        <w:lastRenderedPageBreak/>
        <w:t>FTIR analysis reveals characteristic peaks: 775 cm⁻¹ for C-H bending in aromatic compounds, 1051 cm⁻¹ for C-O stretching in epoxy or alkoxy groups, 1565 cm⁻¹ for C=C stretching in the graphene aromatic ring, 1722 cm⁻¹ for C=O stretching in carbonyl or carboxyl groups, 2341 cm⁻¹ for potential CO₂ adsorption, 2654 cm⁻¹ possibly due to overtones or combination bands, and 3042 cm⁻¹ for C-H stretching in aromatic compounds.</w:t>
      </w:r>
    </w:p>
    <w:p w:rsidR="00760CBD" w:rsidRDefault="00ED7744" w:rsidP="00760CBD">
      <w:pPr>
        <w:spacing w:after="0" w:line="480" w:lineRule="auto"/>
        <w:jc w:val="both"/>
        <w:rPr>
          <w:rFonts w:cs="Times New Roman"/>
          <w:bCs/>
          <w:i/>
          <w:szCs w:val="24"/>
        </w:rPr>
      </w:pPr>
      <w:r w:rsidRPr="00760CBD">
        <w:rPr>
          <w:rFonts w:cs="Times New Roman"/>
          <w:bCs/>
          <w:i/>
          <w:szCs w:val="24"/>
        </w:rPr>
        <w:t>XRD analysis highlights structural characteristics with peaks at 9.19° (2θ) indicating oxygen-containing functional groups and increased interlayer distance. Peaks at 21.05° and 22.20° suggest partially reduced graphite oxide or residual graphite oxide domains, while peaks at 25.69° and 26.90° correspond to graphite-like structures and well-ordered graphitic domains.</w:t>
      </w:r>
    </w:p>
    <w:p w:rsidR="00ED7744" w:rsidRPr="00760CBD" w:rsidRDefault="00760CBD" w:rsidP="00760CBD">
      <w:pPr>
        <w:spacing w:after="0" w:line="480" w:lineRule="auto"/>
        <w:jc w:val="both"/>
        <w:rPr>
          <w:rFonts w:cs="Times New Roman"/>
          <w:bCs/>
          <w:i/>
          <w:szCs w:val="24"/>
        </w:rPr>
      </w:pPr>
      <w:r>
        <w:rPr>
          <w:rFonts w:cs="Times New Roman"/>
          <w:bCs/>
          <w:i/>
          <w:szCs w:val="24"/>
        </w:rPr>
        <w:t xml:space="preserve"> </w:t>
      </w:r>
      <w:r w:rsidR="00ED7744" w:rsidRPr="001675D1">
        <w:rPr>
          <w:rFonts w:cs="Times New Roman"/>
          <w:bCs/>
          <w:i/>
          <w:szCs w:val="24"/>
        </w:rPr>
        <w:t xml:space="preserve">SEM imaging at various magnifications showcases GO's microstructure and </w:t>
      </w:r>
      <w:r>
        <w:rPr>
          <w:rFonts w:cs="Times New Roman"/>
          <w:bCs/>
          <w:i/>
          <w:szCs w:val="24"/>
        </w:rPr>
        <w:t xml:space="preserve">     </w:t>
      </w:r>
      <w:r w:rsidR="00ED7744" w:rsidRPr="001675D1">
        <w:rPr>
          <w:rFonts w:cs="Times New Roman"/>
          <w:bCs/>
          <w:i/>
          <w:szCs w:val="24"/>
        </w:rPr>
        <w:t xml:space="preserve">morphology. At 1500x, layered and wrinkled sheet-like structures are observed. At 250x, </w:t>
      </w:r>
      <w:r>
        <w:rPr>
          <w:rFonts w:cs="Times New Roman"/>
          <w:bCs/>
          <w:i/>
          <w:szCs w:val="24"/>
        </w:rPr>
        <w:t xml:space="preserve">  </w:t>
      </w:r>
      <w:r w:rsidR="00ED7744" w:rsidRPr="001675D1">
        <w:rPr>
          <w:rFonts w:cs="Times New Roman"/>
          <w:bCs/>
          <w:i/>
          <w:szCs w:val="24"/>
        </w:rPr>
        <w:t>larger aggregates and clusters indicate incomplete exfoliation and strong interlayer interactions. At 500x, both large aggregates and smaller exfoliated sheets are visible, indicating a heterogeneous oxidation process.</w:t>
      </w:r>
      <w:r w:rsidR="00ED7744" w:rsidRPr="001675D1">
        <w:rPr>
          <w:rFonts w:cs="Times New Roman"/>
          <w:b/>
          <w:szCs w:val="24"/>
        </w:rPr>
        <w:br w:type="page"/>
      </w:r>
    </w:p>
    <w:p w:rsidR="00ED7744" w:rsidRDefault="00ED7744" w:rsidP="00ED7744">
      <w:pPr>
        <w:pStyle w:val="Title"/>
        <w:sectPr w:rsidR="00ED7744" w:rsidSect="00D63E2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3600" w:left="1872" w:header="720" w:footer="2055" w:gutter="0"/>
          <w:pgNumType w:fmt="lowerRoman"/>
          <w:cols w:space="720"/>
          <w:docGrid w:linePitch="360"/>
        </w:sectPr>
      </w:pPr>
    </w:p>
    <w:p w:rsidR="00ED7744" w:rsidRDefault="00ED7744" w:rsidP="00ED7744">
      <w:pPr>
        <w:pStyle w:val="Title"/>
      </w:pPr>
      <w:bookmarkStart w:id="13" w:name="_Toc172679867"/>
      <w:r w:rsidRPr="00ED6D56">
        <w:lastRenderedPageBreak/>
        <w:t>CHAPTER ONE</w:t>
      </w:r>
      <w:bookmarkEnd w:id="13"/>
    </w:p>
    <w:p w:rsidR="00D63E27" w:rsidRDefault="00ED7744" w:rsidP="00D63E27">
      <w:pPr>
        <w:pStyle w:val="Heading2"/>
        <w:numPr>
          <w:ilvl w:val="0"/>
          <w:numId w:val="11"/>
        </w:numPr>
        <w:rPr>
          <w:b/>
        </w:rPr>
      </w:pPr>
      <w:bookmarkStart w:id="14" w:name="_Toc172679868"/>
      <w:r w:rsidRPr="00D63E27">
        <w:rPr>
          <w:b/>
        </w:rPr>
        <w:t>Introduction</w:t>
      </w:r>
      <w:bookmarkEnd w:id="14"/>
      <w:r w:rsidR="00D63E27" w:rsidRPr="00D63E27">
        <w:rPr>
          <w:b/>
        </w:rPr>
        <w:t xml:space="preserve"> </w:t>
      </w:r>
    </w:p>
    <w:p w:rsidR="001675D1" w:rsidRPr="001675D1" w:rsidRDefault="001675D1" w:rsidP="001675D1"/>
    <w:p w:rsidR="00ED7744" w:rsidRDefault="00ED7744" w:rsidP="00D63E27">
      <w:pPr>
        <w:pStyle w:val="Heading2"/>
        <w:rPr>
          <w:rFonts w:cs="Times New Roman"/>
          <w:szCs w:val="24"/>
        </w:rPr>
      </w:pPr>
      <w:r w:rsidRPr="00D63E27">
        <w:rPr>
          <w:rFonts w:cs="Times New Roman"/>
          <w:szCs w:val="24"/>
        </w:rPr>
        <w:t>Graphene</w:t>
      </w:r>
      <w:r w:rsidR="001675D1">
        <w:rPr>
          <w:rFonts w:cs="Times New Roman"/>
          <w:szCs w:val="24"/>
        </w:rPr>
        <w:t xml:space="preserve">-  </w:t>
      </w:r>
      <w:r w:rsidRPr="00D63E27">
        <w:rPr>
          <w:rFonts w:cs="Times New Roman"/>
          <w:szCs w:val="24"/>
        </w:rPr>
        <w:t>based</w:t>
      </w:r>
      <w:r w:rsidR="001675D1">
        <w:rPr>
          <w:rFonts w:cs="Times New Roman"/>
          <w:szCs w:val="24"/>
        </w:rPr>
        <w:t xml:space="preserve">  </w:t>
      </w:r>
      <w:r w:rsidRPr="00D63E27">
        <w:rPr>
          <w:rFonts w:cs="Times New Roman"/>
          <w:szCs w:val="24"/>
        </w:rPr>
        <w:t xml:space="preserve"> composite</w:t>
      </w:r>
      <w:r w:rsidR="001675D1">
        <w:rPr>
          <w:rFonts w:cs="Times New Roman"/>
          <w:szCs w:val="24"/>
        </w:rPr>
        <w:t xml:space="preserve">  </w:t>
      </w:r>
      <w:r w:rsidRPr="00D63E27">
        <w:rPr>
          <w:rFonts w:cs="Times New Roman"/>
          <w:szCs w:val="24"/>
        </w:rPr>
        <w:t xml:space="preserve"> materials,</w:t>
      </w:r>
      <w:r w:rsidR="001675D1">
        <w:rPr>
          <w:rFonts w:cs="Times New Roman"/>
          <w:szCs w:val="24"/>
        </w:rPr>
        <w:t xml:space="preserve">  </w:t>
      </w:r>
      <w:r w:rsidRPr="00D63E27">
        <w:rPr>
          <w:rFonts w:cs="Times New Roman"/>
          <w:szCs w:val="24"/>
        </w:rPr>
        <w:t xml:space="preserve"> it</w:t>
      </w:r>
      <w:r w:rsidR="001675D1">
        <w:rPr>
          <w:rFonts w:cs="Times New Roman"/>
          <w:szCs w:val="24"/>
        </w:rPr>
        <w:t xml:space="preserve">  </w:t>
      </w:r>
      <w:r w:rsidRPr="00D63E27">
        <w:rPr>
          <w:rFonts w:cs="Times New Roman"/>
          <w:szCs w:val="24"/>
        </w:rPr>
        <w:t xml:space="preserve"> is</w:t>
      </w:r>
      <w:r w:rsidR="001675D1">
        <w:rPr>
          <w:rFonts w:cs="Times New Roman"/>
          <w:szCs w:val="24"/>
        </w:rPr>
        <w:t xml:space="preserve">  </w:t>
      </w:r>
      <w:r w:rsidRPr="00D63E27">
        <w:rPr>
          <w:rFonts w:cs="Times New Roman"/>
          <w:szCs w:val="24"/>
        </w:rPr>
        <w:t xml:space="preserve"> essential</w:t>
      </w:r>
      <w:r w:rsidR="001675D1">
        <w:rPr>
          <w:rFonts w:cs="Times New Roman"/>
          <w:szCs w:val="24"/>
        </w:rPr>
        <w:t xml:space="preserve">  </w:t>
      </w:r>
      <w:r w:rsidRPr="00D63E27">
        <w:rPr>
          <w:rFonts w:cs="Times New Roman"/>
          <w:szCs w:val="24"/>
        </w:rPr>
        <w:t xml:space="preserve"> to</w:t>
      </w:r>
      <w:r w:rsidR="001675D1">
        <w:rPr>
          <w:rFonts w:cs="Times New Roman"/>
          <w:szCs w:val="24"/>
        </w:rPr>
        <w:t xml:space="preserve">  </w:t>
      </w:r>
      <w:r w:rsidRPr="00D63E27">
        <w:rPr>
          <w:rFonts w:cs="Times New Roman"/>
          <w:szCs w:val="24"/>
        </w:rPr>
        <w:t xml:space="preserve"> understand </w:t>
      </w:r>
      <w:r w:rsidR="001675D1">
        <w:rPr>
          <w:rFonts w:cs="Times New Roman"/>
          <w:szCs w:val="24"/>
        </w:rPr>
        <w:t xml:space="preserve">  </w:t>
      </w:r>
      <w:r w:rsidRPr="00D63E27">
        <w:rPr>
          <w:rFonts w:cs="Times New Roman"/>
          <w:szCs w:val="24"/>
        </w:rPr>
        <w:t>the structure/</w:t>
      </w:r>
      <w:r w:rsidR="001675D1">
        <w:rPr>
          <w:rFonts w:cs="Times New Roman"/>
          <w:szCs w:val="24"/>
        </w:rPr>
        <w:t xml:space="preserve">  </w:t>
      </w:r>
      <w:r w:rsidRPr="00D63E27">
        <w:rPr>
          <w:rFonts w:cs="Times New Roman"/>
          <w:szCs w:val="24"/>
        </w:rPr>
        <w:t>properties</w:t>
      </w:r>
      <w:r w:rsidR="001675D1">
        <w:rPr>
          <w:rFonts w:cs="Times New Roman"/>
          <w:szCs w:val="24"/>
        </w:rPr>
        <w:t xml:space="preserve">  </w:t>
      </w:r>
      <w:r w:rsidRPr="00D63E27">
        <w:rPr>
          <w:rFonts w:cs="Times New Roman"/>
          <w:szCs w:val="24"/>
        </w:rPr>
        <w:t xml:space="preserve"> of</w:t>
      </w:r>
      <w:r w:rsidR="001675D1">
        <w:rPr>
          <w:rFonts w:cs="Times New Roman"/>
          <w:szCs w:val="24"/>
        </w:rPr>
        <w:t xml:space="preserve">  </w:t>
      </w:r>
      <w:r w:rsidRPr="00D63E27">
        <w:rPr>
          <w:rFonts w:cs="Times New Roman"/>
          <w:szCs w:val="24"/>
        </w:rPr>
        <w:t xml:space="preserve"> graphene</w:t>
      </w:r>
      <w:r w:rsidR="001675D1">
        <w:rPr>
          <w:rFonts w:cs="Times New Roman"/>
          <w:szCs w:val="24"/>
        </w:rPr>
        <w:t xml:space="preserve">  </w:t>
      </w:r>
      <w:r w:rsidRPr="00D63E27">
        <w:rPr>
          <w:rFonts w:cs="Times New Roman"/>
          <w:szCs w:val="24"/>
        </w:rPr>
        <w:t xml:space="preserve"> and</w:t>
      </w:r>
      <w:r w:rsidR="001675D1">
        <w:rPr>
          <w:rFonts w:cs="Times New Roman"/>
          <w:szCs w:val="24"/>
        </w:rPr>
        <w:t xml:space="preserve">  </w:t>
      </w:r>
      <w:r w:rsidRPr="00D63E27">
        <w:rPr>
          <w:rFonts w:cs="Times New Roman"/>
          <w:szCs w:val="24"/>
        </w:rPr>
        <w:t xml:space="preserve"> graphene's</w:t>
      </w:r>
      <w:r w:rsidR="001675D1">
        <w:rPr>
          <w:rFonts w:cs="Times New Roman"/>
          <w:szCs w:val="24"/>
        </w:rPr>
        <w:t xml:space="preserve">  </w:t>
      </w:r>
      <w:r w:rsidRPr="00D63E27">
        <w:rPr>
          <w:rFonts w:cs="Times New Roman"/>
          <w:szCs w:val="24"/>
        </w:rPr>
        <w:t xml:space="preserve"> place</w:t>
      </w:r>
      <w:r w:rsidR="001675D1">
        <w:rPr>
          <w:rFonts w:cs="Times New Roman"/>
          <w:szCs w:val="24"/>
        </w:rPr>
        <w:t xml:space="preserve">  </w:t>
      </w:r>
      <w:r w:rsidRPr="00D63E27">
        <w:rPr>
          <w:rFonts w:cs="Times New Roman"/>
          <w:szCs w:val="24"/>
        </w:rPr>
        <w:t xml:space="preserve"> in</w:t>
      </w:r>
      <w:r w:rsidR="001675D1">
        <w:rPr>
          <w:rFonts w:cs="Times New Roman"/>
          <w:szCs w:val="24"/>
        </w:rPr>
        <w:t xml:space="preserve">  </w:t>
      </w:r>
      <w:r w:rsidRPr="00D63E27">
        <w:rPr>
          <w:rFonts w:cs="Times New Roman"/>
          <w:szCs w:val="24"/>
        </w:rPr>
        <w:t xml:space="preserve"> the</w:t>
      </w:r>
      <w:r w:rsidR="001675D1">
        <w:rPr>
          <w:rFonts w:cs="Times New Roman"/>
          <w:szCs w:val="24"/>
        </w:rPr>
        <w:t xml:space="preserve">  </w:t>
      </w:r>
      <w:r w:rsidRPr="00D63E27">
        <w:rPr>
          <w:rFonts w:cs="Times New Roman"/>
          <w:szCs w:val="24"/>
        </w:rPr>
        <w:t xml:space="preserve"> family</w:t>
      </w:r>
      <w:r w:rsidR="001675D1">
        <w:rPr>
          <w:rFonts w:cs="Times New Roman"/>
          <w:szCs w:val="24"/>
        </w:rPr>
        <w:t xml:space="preserve">  </w:t>
      </w:r>
      <w:r w:rsidRPr="00D63E27">
        <w:rPr>
          <w:rFonts w:cs="Times New Roman"/>
          <w:szCs w:val="24"/>
        </w:rPr>
        <w:t xml:space="preserve"> of</w:t>
      </w:r>
      <w:r w:rsidR="001675D1">
        <w:rPr>
          <w:rFonts w:cs="Times New Roman"/>
          <w:szCs w:val="24"/>
        </w:rPr>
        <w:t xml:space="preserve">  </w:t>
      </w:r>
      <w:r w:rsidRPr="00D63E27">
        <w:rPr>
          <w:rFonts w:cs="Times New Roman"/>
          <w:szCs w:val="24"/>
        </w:rPr>
        <w:t xml:space="preserve"> Nano</w:t>
      </w:r>
      <w:r w:rsidR="001675D1">
        <w:rPr>
          <w:rFonts w:cs="Times New Roman"/>
          <w:szCs w:val="24"/>
        </w:rPr>
        <w:t xml:space="preserve">  </w:t>
      </w:r>
      <w:r w:rsidRPr="00D63E27">
        <w:rPr>
          <w:rFonts w:cs="Times New Roman"/>
          <w:szCs w:val="24"/>
        </w:rPr>
        <w:t xml:space="preserve"> carbon materials. </w:t>
      </w:r>
      <w:r w:rsidR="001675D1">
        <w:rPr>
          <w:rFonts w:cs="Times New Roman"/>
          <w:szCs w:val="24"/>
        </w:rPr>
        <w:t xml:space="preserve">  </w:t>
      </w:r>
      <w:r w:rsidRPr="00D63E27">
        <w:rPr>
          <w:rFonts w:cs="Times New Roman"/>
          <w:szCs w:val="24"/>
        </w:rPr>
        <w:t>The</w:t>
      </w:r>
      <w:r w:rsidR="001675D1">
        <w:rPr>
          <w:rFonts w:cs="Times New Roman"/>
          <w:szCs w:val="24"/>
        </w:rPr>
        <w:t xml:space="preserve">  </w:t>
      </w:r>
      <w:r w:rsidRPr="00D63E27">
        <w:rPr>
          <w:rFonts w:cs="Times New Roman"/>
          <w:szCs w:val="24"/>
        </w:rPr>
        <w:t xml:space="preserve"> intent</w:t>
      </w:r>
      <w:r w:rsidR="001675D1">
        <w:rPr>
          <w:rFonts w:cs="Times New Roman"/>
          <w:szCs w:val="24"/>
        </w:rPr>
        <w:t xml:space="preserve">  </w:t>
      </w:r>
      <w:r w:rsidRPr="00D63E27">
        <w:rPr>
          <w:rFonts w:cs="Times New Roman"/>
          <w:szCs w:val="24"/>
        </w:rPr>
        <w:t xml:space="preserve"> of</w:t>
      </w:r>
      <w:r w:rsidR="001675D1">
        <w:rPr>
          <w:rFonts w:cs="Times New Roman"/>
          <w:szCs w:val="24"/>
        </w:rPr>
        <w:t xml:space="preserve">  </w:t>
      </w:r>
      <w:r w:rsidRPr="00D63E27">
        <w:rPr>
          <w:rFonts w:cs="Times New Roman"/>
          <w:szCs w:val="24"/>
        </w:rPr>
        <w:t xml:space="preserve"> this</w:t>
      </w:r>
      <w:r w:rsidR="001675D1">
        <w:rPr>
          <w:rFonts w:cs="Times New Roman"/>
          <w:szCs w:val="24"/>
        </w:rPr>
        <w:t xml:space="preserve">  </w:t>
      </w:r>
      <w:r w:rsidRPr="00D63E27">
        <w:rPr>
          <w:rFonts w:cs="Times New Roman"/>
          <w:szCs w:val="24"/>
        </w:rPr>
        <w:t xml:space="preserve"> chapter</w:t>
      </w:r>
      <w:r w:rsidR="001675D1">
        <w:rPr>
          <w:rFonts w:cs="Times New Roman"/>
          <w:szCs w:val="24"/>
        </w:rPr>
        <w:t xml:space="preserve">  </w:t>
      </w:r>
      <w:r w:rsidRPr="00D63E27">
        <w:rPr>
          <w:rFonts w:cs="Times New Roman"/>
          <w:szCs w:val="24"/>
        </w:rPr>
        <w:t xml:space="preserve"> is</w:t>
      </w:r>
      <w:r w:rsidR="001675D1">
        <w:rPr>
          <w:rFonts w:cs="Times New Roman"/>
          <w:szCs w:val="24"/>
        </w:rPr>
        <w:t xml:space="preserve">  </w:t>
      </w:r>
      <w:r w:rsidRPr="00D63E27">
        <w:rPr>
          <w:rFonts w:cs="Times New Roman"/>
          <w:szCs w:val="24"/>
        </w:rPr>
        <w:t xml:space="preserve"> to </w:t>
      </w:r>
      <w:r w:rsidR="001675D1">
        <w:rPr>
          <w:rFonts w:cs="Times New Roman"/>
          <w:szCs w:val="24"/>
        </w:rPr>
        <w:t xml:space="preserve">  </w:t>
      </w:r>
      <w:r w:rsidRPr="00D63E27">
        <w:rPr>
          <w:rFonts w:cs="Times New Roman"/>
          <w:szCs w:val="24"/>
        </w:rPr>
        <w:t>provide</w:t>
      </w:r>
      <w:r w:rsidR="001675D1">
        <w:rPr>
          <w:rFonts w:cs="Times New Roman"/>
          <w:szCs w:val="24"/>
        </w:rPr>
        <w:t xml:space="preserve">  </w:t>
      </w:r>
      <w:r w:rsidRPr="00D63E27">
        <w:rPr>
          <w:rFonts w:cs="Times New Roman"/>
          <w:szCs w:val="24"/>
        </w:rPr>
        <w:t xml:space="preserve"> the </w:t>
      </w:r>
      <w:r w:rsidR="001675D1">
        <w:rPr>
          <w:rFonts w:cs="Times New Roman"/>
          <w:szCs w:val="24"/>
        </w:rPr>
        <w:t xml:space="preserve">  </w:t>
      </w:r>
      <w:r w:rsidRPr="00D63E27">
        <w:rPr>
          <w:rFonts w:cs="Times New Roman"/>
          <w:szCs w:val="24"/>
        </w:rPr>
        <w:t>reader</w:t>
      </w:r>
      <w:r w:rsidR="001675D1">
        <w:rPr>
          <w:rFonts w:cs="Times New Roman"/>
          <w:szCs w:val="24"/>
        </w:rPr>
        <w:t xml:space="preserve">  </w:t>
      </w:r>
      <w:r w:rsidRPr="00D63E27">
        <w:rPr>
          <w:rFonts w:cs="Times New Roman"/>
          <w:szCs w:val="24"/>
        </w:rPr>
        <w:t xml:space="preserve"> </w:t>
      </w:r>
      <w:r w:rsidR="001675D1">
        <w:rPr>
          <w:rFonts w:cs="Times New Roman"/>
          <w:szCs w:val="24"/>
        </w:rPr>
        <w:t xml:space="preserve"> </w:t>
      </w:r>
      <w:r w:rsidRPr="00D63E27">
        <w:rPr>
          <w:rFonts w:cs="Times New Roman"/>
          <w:szCs w:val="24"/>
        </w:rPr>
        <w:t xml:space="preserve">with </w:t>
      </w:r>
      <w:r w:rsidR="001675D1">
        <w:rPr>
          <w:rFonts w:cs="Times New Roman"/>
          <w:szCs w:val="24"/>
        </w:rPr>
        <w:t xml:space="preserve">  </w:t>
      </w:r>
      <w:r w:rsidRPr="00D63E27">
        <w:rPr>
          <w:rFonts w:cs="Times New Roman"/>
          <w:szCs w:val="24"/>
        </w:rPr>
        <w:t xml:space="preserve">a </w:t>
      </w:r>
      <w:r w:rsidR="001675D1">
        <w:rPr>
          <w:rFonts w:cs="Times New Roman"/>
          <w:szCs w:val="24"/>
        </w:rPr>
        <w:t xml:space="preserve">  </w:t>
      </w:r>
      <w:r w:rsidRPr="00D63E27">
        <w:rPr>
          <w:rFonts w:cs="Times New Roman"/>
          <w:szCs w:val="24"/>
        </w:rPr>
        <w:t xml:space="preserve">general introduction </w:t>
      </w:r>
      <w:r w:rsidR="001675D1">
        <w:rPr>
          <w:rFonts w:cs="Times New Roman"/>
          <w:szCs w:val="24"/>
        </w:rPr>
        <w:t xml:space="preserve">  </w:t>
      </w:r>
      <w:r w:rsidRPr="00D63E27">
        <w:rPr>
          <w:rFonts w:cs="Times New Roman"/>
          <w:szCs w:val="24"/>
        </w:rPr>
        <w:t xml:space="preserve">to </w:t>
      </w:r>
      <w:r w:rsidR="001675D1">
        <w:rPr>
          <w:rFonts w:cs="Times New Roman"/>
          <w:szCs w:val="24"/>
        </w:rPr>
        <w:t xml:space="preserve">  </w:t>
      </w:r>
      <w:r w:rsidRPr="00D63E27">
        <w:rPr>
          <w:rFonts w:cs="Times New Roman"/>
          <w:szCs w:val="24"/>
        </w:rPr>
        <w:t>the</w:t>
      </w:r>
      <w:r w:rsidR="001675D1">
        <w:rPr>
          <w:rFonts w:cs="Times New Roman"/>
          <w:szCs w:val="24"/>
        </w:rPr>
        <w:t xml:space="preserve">  </w:t>
      </w:r>
      <w:r w:rsidRPr="00D63E27">
        <w:rPr>
          <w:rFonts w:cs="Times New Roman"/>
          <w:szCs w:val="24"/>
        </w:rPr>
        <w:t xml:space="preserve"> various</w:t>
      </w:r>
      <w:r w:rsidR="001675D1">
        <w:rPr>
          <w:rFonts w:cs="Times New Roman"/>
          <w:szCs w:val="24"/>
        </w:rPr>
        <w:t xml:space="preserve">  </w:t>
      </w:r>
      <w:r w:rsidRPr="00D63E27">
        <w:rPr>
          <w:rFonts w:cs="Times New Roman"/>
          <w:szCs w:val="24"/>
        </w:rPr>
        <w:t xml:space="preserve"> </w:t>
      </w:r>
      <w:r w:rsidR="001675D1">
        <w:rPr>
          <w:rFonts w:cs="Times New Roman"/>
          <w:szCs w:val="24"/>
        </w:rPr>
        <w:t xml:space="preserve"> </w:t>
      </w:r>
      <w:r w:rsidRPr="00D63E27">
        <w:rPr>
          <w:rFonts w:cs="Times New Roman"/>
          <w:szCs w:val="24"/>
        </w:rPr>
        <w:t>allotropes</w:t>
      </w:r>
      <w:r w:rsidR="001675D1">
        <w:rPr>
          <w:rFonts w:cs="Times New Roman"/>
          <w:szCs w:val="24"/>
        </w:rPr>
        <w:t xml:space="preserve">  </w:t>
      </w:r>
      <w:r w:rsidRPr="00D63E27">
        <w:rPr>
          <w:rFonts w:cs="Times New Roman"/>
          <w:szCs w:val="24"/>
        </w:rPr>
        <w:t xml:space="preserve"> of</w:t>
      </w:r>
      <w:r w:rsidR="001675D1">
        <w:rPr>
          <w:rFonts w:cs="Times New Roman"/>
          <w:szCs w:val="24"/>
        </w:rPr>
        <w:t xml:space="preserve">  </w:t>
      </w:r>
      <w:r w:rsidRPr="00D63E27">
        <w:rPr>
          <w:rFonts w:cs="Times New Roman"/>
          <w:szCs w:val="24"/>
        </w:rPr>
        <w:t xml:space="preserve"> carbon</w:t>
      </w:r>
      <w:r w:rsidR="001675D1">
        <w:rPr>
          <w:rFonts w:cs="Times New Roman"/>
          <w:szCs w:val="24"/>
        </w:rPr>
        <w:t xml:space="preserve">  </w:t>
      </w:r>
      <w:r w:rsidRPr="00D63E27">
        <w:rPr>
          <w:rFonts w:cs="Times New Roman"/>
          <w:szCs w:val="24"/>
        </w:rPr>
        <w:t xml:space="preserve"> that</w:t>
      </w:r>
      <w:r w:rsidR="001675D1">
        <w:rPr>
          <w:rFonts w:cs="Times New Roman"/>
          <w:szCs w:val="24"/>
        </w:rPr>
        <w:t xml:space="preserve">  </w:t>
      </w:r>
      <w:r w:rsidRPr="00D63E27">
        <w:rPr>
          <w:rFonts w:cs="Times New Roman"/>
          <w:szCs w:val="24"/>
        </w:rPr>
        <w:t xml:space="preserve"> range </w:t>
      </w:r>
      <w:r w:rsidR="001675D1">
        <w:rPr>
          <w:rFonts w:cs="Times New Roman"/>
          <w:szCs w:val="24"/>
        </w:rPr>
        <w:t xml:space="preserve">   </w:t>
      </w:r>
      <w:r w:rsidRPr="00D63E27">
        <w:rPr>
          <w:rFonts w:cs="Times New Roman"/>
          <w:szCs w:val="24"/>
        </w:rPr>
        <w:t xml:space="preserve">from </w:t>
      </w:r>
      <w:r w:rsidR="001675D1">
        <w:rPr>
          <w:rFonts w:cs="Times New Roman"/>
          <w:szCs w:val="24"/>
        </w:rPr>
        <w:t xml:space="preserve">  </w:t>
      </w:r>
      <w:r w:rsidRPr="00D63E27">
        <w:rPr>
          <w:rFonts w:cs="Times New Roman"/>
          <w:szCs w:val="24"/>
        </w:rPr>
        <w:t>the</w:t>
      </w:r>
      <w:r w:rsidR="001675D1">
        <w:rPr>
          <w:rFonts w:cs="Times New Roman"/>
          <w:szCs w:val="24"/>
        </w:rPr>
        <w:t xml:space="preserve">  </w:t>
      </w:r>
      <w:r w:rsidRPr="00D63E27">
        <w:rPr>
          <w:rFonts w:cs="Times New Roman"/>
          <w:szCs w:val="24"/>
        </w:rPr>
        <w:t xml:space="preserve"> well-known</w:t>
      </w:r>
      <w:r w:rsidR="001675D1">
        <w:rPr>
          <w:rFonts w:cs="Times New Roman"/>
          <w:szCs w:val="24"/>
        </w:rPr>
        <w:t xml:space="preserve">  </w:t>
      </w:r>
      <w:r w:rsidRPr="00D63E27">
        <w:rPr>
          <w:rFonts w:cs="Times New Roman"/>
          <w:szCs w:val="24"/>
        </w:rPr>
        <w:t xml:space="preserve"> diamond</w:t>
      </w:r>
      <w:r w:rsidR="001675D1">
        <w:rPr>
          <w:rFonts w:cs="Times New Roman"/>
          <w:szCs w:val="24"/>
        </w:rPr>
        <w:t xml:space="preserve">  </w:t>
      </w:r>
      <w:r w:rsidRPr="00D63E27">
        <w:rPr>
          <w:rFonts w:cs="Times New Roman"/>
          <w:szCs w:val="24"/>
        </w:rPr>
        <w:t xml:space="preserve"> and</w:t>
      </w:r>
      <w:r w:rsidR="001675D1">
        <w:rPr>
          <w:rFonts w:cs="Times New Roman"/>
          <w:szCs w:val="24"/>
        </w:rPr>
        <w:t xml:space="preserve">  </w:t>
      </w:r>
      <w:r w:rsidRPr="00D63E27">
        <w:rPr>
          <w:rFonts w:cs="Times New Roman"/>
          <w:szCs w:val="24"/>
        </w:rPr>
        <w:t xml:space="preserve"> graphite,</w:t>
      </w:r>
      <w:r w:rsidR="001675D1">
        <w:rPr>
          <w:rFonts w:cs="Times New Roman"/>
          <w:szCs w:val="24"/>
        </w:rPr>
        <w:t xml:space="preserve">  </w:t>
      </w:r>
      <w:r w:rsidRPr="00D63E27">
        <w:rPr>
          <w:rFonts w:cs="Times New Roman"/>
          <w:szCs w:val="24"/>
        </w:rPr>
        <w:t xml:space="preserve"> to</w:t>
      </w:r>
      <w:r w:rsidR="001675D1">
        <w:rPr>
          <w:rFonts w:cs="Times New Roman"/>
          <w:szCs w:val="24"/>
        </w:rPr>
        <w:t xml:space="preserve">  </w:t>
      </w:r>
      <w:r w:rsidRPr="00D63E27">
        <w:rPr>
          <w:rFonts w:cs="Times New Roman"/>
          <w:szCs w:val="24"/>
        </w:rPr>
        <w:t xml:space="preserve"> newly</w:t>
      </w:r>
      <w:r w:rsidR="001675D1">
        <w:rPr>
          <w:rFonts w:cs="Times New Roman"/>
          <w:szCs w:val="24"/>
        </w:rPr>
        <w:t xml:space="preserve">  </w:t>
      </w:r>
      <w:r w:rsidRPr="00D63E27">
        <w:rPr>
          <w:rFonts w:cs="Times New Roman"/>
          <w:szCs w:val="24"/>
        </w:rPr>
        <w:t xml:space="preserve"> discovered</w:t>
      </w:r>
      <w:r w:rsidR="001675D1">
        <w:rPr>
          <w:rFonts w:cs="Times New Roman"/>
          <w:szCs w:val="24"/>
        </w:rPr>
        <w:t xml:space="preserve">  </w:t>
      </w:r>
      <w:r w:rsidRPr="00D63E27">
        <w:rPr>
          <w:rFonts w:cs="Times New Roman"/>
          <w:szCs w:val="24"/>
        </w:rPr>
        <w:t xml:space="preserve"> Nano</w:t>
      </w:r>
      <w:r w:rsidR="001675D1">
        <w:rPr>
          <w:rFonts w:cs="Times New Roman"/>
          <w:szCs w:val="24"/>
        </w:rPr>
        <w:t xml:space="preserve">  </w:t>
      </w:r>
      <w:r w:rsidRPr="00D63E27">
        <w:rPr>
          <w:rFonts w:cs="Times New Roman"/>
          <w:szCs w:val="24"/>
        </w:rPr>
        <w:t xml:space="preserve"> </w:t>
      </w:r>
      <w:r w:rsidRPr="002C1E15">
        <w:rPr>
          <w:rFonts w:cs="Times New Roman"/>
          <w:szCs w:val="24"/>
        </w:rPr>
        <w:t>carbons</w:t>
      </w:r>
      <w:r w:rsidR="001675D1">
        <w:rPr>
          <w:rFonts w:cs="Times New Roman"/>
          <w:szCs w:val="24"/>
        </w:rPr>
        <w:t xml:space="preserve">  </w:t>
      </w:r>
      <w:r w:rsidRPr="002C1E15">
        <w:rPr>
          <w:rFonts w:cs="Times New Roman"/>
          <w:szCs w:val="24"/>
        </w:rPr>
        <w:t xml:space="preserve"> such</w:t>
      </w:r>
      <w:r w:rsidR="001675D1">
        <w:rPr>
          <w:rFonts w:cs="Times New Roman"/>
          <w:szCs w:val="24"/>
        </w:rPr>
        <w:t xml:space="preserve">  </w:t>
      </w:r>
      <w:r w:rsidRPr="002C1E15">
        <w:rPr>
          <w:rFonts w:cs="Times New Roman"/>
          <w:szCs w:val="24"/>
        </w:rPr>
        <w:t xml:space="preserve"> as fullerenes,</w:t>
      </w:r>
      <w:r w:rsidR="001675D1">
        <w:rPr>
          <w:rFonts w:cs="Times New Roman"/>
          <w:szCs w:val="24"/>
        </w:rPr>
        <w:t xml:space="preserve">  </w:t>
      </w:r>
      <w:r w:rsidRPr="002C1E15">
        <w:rPr>
          <w:rFonts w:cs="Times New Roman"/>
          <w:szCs w:val="24"/>
        </w:rPr>
        <w:t xml:space="preserve"> single</w:t>
      </w:r>
      <w:r w:rsidR="001675D1">
        <w:rPr>
          <w:rFonts w:cs="Times New Roman"/>
          <w:szCs w:val="24"/>
        </w:rPr>
        <w:t xml:space="preserve">  </w:t>
      </w:r>
      <w:r w:rsidRPr="002C1E15">
        <w:rPr>
          <w:rFonts w:cs="Times New Roman"/>
          <w:szCs w:val="24"/>
        </w:rPr>
        <w:t>-</w:t>
      </w:r>
      <w:r w:rsidR="001675D1">
        <w:rPr>
          <w:rFonts w:cs="Times New Roman"/>
          <w:szCs w:val="24"/>
        </w:rPr>
        <w:t xml:space="preserve">  </w:t>
      </w:r>
      <w:r w:rsidRPr="002C1E15">
        <w:rPr>
          <w:rFonts w:cs="Times New Roman"/>
          <w:szCs w:val="24"/>
        </w:rPr>
        <w:t xml:space="preserve"> walled</w:t>
      </w:r>
      <w:r w:rsidR="001675D1">
        <w:rPr>
          <w:rFonts w:cs="Times New Roman"/>
          <w:szCs w:val="24"/>
        </w:rPr>
        <w:t xml:space="preserve">  </w:t>
      </w:r>
      <w:r w:rsidRPr="002C1E15">
        <w:rPr>
          <w:rFonts w:cs="Times New Roman"/>
          <w:szCs w:val="24"/>
        </w:rPr>
        <w:t xml:space="preserve"> carbon</w:t>
      </w:r>
      <w:r w:rsidR="001675D1">
        <w:rPr>
          <w:rFonts w:cs="Times New Roman"/>
          <w:szCs w:val="24"/>
        </w:rPr>
        <w:t xml:space="preserve">  </w:t>
      </w:r>
      <w:r w:rsidRPr="002C1E15">
        <w:rPr>
          <w:rFonts w:cs="Times New Roman"/>
          <w:szCs w:val="24"/>
        </w:rPr>
        <w:t xml:space="preserve"> nanotubes,</w:t>
      </w:r>
      <w:r w:rsidR="001675D1">
        <w:rPr>
          <w:rFonts w:cs="Times New Roman"/>
          <w:szCs w:val="24"/>
        </w:rPr>
        <w:t xml:space="preserve">   </w:t>
      </w:r>
      <w:r w:rsidRPr="002C1E15">
        <w:rPr>
          <w:rFonts w:cs="Times New Roman"/>
          <w:szCs w:val="24"/>
        </w:rPr>
        <w:t xml:space="preserve"> multi-</w:t>
      </w:r>
      <w:r w:rsidR="001675D1">
        <w:rPr>
          <w:rFonts w:cs="Times New Roman"/>
          <w:szCs w:val="24"/>
        </w:rPr>
        <w:t xml:space="preserve">  </w:t>
      </w:r>
      <w:r w:rsidRPr="002C1E15">
        <w:rPr>
          <w:rFonts w:cs="Times New Roman"/>
          <w:szCs w:val="24"/>
        </w:rPr>
        <w:t>walled</w:t>
      </w:r>
      <w:r w:rsidR="001675D1">
        <w:rPr>
          <w:rFonts w:cs="Times New Roman"/>
          <w:szCs w:val="24"/>
        </w:rPr>
        <w:t xml:space="preserve">  </w:t>
      </w:r>
      <w:r w:rsidRPr="002C1E15">
        <w:rPr>
          <w:rFonts w:cs="Times New Roman"/>
          <w:szCs w:val="24"/>
        </w:rPr>
        <w:t xml:space="preserve"> carbon </w:t>
      </w:r>
      <w:r w:rsidR="001675D1">
        <w:rPr>
          <w:rFonts w:cs="Times New Roman"/>
          <w:szCs w:val="24"/>
        </w:rPr>
        <w:t xml:space="preserve">  </w:t>
      </w:r>
      <w:r w:rsidRPr="002C1E15">
        <w:rPr>
          <w:rFonts w:cs="Times New Roman"/>
          <w:szCs w:val="24"/>
        </w:rPr>
        <w:t>nanotubes,</w:t>
      </w:r>
      <w:r w:rsidR="001675D1">
        <w:rPr>
          <w:rFonts w:cs="Times New Roman"/>
          <w:szCs w:val="24"/>
        </w:rPr>
        <w:t xml:space="preserve">  </w:t>
      </w:r>
      <w:r w:rsidRPr="002C1E15">
        <w:rPr>
          <w:rFonts w:cs="Times New Roman"/>
          <w:szCs w:val="24"/>
        </w:rPr>
        <w:t xml:space="preserve"> and graphene. </w:t>
      </w:r>
      <w:r w:rsidR="001675D1">
        <w:rPr>
          <w:rFonts w:cs="Times New Roman"/>
          <w:szCs w:val="24"/>
        </w:rPr>
        <w:t xml:space="preserve">  </w:t>
      </w:r>
      <w:r w:rsidR="00D63E27" w:rsidRPr="002C1E15">
        <w:rPr>
          <w:rFonts w:cs="Times New Roman"/>
          <w:szCs w:val="24"/>
        </w:rPr>
        <w:t xml:space="preserve">Graphene </w:t>
      </w:r>
      <w:r w:rsidR="001675D1">
        <w:rPr>
          <w:rFonts w:cs="Times New Roman"/>
          <w:szCs w:val="24"/>
        </w:rPr>
        <w:t xml:space="preserve">  </w:t>
      </w:r>
      <w:r w:rsidR="00D63E27" w:rsidRPr="002C1E15">
        <w:rPr>
          <w:rFonts w:cs="Times New Roman"/>
          <w:szCs w:val="24"/>
        </w:rPr>
        <w:t>is</w:t>
      </w:r>
      <w:r w:rsidR="001675D1">
        <w:rPr>
          <w:rFonts w:cs="Times New Roman"/>
          <w:szCs w:val="24"/>
        </w:rPr>
        <w:t xml:space="preserve">  </w:t>
      </w:r>
      <w:r w:rsidR="00D63E27" w:rsidRPr="002C1E15">
        <w:rPr>
          <w:rFonts w:cs="Times New Roman"/>
          <w:szCs w:val="24"/>
        </w:rPr>
        <w:t xml:space="preserve"> the</w:t>
      </w:r>
      <w:r w:rsidR="001675D1">
        <w:rPr>
          <w:rFonts w:cs="Times New Roman"/>
          <w:szCs w:val="24"/>
        </w:rPr>
        <w:t xml:space="preserve">  </w:t>
      </w:r>
      <w:r w:rsidR="00D63E27" w:rsidRPr="002C1E15">
        <w:rPr>
          <w:rFonts w:cs="Times New Roman"/>
          <w:szCs w:val="24"/>
        </w:rPr>
        <w:t xml:space="preserve"> basic</w:t>
      </w:r>
      <w:r w:rsidR="001675D1">
        <w:rPr>
          <w:rFonts w:cs="Times New Roman"/>
          <w:szCs w:val="24"/>
        </w:rPr>
        <w:t xml:space="preserve">  </w:t>
      </w:r>
      <w:r w:rsidR="00D63E27" w:rsidRPr="002C1E15">
        <w:rPr>
          <w:rFonts w:cs="Times New Roman"/>
          <w:szCs w:val="24"/>
        </w:rPr>
        <w:t xml:space="preserve"> building</w:t>
      </w:r>
      <w:r w:rsidR="001675D1">
        <w:rPr>
          <w:rFonts w:cs="Times New Roman"/>
          <w:szCs w:val="24"/>
        </w:rPr>
        <w:t xml:space="preserve">  </w:t>
      </w:r>
      <w:r w:rsidR="00D63E27" w:rsidRPr="002C1E15">
        <w:rPr>
          <w:rFonts w:cs="Times New Roman"/>
          <w:szCs w:val="24"/>
        </w:rPr>
        <w:t xml:space="preserve"> block</w:t>
      </w:r>
      <w:r w:rsidR="001675D1">
        <w:rPr>
          <w:rFonts w:cs="Times New Roman"/>
          <w:szCs w:val="24"/>
        </w:rPr>
        <w:t xml:space="preserve">  </w:t>
      </w:r>
      <w:r w:rsidR="00D63E27" w:rsidRPr="002C1E15">
        <w:rPr>
          <w:rFonts w:cs="Times New Roman"/>
          <w:szCs w:val="24"/>
        </w:rPr>
        <w:t xml:space="preserve"> of</w:t>
      </w:r>
      <w:r w:rsidR="001675D1">
        <w:rPr>
          <w:rFonts w:cs="Times New Roman"/>
          <w:szCs w:val="24"/>
        </w:rPr>
        <w:t xml:space="preserve">  </w:t>
      </w:r>
      <w:r w:rsidR="00D63E27" w:rsidRPr="002C1E15">
        <w:rPr>
          <w:rFonts w:cs="Times New Roman"/>
          <w:szCs w:val="24"/>
        </w:rPr>
        <w:t xml:space="preserve"> all</w:t>
      </w:r>
      <w:r w:rsidR="001675D1">
        <w:rPr>
          <w:rFonts w:cs="Times New Roman"/>
          <w:szCs w:val="24"/>
        </w:rPr>
        <w:t xml:space="preserve">  </w:t>
      </w:r>
      <w:r w:rsidR="00D63E27" w:rsidRPr="002C1E15">
        <w:rPr>
          <w:rFonts w:cs="Times New Roman"/>
          <w:szCs w:val="24"/>
        </w:rPr>
        <w:t xml:space="preserve"> forms</w:t>
      </w:r>
      <w:r w:rsidR="001675D1">
        <w:rPr>
          <w:rFonts w:cs="Times New Roman"/>
          <w:szCs w:val="24"/>
        </w:rPr>
        <w:t xml:space="preserve">  </w:t>
      </w:r>
      <w:r w:rsidR="00D63E27" w:rsidRPr="002C1E15">
        <w:rPr>
          <w:rFonts w:cs="Times New Roman"/>
          <w:szCs w:val="24"/>
        </w:rPr>
        <w:t xml:space="preserve"> SP2</w:t>
      </w:r>
      <w:r w:rsidR="001675D1">
        <w:rPr>
          <w:rFonts w:cs="Times New Roman"/>
          <w:szCs w:val="24"/>
        </w:rPr>
        <w:t xml:space="preserve">   </w:t>
      </w:r>
      <w:r w:rsidR="00D63E27" w:rsidRPr="002C1E15">
        <w:rPr>
          <w:rFonts w:cs="Times New Roman"/>
          <w:szCs w:val="24"/>
        </w:rPr>
        <w:t xml:space="preserve"> hybridized</w:t>
      </w:r>
      <w:r w:rsidR="001675D1">
        <w:rPr>
          <w:rFonts w:cs="Times New Roman"/>
          <w:szCs w:val="24"/>
        </w:rPr>
        <w:t xml:space="preserve">  </w:t>
      </w:r>
      <w:r w:rsidR="00D63E27" w:rsidRPr="002C1E15">
        <w:rPr>
          <w:rFonts w:cs="Times New Roman"/>
          <w:szCs w:val="24"/>
        </w:rPr>
        <w:t xml:space="preserve"> carbon </w:t>
      </w:r>
      <w:r w:rsidR="001675D1">
        <w:rPr>
          <w:rFonts w:cs="Times New Roman"/>
          <w:szCs w:val="24"/>
        </w:rPr>
        <w:t xml:space="preserve">   </w:t>
      </w:r>
      <w:r w:rsidR="00D63E27" w:rsidRPr="002C1E15">
        <w:rPr>
          <w:rFonts w:cs="Times New Roman"/>
          <w:szCs w:val="24"/>
        </w:rPr>
        <w:t xml:space="preserve">materials </w:t>
      </w:r>
      <w:r w:rsidR="001675D1">
        <w:rPr>
          <w:rFonts w:cs="Times New Roman"/>
          <w:szCs w:val="24"/>
        </w:rPr>
        <w:t xml:space="preserve">  </w:t>
      </w:r>
      <w:r w:rsidR="00D63E27" w:rsidRPr="002C1E15">
        <w:rPr>
          <w:rFonts w:cs="Times New Roman"/>
          <w:szCs w:val="24"/>
        </w:rPr>
        <w:t xml:space="preserve">and </w:t>
      </w:r>
      <w:r w:rsidR="001675D1">
        <w:rPr>
          <w:rFonts w:cs="Times New Roman"/>
          <w:szCs w:val="24"/>
        </w:rPr>
        <w:t xml:space="preserve">  </w:t>
      </w:r>
      <w:r w:rsidR="00D63E27" w:rsidRPr="002C1E15">
        <w:rPr>
          <w:rFonts w:cs="Times New Roman"/>
          <w:szCs w:val="24"/>
        </w:rPr>
        <w:t>is,</w:t>
      </w:r>
      <w:r w:rsidR="00D63E27">
        <w:rPr>
          <w:rFonts w:cs="Times New Roman"/>
          <w:szCs w:val="24"/>
        </w:rPr>
        <w:t xml:space="preserve"> </w:t>
      </w:r>
      <w:r w:rsidR="001675D1">
        <w:rPr>
          <w:rFonts w:cs="Times New Roman"/>
          <w:szCs w:val="24"/>
        </w:rPr>
        <w:t xml:space="preserve">  </w:t>
      </w:r>
      <w:r w:rsidR="00D63E27">
        <w:rPr>
          <w:rFonts w:cs="Times New Roman"/>
          <w:szCs w:val="24"/>
        </w:rPr>
        <w:t xml:space="preserve">therefore, </w:t>
      </w:r>
      <w:r w:rsidR="001675D1">
        <w:rPr>
          <w:rFonts w:cs="Times New Roman"/>
          <w:szCs w:val="24"/>
        </w:rPr>
        <w:t xml:space="preserve">  </w:t>
      </w:r>
      <w:r w:rsidR="00D63E27">
        <w:rPr>
          <w:rFonts w:cs="Times New Roman"/>
          <w:szCs w:val="24"/>
        </w:rPr>
        <w:t xml:space="preserve">of </w:t>
      </w:r>
      <w:r w:rsidR="001675D1">
        <w:rPr>
          <w:rFonts w:cs="Times New Roman"/>
          <w:szCs w:val="24"/>
        </w:rPr>
        <w:t xml:space="preserve">  </w:t>
      </w:r>
      <w:r w:rsidR="00D63E27">
        <w:rPr>
          <w:rFonts w:cs="Times New Roman"/>
          <w:szCs w:val="24"/>
        </w:rPr>
        <w:t>great</w:t>
      </w:r>
      <w:r w:rsidR="001675D1">
        <w:rPr>
          <w:rFonts w:cs="Times New Roman"/>
          <w:szCs w:val="24"/>
        </w:rPr>
        <w:t xml:space="preserve">   </w:t>
      </w:r>
      <w:r w:rsidR="00D63E27">
        <w:rPr>
          <w:rFonts w:cs="Times New Roman"/>
          <w:szCs w:val="24"/>
        </w:rPr>
        <w:t xml:space="preserve"> interest </w:t>
      </w:r>
      <w:r w:rsidR="001675D1">
        <w:rPr>
          <w:rFonts w:cs="Times New Roman"/>
          <w:szCs w:val="24"/>
        </w:rPr>
        <w:t xml:space="preserve">  </w:t>
      </w:r>
      <w:r w:rsidR="00D63E27">
        <w:rPr>
          <w:rFonts w:cs="Times New Roman"/>
          <w:szCs w:val="24"/>
        </w:rPr>
        <w:t xml:space="preserve">both </w:t>
      </w:r>
      <w:r w:rsidR="001675D1">
        <w:rPr>
          <w:rFonts w:cs="Times New Roman"/>
          <w:szCs w:val="24"/>
        </w:rPr>
        <w:t xml:space="preserve">   </w:t>
      </w:r>
      <w:r w:rsidR="00D63E27">
        <w:rPr>
          <w:rFonts w:cs="Times New Roman"/>
          <w:szCs w:val="24"/>
        </w:rPr>
        <w:t xml:space="preserve">from </w:t>
      </w:r>
      <w:r w:rsidR="001675D1">
        <w:rPr>
          <w:rFonts w:cs="Times New Roman"/>
          <w:szCs w:val="24"/>
        </w:rPr>
        <w:t xml:space="preserve">  </w:t>
      </w:r>
      <w:r w:rsidR="00D63E27">
        <w:rPr>
          <w:rFonts w:cs="Times New Roman"/>
          <w:szCs w:val="24"/>
        </w:rPr>
        <w:t xml:space="preserve">the </w:t>
      </w:r>
      <w:r w:rsidR="001675D1">
        <w:rPr>
          <w:rFonts w:cs="Times New Roman"/>
          <w:szCs w:val="24"/>
        </w:rPr>
        <w:t xml:space="preserve">  </w:t>
      </w:r>
      <w:r w:rsidR="00D63E27">
        <w:rPr>
          <w:rFonts w:cs="Times New Roman"/>
          <w:szCs w:val="24"/>
        </w:rPr>
        <w:t>scientific</w:t>
      </w:r>
      <w:r w:rsidR="001675D1">
        <w:rPr>
          <w:rFonts w:cs="Times New Roman"/>
          <w:szCs w:val="24"/>
        </w:rPr>
        <w:t xml:space="preserve">  </w:t>
      </w:r>
      <w:r w:rsidR="00D63E27">
        <w:rPr>
          <w:rFonts w:cs="Times New Roman"/>
          <w:szCs w:val="24"/>
        </w:rPr>
        <w:t xml:space="preserve"> and</w:t>
      </w:r>
      <w:r w:rsidR="001675D1">
        <w:rPr>
          <w:rFonts w:cs="Times New Roman"/>
          <w:szCs w:val="24"/>
        </w:rPr>
        <w:t xml:space="preserve">  </w:t>
      </w:r>
      <w:r w:rsidR="00D63E27">
        <w:rPr>
          <w:rFonts w:cs="Times New Roman"/>
          <w:szCs w:val="24"/>
        </w:rPr>
        <w:t xml:space="preserve"> </w:t>
      </w:r>
      <w:r w:rsidR="001675D1">
        <w:rPr>
          <w:rFonts w:cs="Times New Roman"/>
          <w:szCs w:val="24"/>
        </w:rPr>
        <w:t xml:space="preserve"> </w:t>
      </w:r>
      <w:r w:rsidR="00D63E27">
        <w:rPr>
          <w:rFonts w:cs="Times New Roman"/>
          <w:szCs w:val="24"/>
        </w:rPr>
        <w:t>technological</w:t>
      </w:r>
      <w:r w:rsidR="001675D1">
        <w:rPr>
          <w:rFonts w:cs="Times New Roman"/>
          <w:szCs w:val="24"/>
        </w:rPr>
        <w:t xml:space="preserve">  </w:t>
      </w:r>
      <w:r w:rsidR="00D63E27">
        <w:rPr>
          <w:rFonts w:cs="Times New Roman"/>
          <w:szCs w:val="24"/>
        </w:rPr>
        <w:t xml:space="preserve"> standpoint.</w:t>
      </w:r>
    </w:p>
    <w:p w:rsidR="00D63E27" w:rsidRPr="00D63E27" w:rsidRDefault="00D63E27" w:rsidP="00D63E27"/>
    <w:p w:rsidR="00184898" w:rsidRPr="00184898" w:rsidRDefault="00ED7744" w:rsidP="00184898">
      <w:pPr>
        <w:pStyle w:val="Heading2"/>
        <w:numPr>
          <w:ilvl w:val="1"/>
          <w:numId w:val="13"/>
        </w:numPr>
        <w:rPr>
          <w:b/>
        </w:rPr>
      </w:pPr>
      <w:bookmarkStart w:id="15" w:name="_Toc172679869"/>
      <w:r w:rsidRPr="00184898">
        <w:rPr>
          <w:b/>
        </w:rPr>
        <w:t>Allotropes of Carbon</w:t>
      </w:r>
      <w:bookmarkEnd w:id="15"/>
    </w:p>
    <w:p w:rsidR="00ED7744" w:rsidRDefault="00ED7744" w:rsidP="00ED7744">
      <w:pPr>
        <w:spacing w:after="0" w:line="480" w:lineRule="auto"/>
        <w:jc w:val="both"/>
        <w:rPr>
          <w:rFonts w:cs="Times New Roman"/>
          <w:szCs w:val="24"/>
        </w:rPr>
      </w:pPr>
      <w:r w:rsidRPr="00FD2BDD">
        <w:rPr>
          <w:rFonts w:cs="Times New Roman"/>
          <w:szCs w:val="24"/>
        </w:rPr>
        <w:t>The electronic structure of carbon gives rise to its ab</w:t>
      </w:r>
      <w:r w:rsidR="00D63E27">
        <w:rPr>
          <w:rFonts w:cs="Times New Roman"/>
          <w:szCs w:val="24"/>
        </w:rPr>
        <w:t xml:space="preserve">ility to bond in many different </w:t>
      </w:r>
      <w:r w:rsidRPr="00FD2BDD">
        <w:rPr>
          <w:rFonts w:cs="Times New Roman"/>
          <w:szCs w:val="24"/>
        </w:rPr>
        <w:t xml:space="preserve">configurations and form structures with distinctly different characteristics. This is clearly manifested in diamond and graphite [1], which are the two most commonly observed forms of carbon. Diamond forms when the four valence electrons in a carbon atom are sp3 hybridized (i.e., all bonds shared equally to four neighboring atoms), which results in a three-dimensional (3D) diamond cubic structure. Diamond is the hardest material known to humankind due to this 3D network of carbon-carbon (C-C) bonds. It is also special in that it </w:t>
      </w:r>
      <w:r w:rsidRPr="00FD2BDD">
        <w:rPr>
          <w:rFonts w:cs="Times New Roman"/>
          <w:szCs w:val="24"/>
        </w:rPr>
        <w:lastRenderedPageBreak/>
        <w:t>is one of the very few materials in nature that is both electrically insulating and thermally conductive. On the other hand, graphite is the sp</w:t>
      </w:r>
      <w:r w:rsidRPr="00FD2BDD">
        <w:rPr>
          <w:rFonts w:cs="Times New Roman"/>
          <w:szCs w:val="24"/>
          <w:vertAlign w:val="superscript"/>
        </w:rPr>
        <w:t>2</w:t>
      </w:r>
      <w:r w:rsidRPr="00FD2BDD">
        <w:rPr>
          <w:rFonts w:cs="Times New Roman"/>
          <w:szCs w:val="24"/>
        </w:rPr>
        <w:t xml:space="preserve"> hybridized form of carbon and contains only three bonds per carbon atom. The fourth valence electron is in a delocalized state, and is consequently free to float or drift among the atoms, since it is not bound to one particular atom in the structure. This creates a planar hexagonal structure (called graphene) and gives rise to the layered structure of graphite that is composed of stacked two-dimensional (2D) graphene sheets. Graphite contains strong covalent bonds between the carbon atoms within individual graphene sheets, which gives rise to its outstanding in-pl</w:t>
      </w:r>
      <w:r w:rsidR="002C1E15">
        <w:rPr>
          <w:rFonts w:cs="Times New Roman"/>
          <w:szCs w:val="24"/>
        </w:rPr>
        <w:t>ane mechanical properties. However, the van</w:t>
      </w:r>
      <w:r w:rsidRPr="00FD2BDD">
        <w:rPr>
          <w:rFonts w:cs="Times New Roman"/>
          <w:szCs w:val="24"/>
        </w:rPr>
        <w:t xml:space="preserve">der Waal's forces between adjacent graphene sheets in the layered structure are relatively weak and, therefore, graphite is much softer than diamond. Similar to diamond, graphite (in-plane) is a good conductor of heat; however, the free electrons present in graphite also endow it with high in-plane electrical conductivity, unlike diamond. The structure of diamond and graphite are depicted schematically in </w:t>
      </w:r>
      <w:r>
        <w:rPr>
          <w:rFonts w:cs="Times New Roman"/>
          <w:szCs w:val="24"/>
        </w:rPr>
        <w:t>Fig</w:t>
      </w:r>
      <w:r w:rsidRPr="00FD2BDD">
        <w:rPr>
          <w:rFonts w:cs="Times New Roman"/>
          <w:szCs w:val="24"/>
        </w:rPr>
        <w:t xml:space="preserve"> 1.1</w:t>
      </w:r>
    </w:p>
    <w:p w:rsidR="00ED7744" w:rsidRDefault="00ED7744" w:rsidP="00ED7744">
      <w:pPr>
        <w:spacing w:after="0" w:line="480" w:lineRule="auto"/>
        <w:jc w:val="both"/>
        <w:rPr>
          <w:rFonts w:cs="Times New Roman"/>
          <w:szCs w:val="24"/>
        </w:rPr>
      </w:pPr>
      <w:r w:rsidRPr="00FD2BDD">
        <w:rPr>
          <w:rFonts w:cs="Times New Roman"/>
          <w:noProof/>
          <w:szCs w:val="24"/>
        </w:rPr>
        <w:lastRenderedPageBreak/>
        <w:drawing>
          <wp:inline distT="0" distB="0" distL="0" distR="0">
            <wp:extent cx="4572000" cy="2196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000" cy="2196734"/>
                    </a:xfrm>
                    <a:prstGeom prst="rect">
                      <a:avLst/>
                    </a:prstGeom>
                  </pic:spPr>
                </pic:pic>
              </a:graphicData>
            </a:graphic>
          </wp:inline>
        </w:drawing>
      </w:r>
    </w:p>
    <w:p w:rsidR="00ED7744" w:rsidRPr="002C1E15" w:rsidRDefault="00ED7744" w:rsidP="00ED7744">
      <w:pPr>
        <w:spacing w:after="0" w:line="480" w:lineRule="auto"/>
        <w:jc w:val="both"/>
        <w:rPr>
          <w:rFonts w:cs="Times New Roman"/>
          <w:b/>
          <w:szCs w:val="24"/>
        </w:rPr>
      </w:pPr>
      <w:r>
        <w:rPr>
          <w:rFonts w:cs="Times New Roman"/>
          <w:szCs w:val="24"/>
        </w:rPr>
        <w:t xml:space="preserve">    </w:t>
      </w:r>
      <w:r w:rsidR="00184898">
        <w:rPr>
          <w:rFonts w:cs="Times New Roman"/>
          <w:szCs w:val="24"/>
        </w:rPr>
        <w:t xml:space="preserve">                   </w:t>
      </w:r>
      <w:r w:rsidRPr="002C1E15">
        <w:rPr>
          <w:rFonts w:cs="Times New Roman"/>
          <w:b/>
          <w:szCs w:val="24"/>
        </w:rPr>
        <w:t xml:space="preserve"> Fig 1.1: The structure of diamond and graphite</w:t>
      </w:r>
    </w:p>
    <w:p w:rsidR="00ED7744" w:rsidRPr="002C1E15" w:rsidRDefault="00ED7744" w:rsidP="00ED7744">
      <w:pPr>
        <w:pStyle w:val="Heading2"/>
        <w:rPr>
          <w:b/>
        </w:rPr>
      </w:pPr>
      <w:bookmarkStart w:id="16" w:name="_Toc172679870"/>
      <w:r w:rsidRPr="002C1E15">
        <w:rPr>
          <w:b/>
        </w:rPr>
        <w:t>1.1.2. Fullerenes and Carbon Nanotubes</w:t>
      </w:r>
      <w:bookmarkEnd w:id="16"/>
    </w:p>
    <w:p w:rsidR="00ED7744" w:rsidRPr="00104F1B" w:rsidRDefault="00ED7744" w:rsidP="00ED7744">
      <w:pPr>
        <w:spacing w:after="0" w:line="480" w:lineRule="auto"/>
        <w:jc w:val="both"/>
        <w:rPr>
          <w:rFonts w:cs="Times New Roman"/>
          <w:szCs w:val="24"/>
        </w:rPr>
      </w:pPr>
      <w:r w:rsidRPr="00104F1B">
        <w:rPr>
          <w:rFonts w:cs="Times New Roman"/>
          <w:szCs w:val="24"/>
        </w:rPr>
        <w:t xml:space="preserve">In the past three decades, the discovery of various exotic forms of nanocarbon materials has revolutionized carbon science. Prior to graphene, fullerenes and carbon nanotubes (CNTs) were the most prominent nanocarbon allotropes, both utilizing sp² hybridization of carbon to form molecules with tens or hundreds of carbon atoms. Fullerenes, discovered by Richard Smalley and Harold Kroto in the mid-1980s, have a structure resembling a soccer ball, with C₆₀ being the most common. This structure consists of 20 hexagon and 12 pentagon faces, </w:t>
      </w:r>
      <w:r w:rsidRPr="00104F1B">
        <w:rPr>
          <w:rFonts w:cs="Times New Roman"/>
          <w:szCs w:val="24"/>
        </w:rPr>
        <w:lastRenderedPageBreak/>
        <w:t>where pentagonal defects create curvature, leading to stable, closed nanocarbon structures due to the high energy of dangling bonds.</w:t>
      </w:r>
    </w:p>
    <w:p w:rsidR="00ED7744" w:rsidRPr="00104F1B" w:rsidRDefault="00ED7744" w:rsidP="00ED7744">
      <w:pPr>
        <w:spacing w:after="0" w:line="480" w:lineRule="auto"/>
        <w:jc w:val="both"/>
        <w:rPr>
          <w:rFonts w:cs="Times New Roman"/>
          <w:szCs w:val="24"/>
        </w:rPr>
      </w:pPr>
      <w:r w:rsidRPr="00104F1B">
        <w:rPr>
          <w:rFonts w:cs="Times New Roman"/>
          <w:szCs w:val="24"/>
        </w:rPr>
        <w:t>Carbon nanotubes (CNTs), discovered by SumioIijima in 1991, are another form of novel carbon material. Single-walled carbon nanotubes (SWNTs) are essentially graphene sheets rolled into tubes and capped with pentagonal defects. These can have varying diameters and chiralities, with inter-shell spacing in multi-walled carbon nanotubes (MWNTs) being slightly larger than graphite. SWNT diameters typically range from 1-2 nanometers, while MWNTs are 20-40 nanometers. SWNTs can be either semiconducting or metallic, depending on their chiral vector, while MWNTs are generally metallic.</w:t>
      </w:r>
    </w:p>
    <w:p w:rsidR="00ED7744" w:rsidRDefault="00ED7744" w:rsidP="00ED7744">
      <w:pPr>
        <w:spacing w:after="0" w:line="480" w:lineRule="auto"/>
        <w:jc w:val="both"/>
        <w:rPr>
          <w:rFonts w:cs="Times New Roman"/>
          <w:szCs w:val="24"/>
        </w:rPr>
      </w:pPr>
      <w:r w:rsidRPr="00104F1B">
        <w:rPr>
          <w:rFonts w:cs="Times New Roman"/>
          <w:szCs w:val="24"/>
        </w:rPr>
        <w:t>Fullerenes and CNTs are produced through methods such as laser ablation, arc discharge, and chemical vapor deposition, representing ideal one-dimensional structures with diverse potential applications.</w:t>
      </w:r>
    </w:p>
    <w:p w:rsidR="00ED7744" w:rsidRPr="00785CA8"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noProof/>
        </w:rPr>
        <w:drawing>
          <wp:anchor distT="0" distB="0" distL="114300" distR="114300" simplePos="0" relativeHeight="251662336" behindDoc="0" locked="0" layoutInCell="1" allowOverlap="1">
            <wp:simplePos x="0" y="0"/>
            <wp:positionH relativeFrom="margin">
              <wp:posOffset>190500</wp:posOffset>
            </wp:positionH>
            <wp:positionV relativeFrom="paragraph">
              <wp:posOffset>-4445</wp:posOffset>
            </wp:positionV>
            <wp:extent cx="2110180" cy="1173392"/>
            <wp:effectExtent l="0" t="0" r="444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118"/>
                    <a:stretch/>
                  </pic:blipFill>
                  <pic:spPr bwMode="auto">
                    <a:xfrm>
                      <a:off x="0" y="0"/>
                      <a:ext cx="2110180" cy="11733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rFonts w:cs="Times New Roman"/>
          <w:szCs w:val="24"/>
        </w:rPr>
        <w:t>Fig</w:t>
      </w:r>
      <w:r w:rsidRPr="00C6635A">
        <w:rPr>
          <w:rFonts w:cs="Times New Roman"/>
          <w:szCs w:val="24"/>
        </w:rPr>
        <w:t xml:space="preserve"> 1.2. (a) Soccer ball-like shape of a Coo fullerene molecule showing the hexago</w:t>
      </w:r>
      <w:r>
        <w:rPr>
          <w:rFonts w:cs="Times New Roman"/>
          <w:szCs w:val="24"/>
        </w:rPr>
        <w:t>nal</w:t>
      </w:r>
      <w:r w:rsidRPr="00C6635A">
        <w:rPr>
          <w:rFonts w:cs="Times New Roman"/>
          <w:szCs w:val="24"/>
        </w:rPr>
        <w:t xml:space="preserve"> graphite-like lattice with pentagon defects closing the spherical shell structure. (b) Molecular model of </w:t>
      </w:r>
      <w:r w:rsidR="002C1E15">
        <w:rPr>
          <w:rFonts w:cs="Times New Roman"/>
          <w:szCs w:val="24"/>
        </w:rPr>
        <w:t>an amorphous carbon cluster. (</w:t>
      </w:r>
      <w:r w:rsidR="002C1E15" w:rsidRPr="002C1E15">
        <w:rPr>
          <w:rFonts w:cs="Times New Roman"/>
          <w:szCs w:val="24"/>
        </w:rPr>
        <w:t>Dresselaus, M. S. 1996</w:t>
      </w:r>
      <w:r w:rsidRPr="00C6635A">
        <w:rPr>
          <w:rFonts w:cs="Times New Roman"/>
          <w:szCs w:val="24"/>
        </w:rPr>
        <w:t>).</w:t>
      </w:r>
    </w:p>
    <w:p w:rsidR="00ED7744" w:rsidRDefault="00ED7744" w:rsidP="00ED7744">
      <w:pPr>
        <w:spacing w:after="0" w:line="480" w:lineRule="auto"/>
        <w:jc w:val="both"/>
        <w:rPr>
          <w:rFonts w:cs="Times New Roman"/>
          <w:szCs w:val="24"/>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-1905</wp:posOffset>
            </wp:positionV>
            <wp:extent cx="3564255" cy="22002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15"/>
                    <a:stretch/>
                  </pic:blipFill>
                  <pic:spPr bwMode="auto">
                    <a:xfrm>
                      <a:off x="0" y="0"/>
                      <a:ext cx="3564255" cy="2200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rFonts w:cs="Times New Roman"/>
          <w:szCs w:val="24"/>
        </w:rPr>
        <w:t>Fig 1.3:</w:t>
      </w:r>
      <w:r w:rsidRPr="00C6635A">
        <w:rPr>
          <w:rFonts w:cs="Times New Roman"/>
          <w:szCs w:val="24"/>
        </w:rPr>
        <w:t xml:space="preserve"> Model of three possible single-walled nanotubes; (a) (5,5) armchair nanotube, (b) (9,0) zig-zag nanotube, and (c) randomly oriented (10,5) nanotube. </w:t>
      </w:r>
      <w:r w:rsidR="002C1E15">
        <w:rPr>
          <w:rFonts w:cs="Times New Roman"/>
          <w:szCs w:val="24"/>
        </w:rPr>
        <w:t>(</w:t>
      </w:r>
      <w:r w:rsidR="002C1E15" w:rsidRPr="002C1E15">
        <w:rPr>
          <w:rFonts w:cs="Times New Roman"/>
          <w:szCs w:val="24"/>
        </w:rPr>
        <w:t>Dresselaus M. S. 1996</w:t>
      </w:r>
      <w:r w:rsidRPr="00C6635A">
        <w:rPr>
          <w:rFonts w:cs="Times New Roman"/>
          <w:szCs w:val="24"/>
        </w:rPr>
        <w:t>).</w:t>
      </w: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Default="00ED7744" w:rsidP="00ED7744">
      <w:pPr>
        <w:pStyle w:val="Heading2"/>
        <w:rPr>
          <w:b/>
        </w:rPr>
      </w:pPr>
      <w:bookmarkStart w:id="17" w:name="_Toc172679871"/>
      <w:r w:rsidRPr="002C1E15">
        <w:rPr>
          <w:b/>
        </w:rPr>
        <w:lastRenderedPageBreak/>
        <w:t>1.2 Properties of Graphene Oxide</w:t>
      </w:r>
      <w:bookmarkEnd w:id="17"/>
    </w:p>
    <w:p w:rsidR="00184898" w:rsidRPr="00184898" w:rsidRDefault="00184898" w:rsidP="00184898"/>
    <w:p w:rsidR="00184898" w:rsidRPr="00184898" w:rsidRDefault="00ED7744" w:rsidP="00184898">
      <w:pPr>
        <w:pStyle w:val="Heading2"/>
        <w:rPr>
          <w:b/>
        </w:rPr>
      </w:pPr>
      <w:bookmarkStart w:id="18" w:name="_17dp8vu" w:colFirst="0" w:colLast="0"/>
      <w:bookmarkStart w:id="19" w:name="_Toc172679872"/>
      <w:bookmarkEnd w:id="18"/>
      <w:r w:rsidRPr="002C1E15">
        <w:rPr>
          <w:b/>
        </w:rPr>
        <w:t>1.2.1</w:t>
      </w:r>
      <w:r w:rsidRPr="002C1E15">
        <w:rPr>
          <w:b/>
        </w:rPr>
        <w:tab/>
        <w:t>Electronic Properties</w:t>
      </w:r>
      <w:bookmarkEnd w:id="19"/>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Graphene has a delocalized pi-electron system across the entirety of its surface, the movement of electrons is very fluid. The graphene system also exhibits no band gap, due to overlapped pi-electrons, allowing for an easy movement of electrons without the need to input energy into the system. The electronic mobility of graphene is very high and the electrons act like photons, with respect to their movement capabilities. The electrons are also able to move sub-micrometer distances without scattering. From tests done to date the electron mobility has found to be in excess of 15,000 cm</w:t>
      </w:r>
      <w:r>
        <w:rPr>
          <w:rFonts w:eastAsia="Times New Roman" w:cs="Times New Roman"/>
          <w:color w:val="000000"/>
          <w:szCs w:val="24"/>
          <w:vertAlign w:val="superscript"/>
        </w:rPr>
        <w:t>2</w:t>
      </w:r>
      <w:r>
        <w:rPr>
          <w:rFonts w:eastAsia="Times New Roman" w:cs="Times New Roman"/>
          <w:color w:val="000000"/>
          <w:szCs w:val="24"/>
        </w:rPr>
        <w:t>V</w:t>
      </w:r>
      <w:r>
        <w:rPr>
          <w:rFonts w:eastAsia="Times New Roman" w:cs="Times New Roman"/>
          <w:color w:val="000000"/>
          <w:szCs w:val="24"/>
          <w:vertAlign w:val="superscript"/>
        </w:rPr>
        <w:t>-1</w:t>
      </w:r>
      <w:r>
        <w:rPr>
          <w:rFonts w:eastAsia="Times New Roman" w:cs="Times New Roman"/>
          <w:color w:val="000000"/>
          <w:szCs w:val="24"/>
        </w:rPr>
        <w:t>s</w:t>
      </w:r>
      <w:r>
        <w:rPr>
          <w:rFonts w:eastAsia="Times New Roman" w:cs="Times New Roman"/>
          <w:color w:val="000000"/>
          <w:szCs w:val="24"/>
          <w:vertAlign w:val="superscript"/>
        </w:rPr>
        <w:t>-1</w:t>
      </w:r>
      <w:r>
        <w:rPr>
          <w:rFonts w:eastAsia="Times New Roman" w:cs="Times New Roman"/>
          <w:color w:val="000000"/>
          <w:szCs w:val="24"/>
        </w:rPr>
        <w:t>, with the potential of producing up to 200,000 cm</w:t>
      </w:r>
      <w:r>
        <w:rPr>
          <w:rFonts w:eastAsia="Times New Roman" w:cs="Times New Roman"/>
          <w:color w:val="000000"/>
          <w:szCs w:val="24"/>
          <w:vertAlign w:val="superscript"/>
        </w:rPr>
        <w:t>2</w:t>
      </w:r>
      <w:r>
        <w:rPr>
          <w:rFonts w:eastAsia="Times New Roman" w:cs="Times New Roman"/>
          <w:color w:val="000000"/>
          <w:szCs w:val="24"/>
        </w:rPr>
        <w:t>V</w:t>
      </w:r>
      <w:r>
        <w:rPr>
          <w:rFonts w:eastAsia="Times New Roman" w:cs="Times New Roman"/>
          <w:color w:val="000000"/>
          <w:szCs w:val="24"/>
          <w:vertAlign w:val="superscript"/>
        </w:rPr>
        <w:t>-1</w:t>
      </w:r>
      <w:r>
        <w:rPr>
          <w:rFonts w:eastAsia="Times New Roman" w:cs="Times New Roman"/>
          <w:color w:val="000000"/>
          <w:szCs w:val="24"/>
        </w:rPr>
        <w:t>s</w:t>
      </w:r>
      <w:r>
        <w:rPr>
          <w:rFonts w:eastAsia="Times New Roman" w:cs="Times New Roman"/>
          <w:color w:val="000000"/>
          <w:szCs w:val="24"/>
          <w:vertAlign w:val="superscript"/>
        </w:rPr>
        <w:t>-1</w:t>
      </w:r>
      <w:r w:rsidR="002C1E15">
        <w:rPr>
          <w:rFonts w:eastAsia="Times New Roman" w:cs="Times New Roman"/>
          <w:color w:val="000000"/>
          <w:szCs w:val="24"/>
        </w:rPr>
        <w:t xml:space="preserve">. (Ajayan, P.M. </w:t>
      </w:r>
      <w:r w:rsidR="002C1E15" w:rsidRPr="002C1E15">
        <w:rPr>
          <w:rFonts w:eastAsia="Times New Roman" w:cs="Times New Roman"/>
          <w:i/>
          <w:color w:val="000000"/>
          <w:szCs w:val="24"/>
        </w:rPr>
        <w:t>et al</w:t>
      </w:r>
      <w:r w:rsidR="002C1E15">
        <w:rPr>
          <w:rFonts w:eastAsia="Times New Roman" w:cs="Times New Roman"/>
          <w:color w:val="000000"/>
          <w:szCs w:val="24"/>
        </w:rPr>
        <w:t xml:space="preserve"> 1996)</w:t>
      </w:r>
    </w:p>
    <w:p w:rsidR="00184898" w:rsidRPr="00184898" w:rsidRDefault="00ED7744" w:rsidP="00184898">
      <w:pPr>
        <w:pStyle w:val="Heading2"/>
        <w:rPr>
          <w:b/>
        </w:rPr>
      </w:pPr>
      <w:bookmarkStart w:id="20" w:name="_3rdcrjn" w:colFirst="0" w:colLast="0"/>
      <w:bookmarkStart w:id="21" w:name="_Toc172679873"/>
      <w:bookmarkEnd w:id="20"/>
      <w:r w:rsidRPr="002C1E15">
        <w:rPr>
          <w:b/>
        </w:rPr>
        <w:t>1.2.2</w:t>
      </w:r>
      <w:r w:rsidRPr="002C1E15">
        <w:rPr>
          <w:b/>
        </w:rPr>
        <w:tab/>
        <w:t>Thermal Properties</w:t>
      </w:r>
      <w:bookmarkEnd w:id="21"/>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The repeating structure of graphene makes it an ideal material to conduct heat in plane. Interplane conductivity is problematic and typically other nanomaterials such as CNTs are added to b</w:t>
      </w:r>
      <w:r w:rsidR="002C1E15">
        <w:rPr>
          <w:rFonts w:eastAsia="Times New Roman" w:cs="Times New Roman"/>
          <w:color w:val="000000"/>
          <w:szCs w:val="24"/>
        </w:rPr>
        <w:t xml:space="preserve">oost interplane conductivity (Dresselhaus M.S </w:t>
      </w:r>
      <w:r w:rsidR="002C1E15" w:rsidRPr="002C1E15">
        <w:rPr>
          <w:rFonts w:eastAsia="Times New Roman" w:cs="Times New Roman"/>
          <w:i/>
          <w:color w:val="000000"/>
          <w:szCs w:val="24"/>
        </w:rPr>
        <w:t>et al</w:t>
      </w:r>
      <w:r w:rsidR="002C1E15">
        <w:rPr>
          <w:rFonts w:eastAsia="Times New Roman" w:cs="Times New Roman"/>
          <w:color w:val="000000"/>
          <w:szCs w:val="24"/>
        </w:rPr>
        <w:t>, 2001)</w:t>
      </w:r>
      <w:r>
        <w:rPr>
          <w:rFonts w:eastAsia="Times New Roman" w:cs="Times New Roman"/>
          <w:color w:val="000000"/>
          <w:szCs w:val="24"/>
        </w:rPr>
        <w:t xml:space="preserve">. The regular structure allows the movement of phonons through the material without impediment at any point along the surface. Graphene can exhibit two types of thermal conductivity- in-plane and </w:t>
      </w:r>
      <w:r>
        <w:rPr>
          <w:rFonts w:eastAsia="Times New Roman" w:cs="Times New Roman"/>
          <w:color w:val="000000"/>
          <w:szCs w:val="24"/>
        </w:rPr>
        <w:lastRenderedPageBreak/>
        <w:t>inter-plane. The in-plane conductivity of a single-layered sheet is 3000-5000 W m</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Pr>
          <w:rFonts w:eastAsia="Times New Roman" w:cs="Times New Roman"/>
          <w:color w:val="000000"/>
          <w:szCs w:val="24"/>
        </w:rPr>
        <w:t>, but the cross-plane conductivity can be as low as 6 W m</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Pr>
          <w:rFonts w:eastAsia="Times New Roman" w:cs="Times New Roman"/>
          <w:color w:val="000000"/>
          <w:szCs w:val="24"/>
        </w:rPr>
        <w:t>, due to the weak inter-plane van der Waals forces. The specific heat capacity for graphene has never been directly measured, but the specific heat of the electronic gas in graphene has been estimated to be around 2.6 μ J g</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sidR="002C1E15">
        <w:rPr>
          <w:rFonts w:eastAsia="Times New Roman" w:cs="Times New Roman"/>
          <w:color w:val="000000"/>
          <w:szCs w:val="24"/>
        </w:rPr>
        <w:t> at 5 K (Novoselov K,S</w:t>
      </w:r>
      <w:r>
        <w:rPr>
          <w:rFonts w:eastAsia="Times New Roman" w:cs="Times New Roman"/>
          <w:color w:val="000000"/>
          <w:szCs w:val="24"/>
        </w:rPr>
        <w:t>.</w:t>
      </w:r>
      <w:r w:rsidR="002C1E15">
        <w:rPr>
          <w:rFonts w:eastAsia="Times New Roman" w:cs="Times New Roman"/>
          <w:color w:val="000000"/>
          <w:szCs w:val="24"/>
        </w:rPr>
        <w:t xml:space="preserve"> </w:t>
      </w:r>
      <w:r w:rsidR="002C1E15" w:rsidRPr="002C1E15">
        <w:rPr>
          <w:rFonts w:eastAsia="Times New Roman" w:cs="Times New Roman"/>
          <w:i/>
          <w:color w:val="000000"/>
          <w:szCs w:val="24"/>
        </w:rPr>
        <w:t>et al</w:t>
      </w:r>
      <w:r w:rsidR="002C1E15">
        <w:rPr>
          <w:rFonts w:eastAsia="Times New Roman" w:cs="Times New Roman"/>
          <w:color w:val="000000"/>
          <w:szCs w:val="24"/>
        </w:rPr>
        <w:t>, 2004)</w:t>
      </w:r>
    </w:p>
    <w:p w:rsidR="00ED7744" w:rsidRPr="002C1E15" w:rsidRDefault="00ED7744" w:rsidP="00ED7744">
      <w:pPr>
        <w:pStyle w:val="Heading2"/>
        <w:rPr>
          <w:b/>
        </w:rPr>
      </w:pPr>
      <w:bookmarkStart w:id="22" w:name="_26in1rg" w:colFirst="0" w:colLast="0"/>
      <w:bookmarkStart w:id="23" w:name="_Toc172679874"/>
      <w:bookmarkEnd w:id="22"/>
      <w:r w:rsidRPr="002C1E15">
        <w:rPr>
          <w:b/>
        </w:rPr>
        <w:t>1.2.3</w:t>
      </w:r>
      <w:r w:rsidRPr="002C1E15">
        <w:rPr>
          <w:b/>
        </w:rPr>
        <w:tab/>
        <w:t>Mechanical Strength</w:t>
      </w:r>
      <w:bookmarkEnd w:id="23"/>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Graphene is one of the strongest materials ever discovered with a tensile strength of 1.3 x 10</w:t>
      </w:r>
      <w:r>
        <w:rPr>
          <w:rFonts w:eastAsia="Times New Roman" w:cs="Times New Roman"/>
          <w:color w:val="000000"/>
          <w:szCs w:val="24"/>
          <w:vertAlign w:val="superscript"/>
        </w:rPr>
        <w:t>11</w:t>
      </w:r>
      <w:r>
        <w:rPr>
          <w:rFonts w:eastAsia="Times New Roman" w:cs="Times New Roman"/>
          <w:color w:val="000000"/>
          <w:szCs w:val="24"/>
        </w:rPr>
        <w:t> Pa. In addition to having an unrivaled strength, it is also very lightweight (0.77 mgm</w:t>
      </w:r>
      <w:r>
        <w:rPr>
          <w:rFonts w:eastAsia="Times New Roman" w:cs="Times New Roman"/>
          <w:color w:val="000000"/>
          <w:szCs w:val="24"/>
          <w:vertAlign w:val="superscript"/>
        </w:rPr>
        <w:t>-2</w:t>
      </w:r>
      <w:r>
        <w:rPr>
          <w:rFonts w:eastAsia="Times New Roman" w:cs="Times New Roman"/>
          <w:color w:val="000000"/>
          <w:szCs w:val="24"/>
        </w:rPr>
        <w:t>). The mechanical strength of graphene is unmatched and as such can significantly enhance strength in many composite materials.</w:t>
      </w:r>
    </w:p>
    <w:p w:rsidR="00ED7744" w:rsidRPr="00B90A99" w:rsidRDefault="00ED7744" w:rsidP="00ED7744">
      <w:pPr>
        <w:pStyle w:val="Heading2"/>
        <w:rPr>
          <w:b/>
        </w:rPr>
      </w:pPr>
      <w:bookmarkStart w:id="24" w:name="_lnxbz9" w:colFirst="0" w:colLast="0"/>
      <w:bookmarkStart w:id="25" w:name="_Toc172679875"/>
      <w:bookmarkEnd w:id="24"/>
      <w:r w:rsidRPr="00B90A99">
        <w:rPr>
          <w:b/>
        </w:rPr>
        <w:t>1.2.4</w:t>
      </w:r>
      <w:r w:rsidRPr="00B90A99">
        <w:rPr>
          <w:b/>
        </w:rPr>
        <w:tab/>
        <w:t>Flexibility/Elasticity</w:t>
      </w:r>
      <w:bookmarkEnd w:id="25"/>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The repeating sp</w:t>
      </w:r>
      <w:r>
        <w:rPr>
          <w:rFonts w:eastAsia="Times New Roman" w:cs="Times New Roman"/>
          <w:color w:val="000000"/>
          <w:szCs w:val="24"/>
          <w:vertAlign w:val="superscript"/>
        </w:rPr>
        <w:t>2</w:t>
      </w:r>
      <w:r>
        <w:rPr>
          <w:rFonts w:eastAsia="Times New Roman" w:cs="Times New Roman"/>
          <w:color w:val="000000"/>
          <w:szCs w:val="24"/>
        </w:rPr>
        <w:t> hybridized backbone of graphene molecules allow for flexibility, as there is rotation around some of the bonds, whilst still providing enough rigidity and stability that the molecule can withstand changes in conformation and support other ions. This is a very desirable property as there are not many molecules that can be flexible and supportive at the same time. In terms of its elasticity, graphene has found to have a spring constant between 1-5 Nm</w:t>
      </w:r>
      <w:r>
        <w:rPr>
          <w:rFonts w:eastAsia="Times New Roman" w:cs="Times New Roman"/>
          <w:color w:val="000000"/>
          <w:szCs w:val="24"/>
          <w:vertAlign w:val="superscript"/>
        </w:rPr>
        <w:t>-1</w:t>
      </w:r>
      <w:r>
        <w:rPr>
          <w:rFonts w:eastAsia="Times New Roman" w:cs="Times New Roman"/>
          <w:color w:val="000000"/>
          <w:szCs w:val="24"/>
        </w:rPr>
        <w:t>, with a You</w:t>
      </w:r>
      <w:r w:rsidR="005F3CDF">
        <w:rPr>
          <w:rFonts w:eastAsia="Times New Roman" w:cs="Times New Roman"/>
          <w:color w:val="000000"/>
          <w:szCs w:val="24"/>
        </w:rPr>
        <w:t xml:space="preserve">ng’s modulus of 0.5 TPa (Park, S </w:t>
      </w:r>
      <w:r w:rsidR="005F3CDF" w:rsidRPr="005F3CDF">
        <w:rPr>
          <w:rFonts w:eastAsia="Times New Roman" w:cs="Times New Roman"/>
          <w:i/>
          <w:color w:val="000000"/>
          <w:szCs w:val="24"/>
        </w:rPr>
        <w:t>et al</w:t>
      </w:r>
      <w:r w:rsidR="005F3CDF">
        <w:rPr>
          <w:rFonts w:eastAsia="Times New Roman" w:cs="Times New Roman"/>
          <w:color w:val="000000"/>
          <w:szCs w:val="24"/>
        </w:rPr>
        <w:t>, 2009)</w:t>
      </w:r>
      <w:r>
        <w:rPr>
          <w:rFonts w:eastAsia="Times New Roman" w:cs="Times New Roman"/>
          <w:color w:val="000000"/>
          <w:szCs w:val="24"/>
        </w:rPr>
        <w:t>.</w:t>
      </w:r>
      <w:r>
        <w:rPr>
          <w:rFonts w:eastAsia="Times New Roman" w:cs="Times New Roman"/>
          <w:b/>
          <w:szCs w:val="24"/>
        </w:rPr>
        <w:tab/>
      </w:r>
    </w:p>
    <w:p w:rsidR="00ED7744" w:rsidRPr="005F3CDF" w:rsidRDefault="00ED7744" w:rsidP="00ED7744">
      <w:pPr>
        <w:pStyle w:val="Heading2"/>
        <w:rPr>
          <w:b/>
        </w:rPr>
      </w:pPr>
      <w:bookmarkStart w:id="26" w:name="_Toc172679876"/>
      <w:r w:rsidRPr="005F3CDF">
        <w:rPr>
          <w:b/>
        </w:rPr>
        <w:lastRenderedPageBreak/>
        <w:t>1.3 Statement of the problem</w:t>
      </w:r>
      <w:bookmarkEnd w:id="26"/>
    </w:p>
    <w:p w:rsidR="00ED7744" w:rsidRPr="00E57377" w:rsidRDefault="00ED7744" w:rsidP="00ED7744">
      <w:pPr>
        <w:spacing w:after="0" w:line="480" w:lineRule="auto"/>
        <w:jc w:val="both"/>
        <w:rPr>
          <w:rFonts w:cs="Times New Roman"/>
          <w:szCs w:val="24"/>
        </w:rPr>
      </w:pPr>
      <w:r w:rsidRPr="00E57377">
        <w:rPr>
          <w:rFonts w:cs="Times New Roman"/>
          <w:szCs w:val="24"/>
        </w:rPr>
        <w:t>The synthesis and characterization of graphene oxide (GO) are crucial for advancing its applications in electronics, energy storage, and thermal management. However, current synthesis methods often result in GO with inconsistent properties, affecting its performance in composite materials. Additionally, comprehensive characterization techniques are needed to fully understand GO's structural and functional attributes. Without precise control over synthesis and thorough characterization, the potential of GO in enhancing thermal conductivity and other properties in polymer matrices remains underutilized, posing a significant barrier to its widespread applic</w:t>
      </w:r>
      <w:r>
        <w:rPr>
          <w:rFonts w:cs="Times New Roman"/>
          <w:szCs w:val="24"/>
        </w:rPr>
        <w:t>ation in advanced technologies.</w:t>
      </w:r>
    </w:p>
    <w:p w:rsidR="00ED7744" w:rsidRPr="005F3CDF" w:rsidRDefault="00ED7744" w:rsidP="00ED7744">
      <w:pPr>
        <w:pStyle w:val="Heading2"/>
        <w:rPr>
          <w:b/>
        </w:rPr>
      </w:pPr>
      <w:bookmarkStart w:id="27" w:name="_Toc172679877"/>
      <w:r w:rsidRPr="005F3CDF">
        <w:rPr>
          <w:b/>
        </w:rPr>
        <w:t>1.4</w:t>
      </w:r>
      <w:r w:rsidRPr="005F3CDF">
        <w:rPr>
          <w:b/>
        </w:rPr>
        <w:tab/>
        <w:t>Justification</w:t>
      </w:r>
      <w:bookmarkEnd w:id="27"/>
    </w:p>
    <w:p w:rsidR="00ED7744" w:rsidRPr="0002529B" w:rsidRDefault="00ED7744" w:rsidP="00ED7744">
      <w:pPr>
        <w:spacing w:after="0" w:line="480" w:lineRule="auto"/>
        <w:jc w:val="both"/>
        <w:rPr>
          <w:rFonts w:cs="Times New Roman"/>
          <w:szCs w:val="24"/>
        </w:rPr>
      </w:pPr>
      <w:r w:rsidRPr="00E57377">
        <w:rPr>
          <w:rFonts w:cs="Times New Roman"/>
          <w:szCs w:val="24"/>
        </w:rPr>
        <w:t xml:space="preserve">The synthesis and characterization of graphene oxide (GO) are pivotal for unlocking its potential in various high-tech applications, particularly in thermal management for electronic devices. Achieving consistent and high-quality GO is essential to ensure its effective integration into polymer matrices, enhancing thermal conductivity and performance. Comprehensive characterization provides insights into GO's structural and functional properties, enabling optimization for specific applications. Advancing synthesis and characterization techniques will address current inconsistencies and improve the </w:t>
      </w:r>
      <w:r w:rsidRPr="00E57377">
        <w:rPr>
          <w:rFonts w:cs="Times New Roman"/>
          <w:szCs w:val="24"/>
        </w:rPr>
        <w:lastRenderedPageBreak/>
        <w:t>reliability and efficiency of GO-based composites, contributing significantly to the development of next-generation materials and technologies. This research is vital for realizing the full potential of GO in enhancing electronic device performance and longevity.</w:t>
      </w:r>
    </w:p>
    <w:p w:rsidR="00ED7744" w:rsidRPr="005F3CDF" w:rsidRDefault="00ED7744" w:rsidP="00ED7744">
      <w:pPr>
        <w:pStyle w:val="Heading2"/>
        <w:rPr>
          <w:b/>
        </w:rPr>
      </w:pPr>
      <w:bookmarkStart w:id="28" w:name="_Toc172679878"/>
      <w:r w:rsidRPr="005F3CDF">
        <w:rPr>
          <w:b/>
        </w:rPr>
        <w:t>1.6 Aims and Objectives</w:t>
      </w:r>
      <w:bookmarkEnd w:id="28"/>
    </w:p>
    <w:p w:rsidR="00ED7744" w:rsidRDefault="00ED7744" w:rsidP="00ED7744">
      <w:pPr>
        <w:spacing w:after="0" w:line="480" w:lineRule="auto"/>
        <w:jc w:val="both"/>
        <w:rPr>
          <w:rFonts w:cs="Times New Roman"/>
          <w:szCs w:val="24"/>
        </w:rPr>
      </w:pPr>
      <w:r w:rsidRPr="00722D40">
        <w:rPr>
          <w:rFonts w:cs="Times New Roman"/>
          <w:szCs w:val="24"/>
        </w:rPr>
        <w:t xml:space="preserve">The aim of this thesis is to advance the synthesis and characterization of graphene oxide (GO) throughComprehensive investigation and empirical analysis. </w:t>
      </w:r>
    </w:p>
    <w:p w:rsidR="00ED7744" w:rsidRDefault="00ED7744" w:rsidP="00ED7744">
      <w:pPr>
        <w:spacing w:after="0" w:line="480" w:lineRule="auto"/>
        <w:jc w:val="both"/>
        <w:rPr>
          <w:rFonts w:cs="Times New Roman"/>
          <w:szCs w:val="24"/>
        </w:rPr>
      </w:pPr>
      <w:r>
        <w:rPr>
          <w:rFonts w:cs="Times New Roman"/>
          <w:szCs w:val="24"/>
        </w:rPr>
        <w:t>The Specific objectives includes to;</w:t>
      </w:r>
    </w:p>
    <w:p w:rsidR="00ED7744" w:rsidRPr="00E57377" w:rsidRDefault="00ED7744" w:rsidP="00ED7744">
      <w:pPr>
        <w:pStyle w:val="ListParagraph"/>
        <w:numPr>
          <w:ilvl w:val="0"/>
          <w:numId w:val="9"/>
        </w:numPr>
        <w:spacing w:after="0" w:line="480" w:lineRule="auto"/>
        <w:jc w:val="both"/>
        <w:rPr>
          <w:rFonts w:cs="Times New Roman"/>
          <w:szCs w:val="24"/>
        </w:rPr>
      </w:pPr>
      <w:r w:rsidRPr="00E57377">
        <w:rPr>
          <w:rFonts w:cs="Times New Roman"/>
          <w:szCs w:val="24"/>
        </w:rPr>
        <w:t>Synthesized Graphene Oxide from graphite powder</w:t>
      </w:r>
    </w:p>
    <w:p w:rsidR="00ED7744" w:rsidRPr="00E57377" w:rsidRDefault="00ED7744" w:rsidP="00ED7744">
      <w:pPr>
        <w:pStyle w:val="ListParagraph"/>
        <w:numPr>
          <w:ilvl w:val="0"/>
          <w:numId w:val="9"/>
        </w:numPr>
        <w:spacing w:after="0" w:line="480" w:lineRule="auto"/>
        <w:jc w:val="both"/>
        <w:rPr>
          <w:rFonts w:cs="Times New Roman"/>
          <w:szCs w:val="24"/>
        </w:rPr>
      </w:pPr>
      <w:r w:rsidRPr="00E57377">
        <w:rPr>
          <w:rFonts w:cs="Times New Roman"/>
          <w:szCs w:val="24"/>
        </w:rPr>
        <w:t>Characterized the synthesized graphene oxide</w:t>
      </w:r>
    </w:p>
    <w:p w:rsidR="00ED7744" w:rsidRDefault="00ED7744" w:rsidP="00ED7744">
      <w:pPr>
        <w:spacing w:after="0" w:line="480" w:lineRule="auto"/>
        <w:jc w:val="both"/>
        <w:rPr>
          <w:rFonts w:cs="Times New Roman"/>
          <w:b/>
          <w:bCs/>
          <w:szCs w:val="24"/>
        </w:rPr>
      </w:pPr>
    </w:p>
    <w:p w:rsidR="00ED7744" w:rsidRPr="00D7795E" w:rsidRDefault="00ED7744" w:rsidP="00ED7744">
      <w:pPr>
        <w:spacing w:after="0" w:line="480" w:lineRule="auto"/>
        <w:jc w:val="both"/>
        <w:rPr>
          <w:rFonts w:cs="Times New Roman"/>
          <w:b/>
          <w:szCs w:val="24"/>
        </w:rPr>
      </w:pPr>
    </w:p>
    <w:p w:rsidR="00ED7744" w:rsidRDefault="00ED7744" w:rsidP="00ED7744">
      <w:pPr>
        <w:spacing w:after="0" w:line="480" w:lineRule="auto"/>
        <w:jc w:val="both"/>
        <w:rPr>
          <w:rFonts w:cs="Times New Roman"/>
          <w:b/>
          <w:szCs w:val="24"/>
        </w:rPr>
      </w:pPr>
      <w:r>
        <w:rPr>
          <w:rFonts w:cs="Times New Roman"/>
          <w:b/>
          <w:szCs w:val="24"/>
        </w:rPr>
        <w:br w:type="page"/>
      </w:r>
    </w:p>
    <w:p w:rsidR="00ED7744" w:rsidRPr="00D7795E" w:rsidRDefault="00ED7744" w:rsidP="00ED7744">
      <w:pPr>
        <w:pStyle w:val="Title"/>
      </w:pPr>
      <w:bookmarkStart w:id="29" w:name="_Toc172679879"/>
      <w:r w:rsidRPr="00D7795E">
        <w:lastRenderedPageBreak/>
        <w:t>CHAPTER TWO</w:t>
      </w:r>
      <w:bookmarkEnd w:id="29"/>
    </w:p>
    <w:p w:rsidR="00ED7744" w:rsidRPr="00EB6CF6" w:rsidRDefault="00ED7744" w:rsidP="00ED7744">
      <w:pPr>
        <w:pStyle w:val="Title"/>
      </w:pPr>
      <w:bookmarkStart w:id="30" w:name="_Toc172679880"/>
      <w:r>
        <w:t>LITERATURE REVIEW</w:t>
      </w:r>
      <w:bookmarkEnd w:id="30"/>
    </w:p>
    <w:p w:rsidR="00ED7744" w:rsidRPr="005F3CDF" w:rsidRDefault="00ED7744" w:rsidP="00ED7744">
      <w:pPr>
        <w:pStyle w:val="Heading2"/>
        <w:rPr>
          <w:b/>
        </w:rPr>
      </w:pPr>
      <w:bookmarkStart w:id="31" w:name="_Toc172679881"/>
      <w:r w:rsidRPr="005F3CDF">
        <w:rPr>
          <w:b/>
        </w:rPr>
        <w:t>2.1</w:t>
      </w:r>
      <w:r w:rsidRPr="005F3CDF">
        <w:rPr>
          <w:b/>
        </w:rPr>
        <w:tab/>
        <w:t>Introduction</w:t>
      </w:r>
      <w:bookmarkEnd w:id="31"/>
    </w:p>
    <w:p w:rsidR="00ED7744" w:rsidRDefault="00ED7744" w:rsidP="00ED7744">
      <w:pPr>
        <w:spacing w:after="0" w:line="480" w:lineRule="auto"/>
        <w:jc w:val="both"/>
        <w:rPr>
          <w:rFonts w:cs="Times New Roman"/>
          <w:szCs w:val="24"/>
        </w:rPr>
      </w:pPr>
      <w:r w:rsidRPr="00EB6CF6">
        <w:rPr>
          <w:rFonts w:cs="Times New Roman"/>
          <w:szCs w:val="24"/>
        </w:rPr>
        <w:t>Graphene oxide (GO) has emerged as a material of significant interest due to its unique properties and potential applications in various fields, including electronics, energy storage, and biomedical engineering. Understanding the synthesis methods and characterization techniques of GO is crucial for optimizing its properties and enhancing its performance in different applications. This literature review provides an overview of the common synthesis routes, key characterization techniques, and the potential applications of GO.</w:t>
      </w:r>
    </w:p>
    <w:p w:rsidR="00ED7744" w:rsidRPr="00EB6CF6" w:rsidRDefault="00ED7744" w:rsidP="00ED7744">
      <w:pPr>
        <w:spacing w:after="0" w:line="480" w:lineRule="auto"/>
        <w:jc w:val="both"/>
        <w:rPr>
          <w:rFonts w:cs="Times New Roman"/>
          <w:szCs w:val="24"/>
        </w:rPr>
      </w:pPr>
      <w:r w:rsidRPr="00EB6CF6">
        <w:rPr>
          <w:rFonts w:cs="Times New Roman"/>
          <w:szCs w:val="24"/>
        </w:rPr>
        <w:t xml:space="preserve">The synthesis and characterization of graphene oxide are critical for unlocking its full potential in various applications. While the Hummers method and its modifications are widely used for GO synthesis, ongoing research aims to develop more efficient and environmentally friendly methods. Comprehensive characterization techniques, including XRD, Raman spectroscopy, FTIR, SEM, TEM, AFM, and thermal analysis, are essential for understanding the structure and properties of GO. The unique properties of GO make it a versatile material for applications in electronics, energy storage, biomedical engineering, and composite materials. Future research should focus on optimizing synthesis methods, </w:t>
      </w:r>
      <w:r w:rsidRPr="00EB6CF6">
        <w:rPr>
          <w:rFonts w:cs="Times New Roman"/>
          <w:szCs w:val="24"/>
        </w:rPr>
        <w:lastRenderedPageBreak/>
        <w:t>improving characterization techniques, and exploring new applications for GO to fully exploit its capabilities.</w:t>
      </w:r>
    </w:p>
    <w:p w:rsidR="00ED7744"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szCs w:val="24"/>
        </w:rPr>
      </w:pPr>
      <w:bookmarkStart w:id="32" w:name="_Toc172679882"/>
      <w:r w:rsidRPr="005F3CDF">
        <w:rPr>
          <w:b/>
          <w:szCs w:val="24"/>
        </w:rPr>
        <w:t>2.2 Synthesis of Graphene Oxide</w:t>
      </w:r>
      <w:bookmarkEnd w:id="32"/>
    </w:p>
    <w:p w:rsidR="00ED7744" w:rsidRPr="00EB6CF6" w:rsidRDefault="00ED7744" w:rsidP="00ED7744">
      <w:pPr>
        <w:spacing w:after="0" w:line="480" w:lineRule="auto"/>
        <w:jc w:val="both"/>
        <w:rPr>
          <w:rFonts w:cs="Times New Roman"/>
          <w:szCs w:val="24"/>
        </w:rPr>
      </w:pPr>
      <w:r w:rsidRPr="00EB6CF6">
        <w:rPr>
          <w:rFonts w:cs="Times New Roman"/>
          <w:szCs w:val="24"/>
        </w:rPr>
        <w:t>Several methods have been developed for the synthesis of GO, each with distinct advantages and limitations. The most commonly used methods are the Hummers method, the modified Hummers metho</w:t>
      </w:r>
      <w:r>
        <w:rPr>
          <w:rFonts w:cs="Times New Roman"/>
          <w:szCs w:val="24"/>
        </w:rPr>
        <w:t>d, and the Staudenmaier method.</w:t>
      </w:r>
    </w:p>
    <w:p w:rsidR="00ED7744" w:rsidRPr="005F3CDF" w:rsidRDefault="00ED7744" w:rsidP="00ED7744">
      <w:pPr>
        <w:pStyle w:val="Heading2"/>
        <w:spacing w:line="480" w:lineRule="auto"/>
        <w:jc w:val="both"/>
        <w:rPr>
          <w:b/>
        </w:rPr>
      </w:pPr>
      <w:bookmarkStart w:id="33" w:name="_Toc172679883"/>
      <w:r w:rsidRPr="005F3CDF">
        <w:rPr>
          <w:b/>
        </w:rPr>
        <w:t>2.2.1</w:t>
      </w:r>
      <w:r w:rsidRPr="005F3CDF">
        <w:rPr>
          <w:b/>
        </w:rPr>
        <w:tab/>
        <w:t>Hummers Method:</w:t>
      </w:r>
      <w:bookmarkEnd w:id="33"/>
    </w:p>
    <w:p w:rsidR="00ED7744" w:rsidRPr="00EB6CF6" w:rsidRDefault="00ED7744" w:rsidP="00ED7744">
      <w:pPr>
        <w:spacing w:after="0" w:line="480" w:lineRule="auto"/>
        <w:jc w:val="both"/>
        <w:rPr>
          <w:rFonts w:cs="Times New Roman"/>
          <w:szCs w:val="24"/>
        </w:rPr>
      </w:pPr>
      <w:r w:rsidRPr="00EB6CF6">
        <w:rPr>
          <w:rFonts w:cs="Times New Roman"/>
          <w:szCs w:val="24"/>
        </w:rPr>
        <w:t xml:space="preserve"> The Hummers method is one of the earliest and most widely used techniques for synthesizing GO. It involves the oxidation of graphite using a mixture of potassium permanganate (KMnO₄) and sulfuric acid (H₂SO₄) . This method produces GO with a high degree of oxidation and a large number of oxygen-containing functional groups. However, it also generates significant amounts of hazardous by-products, such as manganese dioxide (MnO₂), which require </w:t>
      </w:r>
      <w:r>
        <w:rPr>
          <w:rFonts w:cs="Times New Roman"/>
          <w:szCs w:val="24"/>
        </w:rPr>
        <w:t>careful handling and disposal.</w:t>
      </w:r>
    </w:p>
    <w:p w:rsidR="00ED7744" w:rsidRPr="005F3CDF" w:rsidRDefault="00ED7744" w:rsidP="00ED7744">
      <w:pPr>
        <w:pStyle w:val="Heading2"/>
        <w:spacing w:line="480" w:lineRule="auto"/>
        <w:jc w:val="both"/>
        <w:rPr>
          <w:b/>
        </w:rPr>
      </w:pPr>
      <w:bookmarkStart w:id="34" w:name="_Toc172679884"/>
      <w:r w:rsidRPr="005F3CDF">
        <w:rPr>
          <w:b/>
        </w:rPr>
        <w:lastRenderedPageBreak/>
        <w:t>2.2.2</w:t>
      </w:r>
      <w:r w:rsidRPr="005F3CDF">
        <w:rPr>
          <w:b/>
        </w:rPr>
        <w:tab/>
        <w:t>Modified Hummers Method:</w:t>
      </w:r>
      <w:bookmarkEnd w:id="34"/>
    </w:p>
    <w:p w:rsidR="00ED7744" w:rsidRPr="00EB6CF6" w:rsidRDefault="00ED7744" w:rsidP="00ED7744">
      <w:pPr>
        <w:spacing w:after="0" w:line="480" w:lineRule="auto"/>
        <w:jc w:val="both"/>
        <w:rPr>
          <w:rFonts w:cs="Times New Roman"/>
          <w:szCs w:val="24"/>
        </w:rPr>
      </w:pPr>
      <w:r w:rsidRPr="00EB6CF6">
        <w:rPr>
          <w:rFonts w:cs="Times New Roman"/>
          <w:szCs w:val="24"/>
        </w:rPr>
        <w:t>To address the environmental and safety concerns associated with the original Hummers method, researchers have developed various modifications. One such modification involves using phosphoric acid (H₃PO₄) in addition to sulfuric acid, which helps to reduce the formation of MnO₂ and improves the efficiency of the oxidation process. Another modification includes the use of milder oxidizing agents, such as hydrogen peroxide (H₂O₂), to reduce the environmental impact.</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35" w:name="_Toc172679885"/>
      <w:r w:rsidRPr="005F3CDF">
        <w:rPr>
          <w:b/>
        </w:rPr>
        <w:t>2.2.3. Staudenmaier Method:</w:t>
      </w:r>
      <w:bookmarkEnd w:id="35"/>
    </w:p>
    <w:p w:rsidR="00ED7744" w:rsidRPr="00EB6CF6" w:rsidRDefault="00ED7744" w:rsidP="00ED7744">
      <w:pPr>
        <w:spacing w:after="0" w:line="480" w:lineRule="auto"/>
        <w:jc w:val="both"/>
        <w:rPr>
          <w:rFonts w:cs="Times New Roman"/>
          <w:szCs w:val="24"/>
        </w:rPr>
      </w:pPr>
      <w:r w:rsidRPr="00EB6CF6">
        <w:rPr>
          <w:rFonts w:cs="Times New Roman"/>
          <w:szCs w:val="24"/>
        </w:rPr>
        <w:t>The Staudenmaier method is another widely used approach that involves the oxidation of graphite using a mixture of concentrated nitric acid (HNO₃) and sulfuric acid, followed by the addition of potassium chlorate (KClO₃) . This method produces GO with a lower degree of oxidation compared to the Hummers method, but it also generates fewer hazardous by-products .</w:t>
      </w:r>
    </w:p>
    <w:p w:rsidR="00ED7744" w:rsidRPr="005F3CDF" w:rsidRDefault="00ED7744" w:rsidP="00ED7744">
      <w:pPr>
        <w:pStyle w:val="Heading2"/>
        <w:spacing w:line="480" w:lineRule="auto"/>
        <w:jc w:val="both"/>
        <w:rPr>
          <w:b/>
        </w:rPr>
      </w:pPr>
      <w:bookmarkStart w:id="36" w:name="_Toc172679886"/>
      <w:r w:rsidRPr="005F3CDF">
        <w:rPr>
          <w:b/>
        </w:rPr>
        <w:lastRenderedPageBreak/>
        <w:t xml:space="preserve">2.3 </w:t>
      </w:r>
      <w:r w:rsidRPr="005F3CDF">
        <w:rPr>
          <w:b/>
        </w:rPr>
        <w:tab/>
        <w:t>Characterization of Graphene Oxide</w:t>
      </w:r>
      <w:bookmarkEnd w:id="36"/>
    </w:p>
    <w:p w:rsidR="00ED7744" w:rsidRPr="00EB6CF6" w:rsidRDefault="00ED7744" w:rsidP="00ED7744">
      <w:pPr>
        <w:spacing w:after="0" w:line="480" w:lineRule="auto"/>
        <w:jc w:val="both"/>
        <w:rPr>
          <w:rFonts w:cs="Times New Roman"/>
          <w:szCs w:val="24"/>
        </w:rPr>
      </w:pPr>
      <w:r w:rsidRPr="00EB6CF6">
        <w:rPr>
          <w:rFonts w:cs="Times New Roman"/>
          <w:szCs w:val="24"/>
        </w:rPr>
        <w:t>Comprehensive characterization of GO is essential to understand its structure, functional groups, and properties. Several techniques are commonly used for this purpose, including X-ray diffraction (XRD), Raman spectroscopy, Fourier-transform infrared spectroscopy (FTIR), scanning electron microscopy (SEM), transmission electron microscopy (TEM), atomic force microsco</w:t>
      </w:r>
      <w:r>
        <w:rPr>
          <w:rFonts w:cs="Times New Roman"/>
          <w:szCs w:val="24"/>
        </w:rPr>
        <w:t>py (AFM), and thermal analysis.</w:t>
      </w:r>
    </w:p>
    <w:p w:rsidR="00ED7744" w:rsidRPr="005F3CDF" w:rsidRDefault="00ED7744" w:rsidP="00ED7744">
      <w:pPr>
        <w:pStyle w:val="Heading2"/>
        <w:spacing w:line="480" w:lineRule="auto"/>
        <w:jc w:val="both"/>
        <w:rPr>
          <w:b/>
        </w:rPr>
      </w:pPr>
      <w:bookmarkStart w:id="37" w:name="_Toc172679887"/>
      <w:r w:rsidRPr="005F3CDF">
        <w:rPr>
          <w:b/>
        </w:rPr>
        <w:t>2.3.1</w:t>
      </w:r>
      <w:r w:rsidRPr="005F3CDF">
        <w:rPr>
          <w:b/>
        </w:rPr>
        <w:tab/>
        <w:t>X-ray Diffraction (XRD)</w:t>
      </w:r>
      <w:bookmarkEnd w:id="37"/>
    </w:p>
    <w:p w:rsidR="00ED7744" w:rsidRPr="00EB6CF6" w:rsidRDefault="00ED7744" w:rsidP="00ED7744">
      <w:pPr>
        <w:spacing w:after="0" w:line="480" w:lineRule="auto"/>
        <w:jc w:val="both"/>
        <w:rPr>
          <w:rFonts w:cs="Times New Roman"/>
          <w:szCs w:val="24"/>
        </w:rPr>
      </w:pPr>
      <w:r w:rsidRPr="00EB6CF6">
        <w:rPr>
          <w:rFonts w:cs="Times New Roman"/>
          <w:szCs w:val="24"/>
        </w:rPr>
        <w:t xml:space="preserve"> XRD is used to determine the crystalline structure and interlayer spacing of GO. The characteristic peak of GO typically appears around 10° (2θ), indicating an increased interlayer distance due to the presence of oxygen-containing functional groups . XRD analysis helps in distinguishing GO from graphite and assessing the degree of oxidation.</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38" w:name="_Toc172679888"/>
      <w:r w:rsidRPr="005F3CDF">
        <w:rPr>
          <w:b/>
        </w:rPr>
        <w:t>2.3.2</w:t>
      </w:r>
      <w:r w:rsidRPr="005F3CDF">
        <w:rPr>
          <w:b/>
        </w:rPr>
        <w:tab/>
        <w:t>Raman Spectroscopy:</w:t>
      </w:r>
      <w:bookmarkEnd w:id="38"/>
    </w:p>
    <w:p w:rsidR="00ED7744" w:rsidRPr="00EB6CF6" w:rsidRDefault="00ED7744" w:rsidP="00ED7744">
      <w:pPr>
        <w:spacing w:after="0" w:line="480" w:lineRule="auto"/>
        <w:jc w:val="both"/>
        <w:rPr>
          <w:rFonts w:cs="Times New Roman"/>
          <w:szCs w:val="24"/>
        </w:rPr>
      </w:pPr>
      <w:r w:rsidRPr="00EB6CF6">
        <w:rPr>
          <w:rFonts w:cs="Times New Roman"/>
          <w:szCs w:val="24"/>
        </w:rPr>
        <w:t xml:space="preserve">Raman spectroscopy provides information about the structural defects and disorder in GO. The D band (around 1350 cm⁻¹) and the G band (around 1580 cm⁻¹) are the most prominent </w:t>
      </w:r>
      <w:r w:rsidRPr="00EB6CF6">
        <w:rPr>
          <w:rFonts w:cs="Times New Roman"/>
          <w:szCs w:val="24"/>
        </w:rPr>
        <w:lastRenderedPageBreak/>
        <w:t>features in the Raman spectrum of GO . The intensity ratio of the D to G band (I_D/I_G) indicates the level of disorder and the presence o</w:t>
      </w:r>
      <w:r>
        <w:rPr>
          <w:rFonts w:cs="Times New Roman"/>
          <w:szCs w:val="24"/>
        </w:rPr>
        <w:t>f defects in the GO structure.</w:t>
      </w:r>
    </w:p>
    <w:p w:rsidR="00ED7744" w:rsidRPr="005F3CDF" w:rsidRDefault="00ED7744" w:rsidP="00ED7744">
      <w:pPr>
        <w:pStyle w:val="Heading2"/>
        <w:spacing w:line="480" w:lineRule="auto"/>
        <w:jc w:val="both"/>
        <w:rPr>
          <w:b/>
        </w:rPr>
      </w:pPr>
      <w:bookmarkStart w:id="39" w:name="_Toc172679889"/>
      <w:r w:rsidRPr="005F3CDF">
        <w:rPr>
          <w:b/>
        </w:rPr>
        <w:t>2.3.3</w:t>
      </w:r>
      <w:r w:rsidRPr="005F3CDF">
        <w:rPr>
          <w:b/>
        </w:rPr>
        <w:tab/>
        <w:t>Fourier-Transform Infrared Spectroscopy (FTIR)</w:t>
      </w:r>
      <w:bookmarkEnd w:id="39"/>
    </w:p>
    <w:p w:rsidR="00ED7744" w:rsidRPr="00EB6CF6" w:rsidRDefault="00ED7744" w:rsidP="00ED7744">
      <w:pPr>
        <w:spacing w:after="0" w:line="480" w:lineRule="auto"/>
        <w:jc w:val="both"/>
        <w:rPr>
          <w:rFonts w:cs="Times New Roman"/>
          <w:szCs w:val="24"/>
        </w:rPr>
      </w:pPr>
      <w:r w:rsidRPr="00EB6CF6">
        <w:rPr>
          <w:rFonts w:cs="Times New Roman"/>
          <w:szCs w:val="24"/>
        </w:rPr>
        <w:t xml:space="preserve"> FTIR is used to identify the functional groups present in GO. Characteristic peaks in the FTIR spectrum include the O-H stretching vibrations (around 3400 cm⁻¹), C=O stretching vibrations (around 1720 cm⁻¹), and C-O stretching vibrations (around 1050 cm⁻¹) . These peaks confirm the presence of hydroxyl, carbonyl, and epoxy groups, respectively .</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40" w:name="_Toc172679890"/>
      <w:r w:rsidRPr="005F3CDF">
        <w:rPr>
          <w:b/>
        </w:rPr>
        <w:t>2.3.4.</w:t>
      </w:r>
      <w:r w:rsidRPr="005F3CDF">
        <w:rPr>
          <w:b/>
        </w:rPr>
        <w:tab/>
        <w:t>Scanning Electron Microscopy (SEM) and Transmission Electron Microscopy:</w:t>
      </w:r>
      <w:bookmarkEnd w:id="40"/>
    </w:p>
    <w:p w:rsidR="00ED7744" w:rsidRPr="00EB6CF6" w:rsidRDefault="00ED7744" w:rsidP="00ED7744">
      <w:pPr>
        <w:spacing w:after="0" w:line="480" w:lineRule="auto"/>
        <w:jc w:val="both"/>
        <w:rPr>
          <w:rFonts w:cs="Times New Roman"/>
          <w:szCs w:val="24"/>
        </w:rPr>
      </w:pPr>
      <w:r w:rsidRPr="00EB6CF6">
        <w:rPr>
          <w:rFonts w:cs="Times New Roman"/>
          <w:szCs w:val="24"/>
        </w:rPr>
        <w:t xml:space="preserve"> SEM and TEM are used to analyze the morphology and layer structure of GO. SEM provides detailed images of the surface morphology, revealing the wrinkled a</w:t>
      </w:r>
      <w:r>
        <w:rPr>
          <w:rFonts w:cs="Times New Roman"/>
          <w:szCs w:val="24"/>
        </w:rPr>
        <w:t>nd crumpled nature of GO sheets</w:t>
      </w:r>
      <w:r w:rsidRPr="00EB6CF6">
        <w:rPr>
          <w:rFonts w:cs="Times New Roman"/>
          <w:szCs w:val="24"/>
        </w:rPr>
        <w:t>. TEM offers high-resolution images of individual GO layers, allowing the observation of the layer thickness and defects .</w:t>
      </w:r>
    </w:p>
    <w:p w:rsidR="00ED7744" w:rsidRPr="00EB6CF6" w:rsidRDefault="00ED7744" w:rsidP="00ED7744">
      <w:pPr>
        <w:spacing w:after="0" w:line="480" w:lineRule="auto"/>
        <w:jc w:val="both"/>
        <w:rPr>
          <w:rFonts w:cs="Times New Roman"/>
          <w:szCs w:val="24"/>
        </w:rPr>
      </w:pPr>
    </w:p>
    <w:p w:rsidR="00ED7744" w:rsidRPr="005F3CDF" w:rsidRDefault="00ED7744" w:rsidP="00ED7744">
      <w:pPr>
        <w:spacing w:after="0" w:line="480" w:lineRule="auto"/>
        <w:jc w:val="both"/>
        <w:rPr>
          <w:rFonts w:cs="Times New Roman"/>
          <w:b/>
          <w:szCs w:val="24"/>
        </w:rPr>
      </w:pPr>
      <w:r w:rsidRPr="005F3CDF">
        <w:rPr>
          <w:rFonts w:cs="Times New Roman"/>
          <w:b/>
          <w:szCs w:val="24"/>
        </w:rPr>
        <w:t>2.3.5.</w:t>
      </w:r>
      <w:r w:rsidRPr="005F3CDF">
        <w:rPr>
          <w:rFonts w:cs="Times New Roman"/>
          <w:b/>
          <w:szCs w:val="24"/>
        </w:rPr>
        <w:tab/>
        <w:t>Atomic Force Microscopy (AFM)</w:t>
      </w:r>
    </w:p>
    <w:p w:rsidR="00ED7744" w:rsidRPr="00EB6CF6" w:rsidRDefault="00ED7744" w:rsidP="00ED7744">
      <w:pPr>
        <w:spacing w:after="0" w:line="480" w:lineRule="auto"/>
        <w:jc w:val="both"/>
        <w:rPr>
          <w:rFonts w:cs="Times New Roman"/>
          <w:szCs w:val="24"/>
        </w:rPr>
      </w:pPr>
      <w:r w:rsidRPr="00EB6CF6">
        <w:rPr>
          <w:rFonts w:cs="Times New Roman"/>
          <w:szCs w:val="24"/>
        </w:rPr>
        <w:lastRenderedPageBreak/>
        <w:t xml:space="preserve"> AFM is used to measure the thickness and surface roughness of GO sheets at the nanoscale. AFM provides precise topographical information, which is essential for understanding the dispersion and interaction</w:t>
      </w:r>
      <w:r>
        <w:rPr>
          <w:rFonts w:cs="Times New Roman"/>
          <w:szCs w:val="24"/>
        </w:rPr>
        <w:t xml:space="preserve"> of GO in composite materials .</w:t>
      </w:r>
    </w:p>
    <w:p w:rsidR="00ED7744" w:rsidRPr="005F3CDF" w:rsidRDefault="00ED7744" w:rsidP="00ED7744">
      <w:pPr>
        <w:pStyle w:val="Heading2"/>
        <w:spacing w:line="480" w:lineRule="auto"/>
        <w:jc w:val="both"/>
        <w:rPr>
          <w:b/>
        </w:rPr>
      </w:pPr>
      <w:bookmarkStart w:id="41" w:name="_Toc172679891"/>
      <w:r w:rsidRPr="005F3CDF">
        <w:rPr>
          <w:b/>
        </w:rPr>
        <w:t>2.3.6. Thermal Analysis</w:t>
      </w:r>
      <w:bookmarkEnd w:id="41"/>
    </w:p>
    <w:p w:rsidR="00ED7744" w:rsidRPr="00EB6CF6" w:rsidRDefault="00ED7744" w:rsidP="00ED7744">
      <w:pPr>
        <w:spacing w:after="0" w:line="480" w:lineRule="auto"/>
        <w:jc w:val="both"/>
        <w:rPr>
          <w:rFonts w:cs="Times New Roman"/>
          <w:szCs w:val="24"/>
        </w:rPr>
      </w:pPr>
      <w:r w:rsidRPr="00EB6CF6">
        <w:rPr>
          <w:rFonts w:cs="Times New Roman"/>
          <w:szCs w:val="24"/>
        </w:rPr>
        <w:t xml:space="preserve"> Thermal analysis techniques, such as thermogravimetric analysis (TGA) and differential scanning calorimetry (DSC), are used to assess the thermal stability and decomposition behavior of GO . These techniques help in determining the temperature at which GO starts to decompose and the amount of weight loss associated with the remo</w:t>
      </w:r>
      <w:r>
        <w:rPr>
          <w:rFonts w:cs="Times New Roman"/>
          <w:szCs w:val="24"/>
        </w:rPr>
        <w:t>val of oxygen-containing groups</w:t>
      </w:r>
      <w:r w:rsidRPr="00EB6CF6">
        <w:rPr>
          <w:rFonts w:cs="Times New Roman"/>
          <w:szCs w:val="24"/>
        </w:rPr>
        <w:t>.</w:t>
      </w:r>
    </w:p>
    <w:p w:rsidR="00ED7744" w:rsidRPr="005F3CDF" w:rsidRDefault="00ED7744" w:rsidP="00ED7744">
      <w:pPr>
        <w:pStyle w:val="Heading2"/>
        <w:spacing w:line="480" w:lineRule="auto"/>
        <w:jc w:val="both"/>
        <w:rPr>
          <w:b/>
        </w:rPr>
      </w:pPr>
      <w:bookmarkStart w:id="42" w:name="_Toc172679892"/>
      <w:r w:rsidRPr="005F3CDF">
        <w:rPr>
          <w:b/>
        </w:rPr>
        <w:t>2.4</w:t>
      </w:r>
      <w:r w:rsidRPr="005F3CDF">
        <w:rPr>
          <w:b/>
        </w:rPr>
        <w:tab/>
        <w:t>Applications of Graphene Oxide</w:t>
      </w:r>
      <w:bookmarkEnd w:id="42"/>
    </w:p>
    <w:p w:rsidR="00ED7744" w:rsidRPr="00EB6CF6" w:rsidRDefault="00ED7744" w:rsidP="00ED7744">
      <w:pPr>
        <w:spacing w:after="0" w:line="480" w:lineRule="auto"/>
        <w:jc w:val="both"/>
        <w:rPr>
          <w:rFonts w:cs="Times New Roman"/>
          <w:szCs w:val="24"/>
        </w:rPr>
      </w:pPr>
      <w:r w:rsidRPr="00EB6CF6">
        <w:rPr>
          <w:rFonts w:cs="Times New Roman"/>
          <w:szCs w:val="24"/>
        </w:rPr>
        <w:t>The unique properties of GO, such as its high surface area, tunable functional groups, and excellent mechanical strength, make it a promising material for various applications.</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43" w:name="_Toc172679893"/>
      <w:r w:rsidRPr="005F3CDF">
        <w:rPr>
          <w:b/>
        </w:rPr>
        <w:lastRenderedPageBreak/>
        <w:t>2.4.1.Electronics</w:t>
      </w:r>
      <w:bookmarkEnd w:id="43"/>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used in the fabrication of conductive films, transistors, and sensors. Its tunable electrical properties, achieved by controlling the degree of reduction, make it suitable for flexible and transparent electronic d</w:t>
      </w:r>
      <w:r>
        <w:rPr>
          <w:rFonts w:cs="Times New Roman"/>
          <w:szCs w:val="24"/>
        </w:rPr>
        <w:t>evices.</w:t>
      </w:r>
    </w:p>
    <w:p w:rsidR="00ED7744" w:rsidRPr="005F3CDF" w:rsidRDefault="00ED7744" w:rsidP="00ED7744">
      <w:pPr>
        <w:pStyle w:val="Heading2"/>
        <w:spacing w:line="480" w:lineRule="auto"/>
        <w:jc w:val="both"/>
        <w:rPr>
          <w:b/>
        </w:rPr>
      </w:pPr>
      <w:bookmarkStart w:id="44" w:name="_Toc172679894"/>
      <w:r w:rsidRPr="005F3CDF">
        <w:rPr>
          <w:b/>
        </w:rPr>
        <w:t>2.4.2. Energy Storage</w:t>
      </w:r>
      <w:bookmarkEnd w:id="44"/>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GO-based materials are explored for use in batteries, supercapacitors, and fuel cells. The high surface area and good electrical conductivity of GO enhance the performance of electrodes in energy storage devices.</w:t>
      </w:r>
    </w:p>
    <w:p w:rsidR="00ED7744" w:rsidRPr="005F3CDF" w:rsidRDefault="00ED7744" w:rsidP="00ED7744">
      <w:pPr>
        <w:pStyle w:val="Heading2"/>
        <w:spacing w:line="480" w:lineRule="auto"/>
        <w:jc w:val="both"/>
        <w:rPr>
          <w:b/>
        </w:rPr>
      </w:pPr>
      <w:bookmarkStart w:id="45" w:name="_Toc172679895"/>
      <w:r w:rsidRPr="005F3CDF">
        <w:rPr>
          <w:b/>
        </w:rPr>
        <w:t>2.4.3.</w:t>
      </w:r>
      <w:r w:rsidRPr="005F3CDF">
        <w:rPr>
          <w:b/>
        </w:rPr>
        <w:tab/>
        <w:t>Biomedical Engineering</w:t>
      </w:r>
      <w:bookmarkEnd w:id="45"/>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used in drug delivery, biosensors, and tissue engineering. Its biocompatibility and ability to functionalize with various biomolecules make it an ideal candid</w:t>
      </w:r>
      <w:r>
        <w:rPr>
          <w:rFonts w:cs="Times New Roman"/>
          <w:szCs w:val="24"/>
        </w:rPr>
        <w:t>ate for biomedical applications.</w:t>
      </w:r>
    </w:p>
    <w:p w:rsidR="00ED7744" w:rsidRPr="005F3CDF" w:rsidRDefault="00ED7744" w:rsidP="00ED7744">
      <w:pPr>
        <w:pStyle w:val="Heading2"/>
        <w:spacing w:line="480" w:lineRule="auto"/>
        <w:jc w:val="both"/>
        <w:rPr>
          <w:b/>
        </w:rPr>
      </w:pPr>
      <w:bookmarkStart w:id="46" w:name="_Toc172679896"/>
      <w:r w:rsidRPr="005F3CDF">
        <w:rPr>
          <w:b/>
        </w:rPr>
        <w:t>2.4.4 Composite Materials:</w:t>
      </w:r>
      <w:bookmarkEnd w:id="46"/>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incorporated into polymer matrices to improve their mechanical and thermal properties. The high aspect ratio and strong interfacial interaction between GO and the polymer matrix enhance the overall perform</w:t>
      </w:r>
      <w:r>
        <w:rPr>
          <w:rFonts w:cs="Times New Roman"/>
          <w:szCs w:val="24"/>
        </w:rPr>
        <w:t>ance of the composite materials</w:t>
      </w:r>
      <w:r w:rsidRPr="00EB6CF6">
        <w:rPr>
          <w:rFonts w:cs="Times New Roman"/>
          <w:szCs w:val="24"/>
        </w:rPr>
        <w:t>.</w:t>
      </w:r>
    </w:p>
    <w:p w:rsidR="00ED7744" w:rsidRPr="00EB6CF6" w:rsidRDefault="00ED7744" w:rsidP="00ED7744">
      <w:pPr>
        <w:spacing w:after="0" w:line="480" w:lineRule="auto"/>
        <w:jc w:val="both"/>
        <w:rPr>
          <w:rFonts w:cs="Times New Roman"/>
          <w:szCs w:val="24"/>
        </w:rPr>
      </w:pPr>
    </w:p>
    <w:p w:rsidR="00ED7744" w:rsidRPr="00EB6CF6" w:rsidRDefault="00ED7744" w:rsidP="00ED7744">
      <w:pPr>
        <w:spacing w:after="0" w:line="480" w:lineRule="auto"/>
        <w:jc w:val="both"/>
        <w:rPr>
          <w:rFonts w:cs="Times New Roman"/>
          <w:szCs w:val="24"/>
        </w:rPr>
      </w:pPr>
    </w:p>
    <w:p w:rsidR="00ED7744" w:rsidRDefault="00ED7744" w:rsidP="00ED7744">
      <w:pPr>
        <w:rPr>
          <w:rFonts w:eastAsiaTheme="majorEastAsia" w:cstheme="majorBidi"/>
          <w:b/>
          <w:color w:val="000000" w:themeColor="text1"/>
          <w:spacing w:val="-10"/>
          <w:kern w:val="28"/>
          <w:sz w:val="26"/>
          <w:szCs w:val="56"/>
        </w:rPr>
      </w:pPr>
      <w:bookmarkStart w:id="47" w:name="_Toc172679897"/>
      <w:r>
        <w:br w:type="page"/>
      </w:r>
    </w:p>
    <w:p w:rsidR="00ED7744" w:rsidRDefault="00ED7744" w:rsidP="00ED7744">
      <w:pPr>
        <w:pStyle w:val="Title"/>
        <w:spacing w:line="480" w:lineRule="auto"/>
      </w:pPr>
      <w:r w:rsidRPr="005E1442">
        <w:lastRenderedPageBreak/>
        <w:t>CHAPTER THREE</w:t>
      </w:r>
      <w:bookmarkEnd w:id="47"/>
    </w:p>
    <w:p w:rsidR="00ED7744" w:rsidRPr="0058027A" w:rsidRDefault="00ED7744" w:rsidP="00ED7744">
      <w:pPr>
        <w:pStyle w:val="Title"/>
        <w:spacing w:line="480" w:lineRule="auto"/>
      </w:pPr>
      <w:bookmarkStart w:id="48" w:name="_Toc172679898"/>
      <w:r w:rsidRPr="0058027A">
        <w:t>MATERIAL AND METHOD</w:t>
      </w:r>
      <w:bookmarkEnd w:id="48"/>
    </w:p>
    <w:p w:rsidR="00ED7744" w:rsidRPr="005F3CDF" w:rsidRDefault="005F3CDF" w:rsidP="00ED7744">
      <w:pPr>
        <w:pStyle w:val="Heading2"/>
        <w:spacing w:line="480" w:lineRule="auto"/>
        <w:jc w:val="both"/>
        <w:rPr>
          <w:b/>
        </w:rPr>
      </w:pPr>
      <w:bookmarkStart w:id="49" w:name="_Toc144876987"/>
      <w:bookmarkStart w:id="50" w:name="_Toc145019666"/>
      <w:bookmarkStart w:id="51" w:name="_Toc147383882"/>
      <w:bookmarkStart w:id="52" w:name="_Toc172679899"/>
      <w:r w:rsidRPr="005F3CDF">
        <w:rPr>
          <w:b/>
        </w:rPr>
        <w:t>3</w:t>
      </w:r>
      <w:r w:rsidR="00ED7744" w:rsidRPr="005F3CDF">
        <w:rPr>
          <w:b/>
        </w:rPr>
        <w:t>.1</w:t>
      </w:r>
      <w:r w:rsidR="00ED7744" w:rsidRPr="005F3CDF">
        <w:rPr>
          <w:b/>
        </w:rPr>
        <w:tab/>
        <w:t>Reagent and Apparatus</w:t>
      </w:r>
      <w:bookmarkEnd w:id="49"/>
      <w:bookmarkEnd w:id="50"/>
      <w:bookmarkEnd w:id="51"/>
      <w:bookmarkEnd w:id="52"/>
    </w:p>
    <w:p w:rsidR="00ED7744" w:rsidRPr="005F3CDF" w:rsidRDefault="005F3CDF" w:rsidP="00ED7744">
      <w:pPr>
        <w:pStyle w:val="Heading2"/>
        <w:spacing w:line="480" w:lineRule="auto"/>
        <w:jc w:val="both"/>
        <w:rPr>
          <w:b/>
        </w:rPr>
      </w:pPr>
      <w:bookmarkStart w:id="53" w:name="_Toc144876988"/>
      <w:bookmarkStart w:id="54" w:name="_Toc145019667"/>
      <w:bookmarkStart w:id="55" w:name="_Toc147383883"/>
      <w:bookmarkStart w:id="56" w:name="_Toc172679900"/>
      <w:r w:rsidRPr="005F3CDF">
        <w:rPr>
          <w:b/>
        </w:rPr>
        <w:t>3</w:t>
      </w:r>
      <w:r w:rsidR="00ED7744" w:rsidRPr="005F3CDF">
        <w:rPr>
          <w:b/>
        </w:rPr>
        <w:t>.1.1</w:t>
      </w:r>
      <w:r w:rsidR="00ED7744" w:rsidRPr="005F3CDF">
        <w:rPr>
          <w:b/>
        </w:rPr>
        <w:tab/>
        <w:t>Reagents</w:t>
      </w:r>
      <w:bookmarkEnd w:id="53"/>
      <w:bookmarkEnd w:id="54"/>
      <w:bookmarkEnd w:id="55"/>
      <w:bookmarkEnd w:id="56"/>
      <w:r>
        <w:rPr>
          <w:b/>
        </w:rPr>
        <w:t>:</w:t>
      </w:r>
    </w:p>
    <w:p w:rsidR="00ED7744" w:rsidRPr="00A304E3" w:rsidRDefault="00ED7744" w:rsidP="00ED7744">
      <w:pPr>
        <w:spacing w:line="480" w:lineRule="auto"/>
        <w:jc w:val="both"/>
        <w:rPr>
          <w:rFonts w:cs="Times New Roman"/>
          <w:szCs w:val="24"/>
        </w:rPr>
      </w:pPr>
      <w:r w:rsidRPr="00A304E3">
        <w:rPr>
          <w:rFonts w:cs="Times New Roman"/>
          <w:szCs w:val="24"/>
        </w:rPr>
        <w:t>Flake graphite powder, 98 wt.% H</w:t>
      </w:r>
      <w:r w:rsidRPr="00A304E3">
        <w:rPr>
          <w:rFonts w:cs="Times New Roman"/>
          <w:szCs w:val="24"/>
          <w:vertAlign w:val="subscript"/>
        </w:rPr>
        <w:t>2</w:t>
      </w:r>
      <w:r w:rsidRPr="00A304E3">
        <w:rPr>
          <w:rFonts w:cs="Times New Roman"/>
          <w:szCs w:val="24"/>
        </w:rPr>
        <w:t>SO</w:t>
      </w:r>
      <w:r w:rsidRPr="00A304E3">
        <w:rPr>
          <w:rFonts w:cs="Times New Roman"/>
          <w:szCs w:val="24"/>
          <w:vertAlign w:val="subscript"/>
        </w:rPr>
        <w:t>4</w:t>
      </w:r>
      <w:r w:rsidRPr="00A304E3">
        <w:rPr>
          <w:rFonts w:cs="Times New Roman"/>
          <w:szCs w:val="24"/>
        </w:rPr>
        <w:t>, KMnO</w:t>
      </w:r>
      <w:r w:rsidRPr="00A304E3">
        <w:rPr>
          <w:rFonts w:cs="Times New Roman"/>
          <w:szCs w:val="24"/>
          <w:vertAlign w:val="subscript"/>
        </w:rPr>
        <w:t>4</w:t>
      </w:r>
      <w:r w:rsidRPr="00A304E3">
        <w:rPr>
          <w:rFonts w:cs="Times New Roman"/>
          <w:szCs w:val="24"/>
        </w:rPr>
        <w:t>, NaNO</w:t>
      </w:r>
      <w:r w:rsidRPr="00A304E3">
        <w:rPr>
          <w:rFonts w:cs="Times New Roman"/>
          <w:szCs w:val="24"/>
          <w:vertAlign w:val="subscript"/>
        </w:rPr>
        <w:t>3</w:t>
      </w:r>
      <w:r w:rsidRPr="00A304E3">
        <w:rPr>
          <w:rFonts w:cs="Times New Roman"/>
          <w:szCs w:val="24"/>
        </w:rPr>
        <w:t>, deionized water, NH</w:t>
      </w:r>
      <w:r w:rsidRPr="00A304E3">
        <w:rPr>
          <w:rFonts w:cs="Times New Roman"/>
          <w:szCs w:val="24"/>
          <w:vertAlign w:val="subscript"/>
        </w:rPr>
        <w:t>3</w:t>
      </w:r>
      <w:r w:rsidRPr="00A304E3">
        <w:rPr>
          <w:rFonts w:cs="Times New Roman"/>
          <w:szCs w:val="24"/>
        </w:rPr>
        <w:t>H</w:t>
      </w:r>
      <w:r w:rsidRPr="00A304E3">
        <w:rPr>
          <w:rFonts w:cs="Times New Roman"/>
          <w:szCs w:val="24"/>
          <w:vertAlign w:val="subscript"/>
        </w:rPr>
        <w:t>2</w:t>
      </w:r>
      <w:r w:rsidRPr="00A304E3">
        <w:rPr>
          <w:rFonts w:cs="Times New Roman"/>
          <w:szCs w:val="24"/>
        </w:rPr>
        <w:t>O aqueous, dilute HCl aqueous, 30% H</w:t>
      </w:r>
      <w:r w:rsidRPr="00A304E3">
        <w:rPr>
          <w:rFonts w:cs="Times New Roman"/>
          <w:szCs w:val="24"/>
          <w:vertAlign w:val="subscript"/>
        </w:rPr>
        <w:t>2</w:t>
      </w:r>
      <w:r w:rsidRPr="00A304E3">
        <w:rPr>
          <w:rFonts w:cs="Times New Roman"/>
          <w:szCs w:val="24"/>
        </w:rPr>
        <w:t>O</w:t>
      </w:r>
      <w:r w:rsidRPr="00A304E3">
        <w:rPr>
          <w:rFonts w:cs="Times New Roman"/>
          <w:szCs w:val="24"/>
          <w:vertAlign w:val="subscript"/>
        </w:rPr>
        <w:t>2</w:t>
      </w:r>
      <w:r w:rsidRPr="00A304E3">
        <w:rPr>
          <w:rFonts w:cs="Times New Roman"/>
          <w:szCs w:val="24"/>
        </w:rPr>
        <w:t xml:space="preserve"> aqueous, and 80% hydrazine hydrate</w:t>
      </w:r>
      <w:r>
        <w:rPr>
          <w:rFonts w:cs="Times New Roman"/>
          <w:szCs w:val="24"/>
        </w:rPr>
        <w:t xml:space="preserve"> aqueous. </w:t>
      </w:r>
    </w:p>
    <w:p w:rsidR="00ED7744" w:rsidRPr="005F3CDF" w:rsidRDefault="005F3CDF" w:rsidP="00ED7744">
      <w:pPr>
        <w:pStyle w:val="Heading2"/>
        <w:spacing w:line="480" w:lineRule="auto"/>
        <w:jc w:val="both"/>
        <w:rPr>
          <w:b/>
        </w:rPr>
      </w:pPr>
      <w:bookmarkStart w:id="57" w:name="_Toc144876989"/>
      <w:bookmarkStart w:id="58" w:name="_Toc145019668"/>
      <w:bookmarkStart w:id="59" w:name="_Toc147383884"/>
      <w:bookmarkStart w:id="60" w:name="_Toc172679901"/>
      <w:r w:rsidRPr="005F3CDF">
        <w:rPr>
          <w:b/>
        </w:rPr>
        <w:t>3</w:t>
      </w:r>
      <w:r w:rsidR="00ED7744" w:rsidRPr="005F3CDF">
        <w:rPr>
          <w:b/>
        </w:rPr>
        <w:t>.1.2</w:t>
      </w:r>
      <w:r w:rsidR="00ED7744" w:rsidRPr="005F3CDF">
        <w:rPr>
          <w:b/>
        </w:rPr>
        <w:tab/>
        <w:t>Apparatus</w:t>
      </w:r>
      <w:bookmarkEnd w:id="57"/>
      <w:bookmarkEnd w:id="58"/>
      <w:bookmarkEnd w:id="59"/>
      <w:bookmarkEnd w:id="60"/>
      <w:r>
        <w:rPr>
          <w:b/>
        </w:rPr>
        <w:t>:</w:t>
      </w:r>
    </w:p>
    <w:p w:rsidR="00ED7744" w:rsidRPr="00A304E3" w:rsidRDefault="00ED7744" w:rsidP="00ED7744">
      <w:pPr>
        <w:spacing w:line="480" w:lineRule="auto"/>
        <w:jc w:val="both"/>
        <w:rPr>
          <w:rFonts w:cs="Times New Roman"/>
          <w:szCs w:val="24"/>
        </w:rPr>
      </w:pPr>
      <w:r>
        <w:rPr>
          <w:rFonts w:cs="Times New Roman"/>
          <w:szCs w:val="24"/>
        </w:rPr>
        <w:t>Magnetic stirrer, Ultrasonicator, Centrifuge,</w:t>
      </w:r>
      <w:r w:rsidRPr="00A304E3">
        <w:rPr>
          <w:rFonts w:cs="Times New Roman"/>
          <w:szCs w:val="24"/>
        </w:rPr>
        <w:t xml:space="preserve"> Beaker, Glassy Carbon Electrode</w:t>
      </w:r>
      <w:r>
        <w:rPr>
          <w:rFonts w:cs="Times New Roman"/>
          <w:szCs w:val="24"/>
        </w:rPr>
        <w:t xml:space="preserve">. Drying Ovum, Muffle furnace, weighing balance. pH meter. </w:t>
      </w:r>
    </w:p>
    <w:p w:rsidR="00ED7744" w:rsidRPr="005F3CDF" w:rsidRDefault="00ED7744" w:rsidP="00ED7744">
      <w:pPr>
        <w:pStyle w:val="Heading2"/>
        <w:spacing w:line="480" w:lineRule="auto"/>
        <w:jc w:val="both"/>
        <w:rPr>
          <w:b/>
        </w:rPr>
      </w:pPr>
      <w:bookmarkStart w:id="61" w:name="_Toc172679902"/>
      <w:r w:rsidRPr="005F3CDF">
        <w:rPr>
          <w:rFonts w:cs="Times New Roman"/>
          <w:b/>
          <w:szCs w:val="24"/>
        </w:rPr>
        <w:t>3.3</w:t>
      </w:r>
      <w:r w:rsidRPr="005F3CDF">
        <w:rPr>
          <w:b/>
        </w:rPr>
        <w:t>Preparation of Graphene Oxide</w:t>
      </w:r>
      <w:bookmarkEnd w:id="61"/>
      <w:r w:rsidR="005F3CDF">
        <w:rPr>
          <w:b/>
        </w:rPr>
        <w:t>:</w:t>
      </w:r>
    </w:p>
    <w:p w:rsidR="00ED7744" w:rsidRDefault="00ED7744" w:rsidP="00ED7744">
      <w:pPr>
        <w:spacing w:after="0" w:line="480" w:lineRule="auto"/>
        <w:jc w:val="both"/>
        <w:rPr>
          <w:rFonts w:eastAsia="Times New Roman" w:cs="Times New Roman"/>
          <w:color w:val="000000"/>
          <w:szCs w:val="24"/>
        </w:rPr>
      </w:pPr>
      <w:r>
        <w:rPr>
          <w:rFonts w:eastAsia="Times New Roman" w:cs="Times New Roman"/>
          <w:color w:val="000000"/>
          <w:szCs w:val="24"/>
        </w:rPr>
        <w:t>Graphene Oxide Synthesis was carried out using the modified mnyipika et al method. Briefly,The prepared carbonized material was washed several times using HCl and water, and then dried in an air oven. For this process, 1g of the above powder was dissolved in 50 mL of concentrated H</w:t>
      </w:r>
      <w:r>
        <w:rPr>
          <w:rFonts w:eastAsia="Times New Roman" w:cs="Times New Roman"/>
          <w:color w:val="000000"/>
          <w:szCs w:val="24"/>
          <w:vertAlign w:val="subscript"/>
        </w:rPr>
        <w:t>2</w:t>
      </w:r>
      <w:r>
        <w:rPr>
          <w:rFonts w:eastAsia="Times New Roman" w:cs="Times New Roman"/>
          <w:color w:val="000000"/>
          <w:szCs w:val="24"/>
        </w:rPr>
        <w:t>SO</w:t>
      </w:r>
      <w:r>
        <w:rPr>
          <w:rFonts w:eastAsia="Times New Roman" w:cs="Times New Roman"/>
          <w:color w:val="000000"/>
          <w:szCs w:val="24"/>
          <w:vertAlign w:val="subscript"/>
        </w:rPr>
        <w:t>4</w:t>
      </w:r>
      <w:r>
        <w:rPr>
          <w:rFonts w:eastAsia="Times New Roman" w:cs="Times New Roman"/>
          <w:color w:val="000000"/>
          <w:szCs w:val="24"/>
        </w:rPr>
        <w:t xml:space="preserve"> while stirring in an ice bath at 5-10°C for 3 hours. After adding 0.5 g of NaNO3 to the solution, continuous stirring was maintained for 2 hours. Then, 3 g of </w:t>
      </w:r>
      <w:r>
        <w:rPr>
          <w:rFonts w:eastAsia="Times New Roman" w:cs="Times New Roman"/>
          <w:color w:val="000000"/>
          <w:szCs w:val="24"/>
        </w:rPr>
        <w:lastRenderedPageBreak/>
        <w:t>KMnO4 was slowly added to the solution to keep the temperature below 15°C, and constant stirring was continued for 3 hours. The solution was then warmed to room temperature and stirred continuously in a water bath at 35°C-40°C for 1 hour.</w:t>
      </w:r>
    </w:p>
    <w:p w:rsidR="00ED7744" w:rsidRDefault="00ED7744" w:rsidP="00ED7744">
      <w:pPr>
        <w:spacing w:after="0" w:line="480" w:lineRule="auto"/>
        <w:jc w:val="both"/>
        <w:rPr>
          <w:rFonts w:eastAsia="Times New Roman" w:cs="Times New Roman"/>
          <w:b/>
          <w:color w:val="000000"/>
          <w:szCs w:val="24"/>
        </w:rPr>
      </w:pPr>
      <w:r>
        <w:rPr>
          <w:rFonts w:eastAsia="Times New Roman" w:cs="Times New Roman"/>
          <w:color w:val="000000"/>
          <w:szCs w:val="24"/>
        </w:rPr>
        <w:t>The prepared solution was diluted with 30 mL of deionized water, ensuring that the temperature remained above 60°C. The solution was stirred for an additional hour, followed by the addition of 4 mL of H</w:t>
      </w:r>
      <w:r>
        <w:rPr>
          <w:rFonts w:eastAsia="Times New Roman" w:cs="Times New Roman"/>
          <w:color w:val="000000"/>
          <w:szCs w:val="24"/>
          <w:vertAlign w:val="subscript"/>
        </w:rPr>
        <w:t>2</w:t>
      </w:r>
      <w:r>
        <w:rPr>
          <w:rFonts w:eastAsia="Times New Roman" w:cs="Times New Roman"/>
          <w:color w:val="000000"/>
          <w:szCs w:val="24"/>
        </w:rPr>
        <w:t>O</w:t>
      </w:r>
      <w:r>
        <w:rPr>
          <w:rFonts w:eastAsia="Times New Roman" w:cs="Times New Roman"/>
          <w:color w:val="000000"/>
          <w:szCs w:val="24"/>
          <w:vertAlign w:val="subscript"/>
        </w:rPr>
        <w:t>2</w:t>
      </w:r>
      <w:r>
        <w:rPr>
          <w:rFonts w:eastAsia="Times New Roman" w:cs="Times New Roman"/>
          <w:color w:val="000000"/>
          <w:szCs w:val="24"/>
        </w:rPr>
        <w:t xml:space="preserve"> (30%), resulting in a color change from brown to dark yellow. The solution was further diluted with 200 mL of deionized water. The residual acids and impurities in the solution were completely removed by centrifugation for 30 minutes, followed by a water wash. Finally, the yellowish-brown suspension was ultrasonicated for 30 minutes and then dried.</w:t>
      </w: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Default="00ED7744" w:rsidP="00ED7744">
      <w:pPr>
        <w:spacing w:line="480" w:lineRule="auto"/>
        <w:jc w:val="both"/>
        <w:rPr>
          <w:rFonts w:cs="Times New Roman"/>
          <w:b/>
          <w:bCs/>
          <w:szCs w:val="24"/>
        </w:rPr>
      </w:pPr>
    </w:p>
    <w:p w:rsidR="00ED7744" w:rsidRDefault="00ED7744" w:rsidP="00ED7744">
      <w:pPr>
        <w:rPr>
          <w:rFonts w:eastAsiaTheme="majorEastAsia" w:cstheme="majorBidi"/>
          <w:b/>
          <w:color w:val="000000" w:themeColor="text1"/>
          <w:spacing w:val="-10"/>
          <w:kern w:val="28"/>
          <w:sz w:val="26"/>
          <w:szCs w:val="56"/>
        </w:rPr>
      </w:pPr>
      <w:bookmarkStart w:id="62" w:name="_Toc172679903"/>
      <w:r>
        <w:br w:type="page"/>
      </w:r>
    </w:p>
    <w:p w:rsidR="00ED7744" w:rsidRPr="00B41A2B" w:rsidRDefault="00ED7744" w:rsidP="00ED7744">
      <w:pPr>
        <w:pStyle w:val="Title"/>
        <w:rPr>
          <w:rFonts w:cs="Times New Roman"/>
          <w:bCs/>
          <w:szCs w:val="24"/>
        </w:rPr>
      </w:pPr>
      <w:r>
        <w:lastRenderedPageBreak/>
        <w:t>CHAPTER FOUR</w:t>
      </w:r>
      <w:bookmarkEnd w:id="62"/>
    </w:p>
    <w:p w:rsidR="00ED7744" w:rsidRPr="00B466F2" w:rsidRDefault="00ED7744" w:rsidP="00ED7744">
      <w:pPr>
        <w:pStyle w:val="Title"/>
      </w:pPr>
      <w:bookmarkStart w:id="63" w:name="_Toc172679904"/>
      <w:r>
        <w:t>RESULT AND DISCUSSION</w:t>
      </w:r>
      <w:bookmarkEnd w:id="63"/>
    </w:p>
    <w:p w:rsidR="00ED7744" w:rsidRPr="005F3CDF" w:rsidRDefault="00ED7744" w:rsidP="00ED7744">
      <w:pPr>
        <w:pStyle w:val="Heading2"/>
        <w:spacing w:line="480" w:lineRule="auto"/>
        <w:jc w:val="both"/>
        <w:rPr>
          <w:b/>
        </w:rPr>
      </w:pPr>
      <w:bookmarkStart w:id="64" w:name="_Toc172679905"/>
      <w:r w:rsidRPr="005F3CDF">
        <w:rPr>
          <w:b/>
        </w:rPr>
        <w:t>4.1 Fourier Transform Infrared Spectroscopy Result</w:t>
      </w:r>
      <w:bookmarkEnd w:id="64"/>
    </w:p>
    <w:p w:rsidR="00ED7744" w:rsidRPr="00B753BA" w:rsidRDefault="00ED7744" w:rsidP="00ED7744">
      <w:pPr>
        <w:spacing w:after="0" w:line="480" w:lineRule="auto"/>
        <w:jc w:val="both"/>
        <w:rPr>
          <w:rFonts w:cs="Times New Roman"/>
          <w:szCs w:val="24"/>
        </w:rPr>
      </w:pPr>
      <w:r w:rsidRPr="00B753BA">
        <w:rPr>
          <w:rFonts w:cs="Times New Roman"/>
          <w:szCs w:val="24"/>
        </w:rPr>
        <w:t>The FTIR spectrum of graphene oxide (GO) exhibits several characteristic peaks that correspond to various functional groups. A peak at 775 cm⁻¹ can be associated with out-of-plane bending vibrations of C-H bonds in aromatic compounds. The peak at 1051 cm⁻¹, is attributed to C-O stretching vibrations, which are commonly found in epoxy or alkoxy groups. A significant peak at 1565 cm⁻¹, corresponds to C=C stretching vibrations from the aromatic ring of the graphenestructure .</w:t>
      </w:r>
    </w:p>
    <w:p w:rsidR="00ED7744" w:rsidRDefault="00ED7744" w:rsidP="00ED7744">
      <w:pPr>
        <w:spacing w:after="0" w:line="480" w:lineRule="auto"/>
        <w:jc w:val="both"/>
        <w:rPr>
          <w:rFonts w:cs="Times New Roman"/>
          <w:szCs w:val="24"/>
        </w:rPr>
      </w:pPr>
      <w:r w:rsidRPr="00B753BA">
        <w:rPr>
          <w:rFonts w:cs="Times New Roman"/>
          <w:szCs w:val="24"/>
        </w:rPr>
        <w:t xml:space="preserve">    Another prominent peak at 1722 cm⁻¹,  is characteristic of C=O stretching vibrations, indicating the presence of carbonyl or carboxyl groups  . The peak observed at 2341 cm⁻¹,  may correspond to CO₂ adsorption, which can be present as a contaminant in the sample or the environment . The peak at 2654 cm⁻¹, is less common for typical graphene oxide and might require additional context for accurate assignment; it could be due to overtones or combination bands . Lastly, the peak at 3042 cm⁻¹, likely corresponds to the C-H stretching vibrations in aromatic compounds .</w:t>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sidRPr="00B466F2">
        <w:rPr>
          <w:rFonts w:cs="Times New Roman"/>
          <w:b/>
          <w:bCs/>
          <w:noProof/>
          <w:szCs w:val="24"/>
        </w:rPr>
        <w:drawing>
          <wp:inline distT="0" distB="0" distL="0" distR="0">
            <wp:extent cx="5669280" cy="3023235"/>
            <wp:effectExtent l="0" t="0" r="762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5669280" cy="3023235"/>
                    </a:xfrm>
                    <a:prstGeom prst="rect">
                      <a:avLst/>
                    </a:prstGeom>
                  </pic:spPr>
                </pic:pic>
              </a:graphicData>
            </a:graphic>
          </wp:inline>
        </w:drawing>
      </w:r>
    </w:p>
    <w:p w:rsidR="00ED7744" w:rsidRPr="005F3CDF" w:rsidRDefault="00ED7744" w:rsidP="00ED7744">
      <w:pPr>
        <w:spacing w:after="0" w:line="480" w:lineRule="auto"/>
        <w:jc w:val="center"/>
        <w:rPr>
          <w:rFonts w:cs="Times New Roman"/>
          <w:b/>
          <w:i/>
          <w:szCs w:val="24"/>
        </w:rPr>
      </w:pPr>
      <w:r w:rsidRPr="005F3CDF">
        <w:rPr>
          <w:rFonts w:cs="Times New Roman"/>
          <w:b/>
          <w:i/>
          <w:szCs w:val="24"/>
        </w:rPr>
        <w:t xml:space="preserve">Fig 4.1: </w:t>
      </w:r>
      <w:r w:rsidRPr="005F3CDF">
        <w:rPr>
          <w:b/>
          <w:i/>
        </w:rPr>
        <w:t>Fourier Transform Infrared Spectroscopy</w:t>
      </w:r>
    </w:p>
    <w:p w:rsidR="00ED7744" w:rsidRPr="005F3CDF" w:rsidRDefault="00ED7744" w:rsidP="00ED7744">
      <w:pPr>
        <w:pStyle w:val="Heading2"/>
        <w:spacing w:line="480" w:lineRule="auto"/>
        <w:jc w:val="both"/>
        <w:rPr>
          <w:rFonts w:cs="Times New Roman"/>
          <w:b/>
          <w:szCs w:val="24"/>
        </w:rPr>
      </w:pPr>
      <w:bookmarkStart w:id="65" w:name="_Toc172679906"/>
      <w:r w:rsidRPr="005F3CDF">
        <w:rPr>
          <w:b/>
        </w:rPr>
        <w:t>4.2</w:t>
      </w:r>
      <w:r w:rsidRPr="005F3CDF">
        <w:rPr>
          <w:b/>
        </w:rPr>
        <w:tab/>
        <w:t xml:space="preserve"> X- ray Diffraction of Results</w:t>
      </w:r>
      <w:bookmarkEnd w:id="65"/>
    </w:p>
    <w:p w:rsidR="005F3CDF" w:rsidRDefault="00ED7744" w:rsidP="00ED7744">
      <w:pPr>
        <w:spacing w:after="0" w:line="480" w:lineRule="auto"/>
        <w:jc w:val="both"/>
        <w:rPr>
          <w:rFonts w:cs="Times New Roman"/>
          <w:szCs w:val="24"/>
        </w:rPr>
      </w:pPr>
      <w:r w:rsidRPr="00BA7D07">
        <w:rPr>
          <w:rFonts w:cs="Times New Roman"/>
          <w:szCs w:val="24"/>
        </w:rPr>
        <w:t>The X-ray diffraction (XRD) analysis of the graphite oxide sample reveals several key peaks that provide insight into its structural properties. The primary peak at 9.19° (2θ), with an intensity of 8.01 and a d-spacing of 9.62 Å, is characteristic of graphite oxide. This low-</w:t>
      </w:r>
      <w:r w:rsidRPr="00BA7D07">
        <w:rPr>
          <w:rFonts w:cs="Times New Roman"/>
          <w:szCs w:val="24"/>
        </w:rPr>
        <w:lastRenderedPageBreak/>
        <w:t>angle peak indicates the presence of oxygen-containing functional groups, such as hydroxyl and epoxide, which result in an increased interlaye</w:t>
      </w:r>
      <w:r>
        <w:rPr>
          <w:rFonts w:cs="Times New Roman"/>
          <w:szCs w:val="24"/>
        </w:rPr>
        <w:t>r distance [35]</w:t>
      </w:r>
      <w:r w:rsidRPr="00BA7D07">
        <w:rPr>
          <w:rFonts w:cs="Times New Roman"/>
          <w:szCs w:val="24"/>
        </w:rPr>
        <w:t>. Another notable peak at 21.05° (2θ), with an intensity of 66.65 and a d-spacing of 4.22 Å, may suggest the presence of partially reduced graphite oxide or residual graphite oxid</w:t>
      </w:r>
      <w:r>
        <w:rPr>
          <w:rFonts w:cs="Times New Roman"/>
          <w:szCs w:val="24"/>
        </w:rPr>
        <w:t>e domains [35]</w:t>
      </w:r>
      <w:r w:rsidRPr="00BA7D07">
        <w:rPr>
          <w:rFonts w:cs="Times New Roman"/>
          <w:szCs w:val="24"/>
        </w:rPr>
        <w:t>. The significant peak at 22.20° (2θ), with an intensity of 403.55 and a d-spacing of 4.00 Å, further corroborates the existence of a graphitic structure with some remaining oxygen functi</w:t>
      </w:r>
      <w:r w:rsidR="005F3CDF">
        <w:rPr>
          <w:rFonts w:cs="Times New Roman"/>
          <w:szCs w:val="24"/>
        </w:rPr>
        <w:t>onalities .</w:t>
      </w:r>
      <w:r w:rsidRPr="00BA7D07">
        <w:rPr>
          <w:rFonts w:cs="Times New Roman"/>
          <w:szCs w:val="24"/>
        </w:rPr>
        <w:t>The peak observed at 25.69° (2θ), with an intensity of 64.23 and a d-spacing of 3.47 Å, corresponds to graphite-like structures within the graphite oxide, indicating some degree of reduction or gr</w:t>
      </w:r>
      <w:r w:rsidR="005F3CDF">
        <w:rPr>
          <w:rFonts w:cs="Times New Roman"/>
          <w:szCs w:val="24"/>
        </w:rPr>
        <w:t xml:space="preserve">aphitization (Rafiee ,J, Mi </w:t>
      </w:r>
      <w:r w:rsidR="005F3CDF" w:rsidRPr="005F3CDF">
        <w:rPr>
          <w:rFonts w:cs="Times New Roman"/>
          <w:i/>
          <w:szCs w:val="24"/>
        </w:rPr>
        <w:t>et al,</w:t>
      </w:r>
      <w:r w:rsidR="005F3CDF">
        <w:rPr>
          <w:rFonts w:cs="Times New Roman"/>
          <w:szCs w:val="24"/>
        </w:rPr>
        <w:t xml:space="preserve"> 2012)</w:t>
      </w:r>
      <w:r w:rsidR="005F3CDF" w:rsidRPr="00BA7D07">
        <w:rPr>
          <w:rFonts w:cs="Times New Roman"/>
          <w:szCs w:val="24"/>
        </w:rPr>
        <w:t>.</w:t>
      </w:r>
    </w:p>
    <w:p w:rsidR="00ED7744" w:rsidRPr="005F3CDF" w:rsidRDefault="00ED7744" w:rsidP="00EA177F">
      <w:pPr>
        <w:spacing w:after="0" w:line="480" w:lineRule="auto"/>
        <w:jc w:val="both"/>
        <w:rPr>
          <w:rFonts w:cs="Times New Roman"/>
          <w:bCs/>
          <w:i/>
          <w:szCs w:val="24"/>
        </w:rPr>
      </w:pPr>
      <w:r w:rsidRPr="00BA7D07">
        <w:rPr>
          <w:rFonts w:cs="Times New Roman"/>
          <w:szCs w:val="24"/>
        </w:rPr>
        <w:t xml:space="preserve"> The most intense peak at 26.90° (2θ), with an intensity of 566.27 and a d-spacing of 3.31 Å, is typical of the graphitic carbon (002) plane. This peak indicates the presence of well-ordered graphitic domains i</w:t>
      </w:r>
      <w:r w:rsidR="005F3CDF">
        <w:rPr>
          <w:rFonts w:cs="Times New Roman"/>
          <w:szCs w:val="24"/>
        </w:rPr>
        <w:t xml:space="preserve">n the </w:t>
      </w:r>
    </w:p>
    <w:p w:rsidR="00ED7744" w:rsidRPr="005F3CDF" w:rsidRDefault="00ED7744" w:rsidP="00ED7744">
      <w:pPr>
        <w:pStyle w:val="Heading2"/>
        <w:spacing w:line="480" w:lineRule="auto"/>
        <w:jc w:val="both"/>
        <w:rPr>
          <w:b/>
        </w:rPr>
      </w:pPr>
      <w:bookmarkStart w:id="66" w:name="_Toc172679907"/>
      <w:r w:rsidRPr="005F3CDF">
        <w:rPr>
          <w:b/>
        </w:rPr>
        <w:t>4.3</w:t>
      </w:r>
      <w:r w:rsidRPr="005F3CDF">
        <w:rPr>
          <w:b/>
        </w:rPr>
        <w:tab/>
        <w:t>Scanning Electron Microscopy Result</w:t>
      </w:r>
      <w:bookmarkEnd w:id="66"/>
    </w:p>
    <w:p w:rsidR="00ED7744" w:rsidRDefault="00ED7744" w:rsidP="00ED7744">
      <w:pPr>
        <w:spacing w:after="0" w:line="480" w:lineRule="auto"/>
        <w:jc w:val="both"/>
        <w:rPr>
          <w:rFonts w:cs="Times New Roman"/>
          <w:szCs w:val="24"/>
        </w:rPr>
      </w:pPr>
      <w:r>
        <w:rPr>
          <w:rFonts w:cs="Times New Roman"/>
          <w:szCs w:val="24"/>
        </w:rPr>
        <w:t xml:space="preserve">The SEM image at a magnification of 1500x reveals the microstructure of graphene/graphite oxide. The image shows layered and wrinkled sheet-like structures, which are typical for graphene oxide. These sheets appear to be crumpled and aggregated, indicating the presence </w:t>
      </w:r>
      <w:r>
        <w:rPr>
          <w:rFonts w:cs="Times New Roman"/>
          <w:szCs w:val="24"/>
        </w:rPr>
        <w:lastRenderedPageBreak/>
        <w:t xml:space="preserve">of strong van der Waals forces and possible interactions between the layers. The rough surface morphology is consistent with previous observations of graphite oxide, where oxygen functionalities and defects contribute </w:t>
      </w:r>
      <w:r w:rsidR="005F3CDF">
        <w:rPr>
          <w:rFonts w:cs="Times New Roman"/>
          <w:szCs w:val="24"/>
        </w:rPr>
        <w:t xml:space="preserve">to the irregular appearance (Dreyer D.R </w:t>
      </w:r>
      <w:r w:rsidR="005F3CDF" w:rsidRPr="005F3CDF">
        <w:rPr>
          <w:rFonts w:cs="Times New Roman"/>
          <w:i/>
          <w:szCs w:val="24"/>
        </w:rPr>
        <w:t>et al</w:t>
      </w:r>
      <w:r w:rsidR="005F3CDF">
        <w:rPr>
          <w:rFonts w:cs="Times New Roman"/>
          <w:szCs w:val="24"/>
        </w:rPr>
        <w:t>,2010)</w:t>
      </w:r>
      <w:r>
        <w:rPr>
          <w:rFonts w:cs="Times New Roman"/>
          <w:szCs w:val="24"/>
        </w:rPr>
        <w:t>.</w:t>
      </w:r>
    </w:p>
    <w:p w:rsidR="00ED7744" w:rsidRDefault="00ED7744" w:rsidP="00ED7744">
      <w:pPr>
        <w:spacing w:after="0" w:line="480" w:lineRule="auto"/>
        <w:jc w:val="both"/>
        <w:rPr>
          <w:rFonts w:cs="Times New Roman"/>
          <w:szCs w:val="24"/>
        </w:rPr>
      </w:pPr>
      <w:r>
        <w:rPr>
          <w:rFonts w:cs="Times New Roman"/>
          <w:szCs w:val="24"/>
        </w:rPr>
        <w:t>At a lower magnification of 250x, the SEM image shows larger aggregates and clusters of graphene/graphite oxide sheets. The bulky morphology suggests that the material has not been fully exfoliated, with some regions still retaining a more compact, graphite-like structure. The visible aggregation indicates strong interlayer interactions, which could be attributed to incomplete oxida</w:t>
      </w:r>
      <w:r w:rsidR="005F3CDF">
        <w:rPr>
          <w:rFonts w:cs="Times New Roman"/>
          <w:szCs w:val="24"/>
        </w:rPr>
        <w:t>tion or reduction processes (</w:t>
      </w:r>
      <w:r w:rsidR="00896301">
        <w:rPr>
          <w:rFonts w:cs="Times New Roman"/>
          <w:szCs w:val="24"/>
        </w:rPr>
        <w:t xml:space="preserve">Rafiee J, </w:t>
      </w:r>
      <w:r w:rsidR="00896301" w:rsidRPr="00896301">
        <w:rPr>
          <w:rFonts w:cs="Times New Roman"/>
          <w:i/>
          <w:szCs w:val="24"/>
        </w:rPr>
        <w:t>et al</w:t>
      </w:r>
      <w:r w:rsidR="00896301">
        <w:rPr>
          <w:rFonts w:cs="Times New Roman"/>
          <w:szCs w:val="24"/>
        </w:rPr>
        <w:t>,2012)</w:t>
      </w:r>
      <w:r>
        <w:rPr>
          <w:rFonts w:cs="Times New Roman"/>
          <w:szCs w:val="24"/>
        </w:rPr>
        <w:t>. This level of magnification helps in understanding the overall bulk morphology and the extent of exfoliation achieved during synthesis.</w:t>
      </w:r>
    </w:p>
    <w:p w:rsidR="00ED7744" w:rsidRDefault="00ED7744" w:rsidP="00ED7744">
      <w:pPr>
        <w:spacing w:after="0" w:line="480" w:lineRule="auto"/>
        <w:jc w:val="both"/>
        <w:rPr>
          <w:rFonts w:cs="Times New Roman"/>
          <w:szCs w:val="24"/>
        </w:rPr>
      </w:pPr>
      <w:r>
        <w:rPr>
          <w:rFonts w:cs="Times New Roman"/>
          <w:szCs w:val="24"/>
        </w:rPr>
        <w:t xml:space="preserve">The SEM image at 500x magnification provides an intermediate view, highlighting both the overall aggregates and some finer details of the sheet structures. The image shows a mixture of large aggregates and smaller, more exfoliated sheets. The presence of both compact and exfoliated regions suggests a heterogeneous oxidation process, with varying degrees of </w:t>
      </w:r>
      <w:r>
        <w:rPr>
          <w:rFonts w:cs="Times New Roman"/>
          <w:szCs w:val="24"/>
        </w:rPr>
        <w:lastRenderedPageBreak/>
        <w:t>oxidation across th</w:t>
      </w:r>
      <w:r w:rsidR="00896301">
        <w:rPr>
          <w:rFonts w:cs="Times New Roman"/>
          <w:szCs w:val="24"/>
        </w:rPr>
        <w:t>e sample</w:t>
      </w:r>
      <w:r>
        <w:rPr>
          <w:rFonts w:cs="Times New Roman"/>
          <w:szCs w:val="24"/>
        </w:rPr>
        <w:t>. This morphology is typical for partially oxidized graphite oxide, where some regions achieve complete exfoliation while others remain more intact.</w:t>
      </w:r>
    </w:p>
    <w:p w:rsidR="00896301" w:rsidRPr="001A2A98" w:rsidRDefault="00896301" w:rsidP="00ED7744">
      <w:pPr>
        <w:spacing w:after="0" w:line="480" w:lineRule="auto"/>
        <w:jc w:val="both"/>
        <w:rPr>
          <w:rFonts w:cs="Times New Roman"/>
          <w:szCs w:val="24"/>
        </w:rPr>
      </w:pPr>
      <w:r>
        <w:rPr>
          <w:rFonts w:cs="Times New Roman"/>
          <w:szCs w:val="24"/>
        </w:rPr>
        <w:t>(Israclachvili J.N 1992)</w:t>
      </w:r>
    </w:p>
    <w:p w:rsidR="00ED7744" w:rsidRDefault="00ED7744" w:rsidP="00ED7744">
      <w:pPr>
        <w:spacing w:after="0" w:line="480" w:lineRule="auto"/>
        <w:jc w:val="both"/>
        <w:rPr>
          <w:rFonts w:cs="Times New Roman"/>
          <w:b/>
          <w:bCs/>
          <w:szCs w:val="24"/>
        </w:rPr>
      </w:pPr>
    </w:p>
    <w:p w:rsidR="00ED7744" w:rsidRDefault="00ED7744" w:rsidP="00ED7744">
      <w:pPr>
        <w:pStyle w:val="ListParagraph"/>
        <w:spacing w:after="0" w:line="480" w:lineRule="auto"/>
        <w:ind w:left="1440" w:firstLine="720"/>
        <w:jc w:val="both"/>
        <w:rPr>
          <w:rFonts w:cs="Times New Roman"/>
          <w:b/>
          <w:bCs/>
          <w:szCs w:val="24"/>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2600325" cy="3171825"/>
            <wp:effectExtent l="0" t="0" r="9525" b="9525"/>
            <wp:wrapTopAndBottom/>
            <wp:docPr id="199924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4441" name="Picture 19992444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0325" cy="317182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220980</wp:posOffset>
            </wp:positionH>
            <wp:positionV relativeFrom="paragraph">
              <wp:posOffset>0</wp:posOffset>
            </wp:positionV>
            <wp:extent cx="2771775" cy="3112770"/>
            <wp:effectExtent l="0" t="0" r="9525" b="0"/>
            <wp:wrapTopAndBottom/>
            <wp:docPr id="1182220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20402" name="Picture 3"/>
                    <pic:cNvPicPr/>
                  </pic:nvPicPr>
                  <pic:blipFill>
                    <a:blip r:embed="rId19"/>
                    <a:srcRect t="3891" b="3891"/>
                    <a:stretch>
                      <a:fillRect/>
                    </a:stretch>
                  </pic:blipFill>
                  <pic:spPr bwMode="auto">
                    <a:xfrm>
                      <a:off x="0" y="0"/>
                      <a:ext cx="2771775" cy="31127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cs="Times New Roman"/>
          <w:b/>
          <w:bCs/>
          <w:szCs w:val="24"/>
        </w:rPr>
        <w:t xml:space="preserve">a. </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t>b.</w:t>
      </w: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896301" w:rsidRPr="00896301" w:rsidRDefault="00ED7744" w:rsidP="00ED7744">
      <w:pPr>
        <w:spacing w:after="0" w:line="480" w:lineRule="auto"/>
        <w:jc w:val="both"/>
        <w:rPr>
          <w:rFonts w:cs="Times New Roman"/>
          <w:bCs/>
          <w:i/>
          <w:szCs w:val="24"/>
        </w:rPr>
      </w:pPr>
      <w:r w:rsidRPr="00896301">
        <w:rPr>
          <w:i/>
          <w:noProof/>
        </w:rPr>
        <w:drawing>
          <wp:anchor distT="0" distB="0" distL="114300" distR="114300" simplePos="0" relativeHeight="251664384" behindDoc="0" locked="0" layoutInCell="1" allowOverlap="1">
            <wp:simplePos x="0" y="0"/>
            <wp:positionH relativeFrom="margin">
              <wp:posOffset>354330</wp:posOffset>
            </wp:positionH>
            <wp:positionV relativeFrom="paragraph">
              <wp:posOffset>0</wp:posOffset>
            </wp:positionV>
            <wp:extent cx="3895725" cy="3171825"/>
            <wp:effectExtent l="0" t="0" r="9525" b="0"/>
            <wp:wrapTopAndBottom/>
            <wp:docPr id="1331867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67380" name="Picture 1331867380"/>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 r="-875" b="-5006"/>
                    <a:stretch/>
                  </pic:blipFill>
                  <pic:spPr bwMode="auto">
                    <a:xfrm>
                      <a:off x="0" y="0"/>
                      <a:ext cx="3895725" cy="31718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96301" w:rsidRPr="00896301">
        <w:rPr>
          <w:rFonts w:cs="Times New Roman"/>
          <w:bCs/>
          <w:i/>
          <w:szCs w:val="24"/>
        </w:rPr>
        <w:t xml:space="preserve">                         </w:t>
      </w:r>
      <w:r w:rsidRPr="00896301">
        <w:rPr>
          <w:rFonts w:cs="Times New Roman"/>
          <w:bCs/>
          <w:i/>
          <w:szCs w:val="24"/>
        </w:rPr>
        <w:t xml:space="preserve">Fig 1.4: SEM image of Graphene Oxide: </w:t>
      </w:r>
    </w:p>
    <w:p w:rsidR="00ED7744" w:rsidRDefault="00ED7744" w:rsidP="00ED7744">
      <w:pPr>
        <w:spacing w:after="0" w:line="480" w:lineRule="auto"/>
        <w:jc w:val="both"/>
        <w:rPr>
          <w:rFonts w:cs="Times New Roman"/>
          <w:szCs w:val="24"/>
        </w:rPr>
      </w:pPr>
      <w:r w:rsidRPr="004C3500">
        <w:rPr>
          <w:rFonts w:cs="Times New Roman"/>
          <w:bCs/>
          <w:szCs w:val="24"/>
        </w:rPr>
        <w:lastRenderedPageBreak/>
        <w:t xml:space="preserve">(a) SEM image of Graphene Oxide at 250 magnification (b) SEM image of Graphene Oxide at 500 magnification (c) SEM image of </w:t>
      </w:r>
      <w:r w:rsidR="00896301">
        <w:rPr>
          <w:rFonts w:cs="Times New Roman"/>
          <w:bCs/>
          <w:szCs w:val="24"/>
        </w:rPr>
        <w:t>graphene oxide</w:t>
      </w:r>
    </w:p>
    <w:p w:rsidR="00ED7744" w:rsidRPr="003133BA" w:rsidRDefault="00ED7744" w:rsidP="00ED7744">
      <w:pPr>
        <w:spacing w:after="0" w:line="480" w:lineRule="auto"/>
        <w:jc w:val="both"/>
        <w:rPr>
          <w:rFonts w:cs="Times New Roman"/>
          <w:szCs w:val="24"/>
        </w:rPr>
      </w:pPr>
    </w:p>
    <w:p w:rsidR="00ED7744" w:rsidRDefault="00ED7744" w:rsidP="00ED7744">
      <w:pPr>
        <w:spacing w:line="480" w:lineRule="auto"/>
        <w:rPr>
          <w:rFonts w:eastAsiaTheme="majorEastAsia" w:cstheme="majorBidi"/>
          <w:b/>
          <w:sz w:val="26"/>
          <w:szCs w:val="26"/>
        </w:rPr>
      </w:pPr>
      <w:r>
        <w:br w:type="page"/>
      </w:r>
    </w:p>
    <w:p w:rsidR="00ED7744" w:rsidRPr="0012561F" w:rsidRDefault="00ED7744" w:rsidP="00ED7744">
      <w:pPr>
        <w:pStyle w:val="Heading2"/>
        <w:spacing w:line="480" w:lineRule="auto"/>
        <w:jc w:val="center"/>
      </w:pPr>
      <w:bookmarkStart w:id="67" w:name="_Toc172679908"/>
      <w:r w:rsidRPr="00B753BA">
        <w:lastRenderedPageBreak/>
        <w:t>Conclusion and Recommendation.</w:t>
      </w:r>
      <w:bookmarkEnd w:id="67"/>
    </w:p>
    <w:p w:rsidR="00ED7744" w:rsidRDefault="00ED7744" w:rsidP="00ED7744">
      <w:pPr>
        <w:spacing w:after="0" w:line="480" w:lineRule="auto"/>
        <w:jc w:val="both"/>
        <w:rPr>
          <w:rFonts w:cs="Times New Roman"/>
          <w:szCs w:val="24"/>
        </w:rPr>
      </w:pPr>
      <w:r w:rsidRPr="0012561F">
        <w:rPr>
          <w:rFonts w:cs="Times New Roman"/>
          <w:szCs w:val="24"/>
        </w:rPr>
        <w:t>The synthesis and characterization of graphene oxide (GO) reveal its complex structure and diverse functional groups, which are pivotal in determining its potential applications. The FTIR spectrum and X-ray diffraction (XRD) analysis provide essential insights into GO's chemical and structural properties. FTIR analysis identifies characteristic peaks corresponding to various functional groups, including C-H bending, C-O stretching, C=C stretching, and C=O stretching, which are integral to GO's functionality. The presence of these groups indicates the successful oxidation of graphite and the formation of GO. XRD analysis further elucidates the structural characteristics, with key peaks indicating the presence of oxygen-containing functional groups, partially reduced graphite oxide, and well-ordered graphitic domains. Scanning Electron Microscopy (SEM) imaging complements these findings by highlighting the microstructure and morphology of GO, revealing layered and wrinkled sheet-like structures, larger aggregates, and smaller exfoliated sheets. This comprehensive analysis underscores the importance of understanding GO's functional groups and structural properties to tailor its applications in advan</w:t>
      </w:r>
      <w:r>
        <w:rPr>
          <w:rFonts w:cs="Times New Roman"/>
          <w:szCs w:val="24"/>
        </w:rPr>
        <w:t>ced materials and technologies.</w:t>
      </w:r>
    </w:p>
    <w:p w:rsidR="00ED7744" w:rsidRPr="0012561F" w:rsidRDefault="00ED7744" w:rsidP="00ED7744">
      <w:pPr>
        <w:spacing w:after="0" w:line="480" w:lineRule="auto"/>
        <w:jc w:val="both"/>
        <w:rPr>
          <w:rFonts w:cs="Times New Roman"/>
          <w:szCs w:val="24"/>
        </w:rPr>
      </w:pPr>
      <w:r>
        <w:rPr>
          <w:rFonts w:cs="Times New Roman"/>
          <w:szCs w:val="24"/>
        </w:rPr>
        <w:lastRenderedPageBreak/>
        <w:t>It can be recommended that;</w:t>
      </w:r>
    </w:p>
    <w:p w:rsidR="00ED7744" w:rsidRPr="0012561F" w:rsidRDefault="00ED7744" w:rsidP="00ED7744">
      <w:pPr>
        <w:spacing w:after="0" w:line="480" w:lineRule="auto"/>
        <w:jc w:val="both"/>
        <w:rPr>
          <w:rFonts w:cs="Times New Roman"/>
          <w:szCs w:val="24"/>
        </w:rPr>
      </w:pPr>
      <w:r>
        <w:rPr>
          <w:rFonts w:cs="Times New Roman"/>
          <w:szCs w:val="24"/>
        </w:rPr>
        <w:t xml:space="preserve">1. </w:t>
      </w:r>
      <w:r w:rsidRPr="0012561F">
        <w:rPr>
          <w:rFonts w:cs="Times New Roman"/>
          <w:szCs w:val="24"/>
        </w:rPr>
        <w:t>Further</w:t>
      </w:r>
      <w:r>
        <w:rPr>
          <w:rFonts w:cs="Times New Roman"/>
          <w:szCs w:val="24"/>
        </w:rPr>
        <w:t xml:space="preserve"> studies should be carried on </w:t>
      </w:r>
      <w:r w:rsidRPr="0012561F">
        <w:rPr>
          <w:rFonts w:cs="Times New Roman"/>
          <w:szCs w:val="24"/>
        </w:rPr>
        <w:t>Optimization</w:t>
      </w:r>
      <w:r>
        <w:rPr>
          <w:rFonts w:cs="Times New Roman"/>
          <w:szCs w:val="24"/>
        </w:rPr>
        <w:t xml:space="preserve"> of Synthesis Process</w:t>
      </w:r>
    </w:p>
    <w:p w:rsidR="00ED7744" w:rsidRPr="0012561F" w:rsidRDefault="00ED7744" w:rsidP="00ED7744">
      <w:pPr>
        <w:spacing w:after="0" w:line="480" w:lineRule="auto"/>
        <w:jc w:val="both"/>
        <w:rPr>
          <w:rFonts w:cs="Times New Roman"/>
          <w:szCs w:val="24"/>
        </w:rPr>
      </w:pPr>
      <w:r>
        <w:rPr>
          <w:rFonts w:cs="Times New Roman"/>
          <w:szCs w:val="24"/>
        </w:rPr>
        <w:t xml:space="preserve">2. </w:t>
      </w:r>
      <w:r w:rsidRPr="0012561F">
        <w:rPr>
          <w:rFonts w:cs="Times New Roman"/>
          <w:szCs w:val="24"/>
        </w:rPr>
        <w:t>Integra</w:t>
      </w:r>
      <w:r>
        <w:rPr>
          <w:rFonts w:cs="Times New Roman"/>
          <w:szCs w:val="24"/>
        </w:rPr>
        <w:t>tion of Graphene oxide into Composite Materials for its electrical properties</w:t>
      </w:r>
    </w:p>
    <w:p w:rsidR="00ED7744" w:rsidRPr="0012561F" w:rsidRDefault="00ED7744" w:rsidP="00ED7744">
      <w:pPr>
        <w:spacing w:after="0" w:line="480" w:lineRule="auto"/>
        <w:jc w:val="both"/>
        <w:rPr>
          <w:rFonts w:cs="Times New Roman"/>
          <w:szCs w:val="24"/>
        </w:rPr>
      </w:pPr>
      <w:r>
        <w:rPr>
          <w:rFonts w:cs="Times New Roman"/>
          <w:szCs w:val="24"/>
        </w:rPr>
        <w:t>3. Conduct some studies to evaluate environmental and health Impact Assessment</w:t>
      </w:r>
    </w:p>
    <w:p w:rsidR="00ED7744" w:rsidRPr="00F73EFF" w:rsidRDefault="00ED7744" w:rsidP="00ED7744">
      <w:pPr>
        <w:pStyle w:val="Heading2"/>
        <w:spacing w:line="480" w:lineRule="auto"/>
        <w:jc w:val="center"/>
      </w:pPr>
      <w:bookmarkStart w:id="68" w:name="_Toc172679909"/>
      <w:r>
        <w:t>References</w:t>
      </w:r>
      <w:bookmarkEnd w:id="68"/>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w:t>
      </w:r>
      <w:r>
        <w:rPr>
          <w:rFonts w:cs="Times New Roman"/>
          <w:szCs w:val="24"/>
        </w:rPr>
        <w:t>]</w:t>
      </w:r>
      <w:r w:rsidRPr="00F73EFF">
        <w:rPr>
          <w:rFonts w:cs="Times New Roman"/>
          <w:szCs w:val="24"/>
        </w:rPr>
        <w:t>. Callister, W. D. Materials Science and Engineering: An Introduction: John Wiley &amp; Sons:</w:t>
      </w:r>
    </w:p>
    <w:p w:rsidR="00ED7744" w:rsidRDefault="00ED7744" w:rsidP="00ED7744">
      <w:pPr>
        <w:spacing w:after="0" w:line="480" w:lineRule="auto"/>
        <w:jc w:val="both"/>
        <w:rPr>
          <w:rFonts w:cs="Times New Roman"/>
          <w:szCs w:val="24"/>
        </w:rPr>
      </w:pPr>
      <w:r w:rsidRPr="00F73EFF">
        <w:rPr>
          <w:rFonts w:cs="Times New Roman"/>
          <w:szCs w:val="24"/>
        </w:rPr>
        <w:t>New York. 1997.</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2</w:t>
      </w:r>
      <w:r>
        <w:rPr>
          <w:rFonts w:cs="Times New Roman"/>
          <w:szCs w:val="24"/>
        </w:rPr>
        <w:t>]</w:t>
      </w:r>
      <w:r w:rsidRPr="00F73EFF">
        <w:rPr>
          <w:rFonts w:cs="Times New Roman"/>
          <w:szCs w:val="24"/>
        </w:rPr>
        <w:t>. Kroto, H. W.; Heath, J. R.; O'Brien, S. C.; Curl, R. F.; Smalley, R. E. C60: Buckminster</w:t>
      </w:r>
    </w:p>
    <w:p w:rsidR="00ED7744" w:rsidRPr="00F73EFF" w:rsidRDefault="00ED7744" w:rsidP="00ED7744">
      <w:pPr>
        <w:spacing w:after="0" w:line="480" w:lineRule="auto"/>
        <w:jc w:val="both"/>
        <w:rPr>
          <w:rFonts w:cs="Times New Roman"/>
          <w:szCs w:val="24"/>
        </w:rPr>
      </w:pPr>
      <w:r w:rsidRPr="00F73EFF">
        <w:rPr>
          <w:rFonts w:cs="Times New Roman"/>
          <w:szCs w:val="24"/>
        </w:rPr>
        <w:t>fullerene. Nature 1985, 318, 162.</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3</w:t>
      </w:r>
      <w:r>
        <w:rPr>
          <w:rFonts w:cs="Times New Roman"/>
          <w:szCs w:val="24"/>
        </w:rPr>
        <w:t>]</w:t>
      </w:r>
      <w:r w:rsidRPr="00F73EFF">
        <w:rPr>
          <w:rFonts w:cs="Times New Roman"/>
          <w:szCs w:val="24"/>
        </w:rPr>
        <w:t>. lijima, S. Helical microtubules of graphitic carbon. Nature 1991, 354, 56.</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4</w:t>
      </w:r>
      <w:r>
        <w:rPr>
          <w:rFonts w:cs="Times New Roman"/>
          <w:szCs w:val="24"/>
        </w:rPr>
        <w:t>]</w:t>
      </w:r>
      <w:r w:rsidRPr="00F73EFF">
        <w:rPr>
          <w:rFonts w:cs="Times New Roman"/>
          <w:szCs w:val="24"/>
        </w:rPr>
        <w:t>. Dresselhaus, M. S.; Dresselhaus, G.; Eklund, P. C. Science of Fullerenes and Carbon Nanotubes; Academic Press: San Diego, 1996.</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5</w:t>
      </w:r>
      <w:r>
        <w:rPr>
          <w:rFonts w:cs="Times New Roman"/>
          <w:szCs w:val="24"/>
        </w:rPr>
        <w:t>]</w:t>
      </w:r>
      <w:r w:rsidRPr="00F73EFF">
        <w:rPr>
          <w:rFonts w:cs="Times New Roman"/>
          <w:szCs w:val="24"/>
        </w:rPr>
        <w:t>. Ajayan, P. M. Nanotubes from carbon, Chem. Revs. 1999, 99, 1787-1795.</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6</w:t>
      </w:r>
      <w:r>
        <w:rPr>
          <w:rFonts w:cs="Times New Roman"/>
          <w:szCs w:val="24"/>
        </w:rPr>
        <w:t>]</w:t>
      </w:r>
      <w:r w:rsidRPr="00F73EFF">
        <w:rPr>
          <w:rFonts w:cs="Times New Roman"/>
          <w:szCs w:val="24"/>
        </w:rPr>
        <w:t>. Dresselhaus, M. S.; Dresselhaus, G.; Avouris, Ph. Carbon Nanotubes: Synthesis, Structure,Properties, and Applications; Springer-Verlag: Berlin, 2001.</w:t>
      </w:r>
    </w:p>
    <w:p w:rsidR="00ED7744" w:rsidRPr="00F73EFF" w:rsidRDefault="00ED7744" w:rsidP="00ED7744">
      <w:pPr>
        <w:spacing w:after="0" w:line="480" w:lineRule="auto"/>
        <w:jc w:val="both"/>
        <w:rPr>
          <w:rFonts w:cs="Times New Roman"/>
          <w:szCs w:val="24"/>
        </w:rPr>
      </w:pPr>
      <w:r>
        <w:rPr>
          <w:rFonts w:cs="Times New Roman"/>
          <w:szCs w:val="24"/>
        </w:rPr>
        <w:lastRenderedPageBreak/>
        <w:t>[</w:t>
      </w:r>
      <w:r w:rsidRPr="00F73EFF">
        <w:rPr>
          <w:rFonts w:cs="Times New Roman"/>
          <w:szCs w:val="24"/>
        </w:rPr>
        <w:t>7</w:t>
      </w:r>
      <w:r>
        <w:rPr>
          <w:rFonts w:cs="Times New Roman"/>
          <w:szCs w:val="24"/>
        </w:rPr>
        <w:t>]</w:t>
      </w:r>
      <w:r w:rsidRPr="00F73EFF">
        <w:rPr>
          <w:rFonts w:cs="Times New Roman"/>
          <w:szCs w:val="24"/>
        </w:rPr>
        <w:t>. Novoselov, K. S. et al. Electric field effect in atomically thin carbon films. Science 2004,</w:t>
      </w:r>
    </w:p>
    <w:p w:rsidR="00ED7744" w:rsidRDefault="00ED7744" w:rsidP="00ED7744">
      <w:pPr>
        <w:spacing w:after="0" w:line="480" w:lineRule="auto"/>
        <w:jc w:val="both"/>
        <w:rPr>
          <w:rFonts w:cs="Times New Roman"/>
          <w:szCs w:val="24"/>
        </w:rPr>
      </w:pPr>
      <w:r w:rsidRPr="00F73EFF">
        <w:rPr>
          <w:rFonts w:cs="Times New Roman"/>
          <w:szCs w:val="24"/>
        </w:rPr>
        <w:t>306, 666-669.</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8</w:t>
      </w:r>
      <w:r>
        <w:rPr>
          <w:rFonts w:cs="Times New Roman"/>
          <w:szCs w:val="24"/>
        </w:rPr>
        <w:t>]</w:t>
      </w:r>
      <w:r w:rsidRPr="00F73EFF">
        <w:rPr>
          <w:rFonts w:cs="Times New Roman"/>
          <w:szCs w:val="24"/>
        </w:rPr>
        <w:t>. Novoselov, K. S. et al. Two-dimensional gas of massless Dirac fermions in graphene. Nature2005, 438, 197-200.</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9</w:t>
      </w:r>
      <w:r>
        <w:rPr>
          <w:rFonts w:cs="Times New Roman"/>
          <w:szCs w:val="24"/>
        </w:rPr>
        <w:t>]</w:t>
      </w:r>
      <w:r w:rsidRPr="00F73EFF">
        <w:rPr>
          <w:rFonts w:cs="Times New Roman"/>
          <w:szCs w:val="24"/>
        </w:rPr>
        <w:t>. Zhang, Y.; Tan, Y. W.; Stormer, H. L; Kim, P. Experimental observation of the quantum</w:t>
      </w:r>
    </w:p>
    <w:p w:rsidR="00ED7744" w:rsidRPr="00F73EFF" w:rsidRDefault="00ED7744" w:rsidP="00ED7744">
      <w:pPr>
        <w:spacing w:after="0" w:line="480" w:lineRule="auto"/>
        <w:jc w:val="both"/>
        <w:rPr>
          <w:rFonts w:cs="Times New Roman"/>
          <w:szCs w:val="24"/>
        </w:rPr>
      </w:pPr>
      <w:r w:rsidRPr="00F73EFF">
        <w:rPr>
          <w:rFonts w:cs="Times New Roman"/>
          <w:szCs w:val="24"/>
        </w:rPr>
        <w:t>Hall effect and Berry's phase in graphene. Nature 2005, 438, 201-204.</w:t>
      </w:r>
    </w:p>
    <w:p w:rsidR="00ED7744" w:rsidRPr="00F73EFF" w:rsidRDefault="00ED7744" w:rsidP="00ED7744">
      <w:pPr>
        <w:spacing w:after="0" w:line="480" w:lineRule="auto"/>
        <w:jc w:val="both"/>
        <w:rPr>
          <w:rFonts w:cs="Times New Roman"/>
          <w:szCs w:val="24"/>
        </w:rPr>
      </w:pP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10</w:t>
      </w:r>
      <w:r>
        <w:rPr>
          <w:rFonts w:cs="Times New Roman"/>
          <w:szCs w:val="24"/>
        </w:rPr>
        <w:t>]</w:t>
      </w:r>
      <w:r w:rsidRPr="00F73EFF">
        <w:rPr>
          <w:rFonts w:cs="Times New Roman"/>
          <w:szCs w:val="24"/>
        </w:rPr>
        <w:t>. Li, D.; Kaner, R. B. Graphene-based materials. Science 2008, 320, 1170.</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11</w:t>
      </w:r>
      <w:r>
        <w:rPr>
          <w:rFonts w:cs="Times New Roman"/>
          <w:szCs w:val="24"/>
        </w:rPr>
        <w:t>]</w:t>
      </w:r>
      <w:r w:rsidRPr="00F73EFF">
        <w:rPr>
          <w:rFonts w:cs="Times New Roman"/>
          <w:szCs w:val="24"/>
        </w:rPr>
        <w:t>. Geim, A. K.; Novoselov, K. S. The rise of graphene. Nat. Mater. 2007, 6, 183.</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12</w:t>
      </w:r>
      <w:r>
        <w:rPr>
          <w:rFonts w:cs="Times New Roman"/>
          <w:szCs w:val="24"/>
        </w:rPr>
        <w:t>]</w:t>
      </w:r>
      <w:r w:rsidRPr="00F73EFF">
        <w:rPr>
          <w:rFonts w:cs="Times New Roman"/>
          <w:szCs w:val="24"/>
        </w:rPr>
        <w:t>. Schedin, F.; Geim, A. K., Morozov, S. V.; Hill, E. W.; Blake, P.; Katsnelson, M. I.; Novoselov,K. S. Detection of individual gas molecules adsorbed on graphene. Nat. Mater. 2007, 6, 652.</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13</w:t>
      </w:r>
      <w:r>
        <w:rPr>
          <w:rFonts w:cs="Times New Roman"/>
          <w:szCs w:val="24"/>
        </w:rPr>
        <w:t>]</w:t>
      </w:r>
      <w:r w:rsidRPr="00F73EFF">
        <w:rPr>
          <w:rFonts w:cs="Times New Roman"/>
          <w:szCs w:val="24"/>
        </w:rPr>
        <w:t xml:space="preserve">. Elias, D. C.; Nair, R. R.; Mohiuddin, T. H. G.; Morozov, V.; Blake, P.; Halsall, M. P.;Ferrari, A. C.; Boukhvalov, D. W.; Katsnelson, M. I.; Geim, A. K., Novoselov, K. S. </w:t>
      </w:r>
      <w:r w:rsidRPr="00F73EFF">
        <w:rPr>
          <w:rFonts w:cs="Times New Roman"/>
          <w:szCs w:val="24"/>
        </w:rPr>
        <w:lastRenderedPageBreak/>
        <w:t>Controlof graphene's properties by reversible hydrogenation: evidence for graphane. Science 2009,323, 610.</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14</w:t>
      </w:r>
      <w:r>
        <w:rPr>
          <w:rFonts w:cs="Times New Roman"/>
          <w:szCs w:val="24"/>
        </w:rPr>
        <w:t>]</w:t>
      </w:r>
      <w:r w:rsidRPr="00F73EFF">
        <w:rPr>
          <w:rFonts w:cs="Times New Roman"/>
          <w:szCs w:val="24"/>
        </w:rPr>
        <w:t xml:space="preserve">. Zhou, S. Y.; Gweon, G. H.; Fedorov, A. V.; First, P. N.; De Heer, W. A.; Lee, D. H.; Guinea,F; Castro Neto, A. H.; Lanzara, A. Substrate-induced bandgap opening in epitaxial graphene.Nat. Mater. 2007, 6, 770.15. Dato, A.; Lee, Z.; Jeon, K. J.; Erni, R.; Radmilovic, V.; </w:t>
      </w:r>
      <w:r>
        <w:rPr>
          <w:rFonts w:cs="Times New Roman"/>
          <w:szCs w:val="24"/>
        </w:rPr>
        <w:t>[15].</w:t>
      </w:r>
      <w:r w:rsidRPr="00F73EFF">
        <w:rPr>
          <w:rFonts w:cs="Times New Roman"/>
          <w:szCs w:val="24"/>
        </w:rPr>
        <w:t xml:space="preserve">Richardson, T. J.; Frenklach, M.Clean and highly ordered graphene synthesized in the gas phase. Chem. Commun. 2009, 40,6095.16. Kuzmenko, A. B.; van Heumen, E.; Carbone, F.; </w:t>
      </w:r>
      <w:r>
        <w:rPr>
          <w:rFonts w:cs="Times New Roman"/>
          <w:szCs w:val="24"/>
        </w:rPr>
        <w:t>[16].</w:t>
      </w:r>
      <w:r w:rsidRPr="00F73EFF">
        <w:rPr>
          <w:rFonts w:cs="Times New Roman"/>
          <w:szCs w:val="24"/>
        </w:rPr>
        <w:t>van der Marel, D. Universal optical conductance of graphite. Phys. Rev. Let. 2008, 100, 117401.</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17</w:t>
      </w:r>
      <w:r>
        <w:rPr>
          <w:rFonts w:cs="Times New Roman"/>
          <w:szCs w:val="24"/>
        </w:rPr>
        <w:t>]</w:t>
      </w:r>
      <w:r w:rsidRPr="00F73EFF">
        <w:rPr>
          <w:rFonts w:cs="Times New Roman"/>
          <w:szCs w:val="24"/>
        </w:rPr>
        <w:t>. Kudin, K. N.; Scuseria, G. E.; Yakobson, B. I. C2F, BN, and C nanoshell elasticity from abinitio computations. Phys. Rev. B 2001, 64, 235406.</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18</w:t>
      </w:r>
      <w:r>
        <w:rPr>
          <w:rFonts w:cs="Times New Roman"/>
          <w:szCs w:val="24"/>
        </w:rPr>
        <w:t>]</w:t>
      </w:r>
      <w:r w:rsidRPr="00821F62">
        <w:rPr>
          <w:rFonts w:cs="Times New Roman"/>
          <w:szCs w:val="24"/>
        </w:rPr>
        <w:t>. Lee, C: Wei, X., Kysar, J. W.; Hone, J. Measurement of the elastic properties and intrinsicStrength of monolayer graphene. Science 2008, 321, 385.</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19</w:t>
      </w:r>
      <w:r>
        <w:rPr>
          <w:rFonts w:cs="Times New Roman"/>
          <w:szCs w:val="24"/>
        </w:rPr>
        <w:t>]</w:t>
      </w:r>
      <w:r w:rsidRPr="00821F62">
        <w:rPr>
          <w:rFonts w:cs="Times New Roman"/>
          <w:szCs w:val="24"/>
        </w:rPr>
        <w:t>. 19. Dong. X.; Shi, Y., Zhao Y; Chen D., Ye J; Yao Y.; Gao, E, Ni, .: Yu, T, Shen, Z.;Huang, Y; Chen, P; Li, L. Symmetry breaking of graphne monolayers by molecular decoRation, Phys, Rev. Lett. 2009, 102, 135501.</w:t>
      </w:r>
    </w:p>
    <w:p w:rsidR="00ED7744"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20</w:t>
      </w:r>
      <w:r>
        <w:rPr>
          <w:rFonts w:cs="Times New Roman"/>
          <w:szCs w:val="24"/>
        </w:rPr>
        <w:t>]</w:t>
      </w:r>
      <w:r w:rsidRPr="00821F62">
        <w:rPr>
          <w:rFonts w:cs="Times New Roman"/>
          <w:szCs w:val="24"/>
        </w:rPr>
        <w:t>. 20. Yavari, F: Kritzinger, C.; Gaire, C., Song, L.; Gulapalli, H.: Borca-Tasciue, T..Ajayan,P. M., Koratkar, N. T’unable band gap in graphene by the controlled adsorption of walermolEcule. Small 2010, 6, 2535-2538.</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21</w:t>
      </w:r>
      <w:r>
        <w:rPr>
          <w:rFonts w:cs="Times New Roman"/>
          <w:szCs w:val="24"/>
        </w:rPr>
        <w:t>]</w:t>
      </w:r>
      <w:r w:rsidRPr="00821F62">
        <w:rPr>
          <w:rFonts w:cs="Times New Roman"/>
          <w:szCs w:val="24"/>
        </w:rPr>
        <w:t>. Rudberg, E.; Salek, P.; Luo, Y. Nonlocal exchange interaction removes hall-metallicity inGraphenenanoribbons. Nano Lett 2007, 7, 2211-2213</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22</w:t>
      </w:r>
      <w:r>
        <w:rPr>
          <w:rFonts w:cs="Times New Roman"/>
          <w:szCs w:val="24"/>
        </w:rPr>
        <w:t>]</w:t>
      </w:r>
      <w:r w:rsidRPr="00821F62">
        <w:rPr>
          <w:rFonts w:cs="Times New Roman"/>
          <w:szCs w:val="24"/>
        </w:rPr>
        <w:t>. Son, Y. W: Cohen, M. L; Louie, S. G. Half-metalliegraphenenanoribbons. Nature 2006,444, 347</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23</w:t>
      </w:r>
      <w:r>
        <w:rPr>
          <w:rFonts w:cs="Times New Roman"/>
          <w:szCs w:val="24"/>
        </w:rPr>
        <w:t>]</w:t>
      </w:r>
      <w:r w:rsidRPr="00821F62">
        <w:rPr>
          <w:rFonts w:cs="Times New Roman"/>
          <w:szCs w:val="24"/>
        </w:rPr>
        <w:t>. Zhang, Y: Tang, T; Girit, C;Hao, Z.; Martin, M. C.:Zettl, A.; Crommie, M. F, Shen, Y, R.:Wang, F. Direct observation of a widely tunable bandgap in bilayer. Nature 2009, 459, 820.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24</w:t>
      </w:r>
      <w:r>
        <w:rPr>
          <w:rFonts w:cs="Times New Roman"/>
          <w:szCs w:val="24"/>
        </w:rPr>
        <w:t>]</w:t>
      </w:r>
      <w:r w:rsidRPr="00821F62">
        <w:rPr>
          <w:rFonts w:cs="Times New Roman"/>
          <w:szCs w:val="24"/>
        </w:rPr>
        <w:t>, Zhou, S. Y.; Siegel, D. A.; Fedorov, A. V; Lanzara, A. Metal to insulator transition in epiTaxialgraphene induced by molecular doping Phys. Rev. Lett. 2008, 101, 086402.</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25</w:t>
      </w:r>
      <w:r>
        <w:rPr>
          <w:rFonts w:cs="Times New Roman"/>
          <w:szCs w:val="24"/>
        </w:rPr>
        <w:t>]</w:t>
      </w:r>
      <w:r w:rsidRPr="00821F62">
        <w:rPr>
          <w:rFonts w:cs="Times New Roman"/>
          <w:szCs w:val="24"/>
        </w:rPr>
        <w:t>. Park, S.; Ruoff, R. S, Chemical method for the production of graphene. Nat. Nanotech 2009,4,217-224.</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26</w:t>
      </w:r>
      <w:r>
        <w:rPr>
          <w:rFonts w:cs="Times New Roman"/>
          <w:szCs w:val="24"/>
        </w:rPr>
        <w:t>]</w:t>
      </w:r>
      <w:r w:rsidRPr="00821F62">
        <w:rPr>
          <w:rFonts w:cs="Times New Roman"/>
          <w:szCs w:val="24"/>
        </w:rPr>
        <w:t>. Nair, R. R. et al. Fine structure constant defines visual transpareney of graphene. Science2008, 320, 1308.</w:t>
      </w:r>
    </w:p>
    <w:p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27</w:t>
      </w:r>
      <w:r>
        <w:rPr>
          <w:rFonts w:cs="Times New Roman"/>
          <w:szCs w:val="24"/>
        </w:rPr>
        <w:t>]</w:t>
      </w:r>
      <w:r w:rsidRPr="00821F62">
        <w:rPr>
          <w:rFonts w:cs="Times New Roman"/>
          <w:szCs w:val="24"/>
        </w:rPr>
        <w:t>. Bonaccorso, F.. Sun, Z.: Hasan, T, Ferrari, A. C. Graphenephotonies and optoclectronics.Photonics 2010. 4.6|1-620.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28</w:t>
      </w:r>
      <w:r>
        <w:rPr>
          <w:rFonts w:cs="Times New Roman"/>
          <w:szCs w:val="24"/>
        </w:rPr>
        <w:t>]</w:t>
      </w:r>
      <w:r w:rsidRPr="00821F62">
        <w:rPr>
          <w:rFonts w:cs="Times New Roman"/>
          <w:szCs w:val="24"/>
        </w:rPr>
        <w:t>, Roddaro, SPingue, P. Piazza, V..Pellegrini, V, Beltram, F. The optical visibility of graPhene: Interference colors of ultrathin graphite on SiO, Nano Lett. 2007, 7,2707-2710,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29</w:t>
      </w:r>
      <w:r>
        <w:rPr>
          <w:rFonts w:cs="Times New Roman"/>
          <w:szCs w:val="24"/>
        </w:rPr>
        <w:t>]</w:t>
      </w:r>
      <w:r w:rsidRPr="00821F62">
        <w:rPr>
          <w:rFonts w:cs="Times New Roman"/>
          <w:szCs w:val="24"/>
        </w:rPr>
        <w:t>. Chen, Z.; Ren, W; Gao, IL.; Liu, B., Pei, S.; Chen, H. Three-dimensional flexible and conducTive interconnected graphene networks grown by chemical vapour deposition. Nat. Mater.2011 424 428,</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30</w:t>
      </w:r>
      <w:r>
        <w:rPr>
          <w:rFonts w:cs="Times New Roman"/>
          <w:szCs w:val="24"/>
        </w:rPr>
        <w:t>]</w:t>
      </w:r>
      <w:r w:rsidRPr="00821F62">
        <w:rPr>
          <w:rFonts w:cs="Times New Roman"/>
          <w:szCs w:val="24"/>
        </w:rPr>
        <w:t>. Li, X.:Zhang, G.: Bai, X.; Sun, X.; Wang. X.; Wang, E.; Dai, H. Highly conducting grapheneSheets and Langmuir Blodgett films. Nat. Nanotech 2008, 3, 538-542.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31</w:t>
      </w:r>
      <w:r>
        <w:rPr>
          <w:rFonts w:cs="Times New Roman"/>
          <w:szCs w:val="24"/>
        </w:rPr>
        <w:t>]</w:t>
      </w:r>
      <w:r w:rsidRPr="00821F62">
        <w:rPr>
          <w:rFonts w:cs="Times New Roman"/>
          <w:szCs w:val="24"/>
        </w:rPr>
        <w:t>. Li, X, Cai, W., An, J.; Kim S.; Nah, J.: Yang, D,;Piner, R. Velamakanni, A. Jung. I: Tutuc,E; Banerjee, S. K.; Colombo, L; Ruof, R. S, Large-area synthesis of high quality and uniFormgraphene films on Cu foils. Science 2009, 324, 1312-1314.</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32</w:t>
      </w:r>
      <w:r>
        <w:rPr>
          <w:rFonts w:cs="Times New Roman"/>
          <w:szCs w:val="24"/>
        </w:rPr>
        <w:t>]</w:t>
      </w:r>
      <w:r w:rsidRPr="00821F62">
        <w:rPr>
          <w:rFonts w:cs="Times New Roman"/>
          <w:szCs w:val="24"/>
        </w:rPr>
        <w:t>. Li, X., Zhu, Y., Cai, W.: Borysiak, M., Chen, D..Piner, R D, Colombo, L.: Ruoff, R.S. Transfer of large-area graphene films for high-performance transparent conductive electrodes. NanoLett. 2009,9, 4359 4363.</w:t>
      </w:r>
    </w:p>
    <w:p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33</w:t>
      </w:r>
      <w:r>
        <w:rPr>
          <w:rFonts w:cs="Times New Roman"/>
          <w:szCs w:val="24"/>
        </w:rPr>
        <w:t>]</w:t>
      </w:r>
      <w:r w:rsidRPr="00821F62">
        <w:rPr>
          <w:rFonts w:cs="Times New Roman"/>
          <w:szCs w:val="24"/>
        </w:rPr>
        <w:t>. Bae, S, Kim, H.; Lee. Y., Xu, X., Park, J.; Zhen, Y., Balakrishnan, J.; Lei, T., Kim, H; Song,Y; King, Y.; Kim, K:Ozyilmaz, B.; Ahn, J.; Hong, B; lijima, S. Roll-to-roll production of30-inch graphene films for transparent electrodes. Nat. Nanotech 2010, 5, 574-578.</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34</w:t>
      </w:r>
      <w:r>
        <w:rPr>
          <w:rFonts w:cs="Times New Roman"/>
          <w:szCs w:val="24"/>
        </w:rPr>
        <w:t>]</w:t>
      </w:r>
      <w:r w:rsidRPr="00821F62">
        <w:rPr>
          <w:rFonts w:cs="Times New Roman"/>
          <w:szCs w:val="24"/>
        </w:rPr>
        <w:t>, Eda, G; Fanchini,G; Chhơwalla, M. Large-area ultrathin films of reduced graphene oxide as</w:t>
      </w:r>
      <w:r>
        <w:rPr>
          <w:rFonts w:cs="Times New Roman"/>
          <w:szCs w:val="24"/>
        </w:rPr>
        <w:t xml:space="preserve"> a</w:t>
      </w:r>
      <w:r w:rsidRPr="00821F62">
        <w:rPr>
          <w:rFonts w:cs="Times New Roman"/>
          <w:szCs w:val="24"/>
        </w:rPr>
        <w:t xml:space="preserve"> transparent and flexible electronic material. Nat. Nanotech 2008, 3, 270-274.</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35</w:t>
      </w:r>
      <w:r>
        <w:rPr>
          <w:rFonts w:cs="Times New Roman"/>
          <w:szCs w:val="24"/>
        </w:rPr>
        <w:t>]</w:t>
      </w:r>
      <w:r w:rsidRPr="00821F62">
        <w:rPr>
          <w:rFonts w:cs="Times New Roman"/>
          <w:szCs w:val="24"/>
        </w:rPr>
        <w:t>. Rafiee, J, Mi, X., Gullapalli, H., Thomas, A. V., Yavari, F. Shi, Y..Ajayan, P. M. and Ko</w:t>
      </w:r>
      <w:r>
        <w:rPr>
          <w:rFonts w:cs="Times New Roman"/>
          <w:szCs w:val="24"/>
        </w:rPr>
        <w:t>r</w:t>
      </w:r>
      <w:r w:rsidRPr="00821F62">
        <w:rPr>
          <w:rFonts w:cs="Times New Roman"/>
          <w:szCs w:val="24"/>
        </w:rPr>
        <w:t>atkar, N. A. Wetting transparency of graphene. Nat. Mater 2012, 11, 217-222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36</w:t>
      </w:r>
      <w:r>
        <w:rPr>
          <w:rFonts w:cs="Times New Roman"/>
          <w:szCs w:val="24"/>
        </w:rPr>
        <w:t>]</w:t>
      </w:r>
      <w:r w:rsidRPr="00821F62">
        <w:rPr>
          <w:rFonts w:cs="Times New Roman"/>
          <w:szCs w:val="24"/>
        </w:rPr>
        <w:t>. Israclachvili, J. N. Intermolecular and Surface Forces, 2</w:t>
      </w:r>
      <w:r w:rsidRPr="00821F62">
        <w:rPr>
          <w:rFonts w:cs="Times New Roman"/>
          <w:szCs w:val="24"/>
          <w:vertAlign w:val="superscript"/>
        </w:rPr>
        <w:t>nd</w:t>
      </w:r>
      <w:r w:rsidRPr="00821F62">
        <w:rPr>
          <w:rFonts w:cs="Times New Roman"/>
          <w:szCs w:val="24"/>
        </w:rPr>
        <w:t xml:space="preserve"> Ed: With Applications to Colloi</w:t>
      </w:r>
      <w:r>
        <w:rPr>
          <w:rFonts w:cs="Times New Roman"/>
          <w:szCs w:val="24"/>
        </w:rPr>
        <w:t xml:space="preserve">dal </w:t>
      </w:r>
      <w:r w:rsidRPr="00821F62">
        <w:rPr>
          <w:rFonts w:cs="Times New Roman"/>
          <w:szCs w:val="24"/>
        </w:rPr>
        <w:t>and Biological Systems; Academic Press, 1992.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37</w:t>
      </w:r>
      <w:r>
        <w:rPr>
          <w:rFonts w:cs="Times New Roman"/>
          <w:szCs w:val="24"/>
        </w:rPr>
        <w:t>]</w:t>
      </w:r>
      <w:r w:rsidRPr="00821F62">
        <w:rPr>
          <w:rFonts w:cs="Times New Roman"/>
          <w:szCs w:val="24"/>
        </w:rPr>
        <w:t>. Seemann, R.; Herminghaus, S.; Jacobs, K, Dewetting patterns and molecular forces: A reconciliation. Phys. Rev. Lett. 2001, 86, 5$34-5537.</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38</w:t>
      </w:r>
      <w:r>
        <w:rPr>
          <w:rFonts w:cs="Times New Roman"/>
          <w:szCs w:val="24"/>
        </w:rPr>
        <w:t>]</w:t>
      </w:r>
      <w:r w:rsidRPr="00821F62">
        <w:rPr>
          <w:rFonts w:cs="Times New Roman"/>
          <w:szCs w:val="24"/>
        </w:rPr>
        <w:t>. De Gennes, P. G. Wetting: Statics and dynamics. Rev. Mod. Phys. 1985, 57, 827-863.</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39</w:t>
      </w:r>
      <w:r>
        <w:rPr>
          <w:rFonts w:cs="Times New Roman"/>
          <w:szCs w:val="24"/>
        </w:rPr>
        <w:t>]</w:t>
      </w:r>
      <w:r w:rsidRPr="00821F62">
        <w:rPr>
          <w:rFonts w:cs="Times New Roman"/>
          <w:szCs w:val="24"/>
        </w:rPr>
        <w:t>. Seemann, R.: Herminghaus, S: Jacobs. K. Gaining control of pattern formation of dewettingliquid films. J. Phys. Condens. Mater. 2001, 13. 49254938.</w:t>
      </w:r>
    </w:p>
    <w:p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40</w:t>
      </w:r>
      <w:r>
        <w:rPr>
          <w:rFonts w:cs="Times New Roman"/>
          <w:szCs w:val="24"/>
        </w:rPr>
        <w:t>]</w:t>
      </w:r>
      <w:r w:rsidRPr="00821F62">
        <w:rPr>
          <w:rFonts w:cs="Times New Roman"/>
          <w:szCs w:val="24"/>
        </w:rPr>
        <w:t>. Chen, S., Brown, L.; Levendort, M.; Cai, W.: Ju, S.: Edgeworth; Li, X., Magnuson, C.;velamakanni, A., Piner, R., Kang, J.; Park, J.; Ruoff, R. S. Oxidation resistance of graphenecoated Cu and Cu/Ni alloy. 4CS Nano 2011, 5, 1321-1327.</w:t>
      </w:r>
    </w:p>
    <w:p w:rsidR="00ED7744" w:rsidRDefault="00ED7744" w:rsidP="00ED7744">
      <w:pPr>
        <w:spacing w:after="0" w:line="480" w:lineRule="auto"/>
        <w:jc w:val="both"/>
        <w:rPr>
          <w:rFonts w:cs="Times New Roman"/>
          <w:szCs w:val="24"/>
        </w:rPr>
      </w:pPr>
      <w:r>
        <w:rPr>
          <w:rFonts w:cs="Times New Roman"/>
          <w:szCs w:val="24"/>
        </w:rPr>
        <w:t>[41]. Novoselov, K. S., et al. “Electric field effect in atomically thin carbon films.” Science 306.5696 (2004): 666-669.</w:t>
      </w:r>
    </w:p>
    <w:p w:rsidR="00ED7744" w:rsidRDefault="00ED7744" w:rsidP="00ED7744">
      <w:pPr>
        <w:spacing w:after="0" w:line="480" w:lineRule="auto"/>
        <w:jc w:val="both"/>
        <w:rPr>
          <w:rFonts w:cs="Times New Roman"/>
          <w:szCs w:val="24"/>
        </w:rPr>
      </w:pPr>
      <w:r>
        <w:rPr>
          <w:rFonts w:cs="Times New Roman"/>
          <w:szCs w:val="24"/>
        </w:rPr>
        <w:t>[42]. Eda, Goki, and Manish Chhowalla. “Chemically derived graphene oxide: towards large-area thin-film Electronics and optoelectronics.” Advanced materials 22.22 (2010): 2392-2415.</w:t>
      </w:r>
    </w:p>
    <w:p w:rsidR="00ED7744" w:rsidRDefault="00ED7744" w:rsidP="00ED7744">
      <w:pPr>
        <w:spacing w:after="0" w:line="480" w:lineRule="auto"/>
        <w:jc w:val="both"/>
        <w:rPr>
          <w:rFonts w:cs="Times New Roman"/>
          <w:szCs w:val="24"/>
        </w:rPr>
      </w:pPr>
      <w:r>
        <w:rPr>
          <w:rFonts w:cs="Times New Roman"/>
          <w:szCs w:val="24"/>
        </w:rPr>
        <w:t>[43]. Dreyer, Daniel R., Sungjin Park, Christopher W. Bielawski, and Rodney S. Ruoff. “The chemistry of graphene Oxide.” Chemical Society Reviews 39.1 (2010): 228-240.</w:t>
      </w:r>
    </w:p>
    <w:p w:rsidR="00ED7744" w:rsidRDefault="00ED7744" w:rsidP="00ED7744">
      <w:pPr>
        <w:spacing w:after="0" w:line="480" w:lineRule="auto"/>
        <w:jc w:val="both"/>
        <w:rPr>
          <w:rFonts w:cs="Times New Roman"/>
          <w:szCs w:val="24"/>
        </w:rPr>
      </w:pPr>
      <w:r>
        <w:rPr>
          <w:rFonts w:cs="Times New Roman"/>
          <w:szCs w:val="24"/>
        </w:rPr>
        <w:t>[44]. Park, Sungjin, et al. “Hydrazine-reduction of graphite- and graphene oxide.” Carbon 49.9 (2011): 3019-3023.</w:t>
      </w:r>
    </w:p>
    <w:p w:rsidR="00ED7744" w:rsidRDefault="00ED7744" w:rsidP="00ED7744">
      <w:pPr>
        <w:spacing w:after="0" w:line="480" w:lineRule="auto"/>
        <w:jc w:val="both"/>
        <w:rPr>
          <w:rFonts w:cs="Times New Roman"/>
          <w:szCs w:val="24"/>
        </w:rPr>
      </w:pPr>
      <w:r>
        <w:rPr>
          <w:rFonts w:cs="Times New Roman"/>
          <w:szCs w:val="24"/>
        </w:rPr>
        <w:t>[45]. Zhang, Jiali, et al. “Graphene oxide: a versatile nanoplatform for cancer immunotherapy.” Advanced materials 30.45 (2018): 1803516.</w:t>
      </w:r>
    </w:p>
    <w:p w:rsidR="00ED7744" w:rsidRDefault="00ED7744" w:rsidP="00ED7744">
      <w:pPr>
        <w:spacing w:after="0" w:line="480" w:lineRule="auto"/>
        <w:jc w:val="both"/>
        <w:rPr>
          <w:rFonts w:cs="Times New Roman"/>
          <w:szCs w:val="24"/>
        </w:rPr>
      </w:pPr>
      <w:r>
        <w:rPr>
          <w:rFonts w:cs="Times New Roman"/>
          <w:szCs w:val="24"/>
        </w:rPr>
        <w:t>[46].  Hummers, W. S., &amp;Offeman, R. E. (1958). Preparation of Graphitic Oxide. Journal of the American Chemical Society, 80(6), 1339.</w:t>
      </w:r>
    </w:p>
    <w:p w:rsidR="00ED7744" w:rsidRDefault="00ED7744" w:rsidP="00ED7744">
      <w:pPr>
        <w:spacing w:after="0" w:line="480" w:lineRule="auto"/>
        <w:jc w:val="both"/>
        <w:rPr>
          <w:rFonts w:cs="Times New Roman"/>
          <w:szCs w:val="24"/>
        </w:rPr>
      </w:pPr>
      <w:r>
        <w:rPr>
          <w:rFonts w:cs="Times New Roman"/>
          <w:szCs w:val="24"/>
        </w:rPr>
        <w:lastRenderedPageBreak/>
        <w:t>[47]. Marcano, D. C., et al. (2010). Improved Synthesis of Graphene Oxide. ACS Nano, 4(8), 4806-4814.</w:t>
      </w:r>
    </w:p>
    <w:p w:rsidR="00ED7744" w:rsidRDefault="00ED7744" w:rsidP="00ED7744">
      <w:pPr>
        <w:spacing w:after="0" w:line="480" w:lineRule="auto"/>
        <w:jc w:val="both"/>
        <w:rPr>
          <w:rFonts w:cs="Times New Roman"/>
          <w:szCs w:val="24"/>
        </w:rPr>
      </w:pPr>
      <w:r>
        <w:rPr>
          <w:rFonts w:cs="Times New Roman"/>
          <w:szCs w:val="24"/>
        </w:rPr>
        <w:t>[48]. Ferrari, A. C., &amp; Robertson, J. (2000). Interpretation of Raman Spectra of Disordered and Amorphous Carbon. Physical Review B, 61(20), 14095-14107.</w:t>
      </w:r>
    </w:p>
    <w:p w:rsidR="00ED7744" w:rsidRDefault="00ED7744" w:rsidP="00ED7744">
      <w:pPr>
        <w:spacing w:after="0" w:line="480" w:lineRule="auto"/>
        <w:jc w:val="both"/>
        <w:rPr>
          <w:rFonts w:cs="Times New Roman"/>
          <w:szCs w:val="24"/>
        </w:rPr>
      </w:pPr>
      <w:r>
        <w:rPr>
          <w:rFonts w:cs="Times New Roman"/>
          <w:szCs w:val="24"/>
        </w:rPr>
        <w:t>[49]. Eigler, S., &amp; Hirsch, A. (2014). Chemistry with Graphene and Graphene Oxide—Challenges for Synthetic Chemists. AngewandteChemie International Edition, 53(30), 7720-7738.</w:t>
      </w:r>
    </w:p>
    <w:p w:rsidR="00ED7744" w:rsidRDefault="00ED7744" w:rsidP="00ED7744">
      <w:pPr>
        <w:spacing w:after="0" w:line="480" w:lineRule="auto"/>
        <w:jc w:val="both"/>
        <w:rPr>
          <w:rFonts w:cs="Times New Roman"/>
          <w:szCs w:val="24"/>
        </w:rPr>
      </w:pPr>
      <w:r>
        <w:rPr>
          <w:rFonts w:cs="Times New Roman"/>
          <w:szCs w:val="24"/>
        </w:rPr>
        <w:t>[50]. Wang, Y., et al. (2008). Supercapacitor Devices Based on Graphene Materials. Journal of Physical Chemistry C, 112(11), 5166-5172.</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1</w:t>
      </w:r>
      <w:r>
        <w:rPr>
          <w:rFonts w:cs="Times New Roman"/>
          <w:szCs w:val="24"/>
        </w:rPr>
        <w:t>]</w:t>
      </w:r>
      <w:r w:rsidRPr="00824292">
        <w:rPr>
          <w:rFonts w:cs="Times New Roman"/>
          <w:szCs w:val="24"/>
        </w:rPr>
        <w:t>. Acik, M., Lee, G., Mattevi, C., Chhowalla, M., Cho, K., &amp;Chabal, Y. J. (2010). Unusual infrared-absorption mechanism in thermally reduced graphene oxide. *Nature Materials, 9*(10), 840-845.</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2</w:t>
      </w:r>
      <w:r>
        <w:rPr>
          <w:rFonts w:cs="Times New Roman"/>
          <w:szCs w:val="24"/>
        </w:rPr>
        <w:t>]</w:t>
      </w:r>
      <w:r w:rsidRPr="00824292">
        <w:rPr>
          <w:rFonts w:cs="Times New Roman"/>
          <w:szCs w:val="24"/>
        </w:rPr>
        <w:t>. Stankovich, S., Dikin, D. A., Dommett, G. H., Kohlhaas, K. M., Zimney, E. J., Stach, E. A., ... &amp;Ruoff, R. S. (2006). Graphene-based composite materials. *Nature, 442*(7100), 282-286.</w:t>
      </w:r>
    </w:p>
    <w:p w:rsidR="00ED7744" w:rsidRPr="00824292" w:rsidRDefault="00ED7744" w:rsidP="00ED7744">
      <w:pPr>
        <w:spacing w:after="0" w:line="480" w:lineRule="auto"/>
        <w:jc w:val="both"/>
        <w:rPr>
          <w:rFonts w:cs="Times New Roman"/>
          <w:szCs w:val="24"/>
        </w:rPr>
      </w:pPr>
      <w:r>
        <w:rPr>
          <w:rFonts w:cs="Times New Roman"/>
          <w:szCs w:val="24"/>
        </w:rPr>
        <w:lastRenderedPageBreak/>
        <w:t>[5</w:t>
      </w:r>
      <w:r w:rsidRPr="00824292">
        <w:rPr>
          <w:rFonts w:cs="Times New Roman"/>
          <w:szCs w:val="24"/>
        </w:rPr>
        <w:t>3</w:t>
      </w:r>
      <w:r>
        <w:rPr>
          <w:rFonts w:cs="Times New Roman"/>
          <w:szCs w:val="24"/>
        </w:rPr>
        <w:t>]</w:t>
      </w:r>
      <w:r w:rsidRPr="00824292">
        <w:rPr>
          <w:rFonts w:cs="Times New Roman"/>
          <w:szCs w:val="24"/>
        </w:rPr>
        <w:t>. Hummers, W. S., &amp;Offeman, R. E. (1958). Preparation of graphitic oxide. *Journal of the American Chemical Society, 80*(6), 1339-1339.</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4</w:t>
      </w:r>
      <w:r>
        <w:rPr>
          <w:rFonts w:cs="Times New Roman"/>
          <w:szCs w:val="24"/>
        </w:rPr>
        <w:t>]</w:t>
      </w:r>
      <w:r w:rsidRPr="00824292">
        <w:rPr>
          <w:rFonts w:cs="Times New Roman"/>
          <w:szCs w:val="24"/>
        </w:rPr>
        <w:t>. Dreyer, D. R., Park, S., Bielawski, C. W., &amp;Ruoff, R. S. (2010). The chemistry of graphene oxide. *Chemical Society Reviews, 39*(1), 228-240.</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5</w:t>
      </w:r>
      <w:r>
        <w:rPr>
          <w:rFonts w:cs="Times New Roman"/>
          <w:szCs w:val="24"/>
        </w:rPr>
        <w:t>]</w:t>
      </w:r>
      <w:r w:rsidRPr="00824292">
        <w:rPr>
          <w:rFonts w:cs="Times New Roman"/>
          <w:szCs w:val="24"/>
        </w:rPr>
        <w:t>. Wang, G., Yang, J., Park, J., Gou, X., Wang, B., Liu, H., &amp; Yao, J. (2008). Facile synthesis and characterization of graphenenanosheets. *The Journal of Physical Chemistry C, 112*(22), 8192-8195.</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6</w:t>
      </w:r>
      <w:r>
        <w:rPr>
          <w:rFonts w:cs="Times New Roman"/>
          <w:szCs w:val="24"/>
        </w:rPr>
        <w:t>]</w:t>
      </w:r>
      <w:r w:rsidRPr="00824292">
        <w:rPr>
          <w:rFonts w:cs="Times New Roman"/>
          <w:szCs w:val="24"/>
        </w:rPr>
        <w:t>. Verdejo, R., Bernal, M. M., Romasanta, L. J., &amp;López-Manchado, M. A. (2011). Graphene filled polymer nanocomposites. *Journal of Materials Chemistry, 21*(10), 3301-3310.</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7</w:t>
      </w:r>
      <w:r>
        <w:rPr>
          <w:rFonts w:cs="Times New Roman"/>
          <w:szCs w:val="24"/>
        </w:rPr>
        <w:t>]</w:t>
      </w:r>
      <w:r w:rsidRPr="00824292">
        <w:rPr>
          <w:rFonts w:cs="Times New Roman"/>
          <w:szCs w:val="24"/>
        </w:rPr>
        <w:t>. Shen, J., Hu, Y., Li, C., Qin, C., Shi, M., &amp; Ye, M. (2009). Layer-by-layer self-assembly and covalent bonding of graphene oxide sheets on polyethylene terephthalate substrates. *Langmuir, 25*(11), 6122-6128.</w:t>
      </w:r>
    </w:p>
    <w:p w:rsidR="00ED7744" w:rsidRPr="00E312BC" w:rsidRDefault="00ED7744" w:rsidP="00ED7744">
      <w:pPr>
        <w:spacing w:after="0" w:line="480" w:lineRule="auto"/>
        <w:jc w:val="both"/>
        <w:rPr>
          <w:rFonts w:cs="Times New Roman"/>
          <w:szCs w:val="24"/>
        </w:rPr>
      </w:pPr>
      <w:r>
        <w:rPr>
          <w:rFonts w:cs="Times New Roman"/>
          <w:szCs w:val="24"/>
        </w:rPr>
        <w:t xml:space="preserve">[58]. </w:t>
      </w:r>
      <w:r w:rsidRPr="00E312BC">
        <w:rPr>
          <w:rFonts w:cs="Times New Roman"/>
          <w:szCs w:val="24"/>
        </w:rPr>
        <w:t>Hummers, W. S., &amp;Offeman, R. E. (1958). Preparation of graphitic oxide. *Journal of the American Chemical Society, 80*(6), 1339.</w:t>
      </w:r>
    </w:p>
    <w:p w:rsidR="00ED7744" w:rsidRPr="00E312BC" w:rsidRDefault="00ED7744" w:rsidP="00ED7744">
      <w:pPr>
        <w:spacing w:after="0" w:line="480" w:lineRule="auto"/>
        <w:jc w:val="both"/>
        <w:rPr>
          <w:rFonts w:cs="Times New Roman"/>
          <w:szCs w:val="24"/>
        </w:rPr>
      </w:pPr>
      <w:r>
        <w:rPr>
          <w:rFonts w:cs="Times New Roman"/>
          <w:szCs w:val="24"/>
        </w:rPr>
        <w:lastRenderedPageBreak/>
        <w:t>[59].</w:t>
      </w:r>
      <w:r w:rsidRPr="00E312BC">
        <w:rPr>
          <w:rFonts w:cs="Times New Roman"/>
          <w:szCs w:val="24"/>
        </w:rPr>
        <w:t xml:space="preserve"> Chen, D., Li, L., &amp;Guo, L. (2008). An environment-friendly preparation of reduced graphite oxide with gelatin. *Nanotechnology, 19*(43), 435609.</w:t>
      </w:r>
    </w:p>
    <w:p w:rsidR="00ED7744" w:rsidRPr="00E312BC" w:rsidRDefault="00ED7744" w:rsidP="00ED7744">
      <w:pPr>
        <w:spacing w:after="0" w:line="480" w:lineRule="auto"/>
        <w:jc w:val="both"/>
        <w:rPr>
          <w:rFonts w:cs="Times New Roman"/>
          <w:szCs w:val="24"/>
        </w:rPr>
      </w:pPr>
      <w:r>
        <w:rPr>
          <w:rFonts w:cs="Times New Roman"/>
          <w:szCs w:val="24"/>
        </w:rPr>
        <w:t xml:space="preserve">[60]. </w:t>
      </w:r>
      <w:r w:rsidRPr="00E312BC">
        <w:rPr>
          <w:rFonts w:cs="Times New Roman"/>
          <w:szCs w:val="24"/>
        </w:rPr>
        <w:t>Dreyer, D. R., Park, S., Bielawski, C. W., &amp;Ruoff, R. S. (2010). The chemistry of graphene oxide. *Chemical Society Reviews, 39*(1), 228-240.</w:t>
      </w:r>
    </w:p>
    <w:p w:rsidR="00ED7744" w:rsidRDefault="00ED7744" w:rsidP="00ED7744">
      <w:pPr>
        <w:spacing w:line="480" w:lineRule="auto"/>
        <w:jc w:val="both"/>
        <w:rPr>
          <w:rFonts w:cs="Times New Roman"/>
          <w:b/>
          <w:bCs/>
          <w:szCs w:val="24"/>
        </w:rPr>
      </w:pPr>
    </w:p>
    <w:p w:rsidR="0040327D" w:rsidRDefault="0040327D"/>
    <w:sectPr w:rsidR="0040327D" w:rsidSect="00D63E27">
      <w:pgSz w:w="12240" w:h="15840"/>
      <w:pgMar w:top="1440" w:right="1440" w:bottom="3600" w:left="1872" w:header="720" w:footer="2595"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D5D" w:rsidRDefault="004C5D5D" w:rsidP="00975B6B">
      <w:pPr>
        <w:spacing w:after="0" w:line="240" w:lineRule="auto"/>
      </w:pPr>
      <w:r>
        <w:separator/>
      </w:r>
    </w:p>
  </w:endnote>
  <w:endnote w:type="continuationSeparator" w:id="1">
    <w:p w:rsidR="004C5D5D" w:rsidRDefault="004C5D5D" w:rsidP="00975B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188"/>
      <w:docPartObj>
        <w:docPartGallery w:val="Page Numbers (Bottom of Page)"/>
        <w:docPartUnique/>
      </w:docPartObj>
    </w:sdtPr>
    <w:sdtContent>
      <w:p w:rsidR="001D0B8B" w:rsidRDefault="005D26F9">
        <w:pPr>
          <w:pStyle w:val="Footer"/>
          <w:jc w:val="center"/>
        </w:pPr>
        <w:fldSimple w:instr=" PAGE   \* MERGEFORMAT ">
          <w:r w:rsidR="002D5174">
            <w:rPr>
              <w:noProof/>
            </w:rPr>
            <w:t>i</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8B" w:rsidRDefault="001D0B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D5D" w:rsidRDefault="004C5D5D" w:rsidP="00975B6B">
      <w:pPr>
        <w:spacing w:after="0" w:line="240" w:lineRule="auto"/>
      </w:pPr>
      <w:r>
        <w:separator/>
      </w:r>
    </w:p>
  </w:footnote>
  <w:footnote w:type="continuationSeparator" w:id="1">
    <w:p w:rsidR="004C5D5D" w:rsidRDefault="004C5D5D" w:rsidP="00975B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Header"/>
      <w:jc w:val="center"/>
      <w:rPr>
        <w:color w:val="5B9BD5" w:themeColor="accent1"/>
        <w:sz w:val="28"/>
        <w:szCs w:val="28"/>
      </w:rPr>
    </w:pPr>
  </w:p>
  <w:tbl>
    <w:tblPr>
      <w:tblpPr w:leftFromText="187" w:rightFromText="187" w:vertAnchor="page" w:horzAnchor="margin" w:tblpXSpec="center" w:tblpYSpec="bottom"/>
      <w:tblW w:w="8000" w:type="pct"/>
      <w:tblLayout w:type="fixed"/>
      <w:tblLook w:val="04A0"/>
    </w:tblPr>
    <w:tblGrid>
      <w:gridCol w:w="7315"/>
      <w:gridCol w:w="7315"/>
    </w:tblGrid>
    <w:sdt>
      <w:sdtPr>
        <w:rPr>
          <w:rFonts w:asciiTheme="majorHAnsi" w:eastAsiaTheme="majorEastAsia" w:hAnsiTheme="majorHAnsi" w:cstheme="majorBidi"/>
          <w:sz w:val="20"/>
          <w:szCs w:val="20"/>
        </w:rPr>
        <w:id w:val="3363252"/>
        <w:docPartObj>
          <w:docPartGallery w:val="Page Numbers (Bottom of Page)"/>
          <w:docPartUnique/>
        </w:docPartObj>
      </w:sdtPr>
      <w:sdtContent>
        <w:tr w:rsidR="00760CBD" w:rsidTr="00712E12">
          <w:trPr>
            <w:trHeight w:val="727"/>
          </w:trPr>
          <w:tc>
            <w:tcPr>
              <w:tcW w:w="2500" w:type="pct"/>
              <w:tcBorders>
                <w:right w:val="triple" w:sz="4" w:space="0" w:color="5B9BD5" w:themeColor="accent1"/>
              </w:tcBorders>
            </w:tcPr>
            <w:p w:rsidR="00760CBD" w:rsidRDefault="005D26F9" w:rsidP="00712E12">
              <w:pPr>
                <w:tabs>
                  <w:tab w:val="left" w:pos="1490"/>
                </w:tabs>
                <w:rPr>
                  <w:rFonts w:asciiTheme="majorHAnsi" w:hAnsiTheme="majorHAnsi"/>
                  <w:sz w:val="28"/>
                  <w:szCs w:val="28"/>
                </w:rPr>
              </w:pPr>
              <w:r>
                <w:fldChar w:fldCharType="begin"/>
              </w:r>
              <w:r w:rsidR="00760CBD">
                <w:instrText xml:space="preserve"> PAGE    \* MERGEFORMAT </w:instrText>
              </w:r>
              <w:r>
                <w:fldChar w:fldCharType="separate"/>
              </w:r>
              <w:r w:rsidR="002D5174">
                <w:rPr>
                  <w:noProof/>
                </w:rPr>
                <w:t>i</w:t>
              </w:r>
              <w:r>
                <w:fldChar w:fldCharType="end"/>
              </w:r>
            </w:p>
          </w:tc>
          <w:tc>
            <w:tcPr>
              <w:tcW w:w="2500" w:type="pct"/>
              <w:tcBorders>
                <w:right w:val="triple" w:sz="4" w:space="0" w:color="5B9BD5" w:themeColor="accent1"/>
              </w:tcBorders>
            </w:tcPr>
            <w:p w:rsidR="00760CBD" w:rsidRDefault="00760CBD" w:rsidP="00712E12">
              <w:pPr>
                <w:tabs>
                  <w:tab w:val="left" w:pos="620"/>
                  <w:tab w:val="center" w:pos="4320"/>
                </w:tabs>
                <w:jc w:val="right"/>
                <w:rPr>
                  <w:rFonts w:asciiTheme="majorHAnsi" w:eastAsiaTheme="majorEastAsia" w:hAnsiTheme="majorHAnsi" w:cstheme="majorBidi"/>
                  <w:sz w:val="20"/>
                  <w:szCs w:val="20"/>
                </w:rPr>
              </w:pPr>
            </w:p>
          </w:tc>
        </w:tr>
      </w:sdtContent>
    </w:sdt>
  </w:tbl>
  <w:p w:rsidR="00760CBD" w:rsidRDefault="00760CBD" w:rsidP="00760CBD">
    <w:pPr>
      <w:pStyle w:val="Footer"/>
    </w:pPr>
  </w:p>
  <w:p w:rsidR="00760CBD" w:rsidRDefault="00760CBD" w:rsidP="00760CBD"/>
  <w:p w:rsidR="00760CBD" w:rsidRDefault="00760CBD" w:rsidP="00760CBD">
    <w:pPr>
      <w:pStyle w:val="Header"/>
    </w:pPr>
  </w:p>
  <w:p w:rsidR="00760CBD" w:rsidRDefault="00760CBD" w:rsidP="00760CBD"/>
  <w:p w:rsidR="00760CBD" w:rsidRDefault="00760CBD" w:rsidP="00760CBD">
    <w:pPr>
      <w:pStyle w:val="Footer"/>
    </w:pPr>
  </w:p>
  <w:p w:rsidR="00760CBD" w:rsidRDefault="00760CBD" w:rsidP="00760CBD"/>
  <w:p w:rsidR="00101B76" w:rsidRDefault="00101B7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8B" w:rsidRDefault="001D0B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F5732"/>
    <w:multiLevelType w:val="hybridMultilevel"/>
    <w:tmpl w:val="D9202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AF3CC7"/>
    <w:multiLevelType w:val="multilevel"/>
    <w:tmpl w:val="FFFFFFFF"/>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93532D3"/>
    <w:multiLevelType w:val="hybridMultilevel"/>
    <w:tmpl w:val="11D442F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B595337"/>
    <w:multiLevelType w:val="hybridMultilevel"/>
    <w:tmpl w:val="35148A6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955589"/>
    <w:multiLevelType w:val="multilevel"/>
    <w:tmpl w:val="6C5ED37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8DC3CD5"/>
    <w:multiLevelType w:val="hybridMultilevel"/>
    <w:tmpl w:val="EB7EFA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445CC2"/>
    <w:multiLevelType w:val="multilevel"/>
    <w:tmpl w:val="790C41F8"/>
    <w:lvl w:ilvl="0">
      <w:start w:val="1"/>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43910C9"/>
    <w:multiLevelType w:val="hybridMultilevel"/>
    <w:tmpl w:val="4036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7C1143"/>
    <w:multiLevelType w:val="hybridMultilevel"/>
    <w:tmpl w:val="B6FE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3D3B83"/>
    <w:multiLevelType w:val="hybridMultilevel"/>
    <w:tmpl w:val="835C07C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01099B"/>
    <w:multiLevelType w:val="hybridMultilevel"/>
    <w:tmpl w:val="80C0E2F0"/>
    <w:lvl w:ilvl="0" w:tplc="00C84B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6E28F8"/>
    <w:multiLevelType w:val="hybridMultilevel"/>
    <w:tmpl w:val="BA6418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1124DC"/>
    <w:multiLevelType w:val="hybridMultilevel"/>
    <w:tmpl w:val="A802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
  </w:num>
  <w:num w:numId="4">
    <w:abstractNumId w:val="2"/>
  </w:num>
  <w:num w:numId="5">
    <w:abstractNumId w:val="9"/>
  </w:num>
  <w:num w:numId="6">
    <w:abstractNumId w:val="7"/>
  </w:num>
  <w:num w:numId="7">
    <w:abstractNumId w:val="3"/>
  </w:num>
  <w:num w:numId="8">
    <w:abstractNumId w:val="8"/>
  </w:num>
  <w:num w:numId="9">
    <w:abstractNumId w:val="5"/>
  </w:num>
  <w:num w:numId="10">
    <w:abstractNumId w:val="11"/>
  </w:num>
  <w:num w:numId="11">
    <w:abstractNumId w:val="4"/>
  </w:num>
  <w:num w:numId="12">
    <w:abstractNumId w:val="1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22530"/>
  </w:hdrShapeDefaults>
  <w:footnotePr>
    <w:footnote w:id="0"/>
    <w:footnote w:id="1"/>
  </w:footnotePr>
  <w:endnotePr>
    <w:endnote w:id="0"/>
    <w:endnote w:id="1"/>
  </w:endnotePr>
  <w:compat/>
  <w:rsids>
    <w:rsidRoot w:val="00ED7744"/>
    <w:rsid w:val="000F7492"/>
    <w:rsid w:val="00101B76"/>
    <w:rsid w:val="00142FA9"/>
    <w:rsid w:val="001675D1"/>
    <w:rsid w:val="001812AE"/>
    <w:rsid w:val="00184898"/>
    <w:rsid w:val="001D0B8B"/>
    <w:rsid w:val="00221205"/>
    <w:rsid w:val="002C1E15"/>
    <w:rsid w:val="002D5174"/>
    <w:rsid w:val="00341BD2"/>
    <w:rsid w:val="003C1763"/>
    <w:rsid w:val="003E0ED5"/>
    <w:rsid w:val="0040327D"/>
    <w:rsid w:val="00433645"/>
    <w:rsid w:val="00456692"/>
    <w:rsid w:val="004604FD"/>
    <w:rsid w:val="004C5D5D"/>
    <w:rsid w:val="005348A0"/>
    <w:rsid w:val="005A3937"/>
    <w:rsid w:val="005C46DA"/>
    <w:rsid w:val="005D26F9"/>
    <w:rsid w:val="005F3CDF"/>
    <w:rsid w:val="00621C3C"/>
    <w:rsid w:val="00760CBD"/>
    <w:rsid w:val="00782BB1"/>
    <w:rsid w:val="0078627F"/>
    <w:rsid w:val="00821EC3"/>
    <w:rsid w:val="00896301"/>
    <w:rsid w:val="008D0F8E"/>
    <w:rsid w:val="00941E9C"/>
    <w:rsid w:val="00943A4E"/>
    <w:rsid w:val="00975B6B"/>
    <w:rsid w:val="00A62975"/>
    <w:rsid w:val="00B403CB"/>
    <w:rsid w:val="00B90A99"/>
    <w:rsid w:val="00BE13D2"/>
    <w:rsid w:val="00C31F6C"/>
    <w:rsid w:val="00C81CEC"/>
    <w:rsid w:val="00CB154B"/>
    <w:rsid w:val="00CD0C5A"/>
    <w:rsid w:val="00CE28B5"/>
    <w:rsid w:val="00D402F7"/>
    <w:rsid w:val="00D63E27"/>
    <w:rsid w:val="00D70893"/>
    <w:rsid w:val="00E4012B"/>
    <w:rsid w:val="00E61C5C"/>
    <w:rsid w:val="00EA177F"/>
    <w:rsid w:val="00ED7744"/>
    <w:rsid w:val="00F94AAB"/>
    <w:rsid w:val="00FB50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744"/>
    <w:rPr>
      <w:rFonts w:ascii="Times New Roman" w:hAnsi="Times New Roman"/>
      <w:sz w:val="24"/>
    </w:rPr>
  </w:style>
  <w:style w:type="paragraph" w:styleId="Heading1">
    <w:name w:val="heading 1"/>
    <w:basedOn w:val="Normal"/>
    <w:next w:val="Normal"/>
    <w:link w:val="Heading1Char"/>
    <w:rsid w:val="00ED7744"/>
    <w:pPr>
      <w:keepNext/>
      <w:keepLines/>
      <w:spacing w:after="0" w:line="360" w:lineRule="auto"/>
      <w:jc w:val="center"/>
      <w:outlineLvl w:val="0"/>
    </w:pPr>
    <w:rPr>
      <w:rFonts w:eastAsia="Times New Roman" w:cs="Times New Roman"/>
      <w:b/>
      <w:color w:val="365F91"/>
      <w:sz w:val="28"/>
      <w:szCs w:val="28"/>
    </w:rPr>
  </w:style>
  <w:style w:type="paragraph" w:styleId="Heading2">
    <w:name w:val="heading 2"/>
    <w:basedOn w:val="Normal"/>
    <w:next w:val="Normal"/>
    <w:link w:val="Heading2Char"/>
    <w:uiPriority w:val="9"/>
    <w:unhideWhenUsed/>
    <w:qFormat/>
    <w:rsid w:val="00CB154B"/>
    <w:pPr>
      <w:keepNext/>
      <w:keepLines/>
      <w:spacing w:before="40" w:after="0" w:line="276" w:lineRule="auto"/>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ED774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B154B"/>
    <w:rPr>
      <w:rFonts w:ascii="Times New Roman" w:eastAsiaTheme="majorEastAsia" w:hAnsi="Times New Roman" w:cstheme="majorBidi"/>
      <w:sz w:val="24"/>
      <w:szCs w:val="26"/>
    </w:rPr>
  </w:style>
  <w:style w:type="paragraph" w:styleId="NoSpacing">
    <w:name w:val="No Spacing"/>
    <w:uiPriority w:val="1"/>
    <w:qFormat/>
    <w:rsid w:val="00B403CB"/>
    <w:pPr>
      <w:spacing w:after="0" w:line="240" w:lineRule="auto"/>
    </w:pPr>
  </w:style>
  <w:style w:type="paragraph" w:styleId="TOC1">
    <w:name w:val="toc 1"/>
    <w:basedOn w:val="Normal"/>
    <w:next w:val="Normal"/>
    <w:autoRedefine/>
    <w:uiPriority w:val="39"/>
    <w:unhideWhenUsed/>
    <w:rsid w:val="0040327D"/>
    <w:pPr>
      <w:spacing w:after="100"/>
    </w:pPr>
  </w:style>
  <w:style w:type="character" w:customStyle="1" w:styleId="Heading1Char">
    <w:name w:val="Heading 1 Char"/>
    <w:basedOn w:val="DefaultParagraphFont"/>
    <w:link w:val="Heading1"/>
    <w:rsid w:val="00ED7744"/>
    <w:rPr>
      <w:rFonts w:ascii="Times New Roman" w:eastAsia="Times New Roman" w:hAnsi="Times New Roman" w:cs="Times New Roman"/>
      <w:b/>
      <w:color w:val="365F91"/>
      <w:sz w:val="28"/>
      <w:szCs w:val="28"/>
    </w:rPr>
  </w:style>
  <w:style w:type="character" w:customStyle="1" w:styleId="Heading3Char">
    <w:name w:val="Heading 3 Char"/>
    <w:basedOn w:val="DefaultParagraphFont"/>
    <w:link w:val="Heading3"/>
    <w:uiPriority w:val="9"/>
    <w:rsid w:val="00ED7744"/>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D77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744"/>
    <w:rPr>
      <w:rFonts w:ascii="Segoe UI" w:hAnsi="Segoe UI" w:cs="Segoe UI"/>
      <w:sz w:val="18"/>
      <w:szCs w:val="18"/>
    </w:rPr>
  </w:style>
  <w:style w:type="paragraph" w:styleId="ListParagraph">
    <w:name w:val="List Paragraph"/>
    <w:basedOn w:val="Normal"/>
    <w:uiPriority w:val="34"/>
    <w:qFormat/>
    <w:rsid w:val="00ED7744"/>
    <w:pPr>
      <w:ind w:left="720"/>
      <w:contextualSpacing/>
    </w:pPr>
  </w:style>
  <w:style w:type="paragraph" w:styleId="Header">
    <w:name w:val="header"/>
    <w:basedOn w:val="Normal"/>
    <w:link w:val="HeaderChar"/>
    <w:uiPriority w:val="99"/>
    <w:unhideWhenUsed/>
    <w:rsid w:val="00ED7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744"/>
    <w:rPr>
      <w:rFonts w:ascii="Times New Roman" w:hAnsi="Times New Roman"/>
      <w:sz w:val="24"/>
    </w:rPr>
  </w:style>
  <w:style w:type="paragraph" w:styleId="Footer">
    <w:name w:val="footer"/>
    <w:basedOn w:val="Normal"/>
    <w:link w:val="FooterChar"/>
    <w:uiPriority w:val="99"/>
    <w:unhideWhenUsed/>
    <w:rsid w:val="00ED7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744"/>
    <w:rPr>
      <w:rFonts w:ascii="Times New Roman" w:hAnsi="Times New Roman"/>
      <w:sz w:val="24"/>
    </w:rPr>
  </w:style>
  <w:style w:type="character" w:styleId="CommentReference">
    <w:name w:val="annotation reference"/>
    <w:basedOn w:val="DefaultParagraphFont"/>
    <w:uiPriority w:val="99"/>
    <w:semiHidden/>
    <w:unhideWhenUsed/>
    <w:rsid w:val="00ED7744"/>
    <w:rPr>
      <w:sz w:val="16"/>
      <w:szCs w:val="16"/>
    </w:rPr>
  </w:style>
  <w:style w:type="paragraph" w:styleId="CommentText">
    <w:name w:val="annotation text"/>
    <w:basedOn w:val="Normal"/>
    <w:link w:val="CommentTextChar"/>
    <w:uiPriority w:val="99"/>
    <w:unhideWhenUsed/>
    <w:rsid w:val="00ED7744"/>
    <w:pPr>
      <w:spacing w:line="240" w:lineRule="auto"/>
    </w:pPr>
    <w:rPr>
      <w:sz w:val="20"/>
      <w:szCs w:val="20"/>
    </w:rPr>
  </w:style>
  <w:style w:type="character" w:customStyle="1" w:styleId="CommentTextChar">
    <w:name w:val="Comment Text Char"/>
    <w:basedOn w:val="DefaultParagraphFont"/>
    <w:link w:val="CommentText"/>
    <w:uiPriority w:val="99"/>
    <w:rsid w:val="00ED774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D7744"/>
    <w:rPr>
      <w:b/>
      <w:bCs/>
    </w:rPr>
  </w:style>
  <w:style w:type="character" w:customStyle="1" w:styleId="CommentSubjectChar">
    <w:name w:val="Comment Subject Char"/>
    <w:basedOn w:val="CommentTextChar"/>
    <w:link w:val="CommentSubject"/>
    <w:uiPriority w:val="99"/>
    <w:semiHidden/>
    <w:rsid w:val="00ED7744"/>
    <w:rPr>
      <w:rFonts w:ascii="Times New Roman" w:hAnsi="Times New Roman"/>
      <w:b/>
      <w:bCs/>
      <w:sz w:val="20"/>
      <w:szCs w:val="20"/>
    </w:rPr>
  </w:style>
  <w:style w:type="character" w:styleId="SubtleEmphasis">
    <w:name w:val="Subtle Emphasis"/>
    <w:aliases w:val="heading 1"/>
    <w:basedOn w:val="DefaultParagraphFont"/>
    <w:uiPriority w:val="19"/>
    <w:qFormat/>
    <w:rsid w:val="00ED7744"/>
    <w:rPr>
      <w:rFonts w:ascii="Times New Roman" w:hAnsi="Times New Roman"/>
      <w:b/>
      <w:i w:val="0"/>
      <w:iCs/>
      <w:color w:val="404040" w:themeColor="text1" w:themeTint="BF"/>
      <w:sz w:val="24"/>
    </w:rPr>
  </w:style>
  <w:style w:type="paragraph" w:styleId="Title">
    <w:name w:val="Title"/>
    <w:basedOn w:val="Heading2"/>
    <w:next w:val="Heading1"/>
    <w:link w:val="TitleChar"/>
    <w:uiPriority w:val="10"/>
    <w:qFormat/>
    <w:rsid w:val="00ED7744"/>
    <w:pPr>
      <w:spacing w:before="400" w:after="120" w:line="240" w:lineRule="auto"/>
      <w:contextualSpacing/>
      <w:jc w:val="center"/>
    </w:pPr>
    <w:rPr>
      <w:b/>
      <w:color w:val="000000" w:themeColor="text1"/>
      <w:spacing w:val="-10"/>
      <w:kern w:val="28"/>
      <w:sz w:val="26"/>
      <w:szCs w:val="56"/>
    </w:rPr>
  </w:style>
  <w:style w:type="character" w:customStyle="1" w:styleId="TitleChar">
    <w:name w:val="Title Char"/>
    <w:basedOn w:val="DefaultParagraphFont"/>
    <w:link w:val="Title"/>
    <w:uiPriority w:val="10"/>
    <w:rsid w:val="00ED7744"/>
    <w:rPr>
      <w:rFonts w:ascii="Times New Roman" w:eastAsiaTheme="majorEastAsia" w:hAnsi="Times New Roman" w:cstheme="majorBidi"/>
      <w:b/>
      <w:color w:val="000000" w:themeColor="text1"/>
      <w:spacing w:val="-10"/>
      <w:kern w:val="28"/>
      <w:sz w:val="26"/>
      <w:szCs w:val="56"/>
    </w:rPr>
  </w:style>
  <w:style w:type="paragraph" w:styleId="BodyText">
    <w:name w:val="Body Text"/>
    <w:basedOn w:val="Normal"/>
    <w:link w:val="BodyTextChar"/>
    <w:uiPriority w:val="1"/>
    <w:qFormat/>
    <w:rsid w:val="00ED7744"/>
    <w:pPr>
      <w:widowControl w:val="0"/>
      <w:autoSpaceDE w:val="0"/>
      <w:autoSpaceDN w:val="0"/>
      <w:spacing w:after="0" w:line="240" w:lineRule="auto"/>
      <w:ind w:left="100"/>
      <w:jc w:val="both"/>
    </w:pPr>
    <w:rPr>
      <w:rFonts w:eastAsia="Times New Roman" w:cs="Times New Roman"/>
      <w:szCs w:val="24"/>
    </w:rPr>
  </w:style>
  <w:style w:type="character" w:customStyle="1" w:styleId="BodyTextChar">
    <w:name w:val="Body Text Char"/>
    <w:basedOn w:val="DefaultParagraphFont"/>
    <w:link w:val="BodyText"/>
    <w:uiPriority w:val="1"/>
    <w:rsid w:val="00ED7744"/>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ED7744"/>
    <w:pPr>
      <w:spacing w:after="100"/>
      <w:ind w:left="240"/>
    </w:pPr>
  </w:style>
  <w:style w:type="character" w:styleId="Hyperlink">
    <w:name w:val="Hyperlink"/>
    <w:basedOn w:val="DefaultParagraphFont"/>
    <w:uiPriority w:val="99"/>
    <w:unhideWhenUsed/>
    <w:rsid w:val="00ED7744"/>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47</Pages>
  <Words>6153</Words>
  <Characters>35078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Bashir</dc:creator>
  <cp:keywords/>
  <dc:description/>
  <cp:lastModifiedBy>KING JAY</cp:lastModifiedBy>
  <cp:revision>21</cp:revision>
  <dcterms:created xsi:type="dcterms:W3CDTF">2025-07-12T08:21:00Z</dcterms:created>
  <dcterms:modified xsi:type="dcterms:W3CDTF">2025-07-20T12:19:00Z</dcterms:modified>
</cp:coreProperties>
</file>