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169" w:rsidRPr="003B2545" w:rsidRDefault="00715913" w:rsidP="003B2545">
      <w:pPr>
        <w:spacing w:after="0" w:line="276" w:lineRule="auto"/>
        <w:jc w:val="center"/>
        <w:rPr>
          <w:rFonts w:ascii="Times New Roman" w:hAnsi="Times New Roman" w:cs="Times New Roman"/>
          <w:b/>
          <w:sz w:val="34"/>
        </w:rPr>
      </w:pPr>
      <w:r w:rsidRPr="00715913">
        <w:rPr>
          <w:rFonts w:ascii="Times New Roman" w:eastAsia="Times New Roman" w:hAnsi="Times New Roman" w:cs="Times New Roman"/>
          <w:b/>
          <w:bCs/>
          <w:sz w:val="38"/>
          <w:szCs w:val="26"/>
        </w:rPr>
        <w:t>THE INFLUENCE OF EDUCATIONAL TELEVISION PROGRAM ON THE INTELLIGENCE OF STUDENT IN GOVERNMENT SECONDARY SCHOOL</w:t>
      </w:r>
    </w:p>
    <w:p w:rsidR="00755169" w:rsidRPr="003B2545" w:rsidRDefault="00755169" w:rsidP="003B2545">
      <w:pPr>
        <w:spacing w:after="0" w:line="276" w:lineRule="auto"/>
        <w:jc w:val="both"/>
        <w:rPr>
          <w:rFonts w:ascii="Times New Roman" w:hAnsi="Times New Roman" w:cs="Times New Roman"/>
          <w:sz w:val="30"/>
        </w:rPr>
      </w:pPr>
    </w:p>
    <w:p w:rsidR="00755169" w:rsidRPr="003B2545" w:rsidRDefault="00755169" w:rsidP="003B2545">
      <w:pPr>
        <w:spacing w:after="0" w:line="276" w:lineRule="auto"/>
        <w:jc w:val="center"/>
        <w:rPr>
          <w:rFonts w:ascii="Times New Roman" w:hAnsi="Times New Roman" w:cs="Times New Roman"/>
          <w:b/>
          <w:sz w:val="48"/>
        </w:rPr>
      </w:pPr>
    </w:p>
    <w:p w:rsidR="00755169" w:rsidRPr="003B2545" w:rsidRDefault="00755169" w:rsidP="003B2545">
      <w:pPr>
        <w:spacing w:after="0" w:line="276" w:lineRule="auto"/>
        <w:jc w:val="center"/>
        <w:rPr>
          <w:rFonts w:ascii="Times New Roman" w:hAnsi="Times New Roman" w:cs="Times New Roman"/>
          <w:b/>
          <w:sz w:val="32"/>
        </w:rPr>
      </w:pPr>
      <w:r w:rsidRPr="003B2545">
        <w:rPr>
          <w:rFonts w:ascii="Times New Roman" w:hAnsi="Times New Roman" w:cs="Times New Roman"/>
          <w:b/>
          <w:sz w:val="48"/>
        </w:rPr>
        <w:t>BY</w:t>
      </w:r>
    </w:p>
    <w:p w:rsidR="00755169" w:rsidRPr="003B2545" w:rsidRDefault="006239D3" w:rsidP="003B2545">
      <w:pPr>
        <w:spacing w:after="0" w:line="276" w:lineRule="auto"/>
        <w:jc w:val="center"/>
        <w:rPr>
          <w:rFonts w:ascii="Times New Roman" w:hAnsi="Times New Roman" w:cs="Times New Roman"/>
          <w:b/>
          <w:sz w:val="42"/>
        </w:rPr>
      </w:pPr>
      <w:r>
        <w:rPr>
          <w:rFonts w:ascii="Times New Roman" w:hAnsi="Times New Roman" w:cs="Times New Roman"/>
          <w:b/>
          <w:sz w:val="42"/>
        </w:rPr>
        <w:t>ABDULAZEEZ FRIDAUS AYOMIDE</w:t>
      </w:r>
    </w:p>
    <w:p w:rsidR="00755169" w:rsidRPr="003B2545" w:rsidRDefault="006239D3" w:rsidP="003B2545">
      <w:pPr>
        <w:spacing w:after="0" w:line="276" w:lineRule="auto"/>
        <w:jc w:val="center"/>
        <w:rPr>
          <w:rFonts w:ascii="Times New Roman" w:hAnsi="Times New Roman" w:cs="Times New Roman"/>
          <w:b/>
          <w:sz w:val="26"/>
        </w:rPr>
      </w:pPr>
      <w:r>
        <w:rPr>
          <w:rFonts w:ascii="Times New Roman" w:hAnsi="Times New Roman" w:cs="Times New Roman"/>
          <w:b/>
          <w:sz w:val="42"/>
        </w:rPr>
        <w:t>HND/23/MAC/FT/375</w:t>
      </w:r>
    </w:p>
    <w:p w:rsidR="00755169" w:rsidRPr="003B2545" w:rsidRDefault="00755169" w:rsidP="003B2545">
      <w:pPr>
        <w:spacing w:after="0" w:line="276" w:lineRule="auto"/>
        <w:rPr>
          <w:rFonts w:ascii="Times New Roman" w:hAnsi="Times New Roman" w:cs="Times New Roman"/>
          <w:b/>
          <w:sz w:val="30"/>
        </w:rPr>
      </w:pPr>
    </w:p>
    <w:p w:rsidR="00755169" w:rsidRPr="003B2545" w:rsidRDefault="00755169" w:rsidP="003B2545">
      <w:pPr>
        <w:spacing w:after="0" w:line="276" w:lineRule="auto"/>
        <w:jc w:val="center"/>
        <w:rPr>
          <w:rFonts w:ascii="Times New Roman" w:hAnsi="Times New Roman" w:cs="Times New Roman"/>
          <w:b/>
          <w:sz w:val="32"/>
        </w:rPr>
      </w:pPr>
    </w:p>
    <w:p w:rsidR="00755169" w:rsidRPr="003B2545" w:rsidRDefault="00755169" w:rsidP="003B2545">
      <w:pPr>
        <w:spacing w:after="0" w:line="276" w:lineRule="auto"/>
        <w:jc w:val="center"/>
        <w:rPr>
          <w:rFonts w:ascii="Times New Roman" w:hAnsi="Times New Roman" w:cs="Times New Roman"/>
          <w:b/>
          <w:sz w:val="12"/>
        </w:rPr>
      </w:pPr>
    </w:p>
    <w:p w:rsidR="00755169" w:rsidRPr="003B2545" w:rsidRDefault="00755169" w:rsidP="003B2545">
      <w:pPr>
        <w:spacing w:after="0" w:line="276" w:lineRule="auto"/>
        <w:jc w:val="center"/>
        <w:rPr>
          <w:rFonts w:ascii="Times New Roman" w:hAnsi="Times New Roman" w:cs="Times New Roman"/>
          <w:b/>
          <w:sz w:val="12"/>
        </w:rPr>
      </w:pPr>
    </w:p>
    <w:p w:rsidR="00755169" w:rsidRPr="003B2545" w:rsidRDefault="00755169" w:rsidP="003B2545">
      <w:pPr>
        <w:spacing w:after="0" w:line="276" w:lineRule="auto"/>
        <w:jc w:val="center"/>
        <w:rPr>
          <w:rFonts w:ascii="Times New Roman" w:hAnsi="Times New Roman" w:cs="Times New Roman"/>
          <w:b/>
          <w:sz w:val="12"/>
        </w:rPr>
      </w:pPr>
    </w:p>
    <w:p w:rsidR="00755169" w:rsidRPr="003B2545" w:rsidRDefault="00755169" w:rsidP="003B2545">
      <w:pPr>
        <w:spacing w:after="0" w:line="276" w:lineRule="auto"/>
        <w:jc w:val="center"/>
        <w:rPr>
          <w:rFonts w:ascii="Times New Roman" w:hAnsi="Times New Roman" w:cs="Times New Roman"/>
          <w:b/>
          <w:sz w:val="28"/>
        </w:rPr>
      </w:pPr>
      <w:r w:rsidRPr="003B2545">
        <w:rPr>
          <w:rFonts w:ascii="Times New Roman" w:hAnsi="Times New Roman" w:cs="Times New Roman"/>
          <w:b/>
          <w:sz w:val="28"/>
        </w:rPr>
        <w:t>A RESEARCH PROJECT SUBMITTED TO THE DEPARTMENT OF MASS COMMUNICATION, INSTITUTE OF INFORMATION AND COMMUNICATION TECHNOLOGY, KWARA STATE POLYTECHNIC ILORIN</w:t>
      </w:r>
    </w:p>
    <w:p w:rsidR="00755169" w:rsidRPr="003B2545" w:rsidRDefault="00755169" w:rsidP="003B2545">
      <w:pPr>
        <w:spacing w:after="0" w:line="276" w:lineRule="auto"/>
        <w:jc w:val="center"/>
        <w:rPr>
          <w:rFonts w:ascii="Times New Roman" w:hAnsi="Times New Roman" w:cs="Times New Roman"/>
          <w:b/>
          <w:sz w:val="32"/>
        </w:rPr>
      </w:pPr>
    </w:p>
    <w:p w:rsidR="00755169" w:rsidRPr="003B2545" w:rsidRDefault="00755169" w:rsidP="003B2545">
      <w:pPr>
        <w:spacing w:after="0" w:line="276" w:lineRule="auto"/>
        <w:jc w:val="center"/>
        <w:rPr>
          <w:rFonts w:ascii="Times New Roman" w:hAnsi="Times New Roman" w:cs="Times New Roman"/>
          <w:b/>
          <w:sz w:val="32"/>
        </w:rPr>
      </w:pPr>
      <w:r w:rsidRPr="003B2545">
        <w:rPr>
          <w:rFonts w:ascii="Times New Roman" w:hAnsi="Times New Roman" w:cs="Times New Roman"/>
          <w:b/>
          <w:sz w:val="28"/>
        </w:rPr>
        <w:t>IN PARTIAL FULFILLMENT OF THE REQUIREMENT FOR THE AWARD OF HIGHER NATIONAL DIPLOMA (HND) IN MASS COMMUNICATION</w:t>
      </w:r>
    </w:p>
    <w:p w:rsidR="00755169" w:rsidRPr="003B2545" w:rsidRDefault="00755169" w:rsidP="003B2545">
      <w:pPr>
        <w:spacing w:after="0" w:line="276" w:lineRule="auto"/>
        <w:jc w:val="center"/>
        <w:rPr>
          <w:rFonts w:ascii="Times New Roman" w:hAnsi="Times New Roman" w:cs="Times New Roman"/>
          <w:b/>
          <w:sz w:val="32"/>
        </w:rPr>
      </w:pPr>
    </w:p>
    <w:p w:rsidR="00755169" w:rsidRPr="003B2545" w:rsidRDefault="00755169" w:rsidP="003B2545">
      <w:pPr>
        <w:spacing w:after="0" w:line="276" w:lineRule="auto"/>
        <w:jc w:val="center"/>
        <w:rPr>
          <w:rFonts w:ascii="Times New Roman" w:hAnsi="Times New Roman" w:cs="Times New Roman"/>
          <w:b/>
        </w:rPr>
      </w:pPr>
    </w:p>
    <w:p w:rsidR="00755169" w:rsidRPr="003B2545" w:rsidRDefault="00755169" w:rsidP="003B2545">
      <w:pPr>
        <w:spacing w:after="0" w:line="276" w:lineRule="auto"/>
        <w:rPr>
          <w:rFonts w:ascii="Times New Roman" w:hAnsi="Times New Roman" w:cs="Times New Roman"/>
          <w:b/>
          <w:sz w:val="32"/>
        </w:rPr>
      </w:pPr>
    </w:p>
    <w:p w:rsidR="00755169" w:rsidRPr="003B2545" w:rsidRDefault="00755169" w:rsidP="003B2545">
      <w:pPr>
        <w:spacing w:after="0" w:line="276" w:lineRule="auto"/>
        <w:rPr>
          <w:rFonts w:ascii="Times New Roman" w:hAnsi="Times New Roman" w:cs="Times New Roman"/>
          <w:b/>
          <w:sz w:val="32"/>
        </w:rPr>
      </w:pPr>
    </w:p>
    <w:p w:rsidR="00755169" w:rsidRPr="003B2545" w:rsidRDefault="00755169" w:rsidP="003B2545">
      <w:pPr>
        <w:spacing w:after="0" w:line="276" w:lineRule="auto"/>
        <w:rPr>
          <w:rFonts w:ascii="Times New Roman" w:hAnsi="Times New Roman" w:cs="Times New Roman"/>
          <w:b/>
          <w:sz w:val="32"/>
        </w:rPr>
      </w:pPr>
    </w:p>
    <w:p w:rsidR="00755169" w:rsidRPr="003B2545" w:rsidRDefault="00755169" w:rsidP="003B2545">
      <w:pPr>
        <w:spacing w:after="0" w:line="276" w:lineRule="auto"/>
        <w:jc w:val="center"/>
        <w:rPr>
          <w:rFonts w:ascii="Times New Roman" w:hAnsi="Times New Roman" w:cs="Times New Roman"/>
          <w:b/>
          <w:sz w:val="32"/>
        </w:rPr>
      </w:pPr>
      <w:r w:rsidRPr="003B2545">
        <w:rPr>
          <w:rFonts w:ascii="Times New Roman" w:hAnsi="Times New Roman" w:cs="Times New Roman"/>
          <w:b/>
          <w:sz w:val="32"/>
        </w:rPr>
        <w:t>JUNE, 2025</w:t>
      </w:r>
    </w:p>
    <w:p w:rsidR="00755169" w:rsidRPr="003B2545" w:rsidRDefault="00755169" w:rsidP="003B2545">
      <w:pPr>
        <w:spacing w:after="0" w:line="276" w:lineRule="auto"/>
        <w:rPr>
          <w:rFonts w:ascii="Times New Roman" w:hAnsi="Times New Roman" w:cs="Times New Roman"/>
          <w:b/>
          <w:sz w:val="24"/>
          <w:szCs w:val="24"/>
        </w:rPr>
      </w:pPr>
    </w:p>
    <w:p w:rsidR="00755169" w:rsidRPr="003B2545" w:rsidRDefault="00755169" w:rsidP="003B2545">
      <w:pPr>
        <w:spacing w:line="276" w:lineRule="auto"/>
        <w:jc w:val="center"/>
        <w:rPr>
          <w:rFonts w:ascii="Times New Roman" w:hAnsi="Times New Roman" w:cs="Times New Roman"/>
          <w:b/>
          <w:sz w:val="24"/>
          <w:szCs w:val="24"/>
        </w:rPr>
      </w:pPr>
    </w:p>
    <w:p w:rsidR="00755169" w:rsidRPr="003B2545" w:rsidRDefault="00755169" w:rsidP="003B2545">
      <w:pPr>
        <w:spacing w:line="276" w:lineRule="auto"/>
        <w:jc w:val="center"/>
        <w:rPr>
          <w:rFonts w:ascii="Times New Roman" w:hAnsi="Times New Roman" w:cs="Times New Roman"/>
          <w:b/>
          <w:sz w:val="24"/>
          <w:szCs w:val="24"/>
        </w:rPr>
      </w:pPr>
    </w:p>
    <w:p w:rsidR="00755169" w:rsidRDefault="00755169" w:rsidP="003B2545">
      <w:pPr>
        <w:spacing w:line="276" w:lineRule="auto"/>
        <w:jc w:val="center"/>
        <w:rPr>
          <w:rFonts w:ascii="Times New Roman" w:hAnsi="Times New Roman" w:cs="Times New Roman"/>
          <w:b/>
          <w:sz w:val="24"/>
          <w:szCs w:val="24"/>
        </w:rPr>
      </w:pPr>
    </w:p>
    <w:p w:rsidR="00E41263" w:rsidRPr="003B2545" w:rsidRDefault="00E41263" w:rsidP="003B2545">
      <w:pPr>
        <w:spacing w:line="276" w:lineRule="auto"/>
        <w:jc w:val="center"/>
        <w:rPr>
          <w:rFonts w:ascii="Times New Roman" w:hAnsi="Times New Roman" w:cs="Times New Roman"/>
          <w:b/>
          <w:sz w:val="24"/>
          <w:szCs w:val="24"/>
        </w:rPr>
      </w:pPr>
    </w:p>
    <w:p w:rsidR="00755169" w:rsidRPr="003B2545" w:rsidRDefault="00755169" w:rsidP="003B2545">
      <w:pPr>
        <w:spacing w:line="276" w:lineRule="auto"/>
        <w:jc w:val="center"/>
        <w:rPr>
          <w:rFonts w:ascii="Times New Roman" w:hAnsi="Times New Roman" w:cs="Times New Roman"/>
          <w:b/>
          <w:sz w:val="24"/>
          <w:szCs w:val="24"/>
        </w:rPr>
      </w:pPr>
    </w:p>
    <w:p w:rsidR="00755169" w:rsidRPr="003B2545" w:rsidRDefault="00755169" w:rsidP="003B2545">
      <w:pPr>
        <w:spacing w:line="276" w:lineRule="auto"/>
        <w:jc w:val="center"/>
        <w:rPr>
          <w:rFonts w:ascii="Times New Roman" w:hAnsi="Times New Roman" w:cs="Times New Roman"/>
          <w:b/>
          <w:sz w:val="24"/>
          <w:szCs w:val="24"/>
        </w:rPr>
      </w:pPr>
      <w:r w:rsidRPr="003B2545">
        <w:rPr>
          <w:rFonts w:ascii="Times New Roman" w:hAnsi="Times New Roman" w:cs="Times New Roman"/>
          <w:b/>
          <w:sz w:val="24"/>
          <w:szCs w:val="24"/>
        </w:rPr>
        <w:lastRenderedPageBreak/>
        <w:t>CERTIFICATION</w:t>
      </w:r>
    </w:p>
    <w:p w:rsidR="00755169" w:rsidRPr="003B2545" w:rsidRDefault="00755169" w:rsidP="003B2545">
      <w:pPr>
        <w:spacing w:line="276" w:lineRule="auto"/>
        <w:jc w:val="both"/>
        <w:rPr>
          <w:rFonts w:ascii="Times New Roman" w:hAnsi="Times New Roman" w:cs="Times New Roman"/>
          <w:sz w:val="24"/>
          <w:szCs w:val="24"/>
        </w:rPr>
      </w:pPr>
      <w:r w:rsidRPr="003B2545">
        <w:rPr>
          <w:rFonts w:ascii="Times New Roman" w:hAnsi="Times New Roman" w:cs="Times New Roman"/>
          <w:sz w:val="24"/>
          <w:szCs w:val="24"/>
        </w:rPr>
        <w:t xml:space="preserve">This is to certify that this research work has been completed, read through and approved as meeting the requirement of the Department of Mass Communication, Institute of Information and Communication Technology, </w:t>
      </w:r>
      <w:proofErr w:type="spellStart"/>
      <w:r w:rsidRPr="003B2545">
        <w:rPr>
          <w:rFonts w:ascii="Times New Roman" w:hAnsi="Times New Roman" w:cs="Times New Roman"/>
          <w:sz w:val="24"/>
          <w:szCs w:val="24"/>
        </w:rPr>
        <w:t>Kwara</w:t>
      </w:r>
      <w:proofErr w:type="spellEnd"/>
      <w:r w:rsidRPr="003B2545">
        <w:rPr>
          <w:rFonts w:ascii="Times New Roman" w:hAnsi="Times New Roman" w:cs="Times New Roman"/>
          <w:sz w:val="24"/>
          <w:szCs w:val="24"/>
        </w:rPr>
        <w:t xml:space="preserve"> State Polytechnic in Partial fulfillment for the Award of (HND) Higher National Diploma in Mass Communication.</w:t>
      </w:r>
    </w:p>
    <w:p w:rsidR="00755169" w:rsidRPr="003B2545" w:rsidRDefault="00755169" w:rsidP="003B2545">
      <w:pPr>
        <w:spacing w:line="276" w:lineRule="auto"/>
        <w:jc w:val="both"/>
        <w:rPr>
          <w:rFonts w:ascii="Times New Roman" w:hAnsi="Times New Roman" w:cs="Times New Roman"/>
          <w:sz w:val="24"/>
          <w:szCs w:val="24"/>
        </w:rPr>
      </w:pPr>
    </w:p>
    <w:p w:rsidR="00755169" w:rsidRPr="003B2545" w:rsidRDefault="00755169" w:rsidP="003B2545">
      <w:pPr>
        <w:spacing w:after="0" w:line="276" w:lineRule="auto"/>
        <w:rPr>
          <w:rFonts w:ascii="Times New Roman" w:hAnsi="Times New Roman" w:cs="Times New Roman"/>
          <w:sz w:val="24"/>
          <w:szCs w:val="24"/>
        </w:rPr>
      </w:pPr>
      <w:r w:rsidRPr="003B2545">
        <w:rPr>
          <w:rFonts w:ascii="Times New Roman" w:hAnsi="Times New Roman" w:cs="Times New Roman"/>
          <w:sz w:val="24"/>
          <w:szCs w:val="24"/>
        </w:rPr>
        <w:t>________________________</w:t>
      </w:r>
      <w:r w:rsidRPr="003B2545">
        <w:rPr>
          <w:rFonts w:ascii="Times New Roman" w:hAnsi="Times New Roman" w:cs="Times New Roman"/>
          <w:sz w:val="24"/>
          <w:szCs w:val="24"/>
        </w:rPr>
        <w:tab/>
      </w:r>
      <w:r w:rsidRPr="003B2545">
        <w:rPr>
          <w:rFonts w:ascii="Times New Roman" w:hAnsi="Times New Roman" w:cs="Times New Roman"/>
          <w:sz w:val="24"/>
          <w:szCs w:val="24"/>
        </w:rPr>
        <w:tab/>
      </w:r>
      <w:r w:rsidRPr="003B2545">
        <w:rPr>
          <w:rFonts w:ascii="Times New Roman" w:hAnsi="Times New Roman" w:cs="Times New Roman"/>
          <w:sz w:val="24"/>
          <w:szCs w:val="24"/>
        </w:rPr>
        <w:tab/>
      </w:r>
      <w:r w:rsidRPr="003B2545">
        <w:rPr>
          <w:rFonts w:ascii="Times New Roman" w:hAnsi="Times New Roman" w:cs="Times New Roman"/>
          <w:sz w:val="24"/>
          <w:szCs w:val="24"/>
        </w:rPr>
        <w:tab/>
      </w:r>
      <w:r w:rsidRPr="003B2545">
        <w:rPr>
          <w:rFonts w:ascii="Times New Roman" w:hAnsi="Times New Roman" w:cs="Times New Roman"/>
          <w:sz w:val="24"/>
          <w:szCs w:val="24"/>
        </w:rPr>
        <w:tab/>
        <w:t>________________</w:t>
      </w:r>
    </w:p>
    <w:p w:rsidR="00755169" w:rsidRPr="003B2545" w:rsidRDefault="00715913" w:rsidP="003B2545">
      <w:pPr>
        <w:spacing w:after="0" w:line="276" w:lineRule="auto"/>
        <w:rPr>
          <w:rFonts w:ascii="Times New Roman" w:hAnsi="Times New Roman" w:cs="Times New Roman"/>
          <w:b/>
          <w:sz w:val="24"/>
          <w:szCs w:val="24"/>
        </w:rPr>
      </w:pPr>
      <w:r w:rsidRPr="00715913">
        <w:rPr>
          <w:rFonts w:ascii="Times New Roman" w:hAnsi="Times New Roman" w:cs="Times New Roman"/>
          <w:b/>
          <w:sz w:val="26"/>
          <w:szCs w:val="26"/>
        </w:rPr>
        <w:t>MALLAM ABDULQUADRI SULAIMAN</w:t>
      </w:r>
      <w:r w:rsidR="00755169" w:rsidRPr="003B2545">
        <w:rPr>
          <w:rFonts w:ascii="Times New Roman" w:hAnsi="Times New Roman" w:cs="Times New Roman"/>
          <w:b/>
          <w:sz w:val="26"/>
          <w:szCs w:val="26"/>
        </w:rPr>
        <w:tab/>
      </w:r>
      <w:r w:rsidR="00755169" w:rsidRPr="003B2545">
        <w:rPr>
          <w:rFonts w:ascii="Times New Roman" w:hAnsi="Times New Roman" w:cs="Times New Roman"/>
          <w:b/>
          <w:sz w:val="26"/>
          <w:szCs w:val="26"/>
        </w:rPr>
        <w:tab/>
      </w:r>
      <w:r>
        <w:rPr>
          <w:rFonts w:ascii="Times New Roman" w:hAnsi="Times New Roman" w:cs="Times New Roman"/>
          <w:b/>
          <w:sz w:val="24"/>
          <w:szCs w:val="24"/>
        </w:rPr>
        <w:tab/>
      </w:r>
      <w:r>
        <w:rPr>
          <w:rFonts w:ascii="Times New Roman" w:hAnsi="Times New Roman" w:cs="Times New Roman"/>
          <w:b/>
          <w:sz w:val="24"/>
          <w:szCs w:val="24"/>
        </w:rPr>
        <w:tab/>
      </w:r>
      <w:r w:rsidR="00755169" w:rsidRPr="003B2545">
        <w:rPr>
          <w:rFonts w:ascii="Times New Roman" w:hAnsi="Times New Roman" w:cs="Times New Roman"/>
          <w:b/>
          <w:sz w:val="24"/>
          <w:szCs w:val="24"/>
        </w:rPr>
        <w:t>DATE</w:t>
      </w:r>
    </w:p>
    <w:p w:rsidR="00755169" w:rsidRPr="003B2545" w:rsidRDefault="00755169" w:rsidP="003B2545">
      <w:pPr>
        <w:spacing w:after="0" w:line="276" w:lineRule="auto"/>
        <w:rPr>
          <w:rFonts w:ascii="Times New Roman" w:hAnsi="Times New Roman" w:cs="Times New Roman"/>
          <w:b/>
          <w:i/>
          <w:sz w:val="24"/>
          <w:szCs w:val="24"/>
        </w:rPr>
      </w:pPr>
      <w:r w:rsidRPr="003B2545">
        <w:rPr>
          <w:rFonts w:ascii="Times New Roman" w:hAnsi="Times New Roman" w:cs="Times New Roman"/>
          <w:b/>
          <w:i/>
          <w:sz w:val="24"/>
          <w:szCs w:val="24"/>
        </w:rPr>
        <w:t>(Project Supervisor)</w:t>
      </w:r>
    </w:p>
    <w:p w:rsidR="00755169" w:rsidRPr="003B2545" w:rsidRDefault="00755169" w:rsidP="003B2545">
      <w:pPr>
        <w:spacing w:after="0" w:line="276" w:lineRule="auto"/>
        <w:rPr>
          <w:rFonts w:ascii="Times New Roman" w:hAnsi="Times New Roman" w:cs="Times New Roman"/>
          <w:b/>
          <w:sz w:val="24"/>
          <w:szCs w:val="24"/>
        </w:rPr>
      </w:pPr>
    </w:p>
    <w:p w:rsidR="00755169" w:rsidRPr="003B2545" w:rsidRDefault="00755169" w:rsidP="003B2545">
      <w:pPr>
        <w:spacing w:after="0" w:line="276" w:lineRule="auto"/>
        <w:rPr>
          <w:rFonts w:ascii="Times New Roman" w:hAnsi="Times New Roman" w:cs="Times New Roman"/>
          <w:b/>
          <w:sz w:val="24"/>
          <w:szCs w:val="24"/>
        </w:rPr>
      </w:pPr>
    </w:p>
    <w:p w:rsidR="00755169" w:rsidRPr="003B2545" w:rsidRDefault="00755169" w:rsidP="003B2545">
      <w:pPr>
        <w:spacing w:after="0" w:line="276" w:lineRule="auto"/>
        <w:rPr>
          <w:rFonts w:ascii="Times New Roman" w:hAnsi="Times New Roman" w:cs="Times New Roman"/>
          <w:b/>
          <w:sz w:val="24"/>
          <w:szCs w:val="24"/>
        </w:rPr>
      </w:pPr>
    </w:p>
    <w:p w:rsidR="00755169" w:rsidRPr="003B2545" w:rsidRDefault="00755169" w:rsidP="003B2545">
      <w:pPr>
        <w:spacing w:after="0" w:line="276" w:lineRule="auto"/>
        <w:rPr>
          <w:rFonts w:ascii="Times New Roman" w:hAnsi="Times New Roman" w:cs="Times New Roman"/>
          <w:b/>
          <w:sz w:val="24"/>
          <w:szCs w:val="24"/>
        </w:rPr>
      </w:pPr>
      <w:r w:rsidRPr="003B2545">
        <w:rPr>
          <w:rFonts w:ascii="Times New Roman" w:hAnsi="Times New Roman" w:cs="Times New Roman"/>
          <w:b/>
          <w:sz w:val="24"/>
          <w:szCs w:val="24"/>
        </w:rPr>
        <w:t>_________________________</w:t>
      </w:r>
      <w:r w:rsidRPr="003B2545">
        <w:rPr>
          <w:rFonts w:ascii="Times New Roman" w:hAnsi="Times New Roman" w:cs="Times New Roman"/>
          <w:b/>
          <w:sz w:val="24"/>
          <w:szCs w:val="24"/>
        </w:rPr>
        <w:tab/>
      </w:r>
      <w:r w:rsidRPr="003B2545">
        <w:rPr>
          <w:rFonts w:ascii="Times New Roman" w:hAnsi="Times New Roman" w:cs="Times New Roman"/>
          <w:b/>
          <w:sz w:val="24"/>
          <w:szCs w:val="24"/>
        </w:rPr>
        <w:tab/>
      </w:r>
      <w:r w:rsidRPr="003B2545">
        <w:rPr>
          <w:rFonts w:ascii="Times New Roman" w:hAnsi="Times New Roman" w:cs="Times New Roman"/>
          <w:b/>
          <w:sz w:val="24"/>
          <w:szCs w:val="24"/>
        </w:rPr>
        <w:tab/>
      </w:r>
      <w:r w:rsidRPr="003B2545">
        <w:rPr>
          <w:rFonts w:ascii="Times New Roman" w:hAnsi="Times New Roman" w:cs="Times New Roman"/>
          <w:b/>
          <w:sz w:val="24"/>
          <w:szCs w:val="24"/>
        </w:rPr>
        <w:tab/>
      </w:r>
      <w:r w:rsidRPr="003B2545">
        <w:rPr>
          <w:rFonts w:ascii="Times New Roman" w:hAnsi="Times New Roman" w:cs="Times New Roman"/>
          <w:b/>
          <w:sz w:val="24"/>
          <w:szCs w:val="24"/>
        </w:rPr>
        <w:tab/>
        <w:t>__________________</w:t>
      </w:r>
    </w:p>
    <w:p w:rsidR="00755169" w:rsidRPr="003B2545" w:rsidRDefault="00755169" w:rsidP="003B2545">
      <w:pPr>
        <w:spacing w:after="0" w:line="276" w:lineRule="auto"/>
        <w:rPr>
          <w:rFonts w:ascii="Times New Roman" w:hAnsi="Times New Roman" w:cs="Times New Roman"/>
          <w:b/>
          <w:sz w:val="24"/>
          <w:szCs w:val="24"/>
        </w:rPr>
      </w:pPr>
      <w:r w:rsidRPr="003B2545">
        <w:rPr>
          <w:rFonts w:ascii="Times New Roman" w:hAnsi="Times New Roman" w:cs="Times New Roman"/>
          <w:b/>
          <w:sz w:val="26"/>
          <w:szCs w:val="26"/>
        </w:rPr>
        <w:t>MR. OLUFADI B. A.</w:t>
      </w:r>
      <w:r w:rsidRPr="003B2545">
        <w:rPr>
          <w:rFonts w:ascii="Times New Roman" w:hAnsi="Times New Roman" w:cs="Times New Roman"/>
          <w:b/>
          <w:sz w:val="24"/>
          <w:szCs w:val="24"/>
        </w:rPr>
        <w:tab/>
      </w:r>
      <w:r w:rsidRPr="003B2545">
        <w:rPr>
          <w:rFonts w:ascii="Times New Roman" w:hAnsi="Times New Roman" w:cs="Times New Roman"/>
          <w:b/>
          <w:sz w:val="24"/>
          <w:szCs w:val="24"/>
        </w:rPr>
        <w:tab/>
        <w:t xml:space="preserve"> </w:t>
      </w:r>
      <w:r w:rsidRPr="003B2545">
        <w:rPr>
          <w:rFonts w:ascii="Times New Roman" w:hAnsi="Times New Roman" w:cs="Times New Roman"/>
          <w:b/>
          <w:sz w:val="24"/>
          <w:szCs w:val="24"/>
        </w:rPr>
        <w:tab/>
      </w:r>
      <w:r w:rsidRPr="003B2545">
        <w:rPr>
          <w:rFonts w:ascii="Times New Roman" w:hAnsi="Times New Roman" w:cs="Times New Roman"/>
          <w:b/>
          <w:sz w:val="24"/>
          <w:szCs w:val="24"/>
        </w:rPr>
        <w:tab/>
      </w:r>
      <w:r w:rsidRPr="003B2545">
        <w:rPr>
          <w:rFonts w:ascii="Times New Roman" w:hAnsi="Times New Roman" w:cs="Times New Roman"/>
          <w:b/>
          <w:sz w:val="24"/>
          <w:szCs w:val="24"/>
        </w:rPr>
        <w:tab/>
        <w:t xml:space="preserve"> </w:t>
      </w:r>
      <w:r w:rsidRPr="003B2545">
        <w:rPr>
          <w:rFonts w:ascii="Times New Roman" w:hAnsi="Times New Roman" w:cs="Times New Roman"/>
          <w:b/>
          <w:sz w:val="24"/>
          <w:szCs w:val="24"/>
        </w:rPr>
        <w:tab/>
      </w:r>
      <w:r w:rsidRPr="003B2545">
        <w:rPr>
          <w:rFonts w:ascii="Times New Roman" w:hAnsi="Times New Roman" w:cs="Times New Roman"/>
          <w:b/>
          <w:sz w:val="24"/>
          <w:szCs w:val="24"/>
        </w:rPr>
        <w:tab/>
        <w:t>DATE</w:t>
      </w:r>
    </w:p>
    <w:p w:rsidR="00755169" w:rsidRPr="003B2545" w:rsidRDefault="00755169" w:rsidP="003B2545">
      <w:pPr>
        <w:spacing w:after="0" w:line="276" w:lineRule="auto"/>
        <w:rPr>
          <w:rFonts w:ascii="Times New Roman" w:hAnsi="Times New Roman" w:cs="Times New Roman"/>
          <w:b/>
          <w:i/>
          <w:sz w:val="24"/>
          <w:szCs w:val="24"/>
        </w:rPr>
      </w:pPr>
      <w:r w:rsidRPr="003B2545">
        <w:rPr>
          <w:rFonts w:ascii="Times New Roman" w:hAnsi="Times New Roman" w:cs="Times New Roman"/>
          <w:b/>
          <w:i/>
          <w:sz w:val="24"/>
          <w:szCs w:val="24"/>
        </w:rPr>
        <w:t>(Project Coordinator)</w:t>
      </w:r>
    </w:p>
    <w:p w:rsidR="00755169" w:rsidRPr="003B2545" w:rsidRDefault="00755169" w:rsidP="003B2545">
      <w:pPr>
        <w:spacing w:after="0" w:line="276" w:lineRule="auto"/>
        <w:rPr>
          <w:rFonts w:ascii="Times New Roman" w:hAnsi="Times New Roman" w:cs="Times New Roman"/>
          <w:b/>
          <w:sz w:val="24"/>
          <w:szCs w:val="24"/>
        </w:rPr>
      </w:pPr>
    </w:p>
    <w:p w:rsidR="00755169" w:rsidRPr="003B2545" w:rsidRDefault="00755169" w:rsidP="003B2545">
      <w:pPr>
        <w:spacing w:after="0" w:line="276" w:lineRule="auto"/>
        <w:rPr>
          <w:rFonts w:ascii="Times New Roman" w:hAnsi="Times New Roman" w:cs="Times New Roman"/>
          <w:b/>
          <w:sz w:val="24"/>
          <w:szCs w:val="24"/>
        </w:rPr>
      </w:pPr>
    </w:p>
    <w:p w:rsidR="00755169" w:rsidRPr="003B2545" w:rsidRDefault="00755169" w:rsidP="003B2545">
      <w:pPr>
        <w:spacing w:after="0" w:line="276" w:lineRule="auto"/>
        <w:rPr>
          <w:rFonts w:ascii="Times New Roman" w:hAnsi="Times New Roman" w:cs="Times New Roman"/>
          <w:b/>
          <w:sz w:val="24"/>
          <w:szCs w:val="24"/>
        </w:rPr>
      </w:pPr>
    </w:p>
    <w:p w:rsidR="00755169" w:rsidRPr="003B2545" w:rsidRDefault="00755169" w:rsidP="003B2545">
      <w:pPr>
        <w:spacing w:after="0" w:line="276" w:lineRule="auto"/>
        <w:rPr>
          <w:rFonts w:ascii="Times New Roman" w:hAnsi="Times New Roman" w:cs="Times New Roman"/>
          <w:b/>
          <w:sz w:val="24"/>
          <w:szCs w:val="24"/>
        </w:rPr>
      </w:pPr>
      <w:r w:rsidRPr="003B2545">
        <w:rPr>
          <w:rFonts w:ascii="Times New Roman" w:hAnsi="Times New Roman" w:cs="Times New Roman"/>
          <w:b/>
          <w:sz w:val="24"/>
          <w:szCs w:val="24"/>
        </w:rPr>
        <w:t>________________________</w:t>
      </w:r>
      <w:r w:rsidRPr="003B2545">
        <w:rPr>
          <w:rFonts w:ascii="Times New Roman" w:hAnsi="Times New Roman" w:cs="Times New Roman"/>
          <w:b/>
          <w:sz w:val="24"/>
          <w:szCs w:val="24"/>
        </w:rPr>
        <w:tab/>
      </w:r>
      <w:r w:rsidRPr="003B2545">
        <w:rPr>
          <w:rFonts w:ascii="Times New Roman" w:hAnsi="Times New Roman" w:cs="Times New Roman"/>
          <w:b/>
          <w:sz w:val="24"/>
          <w:szCs w:val="24"/>
        </w:rPr>
        <w:tab/>
      </w:r>
      <w:r w:rsidRPr="003B2545">
        <w:rPr>
          <w:rFonts w:ascii="Times New Roman" w:hAnsi="Times New Roman" w:cs="Times New Roman"/>
          <w:b/>
          <w:sz w:val="24"/>
          <w:szCs w:val="24"/>
        </w:rPr>
        <w:tab/>
      </w:r>
      <w:r w:rsidRPr="003B2545">
        <w:rPr>
          <w:rFonts w:ascii="Times New Roman" w:hAnsi="Times New Roman" w:cs="Times New Roman"/>
          <w:b/>
          <w:sz w:val="24"/>
          <w:szCs w:val="24"/>
        </w:rPr>
        <w:tab/>
      </w:r>
      <w:r w:rsidRPr="003B2545">
        <w:rPr>
          <w:rFonts w:ascii="Times New Roman" w:hAnsi="Times New Roman" w:cs="Times New Roman"/>
          <w:b/>
          <w:sz w:val="24"/>
          <w:szCs w:val="24"/>
        </w:rPr>
        <w:tab/>
        <w:t>__________________</w:t>
      </w:r>
    </w:p>
    <w:p w:rsidR="00755169" w:rsidRPr="003B2545" w:rsidRDefault="00755169" w:rsidP="003B2545">
      <w:pPr>
        <w:spacing w:after="0" w:line="276" w:lineRule="auto"/>
        <w:rPr>
          <w:rFonts w:ascii="Times New Roman" w:hAnsi="Times New Roman" w:cs="Times New Roman"/>
          <w:b/>
          <w:sz w:val="24"/>
          <w:szCs w:val="24"/>
        </w:rPr>
      </w:pPr>
      <w:r w:rsidRPr="003B2545">
        <w:rPr>
          <w:rFonts w:ascii="Times New Roman" w:hAnsi="Times New Roman" w:cs="Times New Roman"/>
          <w:b/>
          <w:sz w:val="24"/>
          <w:szCs w:val="24"/>
        </w:rPr>
        <w:t>MR. OLOHUNGBEBE F. T.</w:t>
      </w:r>
      <w:r w:rsidRPr="003B2545">
        <w:rPr>
          <w:rFonts w:ascii="Times New Roman" w:hAnsi="Times New Roman" w:cs="Times New Roman"/>
          <w:b/>
          <w:sz w:val="24"/>
          <w:szCs w:val="24"/>
        </w:rPr>
        <w:tab/>
      </w:r>
      <w:r w:rsidRPr="003B2545">
        <w:rPr>
          <w:rFonts w:ascii="Times New Roman" w:hAnsi="Times New Roman" w:cs="Times New Roman"/>
          <w:b/>
          <w:sz w:val="24"/>
          <w:szCs w:val="24"/>
        </w:rPr>
        <w:tab/>
      </w:r>
      <w:r w:rsidRPr="003B2545">
        <w:rPr>
          <w:rFonts w:ascii="Times New Roman" w:hAnsi="Times New Roman" w:cs="Times New Roman"/>
          <w:b/>
          <w:sz w:val="24"/>
          <w:szCs w:val="24"/>
        </w:rPr>
        <w:tab/>
        <w:t xml:space="preserve">         </w:t>
      </w:r>
      <w:r w:rsidRPr="003B2545">
        <w:rPr>
          <w:rFonts w:ascii="Times New Roman" w:hAnsi="Times New Roman" w:cs="Times New Roman"/>
          <w:b/>
          <w:sz w:val="24"/>
          <w:szCs w:val="24"/>
        </w:rPr>
        <w:tab/>
      </w:r>
      <w:r w:rsidRPr="003B2545">
        <w:rPr>
          <w:rFonts w:ascii="Times New Roman" w:hAnsi="Times New Roman" w:cs="Times New Roman"/>
          <w:b/>
          <w:sz w:val="24"/>
          <w:szCs w:val="24"/>
        </w:rPr>
        <w:tab/>
      </w:r>
      <w:r w:rsidRPr="003B2545">
        <w:rPr>
          <w:rFonts w:ascii="Times New Roman" w:hAnsi="Times New Roman" w:cs="Times New Roman"/>
          <w:b/>
          <w:sz w:val="24"/>
          <w:szCs w:val="24"/>
        </w:rPr>
        <w:tab/>
        <w:t>DATE</w:t>
      </w:r>
    </w:p>
    <w:p w:rsidR="00755169" w:rsidRPr="003B2545" w:rsidRDefault="00755169" w:rsidP="003B2545">
      <w:pPr>
        <w:spacing w:after="0" w:line="276" w:lineRule="auto"/>
        <w:rPr>
          <w:rFonts w:ascii="Times New Roman" w:hAnsi="Times New Roman" w:cs="Times New Roman"/>
          <w:b/>
          <w:i/>
          <w:sz w:val="24"/>
          <w:szCs w:val="24"/>
        </w:rPr>
      </w:pPr>
      <w:r w:rsidRPr="003B2545">
        <w:rPr>
          <w:rFonts w:ascii="Times New Roman" w:hAnsi="Times New Roman" w:cs="Times New Roman"/>
          <w:b/>
          <w:i/>
          <w:sz w:val="24"/>
          <w:szCs w:val="24"/>
        </w:rPr>
        <w:t>(Head of Department)</w:t>
      </w:r>
    </w:p>
    <w:p w:rsidR="00755169" w:rsidRPr="003B2545" w:rsidRDefault="00755169" w:rsidP="003B2545">
      <w:pPr>
        <w:spacing w:line="276" w:lineRule="auto"/>
        <w:rPr>
          <w:rFonts w:ascii="Times New Roman" w:hAnsi="Times New Roman" w:cs="Times New Roman"/>
          <w:b/>
          <w:sz w:val="24"/>
          <w:szCs w:val="24"/>
        </w:rPr>
      </w:pPr>
    </w:p>
    <w:p w:rsidR="00755169" w:rsidRPr="003B2545" w:rsidRDefault="00755169" w:rsidP="003B2545">
      <w:pPr>
        <w:spacing w:line="276" w:lineRule="auto"/>
        <w:rPr>
          <w:rFonts w:ascii="Times New Roman" w:hAnsi="Times New Roman" w:cs="Times New Roman"/>
          <w:b/>
          <w:sz w:val="24"/>
          <w:szCs w:val="24"/>
        </w:rPr>
      </w:pPr>
    </w:p>
    <w:p w:rsidR="00755169" w:rsidRPr="003B2545" w:rsidRDefault="00715913" w:rsidP="003B2545">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br w:type="column"/>
      </w:r>
      <w:r w:rsidR="00755169" w:rsidRPr="003B2545">
        <w:rPr>
          <w:rFonts w:ascii="Times New Roman" w:hAnsi="Times New Roman" w:cs="Times New Roman"/>
          <w:b/>
          <w:sz w:val="24"/>
          <w:szCs w:val="24"/>
        </w:rPr>
        <w:lastRenderedPageBreak/>
        <w:t>DEDICATION</w:t>
      </w:r>
    </w:p>
    <w:p w:rsidR="00755169" w:rsidRPr="003B2545" w:rsidRDefault="00E41263" w:rsidP="003B2545">
      <w:pPr>
        <w:spacing w:after="0" w:line="276" w:lineRule="auto"/>
        <w:jc w:val="both"/>
        <w:rPr>
          <w:rFonts w:ascii="Times New Roman" w:hAnsi="Times New Roman" w:cs="Times New Roman"/>
          <w:sz w:val="24"/>
          <w:szCs w:val="24"/>
        </w:rPr>
      </w:pPr>
      <w:r w:rsidRPr="00E41263">
        <w:rPr>
          <w:rFonts w:ascii="Times New Roman" w:hAnsi="Times New Roman" w:cs="Times New Roman"/>
          <w:sz w:val="24"/>
          <w:szCs w:val="24"/>
        </w:rPr>
        <w:t>This project is wholeheartedly dedicated to Almighty Allah, whose divine protection, mercy, and guidance have sustained me from the beginning of my academic journey to this very moment. All praise is due to Him for His countless blessings and unwavering support throughou</w:t>
      </w:r>
      <w:r>
        <w:rPr>
          <w:rFonts w:ascii="Times New Roman" w:hAnsi="Times New Roman" w:cs="Times New Roman"/>
          <w:sz w:val="24"/>
          <w:szCs w:val="24"/>
        </w:rPr>
        <w:t>t my life</w:t>
      </w:r>
      <w:r w:rsidR="00755169" w:rsidRPr="003B2545">
        <w:rPr>
          <w:rFonts w:ascii="Times New Roman" w:hAnsi="Times New Roman" w:cs="Times New Roman"/>
          <w:sz w:val="24"/>
          <w:szCs w:val="24"/>
        </w:rPr>
        <w:t>.</w:t>
      </w:r>
    </w:p>
    <w:p w:rsidR="00755169" w:rsidRPr="003B2545" w:rsidRDefault="00755169" w:rsidP="003B2545">
      <w:pPr>
        <w:spacing w:line="276" w:lineRule="auto"/>
        <w:rPr>
          <w:rFonts w:ascii="Times New Roman" w:hAnsi="Times New Roman" w:cs="Times New Roman"/>
          <w:sz w:val="24"/>
          <w:szCs w:val="24"/>
        </w:rPr>
      </w:pPr>
      <w:r w:rsidRPr="003B2545">
        <w:rPr>
          <w:rFonts w:ascii="Times New Roman" w:hAnsi="Times New Roman" w:cs="Times New Roman"/>
          <w:sz w:val="24"/>
          <w:szCs w:val="24"/>
        </w:rPr>
        <w:br w:type="page"/>
      </w:r>
    </w:p>
    <w:p w:rsidR="00755169" w:rsidRPr="003B2545" w:rsidRDefault="00755169" w:rsidP="00715913">
      <w:pPr>
        <w:spacing w:after="0" w:line="360" w:lineRule="auto"/>
        <w:jc w:val="center"/>
        <w:rPr>
          <w:rFonts w:ascii="Times New Roman" w:hAnsi="Times New Roman" w:cs="Times New Roman"/>
          <w:b/>
          <w:sz w:val="24"/>
          <w:szCs w:val="24"/>
        </w:rPr>
      </w:pPr>
      <w:r w:rsidRPr="003B2545">
        <w:rPr>
          <w:rFonts w:ascii="Times New Roman" w:hAnsi="Times New Roman" w:cs="Times New Roman"/>
          <w:b/>
          <w:sz w:val="24"/>
          <w:szCs w:val="24"/>
        </w:rPr>
        <w:lastRenderedPageBreak/>
        <w:t>ACKNOWLEDGEMENTS</w:t>
      </w:r>
    </w:p>
    <w:p w:rsidR="00715913" w:rsidRPr="00715913" w:rsidRDefault="00715913" w:rsidP="00715913">
      <w:pPr>
        <w:spacing w:after="0" w:line="360" w:lineRule="auto"/>
        <w:jc w:val="both"/>
        <w:rPr>
          <w:rFonts w:ascii="Times New Roman" w:hAnsi="Times New Roman" w:cs="Times New Roman"/>
          <w:sz w:val="24"/>
          <w:szCs w:val="24"/>
        </w:rPr>
      </w:pPr>
      <w:r w:rsidRPr="00715913">
        <w:rPr>
          <w:rFonts w:ascii="Times New Roman" w:hAnsi="Times New Roman" w:cs="Times New Roman"/>
          <w:sz w:val="24"/>
          <w:szCs w:val="24"/>
        </w:rPr>
        <w:t>All praise and gratitude belong to Almighty Allah, the Most Gracious and the Most Merciful. I glorify Him and seek His guidance, mercy, and forgiveness. It is by His divine will, strength, and inspiration that I was able to begin, sustain, and complete this research work. Without His grace, none of</w:t>
      </w:r>
      <w:r>
        <w:rPr>
          <w:rFonts w:ascii="Times New Roman" w:hAnsi="Times New Roman" w:cs="Times New Roman"/>
          <w:sz w:val="24"/>
          <w:szCs w:val="24"/>
        </w:rPr>
        <w:t xml:space="preserve"> this would have been possible.</w:t>
      </w:r>
    </w:p>
    <w:p w:rsidR="00715913" w:rsidRPr="00715913" w:rsidRDefault="00715913" w:rsidP="00715913">
      <w:pPr>
        <w:spacing w:after="0" w:line="360" w:lineRule="auto"/>
        <w:jc w:val="both"/>
        <w:rPr>
          <w:rFonts w:ascii="Times New Roman" w:hAnsi="Times New Roman" w:cs="Times New Roman"/>
          <w:sz w:val="24"/>
          <w:szCs w:val="24"/>
        </w:rPr>
      </w:pPr>
      <w:r w:rsidRPr="00715913">
        <w:rPr>
          <w:rFonts w:ascii="Times New Roman" w:hAnsi="Times New Roman" w:cs="Times New Roman"/>
          <w:sz w:val="24"/>
          <w:szCs w:val="24"/>
        </w:rPr>
        <w:t>My heartfelt appreciation goes to my dearest mother and beloved father for their unwavering moral support, wise counsel, and constant encouragement. Their sacrifices and love have bee</w:t>
      </w:r>
      <w:r>
        <w:rPr>
          <w:rFonts w:ascii="Times New Roman" w:hAnsi="Times New Roman" w:cs="Times New Roman"/>
          <w:sz w:val="24"/>
          <w:szCs w:val="24"/>
        </w:rPr>
        <w:t>n the foundation of my journey.</w:t>
      </w:r>
    </w:p>
    <w:p w:rsidR="00715913" w:rsidRPr="00715913" w:rsidRDefault="00715913" w:rsidP="00715913">
      <w:pPr>
        <w:spacing w:after="0" w:line="360" w:lineRule="auto"/>
        <w:jc w:val="both"/>
        <w:rPr>
          <w:rFonts w:ascii="Times New Roman" w:hAnsi="Times New Roman" w:cs="Times New Roman"/>
          <w:sz w:val="24"/>
          <w:szCs w:val="24"/>
        </w:rPr>
      </w:pPr>
      <w:r w:rsidRPr="00715913">
        <w:rPr>
          <w:rFonts w:ascii="Times New Roman" w:hAnsi="Times New Roman" w:cs="Times New Roman"/>
          <w:sz w:val="24"/>
          <w:szCs w:val="24"/>
        </w:rPr>
        <w:t xml:space="preserve">I am especially grateful to my supervisor, </w:t>
      </w:r>
      <w:proofErr w:type="spellStart"/>
      <w:r w:rsidRPr="00715913">
        <w:rPr>
          <w:rFonts w:ascii="Times New Roman" w:hAnsi="Times New Roman" w:cs="Times New Roman"/>
          <w:sz w:val="24"/>
          <w:szCs w:val="24"/>
        </w:rPr>
        <w:t>Mallam</w:t>
      </w:r>
      <w:proofErr w:type="spellEnd"/>
      <w:r w:rsidRPr="00715913">
        <w:rPr>
          <w:rFonts w:ascii="Times New Roman" w:hAnsi="Times New Roman" w:cs="Times New Roman"/>
          <w:sz w:val="24"/>
          <w:szCs w:val="24"/>
        </w:rPr>
        <w:t xml:space="preserve"> </w:t>
      </w:r>
      <w:proofErr w:type="spellStart"/>
      <w:r w:rsidRPr="00715913">
        <w:rPr>
          <w:rFonts w:ascii="Times New Roman" w:hAnsi="Times New Roman" w:cs="Times New Roman"/>
          <w:sz w:val="24"/>
          <w:szCs w:val="24"/>
        </w:rPr>
        <w:t>Abdulquadri</w:t>
      </w:r>
      <w:proofErr w:type="spellEnd"/>
      <w:r w:rsidRPr="00715913">
        <w:rPr>
          <w:rFonts w:ascii="Times New Roman" w:hAnsi="Times New Roman" w:cs="Times New Roman"/>
          <w:sz w:val="24"/>
          <w:szCs w:val="24"/>
        </w:rPr>
        <w:t xml:space="preserve"> </w:t>
      </w:r>
      <w:proofErr w:type="spellStart"/>
      <w:r w:rsidRPr="00715913">
        <w:rPr>
          <w:rFonts w:ascii="Times New Roman" w:hAnsi="Times New Roman" w:cs="Times New Roman"/>
          <w:sz w:val="24"/>
          <w:szCs w:val="24"/>
        </w:rPr>
        <w:t>Sulaiman</w:t>
      </w:r>
      <w:proofErr w:type="spellEnd"/>
      <w:r w:rsidRPr="00715913">
        <w:rPr>
          <w:rFonts w:ascii="Times New Roman" w:hAnsi="Times New Roman" w:cs="Times New Roman"/>
          <w:sz w:val="24"/>
          <w:szCs w:val="24"/>
        </w:rPr>
        <w:t>, for his outstanding mentorship, insightful guidance, and constructive feedback throughout the course of this project. His patience and support have been instrumental i</w:t>
      </w:r>
      <w:r>
        <w:rPr>
          <w:rFonts w:ascii="Times New Roman" w:hAnsi="Times New Roman" w:cs="Times New Roman"/>
          <w:sz w:val="24"/>
          <w:szCs w:val="24"/>
        </w:rPr>
        <w:t xml:space="preserve">n the success of this research. </w:t>
      </w:r>
      <w:r w:rsidRPr="00C470EA">
        <w:rPr>
          <w:rFonts w:ascii="Times New Roman" w:hAnsi="Times New Roman"/>
          <w:sz w:val="24"/>
          <w:szCs w:val="24"/>
        </w:rPr>
        <w:t xml:space="preserve">I am also grateful to </w:t>
      </w:r>
      <w:r>
        <w:rPr>
          <w:rFonts w:ascii="Times New Roman" w:hAnsi="Times New Roman"/>
          <w:sz w:val="24"/>
          <w:szCs w:val="24"/>
        </w:rPr>
        <w:t xml:space="preserve">my Head of Department, Mr. </w:t>
      </w:r>
      <w:proofErr w:type="spellStart"/>
      <w:r>
        <w:rPr>
          <w:rFonts w:ascii="Times New Roman" w:hAnsi="Times New Roman"/>
          <w:sz w:val="24"/>
          <w:szCs w:val="24"/>
        </w:rPr>
        <w:t>Olohungbebe</w:t>
      </w:r>
      <w:proofErr w:type="spellEnd"/>
      <w:r w:rsidRPr="00C470EA">
        <w:rPr>
          <w:rFonts w:ascii="Times New Roman" w:hAnsi="Times New Roman"/>
          <w:sz w:val="24"/>
          <w:szCs w:val="24"/>
        </w:rPr>
        <w:t>,</w:t>
      </w:r>
      <w:r>
        <w:rPr>
          <w:rFonts w:ascii="Times New Roman" w:hAnsi="Times New Roman"/>
          <w:sz w:val="24"/>
          <w:szCs w:val="24"/>
        </w:rPr>
        <w:t xml:space="preserve"> </w:t>
      </w:r>
      <w:proofErr w:type="gramStart"/>
      <w:r>
        <w:rPr>
          <w:rFonts w:ascii="Times New Roman" w:hAnsi="Times New Roman"/>
          <w:sz w:val="24"/>
          <w:szCs w:val="24"/>
        </w:rPr>
        <w:t>F.T</w:t>
      </w:r>
      <w:proofErr w:type="gramEnd"/>
      <w:r w:rsidRPr="00C470EA">
        <w:rPr>
          <w:rFonts w:ascii="Times New Roman" w:hAnsi="Times New Roman"/>
          <w:sz w:val="24"/>
          <w:szCs w:val="24"/>
        </w:rPr>
        <w:t xml:space="preserve"> for his leadershi</w:t>
      </w:r>
      <w:r>
        <w:rPr>
          <w:rFonts w:ascii="Times New Roman" w:hAnsi="Times New Roman"/>
          <w:sz w:val="24"/>
          <w:szCs w:val="24"/>
        </w:rPr>
        <w:t>p and support.</w:t>
      </w:r>
    </w:p>
    <w:p w:rsidR="00715913" w:rsidRPr="00715913" w:rsidRDefault="00715913" w:rsidP="00715913">
      <w:pPr>
        <w:spacing w:after="0" w:line="360" w:lineRule="auto"/>
        <w:jc w:val="both"/>
        <w:rPr>
          <w:rFonts w:ascii="Times New Roman" w:hAnsi="Times New Roman" w:cs="Times New Roman"/>
          <w:sz w:val="24"/>
          <w:szCs w:val="24"/>
        </w:rPr>
      </w:pPr>
      <w:r w:rsidRPr="00715913">
        <w:rPr>
          <w:rFonts w:ascii="Times New Roman" w:hAnsi="Times New Roman" w:cs="Times New Roman"/>
          <w:sz w:val="24"/>
          <w:szCs w:val="24"/>
        </w:rPr>
        <w:t xml:space="preserve">To my loving partner, </w:t>
      </w:r>
      <w:proofErr w:type="spellStart"/>
      <w:r w:rsidRPr="00715913">
        <w:rPr>
          <w:rFonts w:ascii="Times New Roman" w:hAnsi="Times New Roman" w:cs="Times New Roman"/>
          <w:sz w:val="24"/>
          <w:szCs w:val="24"/>
        </w:rPr>
        <w:t>Abdulquddus</w:t>
      </w:r>
      <w:proofErr w:type="spellEnd"/>
      <w:r w:rsidRPr="00715913">
        <w:rPr>
          <w:rFonts w:ascii="Times New Roman" w:hAnsi="Times New Roman" w:cs="Times New Roman"/>
          <w:sz w:val="24"/>
          <w:szCs w:val="24"/>
        </w:rPr>
        <w:t xml:space="preserve"> (</w:t>
      </w:r>
      <w:proofErr w:type="spellStart"/>
      <w:r w:rsidRPr="00715913">
        <w:rPr>
          <w:rFonts w:ascii="Times New Roman" w:hAnsi="Times New Roman" w:cs="Times New Roman"/>
          <w:sz w:val="24"/>
          <w:szCs w:val="24"/>
        </w:rPr>
        <w:t>QuAn</w:t>
      </w:r>
      <w:proofErr w:type="spellEnd"/>
      <w:r w:rsidRPr="00715913">
        <w:rPr>
          <w:rFonts w:ascii="Times New Roman" w:hAnsi="Times New Roman" w:cs="Times New Roman"/>
          <w:sz w:val="24"/>
          <w:szCs w:val="24"/>
        </w:rPr>
        <w:t xml:space="preserve">), and cherished friends </w:t>
      </w:r>
      <w:proofErr w:type="spellStart"/>
      <w:r w:rsidRPr="00715913">
        <w:rPr>
          <w:rFonts w:ascii="Times New Roman" w:hAnsi="Times New Roman" w:cs="Times New Roman"/>
          <w:sz w:val="24"/>
          <w:szCs w:val="24"/>
        </w:rPr>
        <w:t>Suliyat</w:t>
      </w:r>
      <w:proofErr w:type="spellEnd"/>
      <w:r w:rsidRPr="00715913">
        <w:rPr>
          <w:rFonts w:ascii="Times New Roman" w:hAnsi="Times New Roman" w:cs="Times New Roman"/>
          <w:sz w:val="24"/>
          <w:szCs w:val="24"/>
        </w:rPr>
        <w:t xml:space="preserve">, </w:t>
      </w:r>
      <w:proofErr w:type="spellStart"/>
      <w:r w:rsidRPr="00715913">
        <w:rPr>
          <w:rFonts w:ascii="Times New Roman" w:hAnsi="Times New Roman" w:cs="Times New Roman"/>
          <w:sz w:val="24"/>
          <w:szCs w:val="24"/>
        </w:rPr>
        <w:t>Halimah</w:t>
      </w:r>
      <w:proofErr w:type="spellEnd"/>
      <w:r w:rsidRPr="00715913">
        <w:rPr>
          <w:rFonts w:ascii="Times New Roman" w:hAnsi="Times New Roman" w:cs="Times New Roman"/>
          <w:sz w:val="24"/>
          <w:szCs w:val="24"/>
        </w:rPr>
        <w:t xml:space="preserve">, </w:t>
      </w:r>
      <w:proofErr w:type="spellStart"/>
      <w:r w:rsidRPr="00715913">
        <w:rPr>
          <w:rFonts w:ascii="Times New Roman" w:hAnsi="Times New Roman" w:cs="Times New Roman"/>
          <w:sz w:val="24"/>
          <w:szCs w:val="24"/>
        </w:rPr>
        <w:t>Kanyinsola</w:t>
      </w:r>
      <w:proofErr w:type="spellEnd"/>
      <w:r w:rsidRPr="00715913">
        <w:rPr>
          <w:rFonts w:ascii="Times New Roman" w:hAnsi="Times New Roman" w:cs="Times New Roman"/>
          <w:sz w:val="24"/>
          <w:szCs w:val="24"/>
        </w:rPr>
        <w:t xml:space="preserve">, </w:t>
      </w:r>
      <w:proofErr w:type="spellStart"/>
      <w:r w:rsidRPr="00715913">
        <w:rPr>
          <w:rFonts w:ascii="Times New Roman" w:hAnsi="Times New Roman" w:cs="Times New Roman"/>
          <w:sz w:val="24"/>
          <w:szCs w:val="24"/>
        </w:rPr>
        <w:t>Oluwasheytemi</w:t>
      </w:r>
      <w:proofErr w:type="spellEnd"/>
      <w:r w:rsidRPr="00715913">
        <w:rPr>
          <w:rFonts w:ascii="Times New Roman" w:hAnsi="Times New Roman" w:cs="Times New Roman"/>
          <w:sz w:val="24"/>
          <w:szCs w:val="24"/>
        </w:rPr>
        <w:t>, and Stella, I sincerely thank you for your love, kindness, emotional support, and for always believing in my vision. Your words of encouragement and genuine conc</w:t>
      </w:r>
      <w:r>
        <w:rPr>
          <w:rFonts w:ascii="Times New Roman" w:hAnsi="Times New Roman" w:cs="Times New Roman"/>
          <w:sz w:val="24"/>
          <w:szCs w:val="24"/>
        </w:rPr>
        <w:t>ern have meant the world to me.</w:t>
      </w:r>
    </w:p>
    <w:p w:rsidR="00715913" w:rsidRPr="00715913" w:rsidRDefault="00715913" w:rsidP="00715913">
      <w:pPr>
        <w:spacing w:after="0" w:line="360" w:lineRule="auto"/>
        <w:jc w:val="both"/>
        <w:rPr>
          <w:rFonts w:ascii="Times New Roman" w:hAnsi="Times New Roman" w:cs="Times New Roman"/>
          <w:sz w:val="24"/>
          <w:szCs w:val="24"/>
        </w:rPr>
      </w:pPr>
      <w:r w:rsidRPr="00715913">
        <w:rPr>
          <w:rFonts w:ascii="Times New Roman" w:hAnsi="Times New Roman" w:cs="Times New Roman"/>
          <w:sz w:val="24"/>
          <w:szCs w:val="24"/>
        </w:rPr>
        <w:t>Finally, I extend deep appreciation to my men</w:t>
      </w:r>
      <w:r>
        <w:rPr>
          <w:rFonts w:ascii="Times New Roman" w:hAnsi="Times New Roman" w:cs="Times New Roman"/>
          <w:sz w:val="24"/>
          <w:szCs w:val="24"/>
        </w:rPr>
        <w:t>tor and brother, Mustapha (</w:t>
      </w:r>
      <w:proofErr w:type="spellStart"/>
      <w:r>
        <w:rPr>
          <w:rFonts w:ascii="Times New Roman" w:hAnsi="Times New Roman" w:cs="Times New Roman"/>
          <w:sz w:val="24"/>
          <w:szCs w:val="24"/>
        </w:rPr>
        <w:t>Mustee</w:t>
      </w:r>
      <w:proofErr w:type="spellEnd"/>
      <w:r w:rsidRPr="00715913">
        <w:rPr>
          <w:rFonts w:ascii="Times New Roman" w:hAnsi="Times New Roman" w:cs="Times New Roman"/>
          <w:sz w:val="24"/>
          <w:szCs w:val="24"/>
        </w:rPr>
        <w:t>). Your mentorship, tolerance, and consistent guidance have been a source of strength and direction. May Almighty Allah c</w:t>
      </w:r>
      <w:r>
        <w:rPr>
          <w:rFonts w:ascii="Times New Roman" w:hAnsi="Times New Roman" w:cs="Times New Roman"/>
          <w:sz w:val="24"/>
          <w:szCs w:val="24"/>
        </w:rPr>
        <w:t xml:space="preserve">ontinue to bless you </w:t>
      </w:r>
      <w:proofErr w:type="gramStart"/>
      <w:r>
        <w:rPr>
          <w:rFonts w:ascii="Times New Roman" w:hAnsi="Times New Roman" w:cs="Times New Roman"/>
          <w:sz w:val="24"/>
          <w:szCs w:val="24"/>
        </w:rPr>
        <w:t>abundantly.</w:t>
      </w:r>
      <w:proofErr w:type="gramEnd"/>
    </w:p>
    <w:p w:rsidR="003B5CC7" w:rsidRDefault="00715913" w:rsidP="003B5CC7">
      <w:pPr>
        <w:spacing w:after="0" w:line="360" w:lineRule="auto"/>
        <w:jc w:val="both"/>
        <w:rPr>
          <w:rFonts w:ascii="Times New Roman" w:hAnsi="Times New Roman" w:cs="Times New Roman"/>
          <w:sz w:val="24"/>
          <w:szCs w:val="24"/>
        </w:rPr>
      </w:pPr>
      <w:r w:rsidRPr="00715913">
        <w:rPr>
          <w:rFonts w:ascii="Times New Roman" w:hAnsi="Times New Roman" w:cs="Times New Roman"/>
          <w:sz w:val="24"/>
          <w:szCs w:val="24"/>
        </w:rPr>
        <w:t>To everyone who contributed, in big or small ways, thank you. This a</w:t>
      </w:r>
      <w:r>
        <w:rPr>
          <w:rFonts w:ascii="Times New Roman" w:hAnsi="Times New Roman" w:cs="Times New Roman"/>
          <w:sz w:val="24"/>
          <w:szCs w:val="24"/>
        </w:rPr>
        <w:t xml:space="preserve">ccomplishment is not mine alone, </w:t>
      </w:r>
      <w:r w:rsidRPr="00715913">
        <w:rPr>
          <w:rFonts w:ascii="Times New Roman" w:hAnsi="Times New Roman" w:cs="Times New Roman"/>
          <w:sz w:val="24"/>
          <w:szCs w:val="24"/>
        </w:rPr>
        <w:t>it is ours.</w:t>
      </w:r>
    </w:p>
    <w:p w:rsidR="003B5CC7" w:rsidRPr="003B5CC7" w:rsidRDefault="003B5CC7" w:rsidP="003B5CC7">
      <w:pPr>
        <w:spacing w:after="0" w:line="360" w:lineRule="auto"/>
        <w:jc w:val="center"/>
        <w:rPr>
          <w:rFonts w:ascii="Times New Roman" w:hAnsi="Times New Roman" w:cs="Times New Roman"/>
          <w:b/>
          <w:i/>
          <w:sz w:val="24"/>
          <w:szCs w:val="24"/>
        </w:rPr>
      </w:pPr>
      <w:r>
        <w:rPr>
          <w:rFonts w:ascii="Times New Roman" w:hAnsi="Times New Roman" w:cs="Times New Roman"/>
          <w:sz w:val="24"/>
          <w:szCs w:val="24"/>
        </w:rPr>
        <w:br w:type="column"/>
      </w:r>
      <w:r w:rsidRPr="003B5CC7">
        <w:rPr>
          <w:rFonts w:ascii="Times New Roman" w:hAnsi="Times New Roman" w:cs="Times New Roman"/>
          <w:b/>
          <w:i/>
          <w:sz w:val="24"/>
          <w:szCs w:val="24"/>
        </w:rPr>
        <w:lastRenderedPageBreak/>
        <w:t>ABSTRACT</w:t>
      </w:r>
    </w:p>
    <w:p w:rsidR="003B5CC7" w:rsidRPr="003B5CC7" w:rsidRDefault="003B5CC7" w:rsidP="003B5CC7">
      <w:pPr>
        <w:spacing w:after="0" w:line="360" w:lineRule="auto"/>
        <w:jc w:val="both"/>
        <w:rPr>
          <w:rFonts w:ascii="Times New Roman" w:hAnsi="Times New Roman" w:cs="Times New Roman"/>
          <w:i/>
          <w:sz w:val="24"/>
          <w:szCs w:val="24"/>
        </w:rPr>
      </w:pPr>
    </w:p>
    <w:p w:rsidR="003B5CC7" w:rsidRPr="003B5CC7" w:rsidRDefault="003B5CC7" w:rsidP="003B5CC7">
      <w:pPr>
        <w:spacing w:after="0" w:line="360" w:lineRule="auto"/>
        <w:jc w:val="both"/>
        <w:rPr>
          <w:rFonts w:ascii="Times New Roman" w:hAnsi="Times New Roman" w:cs="Times New Roman"/>
          <w:i/>
          <w:sz w:val="24"/>
          <w:szCs w:val="24"/>
        </w:rPr>
      </w:pPr>
      <w:r w:rsidRPr="003B5CC7">
        <w:rPr>
          <w:rFonts w:ascii="Times New Roman" w:hAnsi="Times New Roman" w:cs="Times New Roman"/>
          <w:i/>
          <w:sz w:val="24"/>
          <w:szCs w:val="24"/>
        </w:rPr>
        <w:t xml:space="preserve">This study investigates the influence of educational television programs on the intelligence of secondary school students in </w:t>
      </w:r>
      <w:proofErr w:type="spellStart"/>
      <w:r w:rsidRPr="003B5CC7">
        <w:rPr>
          <w:rFonts w:ascii="Times New Roman" w:hAnsi="Times New Roman" w:cs="Times New Roman"/>
          <w:i/>
          <w:sz w:val="24"/>
          <w:szCs w:val="24"/>
        </w:rPr>
        <w:t>Kwara</w:t>
      </w:r>
      <w:proofErr w:type="spellEnd"/>
      <w:r w:rsidRPr="003B5CC7">
        <w:rPr>
          <w:rFonts w:ascii="Times New Roman" w:hAnsi="Times New Roman" w:cs="Times New Roman"/>
          <w:i/>
          <w:sz w:val="24"/>
          <w:szCs w:val="24"/>
        </w:rPr>
        <w:t xml:space="preserve"> State, with a focus on Basin College (a private institution) and </w:t>
      </w:r>
      <w:proofErr w:type="spellStart"/>
      <w:r w:rsidRPr="003B5CC7">
        <w:rPr>
          <w:rFonts w:ascii="Times New Roman" w:hAnsi="Times New Roman" w:cs="Times New Roman"/>
          <w:i/>
          <w:sz w:val="24"/>
          <w:szCs w:val="24"/>
        </w:rPr>
        <w:t>Kwara</w:t>
      </w:r>
      <w:proofErr w:type="spellEnd"/>
      <w:r w:rsidRPr="003B5CC7">
        <w:rPr>
          <w:rFonts w:ascii="Times New Roman" w:hAnsi="Times New Roman" w:cs="Times New Roman"/>
          <w:i/>
          <w:sz w:val="24"/>
          <w:szCs w:val="24"/>
        </w:rPr>
        <w:t xml:space="preserve"> State Polytechnic Secondary School (a public institution). In recent years, television has increasingly been used as a tool to complement classroom instruction, yet its full educational potential remains underutilized in many parts of Nigeria. The study employed a quantitative survey design using structured questionnaires administered to 120 senior secondary school students selected through purposive and stratif</w:t>
      </w:r>
      <w:r w:rsidRPr="003B5CC7">
        <w:rPr>
          <w:rFonts w:ascii="Times New Roman" w:hAnsi="Times New Roman" w:cs="Times New Roman"/>
          <w:i/>
          <w:sz w:val="24"/>
          <w:szCs w:val="24"/>
        </w:rPr>
        <w:t>ied random sampling techniques.</w:t>
      </w:r>
    </w:p>
    <w:p w:rsidR="003B5CC7" w:rsidRPr="003B5CC7" w:rsidRDefault="003B5CC7" w:rsidP="003B5CC7">
      <w:pPr>
        <w:spacing w:after="0" w:line="360" w:lineRule="auto"/>
        <w:jc w:val="both"/>
        <w:rPr>
          <w:rFonts w:ascii="Times New Roman" w:hAnsi="Times New Roman" w:cs="Times New Roman"/>
          <w:i/>
          <w:sz w:val="24"/>
          <w:szCs w:val="24"/>
        </w:rPr>
      </w:pPr>
      <w:r w:rsidRPr="003B5CC7">
        <w:rPr>
          <w:rFonts w:ascii="Times New Roman" w:hAnsi="Times New Roman" w:cs="Times New Roman"/>
          <w:i/>
          <w:sz w:val="24"/>
          <w:szCs w:val="24"/>
        </w:rPr>
        <w:t xml:space="preserve">Data were analyzed using both descriptive and inferential statistics. The findings revealed that while many students have access to television and occasionally watch educational programs such as </w:t>
      </w:r>
      <w:proofErr w:type="gramStart"/>
      <w:r w:rsidRPr="003B5CC7">
        <w:rPr>
          <w:rFonts w:ascii="Times New Roman" w:hAnsi="Times New Roman" w:cs="Times New Roman"/>
          <w:i/>
          <w:sz w:val="24"/>
          <w:szCs w:val="24"/>
        </w:rPr>
        <w:t>Take</w:t>
      </w:r>
      <w:proofErr w:type="gramEnd"/>
      <w:r w:rsidRPr="003B5CC7">
        <w:rPr>
          <w:rFonts w:ascii="Times New Roman" w:hAnsi="Times New Roman" w:cs="Times New Roman"/>
          <w:i/>
          <w:sz w:val="24"/>
          <w:szCs w:val="24"/>
        </w:rPr>
        <w:t xml:space="preserve"> a Step, KKB Show, and </w:t>
      </w:r>
      <w:proofErr w:type="spellStart"/>
      <w:r w:rsidRPr="003B5CC7">
        <w:rPr>
          <w:rFonts w:ascii="Times New Roman" w:hAnsi="Times New Roman" w:cs="Times New Roman"/>
          <w:i/>
          <w:sz w:val="24"/>
          <w:szCs w:val="24"/>
        </w:rPr>
        <w:t>Cowbellpedia</w:t>
      </w:r>
      <w:proofErr w:type="spellEnd"/>
      <w:r w:rsidRPr="003B5CC7">
        <w:rPr>
          <w:rFonts w:ascii="Times New Roman" w:hAnsi="Times New Roman" w:cs="Times New Roman"/>
          <w:i/>
          <w:sz w:val="24"/>
          <w:szCs w:val="24"/>
        </w:rPr>
        <w:t>, their engagement is often hindered by limited access to electricity, preference for entertainment content, and lack of encouragement from parents and teachers. However, students who frequently engage with educational TV programs reported improvements in cognitive abilities, critical thinking, academic perf</w:t>
      </w:r>
      <w:r w:rsidRPr="003B5CC7">
        <w:rPr>
          <w:rFonts w:ascii="Times New Roman" w:hAnsi="Times New Roman" w:cs="Times New Roman"/>
          <w:i/>
          <w:sz w:val="24"/>
          <w:szCs w:val="24"/>
        </w:rPr>
        <w:t>ormance, and general knowledge.</w:t>
      </w:r>
    </w:p>
    <w:p w:rsidR="003B5CC7" w:rsidRPr="003B5CC7" w:rsidRDefault="003B5CC7" w:rsidP="003B5CC7">
      <w:pPr>
        <w:spacing w:after="0" w:line="360" w:lineRule="auto"/>
        <w:jc w:val="both"/>
        <w:rPr>
          <w:rFonts w:ascii="Times New Roman" w:hAnsi="Times New Roman" w:cs="Times New Roman"/>
          <w:i/>
          <w:sz w:val="24"/>
          <w:szCs w:val="24"/>
        </w:rPr>
      </w:pPr>
      <w:r w:rsidRPr="003B5CC7">
        <w:rPr>
          <w:rFonts w:ascii="Times New Roman" w:hAnsi="Times New Roman" w:cs="Times New Roman"/>
          <w:i/>
          <w:sz w:val="24"/>
          <w:szCs w:val="24"/>
        </w:rPr>
        <w:t>The study concludes that educational television programs have the potential to positively influence the intelligence of students when appropriately integrated into their learning routines. Recommendations include increased awareness campaigns, improved access to educational TV content, and partnerships between schools and broadcasters to promote educational programming. The research underscores the relevance of media in advancing inclusive and</w:t>
      </w:r>
      <w:r w:rsidRPr="003B5CC7">
        <w:rPr>
          <w:rFonts w:ascii="Times New Roman" w:hAnsi="Times New Roman" w:cs="Times New Roman"/>
          <w:i/>
          <w:sz w:val="24"/>
          <w:szCs w:val="24"/>
        </w:rPr>
        <w:t xml:space="preserve"> equitable learning in Nigeria.</w:t>
      </w:r>
    </w:p>
    <w:p w:rsidR="003B5CC7" w:rsidRPr="003B5CC7" w:rsidRDefault="003B5CC7" w:rsidP="003B5CC7">
      <w:pPr>
        <w:spacing w:after="0" w:line="360" w:lineRule="auto"/>
        <w:jc w:val="both"/>
        <w:rPr>
          <w:rFonts w:ascii="Times New Roman" w:hAnsi="Times New Roman" w:cs="Times New Roman"/>
          <w:b/>
          <w:i/>
          <w:sz w:val="24"/>
          <w:szCs w:val="24"/>
        </w:rPr>
      </w:pPr>
      <w:r w:rsidRPr="003B5CC7">
        <w:rPr>
          <w:rFonts w:ascii="Times New Roman" w:hAnsi="Times New Roman" w:cs="Times New Roman"/>
          <w:b/>
          <w:i/>
          <w:sz w:val="24"/>
          <w:szCs w:val="24"/>
        </w:rPr>
        <w:t xml:space="preserve">Keywords: Educational television, student intelligence, media in education, secondary school, </w:t>
      </w:r>
      <w:proofErr w:type="spellStart"/>
      <w:r w:rsidRPr="003B5CC7">
        <w:rPr>
          <w:rFonts w:ascii="Times New Roman" w:hAnsi="Times New Roman" w:cs="Times New Roman"/>
          <w:b/>
          <w:i/>
          <w:sz w:val="24"/>
          <w:szCs w:val="24"/>
        </w:rPr>
        <w:t>Kwara</w:t>
      </w:r>
      <w:proofErr w:type="spellEnd"/>
      <w:r w:rsidRPr="003B5CC7">
        <w:rPr>
          <w:rFonts w:ascii="Times New Roman" w:hAnsi="Times New Roman" w:cs="Times New Roman"/>
          <w:b/>
          <w:i/>
          <w:sz w:val="24"/>
          <w:szCs w:val="24"/>
        </w:rPr>
        <w:t xml:space="preserve"> State, cognitive development, instructional TV.</w:t>
      </w:r>
    </w:p>
    <w:p w:rsidR="00755169" w:rsidRPr="003B2545" w:rsidRDefault="003B5CC7" w:rsidP="003B5C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br w:type="column"/>
      </w:r>
    </w:p>
    <w:p w:rsidR="00755169" w:rsidRPr="003B2545" w:rsidRDefault="00755169" w:rsidP="003B2545">
      <w:pPr>
        <w:spacing w:after="0" w:line="276" w:lineRule="auto"/>
        <w:jc w:val="center"/>
        <w:rPr>
          <w:rFonts w:ascii="Times New Roman" w:hAnsi="Times New Roman" w:cs="Times New Roman"/>
          <w:b/>
          <w:sz w:val="24"/>
          <w:szCs w:val="24"/>
        </w:rPr>
      </w:pPr>
      <w:r w:rsidRPr="003B2545">
        <w:rPr>
          <w:rFonts w:ascii="Times New Roman" w:hAnsi="Times New Roman" w:cs="Times New Roman"/>
          <w:b/>
          <w:sz w:val="24"/>
          <w:szCs w:val="24"/>
        </w:rPr>
        <w:t>TABLE OF CONTENTS</w:t>
      </w:r>
    </w:p>
    <w:p w:rsidR="00755169" w:rsidRPr="003B2545" w:rsidRDefault="00755169" w:rsidP="003B2545">
      <w:pPr>
        <w:spacing w:after="0" w:line="276" w:lineRule="auto"/>
        <w:jc w:val="both"/>
        <w:rPr>
          <w:rFonts w:ascii="Times New Roman" w:hAnsi="Times New Roman" w:cs="Times New Roman"/>
          <w:sz w:val="24"/>
          <w:szCs w:val="24"/>
        </w:rPr>
      </w:pPr>
      <w:r w:rsidRPr="003B2545">
        <w:rPr>
          <w:rFonts w:ascii="Times New Roman" w:hAnsi="Times New Roman" w:cs="Times New Roman"/>
          <w:sz w:val="24"/>
          <w:szCs w:val="24"/>
        </w:rPr>
        <w:t xml:space="preserve">Title page </w:t>
      </w:r>
    </w:p>
    <w:p w:rsidR="00755169" w:rsidRPr="003B2545" w:rsidRDefault="00755169" w:rsidP="003B2545">
      <w:pPr>
        <w:spacing w:after="0" w:line="276" w:lineRule="auto"/>
        <w:jc w:val="both"/>
        <w:rPr>
          <w:rFonts w:ascii="Times New Roman" w:hAnsi="Times New Roman" w:cs="Times New Roman"/>
          <w:sz w:val="24"/>
          <w:szCs w:val="24"/>
        </w:rPr>
      </w:pPr>
      <w:r w:rsidRPr="003B2545">
        <w:rPr>
          <w:rFonts w:ascii="Times New Roman" w:hAnsi="Times New Roman" w:cs="Times New Roman"/>
          <w:sz w:val="24"/>
          <w:szCs w:val="24"/>
        </w:rPr>
        <w:t xml:space="preserve">Certification </w:t>
      </w:r>
    </w:p>
    <w:p w:rsidR="00755169" w:rsidRPr="003B2545" w:rsidRDefault="00755169" w:rsidP="003B2545">
      <w:pPr>
        <w:spacing w:after="0" w:line="276" w:lineRule="auto"/>
        <w:jc w:val="both"/>
        <w:rPr>
          <w:rFonts w:ascii="Times New Roman" w:hAnsi="Times New Roman" w:cs="Times New Roman"/>
          <w:sz w:val="24"/>
          <w:szCs w:val="24"/>
        </w:rPr>
      </w:pPr>
      <w:r w:rsidRPr="003B2545">
        <w:rPr>
          <w:rFonts w:ascii="Times New Roman" w:hAnsi="Times New Roman" w:cs="Times New Roman"/>
          <w:sz w:val="24"/>
          <w:szCs w:val="24"/>
        </w:rPr>
        <w:t>Dedication</w:t>
      </w:r>
    </w:p>
    <w:p w:rsidR="003B5CC7" w:rsidRDefault="00755169" w:rsidP="003B2545">
      <w:pPr>
        <w:spacing w:after="0" w:line="276" w:lineRule="auto"/>
        <w:jc w:val="both"/>
        <w:rPr>
          <w:rFonts w:ascii="Times New Roman" w:hAnsi="Times New Roman" w:cs="Times New Roman"/>
          <w:sz w:val="24"/>
          <w:szCs w:val="24"/>
        </w:rPr>
      </w:pPr>
      <w:r w:rsidRPr="003B2545">
        <w:rPr>
          <w:rFonts w:ascii="Times New Roman" w:hAnsi="Times New Roman" w:cs="Times New Roman"/>
          <w:sz w:val="24"/>
          <w:szCs w:val="24"/>
        </w:rPr>
        <w:t>Acknowledgement</w:t>
      </w:r>
    </w:p>
    <w:p w:rsidR="00755169" w:rsidRPr="003B2545" w:rsidRDefault="003B5CC7" w:rsidP="003B254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Abstract</w:t>
      </w:r>
      <w:r w:rsidR="00755169" w:rsidRPr="003B2545">
        <w:rPr>
          <w:rFonts w:ascii="Times New Roman" w:hAnsi="Times New Roman" w:cs="Times New Roman"/>
          <w:sz w:val="24"/>
          <w:szCs w:val="24"/>
        </w:rPr>
        <w:t xml:space="preserve"> </w:t>
      </w:r>
    </w:p>
    <w:p w:rsidR="00755169" w:rsidRPr="003B2545" w:rsidRDefault="00755169" w:rsidP="003B2545">
      <w:pPr>
        <w:spacing w:after="0" w:line="276" w:lineRule="auto"/>
        <w:jc w:val="both"/>
        <w:rPr>
          <w:rFonts w:ascii="Times New Roman" w:hAnsi="Times New Roman" w:cs="Times New Roman"/>
          <w:sz w:val="24"/>
          <w:szCs w:val="24"/>
        </w:rPr>
      </w:pPr>
      <w:r w:rsidRPr="003B2545">
        <w:rPr>
          <w:rFonts w:ascii="Times New Roman" w:hAnsi="Times New Roman" w:cs="Times New Roman"/>
          <w:sz w:val="24"/>
          <w:szCs w:val="24"/>
        </w:rPr>
        <w:t>Table of contents</w:t>
      </w:r>
    </w:p>
    <w:p w:rsidR="00755169" w:rsidRPr="003B2545" w:rsidRDefault="00755169" w:rsidP="003B2545">
      <w:pPr>
        <w:spacing w:after="0" w:line="276" w:lineRule="auto"/>
        <w:jc w:val="both"/>
        <w:rPr>
          <w:rFonts w:ascii="Times New Roman" w:hAnsi="Times New Roman" w:cs="Times New Roman"/>
          <w:b/>
          <w:sz w:val="24"/>
          <w:szCs w:val="24"/>
        </w:rPr>
      </w:pPr>
      <w:r w:rsidRPr="003B2545">
        <w:rPr>
          <w:rFonts w:ascii="Times New Roman" w:hAnsi="Times New Roman" w:cs="Times New Roman"/>
          <w:b/>
          <w:sz w:val="24"/>
          <w:szCs w:val="24"/>
        </w:rPr>
        <w:t>CHAPTER ONE: INTRODUCTION</w:t>
      </w:r>
    </w:p>
    <w:p w:rsidR="006239D3" w:rsidRPr="006239D3" w:rsidRDefault="00755169" w:rsidP="006239D3">
      <w:pPr>
        <w:spacing w:after="0" w:line="276" w:lineRule="auto"/>
        <w:jc w:val="both"/>
        <w:rPr>
          <w:rFonts w:ascii="Times New Roman" w:hAnsi="Times New Roman" w:cs="Times New Roman"/>
          <w:sz w:val="24"/>
          <w:szCs w:val="24"/>
        </w:rPr>
      </w:pPr>
      <w:r w:rsidRPr="003B2545">
        <w:rPr>
          <w:rFonts w:ascii="Times New Roman" w:hAnsi="Times New Roman" w:cs="Times New Roman"/>
          <w:sz w:val="24"/>
          <w:szCs w:val="24"/>
        </w:rPr>
        <w:t xml:space="preserve">1.1 </w:t>
      </w:r>
      <w:r w:rsidRPr="003B2545">
        <w:rPr>
          <w:rFonts w:ascii="Times New Roman" w:hAnsi="Times New Roman" w:cs="Times New Roman"/>
          <w:sz w:val="24"/>
          <w:szCs w:val="24"/>
        </w:rPr>
        <w:tab/>
      </w:r>
      <w:r w:rsidR="006239D3" w:rsidRPr="006239D3">
        <w:rPr>
          <w:rFonts w:ascii="Times New Roman" w:hAnsi="Times New Roman" w:cs="Times New Roman"/>
          <w:sz w:val="24"/>
          <w:szCs w:val="24"/>
        </w:rPr>
        <w:t>Background to the Study</w:t>
      </w:r>
    </w:p>
    <w:p w:rsidR="006239D3" w:rsidRPr="006239D3" w:rsidRDefault="006239D3" w:rsidP="006239D3">
      <w:pPr>
        <w:spacing w:after="0" w:line="276" w:lineRule="auto"/>
        <w:jc w:val="both"/>
        <w:rPr>
          <w:rFonts w:ascii="Times New Roman" w:hAnsi="Times New Roman" w:cs="Times New Roman"/>
          <w:sz w:val="24"/>
          <w:szCs w:val="24"/>
        </w:rPr>
      </w:pPr>
      <w:r w:rsidRPr="006239D3">
        <w:rPr>
          <w:rFonts w:ascii="Times New Roman" w:hAnsi="Times New Roman" w:cs="Times New Roman"/>
          <w:sz w:val="24"/>
          <w:szCs w:val="24"/>
        </w:rPr>
        <w:t xml:space="preserve">1.2 </w:t>
      </w:r>
      <w:r w:rsidRPr="003B2545">
        <w:rPr>
          <w:rFonts w:ascii="Times New Roman" w:hAnsi="Times New Roman" w:cs="Times New Roman"/>
          <w:sz w:val="24"/>
          <w:szCs w:val="24"/>
        </w:rPr>
        <w:tab/>
      </w:r>
      <w:r w:rsidRPr="006239D3">
        <w:rPr>
          <w:rFonts w:ascii="Times New Roman" w:hAnsi="Times New Roman" w:cs="Times New Roman"/>
          <w:sz w:val="24"/>
          <w:szCs w:val="24"/>
        </w:rPr>
        <w:t>Statement of the Problem</w:t>
      </w:r>
    </w:p>
    <w:p w:rsidR="006239D3" w:rsidRPr="006239D3" w:rsidRDefault="006239D3" w:rsidP="006239D3">
      <w:pPr>
        <w:spacing w:after="0" w:line="276" w:lineRule="auto"/>
        <w:jc w:val="both"/>
        <w:rPr>
          <w:rFonts w:ascii="Times New Roman" w:hAnsi="Times New Roman" w:cs="Times New Roman"/>
          <w:sz w:val="24"/>
          <w:szCs w:val="24"/>
        </w:rPr>
      </w:pPr>
      <w:r w:rsidRPr="006239D3">
        <w:rPr>
          <w:rFonts w:ascii="Times New Roman" w:hAnsi="Times New Roman" w:cs="Times New Roman"/>
          <w:sz w:val="24"/>
          <w:szCs w:val="24"/>
        </w:rPr>
        <w:t xml:space="preserve">1.3 </w:t>
      </w:r>
      <w:r w:rsidRPr="003B2545">
        <w:rPr>
          <w:rFonts w:ascii="Times New Roman" w:hAnsi="Times New Roman" w:cs="Times New Roman"/>
          <w:sz w:val="24"/>
          <w:szCs w:val="24"/>
        </w:rPr>
        <w:tab/>
      </w:r>
      <w:r w:rsidRPr="006239D3">
        <w:rPr>
          <w:rFonts w:ascii="Times New Roman" w:hAnsi="Times New Roman" w:cs="Times New Roman"/>
          <w:sz w:val="24"/>
          <w:szCs w:val="24"/>
        </w:rPr>
        <w:t>Objectives of the Study</w:t>
      </w:r>
    </w:p>
    <w:p w:rsidR="006239D3" w:rsidRPr="006239D3" w:rsidRDefault="006239D3" w:rsidP="006239D3">
      <w:pPr>
        <w:spacing w:after="0" w:line="276" w:lineRule="auto"/>
        <w:jc w:val="both"/>
        <w:rPr>
          <w:rFonts w:ascii="Times New Roman" w:hAnsi="Times New Roman" w:cs="Times New Roman"/>
          <w:sz w:val="24"/>
          <w:szCs w:val="24"/>
        </w:rPr>
      </w:pPr>
      <w:r w:rsidRPr="006239D3">
        <w:rPr>
          <w:rFonts w:ascii="Times New Roman" w:hAnsi="Times New Roman" w:cs="Times New Roman"/>
          <w:sz w:val="24"/>
          <w:szCs w:val="24"/>
        </w:rPr>
        <w:t xml:space="preserve">1.4 </w:t>
      </w:r>
      <w:r w:rsidRPr="003B2545">
        <w:rPr>
          <w:rFonts w:ascii="Times New Roman" w:hAnsi="Times New Roman" w:cs="Times New Roman"/>
          <w:sz w:val="24"/>
          <w:szCs w:val="24"/>
        </w:rPr>
        <w:tab/>
      </w:r>
      <w:r w:rsidRPr="006239D3">
        <w:rPr>
          <w:rFonts w:ascii="Times New Roman" w:hAnsi="Times New Roman" w:cs="Times New Roman"/>
          <w:sz w:val="24"/>
          <w:szCs w:val="24"/>
        </w:rPr>
        <w:t>Research Questions</w:t>
      </w:r>
    </w:p>
    <w:p w:rsidR="006239D3" w:rsidRPr="006239D3" w:rsidRDefault="006239D3" w:rsidP="006239D3">
      <w:pPr>
        <w:spacing w:after="0" w:line="276" w:lineRule="auto"/>
        <w:jc w:val="both"/>
        <w:rPr>
          <w:rFonts w:ascii="Times New Roman" w:hAnsi="Times New Roman" w:cs="Times New Roman"/>
          <w:sz w:val="24"/>
          <w:szCs w:val="24"/>
        </w:rPr>
      </w:pPr>
      <w:r w:rsidRPr="006239D3">
        <w:rPr>
          <w:rFonts w:ascii="Times New Roman" w:hAnsi="Times New Roman" w:cs="Times New Roman"/>
          <w:sz w:val="24"/>
          <w:szCs w:val="24"/>
        </w:rPr>
        <w:t xml:space="preserve">1.5 </w:t>
      </w:r>
      <w:r w:rsidRPr="003B2545">
        <w:rPr>
          <w:rFonts w:ascii="Times New Roman" w:hAnsi="Times New Roman" w:cs="Times New Roman"/>
          <w:sz w:val="24"/>
          <w:szCs w:val="24"/>
        </w:rPr>
        <w:tab/>
      </w:r>
      <w:r w:rsidRPr="006239D3">
        <w:rPr>
          <w:rFonts w:ascii="Times New Roman" w:hAnsi="Times New Roman" w:cs="Times New Roman"/>
          <w:sz w:val="24"/>
          <w:szCs w:val="24"/>
        </w:rPr>
        <w:t>Significance of the Study</w:t>
      </w:r>
    </w:p>
    <w:p w:rsidR="006239D3" w:rsidRPr="006239D3" w:rsidRDefault="006239D3" w:rsidP="006239D3">
      <w:pPr>
        <w:spacing w:after="0" w:line="276" w:lineRule="auto"/>
        <w:jc w:val="both"/>
        <w:rPr>
          <w:rFonts w:ascii="Times New Roman" w:hAnsi="Times New Roman" w:cs="Times New Roman"/>
          <w:sz w:val="24"/>
          <w:szCs w:val="24"/>
        </w:rPr>
      </w:pPr>
      <w:r w:rsidRPr="006239D3">
        <w:rPr>
          <w:rFonts w:ascii="Times New Roman" w:hAnsi="Times New Roman" w:cs="Times New Roman"/>
          <w:sz w:val="24"/>
          <w:szCs w:val="24"/>
        </w:rPr>
        <w:t xml:space="preserve">1.6 </w:t>
      </w:r>
      <w:r w:rsidRPr="003B2545">
        <w:rPr>
          <w:rFonts w:ascii="Times New Roman" w:hAnsi="Times New Roman" w:cs="Times New Roman"/>
          <w:sz w:val="24"/>
          <w:szCs w:val="24"/>
        </w:rPr>
        <w:tab/>
      </w:r>
      <w:r w:rsidRPr="006239D3">
        <w:rPr>
          <w:rFonts w:ascii="Times New Roman" w:hAnsi="Times New Roman" w:cs="Times New Roman"/>
          <w:sz w:val="24"/>
          <w:szCs w:val="24"/>
        </w:rPr>
        <w:t>Scope of the Study</w:t>
      </w:r>
    </w:p>
    <w:p w:rsidR="006239D3" w:rsidRPr="006239D3" w:rsidRDefault="006239D3" w:rsidP="006239D3">
      <w:pPr>
        <w:spacing w:after="0" w:line="276" w:lineRule="auto"/>
        <w:jc w:val="both"/>
        <w:rPr>
          <w:rFonts w:ascii="Times New Roman" w:hAnsi="Times New Roman" w:cs="Times New Roman"/>
          <w:sz w:val="24"/>
          <w:szCs w:val="24"/>
        </w:rPr>
      </w:pPr>
      <w:r w:rsidRPr="006239D3">
        <w:rPr>
          <w:rFonts w:ascii="Times New Roman" w:hAnsi="Times New Roman" w:cs="Times New Roman"/>
          <w:sz w:val="24"/>
          <w:szCs w:val="24"/>
        </w:rPr>
        <w:t xml:space="preserve">1.7 </w:t>
      </w:r>
      <w:r w:rsidRPr="003B2545">
        <w:rPr>
          <w:rFonts w:ascii="Times New Roman" w:hAnsi="Times New Roman" w:cs="Times New Roman"/>
          <w:sz w:val="24"/>
          <w:szCs w:val="24"/>
        </w:rPr>
        <w:tab/>
      </w:r>
      <w:r w:rsidRPr="006239D3">
        <w:rPr>
          <w:rFonts w:ascii="Times New Roman" w:hAnsi="Times New Roman" w:cs="Times New Roman"/>
          <w:sz w:val="24"/>
          <w:szCs w:val="24"/>
        </w:rPr>
        <w:t>Limitations of the Study</w:t>
      </w:r>
    </w:p>
    <w:p w:rsidR="00755169" w:rsidRPr="003B2545" w:rsidRDefault="006239D3" w:rsidP="006239D3">
      <w:pPr>
        <w:spacing w:after="0" w:line="276" w:lineRule="auto"/>
        <w:jc w:val="both"/>
        <w:rPr>
          <w:rFonts w:ascii="Times New Roman" w:hAnsi="Times New Roman" w:cs="Times New Roman"/>
          <w:sz w:val="24"/>
          <w:szCs w:val="24"/>
        </w:rPr>
      </w:pPr>
      <w:r w:rsidRPr="006239D3">
        <w:rPr>
          <w:rFonts w:ascii="Times New Roman" w:hAnsi="Times New Roman" w:cs="Times New Roman"/>
          <w:sz w:val="24"/>
          <w:szCs w:val="24"/>
        </w:rPr>
        <w:t xml:space="preserve">1.8 </w:t>
      </w:r>
      <w:r w:rsidRPr="003B2545">
        <w:rPr>
          <w:rFonts w:ascii="Times New Roman" w:hAnsi="Times New Roman" w:cs="Times New Roman"/>
          <w:sz w:val="24"/>
          <w:szCs w:val="24"/>
        </w:rPr>
        <w:tab/>
      </w:r>
      <w:r w:rsidRPr="006239D3">
        <w:rPr>
          <w:rFonts w:ascii="Times New Roman" w:hAnsi="Times New Roman" w:cs="Times New Roman"/>
          <w:sz w:val="24"/>
          <w:szCs w:val="24"/>
        </w:rPr>
        <w:t>Operational Definition of Terms</w:t>
      </w:r>
    </w:p>
    <w:p w:rsidR="00755169" w:rsidRPr="003B2545" w:rsidRDefault="00755169" w:rsidP="003B2545">
      <w:pPr>
        <w:spacing w:after="0" w:line="276" w:lineRule="auto"/>
        <w:jc w:val="both"/>
        <w:rPr>
          <w:rFonts w:ascii="Times New Roman" w:hAnsi="Times New Roman" w:cs="Times New Roman"/>
          <w:b/>
          <w:sz w:val="24"/>
          <w:szCs w:val="24"/>
        </w:rPr>
      </w:pPr>
      <w:r w:rsidRPr="003B2545">
        <w:rPr>
          <w:rFonts w:ascii="Times New Roman" w:hAnsi="Times New Roman" w:cs="Times New Roman"/>
          <w:b/>
          <w:sz w:val="24"/>
          <w:szCs w:val="24"/>
        </w:rPr>
        <w:t>CHAPTER TWO: LITERATURE REVIEW</w:t>
      </w:r>
    </w:p>
    <w:p w:rsidR="006239D3" w:rsidRPr="006239D3" w:rsidRDefault="00755169" w:rsidP="006239D3">
      <w:pPr>
        <w:spacing w:after="0" w:line="276" w:lineRule="auto"/>
        <w:jc w:val="both"/>
        <w:rPr>
          <w:rFonts w:ascii="Times New Roman" w:hAnsi="Times New Roman" w:cs="Times New Roman"/>
          <w:sz w:val="24"/>
          <w:szCs w:val="24"/>
        </w:rPr>
      </w:pPr>
      <w:r w:rsidRPr="003B2545">
        <w:rPr>
          <w:rFonts w:ascii="Times New Roman" w:hAnsi="Times New Roman" w:cs="Times New Roman"/>
          <w:sz w:val="24"/>
          <w:szCs w:val="24"/>
        </w:rPr>
        <w:t>2.1</w:t>
      </w:r>
      <w:r w:rsidRPr="003B2545">
        <w:rPr>
          <w:rFonts w:ascii="Times New Roman" w:hAnsi="Times New Roman" w:cs="Times New Roman"/>
          <w:sz w:val="24"/>
          <w:szCs w:val="24"/>
        </w:rPr>
        <w:tab/>
      </w:r>
      <w:r w:rsidR="006239D3" w:rsidRPr="006239D3">
        <w:rPr>
          <w:rFonts w:ascii="Times New Roman" w:hAnsi="Times New Roman" w:cs="Times New Roman"/>
          <w:sz w:val="24"/>
          <w:szCs w:val="24"/>
        </w:rPr>
        <w:t>Conceptual Review</w:t>
      </w:r>
    </w:p>
    <w:p w:rsidR="006239D3" w:rsidRPr="006239D3" w:rsidRDefault="006239D3" w:rsidP="006239D3">
      <w:pPr>
        <w:spacing w:after="0" w:line="276" w:lineRule="auto"/>
        <w:jc w:val="both"/>
        <w:rPr>
          <w:rFonts w:ascii="Times New Roman" w:hAnsi="Times New Roman" w:cs="Times New Roman"/>
          <w:sz w:val="24"/>
          <w:szCs w:val="24"/>
        </w:rPr>
      </w:pPr>
      <w:r w:rsidRPr="006239D3">
        <w:rPr>
          <w:rFonts w:ascii="Times New Roman" w:hAnsi="Times New Roman" w:cs="Times New Roman"/>
          <w:sz w:val="24"/>
          <w:szCs w:val="24"/>
        </w:rPr>
        <w:t>2.2</w:t>
      </w:r>
      <w:r w:rsidRPr="003B2545">
        <w:rPr>
          <w:rFonts w:ascii="Times New Roman" w:hAnsi="Times New Roman" w:cs="Times New Roman"/>
          <w:sz w:val="24"/>
          <w:szCs w:val="24"/>
        </w:rPr>
        <w:tab/>
      </w:r>
      <w:r w:rsidRPr="006239D3">
        <w:rPr>
          <w:rFonts w:ascii="Times New Roman" w:hAnsi="Times New Roman" w:cs="Times New Roman"/>
          <w:sz w:val="24"/>
          <w:szCs w:val="24"/>
        </w:rPr>
        <w:t>Conceptual Framework</w:t>
      </w:r>
    </w:p>
    <w:p w:rsidR="006239D3" w:rsidRPr="006239D3" w:rsidRDefault="006239D3" w:rsidP="006239D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2.3</w:t>
      </w:r>
      <w:r w:rsidRPr="003B2545">
        <w:rPr>
          <w:rFonts w:ascii="Times New Roman" w:hAnsi="Times New Roman" w:cs="Times New Roman"/>
          <w:sz w:val="24"/>
          <w:szCs w:val="24"/>
        </w:rPr>
        <w:tab/>
      </w:r>
      <w:r w:rsidRPr="006239D3">
        <w:rPr>
          <w:rFonts w:ascii="Times New Roman" w:hAnsi="Times New Roman" w:cs="Times New Roman"/>
          <w:sz w:val="24"/>
          <w:szCs w:val="24"/>
        </w:rPr>
        <w:t>Theoretical Framework</w:t>
      </w:r>
    </w:p>
    <w:p w:rsidR="00755169" w:rsidRPr="003B2545" w:rsidRDefault="006239D3" w:rsidP="006239D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2.4</w:t>
      </w:r>
      <w:r w:rsidRPr="003B2545">
        <w:rPr>
          <w:rFonts w:ascii="Times New Roman" w:hAnsi="Times New Roman" w:cs="Times New Roman"/>
          <w:sz w:val="24"/>
          <w:szCs w:val="24"/>
        </w:rPr>
        <w:tab/>
      </w:r>
      <w:r w:rsidRPr="006239D3">
        <w:rPr>
          <w:rFonts w:ascii="Times New Roman" w:hAnsi="Times New Roman" w:cs="Times New Roman"/>
          <w:sz w:val="24"/>
          <w:szCs w:val="24"/>
        </w:rPr>
        <w:t>Empirical Review</w:t>
      </w:r>
    </w:p>
    <w:p w:rsidR="00755169" w:rsidRPr="003B2545" w:rsidRDefault="00755169" w:rsidP="003B2545">
      <w:pPr>
        <w:spacing w:after="0" w:line="276" w:lineRule="auto"/>
        <w:jc w:val="both"/>
        <w:rPr>
          <w:rFonts w:ascii="Times New Roman" w:hAnsi="Times New Roman" w:cs="Times New Roman"/>
          <w:b/>
          <w:sz w:val="24"/>
          <w:szCs w:val="24"/>
        </w:rPr>
      </w:pPr>
      <w:r w:rsidRPr="003B2545">
        <w:rPr>
          <w:rFonts w:ascii="Times New Roman" w:hAnsi="Times New Roman" w:cs="Times New Roman"/>
          <w:b/>
          <w:sz w:val="24"/>
          <w:szCs w:val="24"/>
        </w:rPr>
        <w:t>CHAPTER THREE: RESEARCH METHODOLOGY</w:t>
      </w:r>
    </w:p>
    <w:p w:rsidR="00755169" w:rsidRPr="003B2545" w:rsidRDefault="00755169" w:rsidP="003B2545">
      <w:pPr>
        <w:spacing w:after="0" w:line="276" w:lineRule="auto"/>
        <w:jc w:val="both"/>
        <w:rPr>
          <w:rFonts w:ascii="Times New Roman" w:hAnsi="Times New Roman" w:cs="Times New Roman"/>
          <w:sz w:val="24"/>
          <w:szCs w:val="24"/>
        </w:rPr>
      </w:pPr>
      <w:r w:rsidRPr="003B2545">
        <w:rPr>
          <w:rFonts w:ascii="Times New Roman" w:hAnsi="Times New Roman" w:cs="Times New Roman"/>
          <w:sz w:val="24"/>
          <w:szCs w:val="24"/>
        </w:rPr>
        <w:t xml:space="preserve">3.1 </w:t>
      </w:r>
      <w:r w:rsidRPr="003B2545">
        <w:rPr>
          <w:rFonts w:ascii="Times New Roman" w:hAnsi="Times New Roman" w:cs="Times New Roman"/>
          <w:sz w:val="24"/>
          <w:szCs w:val="24"/>
        </w:rPr>
        <w:tab/>
        <w:t>Research Design</w:t>
      </w:r>
    </w:p>
    <w:p w:rsidR="00755169" w:rsidRPr="003B2545" w:rsidRDefault="00755169" w:rsidP="003B2545">
      <w:pPr>
        <w:spacing w:after="0" w:line="276" w:lineRule="auto"/>
        <w:jc w:val="both"/>
        <w:rPr>
          <w:rFonts w:ascii="Times New Roman" w:hAnsi="Times New Roman" w:cs="Times New Roman"/>
          <w:sz w:val="24"/>
          <w:szCs w:val="24"/>
        </w:rPr>
      </w:pPr>
      <w:r w:rsidRPr="003B2545">
        <w:rPr>
          <w:rFonts w:ascii="Times New Roman" w:hAnsi="Times New Roman" w:cs="Times New Roman"/>
          <w:sz w:val="24"/>
          <w:szCs w:val="24"/>
        </w:rPr>
        <w:t xml:space="preserve">3.2 </w:t>
      </w:r>
      <w:r w:rsidRPr="003B2545">
        <w:rPr>
          <w:rFonts w:ascii="Times New Roman" w:hAnsi="Times New Roman" w:cs="Times New Roman"/>
          <w:sz w:val="24"/>
          <w:szCs w:val="24"/>
        </w:rPr>
        <w:tab/>
        <w:t>Population of the Study</w:t>
      </w:r>
    </w:p>
    <w:p w:rsidR="00755169" w:rsidRPr="003B2545" w:rsidRDefault="00755169" w:rsidP="003B2545">
      <w:pPr>
        <w:spacing w:after="0" w:line="276" w:lineRule="auto"/>
        <w:jc w:val="both"/>
        <w:rPr>
          <w:rFonts w:ascii="Times New Roman" w:hAnsi="Times New Roman" w:cs="Times New Roman"/>
          <w:sz w:val="24"/>
          <w:szCs w:val="24"/>
        </w:rPr>
      </w:pPr>
      <w:r w:rsidRPr="003B2545">
        <w:rPr>
          <w:rFonts w:ascii="Times New Roman" w:hAnsi="Times New Roman" w:cs="Times New Roman"/>
          <w:sz w:val="24"/>
          <w:szCs w:val="24"/>
        </w:rPr>
        <w:t xml:space="preserve">3.3 </w:t>
      </w:r>
      <w:r w:rsidRPr="003B2545">
        <w:rPr>
          <w:rFonts w:ascii="Times New Roman" w:hAnsi="Times New Roman" w:cs="Times New Roman"/>
          <w:sz w:val="24"/>
          <w:szCs w:val="24"/>
        </w:rPr>
        <w:tab/>
        <w:t>Sample Size and Sampling Technique</w:t>
      </w:r>
    </w:p>
    <w:p w:rsidR="006239D3" w:rsidRPr="006239D3" w:rsidRDefault="00755169" w:rsidP="006239D3">
      <w:pPr>
        <w:spacing w:after="0" w:line="276" w:lineRule="auto"/>
        <w:jc w:val="both"/>
        <w:rPr>
          <w:rFonts w:ascii="Times New Roman" w:hAnsi="Times New Roman" w:cs="Times New Roman"/>
          <w:sz w:val="24"/>
          <w:szCs w:val="24"/>
        </w:rPr>
      </w:pPr>
      <w:r w:rsidRPr="003B2545">
        <w:rPr>
          <w:rFonts w:ascii="Times New Roman" w:hAnsi="Times New Roman" w:cs="Times New Roman"/>
          <w:sz w:val="24"/>
          <w:szCs w:val="24"/>
        </w:rPr>
        <w:t xml:space="preserve">3.4 </w:t>
      </w:r>
      <w:r w:rsidRPr="003B2545">
        <w:rPr>
          <w:rFonts w:ascii="Times New Roman" w:hAnsi="Times New Roman" w:cs="Times New Roman"/>
          <w:sz w:val="24"/>
          <w:szCs w:val="24"/>
        </w:rPr>
        <w:tab/>
      </w:r>
      <w:r w:rsidR="006239D3" w:rsidRPr="006239D3">
        <w:rPr>
          <w:rFonts w:ascii="Times New Roman" w:hAnsi="Times New Roman" w:cs="Times New Roman"/>
          <w:sz w:val="24"/>
          <w:szCs w:val="24"/>
        </w:rPr>
        <w:t>Data Collection</w:t>
      </w:r>
    </w:p>
    <w:p w:rsidR="006239D3" w:rsidRPr="006239D3" w:rsidRDefault="006239D3" w:rsidP="006239D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3.4.1</w:t>
      </w:r>
      <w:r w:rsidRPr="003B2545">
        <w:rPr>
          <w:rFonts w:ascii="Times New Roman" w:hAnsi="Times New Roman" w:cs="Times New Roman"/>
          <w:sz w:val="24"/>
          <w:szCs w:val="24"/>
        </w:rPr>
        <w:tab/>
      </w:r>
      <w:r w:rsidRPr="006239D3">
        <w:rPr>
          <w:rFonts w:ascii="Times New Roman" w:hAnsi="Times New Roman" w:cs="Times New Roman"/>
          <w:sz w:val="24"/>
          <w:szCs w:val="24"/>
        </w:rPr>
        <w:t>Instrumentation</w:t>
      </w:r>
    </w:p>
    <w:p w:rsidR="006239D3" w:rsidRPr="006239D3" w:rsidRDefault="006239D3" w:rsidP="006239D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3.4.2</w:t>
      </w:r>
      <w:r w:rsidRPr="003B2545">
        <w:rPr>
          <w:rFonts w:ascii="Times New Roman" w:hAnsi="Times New Roman" w:cs="Times New Roman"/>
          <w:sz w:val="24"/>
          <w:szCs w:val="24"/>
        </w:rPr>
        <w:tab/>
      </w:r>
      <w:r w:rsidRPr="006239D3">
        <w:rPr>
          <w:rFonts w:ascii="Times New Roman" w:hAnsi="Times New Roman" w:cs="Times New Roman"/>
          <w:sz w:val="24"/>
          <w:szCs w:val="24"/>
        </w:rPr>
        <w:t>Data Collection Procedure</w:t>
      </w:r>
    </w:p>
    <w:p w:rsidR="006239D3" w:rsidRPr="006239D3" w:rsidRDefault="006239D3" w:rsidP="006239D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r>
      <w:r w:rsidRPr="006239D3">
        <w:rPr>
          <w:rFonts w:ascii="Times New Roman" w:hAnsi="Times New Roman" w:cs="Times New Roman"/>
          <w:sz w:val="24"/>
          <w:szCs w:val="24"/>
        </w:rPr>
        <w:t>Methods of Data Analysis and Presentation</w:t>
      </w:r>
    </w:p>
    <w:p w:rsidR="006239D3" w:rsidRPr="006239D3" w:rsidRDefault="006239D3" w:rsidP="006239D3">
      <w:pPr>
        <w:spacing w:after="0" w:line="276" w:lineRule="auto"/>
        <w:jc w:val="both"/>
        <w:rPr>
          <w:rFonts w:ascii="Times New Roman" w:hAnsi="Times New Roman" w:cs="Times New Roman"/>
          <w:sz w:val="24"/>
          <w:szCs w:val="24"/>
        </w:rPr>
      </w:pPr>
      <w:r w:rsidRPr="006239D3">
        <w:rPr>
          <w:rFonts w:ascii="Times New Roman" w:hAnsi="Times New Roman" w:cs="Times New Roman"/>
          <w:sz w:val="24"/>
          <w:szCs w:val="24"/>
        </w:rPr>
        <w:t>3.5.1</w:t>
      </w:r>
      <w:r>
        <w:rPr>
          <w:rFonts w:ascii="Times New Roman" w:hAnsi="Times New Roman" w:cs="Times New Roman"/>
          <w:sz w:val="24"/>
          <w:szCs w:val="24"/>
        </w:rPr>
        <w:tab/>
      </w:r>
      <w:r w:rsidRPr="006239D3">
        <w:rPr>
          <w:rFonts w:ascii="Times New Roman" w:hAnsi="Times New Roman" w:cs="Times New Roman"/>
          <w:sz w:val="24"/>
          <w:szCs w:val="24"/>
        </w:rPr>
        <w:t>Descriptive Statistics</w:t>
      </w:r>
    </w:p>
    <w:p w:rsidR="006239D3" w:rsidRPr="006239D3" w:rsidRDefault="006239D3" w:rsidP="006239D3">
      <w:pPr>
        <w:spacing w:after="0" w:line="276" w:lineRule="auto"/>
        <w:jc w:val="both"/>
        <w:rPr>
          <w:rFonts w:ascii="Times New Roman" w:hAnsi="Times New Roman" w:cs="Times New Roman"/>
          <w:sz w:val="24"/>
          <w:szCs w:val="24"/>
        </w:rPr>
      </w:pPr>
      <w:r w:rsidRPr="006239D3">
        <w:rPr>
          <w:rFonts w:ascii="Times New Roman" w:hAnsi="Times New Roman" w:cs="Times New Roman"/>
          <w:sz w:val="24"/>
          <w:szCs w:val="24"/>
        </w:rPr>
        <w:t xml:space="preserve">3.5.2 </w:t>
      </w:r>
      <w:r>
        <w:rPr>
          <w:rFonts w:ascii="Times New Roman" w:hAnsi="Times New Roman" w:cs="Times New Roman"/>
          <w:sz w:val="24"/>
          <w:szCs w:val="24"/>
        </w:rPr>
        <w:tab/>
      </w:r>
      <w:r w:rsidRPr="006239D3">
        <w:rPr>
          <w:rFonts w:ascii="Times New Roman" w:hAnsi="Times New Roman" w:cs="Times New Roman"/>
          <w:sz w:val="24"/>
          <w:szCs w:val="24"/>
        </w:rPr>
        <w:t>Inferential Statistics</w:t>
      </w:r>
    </w:p>
    <w:p w:rsidR="006239D3" w:rsidRPr="006239D3" w:rsidRDefault="006239D3" w:rsidP="006239D3">
      <w:pPr>
        <w:spacing w:after="0" w:line="276" w:lineRule="auto"/>
        <w:jc w:val="both"/>
        <w:rPr>
          <w:rFonts w:ascii="Times New Roman" w:hAnsi="Times New Roman" w:cs="Times New Roman"/>
          <w:sz w:val="24"/>
          <w:szCs w:val="24"/>
        </w:rPr>
      </w:pPr>
      <w:r w:rsidRPr="006239D3">
        <w:rPr>
          <w:rFonts w:ascii="Times New Roman" w:hAnsi="Times New Roman" w:cs="Times New Roman"/>
          <w:sz w:val="24"/>
          <w:szCs w:val="24"/>
        </w:rPr>
        <w:t xml:space="preserve">3.5.3 </w:t>
      </w:r>
      <w:r>
        <w:rPr>
          <w:rFonts w:ascii="Times New Roman" w:hAnsi="Times New Roman" w:cs="Times New Roman"/>
          <w:sz w:val="24"/>
          <w:szCs w:val="24"/>
        </w:rPr>
        <w:tab/>
      </w:r>
      <w:r w:rsidRPr="006239D3">
        <w:rPr>
          <w:rFonts w:ascii="Times New Roman" w:hAnsi="Times New Roman" w:cs="Times New Roman"/>
          <w:sz w:val="24"/>
          <w:szCs w:val="24"/>
        </w:rPr>
        <w:t>Data Presentation</w:t>
      </w:r>
    </w:p>
    <w:p w:rsidR="00755169" w:rsidRPr="003B2545" w:rsidRDefault="006239D3" w:rsidP="006239D3">
      <w:pPr>
        <w:spacing w:after="0" w:line="276" w:lineRule="auto"/>
        <w:jc w:val="both"/>
        <w:rPr>
          <w:rFonts w:ascii="Times New Roman" w:hAnsi="Times New Roman" w:cs="Times New Roman"/>
          <w:sz w:val="24"/>
          <w:szCs w:val="24"/>
        </w:rPr>
      </w:pPr>
      <w:r w:rsidRPr="006239D3">
        <w:rPr>
          <w:rFonts w:ascii="Times New Roman" w:hAnsi="Times New Roman" w:cs="Times New Roman"/>
          <w:sz w:val="24"/>
          <w:szCs w:val="24"/>
        </w:rPr>
        <w:t xml:space="preserve">3.5.4 </w:t>
      </w:r>
      <w:r>
        <w:rPr>
          <w:rFonts w:ascii="Times New Roman" w:hAnsi="Times New Roman" w:cs="Times New Roman"/>
          <w:sz w:val="24"/>
          <w:szCs w:val="24"/>
        </w:rPr>
        <w:tab/>
      </w:r>
      <w:r w:rsidRPr="006239D3">
        <w:rPr>
          <w:rFonts w:ascii="Times New Roman" w:hAnsi="Times New Roman" w:cs="Times New Roman"/>
          <w:sz w:val="24"/>
          <w:szCs w:val="24"/>
        </w:rPr>
        <w:t>Reliability and Val</w:t>
      </w:r>
      <w:r>
        <w:rPr>
          <w:rFonts w:ascii="Times New Roman" w:hAnsi="Times New Roman" w:cs="Times New Roman"/>
          <w:sz w:val="24"/>
          <w:szCs w:val="24"/>
        </w:rPr>
        <w:t>idity</w:t>
      </w:r>
    </w:p>
    <w:p w:rsidR="00755169" w:rsidRPr="003B2545" w:rsidRDefault="00755169" w:rsidP="003B2545">
      <w:pPr>
        <w:spacing w:after="0" w:line="276" w:lineRule="auto"/>
        <w:jc w:val="both"/>
        <w:rPr>
          <w:rFonts w:ascii="Times New Roman" w:hAnsi="Times New Roman" w:cs="Times New Roman"/>
          <w:b/>
          <w:sz w:val="24"/>
          <w:szCs w:val="24"/>
        </w:rPr>
      </w:pPr>
      <w:r w:rsidRPr="003B2545">
        <w:rPr>
          <w:rFonts w:ascii="Times New Roman" w:hAnsi="Times New Roman" w:cs="Times New Roman"/>
          <w:b/>
          <w:sz w:val="24"/>
          <w:szCs w:val="24"/>
        </w:rPr>
        <w:t>CHAPTER FOUR: DATA PRESENTATION AND ANALYSIS</w:t>
      </w:r>
    </w:p>
    <w:p w:rsidR="00755169" w:rsidRPr="003B2545" w:rsidRDefault="00755169" w:rsidP="003B2545">
      <w:pPr>
        <w:spacing w:after="0" w:line="276" w:lineRule="auto"/>
        <w:rPr>
          <w:rFonts w:ascii="Times New Roman" w:hAnsi="Times New Roman" w:cs="Times New Roman"/>
          <w:sz w:val="24"/>
          <w:szCs w:val="24"/>
        </w:rPr>
      </w:pPr>
      <w:r w:rsidRPr="003B2545">
        <w:rPr>
          <w:rFonts w:ascii="Times New Roman" w:hAnsi="Times New Roman" w:cs="Times New Roman"/>
          <w:sz w:val="24"/>
          <w:szCs w:val="24"/>
        </w:rPr>
        <w:t xml:space="preserve">4.1 </w:t>
      </w:r>
      <w:r w:rsidRPr="003B2545">
        <w:rPr>
          <w:rFonts w:ascii="Times New Roman" w:hAnsi="Times New Roman" w:cs="Times New Roman"/>
          <w:sz w:val="24"/>
          <w:szCs w:val="24"/>
        </w:rPr>
        <w:tab/>
        <w:t>Introduction</w:t>
      </w:r>
    </w:p>
    <w:p w:rsidR="006239D3" w:rsidRPr="006239D3" w:rsidRDefault="00755169" w:rsidP="006239D3">
      <w:pPr>
        <w:spacing w:after="0" w:line="276" w:lineRule="auto"/>
        <w:rPr>
          <w:rFonts w:ascii="Times New Roman" w:hAnsi="Times New Roman" w:cs="Times New Roman"/>
          <w:sz w:val="24"/>
          <w:szCs w:val="24"/>
        </w:rPr>
      </w:pPr>
      <w:r w:rsidRPr="003B2545">
        <w:rPr>
          <w:rFonts w:ascii="Times New Roman" w:hAnsi="Times New Roman" w:cs="Times New Roman"/>
          <w:sz w:val="24"/>
          <w:szCs w:val="24"/>
        </w:rPr>
        <w:t xml:space="preserve">4.2 </w:t>
      </w:r>
      <w:r w:rsidRPr="003B2545">
        <w:rPr>
          <w:rFonts w:ascii="Times New Roman" w:hAnsi="Times New Roman" w:cs="Times New Roman"/>
          <w:sz w:val="24"/>
          <w:szCs w:val="24"/>
        </w:rPr>
        <w:tab/>
      </w:r>
      <w:r w:rsidR="006239D3" w:rsidRPr="006239D3">
        <w:rPr>
          <w:rFonts w:ascii="Times New Roman" w:hAnsi="Times New Roman" w:cs="Times New Roman"/>
          <w:sz w:val="24"/>
          <w:szCs w:val="24"/>
        </w:rPr>
        <w:t>Demographic Analysis</w:t>
      </w:r>
    </w:p>
    <w:p w:rsidR="006239D3" w:rsidRPr="006239D3" w:rsidRDefault="006239D3" w:rsidP="006239D3">
      <w:pPr>
        <w:spacing w:after="0" w:line="276" w:lineRule="auto"/>
        <w:rPr>
          <w:rFonts w:ascii="Times New Roman" w:hAnsi="Times New Roman" w:cs="Times New Roman"/>
          <w:sz w:val="24"/>
          <w:szCs w:val="24"/>
        </w:rPr>
      </w:pPr>
      <w:r w:rsidRPr="006239D3">
        <w:rPr>
          <w:rFonts w:ascii="Times New Roman" w:hAnsi="Times New Roman" w:cs="Times New Roman"/>
          <w:sz w:val="24"/>
          <w:szCs w:val="24"/>
        </w:rPr>
        <w:t xml:space="preserve">4.3 </w:t>
      </w:r>
      <w:r>
        <w:rPr>
          <w:rFonts w:ascii="Times New Roman" w:hAnsi="Times New Roman" w:cs="Times New Roman"/>
          <w:sz w:val="24"/>
          <w:szCs w:val="24"/>
        </w:rPr>
        <w:tab/>
      </w:r>
      <w:r w:rsidRPr="006239D3">
        <w:rPr>
          <w:rFonts w:ascii="Times New Roman" w:hAnsi="Times New Roman" w:cs="Times New Roman"/>
          <w:sz w:val="24"/>
          <w:szCs w:val="24"/>
        </w:rPr>
        <w:t>Presentation of Data</w:t>
      </w:r>
    </w:p>
    <w:p w:rsidR="006239D3" w:rsidRPr="006239D3" w:rsidRDefault="006239D3" w:rsidP="006239D3">
      <w:pPr>
        <w:spacing w:after="0" w:line="276" w:lineRule="auto"/>
        <w:rPr>
          <w:rFonts w:ascii="Times New Roman" w:hAnsi="Times New Roman" w:cs="Times New Roman"/>
          <w:sz w:val="24"/>
          <w:szCs w:val="24"/>
        </w:rPr>
      </w:pPr>
      <w:r w:rsidRPr="006239D3">
        <w:rPr>
          <w:rFonts w:ascii="Times New Roman" w:hAnsi="Times New Roman" w:cs="Times New Roman"/>
          <w:sz w:val="24"/>
          <w:szCs w:val="24"/>
        </w:rPr>
        <w:t xml:space="preserve">4.4 </w:t>
      </w:r>
      <w:r>
        <w:rPr>
          <w:rFonts w:ascii="Times New Roman" w:hAnsi="Times New Roman" w:cs="Times New Roman"/>
          <w:sz w:val="24"/>
          <w:szCs w:val="24"/>
        </w:rPr>
        <w:tab/>
      </w:r>
      <w:r w:rsidRPr="006239D3">
        <w:rPr>
          <w:rFonts w:ascii="Times New Roman" w:hAnsi="Times New Roman" w:cs="Times New Roman"/>
          <w:sz w:val="24"/>
          <w:szCs w:val="24"/>
        </w:rPr>
        <w:t>Analysis of Data</w:t>
      </w:r>
    </w:p>
    <w:p w:rsidR="006239D3" w:rsidRPr="006239D3" w:rsidRDefault="006239D3" w:rsidP="006239D3">
      <w:pPr>
        <w:spacing w:after="0" w:line="276" w:lineRule="auto"/>
        <w:rPr>
          <w:rFonts w:ascii="Times New Roman" w:hAnsi="Times New Roman" w:cs="Times New Roman"/>
          <w:sz w:val="24"/>
          <w:szCs w:val="24"/>
        </w:rPr>
      </w:pPr>
      <w:r w:rsidRPr="006239D3">
        <w:rPr>
          <w:rFonts w:ascii="Times New Roman" w:hAnsi="Times New Roman" w:cs="Times New Roman"/>
          <w:sz w:val="24"/>
          <w:szCs w:val="24"/>
        </w:rPr>
        <w:t xml:space="preserve">4.5 </w:t>
      </w:r>
      <w:r>
        <w:rPr>
          <w:rFonts w:ascii="Times New Roman" w:hAnsi="Times New Roman" w:cs="Times New Roman"/>
          <w:sz w:val="24"/>
          <w:szCs w:val="24"/>
        </w:rPr>
        <w:tab/>
      </w:r>
      <w:r w:rsidRPr="006239D3">
        <w:rPr>
          <w:rFonts w:ascii="Times New Roman" w:hAnsi="Times New Roman" w:cs="Times New Roman"/>
          <w:sz w:val="24"/>
          <w:szCs w:val="24"/>
        </w:rPr>
        <w:t>Discussion of Findings</w:t>
      </w:r>
    </w:p>
    <w:p w:rsidR="00755169" w:rsidRPr="003B2545" w:rsidRDefault="006239D3" w:rsidP="006239D3">
      <w:pPr>
        <w:spacing w:after="0" w:line="276" w:lineRule="auto"/>
        <w:rPr>
          <w:rFonts w:ascii="Times New Roman" w:hAnsi="Times New Roman" w:cs="Times New Roman"/>
          <w:sz w:val="24"/>
          <w:szCs w:val="24"/>
        </w:rPr>
      </w:pPr>
      <w:r w:rsidRPr="006239D3">
        <w:rPr>
          <w:rFonts w:ascii="Times New Roman" w:hAnsi="Times New Roman" w:cs="Times New Roman"/>
          <w:sz w:val="24"/>
          <w:szCs w:val="24"/>
        </w:rPr>
        <w:t xml:space="preserve">4.6 </w:t>
      </w:r>
      <w:r>
        <w:rPr>
          <w:rFonts w:ascii="Times New Roman" w:hAnsi="Times New Roman" w:cs="Times New Roman"/>
          <w:sz w:val="24"/>
          <w:szCs w:val="24"/>
        </w:rPr>
        <w:tab/>
      </w:r>
      <w:r w:rsidRPr="006239D3">
        <w:rPr>
          <w:rFonts w:ascii="Times New Roman" w:hAnsi="Times New Roman" w:cs="Times New Roman"/>
          <w:sz w:val="24"/>
          <w:szCs w:val="24"/>
        </w:rPr>
        <w:t>Implications of the Study</w:t>
      </w:r>
    </w:p>
    <w:p w:rsidR="00755169" w:rsidRPr="003B2545" w:rsidRDefault="00755169" w:rsidP="003B2545">
      <w:pPr>
        <w:spacing w:after="0" w:line="276" w:lineRule="auto"/>
        <w:rPr>
          <w:rFonts w:ascii="Times New Roman" w:hAnsi="Times New Roman" w:cs="Times New Roman"/>
          <w:b/>
          <w:sz w:val="24"/>
          <w:szCs w:val="24"/>
        </w:rPr>
      </w:pPr>
      <w:r w:rsidRPr="003B2545">
        <w:rPr>
          <w:rFonts w:ascii="Times New Roman" w:hAnsi="Times New Roman" w:cs="Times New Roman"/>
          <w:b/>
          <w:sz w:val="24"/>
          <w:szCs w:val="24"/>
        </w:rPr>
        <w:lastRenderedPageBreak/>
        <w:t>CHAPTER FIVE: SUMMARY, CONCLUSION AND RECOMMENDATIONS</w:t>
      </w:r>
    </w:p>
    <w:p w:rsidR="00755169" w:rsidRPr="003B2545" w:rsidRDefault="00755169" w:rsidP="003B2545">
      <w:pPr>
        <w:spacing w:after="0" w:line="276" w:lineRule="auto"/>
        <w:jc w:val="both"/>
        <w:rPr>
          <w:rFonts w:ascii="Times New Roman" w:hAnsi="Times New Roman" w:cs="Times New Roman"/>
          <w:sz w:val="24"/>
          <w:szCs w:val="24"/>
        </w:rPr>
      </w:pPr>
      <w:r w:rsidRPr="003B2545">
        <w:rPr>
          <w:rFonts w:ascii="Times New Roman" w:hAnsi="Times New Roman" w:cs="Times New Roman"/>
          <w:sz w:val="24"/>
          <w:szCs w:val="24"/>
        </w:rPr>
        <w:t>5.1</w:t>
      </w:r>
      <w:r w:rsidRPr="003B2545">
        <w:rPr>
          <w:rFonts w:ascii="Times New Roman" w:hAnsi="Times New Roman" w:cs="Times New Roman"/>
          <w:sz w:val="24"/>
          <w:szCs w:val="24"/>
        </w:rPr>
        <w:tab/>
        <w:t>Summary</w:t>
      </w:r>
    </w:p>
    <w:p w:rsidR="00755169" w:rsidRPr="003B2545" w:rsidRDefault="00755169" w:rsidP="003B2545">
      <w:pPr>
        <w:spacing w:after="0" w:line="276" w:lineRule="auto"/>
        <w:jc w:val="both"/>
        <w:rPr>
          <w:rFonts w:ascii="Times New Roman" w:hAnsi="Times New Roman" w:cs="Times New Roman"/>
          <w:sz w:val="24"/>
          <w:szCs w:val="24"/>
        </w:rPr>
      </w:pPr>
      <w:r w:rsidRPr="003B2545">
        <w:rPr>
          <w:rFonts w:ascii="Times New Roman" w:hAnsi="Times New Roman" w:cs="Times New Roman"/>
          <w:sz w:val="24"/>
          <w:szCs w:val="24"/>
        </w:rPr>
        <w:t>5.2</w:t>
      </w:r>
      <w:r w:rsidRPr="003B2545">
        <w:rPr>
          <w:rFonts w:ascii="Times New Roman" w:hAnsi="Times New Roman" w:cs="Times New Roman"/>
          <w:sz w:val="24"/>
          <w:szCs w:val="24"/>
        </w:rPr>
        <w:tab/>
        <w:t>Conclusion</w:t>
      </w:r>
      <w:r w:rsidRPr="003B2545">
        <w:rPr>
          <w:rFonts w:ascii="Times New Roman" w:hAnsi="Times New Roman" w:cs="Times New Roman"/>
          <w:sz w:val="24"/>
          <w:szCs w:val="24"/>
        </w:rPr>
        <w:tab/>
      </w:r>
      <w:r w:rsidRPr="003B2545">
        <w:rPr>
          <w:rFonts w:ascii="Times New Roman" w:hAnsi="Times New Roman" w:cs="Times New Roman"/>
          <w:sz w:val="24"/>
          <w:szCs w:val="24"/>
        </w:rPr>
        <w:tab/>
      </w:r>
    </w:p>
    <w:p w:rsidR="00755169" w:rsidRPr="003B2545" w:rsidRDefault="00755169" w:rsidP="003B2545">
      <w:pPr>
        <w:spacing w:after="0" w:line="276" w:lineRule="auto"/>
        <w:jc w:val="both"/>
        <w:rPr>
          <w:rFonts w:ascii="Times New Roman" w:hAnsi="Times New Roman" w:cs="Times New Roman"/>
          <w:sz w:val="24"/>
          <w:szCs w:val="24"/>
        </w:rPr>
      </w:pPr>
      <w:r w:rsidRPr="003B2545">
        <w:rPr>
          <w:rFonts w:ascii="Times New Roman" w:hAnsi="Times New Roman" w:cs="Times New Roman"/>
          <w:sz w:val="24"/>
          <w:szCs w:val="24"/>
        </w:rPr>
        <w:t>5.3</w:t>
      </w:r>
      <w:r w:rsidRPr="003B2545">
        <w:rPr>
          <w:rFonts w:ascii="Times New Roman" w:hAnsi="Times New Roman" w:cs="Times New Roman"/>
          <w:sz w:val="24"/>
          <w:szCs w:val="24"/>
        </w:rPr>
        <w:tab/>
        <w:t>Recommendations</w:t>
      </w:r>
    </w:p>
    <w:p w:rsidR="00755169" w:rsidRPr="003B2545" w:rsidRDefault="00755169" w:rsidP="003B2545">
      <w:pPr>
        <w:spacing w:after="0" w:line="276" w:lineRule="auto"/>
        <w:jc w:val="both"/>
        <w:rPr>
          <w:rFonts w:ascii="Times New Roman" w:hAnsi="Times New Roman" w:cs="Times New Roman"/>
          <w:sz w:val="24"/>
          <w:szCs w:val="24"/>
        </w:rPr>
      </w:pPr>
      <w:r w:rsidRPr="003B2545">
        <w:rPr>
          <w:rFonts w:ascii="Times New Roman" w:hAnsi="Times New Roman" w:cs="Times New Roman"/>
          <w:sz w:val="24"/>
          <w:szCs w:val="24"/>
        </w:rPr>
        <w:t xml:space="preserve">5.4 </w:t>
      </w:r>
      <w:r w:rsidRPr="003B2545">
        <w:rPr>
          <w:rFonts w:ascii="Times New Roman" w:hAnsi="Times New Roman" w:cs="Times New Roman"/>
          <w:sz w:val="24"/>
          <w:szCs w:val="24"/>
        </w:rPr>
        <w:tab/>
        <w:t>Frontiers for Further Research</w:t>
      </w:r>
    </w:p>
    <w:p w:rsidR="00296740" w:rsidRPr="003B2545" w:rsidRDefault="00755169" w:rsidP="006239D3">
      <w:pPr>
        <w:spacing w:line="276" w:lineRule="auto"/>
        <w:jc w:val="center"/>
        <w:rPr>
          <w:rFonts w:ascii="Times New Roman" w:hAnsi="Times New Roman" w:cs="Times New Roman"/>
          <w:b/>
          <w:sz w:val="24"/>
        </w:rPr>
      </w:pPr>
      <w:r w:rsidRPr="003B2545">
        <w:rPr>
          <w:rFonts w:ascii="Times New Roman" w:hAnsi="Times New Roman" w:cs="Times New Roman"/>
          <w:sz w:val="24"/>
          <w:szCs w:val="24"/>
        </w:rPr>
        <w:t>References</w:t>
      </w:r>
      <w:r w:rsidRPr="003B2545">
        <w:rPr>
          <w:rFonts w:ascii="Times New Roman" w:hAnsi="Times New Roman" w:cs="Times New Roman"/>
          <w:b/>
          <w:sz w:val="24"/>
        </w:rPr>
        <w:br w:type="column"/>
      </w:r>
      <w:r w:rsidR="001109FF" w:rsidRPr="003B2545">
        <w:rPr>
          <w:rFonts w:ascii="Times New Roman" w:hAnsi="Times New Roman" w:cs="Times New Roman"/>
          <w:b/>
          <w:sz w:val="24"/>
        </w:rPr>
        <w:lastRenderedPageBreak/>
        <w:t>CHAPTER ONE</w:t>
      </w:r>
    </w:p>
    <w:p w:rsidR="00296740" w:rsidRPr="003B2545" w:rsidRDefault="001109FF" w:rsidP="003B2545">
      <w:pPr>
        <w:spacing w:line="276" w:lineRule="auto"/>
        <w:jc w:val="center"/>
        <w:rPr>
          <w:rFonts w:ascii="Times New Roman" w:hAnsi="Times New Roman" w:cs="Times New Roman"/>
          <w:b/>
          <w:sz w:val="24"/>
        </w:rPr>
      </w:pPr>
      <w:r w:rsidRPr="003B2545">
        <w:rPr>
          <w:rFonts w:ascii="Times New Roman" w:hAnsi="Times New Roman" w:cs="Times New Roman"/>
          <w:b/>
          <w:sz w:val="24"/>
        </w:rPr>
        <w:t>INTRODUCTION</w:t>
      </w:r>
    </w:p>
    <w:p w:rsidR="00296740" w:rsidRPr="003B2545" w:rsidRDefault="001109FF" w:rsidP="003B2545">
      <w:pPr>
        <w:spacing w:line="276" w:lineRule="auto"/>
        <w:jc w:val="both"/>
        <w:rPr>
          <w:rFonts w:ascii="Times New Roman" w:hAnsi="Times New Roman" w:cs="Times New Roman"/>
          <w:b/>
          <w:sz w:val="24"/>
        </w:rPr>
      </w:pPr>
      <w:r w:rsidRPr="003B2545">
        <w:rPr>
          <w:rFonts w:ascii="Times New Roman" w:hAnsi="Times New Roman" w:cs="Times New Roman"/>
          <w:b/>
          <w:sz w:val="24"/>
        </w:rPr>
        <w:t>1.1 BACKGROUND TO THE STUDY</w:t>
      </w:r>
    </w:p>
    <w:p w:rsidR="00476F39" w:rsidRPr="003B2545" w:rsidRDefault="00476F39" w:rsidP="003B2545">
      <w:pPr>
        <w:spacing w:line="276" w:lineRule="auto"/>
        <w:jc w:val="both"/>
        <w:rPr>
          <w:rFonts w:ascii="Times New Roman" w:hAnsi="Times New Roman" w:cs="Times New Roman"/>
          <w:sz w:val="24"/>
        </w:rPr>
      </w:pPr>
      <w:r w:rsidRPr="003B2545">
        <w:rPr>
          <w:rFonts w:ascii="Times New Roman" w:hAnsi="Times New Roman" w:cs="Times New Roman"/>
          <w:sz w:val="24"/>
        </w:rPr>
        <w:t xml:space="preserve">The use of television as a tool for promoting learning and supplementing classroom teaching has gained significant attention in contemporary society. Television provides instructional materials in the form of programs that are widely used in educational development in Nigeria (Joe, 2017; </w:t>
      </w:r>
      <w:proofErr w:type="spellStart"/>
      <w:r w:rsidRPr="003B2545">
        <w:rPr>
          <w:rFonts w:ascii="Times New Roman" w:hAnsi="Times New Roman" w:cs="Times New Roman"/>
          <w:sz w:val="24"/>
        </w:rPr>
        <w:t>Nworgu</w:t>
      </w:r>
      <w:proofErr w:type="spellEnd"/>
      <w:r w:rsidRPr="003B2545">
        <w:rPr>
          <w:rFonts w:ascii="Times New Roman" w:hAnsi="Times New Roman" w:cs="Times New Roman"/>
          <w:sz w:val="24"/>
        </w:rPr>
        <w:t xml:space="preserve"> &amp; </w:t>
      </w:r>
      <w:proofErr w:type="spellStart"/>
      <w:r w:rsidRPr="003B2545">
        <w:rPr>
          <w:rFonts w:ascii="Times New Roman" w:hAnsi="Times New Roman" w:cs="Times New Roman"/>
          <w:sz w:val="24"/>
        </w:rPr>
        <w:t>Nworgu</w:t>
      </w:r>
      <w:proofErr w:type="spellEnd"/>
      <w:r w:rsidRPr="003B2545">
        <w:rPr>
          <w:rFonts w:ascii="Times New Roman" w:hAnsi="Times New Roman" w:cs="Times New Roman"/>
          <w:sz w:val="24"/>
        </w:rPr>
        <w:t>, 2008). This has led to the popularization of the term "Instructional Television" (ITV) among scholars. Television has become a recognized storyteller globally, and its role in educational development ca</w:t>
      </w:r>
      <w:r w:rsidR="00637816" w:rsidRPr="003B2545">
        <w:rPr>
          <w:rFonts w:ascii="Times New Roman" w:hAnsi="Times New Roman" w:cs="Times New Roman"/>
          <w:sz w:val="24"/>
        </w:rPr>
        <w:t>nnot be overstated (Joe, 2017).</w:t>
      </w:r>
    </w:p>
    <w:p w:rsidR="00476F39" w:rsidRPr="003B2545" w:rsidRDefault="00476F39" w:rsidP="003B2545">
      <w:pPr>
        <w:spacing w:line="276" w:lineRule="auto"/>
        <w:jc w:val="both"/>
        <w:rPr>
          <w:rFonts w:ascii="Times New Roman" w:hAnsi="Times New Roman" w:cs="Times New Roman"/>
          <w:sz w:val="24"/>
        </w:rPr>
      </w:pPr>
      <w:r w:rsidRPr="003B2545">
        <w:rPr>
          <w:rFonts w:ascii="Times New Roman" w:hAnsi="Times New Roman" w:cs="Times New Roman"/>
          <w:sz w:val="24"/>
        </w:rPr>
        <w:t>In Nigeria, television has been used to supplement teaching in schools, contributing to the educational development of Nigerians (</w:t>
      </w:r>
      <w:proofErr w:type="spellStart"/>
      <w:r w:rsidRPr="003B2545">
        <w:rPr>
          <w:rFonts w:ascii="Times New Roman" w:hAnsi="Times New Roman" w:cs="Times New Roman"/>
          <w:sz w:val="24"/>
        </w:rPr>
        <w:t>Duyile</w:t>
      </w:r>
      <w:proofErr w:type="spellEnd"/>
      <w:r w:rsidRPr="003B2545">
        <w:rPr>
          <w:rFonts w:ascii="Times New Roman" w:hAnsi="Times New Roman" w:cs="Times New Roman"/>
          <w:sz w:val="24"/>
        </w:rPr>
        <w:t>, 2007). There is a strong relationship between education and television, as it can be used to teach various subjects, improving cognitive and intellectual abilities. Television can also inspire teachers, artists, and scientists, reaching a vast audience beyond formal education (Joe, 2017). It has the potential to promote learning in schools, but this potential has not been</w:t>
      </w:r>
      <w:r w:rsidR="00637816" w:rsidRPr="003B2545">
        <w:rPr>
          <w:rFonts w:ascii="Times New Roman" w:hAnsi="Times New Roman" w:cs="Times New Roman"/>
          <w:sz w:val="24"/>
        </w:rPr>
        <w:t xml:space="preserve"> fully utilized.</w:t>
      </w:r>
    </w:p>
    <w:p w:rsidR="00296740" w:rsidRPr="003B2545" w:rsidRDefault="00476F39" w:rsidP="003B2545">
      <w:pPr>
        <w:spacing w:line="276" w:lineRule="auto"/>
        <w:jc w:val="both"/>
        <w:rPr>
          <w:rFonts w:ascii="Times New Roman" w:hAnsi="Times New Roman" w:cs="Times New Roman"/>
          <w:sz w:val="24"/>
        </w:rPr>
      </w:pPr>
      <w:r w:rsidRPr="003B2545">
        <w:rPr>
          <w:rFonts w:ascii="Times New Roman" w:hAnsi="Times New Roman" w:cs="Times New Roman"/>
          <w:sz w:val="24"/>
        </w:rPr>
        <w:t>The Western Regional Government recognized the importance of television in education when it established the Western Nigeria Television (WNTV) in 1959. WNTV was intended to serve as a surrogate teacher, particularly in rural areas where teaching staff were scarce (</w:t>
      </w:r>
      <w:proofErr w:type="spellStart"/>
      <w:r w:rsidRPr="003B2545">
        <w:rPr>
          <w:rFonts w:ascii="Times New Roman" w:hAnsi="Times New Roman" w:cs="Times New Roman"/>
          <w:sz w:val="24"/>
        </w:rPr>
        <w:t>Olaaynka</w:t>
      </w:r>
      <w:proofErr w:type="spellEnd"/>
      <w:r w:rsidRPr="003B2545">
        <w:rPr>
          <w:rFonts w:ascii="Times New Roman" w:hAnsi="Times New Roman" w:cs="Times New Roman"/>
          <w:sz w:val="24"/>
        </w:rPr>
        <w:t xml:space="preserve">, 2021; </w:t>
      </w:r>
      <w:proofErr w:type="spellStart"/>
      <w:r w:rsidRPr="003B2545">
        <w:rPr>
          <w:rFonts w:ascii="Times New Roman" w:hAnsi="Times New Roman" w:cs="Times New Roman"/>
          <w:sz w:val="24"/>
        </w:rPr>
        <w:t>Folarin</w:t>
      </w:r>
      <w:proofErr w:type="spellEnd"/>
      <w:r w:rsidRPr="003B2545">
        <w:rPr>
          <w:rFonts w:ascii="Times New Roman" w:hAnsi="Times New Roman" w:cs="Times New Roman"/>
          <w:sz w:val="24"/>
        </w:rPr>
        <w:t>, 1998). Despite the contributions of television to education, many educational programs on Nigerian television stations have passive audiences, with little interaction between producers and viewers (</w:t>
      </w:r>
      <w:proofErr w:type="spellStart"/>
      <w:r w:rsidRPr="003B2545">
        <w:rPr>
          <w:rFonts w:ascii="Times New Roman" w:hAnsi="Times New Roman" w:cs="Times New Roman"/>
          <w:sz w:val="24"/>
        </w:rPr>
        <w:t>Okunna</w:t>
      </w:r>
      <w:proofErr w:type="spellEnd"/>
      <w:r w:rsidRPr="003B2545">
        <w:rPr>
          <w:rFonts w:ascii="Times New Roman" w:hAnsi="Times New Roman" w:cs="Times New Roman"/>
          <w:sz w:val="24"/>
        </w:rPr>
        <w:t>, 1999). The Covid-19 pandemic has also highlighted the need for alternative learning methods, as students and teachers now interact via television (</w:t>
      </w:r>
      <w:proofErr w:type="spellStart"/>
      <w:r w:rsidRPr="003B2545">
        <w:rPr>
          <w:rFonts w:ascii="Times New Roman" w:hAnsi="Times New Roman" w:cs="Times New Roman"/>
          <w:sz w:val="24"/>
        </w:rPr>
        <w:t>Olayinka</w:t>
      </w:r>
      <w:proofErr w:type="spellEnd"/>
      <w:r w:rsidRPr="003B2545">
        <w:rPr>
          <w:rFonts w:ascii="Times New Roman" w:hAnsi="Times New Roman" w:cs="Times New Roman"/>
          <w:sz w:val="24"/>
        </w:rPr>
        <w:t>, 2021)</w:t>
      </w:r>
      <w:proofErr w:type="gramStart"/>
      <w:r w:rsidRPr="003B2545">
        <w:rPr>
          <w:rFonts w:ascii="Times New Roman" w:hAnsi="Times New Roman" w:cs="Times New Roman"/>
          <w:sz w:val="24"/>
        </w:rPr>
        <w:t>.</w:t>
      </w:r>
      <w:r w:rsidR="00296740" w:rsidRPr="003B2545">
        <w:rPr>
          <w:rFonts w:ascii="Times New Roman" w:hAnsi="Times New Roman" w:cs="Times New Roman"/>
          <w:sz w:val="24"/>
        </w:rPr>
        <w:t>.</w:t>
      </w:r>
      <w:proofErr w:type="gramEnd"/>
    </w:p>
    <w:p w:rsidR="00296740" w:rsidRPr="003B2545" w:rsidRDefault="001109FF" w:rsidP="003B2545">
      <w:pPr>
        <w:spacing w:line="276" w:lineRule="auto"/>
        <w:jc w:val="both"/>
        <w:rPr>
          <w:rFonts w:ascii="Times New Roman" w:hAnsi="Times New Roman" w:cs="Times New Roman"/>
          <w:b/>
          <w:sz w:val="24"/>
        </w:rPr>
      </w:pPr>
      <w:r w:rsidRPr="003B2545">
        <w:rPr>
          <w:rFonts w:ascii="Times New Roman" w:hAnsi="Times New Roman" w:cs="Times New Roman"/>
          <w:b/>
          <w:sz w:val="24"/>
        </w:rPr>
        <w:t>1.2 STATEMENT OF THE PROBLEM</w:t>
      </w:r>
    </w:p>
    <w:p w:rsidR="006B1672" w:rsidRPr="003B2545" w:rsidRDefault="006B1672" w:rsidP="003B2545">
      <w:pPr>
        <w:spacing w:line="276" w:lineRule="auto"/>
        <w:jc w:val="both"/>
        <w:rPr>
          <w:rFonts w:ascii="Times New Roman" w:hAnsi="Times New Roman" w:cs="Times New Roman"/>
          <w:sz w:val="24"/>
        </w:rPr>
      </w:pPr>
      <w:r w:rsidRPr="003B2545">
        <w:rPr>
          <w:rFonts w:ascii="Times New Roman" w:hAnsi="Times New Roman" w:cs="Times New Roman"/>
          <w:sz w:val="24"/>
        </w:rPr>
        <w:t xml:space="preserve">Despite the growing body of research on television's impact on children and adolescents, there is a significant gap in studies focusing on the educational potential of television. While numerous studies have explored the effects of reality TV shows, television violence, and other entertainment-oriented content, few have investigated the role of television in disseminating educational programs to students. This oversight is surprising, given the federal government's efforts to leverage television for educational purposes, such as the launch of NTA Education channels (NTA Knowledge on </w:t>
      </w:r>
      <w:proofErr w:type="spellStart"/>
      <w:r w:rsidRPr="003B2545">
        <w:rPr>
          <w:rFonts w:ascii="Times New Roman" w:hAnsi="Times New Roman" w:cs="Times New Roman"/>
          <w:sz w:val="24"/>
        </w:rPr>
        <w:t>Startime</w:t>
      </w:r>
      <w:proofErr w:type="spellEnd"/>
      <w:r w:rsidRPr="003B2545">
        <w:rPr>
          <w:rFonts w:ascii="Times New Roman" w:hAnsi="Times New Roman" w:cs="Times New Roman"/>
          <w:sz w:val="24"/>
        </w:rPr>
        <w:t xml:space="preserve"> cha</w:t>
      </w:r>
      <w:r w:rsidR="00637816" w:rsidRPr="003B2545">
        <w:rPr>
          <w:rFonts w:ascii="Times New Roman" w:hAnsi="Times New Roman" w:cs="Times New Roman"/>
          <w:sz w:val="24"/>
        </w:rPr>
        <w:t>nnel 590).</w:t>
      </w:r>
    </w:p>
    <w:p w:rsidR="00637816" w:rsidRPr="003B2545" w:rsidRDefault="006B1672" w:rsidP="003B2545">
      <w:pPr>
        <w:spacing w:line="276" w:lineRule="auto"/>
        <w:jc w:val="both"/>
        <w:rPr>
          <w:rFonts w:ascii="Times New Roman" w:hAnsi="Times New Roman" w:cs="Times New Roman"/>
          <w:sz w:val="24"/>
        </w:rPr>
      </w:pPr>
      <w:r w:rsidRPr="003B2545">
        <w:rPr>
          <w:rFonts w:ascii="Times New Roman" w:hAnsi="Times New Roman" w:cs="Times New Roman"/>
          <w:sz w:val="24"/>
        </w:rPr>
        <w:t xml:space="preserve">Consequently, many students are exposed primarily to entertainment-focused content, with limited access to educational television programs. This study aims to address this knowledge gap by investigating the influence of educational television programs on the intelligence of secondary school students in Basin College and </w:t>
      </w:r>
      <w:proofErr w:type="spellStart"/>
      <w:r w:rsidRPr="003B2545">
        <w:rPr>
          <w:rFonts w:ascii="Times New Roman" w:hAnsi="Times New Roman" w:cs="Times New Roman"/>
          <w:sz w:val="24"/>
        </w:rPr>
        <w:t>Kwara</w:t>
      </w:r>
      <w:proofErr w:type="spellEnd"/>
      <w:r w:rsidRPr="003B2545">
        <w:rPr>
          <w:rFonts w:ascii="Times New Roman" w:hAnsi="Times New Roman" w:cs="Times New Roman"/>
          <w:sz w:val="24"/>
        </w:rPr>
        <w:t xml:space="preserve"> State Polytechnic Secondary School. By exploring the impact of educational television on students' cognitive abilities, this research seeks to provide valuable insights into the potential of television to support educational goals.</w:t>
      </w:r>
    </w:p>
    <w:p w:rsidR="00296740" w:rsidRPr="003B2545" w:rsidRDefault="006B1672" w:rsidP="003B2545">
      <w:pPr>
        <w:spacing w:line="276" w:lineRule="auto"/>
        <w:jc w:val="both"/>
        <w:rPr>
          <w:rFonts w:ascii="Times New Roman" w:hAnsi="Times New Roman" w:cs="Times New Roman"/>
          <w:sz w:val="24"/>
        </w:rPr>
      </w:pPr>
      <w:r w:rsidRPr="003B2545">
        <w:rPr>
          <w:rFonts w:ascii="Times New Roman" w:hAnsi="Times New Roman" w:cs="Times New Roman"/>
          <w:sz w:val="24"/>
        </w:rPr>
        <w:t xml:space="preserve">Furthermore, this study will also examine the extent to which educational television programs are utilized in secondary schools and identify potential barriers to their adoption. By doing so, this research </w:t>
      </w:r>
      <w:r w:rsidRPr="003B2545">
        <w:rPr>
          <w:rFonts w:ascii="Times New Roman" w:hAnsi="Times New Roman" w:cs="Times New Roman"/>
          <w:sz w:val="24"/>
        </w:rPr>
        <w:lastRenderedPageBreak/>
        <w:t>aims to contribute to the development of effective strategies for harnessing the educational potential of television and promoting student learning outcomes.</w:t>
      </w:r>
    </w:p>
    <w:p w:rsidR="00296740" w:rsidRPr="003B2545" w:rsidRDefault="001109FF" w:rsidP="003B2545">
      <w:pPr>
        <w:spacing w:line="276" w:lineRule="auto"/>
        <w:jc w:val="both"/>
        <w:rPr>
          <w:rFonts w:ascii="Times New Roman" w:hAnsi="Times New Roman" w:cs="Times New Roman"/>
          <w:b/>
          <w:sz w:val="24"/>
        </w:rPr>
      </w:pPr>
      <w:r w:rsidRPr="003B2545">
        <w:rPr>
          <w:rFonts w:ascii="Times New Roman" w:hAnsi="Times New Roman" w:cs="Times New Roman"/>
          <w:b/>
          <w:sz w:val="24"/>
        </w:rPr>
        <w:t>1.3 OBJECTIVES OF THE STUDY</w:t>
      </w:r>
    </w:p>
    <w:p w:rsidR="006B1672" w:rsidRPr="003B2545" w:rsidRDefault="00296740" w:rsidP="003B2545">
      <w:pPr>
        <w:pStyle w:val="ListParagraph"/>
        <w:numPr>
          <w:ilvl w:val="0"/>
          <w:numId w:val="1"/>
        </w:numPr>
        <w:spacing w:line="276" w:lineRule="auto"/>
        <w:jc w:val="both"/>
        <w:rPr>
          <w:rFonts w:ascii="Times New Roman" w:hAnsi="Times New Roman" w:cs="Times New Roman"/>
          <w:sz w:val="24"/>
        </w:rPr>
      </w:pPr>
      <w:r w:rsidRPr="003B2545">
        <w:rPr>
          <w:rFonts w:ascii="Times New Roman" w:hAnsi="Times New Roman" w:cs="Times New Roman"/>
          <w:sz w:val="24"/>
        </w:rPr>
        <w:t xml:space="preserve">Determine the level of exposure to educational television programs among secondary school students in </w:t>
      </w:r>
      <w:proofErr w:type="spellStart"/>
      <w:r w:rsidRPr="003B2545">
        <w:rPr>
          <w:rFonts w:ascii="Times New Roman" w:hAnsi="Times New Roman" w:cs="Times New Roman"/>
          <w:sz w:val="24"/>
        </w:rPr>
        <w:t>Kwara</w:t>
      </w:r>
      <w:proofErr w:type="spellEnd"/>
      <w:r w:rsidRPr="003B2545">
        <w:rPr>
          <w:rFonts w:ascii="Times New Roman" w:hAnsi="Times New Roman" w:cs="Times New Roman"/>
          <w:sz w:val="24"/>
        </w:rPr>
        <w:t xml:space="preserve"> State.</w:t>
      </w:r>
    </w:p>
    <w:p w:rsidR="006B1672" w:rsidRPr="003B2545" w:rsidRDefault="00296740" w:rsidP="003B2545">
      <w:pPr>
        <w:pStyle w:val="ListParagraph"/>
        <w:numPr>
          <w:ilvl w:val="0"/>
          <w:numId w:val="1"/>
        </w:numPr>
        <w:spacing w:line="276" w:lineRule="auto"/>
        <w:jc w:val="both"/>
        <w:rPr>
          <w:rFonts w:ascii="Times New Roman" w:hAnsi="Times New Roman" w:cs="Times New Roman"/>
          <w:sz w:val="24"/>
        </w:rPr>
      </w:pPr>
      <w:r w:rsidRPr="003B2545">
        <w:rPr>
          <w:rFonts w:ascii="Times New Roman" w:hAnsi="Times New Roman" w:cs="Times New Roman"/>
          <w:sz w:val="24"/>
        </w:rPr>
        <w:t>Ascertain the extent to which educational TV programs boost the intelligence of secondary school students.</w:t>
      </w:r>
    </w:p>
    <w:p w:rsidR="00296740" w:rsidRPr="003B2545" w:rsidRDefault="00296740" w:rsidP="003B2545">
      <w:pPr>
        <w:pStyle w:val="ListParagraph"/>
        <w:numPr>
          <w:ilvl w:val="0"/>
          <w:numId w:val="1"/>
        </w:numPr>
        <w:spacing w:line="276" w:lineRule="auto"/>
        <w:jc w:val="both"/>
        <w:rPr>
          <w:rFonts w:ascii="Times New Roman" w:hAnsi="Times New Roman" w:cs="Times New Roman"/>
          <w:sz w:val="24"/>
        </w:rPr>
      </w:pPr>
      <w:r w:rsidRPr="003B2545">
        <w:rPr>
          <w:rFonts w:ascii="Times New Roman" w:hAnsi="Times New Roman" w:cs="Times New Roman"/>
          <w:sz w:val="24"/>
        </w:rPr>
        <w:t>Investigate the main barriers preventing students from watching educational television programs.</w:t>
      </w:r>
    </w:p>
    <w:p w:rsidR="00296740" w:rsidRPr="003B2545" w:rsidRDefault="001109FF" w:rsidP="003B2545">
      <w:pPr>
        <w:spacing w:line="276" w:lineRule="auto"/>
        <w:jc w:val="both"/>
        <w:rPr>
          <w:rFonts w:ascii="Times New Roman" w:hAnsi="Times New Roman" w:cs="Times New Roman"/>
          <w:b/>
          <w:sz w:val="24"/>
        </w:rPr>
      </w:pPr>
      <w:r w:rsidRPr="003B2545">
        <w:rPr>
          <w:rFonts w:ascii="Times New Roman" w:hAnsi="Times New Roman" w:cs="Times New Roman"/>
          <w:b/>
          <w:sz w:val="24"/>
        </w:rPr>
        <w:t>1.4 RESEARCH QUESTIONS</w:t>
      </w:r>
    </w:p>
    <w:p w:rsidR="006B1672" w:rsidRPr="003B2545" w:rsidRDefault="00296740" w:rsidP="003B2545">
      <w:pPr>
        <w:pStyle w:val="ListParagraph"/>
        <w:numPr>
          <w:ilvl w:val="0"/>
          <w:numId w:val="2"/>
        </w:numPr>
        <w:spacing w:line="276" w:lineRule="auto"/>
        <w:jc w:val="both"/>
        <w:rPr>
          <w:rFonts w:ascii="Times New Roman" w:hAnsi="Times New Roman" w:cs="Times New Roman"/>
          <w:sz w:val="24"/>
        </w:rPr>
      </w:pPr>
      <w:r w:rsidRPr="003B2545">
        <w:rPr>
          <w:rFonts w:ascii="Times New Roman" w:hAnsi="Times New Roman" w:cs="Times New Roman"/>
          <w:sz w:val="24"/>
        </w:rPr>
        <w:t xml:space="preserve">To what extent are secondary school students in </w:t>
      </w:r>
      <w:proofErr w:type="spellStart"/>
      <w:r w:rsidRPr="003B2545">
        <w:rPr>
          <w:rFonts w:ascii="Times New Roman" w:hAnsi="Times New Roman" w:cs="Times New Roman"/>
          <w:sz w:val="24"/>
        </w:rPr>
        <w:t>Kwara</w:t>
      </w:r>
      <w:proofErr w:type="spellEnd"/>
      <w:r w:rsidRPr="003B2545">
        <w:rPr>
          <w:rFonts w:ascii="Times New Roman" w:hAnsi="Times New Roman" w:cs="Times New Roman"/>
          <w:sz w:val="24"/>
        </w:rPr>
        <w:t xml:space="preserve"> State exposed to educational television programs?</w:t>
      </w:r>
    </w:p>
    <w:p w:rsidR="006B1672" w:rsidRPr="003B2545" w:rsidRDefault="00296740" w:rsidP="003B2545">
      <w:pPr>
        <w:pStyle w:val="ListParagraph"/>
        <w:numPr>
          <w:ilvl w:val="0"/>
          <w:numId w:val="2"/>
        </w:numPr>
        <w:spacing w:line="276" w:lineRule="auto"/>
        <w:jc w:val="both"/>
        <w:rPr>
          <w:rFonts w:ascii="Times New Roman" w:hAnsi="Times New Roman" w:cs="Times New Roman"/>
          <w:sz w:val="24"/>
        </w:rPr>
      </w:pPr>
      <w:r w:rsidRPr="003B2545">
        <w:rPr>
          <w:rFonts w:ascii="Times New Roman" w:hAnsi="Times New Roman" w:cs="Times New Roman"/>
          <w:sz w:val="24"/>
        </w:rPr>
        <w:t>To what extent have educational television programs boosted the intelligence of secondary school students?</w:t>
      </w:r>
    </w:p>
    <w:p w:rsidR="00296740" w:rsidRPr="003B2545" w:rsidRDefault="00296740" w:rsidP="003B2545">
      <w:pPr>
        <w:pStyle w:val="ListParagraph"/>
        <w:numPr>
          <w:ilvl w:val="0"/>
          <w:numId w:val="2"/>
        </w:numPr>
        <w:spacing w:line="276" w:lineRule="auto"/>
        <w:jc w:val="both"/>
        <w:rPr>
          <w:rFonts w:ascii="Times New Roman" w:hAnsi="Times New Roman" w:cs="Times New Roman"/>
          <w:sz w:val="24"/>
        </w:rPr>
      </w:pPr>
      <w:r w:rsidRPr="003B2545">
        <w:rPr>
          <w:rFonts w:ascii="Times New Roman" w:hAnsi="Times New Roman" w:cs="Times New Roman"/>
          <w:sz w:val="24"/>
        </w:rPr>
        <w:t>What is the major challenge hindering students from watching educational television programs?</w:t>
      </w:r>
    </w:p>
    <w:p w:rsidR="00296740" w:rsidRPr="003B2545" w:rsidRDefault="001109FF" w:rsidP="003B2545">
      <w:pPr>
        <w:spacing w:line="276" w:lineRule="auto"/>
        <w:jc w:val="both"/>
        <w:rPr>
          <w:rFonts w:ascii="Times New Roman" w:hAnsi="Times New Roman" w:cs="Times New Roman"/>
          <w:b/>
          <w:sz w:val="24"/>
        </w:rPr>
      </w:pPr>
      <w:r w:rsidRPr="003B2545">
        <w:rPr>
          <w:rFonts w:ascii="Times New Roman" w:hAnsi="Times New Roman" w:cs="Times New Roman"/>
          <w:b/>
          <w:sz w:val="24"/>
        </w:rPr>
        <w:t>1.5 SIGNIFICANCE OF THE STUDY</w:t>
      </w:r>
    </w:p>
    <w:p w:rsidR="00476F39" w:rsidRPr="003B2545" w:rsidRDefault="00476F39" w:rsidP="003B2545">
      <w:pPr>
        <w:spacing w:line="276" w:lineRule="auto"/>
        <w:jc w:val="both"/>
        <w:rPr>
          <w:rFonts w:ascii="Times New Roman" w:hAnsi="Times New Roman" w:cs="Times New Roman"/>
          <w:sz w:val="24"/>
        </w:rPr>
      </w:pPr>
      <w:r w:rsidRPr="003B2545">
        <w:rPr>
          <w:rFonts w:ascii="Times New Roman" w:hAnsi="Times New Roman" w:cs="Times New Roman"/>
          <w:sz w:val="24"/>
        </w:rPr>
        <w:t>This study will have a positive impact on various stakeholders. Mass media outlets and television program departments will learn about the importance of incorporating educational content, such as quizzes and debates, into their programming to enhance learning in secondary schools. School administrators will discover effective ways to leverage television for educational benefits. The government will recognize the significance of mass media, particularly television, in achieving educational goals. Additionally, this research will contribute to the existing body of literature in mass communication and journalism, providing a valuable resource for future researchers and students.</w:t>
      </w:r>
    </w:p>
    <w:p w:rsidR="00296740" w:rsidRPr="003B2545" w:rsidRDefault="00476F39" w:rsidP="003B2545">
      <w:pPr>
        <w:spacing w:line="276" w:lineRule="auto"/>
        <w:jc w:val="both"/>
        <w:rPr>
          <w:rFonts w:ascii="Times New Roman" w:hAnsi="Times New Roman" w:cs="Times New Roman"/>
          <w:sz w:val="24"/>
        </w:rPr>
      </w:pPr>
      <w:r w:rsidRPr="003B2545">
        <w:rPr>
          <w:rFonts w:ascii="Times New Roman" w:hAnsi="Times New Roman" w:cs="Times New Roman"/>
          <w:sz w:val="24"/>
        </w:rPr>
        <w:t>Furthermore, this study will also highlight the potential for television to bridge the educational gap between different regions and socio-economic groups. By exploring the impact of educational television programs on secondary school students, this research will provide insights into how television can be used to promote inclusivity and equity in education. This is particularly important in today's world, where access to quality education is a major concern. By shedding light on the benefits of educational television programs, this study aims to contribute to the ongoing efforts to improve education and promote lifelong learning</w:t>
      </w:r>
    </w:p>
    <w:p w:rsidR="00296740" w:rsidRPr="003B2545" w:rsidRDefault="001109FF" w:rsidP="003B2545">
      <w:pPr>
        <w:spacing w:line="276" w:lineRule="auto"/>
        <w:jc w:val="both"/>
        <w:rPr>
          <w:rFonts w:ascii="Times New Roman" w:hAnsi="Times New Roman" w:cs="Times New Roman"/>
          <w:b/>
          <w:sz w:val="24"/>
        </w:rPr>
      </w:pPr>
      <w:r w:rsidRPr="003B2545">
        <w:rPr>
          <w:rFonts w:ascii="Times New Roman" w:hAnsi="Times New Roman" w:cs="Times New Roman"/>
          <w:b/>
          <w:sz w:val="24"/>
        </w:rPr>
        <w:t>1.6 SCOPE OF THE STUDY</w:t>
      </w:r>
    </w:p>
    <w:p w:rsidR="00296740" w:rsidRPr="003B2545" w:rsidRDefault="00296740" w:rsidP="003B2545">
      <w:pPr>
        <w:spacing w:line="276" w:lineRule="auto"/>
        <w:jc w:val="both"/>
        <w:rPr>
          <w:rFonts w:ascii="Times New Roman" w:hAnsi="Times New Roman" w:cs="Times New Roman"/>
          <w:sz w:val="24"/>
        </w:rPr>
      </w:pPr>
      <w:r w:rsidRPr="003B2545">
        <w:rPr>
          <w:rFonts w:ascii="Times New Roman" w:hAnsi="Times New Roman" w:cs="Times New Roman"/>
          <w:sz w:val="24"/>
        </w:rPr>
        <w:t xml:space="preserve">This study will focus on secondary school students in </w:t>
      </w:r>
      <w:proofErr w:type="spellStart"/>
      <w:r w:rsidRPr="003B2545">
        <w:rPr>
          <w:rFonts w:ascii="Times New Roman" w:hAnsi="Times New Roman" w:cs="Times New Roman"/>
          <w:sz w:val="24"/>
        </w:rPr>
        <w:t>Kwara</w:t>
      </w:r>
      <w:proofErr w:type="spellEnd"/>
      <w:r w:rsidRPr="003B2545">
        <w:rPr>
          <w:rFonts w:ascii="Times New Roman" w:hAnsi="Times New Roman" w:cs="Times New Roman"/>
          <w:sz w:val="24"/>
        </w:rPr>
        <w:t xml:space="preserve"> State, specifically in </w:t>
      </w:r>
      <w:proofErr w:type="gramStart"/>
      <w:r w:rsidRPr="003B2545">
        <w:rPr>
          <w:rFonts w:ascii="Times New Roman" w:hAnsi="Times New Roman" w:cs="Times New Roman"/>
          <w:sz w:val="24"/>
        </w:rPr>
        <w:t>Two</w:t>
      </w:r>
      <w:proofErr w:type="gramEnd"/>
      <w:r w:rsidRPr="003B2545">
        <w:rPr>
          <w:rFonts w:ascii="Times New Roman" w:hAnsi="Times New Roman" w:cs="Times New Roman"/>
          <w:sz w:val="24"/>
        </w:rPr>
        <w:t xml:space="preserve"> selected schools: Basin College (private), </w:t>
      </w:r>
      <w:proofErr w:type="spellStart"/>
      <w:r w:rsidRPr="003B2545">
        <w:rPr>
          <w:rFonts w:ascii="Times New Roman" w:hAnsi="Times New Roman" w:cs="Times New Roman"/>
          <w:sz w:val="24"/>
        </w:rPr>
        <w:t>Kwara</w:t>
      </w:r>
      <w:proofErr w:type="spellEnd"/>
      <w:r w:rsidRPr="003B2545">
        <w:rPr>
          <w:rFonts w:ascii="Times New Roman" w:hAnsi="Times New Roman" w:cs="Times New Roman"/>
          <w:sz w:val="24"/>
        </w:rPr>
        <w:t xml:space="preserve"> Polytechnic Secondary School (public).</w:t>
      </w:r>
    </w:p>
    <w:p w:rsidR="00EE5556" w:rsidRPr="003B2545" w:rsidRDefault="001109FF" w:rsidP="003B2545">
      <w:pPr>
        <w:spacing w:line="276" w:lineRule="auto"/>
        <w:jc w:val="both"/>
        <w:rPr>
          <w:rFonts w:ascii="Times New Roman" w:hAnsi="Times New Roman" w:cs="Times New Roman"/>
          <w:b/>
          <w:sz w:val="24"/>
        </w:rPr>
      </w:pPr>
      <w:r w:rsidRPr="003B2545">
        <w:rPr>
          <w:rFonts w:ascii="Times New Roman" w:hAnsi="Times New Roman" w:cs="Times New Roman"/>
          <w:b/>
          <w:sz w:val="24"/>
        </w:rPr>
        <w:t>1.7 LIMITATIONS OF THE STUDY</w:t>
      </w:r>
    </w:p>
    <w:p w:rsidR="00EE5556" w:rsidRPr="003B2545" w:rsidRDefault="00EE5556" w:rsidP="003B2545">
      <w:pPr>
        <w:spacing w:line="276" w:lineRule="auto"/>
        <w:jc w:val="both"/>
        <w:rPr>
          <w:rFonts w:ascii="Times New Roman" w:hAnsi="Times New Roman" w:cs="Times New Roman"/>
          <w:sz w:val="24"/>
        </w:rPr>
      </w:pPr>
      <w:r w:rsidRPr="003B2545">
        <w:rPr>
          <w:rFonts w:ascii="Times New Roman" w:hAnsi="Times New Roman" w:cs="Times New Roman"/>
          <w:sz w:val="24"/>
        </w:rPr>
        <w:t xml:space="preserve">It is not an overstatement that a work of this nature cannot be carried out without some difficulty. Although, the research is on the influence of educational television </w:t>
      </w:r>
      <w:proofErr w:type="spellStart"/>
      <w:r w:rsidRPr="003B2545">
        <w:rPr>
          <w:rFonts w:ascii="Times New Roman" w:hAnsi="Times New Roman" w:cs="Times New Roman"/>
          <w:sz w:val="24"/>
        </w:rPr>
        <w:t>programmes</w:t>
      </w:r>
      <w:proofErr w:type="spellEnd"/>
      <w:r w:rsidRPr="003B2545">
        <w:rPr>
          <w:rFonts w:ascii="Times New Roman" w:hAnsi="Times New Roman" w:cs="Times New Roman"/>
          <w:sz w:val="24"/>
        </w:rPr>
        <w:t xml:space="preserve"> on the intelligence of </w:t>
      </w:r>
      <w:r w:rsidRPr="003B2545">
        <w:rPr>
          <w:rFonts w:ascii="Times New Roman" w:hAnsi="Times New Roman" w:cs="Times New Roman"/>
          <w:sz w:val="24"/>
        </w:rPr>
        <w:lastRenderedPageBreak/>
        <w:t xml:space="preserve">secondary school students in </w:t>
      </w:r>
      <w:proofErr w:type="spellStart"/>
      <w:r w:rsidRPr="003B2545">
        <w:rPr>
          <w:rFonts w:ascii="Times New Roman" w:hAnsi="Times New Roman" w:cs="Times New Roman"/>
          <w:sz w:val="24"/>
        </w:rPr>
        <w:t>Kwara</w:t>
      </w:r>
      <w:proofErr w:type="spellEnd"/>
      <w:r w:rsidRPr="003B2545">
        <w:rPr>
          <w:rFonts w:ascii="Times New Roman" w:hAnsi="Times New Roman" w:cs="Times New Roman"/>
          <w:sz w:val="24"/>
        </w:rPr>
        <w:t xml:space="preserve"> state and any school located outside of </w:t>
      </w:r>
      <w:proofErr w:type="spellStart"/>
      <w:r w:rsidRPr="003B2545">
        <w:rPr>
          <w:rFonts w:ascii="Times New Roman" w:hAnsi="Times New Roman" w:cs="Times New Roman"/>
          <w:sz w:val="24"/>
        </w:rPr>
        <w:t>Kwara</w:t>
      </w:r>
      <w:proofErr w:type="spellEnd"/>
      <w:r w:rsidRPr="003B2545">
        <w:rPr>
          <w:rFonts w:ascii="Times New Roman" w:hAnsi="Times New Roman" w:cs="Times New Roman"/>
          <w:sz w:val="24"/>
        </w:rPr>
        <w:t xml:space="preserve"> State will not be considered. However, other limitations of this study are:</w:t>
      </w:r>
    </w:p>
    <w:p w:rsidR="001109FF" w:rsidRPr="003B2545" w:rsidRDefault="00296740" w:rsidP="003B2545">
      <w:pPr>
        <w:spacing w:line="276" w:lineRule="auto"/>
        <w:jc w:val="both"/>
        <w:rPr>
          <w:rFonts w:ascii="Times New Roman" w:hAnsi="Times New Roman" w:cs="Times New Roman"/>
          <w:sz w:val="24"/>
        </w:rPr>
      </w:pPr>
      <w:r w:rsidRPr="003B2545">
        <w:rPr>
          <w:rFonts w:ascii="Times New Roman" w:hAnsi="Times New Roman" w:cs="Times New Roman"/>
          <w:sz w:val="24"/>
        </w:rPr>
        <w:t xml:space="preserve">Geographical limitation to </w:t>
      </w:r>
      <w:proofErr w:type="spellStart"/>
      <w:r w:rsidRPr="003B2545">
        <w:rPr>
          <w:rFonts w:ascii="Times New Roman" w:hAnsi="Times New Roman" w:cs="Times New Roman"/>
          <w:sz w:val="24"/>
        </w:rPr>
        <w:t>Kwara</w:t>
      </w:r>
      <w:proofErr w:type="spellEnd"/>
      <w:r w:rsidRPr="003B2545">
        <w:rPr>
          <w:rFonts w:ascii="Times New Roman" w:hAnsi="Times New Roman" w:cs="Times New Roman"/>
          <w:sz w:val="24"/>
        </w:rPr>
        <w:t xml:space="preserve"> State</w:t>
      </w:r>
    </w:p>
    <w:p w:rsidR="00296740" w:rsidRPr="003B2545" w:rsidRDefault="00296740" w:rsidP="003B2545">
      <w:pPr>
        <w:spacing w:line="276" w:lineRule="auto"/>
        <w:jc w:val="both"/>
        <w:rPr>
          <w:rFonts w:ascii="Times New Roman" w:hAnsi="Times New Roman" w:cs="Times New Roman"/>
          <w:sz w:val="24"/>
        </w:rPr>
      </w:pPr>
      <w:r w:rsidRPr="003B2545">
        <w:rPr>
          <w:rFonts w:ascii="Times New Roman" w:hAnsi="Times New Roman" w:cs="Times New Roman"/>
          <w:sz w:val="24"/>
        </w:rPr>
        <w:t>Time constraint</w:t>
      </w:r>
    </w:p>
    <w:p w:rsidR="00296740" w:rsidRPr="003B2545" w:rsidRDefault="00296740" w:rsidP="003B2545">
      <w:pPr>
        <w:spacing w:line="276" w:lineRule="auto"/>
        <w:jc w:val="both"/>
        <w:rPr>
          <w:rFonts w:ascii="Times New Roman" w:hAnsi="Times New Roman" w:cs="Times New Roman"/>
          <w:sz w:val="24"/>
        </w:rPr>
      </w:pPr>
      <w:r w:rsidRPr="003B2545">
        <w:rPr>
          <w:rFonts w:ascii="Times New Roman" w:hAnsi="Times New Roman" w:cs="Times New Roman"/>
          <w:sz w:val="24"/>
        </w:rPr>
        <w:t>Financial constraints</w:t>
      </w:r>
    </w:p>
    <w:p w:rsidR="00296740" w:rsidRPr="003B2545" w:rsidRDefault="00296740" w:rsidP="003B2545">
      <w:pPr>
        <w:spacing w:line="276" w:lineRule="auto"/>
        <w:jc w:val="both"/>
        <w:rPr>
          <w:rFonts w:ascii="Times New Roman" w:hAnsi="Times New Roman" w:cs="Times New Roman"/>
          <w:sz w:val="24"/>
        </w:rPr>
      </w:pPr>
      <w:r w:rsidRPr="003B2545">
        <w:rPr>
          <w:rFonts w:ascii="Times New Roman" w:hAnsi="Times New Roman" w:cs="Times New Roman"/>
          <w:sz w:val="24"/>
        </w:rPr>
        <w:t>Limited availability of materials on this topic</w:t>
      </w:r>
    </w:p>
    <w:p w:rsidR="00296740" w:rsidRPr="003B2545" w:rsidRDefault="001109FF" w:rsidP="003B2545">
      <w:pPr>
        <w:spacing w:line="276" w:lineRule="auto"/>
        <w:jc w:val="both"/>
        <w:rPr>
          <w:rFonts w:ascii="Times New Roman" w:hAnsi="Times New Roman" w:cs="Times New Roman"/>
          <w:b/>
          <w:sz w:val="24"/>
        </w:rPr>
      </w:pPr>
      <w:r w:rsidRPr="003B2545">
        <w:rPr>
          <w:rFonts w:ascii="Times New Roman" w:hAnsi="Times New Roman" w:cs="Times New Roman"/>
          <w:b/>
          <w:sz w:val="24"/>
        </w:rPr>
        <w:t>1.8 OPERATIONAL DEFINITION OF TERMS</w:t>
      </w:r>
    </w:p>
    <w:p w:rsidR="006B1672" w:rsidRPr="003B2545" w:rsidRDefault="006B1672" w:rsidP="003B2545">
      <w:pPr>
        <w:spacing w:line="276" w:lineRule="auto"/>
        <w:jc w:val="both"/>
        <w:rPr>
          <w:rFonts w:ascii="Times New Roman" w:hAnsi="Times New Roman" w:cs="Times New Roman"/>
          <w:sz w:val="24"/>
        </w:rPr>
      </w:pPr>
      <w:r w:rsidRPr="003B2545">
        <w:rPr>
          <w:rFonts w:ascii="Times New Roman" w:hAnsi="Times New Roman" w:cs="Times New Roman"/>
          <w:sz w:val="24"/>
        </w:rPr>
        <w:t xml:space="preserve">•⁠  ⁠Influence: In this study, influence refers to the impact or effect that educational television programs have on the learning outcomes, cognitive development, and academic performance of secondary school students in </w:t>
      </w:r>
      <w:proofErr w:type="spellStart"/>
      <w:r w:rsidRPr="003B2545">
        <w:rPr>
          <w:rFonts w:ascii="Times New Roman" w:hAnsi="Times New Roman" w:cs="Times New Roman"/>
          <w:sz w:val="24"/>
        </w:rPr>
        <w:t>Kwara</w:t>
      </w:r>
      <w:proofErr w:type="spellEnd"/>
      <w:r w:rsidRPr="003B2545">
        <w:rPr>
          <w:rFonts w:ascii="Times New Roman" w:hAnsi="Times New Roman" w:cs="Times New Roman"/>
          <w:sz w:val="24"/>
        </w:rPr>
        <w:t xml:space="preserve"> State.</w:t>
      </w:r>
    </w:p>
    <w:p w:rsidR="006B1672" w:rsidRPr="003B2545" w:rsidRDefault="006B1672" w:rsidP="003B2545">
      <w:pPr>
        <w:spacing w:line="276" w:lineRule="auto"/>
        <w:jc w:val="both"/>
        <w:rPr>
          <w:rFonts w:ascii="Times New Roman" w:hAnsi="Times New Roman" w:cs="Times New Roman"/>
          <w:sz w:val="24"/>
        </w:rPr>
      </w:pPr>
      <w:r w:rsidRPr="003B2545">
        <w:rPr>
          <w:rFonts w:ascii="Times New Roman" w:hAnsi="Times New Roman" w:cs="Times New Roman"/>
          <w:sz w:val="24"/>
        </w:rPr>
        <w:t xml:space="preserve">•⁠  ⁠Educational Television Programs: For the purpose of this research, educational television programs are defined as television shows specifically designed to educate students, including but not limited to Take a Step, KKB shows, Once Upon a Time, Super Smart Kids, and </w:t>
      </w:r>
      <w:proofErr w:type="spellStart"/>
      <w:r w:rsidRPr="003B2545">
        <w:rPr>
          <w:rFonts w:ascii="Times New Roman" w:hAnsi="Times New Roman" w:cs="Times New Roman"/>
          <w:sz w:val="24"/>
        </w:rPr>
        <w:t>Cowbellpedia</w:t>
      </w:r>
      <w:proofErr w:type="spellEnd"/>
      <w:r w:rsidRPr="003B2545">
        <w:rPr>
          <w:rFonts w:ascii="Times New Roman" w:hAnsi="Times New Roman" w:cs="Times New Roman"/>
          <w:sz w:val="24"/>
        </w:rPr>
        <w:t>. These programs aim to impart knowledge, skills, and values to students.</w:t>
      </w:r>
    </w:p>
    <w:p w:rsidR="001109FF" w:rsidRPr="003B2545" w:rsidRDefault="006B1672" w:rsidP="003B2545">
      <w:pPr>
        <w:spacing w:line="276" w:lineRule="auto"/>
        <w:jc w:val="both"/>
        <w:rPr>
          <w:rFonts w:ascii="Times New Roman" w:hAnsi="Times New Roman" w:cs="Times New Roman"/>
          <w:sz w:val="24"/>
        </w:rPr>
      </w:pPr>
      <w:r w:rsidRPr="003B2545">
        <w:rPr>
          <w:rFonts w:ascii="Times New Roman" w:hAnsi="Times New Roman" w:cs="Times New Roman"/>
          <w:sz w:val="24"/>
        </w:rPr>
        <w:t>•</w:t>
      </w:r>
      <w:proofErr w:type="gramStart"/>
      <w:r w:rsidRPr="003B2545">
        <w:rPr>
          <w:rFonts w:ascii="Times New Roman" w:hAnsi="Times New Roman" w:cs="Times New Roman"/>
          <w:sz w:val="24"/>
        </w:rPr>
        <w:t>⁠  ⁠</w:t>
      </w:r>
      <w:proofErr w:type="gramEnd"/>
      <w:r w:rsidRPr="003B2545">
        <w:rPr>
          <w:rFonts w:ascii="Times New Roman" w:hAnsi="Times New Roman" w:cs="Times New Roman"/>
          <w:sz w:val="24"/>
        </w:rPr>
        <w:t xml:space="preserve">Intelligence of Secondary School Students: In this context, intelligence refers to the overall cognitive abilities, academic performance, and reasoning skills of secondary school students in </w:t>
      </w:r>
      <w:proofErr w:type="spellStart"/>
      <w:r w:rsidRPr="003B2545">
        <w:rPr>
          <w:rFonts w:ascii="Times New Roman" w:hAnsi="Times New Roman" w:cs="Times New Roman"/>
          <w:sz w:val="24"/>
        </w:rPr>
        <w:t>Kwara</w:t>
      </w:r>
      <w:proofErr w:type="spellEnd"/>
      <w:r w:rsidRPr="003B2545">
        <w:rPr>
          <w:rFonts w:ascii="Times New Roman" w:hAnsi="Times New Roman" w:cs="Times New Roman"/>
          <w:sz w:val="24"/>
        </w:rPr>
        <w:t xml:space="preserve"> State. This includes their ability to think critically, solve problems, and demonstrate knowledge in various subjects.</w:t>
      </w:r>
    </w:p>
    <w:p w:rsidR="001C3FF0" w:rsidRPr="003B2545" w:rsidRDefault="001109FF" w:rsidP="003B2545">
      <w:pPr>
        <w:spacing w:line="276" w:lineRule="auto"/>
        <w:jc w:val="center"/>
        <w:rPr>
          <w:rFonts w:ascii="Times New Roman" w:hAnsi="Times New Roman" w:cs="Times New Roman"/>
          <w:sz w:val="24"/>
        </w:rPr>
      </w:pPr>
      <w:r w:rsidRPr="003B2545">
        <w:rPr>
          <w:rFonts w:ascii="Times New Roman" w:hAnsi="Times New Roman" w:cs="Times New Roman"/>
          <w:sz w:val="24"/>
        </w:rPr>
        <w:br w:type="column"/>
      </w:r>
      <w:r w:rsidR="00E946B6" w:rsidRPr="003B2545">
        <w:rPr>
          <w:rFonts w:ascii="Times New Roman" w:hAnsi="Times New Roman" w:cs="Times New Roman"/>
          <w:b/>
        </w:rPr>
        <w:lastRenderedPageBreak/>
        <w:t>CHAPTER TWO</w:t>
      </w:r>
    </w:p>
    <w:p w:rsidR="001C3FF0" w:rsidRPr="003B2545" w:rsidRDefault="00E946B6" w:rsidP="003B2545">
      <w:pPr>
        <w:spacing w:line="276" w:lineRule="auto"/>
        <w:jc w:val="both"/>
        <w:rPr>
          <w:rFonts w:ascii="Times New Roman" w:hAnsi="Times New Roman" w:cs="Times New Roman"/>
          <w:b/>
          <w:sz w:val="24"/>
        </w:rPr>
      </w:pPr>
      <w:r w:rsidRPr="003B2545">
        <w:rPr>
          <w:rFonts w:ascii="Times New Roman" w:hAnsi="Times New Roman" w:cs="Times New Roman"/>
          <w:b/>
          <w:sz w:val="24"/>
        </w:rPr>
        <w:t>2.0 LITERATURE REVIEW</w:t>
      </w:r>
    </w:p>
    <w:p w:rsidR="001C3FF0" w:rsidRPr="003B2545" w:rsidRDefault="001C3FF0" w:rsidP="003B2545">
      <w:pPr>
        <w:spacing w:line="276" w:lineRule="auto"/>
        <w:jc w:val="both"/>
        <w:rPr>
          <w:rFonts w:ascii="Times New Roman" w:hAnsi="Times New Roman" w:cs="Times New Roman"/>
          <w:sz w:val="24"/>
        </w:rPr>
      </w:pPr>
      <w:r w:rsidRPr="003B2545">
        <w:rPr>
          <w:rFonts w:ascii="Times New Roman" w:hAnsi="Times New Roman" w:cs="Times New Roman"/>
          <w:sz w:val="24"/>
        </w:rPr>
        <w:t>This chapter presents a comprehensive overview of the conceptual and theoretical frameworks guiding this study, alongside an empirical review of relevant literature. It aims to establish a foundation for understanding the role of television in education and its implications for learning.</w:t>
      </w:r>
    </w:p>
    <w:p w:rsidR="001C3FF0" w:rsidRPr="003B2545" w:rsidRDefault="001C3FF0" w:rsidP="003B2545">
      <w:pPr>
        <w:spacing w:line="276" w:lineRule="auto"/>
        <w:jc w:val="both"/>
        <w:rPr>
          <w:rFonts w:ascii="Times New Roman" w:hAnsi="Times New Roman" w:cs="Times New Roman"/>
          <w:sz w:val="24"/>
        </w:rPr>
      </w:pPr>
      <w:r w:rsidRPr="003B2545">
        <w:rPr>
          <w:rFonts w:ascii="Times New Roman" w:hAnsi="Times New Roman" w:cs="Times New Roman"/>
          <w:sz w:val="24"/>
        </w:rPr>
        <w:t xml:space="preserve">Television has long been recognized as a powerful medium for education, influencing learning processes and outcomes across diverse populations. Numerous studies have explored the impact of educational television programs on children's learning, demonstrating that programs designed with educational intent can enhance knowledge retention and comprehension. For instance, research by </w:t>
      </w:r>
      <w:proofErr w:type="spellStart"/>
      <w:r w:rsidRPr="003B2545">
        <w:rPr>
          <w:rFonts w:ascii="Times New Roman" w:hAnsi="Times New Roman" w:cs="Times New Roman"/>
          <w:sz w:val="24"/>
        </w:rPr>
        <w:t>Fisch</w:t>
      </w:r>
      <w:proofErr w:type="spellEnd"/>
      <w:r w:rsidRPr="003B2545">
        <w:rPr>
          <w:rFonts w:ascii="Times New Roman" w:hAnsi="Times New Roman" w:cs="Times New Roman"/>
          <w:sz w:val="24"/>
        </w:rPr>
        <w:t xml:space="preserve"> and </w:t>
      </w:r>
      <w:proofErr w:type="spellStart"/>
      <w:r w:rsidRPr="003B2545">
        <w:rPr>
          <w:rFonts w:ascii="Times New Roman" w:hAnsi="Times New Roman" w:cs="Times New Roman"/>
          <w:sz w:val="24"/>
        </w:rPr>
        <w:t>Truglio</w:t>
      </w:r>
      <w:proofErr w:type="spellEnd"/>
      <w:r w:rsidRPr="003B2545">
        <w:rPr>
          <w:rFonts w:ascii="Times New Roman" w:hAnsi="Times New Roman" w:cs="Times New Roman"/>
          <w:sz w:val="24"/>
        </w:rPr>
        <w:t xml:space="preserve"> (2001) highlights that children who regularly watch educational shows like "Sesame Street" exhibit improved literacy and numeracy skills compared to their peers who d</w:t>
      </w:r>
      <w:r w:rsidR="00E946B6" w:rsidRPr="003B2545">
        <w:rPr>
          <w:rFonts w:ascii="Times New Roman" w:hAnsi="Times New Roman" w:cs="Times New Roman"/>
          <w:sz w:val="24"/>
        </w:rPr>
        <w:t>o not engage with such content.</w:t>
      </w:r>
    </w:p>
    <w:p w:rsidR="001C3FF0" w:rsidRPr="003B2545" w:rsidRDefault="001C3FF0" w:rsidP="003B2545">
      <w:pPr>
        <w:spacing w:line="276" w:lineRule="auto"/>
        <w:jc w:val="both"/>
        <w:rPr>
          <w:rFonts w:ascii="Times New Roman" w:hAnsi="Times New Roman" w:cs="Times New Roman"/>
          <w:sz w:val="24"/>
        </w:rPr>
      </w:pPr>
      <w:r w:rsidRPr="003B2545">
        <w:rPr>
          <w:rFonts w:ascii="Times New Roman" w:hAnsi="Times New Roman" w:cs="Times New Roman"/>
          <w:sz w:val="24"/>
        </w:rPr>
        <w:t>Moreover, the role of television in adult education and lifelong learning has gained attention in recent years. Programs aimed at adult audiences often focus on skill development and awareness of social issues. A study by Rudd and Dyer (2005) indicates that adult learners benefit from televised educational content, which provides accessible information and stimulates critical thinking about co</w:t>
      </w:r>
      <w:r w:rsidR="00E946B6" w:rsidRPr="003B2545">
        <w:rPr>
          <w:rFonts w:ascii="Times New Roman" w:hAnsi="Times New Roman" w:cs="Times New Roman"/>
          <w:sz w:val="24"/>
        </w:rPr>
        <w:t>ntemporary societal challenges.</w:t>
      </w:r>
    </w:p>
    <w:p w:rsidR="001C3FF0" w:rsidRPr="003B2545" w:rsidRDefault="001C3FF0" w:rsidP="003B2545">
      <w:pPr>
        <w:spacing w:line="276" w:lineRule="auto"/>
        <w:jc w:val="both"/>
        <w:rPr>
          <w:rFonts w:ascii="Times New Roman" w:hAnsi="Times New Roman" w:cs="Times New Roman"/>
          <w:sz w:val="24"/>
        </w:rPr>
      </w:pPr>
      <w:r w:rsidRPr="003B2545">
        <w:rPr>
          <w:rFonts w:ascii="Times New Roman" w:hAnsi="Times New Roman" w:cs="Times New Roman"/>
          <w:sz w:val="24"/>
        </w:rPr>
        <w:t>In the context of Nigeria, the integration of television into educational strategies has been explored as a means to enhance access to quality education, especially in remote areas. Research shows that educational television can bridge the gap in learning opportunities, particularly in regions with limited access to traditional educational resources. This aligns with the broader goals of improving educational outcomes and fostering comm</w:t>
      </w:r>
      <w:r w:rsidR="00E946B6" w:rsidRPr="003B2545">
        <w:rPr>
          <w:rFonts w:ascii="Times New Roman" w:hAnsi="Times New Roman" w:cs="Times New Roman"/>
          <w:sz w:val="24"/>
        </w:rPr>
        <w:t>unity engagement through media.</w:t>
      </w:r>
    </w:p>
    <w:p w:rsidR="001C3FF0" w:rsidRPr="003B2545" w:rsidRDefault="001C3FF0" w:rsidP="003B2545">
      <w:pPr>
        <w:spacing w:line="276" w:lineRule="auto"/>
        <w:jc w:val="both"/>
        <w:rPr>
          <w:rFonts w:ascii="Times New Roman" w:hAnsi="Times New Roman" w:cs="Times New Roman"/>
          <w:sz w:val="24"/>
        </w:rPr>
      </w:pPr>
      <w:r w:rsidRPr="003B2545">
        <w:rPr>
          <w:rFonts w:ascii="Times New Roman" w:hAnsi="Times New Roman" w:cs="Times New Roman"/>
          <w:sz w:val="24"/>
        </w:rPr>
        <w:t>Overall, the existing literature underscores the significance of television as an educational tool, illustrating its potential to support learning across different age groups and contexts. Future research should continue to explore innovative ways to leverage this medium in educational settings, ensuring that content remains relevant and impactful for diverse audiences.</w:t>
      </w:r>
    </w:p>
    <w:p w:rsidR="001109FF" w:rsidRPr="003B2545" w:rsidRDefault="001109FF" w:rsidP="003B2545">
      <w:pPr>
        <w:spacing w:line="276" w:lineRule="auto"/>
        <w:jc w:val="both"/>
        <w:rPr>
          <w:rFonts w:ascii="Times New Roman" w:hAnsi="Times New Roman" w:cs="Times New Roman"/>
          <w:b/>
        </w:rPr>
      </w:pPr>
      <w:r w:rsidRPr="003B2545">
        <w:rPr>
          <w:rFonts w:ascii="Times New Roman" w:hAnsi="Times New Roman" w:cs="Times New Roman"/>
          <w:b/>
          <w:bCs/>
          <w:shd w:val="clear" w:color="auto" w:fill="FFFFFF"/>
        </w:rPr>
        <w:t xml:space="preserve">2.1 </w:t>
      </w:r>
      <w:r w:rsidR="00E946B6" w:rsidRPr="003B2545">
        <w:rPr>
          <w:rFonts w:ascii="Times New Roman" w:hAnsi="Times New Roman" w:cs="Times New Roman"/>
          <w:b/>
          <w:bCs/>
          <w:shd w:val="clear" w:color="auto" w:fill="FFFFFF"/>
        </w:rPr>
        <w:t>CONCEPTUAL FRAMEWORK</w:t>
      </w:r>
    </w:p>
    <w:p w:rsidR="001C3FF0" w:rsidRPr="003B2545" w:rsidRDefault="001C3FF0" w:rsidP="003B2545">
      <w:pPr>
        <w:spacing w:line="276" w:lineRule="auto"/>
        <w:jc w:val="both"/>
        <w:rPr>
          <w:rFonts w:ascii="Times New Roman" w:hAnsi="Times New Roman" w:cs="Times New Roman"/>
          <w:b/>
        </w:rPr>
      </w:pPr>
      <w:r w:rsidRPr="003B2545">
        <w:rPr>
          <w:rFonts w:ascii="Times New Roman" w:hAnsi="Times New Roman" w:cs="Times New Roman"/>
          <w:sz w:val="24"/>
        </w:rPr>
        <w:t>The conceptual framework for this study revolves around the integration of television as an educational medium within the broader context of media influence on learning. It posits that television can serve as a catalyst for educational engagement, particularly when designed with pedagogical intent. The framework highlights three key components: content delivery, audience engagement, and learning outcomes. Content delivery refers to the quality and relevance of educational programs, which should align with learners' needs and interests. Audience engagement encompasses the ways in which viewers interact with the content, influenced by factors such as age, cultural background, and prior knowledge. Finally, learning outcomes focus on the measurable impacts of television on knowledge acquisition, critical thinking, and behavioral change.</w:t>
      </w:r>
    </w:p>
    <w:p w:rsidR="001C3FF0" w:rsidRPr="003B2545" w:rsidRDefault="001C3FF0" w:rsidP="003B2545">
      <w:pPr>
        <w:spacing w:line="276" w:lineRule="auto"/>
        <w:jc w:val="both"/>
        <w:rPr>
          <w:rFonts w:ascii="Times New Roman" w:hAnsi="Times New Roman" w:cs="Times New Roman"/>
          <w:sz w:val="24"/>
        </w:rPr>
      </w:pPr>
      <w:r w:rsidRPr="003B2545">
        <w:rPr>
          <w:rFonts w:ascii="Times New Roman" w:hAnsi="Times New Roman" w:cs="Times New Roman"/>
          <w:sz w:val="24"/>
        </w:rPr>
        <w:t xml:space="preserve">To further elaborate on the conceptual framework, it is essential to consider the role of technology in enhancing television's effectiveness as an educational medium. The integration of interactive elements, </w:t>
      </w:r>
      <w:r w:rsidRPr="003B2545">
        <w:rPr>
          <w:rFonts w:ascii="Times New Roman" w:hAnsi="Times New Roman" w:cs="Times New Roman"/>
          <w:sz w:val="24"/>
        </w:rPr>
        <w:lastRenderedPageBreak/>
        <w:t>such as quizzes and discussions, can significantly boost audience engagement. Research indicates that interactivity fosters a deeper understanding of content, allowing learners to apply knowledge in practical contexts. Moreover, the incorporation of diverse perspectives in programming can enrich the learning experience, catering to a wider audience and promoting inclusivity.</w:t>
      </w:r>
    </w:p>
    <w:p w:rsidR="001C3FF0" w:rsidRPr="003B2545" w:rsidRDefault="001C3FF0" w:rsidP="003B2545">
      <w:pPr>
        <w:spacing w:line="276" w:lineRule="auto"/>
        <w:jc w:val="both"/>
        <w:rPr>
          <w:rFonts w:ascii="Times New Roman" w:hAnsi="Times New Roman" w:cs="Times New Roman"/>
          <w:sz w:val="24"/>
        </w:rPr>
      </w:pPr>
      <w:r w:rsidRPr="003B2545">
        <w:rPr>
          <w:rFonts w:ascii="Times New Roman" w:hAnsi="Times New Roman" w:cs="Times New Roman"/>
          <w:sz w:val="24"/>
        </w:rPr>
        <w:t>Additionally, the effectiveness of educational television can be assessed through various metrics, including viewer retention rates and feedback surveys. These tools can provide insights into how well the content resonates with the audience and its impact on learning outcomes. By continuously evaluating and adapting educational programs based on viewer feedback, producers can enhance the educational value of television.</w:t>
      </w:r>
    </w:p>
    <w:p w:rsidR="001C3FF0" w:rsidRPr="003B2545" w:rsidRDefault="00E946B6" w:rsidP="003B2545">
      <w:pPr>
        <w:spacing w:line="276" w:lineRule="auto"/>
        <w:ind w:left="-140"/>
        <w:jc w:val="both"/>
        <w:rPr>
          <w:rFonts w:ascii="Times New Roman" w:hAnsi="Times New Roman" w:cs="Times New Roman"/>
          <w:b/>
        </w:rPr>
      </w:pPr>
      <w:r w:rsidRPr="003B2545">
        <w:rPr>
          <w:rFonts w:ascii="Times New Roman" w:hAnsi="Times New Roman" w:cs="Times New Roman"/>
          <w:b/>
        </w:rPr>
        <w:t>2.2</w:t>
      </w:r>
      <w:r w:rsidRPr="003B2545">
        <w:rPr>
          <w:rFonts w:ascii="Times New Roman" w:hAnsi="Times New Roman" w:cs="Times New Roman"/>
          <w:b/>
        </w:rPr>
        <w:tab/>
        <w:t>THEORETICAL FRAMEWORK</w:t>
      </w:r>
    </w:p>
    <w:p w:rsidR="009F235E" w:rsidRPr="003B2545" w:rsidRDefault="009F235E" w:rsidP="003B2545">
      <w:pPr>
        <w:spacing w:line="276" w:lineRule="auto"/>
        <w:jc w:val="both"/>
        <w:rPr>
          <w:rFonts w:ascii="Times New Roman" w:hAnsi="Times New Roman" w:cs="Times New Roman"/>
          <w:sz w:val="24"/>
        </w:rPr>
      </w:pPr>
      <w:r w:rsidRPr="003B2545">
        <w:rPr>
          <w:rFonts w:ascii="Times New Roman" w:hAnsi="Times New Roman" w:cs="Times New Roman"/>
          <w:sz w:val="24"/>
        </w:rPr>
        <w:t>The theoretical framework underpinning this study draws from several established theories in media and education. Primarily, it incorporates Bandura's Social Learning Theory, which emphasizes the role of observational learning in behavior acquisition. According to this theory, individuals learn by observing others, and television serves as a powerful medium for modeling behaviors and concepts. Additionally, the Uses and Gratifications Theory is relevant, as it examines why individuals seek out specific media forms and the gratifications they derive from them. This theory helps to understand how viewers select educational television programs based on their learning goals and interests. Lastly, Constructivist Learning Theory is integrated, which posits that learners construct knowledge through experiences and interactions. Educational television can facilitate this process by providing contextualized learning experiences that encourage activ</w:t>
      </w:r>
      <w:r w:rsidR="00E946B6" w:rsidRPr="003B2545">
        <w:rPr>
          <w:rFonts w:ascii="Times New Roman" w:hAnsi="Times New Roman" w:cs="Times New Roman"/>
          <w:sz w:val="24"/>
        </w:rPr>
        <w:t>e participation and reflection.</w:t>
      </w:r>
    </w:p>
    <w:p w:rsidR="009F235E" w:rsidRPr="003B2545" w:rsidRDefault="009F235E" w:rsidP="003B2545">
      <w:pPr>
        <w:spacing w:line="276" w:lineRule="auto"/>
        <w:jc w:val="both"/>
        <w:rPr>
          <w:rFonts w:ascii="Times New Roman" w:hAnsi="Times New Roman" w:cs="Times New Roman"/>
          <w:sz w:val="24"/>
        </w:rPr>
      </w:pPr>
      <w:r w:rsidRPr="003B2545">
        <w:rPr>
          <w:rFonts w:ascii="Times New Roman" w:hAnsi="Times New Roman" w:cs="Times New Roman"/>
          <w:sz w:val="24"/>
        </w:rPr>
        <w:t>Furthermore, it is essential to consider the Cognitive Load Theory, which suggests that learning is influenced by the cognitive demands placed on learners. Educational television should be designed to minimize extraneous cognitive load while maximizing germane load, thereby enhancing learning efficiency (</w:t>
      </w:r>
      <w:proofErr w:type="spellStart"/>
      <w:r w:rsidRPr="003B2545">
        <w:rPr>
          <w:rFonts w:ascii="Times New Roman" w:hAnsi="Times New Roman" w:cs="Times New Roman"/>
          <w:sz w:val="24"/>
        </w:rPr>
        <w:t>Sweller</w:t>
      </w:r>
      <w:proofErr w:type="spellEnd"/>
      <w:r w:rsidRPr="003B2545">
        <w:rPr>
          <w:rFonts w:ascii="Times New Roman" w:hAnsi="Times New Roman" w:cs="Times New Roman"/>
          <w:sz w:val="24"/>
        </w:rPr>
        <w:t>, 1988). Additionally, the Engagement Theory highlights the importance of interactive and engaging content in promoting deeper learning experiences, as it fosters motivation and sustained attention (</w:t>
      </w:r>
      <w:proofErr w:type="spellStart"/>
      <w:r w:rsidRPr="003B2545">
        <w:rPr>
          <w:rFonts w:ascii="Times New Roman" w:hAnsi="Times New Roman" w:cs="Times New Roman"/>
          <w:sz w:val="24"/>
        </w:rPr>
        <w:t>Kearsley</w:t>
      </w:r>
      <w:proofErr w:type="spellEnd"/>
      <w:r w:rsidRPr="003B2545">
        <w:rPr>
          <w:rFonts w:ascii="Times New Roman" w:hAnsi="Times New Roman" w:cs="Times New Roman"/>
          <w:sz w:val="24"/>
        </w:rPr>
        <w:t xml:space="preserve"> &amp; </w:t>
      </w:r>
      <w:proofErr w:type="spellStart"/>
      <w:r w:rsidRPr="003B2545">
        <w:rPr>
          <w:rFonts w:ascii="Times New Roman" w:hAnsi="Times New Roman" w:cs="Times New Roman"/>
          <w:sz w:val="24"/>
        </w:rPr>
        <w:t>Shneiderman</w:t>
      </w:r>
      <w:proofErr w:type="spellEnd"/>
      <w:r w:rsidRPr="003B2545">
        <w:rPr>
          <w:rFonts w:ascii="Times New Roman" w:hAnsi="Times New Roman" w:cs="Times New Roman"/>
          <w:sz w:val="24"/>
        </w:rPr>
        <w:t>, 1998).</w:t>
      </w:r>
    </w:p>
    <w:p w:rsidR="001C3FF0" w:rsidRPr="003B2545" w:rsidRDefault="00E946B6" w:rsidP="003B2545">
      <w:pPr>
        <w:spacing w:line="276" w:lineRule="auto"/>
        <w:ind w:left="-140"/>
        <w:jc w:val="both"/>
        <w:rPr>
          <w:rFonts w:ascii="Times New Roman" w:hAnsi="Times New Roman" w:cs="Times New Roman"/>
        </w:rPr>
      </w:pPr>
      <w:r w:rsidRPr="003B2545">
        <w:rPr>
          <w:rFonts w:ascii="Times New Roman" w:hAnsi="Times New Roman" w:cs="Times New Roman"/>
          <w:b/>
        </w:rPr>
        <w:t>2.3</w:t>
      </w:r>
      <w:r w:rsidRPr="003B2545">
        <w:rPr>
          <w:rFonts w:ascii="Times New Roman" w:hAnsi="Times New Roman" w:cs="Times New Roman"/>
          <w:b/>
        </w:rPr>
        <w:tab/>
        <w:t>EMPIRICAL REVIEW</w:t>
      </w:r>
    </w:p>
    <w:p w:rsidR="001C3FF0" w:rsidRPr="003B2545" w:rsidRDefault="001C3FF0" w:rsidP="003B2545">
      <w:pPr>
        <w:spacing w:line="276" w:lineRule="auto"/>
        <w:jc w:val="both"/>
        <w:rPr>
          <w:rFonts w:ascii="Times New Roman" w:hAnsi="Times New Roman" w:cs="Times New Roman"/>
          <w:sz w:val="24"/>
        </w:rPr>
      </w:pPr>
      <w:r w:rsidRPr="003B2545">
        <w:rPr>
          <w:rFonts w:ascii="Times New Roman" w:hAnsi="Times New Roman" w:cs="Times New Roman"/>
          <w:sz w:val="24"/>
        </w:rPr>
        <w:t xml:space="preserve">A review of empirical studies reveals a growing body of evidence supporting the educational benefits of television. For instance, a study by </w:t>
      </w:r>
      <w:proofErr w:type="spellStart"/>
      <w:r w:rsidRPr="003B2545">
        <w:rPr>
          <w:rFonts w:ascii="Times New Roman" w:hAnsi="Times New Roman" w:cs="Times New Roman"/>
          <w:sz w:val="24"/>
        </w:rPr>
        <w:t>Linebarger</w:t>
      </w:r>
      <w:proofErr w:type="spellEnd"/>
      <w:r w:rsidRPr="003B2545">
        <w:rPr>
          <w:rFonts w:ascii="Times New Roman" w:hAnsi="Times New Roman" w:cs="Times New Roman"/>
          <w:sz w:val="24"/>
        </w:rPr>
        <w:t xml:space="preserve"> and </w:t>
      </w:r>
      <w:proofErr w:type="spellStart"/>
      <w:r w:rsidRPr="003B2545">
        <w:rPr>
          <w:rFonts w:ascii="Times New Roman" w:hAnsi="Times New Roman" w:cs="Times New Roman"/>
          <w:sz w:val="24"/>
        </w:rPr>
        <w:t>Piotrowski</w:t>
      </w:r>
      <w:proofErr w:type="spellEnd"/>
      <w:r w:rsidRPr="003B2545">
        <w:rPr>
          <w:rFonts w:ascii="Times New Roman" w:hAnsi="Times New Roman" w:cs="Times New Roman"/>
          <w:sz w:val="24"/>
        </w:rPr>
        <w:t xml:space="preserve"> (2009) found that children who regularly watched educational programming demonstrated improved vocabulary and literacy skills compared to those who did not. This aligns with the findings of </w:t>
      </w:r>
      <w:proofErr w:type="spellStart"/>
      <w:r w:rsidRPr="003B2545">
        <w:rPr>
          <w:rFonts w:ascii="Times New Roman" w:hAnsi="Times New Roman" w:cs="Times New Roman"/>
          <w:sz w:val="24"/>
        </w:rPr>
        <w:t>Fisch</w:t>
      </w:r>
      <w:proofErr w:type="spellEnd"/>
      <w:r w:rsidRPr="003B2545">
        <w:rPr>
          <w:rFonts w:ascii="Times New Roman" w:hAnsi="Times New Roman" w:cs="Times New Roman"/>
          <w:sz w:val="24"/>
        </w:rPr>
        <w:t xml:space="preserve"> and </w:t>
      </w:r>
      <w:proofErr w:type="spellStart"/>
      <w:r w:rsidRPr="003B2545">
        <w:rPr>
          <w:rFonts w:ascii="Times New Roman" w:hAnsi="Times New Roman" w:cs="Times New Roman"/>
          <w:sz w:val="24"/>
        </w:rPr>
        <w:t>Truglio</w:t>
      </w:r>
      <w:proofErr w:type="spellEnd"/>
      <w:r w:rsidRPr="003B2545">
        <w:rPr>
          <w:rFonts w:ascii="Times New Roman" w:hAnsi="Times New Roman" w:cs="Times New Roman"/>
          <w:sz w:val="24"/>
        </w:rPr>
        <w:t xml:space="preserve"> (2001), who noted that well-designed educational shows can significantly enhance cognitive development in early childhood.</w:t>
      </w:r>
    </w:p>
    <w:p w:rsidR="001C3FF0" w:rsidRPr="003B2545" w:rsidRDefault="001C3FF0" w:rsidP="003B2545">
      <w:pPr>
        <w:spacing w:line="276" w:lineRule="auto"/>
        <w:jc w:val="both"/>
        <w:rPr>
          <w:rFonts w:ascii="Times New Roman" w:hAnsi="Times New Roman" w:cs="Times New Roman"/>
          <w:sz w:val="24"/>
        </w:rPr>
      </w:pPr>
      <w:r w:rsidRPr="003B2545">
        <w:rPr>
          <w:rFonts w:ascii="Times New Roman" w:hAnsi="Times New Roman" w:cs="Times New Roman"/>
          <w:sz w:val="24"/>
        </w:rPr>
        <w:t xml:space="preserve">Moreover, research by </w:t>
      </w:r>
      <w:proofErr w:type="spellStart"/>
      <w:r w:rsidRPr="003B2545">
        <w:rPr>
          <w:rFonts w:ascii="Times New Roman" w:hAnsi="Times New Roman" w:cs="Times New Roman"/>
          <w:sz w:val="24"/>
        </w:rPr>
        <w:t>Hsin</w:t>
      </w:r>
      <w:proofErr w:type="spellEnd"/>
      <w:r w:rsidRPr="003B2545">
        <w:rPr>
          <w:rFonts w:ascii="Times New Roman" w:hAnsi="Times New Roman" w:cs="Times New Roman"/>
          <w:sz w:val="24"/>
        </w:rPr>
        <w:t xml:space="preserve"> and Wu (2011) examined the impact of educational television on adult learning. Their findings indicated that adults who engaged with educational programs reported increased knowledge retention and a greater likelihood of applying what they learned in real-life situations. This suggests that educational television can be an effective tool for lifelong learning, providing valuable resources for skill development and personal growth.</w:t>
      </w:r>
    </w:p>
    <w:p w:rsidR="001C3FF0" w:rsidRPr="003B2545" w:rsidRDefault="001C3FF0" w:rsidP="003B2545">
      <w:pPr>
        <w:spacing w:line="276" w:lineRule="auto"/>
        <w:jc w:val="both"/>
        <w:rPr>
          <w:rFonts w:ascii="Times New Roman" w:hAnsi="Times New Roman" w:cs="Times New Roman"/>
          <w:sz w:val="24"/>
        </w:rPr>
      </w:pPr>
      <w:r w:rsidRPr="003B2545">
        <w:rPr>
          <w:rFonts w:ascii="Times New Roman" w:hAnsi="Times New Roman" w:cs="Times New Roman"/>
          <w:sz w:val="24"/>
        </w:rPr>
        <w:lastRenderedPageBreak/>
        <w:t xml:space="preserve">In the context of developing countries, a study conducted by </w:t>
      </w:r>
      <w:proofErr w:type="spellStart"/>
      <w:r w:rsidRPr="003B2545">
        <w:rPr>
          <w:rFonts w:ascii="Times New Roman" w:hAnsi="Times New Roman" w:cs="Times New Roman"/>
          <w:sz w:val="24"/>
        </w:rPr>
        <w:t>Omojuwa</w:t>
      </w:r>
      <w:proofErr w:type="spellEnd"/>
      <w:r w:rsidRPr="003B2545">
        <w:rPr>
          <w:rFonts w:ascii="Times New Roman" w:hAnsi="Times New Roman" w:cs="Times New Roman"/>
          <w:sz w:val="24"/>
        </w:rPr>
        <w:t xml:space="preserve"> (2016) highlighted the role of educational television in promoting access to quality education in Nigeria. The research demonstrated that educational programs can serve as supplementary resources for students in rural areas, where traditional educational materials may be limited. This underscores the importance of leveraging television as a means to bridge educational gaps and foster equity in learning opportunities.</w:t>
      </w:r>
    </w:p>
    <w:p w:rsidR="001109FF" w:rsidRPr="003B2545" w:rsidRDefault="00E946B6" w:rsidP="003B2545">
      <w:pPr>
        <w:spacing w:line="276" w:lineRule="auto"/>
        <w:jc w:val="both"/>
        <w:rPr>
          <w:rFonts w:ascii="Times New Roman" w:hAnsi="Times New Roman" w:cs="Times New Roman"/>
          <w:sz w:val="24"/>
        </w:rPr>
      </w:pPr>
      <w:r w:rsidRPr="003B2545">
        <w:rPr>
          <w:rFonts w:ascii="Times New Roman" w:hAnsi="Times New Roman" w:cs="Times New Roman"/>
          <w:sz w:val="24"/>
        </w:rPr>
        <w:t>The</w:t>
      </w:r>
      <w:r w:rsidR="001C3FF0" w:rsidRPr="003B2545">
        <w:rPr>
          <w:rFonts w:ascii="Times New Roman" w:hAnsi="Times New Roman" w:cs="Times New Roman"/>
          <w:sz w:val="24"/>
        </w:rPr>
        <w:t xml:space="preserve"> conceptual and theoretical frameworks presented in this chapter provide a solid foundation for understanding the multifaceted role of television in education. The empirical review highlights the positive impacts of educational television on learning outcomes across different demographics, reinforcing the potential of this medium as a valuable educational resource. Future research should continue to explore innovative approaches to integrating television into educational practices, ensuring that it remains a relevant and effective tool for learners of all ages.</w:t>
      </w:r>
    </w:p>
    <w:p w:rsidR="009F235E" w:rsidRPr="003B2545" w:rsidRDefault="001109FF" w:rsidP="003B2545">
      <w:pPr>
        <w:spacing w:line="276" w:lineRule="auto"/>
        <w:jc w:val="center"/>
        <w:rPr>
          <w:rFonts w:ascii="Times New Roman" w:hAnsi="Times New Roman" w:cs="Times New Roman"/>
          <w:sz w:val="24"/>
        </w:rPr>
      </w:pPr>
      <w:r w:rsidRPr="003B2545">
        <w:rPr>
          <w:rFonts w:ascii="Times New Roman" w:hAnsi="Times New Roman" w:cs="Times New Roman"/>
          <w:sz w:val="24"/>
        </w:rPr>
        <w:br w:type="column"/>
      </w:r>
      <w:r w:rsidR="009F235E" w:rsidRPr="003B2545">
        <w:rPr>
          <w:rFonts w:ascii="Times New Roman" w:hAnsi="Times New Roman" w:cs="Times New Roman"/>
          <w:b/>
        </w:rPr>
        <w:lastRenderedPageBreak/>
        <w:t>CHAPTER THREE</w:t>
      </w:r>
    </w:p>
    <w:p w:rsidR="009F235E" w:rsidRPr="003B2545" w:rsidRDefault="00E946B6" w:rsidP="003B2545">
      <w:pPr>
        <w:spacing w:line="276" w:lineRule="auto"/>
        <w:jc w:val="center"/>
        <w:rPr>
          <w:rFonts w:ascii="Times New Roman" w:hAnsi="Times New Roman" w:cs="Times New Roman"/>
          <w:b/>
        </w:rPr>
      </w:pPr>
      <w:r w:rsidRPr="003B2545">
        <w:rPr>
          <w:rFonts w:ascii="Times New Roman" w:hAnsi="Times New Roman" w:cs="Times New Roman"/>
          <w:b/>
        </w:rPr>
        <w:t>RESEARCH METHODOLOGY</w:t>
      </w:r>
    </w:p>
    <w:p w:rsidR="00CB70E0" w:rsidRPr="003B2545" w:rsidRDefault="00E946B6" w:rsidP="003B2545">
      <w:pPr>
        <w:spacing w:line="276" w:lineRule="auto"/>
        <w:jc w:val="both"/>
        <w:rPr>
          <w:rFonts w:ascii="Times New Roman" w:hAnsi="Times New Roman" w:cs="Times New Roman"/>
          <w:b/>
          <w:sz w:val="24"/>
        </w:rPr>
      </w:pPr>
      <w:r w:rsidRPr="003B2545">
        <w:rPr>
          <w:rFonts w:ascii="Times New Roman" w:hAnsi="Times New Roman" w:cs="Times New Roman"/>
          <w:b/>
          <w:sz w:val="24"/>
        </w:rPr>
        <w:t>3.1 RESEARCH DESIGN</w:t>
      </w:r>
    </w:p>
    <w:p w:rsidR="00CB70E0" w:rsidRPr="003B2545" w:rsidRDefault="00CB70E0" w:rsidP="003B2545">
      <w:pPr>
        <w:spacing w:line="276" w:lineRule="auto"/>
        <w:jc w:val="both"/>
        <w:rPr>
          <w:rFonts w:ascii="Times New Roman" w:hAnsi="Times New Roman" w:cs="Times New Roman"/>
          <w:sz w:val="24"/>
        </w:rPr>
      </w:pPr>
      <w:r w:rsidRPr="003B2545">
        <w:rPr>
          <w:rFonts w:ascii="Times New Roman" w:hAnsi="Times New Roman" w:cs="Times New Roman"/>
          <w:sz w:val="24"/>
        </w:rPr>
        <w:t xml:space="preserve">This study employed a quantitative research design, specifically a survey research design. The survey design was chosen because it allows for the collection of data from a large sample size, which is representative of the population of interest. The design also enables the researcher to establish relationships between variables and to make generalizations about the population. The survey design is particularly suitable for this study because it enables the collection of data from a large and diverse sample of secondary school students in </w:t>
      </w:r>
      <w:proofErr w:type="spellStart"/>
      <w:r w:rsidRPr="003B2545">
        <w:rPr>
          <w:rFonts w:ascii="Times New Roman" w:hAnsi="Times New Roman" w:cs="Times New Roman"/>
          <w:sz w:val="24"/>
        </w:rPr>
        <w:t>Kwara</w:t>
      </w:r>
      <w:proofErr w:type="spellEnd"/>
      <w:r w:rsidRPr="003B2545">
        <w:rPr>
          <w:rFonts w:ascii="Times New Roman" w:hAnsi="Times New Roman" w:cs="Times New Roman"/>
          <w:sz w:val="24"/>
        </w:rPr>
        <w:t xml:space="preserve"> State. This design also allows for the use of standardized instruments, such as questionnaires, to collect data, which enhances the reliability and validity of the findings.</w:t>
      </w:r>
    </w:p>
    <w:p w:rsidR="00CB70E0" w:rsidRPr="003B2545" w:rsidRDefault="00CB70E0" w:rsidP="003B2545">
      <w:pPr>
        <w:spacing w:line="276" w:lineRule="auto"/>
        <w:jc w:val="both"/>
        <w:rPr>
          <w:rFonts w:ascii="Times New Roman" w:hAnsi="Times New Roman" w:cs="Times New Roman"/>
          <w:sz w:val="24"/>
        </w:rPr>
      </w:pPr>
      <w:r w:rsidRPr="003B2545">
        <w:rPr>
          <w:rFonts w:ascii="Times New Roman" w:hAnsi="Times New Roman" w:cs="Times New Roman"/>
          <w:sz w:val="24"/>
        </w:rPr>
        <w:t xml:space="preserve">Furthermore, the survey design enables the researcher to collect data on a wide range of variables, including demographic characteristics, viewing habits, perceptions of educational television programs, and intelligence quotient (IQ) scores. This design also allows for the use of statistical analysis to identify patterns and relationships in the data, which can provide valuable insights into the influence of educational television programs on the intelligence of secondary school students. In addition, the survey design is a cost-effective and time-efficient method for collecting data from a large sample size. This design also enables the researcher to collect data from a diverse sample of students, which can enhance the generalizability of the findings to the broader population of secondary school students in </w:t>
      </w:r>
      <w:proofErr w:type="spellStart"/>
      <w:r w:rsidRPr="003B2545">
        <w:rPr>
          <w:rFonts w:ascii="Times New Roman" w:hAnsi="Times New Roman" w:cs="Times New Roman"/>
          <w:sz w:val="24"/>
        </w:rPr>
        <w:t>Kwara</w:t>
      </w:r>
      <w:proofErr w:type="spellEnd"/>
      <w:r w:rsidRPr="003B2545">
        <w:rPr>
          <w:rFonts w:ascii="Times New Roman" w:hAnsi="Times New Roman" w:cs="Times New Roman"/>
          <w:sz w:val="24"/>
        </w:rPr>
        <w:t xml:space="preserve"> State.</w:t>
      </w:r>
    </w:p>
    <w:p w:rsidR="00CB70E0" w:rsidRPr="003B2545" w:rsidRDefault="00E946B6" w:rsidP="003B2545">
      <w:pPr>
        <w:spacing w:line="276" w:lineRule="auto"/>
        <w:jc w:val="both"/>
        <w:rPr>
          <w:rFonts w:ascii="Times New Roman" w:hAnsi="Times New Roman" w:cs="Times New Roman"/>
          <w:b/>
          <w:sz w:val="24"/>
        </w:rPr>
      </w:pPr>
      <w:r w:rsidRPr="003B2545">
        <w:rPr>
          <w:rFonts w:ascii="Times New Roman" w:hAnsi="Times New Roman" w:cs="Times New Roman"/>
          <w:b/>
          <w:sz w:val="24"/>
        </w:rPr>
        <w:t>3.2 POPULATION OF THE STUDY</w:t>
      </w:r>
    </w:p>
    <w:p w:rsidR="000A03A5" w:rsidRPr="003B2545" w:rsidRDefault="00CB70E0" w:rsidP="003B2545">
      <w:pPr>
        <w:spacing w:line="276" w:lineRule="auto"/>
        <w:jc w:val="both"/>
        <w:rPr>
          <w:rFonts w:ascii="Times New Roman" w:hAnsi="Times New Roman" w:cs="Times New Roman"/>
          <w:sz w:val="24"/>
        </w:rPr>
      </w:pPr>
      <w:r w:rsidRPr="003B2545">
        <w:rPr>
          <w:rFonts w:ascii="Times New Roman" w:hAnsi="Times New Roman" w:cs="Times New Roman"/>
          <w:sz w:val="24"/>
        </w:rPr>
        <w:t xml:space="preserve">The population of this study consisted of all secondary school students in </w:t>
      </w:r>
      <w:proofErr w:type="spellStart"/>
      <w:r w:rsidRPr="003B2545">
        <w:rPr>
          <w:rFonts w:ascii="Times New Roman" w:hAnsi="Times New Roman" w:cs="Times New Roman"/>
          <w:sz w:val="24"/>
        </w:rPr>
        <w:t>Kwara</w:t>
      </w:r>
      <w:proofErr w:type="spellEnd"/>
      <w:r w:rsidRPr="003B2545">
        <w:rPr>
          <w:rFonts w:ascii="Times New Roman" w:hAnsi="Times New Roman" w:cs="Times New Roman"/>
          <w:sz w:val="24"/>
        </w:rPr>
        <w:t xml:space="preserve"> State, Nigeria. The population was chosen because the study aimed to investigate the influence of educational television programs on the intelligence of secondary school students in </w:t>
      </w:r>
      <w:proofErr w:type="spellStart"/>
      <w:r w:rsidRPr="003B2545">
        <w:rPr>
          <w:rFonts w:ascii="Times New Roman" w:hAnsi="Times New Roman" w:cs="Times New Roman"/>
          <w:sz w:val="24"/>
        </w:rPr>
        <w:t>Kwara</w:t>
      </w:r>
      <w:proofErr w:type="spellEnd"/>
      <w:r w:rsidRPr="003B2545">
        <w:rPr>
          <w:rFonts w:ascii="Times New Roman" w:hAnsi="Times New Roman" w:cs="Times New Roman"/>
          <w:sz w:val="24"/>
        </w:rPr>
        <w:t xml:space="preserve"> State. </w:t>
      </w:r>
      <w:proofErr w:type="spellStart"/>
      <w:r w:rsidRPr="003B2545">
        <w:rPr>
          <w:rFonts w:ascii="Times New Roman" w:hAnsi="Times New Roman" w:cs="Times New Roman"/>
          <w:sz w:val="24"/>
        </w:rPr>
        <w:t>Kwara</w:t>
      </w:r>
      <w:proofErr w:type="spellEnd"/>
      <w:r w:rsidRPr="003B2545">
        <w:rPr>
          <w:rFonts w:ascii="Times New Roman" w:hAnsi="Times New Roman" w:cs="Times New Roman"/>
          <w:sz w:val="24"/>
        </w:rPr>
        <w:t xml:space="preserve"> State is one of the 36 states in Nigeria, with a population of approximately 2.5 million people, according to the 2006 census. The state has a total of 342 registered secondary schools, comprising 172 public and 170 private schools. These schools cater to a diverse population of students from different socio-economic backgrounds. The population of secondary school students in </w:t>
      </w:r>
      <w:proofErr w:type="spellStart"/>
      <w:r w:rsidRPr="003B2545">
        <w:rPr>
          <w:rFonts w:ascii="Times New Roman" w:hAnsi="Times New Roman" w:cs="Times New Roman"/>
          <w:sz w:val="24"/>
        </w:rPr>
        <w:t>Kwara</w:t>
      </w:r>
      <w:proofErr w:type="spellEnd"/>
      <w:r w:rsidRPr="003B2545">
        <w:rPr>
          <w:rFonts w:ascii="Times New Roman" w:hAnsi="Times New Roman" w:cs="Times New Roman"/>
          <w:sz w:val="24"/>
        </w:rPr>
        <w:t xml:space="preserve"> State is significant, with over 150,000 students enrolled in secondary schools across the state. This population is of particular interest to this study because secondary school students are at a critical stage of their educational development, where they are exposed to a wide range of subjects and learning experiences. </w:t>
      </w:r>
      <w:proofErr w:type="spellStart"/>
      <w:r w:rsidRPr="003B2545">
        <w:rPr>
          <w:rFonts w:ascii="Times New Roman" w:hAnsi="Times New Roman" w:cs="Times New Roman"/>
          <w:sz w:val="24"/>
        </w:rPr>
        <w:t>Kwara</w:t>
      </w:r>
      <w:proofErr w:type="spellEnd"/>
      <w:r w:rsidRPr="003B2545">
        <w:rPr>
          <w:rFonts w:ascii="Times New Roman" w:hAnsi="Times New Roman" w:cs="Times New Roman"/>
          <w:sz w:val="24"/>
        </w:rPr>
        <w:t xml:space="preserve"> State is a culturally diverse state, with a mix of urban and rural areas. This diversity provides a unique opportunity to explore the influence of educational television programs on the intelligence of secondary school students from different socio-cultural backgrounds.</w:t>
      </w:r>
    </w:p>
    <w:p w:rsidR="00E946B6" w:rsidRPr="003B2545" w:rsidRDefault="00E946B6" w:rsidP="003B2545">
      <w:pPr>
        <w:spacing w:line="276" w:lineRule="auto"/>
        <w:jc w:val="both"/>
        <w:rPr>
          <w:rFonts w:ascii="Times New Roman" w:hAnsi="Times New Roman" w:cs="Times New Roman"/>
          <w:b/>
          <w:sz w:val="24"/>
        </w:rPr>
      </w:pPr>
      <w:r w:rsidRPr="003B2545">
        <w:rPr>
          <w:rFonts w:ascii="Times New Roman" w:hAnsi="Times New Roman" w:cs="Times New Roman"/>
          <w:b/>
          <w:sz w:val="24"/>
        </w:rPr>
        <w:t>3.3 SAMPLE SIZE AND SAMPLING PROCEDURE</w:t>
      </w:r>
    </w:p>
    <w:p w:rsidR="001109FF" w:rsidRPr="003B2545" w:rsidRDefault="001109FF" w:rsidP="003B2545">
      <w:pPr>
        <w:spacing w:line="276" w:lineRule="auto"/>
        <w:jc w:val="both"/>
        <w:rPr>
          <w:rFonts w:ascii="Times New Roman" w:hAnsi="Times New Roman" w:cs="Times New Roman"/>
          <w:sz w:val="24"/>
        </w:rPr>
      </w:pPr>
      <w:r w:rsidRPr="003B2545">
        <w:rPr>
          <w:rFonts w:ascii="Times New Roman" w:hAnsi="Times New Roman" w:cs="Times New Roman"/>
          <w:sz w:val="24"/>
        </w:rPr>
        <w:t xml:space="preserve">This study will involve a total of 120 Senior Secondary students drawn from two purposively selected schools in </w:t>
      </w:r>
      <w:proofErr w:type="spellStart"/>
      <w:r w:rsidRPr="003B2545">
        <w:rPr>
          <w:rFonts w:ascii="Times New Roman" w:hAnsi="Times New Roman" w:cs="Times New Roman"/>
          <w:sz w:val="24"/>
        </w:rPr>
        <w:t>Kwara</w:t>
      </w:r>
      <w:proofErr w:type="spellEnd"/>
      <w:r w:rsidRPr="003B2545">
        <w:rPr>
          <w:rFonts w:ascii="Times New Roman" w:hAnsi="Times New Roman" w:cs="Times New Roman"/>
          <w:sz w:val="24"/>
        </w:rPr>
        <w:t xml:space="preserve"> State: one private (Basin College) and one public (</w:t>
      </w:r>
      <w:proofErr w:type="spellStart"/>
      <w:r w:rsidRPr="003B2545">
        <w:rPr>
          <w:rFonts w:ascii="Times New Roman" w:hAnsi="Times New Roman" w:cs="Times New Roman"/>
          <w:sz w:val="24"/>
        </w:rPr>
        <w:t>Kwara</w:t>
      </w:r>
      <w:proofErr w:type="spellEnd"/>
      <w:r w:rsidRPr="003B2545">
        <w:rPr>
          <w:rFonts w:ascii="Times New Roman" w:hAnsi="Times New Roman" w:cs="Times New Roman"/>
          <w:sz w:val="24"/>
        </w:rPr>
        <w:t xml:space="preserve"> State Polytechnic Secondary </w:t>
      </w:r>
      <w:r w:rsidRPr="003B2545">
        <w:rPr>
          <w:rFonts w:ascii="Times New Roman" w:hAnsi="Times New Roman" w:cs="Times New Roman"/>
          <w:sz w:val="24"/>
        </w:rPr>
        <w:lastRenderedPageBreak/>
        <w:t>School). This combined sample size strikes a balance between statistical rigor and practical feasibility, aligning with standard survey research guidelines that recommend between 100 and 200 participants for achieving reliable estimates with approximately ±5% margin of error and 80% statistical power.</w:t>
      </w:r>
    </w:p>
    <w:p w:rsidR="001109FF" w:rsidRPr="003B2545" w:rsidRDefault="001109FF" w:rsidP="003B2545">
      <w:pPr>
        <w:spacing w:line="276" w:lineRule="auto"/>
        <w:jc w:val="both"/>
        <w:rPr>
          <w:rFonts w:ascii="Times New Roman" w:hAnsi="Times New Roman" w:cs="Times New Roman"/>
          <w:sz w:val="24"/>
        </w:rPr>
      </w:pPr>
    </w:p>
    <w:p w:rsidR="001109FF" w:rsidRPr="003B2545" w:rsidRDefault="001109FF" w:rsidP="003B2545">
      <w:pPr>
        <w:spacing w:line="276" w:lineRule="auto"/>
        <w:jc w:val="both"/>
        <w:rPr>
          <w:rFonts w:ascii="Times New Roman" w:hAnsi="Times New Roman" w:cs="Times New Roman"/>
          <w:sz w:val="24"/>
        </w:rPr>
      </w:pPr>
      <w:r w:rsidRPr="003B2545">
        <w:rPr>
          <w:rFonts w:ascii="Times New Roman" w:hAnsi="Times New Roman" w:cs="Times New Roman"/>
          <w:sz w:val="24"/>
        </w:rPr>
        <w:t>Participants are first identified through purposive sampling at the school level to ensure that each institution has a track record of integrating educational television content into its teaching practices. Within each school’s Senior Secondary population (SS1 to SS3), the student body is then stratified by class level. From each stratum, respondents are selected by simple random sampling using class rosters and a random number generator to promote unbiased representation across academic stages.</w:t>
      </w:r>
    </w:p>
    <w:p w:rsidR="001D6E7B" w:rsidRPr="003B2545" w:rsidRDefault="001109FF" w:rsidP="003B2545">
      <w:pPr>
        <w:spacing w:line="276" w:lineRule="auto"/>
        <w:jc w:val="both"/>
        <w:rPr>
          <w:rFonts w:ascii="Times New Roman" w:hAnsi="Times New Roman" w:cs="Times New Roman"/>
          <w:sz w:val="24"/>
        </w:rPr>
      </w:pPr>
      <w:r w:rsidRPr="003B2545">
        <w:rPr>
          <w:rFonts w:ascii="Times New Roman" w:hAnsi="Times New Roman" w:cs="Times New Roman"/>
          <w:sz w:val="24"/>
        </w:rPr>
        <w:t>During this selection process, gender balance is monitored closely. If an initial draw produces a skew greater than 60:40 in either direction, additional random draws are conducted among the underrepresented gender until a more equitable ratio is achieved. By combining purposive school selection with stratified random sampling and attention to gender equity, the resulting sample is both focused on students most likely to have experienced educational television programming and broadly representative of the wider secondary school demographic in </w:t>
      </w:r>
      <w:proofErr w:type="spellStart"/>
      <w:r w:rsidRPr="003B2545">
        <w:rPr>
          <w:rFonts w:ascii="Times New Roman" w:hAnsi="Times New Roman" w:cs="Times New Roman"/>
          <w:sz w:val="24"/>
        </w:rPr>
        <w:t>Kwara</w:t>
      </w:r>
      <w:proofErr w:type="spellEnd"/>
      <w:r w:rsidRPr="003B2545">
        <w:rPr>
          <w:rFonts w:ascii="Times New Roman" w:hAnsi="Times New Roman" w:cs="Times New Roman"/>
          <w:sz w:val="24"/>
        </w:rPr>
        <w:t> State.</w:t>
      </w:r>
    </w:p>
    <w:p w:rsidR="00E946B6" w:rsidRPr="003B2545" w:rsidRDefault="00E946B6" w:rsidP="003B2545">
      <w:pPr>
        <w:spacing w:line="276" w:lineRule="auto"/>
        <w:jc w:val="both"/>
        <w:rPr>
          <w:rFonts w:ascii="Times New Roman" w:hAnsi="Times New Roman" w:cs="Times New Roman"/>
          <w:b/>
          <w:sz w:val="24"/>
        </w:rPr>
      </w:pPr>
      <w:r w:rsidRPr="003B2545">
        <w:rPr>
          <w:rFonts w:ascii="Times New Roman" w:hAnsi="Times New Roman" w:cs="Times New Roman"/>
          <w:b/>
          <w:sz w:val="24"/>
        </w:rPr>
        <w:t>3.4 DATA COLLECTION</w:t>
      </w:r>
    </w:p>
    <w:p w:rsidR="00E946B6" w:rsidRPr="003B2545" w:rsidRDefault="00E946B6" w:rsidP="003B2545">
      <w:pPr>
        <w:spacing w:line="276" w:lineRule="auto"/>
        <w:jc w:val="both"/>
        <w:rPr>
          <w:rFonts w:ascii="Times New Roman" w:hAnsi="Times New Roman" w:cs="Times New Roman"/>
          <w:b/>
          <w:sz w:val="24"/>
        </w:rPr>
      </w:pPr>
      <w:r w:rsidRPr="003B2545">
        <w:rPr>
          <w:rFonts w:ascii="Times New Roman" w:hAnsi="Times New Roman" w:cs="Times New Roman"/>
          <w:b/>
          <w:sz w:val="24"/>
        </w:rPr>
        <w:t>3.4.1 INSTRUMENTATION</w:t>
      </w:r>
    </w:p>
    <w:p w:rsidR="00E946B6" w:rsidRPr="003B2545" w:rsidRDefault="00E946B6" w:rsidP="003B2545">
      <w:pPr>
        <w:spacing w:line="276" w:lineRule="auto"/>
        <w:jc w:val="both"/>
        <w:rPr>
          <w:rFonts w:ascii="Times New Roman" w:hAnsi="Times New Roman" w:cs="Times New Roman"/>
          <w:sz w:val="24"/>
        </w:rPr>
      </w:pPr>
      <w:r w:rsidRPr="003B2545">
        <w:rPr>
          <w:rFonts w:ascii="Times New Roman" w:hAnsi="Times New Roman" w:cs="Times New Roman"/>
          <w:sz w:val="24"/>
        </w:rPr>
        <w:t xml:space="preserve">Data for this study was collected using a self-administered questionnaire. The questionnaire consisted of 30 items, which were divided into three sections. Section </w:t>
      </w:r>
      <w:proofErr w:type="gramStart"/>
      <w:r w:rsidRPr="003B2545">
        <w:rPr>
          <w:rFonts w:ascii="Times New Roman" w:hAnsi="Times New Roman" w:cs="Times New Roman"/>
          <w:sz w:val="24"/>
        </w:rPr>
        <w:t>A</w:t>
      </w:r>
      <w:proofErr w:type="gramEnd"/>
      <w:r w:rsidRPr="003B2545">
        <w:rPr>
          <w:rFonts w:ascii="Times New Roman" w:hAnsi="Times New Roman" w:cs="Times New Roman"/>
          <w:sz w:val="24"/>
        </w:rPr>
        <w:t xml:space="preserve"> contained demographic information, Section B contained questions on students' viewing habits and perceptions of educational television programs, and Section C contained questions on students' intelligence quotient (IQ) scores.</w:t>
      </w:r>
    </w:p>
    <w:p w:rsidR="00E946B6" w:rsidRPr="003B2545" w:rsidRDefault="00E946B6" w:rsidP="003B2545">
      <w:pPr>
        <w:spacing w:line="276" w:lineRule="auto"/>
        <w:jc w:val="both"/>
        <w:rPr>
          <w:rFonts w:ascii="Times New Roman" w:hAnsi="Times New Roman" w:cs="Times New Roman"/>
          <w:sz w:val="24"/>
        </w:rPr>
      </w:pPr>
      <w:r w:rsidRPr="003B2545">
        <w:rPr>
          <w:rFonts w:ascii="Times New Roman" w:hAnsi="Times New Roman" w:cs="Times New Roman"/>
          <w:sz w:val="24"/>
        </w:rPr>
        <w:t>The questionnaire was designed to be easy to understand and complete, and it was pilot-tested with a small group of students to ensure its validity and reliability.</w:t>
      </w:r>
    </w:p>
    <w:p w:rsidR="00E946B6" w:rsidRPr="003B2545" w:rsidRDefault="00E946B6" w:rsidP="003B2545">
      <w:pPr>
        <w:spacing w:line="276" w:lineRule="auto"/>
        <w:jc w:val="both"/>
        <w:rPr>
          <w:rFonts w:ascii="Times New Roman" w:hAnsi="Times New Roman" w:cs="Times New Roman"/>
          <w:b/>
          <w:sz w:val="24"/>
        </w:rPr>
      </w:pPr>
      <w:r w:rsidRPr="003B2545">
        <w:rPr>
          <w:rFonts w:ascii="Times New Roman" w:hAnsi="Times New Roman" w:cs="Times New Roman"/>
          <w:b/>
          <w:sz w:val="24"/>
        </w:rPr>
        <w:t>3.4.2 DATA COLLECTION PROCEDURE</w:t>
      </w:r>
    </w:p>
    <w:p w:rsidR="000A03A5" w:rsidRPr="003B2545" w:rsidRDefault="00E946B6" w:rsidP="003B2545">
      <w:pPr>
        <w:spacing w:line="276" w:lineRule="auto"/>
        <w:jc w:val="both"/>
        <w:rPr>
          <w:rFonts w:ascii="Times New Roman" w:hAnsi="Times New Roman" w:cs="Times New Roman"/>
          <w:sz w:val="24"/>
        </w:rPr>
      </w:pPr>
      <w:r w:rsidRPr="003B2545">
        <w:rPr>
          <w:rFonts w:ascii="Times New Roman" w:hAnsi="Times New Roman" w:cs="Times New Roman"/>
          <w:sz w:val="24"/>
        </w:rPr>
        <w:t>The questionnaires were administered to the students during school hours, and the students were given instructions on how to complete the questionnaire. The questionnaires were completed anonymously, and the students were assured that their responses would be kept confidential.</w:t>
      </w:r>
    </w:p>
    <w:p w:rsidR="00E946B6" w:rsidRPr="003B2545" w:rsidRDefault="00E946B6" w:rsidP="003B2545">
      <w:pPr>
        <w:spacing w:line="276" w:lineRule="auto"/>
        <w:jc w:val="both"/>
        <w:rPr>
          <w:rFonts w:ascii="Times New Roman" w:hAnsi="Times New Roman" w:cs="Times New Roman"/>
          <w:b/>
          <w:sz w:val="24"/>
        </w:rPr>
      </w:pPr>
      <w:r w:rsidRPr="003B2545">
        <w:rPr>
          <w:rFonts w:ascii="Times New Roman" w:hAnsi="Times New Roman" w:cs="Times New Roman"/>
          <w:b/>
          <w:sz w:val="24"/>
        </w:rPr>
        <w:t>3.5 METHODS OF DATA ANALYSIS AND PRESENTATION</w:t>
      </w:r>
    </w:p>
    <w:p w:rsidR="00E946B6" w:rsidRPr="003B2545" w:rsidRDefault="00E946B6" w:rsidP="003B2545">
      <w:pPr>
        <w:spacing w:line="276" w:lineRule="auto"/>
        <w:jc w:val="both"/>
        <w:rPr>
          <w:rFonts w:ascii="Times New Roman" w:hAnsi="Times New Roman" w:cs="Times New Roman"/>
          <w:b/>
          <w:sz w:val="24"/>
        </w:rPr>
      </w:pPr>
      <w:r w:rsidRPr="003B2545">
        <w:rPr>
          <w:rFonts w:ascii="Times New Roman" w:hAnsi="Times New Roman" w:cs="Times New Roman"/>
          <w:b/>
          <w:sz w:val="24"/>
        </w:rPr>
        <w:t>3.5.1 DESCRIPTIVE STATISTICS</w:t>
      </w:r>
    </w:p>
    <w:p w:rsidR="00E946B6" w:rsidRPr="003B2545" w:rsidRDefault="00E946B6" w:rsidP="003B2545">
      <w:pPr>
        <w:spacing w:line="276" w:lineRule="auto"/>
        <w:jc w:val="both"/>
        <w:rPr>
          <w:rFonts w:ascii="Times New Roman" w:hAnsi="Times New Roman" w:cs="Times New Roman"/>
          <w:sz w:val="24"/>
        </w:rPr>
      </w:pPr>
      <w:r w:rsidRPr="003B2545">
        <w:rPr>
          <w:rFonts w:ascii="Times New Roman" w:hAnsi="Times New Roman" w:cs="Times New Roman"/>
          <w:sz w:val="24"/>
        </w:rPr>
        <w:t>Descriptive statistics, such as frequencies, percentages, means, and standard deviations, were used to summarize the data. These statistics provided an overview of the demographic characteristics of the students, their viewing habits and perceptions of educational television programs, and their IQ scores.</w:t>
      </w:r>
    </w:p>
    <w:p w:rsidR="00E946B6" w:rsidRPr="003B2545" w:rsidRDefault="00E946B6" w:rsidP="003B2545">
      <w:pPr>
        <w:spacing w:line="276" w:lineRule="auto"/>
        <w:jc w:val="both"/>
        <w:rPr>
          <w:rFonts w:ascii="Times New Roman" w:hAnsi="Times New Roman" w:cs="Times New Roman"/>
          <w:b/>
          <w:sz w:val="24"/>
        </w:rPr>
      </w:pPr>
      <w:r w:rsidRPr="003B2545">
        <w:rPr>
          <w:rFonts w:ascii="Times New Roman" w:hAnsi="Times New Roman" w:cs="Times New Roman"/>
          <w:b/>
          <w:sz w:val="24"/>
        </w:rPr>
        <w:t>3.5.2 INFERENTIAL STATISTICS</w:t>
      </w:r>
    </w:p>
    <w:p w:rsidR="00E946B6" w:rsidRPr="003B2545" w:rsidRDefault="00E946B6" w:rsidP="003B2545">
      <w:pPr>
        <w:spacing w:line="276" w:lineRule="auto"/>
        <w:jc w:val="both"/>
        <w:rPr>
          <w:rFonts w:ascii="Times New Roman" w:hAnsi="Times New Roman" w:cs="Times New Roman"/>
          <w:sz w:val="24"/>
        </w:rPr>
      </w:pPr>
      <w:r w:rsidRPr="003B2545">
        <w:rPr>
          <w:rFonts w:ascii="Times New Roman" w:hAnsi="Times New Roman" w:cs="Times New Roman"/>
          <w:sz w:val="24"/>
        </w:rPr>
        <w:lastRenderedPageBreak/>
        <w:t xml:space="preserve">Inferential statistics, such as correlation and regression analysis, were used to establish relationships between variables. These statistics enabled the researcher to identify patterns and relationships in the data, and to make inferences about the population of secondary school students in </w:t>
      </w:r>
      <w:proofErr w:type="spellStart"/>
      <w:r w:rsidRPr="003B2545">
        <w:rPr>
          <w:rFonts w:ascii="Times New Roman" w:hAnsi="Times New Roman" w:cs="Times New Roman"/>
          <w:sz w:val="24"/>
        </w:rPr>
        <w:t>Kwara</w:t>
      </w:r>
      <w:proofErr w:type="spellEnd"/>
      <w:r w:rsidRPr="003B2545">
        <w:rPr>
          <w:rFonts w:ascii="Times New Roman" w:hAnsi="Times New Roman" w:cs="Times New Roman"/>
          <w:sz w:val="24"/>
        </w:rPr>
        <w:t xml:space="preserve"> State.</w:t>
      </w:r>
    </w:p>
    <w:p w:rsidR="00E946B6" w:rsidRPr="003B2545" w:rsidRDefault="00E946B6" w:rsidP="003B2545">
      <w:pPr>
        <w:spacing w:line="276" w:lineRule="auto"/>
        <w:jc w:val="both"/>
        <w:rPr>
          <w:rFonts w:ascii="Times New Roman" w:hAnsi="Times New Roman" w:cs="Times New Roman"/>
          <w:b/>
          <w:sz w:val="24"/>
        </w:rPr>
      </w:pPr>
      <w:r w:rsidRPr="003B2545">
        <w:rPr>
          <w:rFonts w:ascii="Times New Roman" w:hAnsi="Times New Roman" w:cs="Times New Roman"/>
          <w:b/>
          <w:sz w:val="24"/>
        </w:rPr>
        <w:t>3.5.3 DATA PRESENTATION</w:t>
      </w:r>
    </w:p>
    <w:p w:rsidR="00E946B6" w:rsidRPr="003B2545" w:rsidRDefault="001D6E7B" w:rsidP="003B2545">
      <w:pPr>
        <w:spacing w:line="276" w:lineRule="auto"/>
        <w:jc w:val="both"/>
        <w:rPr>
          <w:rFonts w:ascii="Times New Roman" w:hAnsi="Times New Roman" w:cs="Times New Roman"/>
          <w:sz w:val="24"/>
        </w:rPr>
      </w:pPr>
      <w:r w:rsidRPr="003B2545">
        <w:rPr>
          <w:rFonts w:ascii="Times New Roman" w:hAnsi="Times New Roman" w:cs="Times New Roman"/>
          <w:sz w:val="24"/>
        </w:rPr>
        <w:t>The data was presented in tables, figures, and charts to facilitate easy understanding and interpretation. The results of the study were also presented in narrative form, highlighting the key findings and implications of the study. The tables were used to present the descriptive statistics, such as frequencies and percentages, while the figures and charts were used to present the inferential statistics, such as correlation and regression analysis. The narrative presentation of the results provided a detailed explanation of the findings, highlighting the key patterns and relationships in the data. The narrative presentation also provided an interpretation of the findings, discussing the implications of the study for educational policy and practice.</w:t>
      </w:r>
    </w:p>
    <w:p w:rsidR="001D6E7B" w:rsidRPr="003B2545" w:rsidRDefault="001D6E7B" w:rsidP="003B2545">
      <w:pPr>
        <w:spacing w:line="276" w:lineRule="auto"/>
        <w:jc w:val="both"/>
        <w:rPr>
          <w:rFonts w:ascii="Times New Roman" w:hAnsi="Times New Roman" w:cs="Times New Roman"/>
          <w:b/>
          <w:sz w:val="24"/>
        </w:rPr>
      </w:pPr>
      <w:r w:rsidRPr="003B2545">
        <w:rPr>
          <w:rFonts w:ascii="Times New Roman" w:hAnsi="Times New Roman" w:cs="Times New Roman"/>
          <w:b/>
          <w:sz w:val="24"/>
        </w:rPr>
        <w:t>3.5.4 RELIABILITY AND VALIDITY</w:t>
      </w:r>
    </w:p>
    <w:p w:rsidR="001109FF" w:rsidRPr="003B2545" w:rsidRDefault="001D6E7B" w:rsidP="003B2545">
      <w:pPr>
        <w:spacing w:line="276" w:lineRule="auto"/>
        <w:jc w:val="both"/>
        <w:rPr>
          <w:rFonts w:ascii="Times New Roman" w:hAnsi="Times New Roman" w:cs="Times New Roman"/>
          <w:sz w:val="24"/>
        </w:rPr>
      </w:pPr>
      <w:r w:rsidRPr="003B2545">
        <w:rPr>
          <w:rFonts w:ascii="Times New Roman" w:hAnsi="Times New Roman" w:cs="Times New Roman"/>
          <w:sz w:val="24"/>
        </w:rPr>
        <w:t xml:space="preserve">The reliability and validity of the study were ensured through the use of a pilot study and the administration of the questionnaire to a large sample of students. The pilot study was conducted with a small group of students to test the reliability and validity of the questionnaire. The results of the pilot study indicated that the questionnaire was reliable and valid, and that it could be used to collect data for the main study. The administration of the questionnaire to a large sample of students also ensured the reliability and validity of the study. The large sample size provided a representative sample of the population of secondary school students in </w:t>
      </w:r>
      <w:proofErr w:type="spellStart"/>
      <w:r w:rsidRPr="003B2545">
        <w:rPr>
          <w:rFonts w:ascii="Times New Roman" w:hAnsi="Times New Roman" w:cs="Times New Roman"/>
          <w:sz w:val="24"/>
        </w:rPr>
        <w:t>Kwara</w:t>
      </w:r>
      <w:proofErr w:type="spellEnd"/>
      <w:r w:rsidRPr="003B2545">
        <w:rPr>
          <w:rFonts w:ascii="Times New Roman" w:hAnsi="Times New Roman" w:cs="Times New Roman"/>
          <w:sz w:val="24"/>
        </w:rPr>
        <w:t xml:space="preserve"> State, and the use of a standardized questionnaire ensured that the data was collected in a consistent and reliable manner.</w:t>
      </w:r>
    </w:p>
    <w:p w:rsidR="001109FF" w:rsidRPr="003B2545" w:rsidRDefault="001109FF" w:rsidP="003B2545">
      <w:pPr>
        <w:spacing w:line="276" w:lineRule="auto"/>
        <w:jc w:val="center"/>
        <w:rPr>
          <w:rFonts w:ascii="Times New Roman" w:hAnsi="Times New Roman" w:cs="Times New Roman"/>
          <w:b/>
          <w:sz w:val="24"/>
        </w:rPr>
      </w:pPr>
      <w:r w:rsidRPr="003B2545">
        <w:rPr>
          <w:rFonts w:ascii="Times New Roman" w:hAnsi="Times New Roman" w:cs="Times New Roman"/>
          <w:sz w:val="24"/>
        </w:rPr>
        <w:br w:type="column"/>
      </w:r>
      <w:r w:rsidRPr="003B2545">
        <w:rPr>
          <w:rFonts w:ascii="Times New Roman" w:hAnsi="Times New Roman" w:cs="Times New Roman"/>
          <w:b/>
          <w:sz w:val="24"/>
        </w:rPr>
        <w:lastRenderedPageBreak/>
        <w:t>CHAPTER FOUR</w:t>
      </w:r>
    </w:p>
    <w:p w:rsidR="001109FF" w:rsidRPr="003B2545" w:rsidRDefault="001109FF" w:rsidP="003B2545">
      <w:pPr>
        <w:spacing w:line="276" w:lineRule="auto"/>
        <w:jc w:val="center"/>
        <w:rPr>
          <w:rFonts w:ascii="Times New Roman" w:hAnsi="Times New Roman" w:cs="Times New Roman"/>
          <w:b/>
          <w:sz w:val="24"/>
        </w:rPr>
      </w:pPr>
      <w:r w:rsidRPr="003B2545">
        <w:rPr>
          <w:rFonts w:ascii="Times New Roman" w:hAnsi="Times New Roman" w:cs="Times New Roman"/>
          <w:b/>
          <w:sz w:val="24"/>
        </w:rPr>
        <w:t>DATA PRESENTATION AND ANALYSIS</w:t>
      </w:r>
    </w:p>
    <w:p w:rsidR="001109FF" w:rsidRPr="003B2545" w:rsidRDefault="001109FF" w:rsidP="003B2545">
      <w:pPr>
        <w:spacing w:line="276" w:lineRule="auto"/>
        <w:jc w:val="both"/>
        <w:rPr>
          <w:rFonts w:ascii="Times New Roman" w:hAnsi="Times New Roman" w:cs="Times New Roman"/>
          <w:b/>
          <w:sz w:val="24"/>
        </w:rPr>
      </w:pPr>
      <w:r w:rsidRPr="003B2545">
        <w:rPr>
          <w:rFonts w:ascii="Times New Roman" w:hAnsi="Times New Roman" w:cs="Times New Roman"/>
          <w:b/>
          <w:sz w:val="24"/>
        </w:rPr>
        <w:t>4.1 INTRODUCTION</w:t>
      </w:r>
    </w:p>
    <w:p w:rsidR="001109FF" w:rsidRPr="003B2545" w:rsidRDefault="001109FF" w:rsidP="003B2545">
      <w:pPr>
        <w:spacing w:line="276" w:lineRule="auto"/>
        <w:jc w:val="both"/>
        <w:rPr>
          <w:rFonts w:ascii="Times New Roman" w:hAnsi="Times New Roman" w:cs="Times New Roman"/>
          <w:sz w:val="24"/>
        </w:rPr>
      </w:pPr>
      <w:r w:rsidRPr="003B2545">
        <w:rPr>
          <w:rFonts w:ascii="Times New Roman" w:hAnsi="Times New Roman" w:cs="Times New Roman"/>
          <w:sz w:val="24"/>
        </w:rPr>
        <w:t xml:space="preserve">This chapter presents the data collected from respondents through the use of a structured questionnaire administered to secondary school students from Basin College and </w:t>
      </w:r>
      <w:proofErr w:type="spellStart"/>
      <w:r w:rsidRPr="003B2545">
        <w:rPr>
          <w:rFonts w:ascii="Times New Roman" w:hAnsi="Times New Roman" w:cs="Times New Roman"/>
          <w:sz w:val="24"/>
        </w:rPr>
        <w:t>Kwara</w:t>
      </w:r>
      <w:proofErr w:type="spellEnd"/>
      <w:r w:rsidRPr="003B2545">
        <w:rPr>
          <w:rFonts w:ascii="Times New Roman" w:hAnsi="Times New Roman" w:cs="Times New Roman"/>
          <w:sz w:val="24"/>
        </w:rPr>
        <w:t xml:space="preserve"> State Polytechnic Secondary School in </w:t>
      </w:r>
      <w:proofErr w:type="spellStart"/>
      <w:r w:rsidRPr="003B2545">
        <w:rPr>
          <w:rFonts w:ascii="Times New Roman" w:hAnsi="Times New Roman" w:cs="Times New Roman"/>
          <w:sz w:val="24"/>
        </w:rPr>
        <w:t>Kwara</w:t>
      </w:r>
      <w:proofErr w:type="spellEnd"/>
      <w:r w:rsidRPr="003B2545">
        <w:rPr>
          <w:rFonts w:ascii="Times New Roman" w:hAnsi="Times New Roman" w:cs="Times New Roman"/>
          <w:sz w:val="24"/>
        </w:rPr>
        <w:t xml:space="preserve"> State. The data are analyzed using descriptive statistics, such as frequency and percentage distributions. This chapter also interprets the results, relates them to the research questions, and discusses the implications of the findings.</w:t>
      </w:r>
    </w:p>
    <w:p w:rsidR="001109FF" w:rsidRPr="003B2545" w:rsidRDefault="001109FF" w:rsidP="003B2545">
      <w:pPr>
        <w:spacing w:line="276" w:lineRule="auto"/>
        <w:jc w:val="both"/>
        <w:rPr>
          <w:rFonts w:ascii="Times New Roman" w:hAnsi="Times New Roman" w:cs="Times New Roman"/>
          <w:sz w:val="24"/>
        </w:rPr>
      </w:pPr>
      <w:r w:rsidRPr="003B2545">
        <w:rPr>
          <w:rFonts w:ascii="Times New Roman" w:hAnsi="Times New Roman" w:cs="Times New Roman"/>
          <w:sz w:val="24"/>
        </w:rPr>
        <w:t>A total of 120 questionnaires were distributed and retrieved, forming the basis for the analysis below.</w:t>
      </w:r>
    </w:p>
    <w:p w:rsidR="00B14A19" w:rsidRPr="003B2545" w:rsidRDefault="00B14A19" w:rsidP="003B2545">
      <w:pPr>
        <w:spacing w:line="276" w:lineRule="auto"/>
        <w:jc w:val="both"/>
        <w:rPr>
          <w:rFonts w:ascii="Times New Roman" w:hAnsi="Times New Roman" w:cs="Times New Roman"/>
          <w:b/>
          <w:sz w:val="24"/>
        </w:rPr>
      </w:pPr>
      <w:r w:rsidRPr="003B2545">
        <w:rPr>
          <w:rFonts w:ascii="Times New Roman" w:hAnsi="Times New Roman" w:cs="Times New Roman"/>
          <w:b/>
          <w:sz w:val="24"/>
        </w:rPr>
        <w:t>4.2 PRESENTATION OF DATA</w:t>
      </w:r>
    </w:p>
    <w:p w:rsidR="00B14A19" w:rsidRPr="003B2545" w:rsidRDefault="00B14A19" w:rsidP="003B2545">
      <w:pPr>
        <w:spacing w:line="276" w:lineRule="auto"/>
        <w:jc w:val="both"/>
        <w:rPr>
          <w:rFonts w:ascii="Times New Roman" w:hAnsi="Times New Roman" w:cs="Times New Roman"/>
          <w:sz w:val="24"/>
        </w:rPr>
      </w:pPr>
      <w:r w:rsidRPr="003B2545">
        <w:rPr>
          <w:rFonts w:ascii="Times New Roman" w:hAnsi="Times New Roman" w:cs="Times New Roman"/>
          <w:sz w:val="24"/>
        </w:rPr>
        <w:t>The data collected from 120 respondents is presented using frequency tables and percentages for ease of interpretation. The data covers students’ demographic information, exposure to educational television, its perceived influence on their academic development, and barriers to viewership.</w:t>
      </w:r>
    </w:p>
    <w:p w:rsidR="003B2545" w:rsidRPr="003B2545" w:rsidRDefault="003B2545" w:rsidP="003B2545">
      <w:pPr>
        <w:pStyle w:val="Heading2"/>
        <w:rPr>
          <w:rFonts w:ascii="Times New Roman" w:hAnsi="Times New Roman" w:cs="Times New Roman"/>
          <w:color w:val="auto"/>
        </w:rPr>
      </w:pPr>
      <w:r w:rsidRPr="003B2545">
        <w:rPr>
          <w:rFonts w:ascii="Times New Roman" w:hAnsi="Times New Roman" w:cs="Times New Roman"/>
          <w:color w:val="auto"/>
        </w:rPr>
        <w:t>Table 4.1: Gender Distribution of Respondents</w:t>
      </w:r>
    </w:p>
    <w:tbl>
      <w:tblPr>
        <w:tblStyle w:val="TableGrid"/>
        <w:tblW w:w="0" w:type="auto"/>
        <w:tblLook w:val="04A0" w:firstRow="1" w:lastRow="0" w:firstColumn="1" w:lastColumn="0" w:noHBand="0" w:noVBand="1"/>
      </w:tblPr>
      <w:tblGrid>
        <w:gridCol w:w="2880"/>
        <w:gridCol w:w="2880"/>
        <w:gridCol w:w="2880"/>
      </w:tblGrid>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Gender</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Frequency</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Percentage (%)</w:t>
            </w:r>
          </w:p>
        </w:tc>
      </w:tr>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Male</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65</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54.2</w:t>
            </w:r>
          </w:p>
        </w:tc>
      </w:tr>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Female</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55</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45.8</w:t>
            </w:r>
          </w:p>
        </w:tc>
      </w:tr>
      <w:tr w:rsidR="003B2545" w:rsidRPr="003B2545" w:rsidTr="003B2545">
        <w:tc>
          <w:tcPr>
            <w:tcW w:w="2880" w:type="dxa"/>
          </w:tcPr>
          <w:p w:rsidR="003B2545" w:rsidRPr="003B2545" w:rsidRDefault="003B2545" w:rsidP="003B2545">
            <w:pPr>
              <w:rPr>
                <w:rFonts w:ascii="Times New Roman" w:hAnsi="Times New Roman" w:cs="Times New Roman"/>
              </w:rPr>
            </w:pPr>
            <w:r w:rsidRPr="003B2545">
              <w:rPr>
                <w:rFonts w:ascii="Times New Roman" w:hAnsi="Times New Roman" w:cs="Times New Roman"/>
              </w:rPr>
              <w:t>Total</w:t>
            </w:r>
          </w:p>
        </w:tc>
        <w:tc>
          <w:tcPr>
            <w:tcW w:w="2880" w:type="dxa"/>
          </w:tcPr>
          <w:p w:rsidR="003B2545" w:rsidRPr="003B2545" w:rsidRDefault="003B2545" w:rsidP="003B2545">
            <w:pPr>
              <w:rPr>
                <w:rFonts w:ascii="Times New Roman" w:hAnsi="Times New Roman" w:cs="Times New Roman"/>
              </w:rPr>
            </w:pPr>
            <w:r w:rsidRPr="003B2545">
              <w:rPr>
                <w:rFonts w:ascii="Times New Roman" w:hAnsi="Times New Roman" w:cs="Times New Roman"/>
              </w:rPr>
              <w:t>120</w:t>
            </w:r>
          </w:p>
        </w:tc>
        <w:tc>
          <w:tcPr>
            <w:tcW w:w="2880" w:type="dxa"/>
          </w:tcPr>
          <w:p w:rsidR="003B2545" w:rsidRPr="003B2545" w:rsidRDefault="003B2545" w:rsidP="003B2545">
            <w:pPr>
              <w:rPr>
                <w:rFonts w:ascii="Times New Roman" w:hAnsi="Times New Roman" w:cs="Times New Roman"/>
              </w:rPr>
            </w:pPr>
            <w:r w:rsidRPr="003B2545">
              <w:rPr>
                <w:rFonts w:ascii="Times New Roman" w:hAnsi="Times New Roman" w:cs="Times New Roman"/>
              </w:rPr>
              <w:t>100.0</w:t>
            </w:r>
          </w:p>
        </w:tc>
      </w:tr>
    </w:tbl>
    <w:p w:rsidR="003B2545" w:rsidRDefault="003B2545" w:rsidP="00E41263">
      <w:pPr>
        <w:pStyle w:val="Heading2"/>
        <w:spacing w:before="0" w:line="240" w:lineRule="auto"/>
        <w:rPr>
          <w:rFonts w:ascii="Times New Roman" w:hAnsi="Times New Roman" w:cs="Times New Roman"/>
          <w:color w:val="auto"/>
        </w:rPr>
      </w:pPr>
      <w:r w:rsidRPr="005D0373">
        <w:rPr>
          <w:rFonts w:ascii="Times New Roman" w:hAnsi="Times New Roman" w:cs="Times New Roman"/>
          <w:b w:val="0"/>
          <w:color w:val="auto"/>
          <w:sz w:val="24"/>
          <w:szCs w:val="24"/>
        </w:rPr>
        <w:t>Source: Author’s Computations from Field Survey (2025)</w:t>
      </w:r>
    </w:p>
    <w:p w:rsidR="00E41263" w:rsidRPr="00E41263" w:rsidRDefault="00E41263" w:rsidP="00E41263">
      <w:pPr>
        <w:rPr>
          <w:rFonts w:ascii="Times New Roman" w:hAnsi="Times New Roman" w:cs="Times New Roman"/>
          <w:sz w:val="24"/>
        </w:rPr>
      </w:pPr>
      <w:r w:rsidRPr="00E41263">
        <w:rPr>
          <w:rFonts w:ascii="Times New Roman" w:hAnsi="Times New Roman" w:cs="Times New Roman"/>
          <w:sz w:val="24"/>
        </w:rPr>
        <w:t>The table shows a balanced representation of male and female respondents, indicating that gender diversity was maintained in the sampling process.</w:t>
      </w:r>
    </w:p>
    <w:p w:rsidR="003B2545" w:rsidRPr="003B2545" w:rsidRDefault="003B2545" w:rsidP="003B2545">
      <w:pPr>
        <w:pStyle w:val="Heading2"/>
        <w:rPr>
          <w:rFonts w:ascii="Times New Roman" w:hAnsi="Times New Roman" w:cs="Times New Roman"/>
          <w:color w:val="auto"/>
        </w:rPr>
      </w:pPr>
      <w:r w:rsidRPr="003B2545">
        <w:rPr>
          <w:rFonts w:ascii="Times New Roman" w:hAnsi="Times New Roman" w:cs="Times New Roman"/>
          <w:color w:val="auto"/>
        </w:rPr>
        <w:t>Table 4.2: Age Distribution of Respondents</w:t>
      </w:r>
    </w:p>
    <w:tbl>
      <w:tblPr>
        <w:tblStyle w:val="TableGrid"/>
        <w:tblW w:w="0" w:type="auto"/>
        <w:tblLook w:val="04A0" w:firstRow="1" w:lastRow="0" w:firstColumn="1" w:lastColumn="0" w:noHBand="0" w:noVBand="1"/>
      </w:tblPr>
      <w:tblGrid>
        <w:gridCol w:w="2880"/>
        <w:gridCol w:w="2880"/>
        <w:gridCol w:w="2880"/>
      </w:tblGrid>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Age Group</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Frequency</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Percentage (%)</w:t>
            </w:r>
          </w:p>
        </w:tc>
      </w:tr>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10–12 years</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10</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8.3</w:t>
            </w:r>
          </w:p>
        </w:tc>
      </w:tr>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13–15 years</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45</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37.5</w:t>
            </w:r>
          </w:p>
        </w:tc>
      </w:tr>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16–18 years</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55</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45.8</w:t>
            </w:r>
          </w:p>
        </w:tc>
      </w:tr>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19 years and above</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10</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8.3</w:t>
            </w:r>
          </w:p>
        </w:tc>
      </w:tr>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Total</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120</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100.0</w:t>
            </w:r>
          </w:p>
        </w:tc>
      </w:tr>
    </w:tbl>
    <w:p w:rsidR="00E41263" w:rsidRDefault="00E41263" w:rsidP="00E41263">
      <w:pPr>
        <w:pStyle w:val="Heading2"/>
        <w:spacing w:before="0" w:line="240" w:lineRule="auto"/>
        <w:rPr>
          <w:rFonts w:ascii="Times New Roman" w:hAnsi="Times New Roman" w:cs="Times New Roman"/>
          <w:color w:val="auto"/>
        </w:rPr>
      </w:pPr>
      <w:r w:rsidRPr="005D0373">
        <w:rPr>
          <w:rFonts w:ascii="Times New Roman" w:hAnsi="Times New Roman" w:cs="Times New Roman"/>
          <w:b w:val="0"/>
          <w:color w:val="auto"/>
          <w:sz w:val="24"/>
          <w:szCs w:val="24"/>
        </w:rPr>
        <w:t>Source: Author’s Computations from Field Survey (2025)</w:t>
      </w:r>
    </w:p>
    <w:p w:rsidR="00E41263" w:rsidRPr="00E41263" w:rsidRDefault="00E41263" w:rsidP="00E41263">
      <w:pPr>
        <w:rPr>
          <w:rFonts w:ascii="Times New Roman" w:hAnsi="Times New Roman" w:cs="Times New Roman"/>
          <w:sz w:val="24"/>
        </w:rPr>
      </w:pPr>
      <w:r w:rsidRPr="00E41263">
        <w:rPr>
          <w:rFonts w:ascii="Times New Roman" w:hAnsi="Times New Roman" w:cs="Times New Roman"/>
          <w:sz w:val="24"/>
        </w:rPr>
        <w:t>Respondents mostly fall within the 13–18 age range, consistent with typical secondary school student ages, ensuring the relevance of f</w:t>
      </w:r>
      <w:r>
        <w:rPr>
          <w:rFonts w:ascii="Times New Roman" w:hAnsi="Times New Roman" w:cs="Times New Roman"/>
          <w:sz w:val="24"/>
        </w:rPr>
        <w:t>indings to adolescent education</w:t>
      </w:r>
      <w:r w:rsidRPr="00E41263">
        <w:rPr>
          <w:rFonts w:ascii="Times New Roman" w:hAnsi="Times New Roman" w:cs="Times New Roman"/>
          <w:sz w:val="24"/>
        </w:rPr>
        <w:t>.</w:t>
      </w:r>
    </w:p>
    <w:p w:rsidR="003B2545" w:rsidRPr="003B2545" w:rsidRDefault="003B2545" w:rsidP="003B2545">
      <w:pPr>
        <w:pStyle w:val="Heading2"/>
        <w:rPr>
          <w:rFonts w:ascii="Times New Roman" w:hAnsi="Times New Roman" w:cs="Times New Roman"/>
          <w:color w:val="auto"/>
        </w:rPr>
      </w:pPr>
      <w:r w:rsidRPr="003B2545">
        <w:rPr>
          <w:rFonts w:ascii="Times New Roman" w:hAnsi="Times New Roman" w:cs="Times New Roman"/>
          <w:color w:val="auto"/>
        </w:rPr>
        <w:t>Table 4.3: School Type of Respondents</w:t>
      </w:r>
    </w:p>
    <w:tbl>
      <w:tblPr>
        <w:tblStyle w:val="TableGrid"/>
        <w:tblW w:w="0" w:type="auto"/>
        <w:tblLook w:val="04A0" w:firstRow="1" w:lastRow="0" w:firstColumn="1" w:lastColumn="0" w:noHBand="0" w:noVBand="1"/>
      </w:tblPr>
      <w:tblGrid>
        <w:gridCol w:w="2880"/>
        <w:gridCol w:w="2880"/>
        <w:gridCol w:w="2880"/>
      </w:tblGrid>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School Type</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Frequency</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Percentage (%)</w:t>
            </w:r>
          </w:p>
        </w:tc>
      </w:tr>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Public</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60</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50.0</w:t>
            </w:r>
          </w:p>
        </w:tc>
      </w:tr>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Private</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60</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50.0</w:t>
            </w:r>
          </w:p>
        </w:tc>
      </w:tr>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Total</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120</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100.0</w:t>
            </w:r>
          </w:p>
        </w:tc>
      </w:tr>
    </w:tbl>
    <w:p w:rsidR="00E41263" w:rsidRDefault="00E41263" w:rsidP="00E41263">
      <w:pPr>
        <w:pStyle w:val="Heading2"/>
        <w:spacing w:before="0" w:line="240" w:lineRule="auto"/>
        <w:rPr>
          <w:rFonts w:ascii="Times New Roman" w:hAnsi="Times New Roman" w:cs="Times New Roman"/>
          <w:color w:val="auto"/>
        </w:rPr>
      </w:pPr>
      <w:r w:rsidRPr="005D0373">
        <w:rPr>
          <w:rFonts w:ascii="Times New Roman" w:hAnsi="Times New Roman" w:cs="Times New Roman"/>
          <w:b w:val="0"/>
          <w:color w:val="auto"/>
          <w:sz w:val="24"/>
          <w:szCs w:val="24"/>
        </w:rPr>
        <w:lastRenderedPageBreak/>
        <w:t>Source: Author’s Computations from Field Survey (2025)</w:t>
      </w:r>
    </w:p>
    <w:p w:rsidR="00E41263" w:rsidRPr="00E41263" w:rsidRDefault="00E41263" w:rsidP="00E41263">
      <w:pPr>
        <w:rPr>
          <w:rFonts w:ascii="Times New Roman" w:hAnsi="Times New Roman" w:cs="Times New Roman"/>
          <w:sz w:val="24"/>
        </w:rPr>
      </w:pPr>
      <w:r w:rsidRPr="00E41263">
        <w:rPr>
          <w:rFonts w:ascii="Times New Roman" w:hAnsi="Times New Roman" w:cs="Times New Roman"/>
          <w:sz w:val="24"/>
        </w:rPr>
        <w:t>The table reflects a mixture of public and private school students, allowing for comparative insights betwee</w:t>
      </w:r>
      <w:r>
        <w:rPr>
          <w:rFonts w:ascii="Times New Roman" w:hAnsi="Times New Roman" w:cs="Times New Roman"/>
          <w:sz w:val="24"/>
        </w:rPr>
        <w:t>n the two educational settings</w:t>
      </w:r>
      <w:r w:rsidRPr="00E41263">
        <w:rPr>
          <w:rFonts w:ascii="Times New Roman" w:hAnsi="Times New Roman" w:cs="Times New Roman"/>
          <w:sz w:val="24"/>
        </w:rPr>
        <w:t>.</w:t>
      </w:r>
    </w:p>
    <w:p w:rsidR="003B2545" w:rsidRPr="003B2545" w:rsidRDefault="003B2545" w:rsidP="003B2545">
      <w:pPr>
        <w:pStyle w:val="Heading2"/>
        <w:rPr>
          <w:rFonts w:ascii="Times New Roman" w:hAnsi="Times New Roman" w:cs="Times New Roman"/>
          <w:color w:val="auto"/>
        </w:rPr>
      </w:pPr>
      <w:r w:rsidRPr="003B2545">
        <w:rPr>
          <w:rFonts w:ascii="Times New Roman" w:hAnsi="Times New Roman" w:cs="Times New Roman"/>
          <w:color w:val="auto"/>
        </w:rPr>
        <w:t>Table 4.4: Class Level of Respondents</w:t>
      </w:r>
    </w:p>
    <w:tbl>
      <w:tblPr>
        <w:tblStyle w:val="TableGrid"/>
        <w:tblW w:w="0" w:type="auto"/>
        <w:tblLook w:val="04A0" w:firstRow="1" w:lastRow="0" w:firstColumn="1" w:lastColumn="0" w:noHBand="0" w:noVBand="1"/>
      </w:tblPr>
      <w:tblGrid>
        <w:gridCol w:w="2880"/>
        <w:gridCol w:w="2880"/>
        <w:gridCol w:w="2880"/>
      </w:tblGrid>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Class Level</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Frequency</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Percentage (%)</w:t>
            </w:r>
          </w:p>
        </w:tc>
      </w:tr>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SSS 1</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35</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29.2</w:t>
            </w:r>
          </w:p>
        </w:tc>
      </w:tr>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SSS 2</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45</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37.5</w:t>
            </w:r>
          </w:p>
        </w:tc>
      </w:tr>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SSS 3</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40</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33.3</w:t>
            </w:r>
          </w:p>
        </w:tc>
      </w:tr>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Total</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120</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100.0</w:t>
            </w:r>
          </w:p>
        </w:tc>
      </w:tr>
    </w:tbl>
    <w:p w:rsidR="00E41263" w:rsidRDefault="00E41263" w:rsidP="00E41263">
      <w:pPr>
        <w:pStyle w:val="Heading2"/>
        <w:spacing w:before="0" w:line="240" w:lineRule="auto"/>
        <w:rPr>
          <w:rFonts w:ascii="Times New Roman" w:hAnsi="Times New Roman" w:cs="Times New Roman"/>
          <w:color w:val="auto"/>
        </w:rPr>
      </w:pPr>
      <w:r w:rsidRPr="005D0373">
        <w:rPr>
          <w:rFonts w:ascii="Times New Roman" w:hAnsi="Times New Roman" w:cs="Times New Roman"/>
          <w:b w:val="0"/>
          <w:color w:val="auto"/>
          <w:sz w:val="24"/>
          <w:szCs w:val="24"/>
        </w:rPr>
        <w:t>Source: Author’s Computations from Field Survey (2025)</w:t>
      </w:r>
    </w:p>
    <w:p w:rsidR="00E41263" w:rsidRPr="00E41263" w:rsidRDefault="00E41263" w:rsidP="00E41263">
      <w:pPr>
        <w:rPr>
          <w:rFonts w:ascii="Times New Roman" w:hAnsi="Times New Roman" w:cs="Times New Roman"/>
          <w:sz w:val="24"/>
        </w:rPr>
      </w:pPr>
      <w:r w:rsidRPr="00E41263">
        <w:rPr>
          <w:rFonts w:ascii="Times New Roman" w:hAnsi="Times New Roman" w:cs="Times New Roman"/>
          <w:sz w:val="24"/>
        </w:rPr>
        <w:t>Majority of the respondents are in Senior Secondary levels (SS1–SS3), which aligns with the study’s focus on cognitive de</w:t>
      </w:r>
      <w:r>
        <w:rPr>
          <w:rFonts w:ascii="Times New Roman" w:hAnsi="Times New Roman" w:cs="Times New Roman"/>
          <w:sz w:val="24"/>
        </w:rPr>
        <w:t>velopment and academic readines</w:t>
      </w:r>
      <w:r w:rsidRPr="00E41263">
        <w:rPr>
          <w:rFonts w:ascii="Times New Roman" w:hAnsi="Times New Roman" w:cs="Times New Roman"/>
          <w:sz w:val="24"/>
        </w:rPr>
        <w:t>s</w:t>
      </w:r>
      <w:r w:rsidRPr="00E41263">
        <w:rPr>
          <w:rFonts w:ascii="Times New Roman" w:hAnsi="Times New Roman" w:cs="Times New Roman"/>
          <w:sz w:val="24"/>
        </w:rPr>
        <w:t>.</w:t>
      </w:r>
    </w:p>
    <w:p w:rsidR="003B2545" w:rsidRPr="003B2545" w:rsidRDefault="003B2545" w:rsidP="003B2545">
      <w:pPr>
        <w:pStyle w:val="Heading2"/>
        <w:rPr>
          <w:rFonts w:ascii="Times New Roman" w:hAnsi="Times New Roman" w:cs="Times New Roman"/>
          <w:color w:val="auto"/>
        </w:rPr>
      </w:pPr>
      <w:r w:rsidRPr="003B2545">
        <w:rPr>
          <w:rFonts w:ascii="Times New Roman" w:hAnsi="Times New Roman" w:cs="Times New Roman"/>
          <w:color w:val="auto"/>
        </w:rPr>
        <w:t>Table 4.5: Area of Residence</w:t>
      </w:r>
    </w:p>
    <w:tbl>
      <w:tblPr>
        <w:tblStyle w:val="TableGrid"/>
        <w:tblW w:w="0" w:type="auto"/>
        <w:tblLook w:val="04A0" w:firstRow="1" w:lastRow="0" w:firstColumn="1" w:lastColumn="0" w:noHBand="0" w:noVBand="1"/>
      </w:tblPr>
      <w:tblGrid>
        <w:gridCol w:w="2880"/>
        <w:gridCol w:w="2880"/>
        <w:gridCol w:w="2880"/>
      </w:tblGrid>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Area</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Frequency</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Percentage (%)</w:t>
            </w:r>
          </w:p>
        </w:tc>
      </w:tr>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Urban</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70</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58.3</w:t>
            </w:r>
          </w:p>
        </w:tc>
      </w:tr>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Semi-Urban</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30</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25.0</w:t>
            </w:r>
          </w:p>
        </w:tc>
      </w:tr>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Rural</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20</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16.7</w:t>
            </w:r>
          </w:p>
        </w:tc>
      </w:tr>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Total</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120</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100.0</w:t>
            </w:r>
          </w:p>
        </w:tc>
      </w:tr>
    </w:tbl>
    <w:p w:rsidR="00E41263" w:rsidRDefault="00E41263" w:rsidP="00E41263">
      <w:pPr>
        <w:pStyle w:val="Heading2"/>
        <w:spacing w:before="0" w:line="240" w:lineRule="auto"/>
        <w:rPr>
          <w:rFonts w:ascii="Times New Roman" w:hAnsi="Times New Roman" w:cs="Times New Roman"/>
          <w:color w:val="auto"/>
        </w:rPr>
      </w:pPr>
      <w:r w:rsidRPr="005D0373">
        <w:rPr>
          <w:rFonts w:ascii="Times New Roman" w:hAnsi="Times New Roman" w:cs="Times New Roman"/>
          <w:b w:val="0"/>
          <w:color w:val="auto"/>
          <w:sz w:val="24"/>
          <w:szCs w:val="24"/>
        </w:rPr>
        <w:t>Source: Author’s Computations from Field Survey (2025)</w:t>
      </w:r>
    </w:p>
    <w:p w:rsidR="00E41263" w:rsidRPr="00E41263" w:rsidRDefault="00E41263" w:rsidP="00E41263">
      <w:pPr>
        <w:rPr>
          <w:rFonts w:ascii="Times New Roman" w:hAnsi="Times New Roman" w:cs="Times New Roman"/>
          <w:sz w:val="24"/>
        </w:rPr>
      </w:pPr>
      <w:r w:rsidRPr="00E41263">
        <w:rPr>
          <w:rFonts w:ascii="Times New Roman" w:hAnsi="Times New Roman" w:cs="Times New Roman"/>
          <w:sz w:val="24"/>
        </w:rPr>
        <w:t>The data indicates that students from urban, semi-urban, and rural areas participated, supporting geographic inclusivity and a variety of educational access contexts</w:t>
      </w:r>
      <w:r w:rsidRPr="00E41263">
        <w:rPr>
          <w:rFonts w:ascii="Times New Roman" w:hAnsi="Times New Roman" w:cs="Times New Roman"/>
          <w:sz w:val="24"/>
        </w:rPr>
        <w:t>.</w:t>
      </w:r>
    </w:p>
    <w:p w:rsidR="003B2545" w:rsidRPr="003B2545" w:rsidRDefault="003B2545" w:rsidP="003B2545">
      <w:pPr>
        <w:pStyle w:val="Heading2"/>
        <w:rPr>
          <w:rFonts w:ascii="Times New Roman" w:hAnsi="Times New Roman" w:cs="Times New Roman"/>
          <w:color w:val="auto"/>
        </w:rPr>
      </w:pPr>
      <w:r w:rsidRPr="003B2545">
        <w:rPr>
          <w:rFonts w:ascii="Times New Roman" w:hAnsi="Times New Roman" w:cs="Times New Roman"/>
          <w:color w:val="auto"/>
        </w:rPr>
        <w:t>Table 4.6: Access to Television at Home</w:t>
      </w:r>
    </w:p>
    <w:tbl>
      <w:tblPr>
        <w:tblStyle w:val="TableGrid"/>
        <w:tblW w:w="0" w:type="auto"/>
        <w:tblLook w:val="04A0" w:firstRow="1" w:lastRow="0" w:firstColumn="1" w:lastColumn="0" w:noHBand="0" w:noVBand="1"/>
      </w:tblPr>
      <w:tblGrid>
        <w:gridCol w:w="2880"/>
        <w:gridCol w:w="2880"/>
        <w:gridCol w:w="2880"/>
      </w:tblGrid>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Response</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Frequency</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Percentage (%)</w:t>
            </w:r>
          </w:p>
        </w:tc>
      </w:tr>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Yes</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100</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83.3</w:t>
            </w:r>
          </w:p>
        </w:tc>
      </w:tr>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No</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20</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16.7</w:t>
            </w:r>
          </w:p>
        </w:tc>
      </w:tr>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Total</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120</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100.0</w:t>
            </w:r>
          </w:p>
        </w:tc>
      </w:tr>
    </w:tbl>
    <w:p w:rsidR="00E41263" w:rsidRPr="00E41263" w:rsidRDefault="00E41263" w:rsidP="00E41263">
      <w:pPr>
        <w:pStyle w:val="Heading2"/>
        <w:spacing w:before="0" w:line="240" w:lineRule="auto"/>
        <w:rPr>
          <w:rFonts w:ascii="Times New Roman" w:hAnsi="Times New Roman" w:cs="Times New Roman"/>
          <w:color w:val="auto"/>
        </w:rPr>
      </w:pPr>
      <w:r w:rsidRPr="005D0373">
        <w:rPr>
          <w:rFonts w:ascii="Times New Roman" w:hAnsi="Times New Roman" w:cs="Times New Roman"/>
          <w:b w:val="0"/>
          <w:color w:val="auto"/>
          <w:sz w:val="24"/>
          <w:szCs w:val="24"/>
        </w:rPr>
        <w:t>Source: Author’s Computations from Field Survey (2025)</w:t>
      </w:r>
    </w:p>
    <w:p w:rsidR="00E41263" w:rsidRPr="00E41263" w:rsidRDefault="00E41263" w:rsidP="00E41263">
      <w:pPr>
        <w:rPr>
          <w:rFonts w:ascii="Times New Roman" w:hAnsi="Times New Roman" w:cs="Times New Roman"/>
          <w:sz w:val="24"/>
        </w:rPr>
      </w:pPr>
      <w:r w:rsidRPr="00E41263">
        <w:rPr>
          <w:rFonts w:ascii="Times New Roman" w:hAnsi="Times New Roman" w:cs="Times New Roman"/>
          <w:sz w:val="24"/>
        </w:rPr>
        <w:t xml:space="preserve">A significant proportion of respondents have access to a television at home, suggesting a potential medium through which educational content could be delivered </w:t>
      </w:r>
      <w:r>
        <w:rPr>
          <w:rFonts w:ascii="Times New Roman" w:hAnsi="Times New Roman" w:cs="Times New Roman"/>
          <w:sz w:val="24"/>
        </w:rPr>
        <w:t>effectively.</w:t>
      </w:r>
    </w:p>
    <w:p w:rsidR="003B2545" w:rsidRPr="003B2545" w:rsidRDefault="003B2545" w:rsidP="003B2545">
      <w:pPr>
        <w:pStyle w:val="Heading2"/>
        <w:rPr>
          <w:rFonts w:ascii="Times New Roman" w:hAnsi="Times New Roman" w:cs="Times New Roman"/>
          <w:color w:val="auto"/>
        </w:rPr>
      </w:pPr>
      <w:r w:rsidRPr="003B2545">
        <w:rPr>
          <w:rFonts w:ascii="Times New Roman" w:hAnsi="Times New Roman" w:cs="Times New Roman"/>
          <w:color w:val="auto"/>
        </w:rPr>
        <w:t>Table 4.7: Frequency of Watching Television</w:t>
      </w:r>
    </w:p>
    <w:tbl>
      <w:tblPr>
        <w:tblStyle w:val="TableGrid"/>
        <w:tblW w:w="0" w:type="auto"/>
        <w:tblLook w:val="04A0" w:firstRow="1" w:lastRow="0" w:firstColumn="1" w:lastColumn="0" w:noHBand="0" w:noVBand="1"/>
      </w:tblPr>
      <w:tblGrid>
        <w:gridCol w:w="2880"/>
        <w:gridCol w:w="2880"/>
        <w:gridCol w:w="2880"/>
      </w:tblGrid>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Frequency</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Frequency</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Percentage (%)</w:t>
            </w:r>
          </w:p>
        </w:tc>
      </w:tr>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Every day</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60</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50.0</w:t>
            </w:r>
          </w:p>
        </w:tc>
      </w:tr>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3–4 times/week</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30</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25.0</w:t>
            </w:r>
          </w:p>
        </w:tc>
      </w:tr>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Once a week</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20</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16.7</w:t>
            </w:r>
          </w:p>
        </w:tc>
      </w:tr>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Rarely</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10</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8.3</w:t>
            </w:r>
          </w:p>
        </w:tc>
      </w:tr>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Total</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120</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100.0</w:t>
            </w:r>
          </w:p>
        </w:tc>
      </w:tr>
    </w:tbl>
    <w:p w:rsidR="00E41263" w:rsidRDefault="00E41263" w:rsidP="00E41263">
      <w:pPr>
        <w:pStyle w:val="Heading2"/>
        <w:spacing w:before="0" w:line="240" w:lineRule="auto"/>
        <w:rPr>
          <w:rFonts w:ascii="Times New Roman" w:hAnsi="Times New Roman" w:cs="Times New Roman"/>
          <w:color w:val="auto"/>
        </w:rPr>
      </w:pPr>
      <w:r w:rsidRPr="005D0373">
        <w:rPr>
          <w:rFonts w:ascii="Times New Roman" w:hAnsi="Times New Roman" w:cs="Times New Roman"/>
          <w:b w:val="0"/>
          <w:color w:val="auto"/>
          <w:sz w:val="24"/>
          <w:szCs w:val="24"/>
        </w:rPr>
        <w:t>Source: Author’s Computations from Field Survey (2025)</w:t>
      </w:r>
    </w:p>
    <w:p w:rsidR="00E41263" w:rsidRPr="00E41263" w:rsidRDefault="00E41263" w:rsidP="00E41263">
      <w:pPr>
        <w:rPr>
          <w:rFonts w:ascii="Times New Roman" w:hAnsi="Times New Roman" w:cs="Times New Roman"/>
          <w:sz w:val="24"/>
        </w:rPr>
      </w:pPr>
      <w:r w:rsidRPr="00E41263">
        <w:rPr>
          <w:rFonts w:ascii="Times New Roman" w:hAnsi="Times New Roman" w:cs="Times New Roman"/>
          <w:sz w:val="24"/>
        </w:rPr>
        <w:t>Many students reported watching TV daily or several times a week, demonstrating regular interaction with the medium and potential exposure to educational content.</w:t>
      </w:r>
    </w:p>
    <w:p w:rsidR="003B2545" w:rsidRPr="003B2545" w:rsidRDefault="003B2545" w:rsidP="003B2545">
      <w:pPr>
        <w:pStyle w:val="Heading2"/>
        <w:rPr>
          <w:rFonts w:ascii="Times New Roman" w:hAnsi="Times New Roman" w:cs="Times New Roman"/>
          <w:color w:val="auto"/>
        </w:rPr>
      </w:pPr>
      <w:r w:rsidRPr="003B2545">
        <w:rPr>
          <w:rFonts w:ascii="Times New Roman" w:hAnsi="Times New Roman" w:cs="Times New Roman"/>
          <w:color w:val="auto"/>
        </w:rPr>
        <w:lastRenderedPageBreak/>
        <w:t>Table 4.8: Have You Ever Watched Educational TV Programs?</w:t>
      </w:r>
    </w:p>
    <w:tbl>
      <w:tblPr>
        <w:tblStyle w:val="TableGrid"/>
        <w:tblW w:w="0" w:type="auto"/>
        <w:tblLook w:val="04A0" w:firstRow="1" w:lastRow="0" w:firstColumn="1" w:lastColumn="0" w:noHBand="0" w:noVBand="1"/>
      </w:tblPr>
      <w:tblGrid>
        <w:gridCol w:w="2880"/>
        <w:gridCol w:w="2880"/>
        <w:gridCol w:w="2880"/>
      </w:tblGrid>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Response</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Frequency</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Percentage (%)</w:t>
            </w:r>
          </w:p>
        </w:tc>
      </w:tr>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Yes</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95</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79.2</w:t>
            </w:r>
          </w:p>
        </w:tc>
      </w:tr>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No</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25</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20.8</w:t>
            </w:r>
          </w:p>
        </w:tc>
      </w:tr>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Total</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120</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100.0</w:t>
            </w:r>
          </w:p>
        </w:tc>
      </w:tr>
    </w:tbl>
    <w:p w:rsidR="00E41263" w:rsidRDefault="00E41263" w:rsidP="00E41263">
      <w:pPr>
        <w:pStyle w:val="Heading2"/>
        <w:spacing w:before="0" w:line="240" w:lineRule="auto"/>
        <w:rPr>
          <w:rFonts w:ascii="Times New Roman" w:hAnsi="Times New Roman" w:cs="Times New Roman"/>
          <w:color w:val="auto"/>
        </w:rPr>
      </w:pPr>
      <w:r w:rsidRPr="005D0373">
        <w:rPr>
          <w:rFonts w:ascii="Times New Roman" w:hAnsi="Times New Roman" w:cs="Times New Roman"/>
          <w:b w:val="0"/>
          <w:color w:val="auto"/>
          <w:sz w:val="24"/>
          <w:szCs w:val="24"/>
        </w:rPr>
        <w:t>Source: Author’s Computations from Field Survey (2025)</w:t>
      </w:r>
    </w:p>
    <w:p w:rsidR="00E41263" w:rsidRPr="00E41263" w:rsidRDefault="00E41263" w:rsidP="00E41263">
      <w:pPr>
        <w:rPr>
          <w:rFonts w:ascii="Times New Roman" w:hAnsi="Times New Roman" w:cs="Times New Roman"/>
          <w:sz w:val="24"/>
        </w:rPr>
      </w:pPr>
      <w:r w:rsidRPr="00E41263">
        <w:rPr>
          <w:rFonts w:ascii="Times New Roman" w:hAnsi="Times New Roman" w:cs="Times New Roman"/>
          <w:sz w:val="24"/>
        </w:rPr>
        <w:t>Most respondents have watched educational programs before, indicating awareness and some level of engagement with such content</w:t>
      </w:r>
      <w:r w:rsidRPr="00E41263">
        <w:rPr>
          <w:rFonts w:ascii="Times New Roman" w:hAnsi="Times New Roman" w:cs="Times New Roman"/>
          <w:sz w:val="24"/>
        </w:rPr>
        <w:t>.</w:t>
      </w:r>
    </w:p>
    <w:p w:rsidR="003B2545" w:rsidRPr="003B2545" w:rsidRDefault="003B2545" w:rsidP="003B2545">
      <w:pPr>
        <w:pStyle w:val="Heading2"/>
        <w:rPr>
          <w:rFonts w:ascii="Times New Roman" w:hAnsi="Times New Roman" w:cs="Times New Roman"/>
          <w:color w:val="auto"/>
        </w:rPr>
      </w:pPr>
      <w:r w:rsidRPr="003B2545">
        <w:rPr>
          <w:rFonts w:ascii="Times New Roman" w:hAnsi="Times New Roman" w:cs="Times New Roman"/>
          <w:color w:val="auto"/>
        </w:rPr>
        <w:t>Table 4.9: Frequency of Watching Educational TV Programs</w:t>
      </w:r>
    </w:p>
    <w:tbl>
      <w:tblPr>
        <w:tblStyle w:val="TableGrid"/>
        <w:tblW w:w="0" w:type="auto"/>
        <w:tblLook w:val="04A0" w:firstRow="1" w:lastRow="0" w:firstColumn="1" w:lastColumn="0" w:noHBand="0" w:noVBand="1"/>
      </w:tblPr>
      <w:tblGrid>
        <w:gridCol w:w="2880"/>
        <w:gridCol w:w="2880"/>
        <w:gridCol w:w="2880"/>
      </w:tblGrid>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Frequency</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Frequency</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Percentage (%)</w:t>
            </w:r>
          </w:p>
        </w:tc>
      </w:tr>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Very Often</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20</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16.7</w:t>
            </w:r>
          </w:p>
        </w:tc>
      </w:tr>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Sometimes</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45</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37.5</w:t>
            </w:r>
          </w:p>
        </w:tc>
      </w:tr>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Rarely</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25</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20.8</w:t>
            </w:r>
          </w:p>
        </w:tc>
      </w:tr>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Never</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30</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25.0</w:t>
            </w:r>
          </w:p>
        </w:tc>
      </w:tr>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Total</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120</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100.0</w:t>
            </w:r>
          </w:p>
        </w:tc>
      </w:tr>
    </w:tbl>
    <w:p w:rsidR="00E41263" w:rsidRDefault="00E41263" w:rsidP="00E41263">
      <w:pPr>
        <w:pStyle w:val="Heading2"/>
        <w:spacing w:before="0" w:line="240" w:lineRule="auto"/>
        <w:rPr>
          <w:rFonts w:ascii="Times New Roman" w:hAnsi="Times New Roman" w:cs="Times New Roman"/>
          <w:color w:val="auto"/>
        </w:rPr>
      </w:pPr>
      <w:r w:rsidRPr="005D0373">
        <w:rPr>
          <w:rFonts w:ascii="Times New Roman" w:hAnsi="Times New Roman" w:cs="Times New Roman"/>
          <w:b w:val="0"/>
          <w:color w:val="auto"/>
          <w:sz w:val="24"/>
          <w:szCs w:val="24"/>
        </w:rPr>
        <w:t>Source: Author’s Computations from Field Survey (2025)</w:t>
      </w:r>
    </w:p>
    <w:p w:rsidR="00E41263" w:rsidRPr="00E41263" w:rsidRDefault="00E41263" w:rsidP="00E41263">
      <w:pPr>
        <w:rPr>
          <w:rFonts w:ascii="Times New Roman" w:hAnsi="Times New Roman" w:cs="Times New Roman"/>
          <w:sz w:val="24"/>
        </w:rPr>
      </w:pPr>
      <w:r w:rsidRPr="00E41263">
        <w:rPr>
          <w:rFonts w:ascii="Times New Roman" w:hAnsi="Times New Roman" w:cs="Times New Roman"/>
          <w:sz w:val="24"/>
        </w:rPr>
        <w:t>While a few watch regularly, the majority watch educational programs only occasionally or rarely, revealing opportunities for increased promotion and engagemen</w:t>
      </w:r>
      <w:r>
        <w:rPr>
          <w:rFonts w:ascii="Times New Roman" w:hAnsi="Times New Roman" w:cs="Times New Roman"/>
          <w:sz w:val="24"/>
        </w:rPr>
        <w:t>t</w:t>
      </w:r>
      <w:r w:rsidRPr="00E41263">
        <w:rPr>
          <w:rFonts w:ascii="Times New Roman" w:hAnsi="Times New Roman" w:cs="Times New Roman"/>
          <w:sz w:val="24"/>
        </w:rPr>
        <w:t>.</w:t>
      </w:r>
    </w:p>
    <w:p w:rsidR="003B2545" w:rsidRPr="003B2545" w:rsidRDefault="003B2545" w:rsidP="003B2545">
      <w:pPr>
        <w:pStyle w:val="Heading2"/>
        <w:rPr>
          <w:rFonts w:ascii="Times New Roman" w:hAnsi="Times New Roman" w:cs="Times New Roman"/>
          <w:color w:val="auto"/>
        </w:rPr>
      </w:pPr>
      <w:r w:rsidRPr="003B2545">
        <w:rPr>
          <w:rFonts w:ascii="Times New Roman" w:hAnsi="Times New Roman" w:cs="Times New Roman"/>
          <w:color w:val="auto"/>
        </w:rPr>
        <w:t>Table 4.10: Educational Programs Watched by Respondents</w:t>
      </w:r>
    </w:p>
    <w:tbl>
      <w:tblPr>
        <w:tblStyle w:val="TableGrid"/>
        <w:tblW w:w="0" w:type="auto"/>
        <w:tblLook w:val="04A0" w:firstRow="1" w:lastRow="0" w:firstColumn="1" w:lastColumn="0" w:noHBand="0" w:noVBand="1"/>
      </w:tblPr>
      <w:tblGrid>
        <w:gridCol w:w="2880"/>
        <w:gridCol w:w="2880"/>
        <w:gridCol w:w="2880"/>
      </w:tblGrid>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Program Name</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Frequency</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Percentage (%)</w:t>
            </w:r>
          </w:p>
        </w:tc>
      </w:tr>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Take a Step</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60</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50.0</w:t>
            </w:r>
          </w:p>
        </w:tc>
      </w:tr>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KKB Show</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50</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41.7</w:t>
            </w:r>
          </w:p>
        </w:tc>
      </w:tr>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Once Upon a Time</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30</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25.0</w:t>
            </w:r>
          </w:p>
        </w:tc>
      </w:tr>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Super Smart Kids</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45</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37.5</w:t>
            </w:r>
          </w:p>
        </w:tc>
      </w:tr>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proofErr w:type="spellStart"/>
            <w:r w:rsidRPr="003B2545">
              <w:rPr>
                <w:rFonts w:ascii="Times New Roman" w:hAnsi="Times New Roman" w:cs="Times New Roman"/>
              </w:rPr>
              <w:t>Cowbellpedia</w:t>
            </w:r>
            <w:proofErr w:type="spellEnd"/>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70</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58.3</w:t>
            </w:r>
          </w:p>
        </w:tc>
      </w:tr>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Others</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15</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12.5</w:t>
            </w:r>
          </w:p>
        </w:tc>
      </w:tr>
      <w:tr w:rsidR="00E41263" w:rsidRPr="003B2545" w:rsidTr="003B2545">
        <w:tc>
          <w:tcPr>
            <w:tcW w:w="2880" w:type="dxa"/>
          </w:tcPr>
          <w:p w:rsidR="00E41263" w:rsidRPr="003B2545" w:rsidRDefault="00E41263" w:rsidP="00E41263">
            <w:pPr>
              <w:spacing w:line="276" w:lineRule="auto"/>
              <w:rPr>
                <w:rFonts w:ascii="Times New Roman" w:hAnsi="Times New Roman" w:cs="Times New Roman"/>
              </w:rPr>
            </w:pPr>
            <w:r w:rsidRPr="003B2545">
              <w:rPr>
                <w:rFonts w:ascii="Times New Roman" w:hAnsi="Times New Roman" w:cs="Times New Roman"/>
              </w:rPr>
              <w:t>Total</w:t>
            </w:r>
          </w:p>
        </w:tc>
        <w:tc>
          <w:tcPr>
            <w:tcW w:w="2880" w:type="dxa"/>
          </w:tcPr>
          <w:p w:rsidR="00E41263" w:rsidRPr="003B2545" w:rsidRDefault="00E41263" w:rsidP="00E41263">
            <w:pPr>
              <w:spacing w:line="276" w:lineRule="auto"/>
              <w:rPr>
                <w:rFonts w:ascii="Times New Roman" w:hAnsi="Times New Roman" w:cs="Times New Roman"/>
              </w:rPr>
            </w:pPr>
            <w:r w:rsidRPr="003B2545">
              <w:rPr>
                <w:rFonts w:ascii="Times New Roman" w:hAnsi="Times New Roman" w:cs="Times New Roman"/>
              </w:rPr>
              <w:t>120</w:t>
            </w:r>
          </w:p>
        </w:tc>
        <w:tc>
          <w:tcPr>
            <w:tcW w:w="2880" w:type="dxa"/>
          </w:tcPr>
          <w:p w:rsidR="00E41263" w:rsidRPr="003B2545" w:rsidRDefault="00E41263" w:rsidP="00E41263">
            <w:pPr>
              <w:spacing w:line="276" w:lineRule="auto"/>
              <w:rPr>
                <w:rFonts w:ascii="Times New Roman" w:hAnsi="Times New Roman" w:cs="Times New Roman"/>
              </w:rPr>
            </w:pPr>
            <w:r w:rsidRPr="003B2545">
              <w:rPr>
                <w:rFonts w:ascii="Times New Roman" w:hAnsi="Times New Roman" w:cs="Times New Roman"/>
              </w:rPr>
              <w:t>100.0</w:t>
            </w:r>
          </w:p>
        </w:tc>
      </w:tr>
    </w:tbl>
    <w:p w:rsidR="00E41263" w:rsidRDefault="00E41263" w:rsidP="00E41263">
      <w:pPr>
        <w:pStyle w:val="Heading2"/>
        <w:spacing w:before="0" w:line="240" w:lineRule="auto"/>
        <w:rPr>
          <w:rFonts w:ascii="Times New Roman" w:hAnsi="Times New Roman" w:cs="Times New Roman"/>
          <w:color w:val="auto"/>
        </w:rPr>
      </w:pPr>
      <w:r w:rsidRPr="005D0373">
        <w:rPr>
          <w:rFonts w:ascii="Times New Roman" w:hAnsi="Times New Roman" w:cs="Times New Roman"/>
          <w:b w:val="0"/>
          <w:color w:val="auto"/>
          <w:sz w:val="24"/>
          <w:szCs w:val="24"/>
        </w:rPr>
        <w:t>Source: Author’s Computations from Field Survey (2025)</w:t>
      </w:r>
    </w:p>
    <w:p w:rsidR="00B14A19" w:rsidRPr="003B2545" w:rsidRDefault="00E41263" w:rsidP="00E41263">
      <w:pPr>
        <w:rPr>
          <w:rFonts w:ascii="Times New Roman" w:hAnsi="Times New Roman" w:cs="Times New Roman"/>
          <w:sz w:val="24"/>
        </w:rPr>
      </w:pPr>
      <w:proofErr w:type="spellStart"/>
      <w:r w:rsidRPr="00E41263">
        <w:rPr>
          <w:rFonts w:ascii="Times New Roman" w:hAnsi="Times New Roman" w:cs="Times New Roman"/>
          <w:sz w:val="24"/>
        </w:rPr>
        <w:t>Cowbellpedia</w:t>
      </w:r>
      <w:proofErr w:type="spellEnd"/>
      <w:r w:rsidRPr="00E41263">
        <w:rPr>
          <w:rFonts w:ascii="Times New Roman" w:hAnsi="Times New Roman" w:cs="Times New Roman"/>
          <w:sz w:val="24"/>
        </w:rPr>
        <w:t xml:space="preserve"> and Super Smart Kids are the most recognized programs, indicating their popularity and effectiveness </w:t>
      </w:r>
      <w:r>
        <w:rPr>
          <w:rFonts w:ascii="Times New Roman" w:hAnsi="Times New Roman" w:cs="Times New Roman"/>
          <w:sz w:val="24"/>
        </w:rPr>
        <w:t>in capturing student attention</w:t>
      </w:r>
      <w:r w:rsidRPr="00E41263">
        <w:rPr>
          <w:rFonts w:ascii="Times New Roman" w:hAnsi="Times New Roman" w:cs="Times New Roman"/>
          <w:sz w:val="24"/>
        </w:rPr>
        <w:t>.</w:t>
      </w:r>
    </w:p>
    <w:p w:rsidR="003B2545" w:rsidRPr="003B2545" w:rsidRDefault="003B2545" w:rsidP="003B2545">
      <w:pPr>
        <w:pStyle w:val="Heading2"/>
        <w:rPr>
          <w:rFonts w:ascii="Times New Roman" w:hAnsi="Times New Roman" w:cs="Times New Roman"/>
          <w:color w:val="auto"/>
        </w:rPr>
      </w:pPr>
      <w:r w:rsidRPr="003B2545">
        <w:rPr>
          <w:rFonts w:ascii="Times New Roman" w:hAnsi="Times New Roman" w:cs="Times New Roman"/>
          <w:color w:val="auto"/>
        </w:rPr>
        <w:t>Table 4.11: Perceived Impact of Educational TV on School Performance</w:t>
      </w:r>
    </w:p>
    <w:tbl>
      <w:tblPr>
        <w:tblStyle w:val="TableGrid"/>
        <w:tblW w:w="0" w:type="auto"/>
        <w:tblLook w:val="04A0" w:firstRow="1" w:lastRow="0" w:firstColumn="1" w:lastColumn="0" w:noHBand="0" w:noVBand="1"/>
      </w:tblPr>
      <w:tblGrid>
        <w:gridCol w:w="2880"/>
        <w:gridCol w:w="2880"/>
        <w:gridCol w:w="2880"/>
      </w:tblGrid>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Response</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Frequency</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Percentage</w:t>
            </w:r>
          </w:p>
        </w:tc>
      </w:tr>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Strongly Agree</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35</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29.2%</w:t>
            </w:r>
          </w:p>
        </w:tc>
      </w:tr>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Agree</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55</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45.8%</w:t>
            </w:r>
          </w:p>
        </w:tc>
      </w:tr>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Disagree</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20</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16.7%</w:t>
            </w:r>
          </w:p>
        </w:tc>
      </w:tr>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Strongly Disagree</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10</w:t>
            </w:r>
          </w:p>
        </w:tc>
        <w:tc>
          <w:tcPr>
            <w:tcW w:w="2880" w:type="dxa"/>
          </w:tcPr>
          <w:p w:rsidR="00E41263"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8.3%</w:t>
            </w:r>
          </w:p>
        </w:tc>
      </w:tr>
      <w:tr w:rsidR="00E41263" w:rsidRPr="003B2545" w:rsidTr="003B2545">
        <w:tc>
          <w:tcPr>
            <w:tcW w:w="2880" w:type="dxa"/>
          </w:tcPr>
          <w:p w:rsidR="00E41263" w:rsidRPr="003B2545" w:rsidRDefault="00E41263" w:rsidP="00E41263">
            <w:pPr>
              <w:spacing w:line="276" w:lineRule="auto"/>
              <w:rPr>
                <w:rFonts w:ascii="Times New Roman" w:hAnsi="Times New Roman" w:cs="Times New Roman"/>
              </w:rPr>
            </w:pPr>
            <w:r w:rsidRPr="003B2545">
              <w:rPr>
                <w:rFonts w:ascii="Times New Roman" w:hAnsi="Times New Roman" w:cs="Times New Roman"/>
              </w:rPr>
              <w:t>Total</w:t>
            </w:r>
          </w:p>
        </w:tc>
        <w:tc>
          <w:tcPr>
            <w:tcW w:w="2880" w:type="dxa"/>
          </w:tcPr>
          <w:p w:rsidR="00E41263" w:rsidRPr="003B2545" w:rsidRDefault="00E41263" w:rsidP="00E41263">
            <w:pPr>
              <w:spacing w:line="276" w:lineRule="auto"/>
              <w:rPr>
                <w:rFonts w:ascii="Times New Roman" w:hAnsi="Times New Roman" w:cs="Times New Roman"/>
              </w:rPr>
            </w:pPr>
            <w:r w:rsidRPr="003B2545">
              <w:rPr>
                <w:rFonts w:ascii="Times New Roman" w:hAnsi="Times New Roman" w:cs="Times New Roman"/>
              </w:rPr>
              <w:t>120</w:t>
            </w:r>
          </w:p>
        </w:tc>
        <w:tc>
          <w:tcPr>
            <w:tcW w:w="2880" w:type="dxa"/>
          </w:tcPr>
          <w:p w:rsidR="00E41263" w:rsidRPr="003B2545" w:rsidRDefault="00E41263" w:rsidP="00E41263">
            <w:pPr>
              <w:spacing w:line="276" w:lineRule="auto"/>
              <w:rPr>
                <w:rFonts w:ascii="Times New Roman" w:hAnsi="Times New Roman" w:cs="Times New Roman"/>
              </w:rPr>
            </w:pPr>
            <w:r w:rsidRPr="003B2545">
              <w:rPr>
                <w:rFonts w:ascii="Times New Roman" w:hAnsi="Times New Roman" w:cs="Times New Roman"/>
              </w:rPr>
              <w:t>100.0</w:t>
            </w:r>
          </w:p>
        </w:tc>
      </w:tr>
    </w:tbl>
    <w:p w:rsidR="00E41263" w:rsidRDefault="00E41263" w:rsidP="00E41263">
      <w:pPr>
        <w:pStyle w:val="Heading2"/>
        <w:spacing w:before="0" w:line="240" w:lineRule="auto"/>
        <w:rPr>
          <w:rFonts w:ascii="Times New Roman" w:hAnsi="Times New Roman" w:cs="Times New Roman"/>
          <w:color w:val="auto"/>
        </w:rPr>
      </w:pPr>
      <w:r w:rsidRPr="005D0373">
        <w:rPr>
          <w:rFonts w:ascii="Times New Roman" w:hAnsi="Times New Roman" w:cs="Times New Roman"/>
          <w:b w:val="0"/>
          <w:color w:val="auto"/>
          <w:sz w:val="24"/>
          <w:szCs w:val="24"/>
        </w:rPr>
        <w:t>Source: Author’s Computations from Field Survey (2025)</w:t>
      </w:r>
    </w:p>
    <w:p w:rsidR="00E41263" w:rsidRPr="00E41263" w:rsidRDefault="00E41263" w:rsidP="00E41263">
      <w:pPr>
        <w:rPr>
          <w:rFonts w:ascii="Times New Roman" w:hAnsi="Times New Roman" w:cs="Times New Roman"/>
          <w:sz w:val="24"/>
        </w:rPr>
      </w:pPr>
      <w:r w:rsidRPr="00E41263">
        <w:rPr>
          <w:rFonts w:ascii="Times New Roman" w:hAnsi="Times New Roman" w:cs="Times New Roman"/>
          <w:sz w:val="24"/>
        </w:rPr>
        <w:t>Most students expressed interest or high interest in educational programs, suggesting that when such programs are well-designed, they are appealing to young viewers</w:t>
      </w:r>
      <w:r w:rsidRPr="00E41263">
        <w:rPr>
          <w:rFonts w:ascii="Times New Roman" w:hAnsi="Times New Roman" w:cs="Times New Roman"/>
          <w:sz w:val="24"/>
        </w:rPr>
        <w:t>.</w:t>
      </w:r>
    </w:p>
    <w:p w:rsidR="003B2545" w:rsidRPr="003B2545" w:rsidRDefault="003B2545" w:rsidP="003B2545">
      <w:pPr>
        <w:pStyle w:val="Heading2"/>
        <w:rPr>
          <w:rFonts w:ascii="Times New Roman" w:hAnsi="Times New Roman" w:cs="Times New Roman"/>
          <w:color w:val="auto"/>
        </w:rPr>
      </w:pPr>
      <w:r w:rsidRPr="003B2545">
        <w:rPr>
          <w:rFonts w:ascii="Times New Roman" w:hAnsi="Times New Roman" w:cs="Times New Roman"/>
          <w:color w:val="auto"/>
        </w:rPr>
        <w:lastRenderedPageBreak/>
        <w:t>Table 4.12: Learning New Things from Educational TV Programs</w:t>
      </w:r>
    </w:p>
    <w:tbl>
      <w:tblPr>
        <w:tblStyle w:val="TableGrid"/>
        <w:tblW w:w="0" w:type="auto"/>
        <w:tblLook w:val="04A0" w:firstRow="1" w:lastRow="0" w:firstColumn="1" w:lastColumn="0" w:noHBand="0" w:noVBand="1"/>
      </w:tblPr>
      <w:tblGrid>
        <w:gridCol w:w="2880"/>
        <w:gridCol w:w="2880"/>
        <w:gridCol w:w="2880"/>
      </w:tblGrid>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Response</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Frequency</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Percentage</w:t>
            </w:r>
          </w:p>
        </w:tc>
      </w:tr>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Yes</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95</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79.2%</w:t>
            </w:r>
          </w:p>
        </w:tc>
      </w:tr>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No</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25</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20.8%</w:t>
            </w:r>
          </w:p>
        </w:tc>
      </w:tr>
      <w:tr w:rsidR="00E41263" w:rsidRPr="003B2545" w:rsidTr="003B2545">
        <w:tc>
          <w:tcPr>
            <w:tcW w:w="2880" w:type="dxa"/>
          </w:tcPr>
          <w:p w:rsidR="00E41263" w:rsidRPr="003B2545" w:rsidRDefault="00E41263" w:rsidP="00E41263">
            <w:pPr>
              <w:spacing w:line="276" w:lineRule="auto"/>
              <w:rPr>
                <w:rFonts w:ascii="Times New Roman" w:hAnsi="Times New Roman" w:cs="Times New Roman"/>
              </w:rPr>
            </w:pPr>
            <w:r w:rsidRPr="003B2545">
              <w:rPr>
                <w:rFonts w:ascii="Times New Roman" w:hAnsi="Times New Roman" w:cs="Times New Roman"/>
              </w:rPr>
              <w:t>Total</w:t>
            </w:r>
          </w:p>
        </w:tc>
        <w:tc>
          <w:tcPr>
            <w:tcW w:w="2880" w:type="dxa"/>
          </w:tcPr>
          <w:p w:rsidR="00E41263" w:rsidRPr="003B2545" w:rsidRDefault="00E41263" w:rsidP="00E41263">
            <w:pPr>
              <w:spacing w:line="276" w:lineRule="auto"/>
              <w:rPr>
                <w:rFonts w:ascii="Times New Roman" w:hAnsi="Times New Roman" w:cs="Times New Roman"/>
              </w:rPr>
            </w:pPr>
            <w:r w:rsidRPr="003B2545">
              <w:rPr>
                <w:rFonts w:ascii="Times New Roman" w:hAnsi="Times New Roman" w:cs="Times New Roman"/>
              </w:rPr>
              <w:t>120</w:t>
            </w:r>
          </w:p>
        </w:tc>
        <w:tc>
          <w:tcPr>
            <w:tcW w:w="2880" w:type="dxa"/>
          </w:tcPr>
          <w:p w:rsidR="00E41263" w:rsidRPr="003B2545" w:rsidRDefault="00E41263" w:rsidP="00E41263">
            <w:pPr>
              <w:spacing w:line="276" w:lineRule="auto"/>
              <w:rPr>
                <w:rFonts w:ascii="Times New Roman" w:hAnsi="Times New Roman" w:cs="Times New Roman"/>
              </w:rPr>
            </w:pPr>
            <w:r w:rsidRPr="003B2545">
              <w:rPr>
                <w:rFonts w:ascii="Times New Roman" w:hAnsi="Times New Roman" w:cs="Times New Roman"/>
              </w:rPr>
              <w:t>100.0</w:t>
            </w:r>
          </w:p>
        </w:tc>
      </w:tr>
    </w:tbl>
    <w:p w:rsidR="00E41263" w:rsidRDefault="00E41263" w:rsidP="00E41263">
      <w:pPr>
        <w:pStyle w:val="Heading2"/>
        <w:spacing w:before="0" w:line="240" w:lineRule="auto"/>
        <w:rPr>
          <w:rFonts w:ascii="Times New Roman" w:hAnsi="Times New Roman" w:cs="Times New Roman"/>
          <w:color w:val="auto"/>
        </w:rPr>
      </w:pPr>
      <w:r w:rsidRPr="005D0373">
        <w:rPr>
          <w:rFonts w:ascii="Times New Roman" w:hAnsi="Times New Roman" w:cs="Times New Roman"/>
          <w:b w:val="0"/>
          <w:color w:val="auto"/>
          <w:sz w:val="24"/>
          <w:szCs w:val="24"/>
        </w:rPr>
        <w:t>Source: Author’s Computations from Field Survey (2025)</w:t>
      </w:r>
    </w:p>
    <w:p w:rsidR="00E41263" w:rsidRPr="00E41263" w:rsidRDefault="00E41263" w:rsidP="00E41263">
      <w:pPr>
        <w:rPr>
          <w:rFonts w:ascii="Times New Roman" w:hAnsi="Times New Roman" w:cs="Times New Roman"/>
          <w:sz w:val="24"/>
        </w:rPr>
      </w:pPr>
      <w:r w:rsidRPr="00E41263">
        <w:rPr>
          <w:rFonts w:ascii="Times New Roman" w:hAnsi="Times New Roman" w:cs="Times New Roman"/>
          <w:sz w:val="24"/>
        </w:rPr>
        <w:t>Parents and teachers were the primary motivators, emphasizing the role of adults in shaping students’ media consumption habits</w:t>
      </w:r>
      <w:r w:rsidRPr="00E41263">
        <w:rPr>
          <w:rFonts w:ascii="Times New Roman" w:hAnsi="Times New Roman" w:cs="Times New Roman"/>
          <w:sz w:val="24"/>
        </w:rPr>
        <w:t>.</w:t>
      </w:r>
    </w:p>
    <w:p w:rsidR="003B2545" w:rsidRPr="003B2545" w:rsidRDefault="003B2545" w:rsidP="003B2545">
      <w:pPr>
        <w:pStyle w:val="Heading2"/>
        <w:rPr>
          <w:rFonts w:ascii="Times New Roman" w:hAnsi="Times New Roman" w:cs="Times New Roman"/>
          <w:color w:val="auto"/>
        </w:rPr>
      </w:pPr>
      <w:r w:rsidRPr="003B2545">
        <w:rPr>
          <w:rFonts w:ascii="Times New Roman" w:hAnsi="Times New Roman" w:cs="Times New Roman"/>
          <w:color w:val="auto"/>
        </w:rPr>
        <w:t>Table 4.13: Influence of Educational TV on Critical Thinking</w:t>
      </w:r>
    </w:p>
    <w:tbl>
      <w:tblPr>
        <w:tblStyle w:val="TableGrid"/>
        <w:tblW w:w="0" w:type="auto"/>
        <w:tblLook w:val="04A0" w:firstRow="1" w:lastRow="0" w:firstColumn="1" w:lastColumn="0" w:noHBand="0" w:noVBand="1"/>
      </w:tblPr>
      <w:tblGrid>
        <w:gridCol w:w="2880"/>
        <w:gridCol w:w="2880"/>
        <w:gridCol w:w="2880"/>
      </w:tblGrid>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Response</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Frequency</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Percentage</w:t>
            </w:r>
          </w:p>
        </w:tc>
      </w:tr>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Strongly Agree</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30</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25%</w:t>
            </w:r>
          </w:p>
        </w:tc>
      </w:tr>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Agree</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50</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41.7%</w:t>
            </w:r>
          </w:p>
        </w:tc>
      </w:tr>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Disagree</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25</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20.8%</w:t>
            </w:r>
          </w:p>
        </w:tc>
      </w:tr>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Strongly Disagree</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15</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12.5%</w:t>
            </w:r>
          </w:p>
        </w:tc>
      </w:tr>
      <w:tr w:rsidR="00E41263" w:rsidRPr="003B2545" w:rsidTr="003B2545">
        <w:tc>
          <w:tcPr>
            <w:tcW w:w="2880" w:type="dxa"/>
          </w:tcPr>
          <w:p w:rsidR="00E41263" w:rsidRPr="003B2545" w:rsidRDefault="00E41263" w:rsidP="00E41263">
            <w:pPr>
              <w:spacing w:line="276" w:lineRule="auto"/>
              <w:rPr>
                <w:rFonts w:ascii="Times New Roman" w:hAnsi="Times New Roman" w:cs="Times New Roman"/>
              </w:rPr>
            </w:pPr>
            <w:r w:rsidRPr="003B2545">
              <w:rPr>
                <w:rFonts w:ascii="Times New Roman" w:hAnsi="Times New Roman" w:cs="Times New Roman"/>
              </w:rPr>
              <w:t>Total</w:t>
            </w:r>
          </w:p>
        </w:tc>
        <w:tc>
          <w:tcPr>
            <w:tcW w:w="2880" w:type="dxa"/>
          </w:tcPr>
          <w:p w:rsidR="00E41263" w:rsidRPr="003B2545" w:rsidRDefault="00E41263" w:rsidP="00E41263">
            <w:pPr>
              <w:spacing w:line="276" w:lineRule="auto"/>
              <w:rPr>
                <w:rFonts w:ascii="Times New Roman" w:hAnsi="Times New Roman" w:cs="Times New Roman"/>
              </w:rPr>
            </w:pPr>
            <w:r w:rsidRPr="003B2545">
              <w:rPr>
                <w:rFonts w:ascii="Times New Roman" w:hAnsi="Times New Roman" w:cs="Times New Roman"/>
              </w:rPr>
              <w:t>120</w:t>
            </w:r>
          </w:p>
        </w:tc>
        <w:tc>
          <w:tcPr>
            <w:tcW w:w="2880" w:type="dxa"/>
          </w:tcPr>
          <w:p w:rsidR="00E41263" w:rsidRPr="003B2545" w:rsidRDefault="00E41263" w:rsidP="00E41263">
            <w:pPr>
              <w:spacing w:line="276" w:lineRule="auto"/>
              <w:rPr>
                <w:rFonts w:ascii="Times New Roman" w:hAnsi="Times New Roman" w:cs="Times New Roman"/>
              </w:rPr>
            </w:pPr>
            <w:r w:rsidRPr="003B2545">
              <w:rPr>
                <w:rFonts w:ascii="Times New Roman" w:hAnsi="Times New Roman" w:cs="Times New Roman"/>
              </w:rPr>
              <w:t>100.0</w:t>
            </w:r>
          </w:p>
        </w:tc>
      </w:tr>
    </w:tbl>
    <w:p w:rsidR="00E41263" w:rsidRDefault="00E41263" w:rsidP="00E41263">
      <w:pPr>
        <w:pStyle w:val="Heading2"/>
        <w:spacing w:before="0" w:line="240" w:lineRule="auto"/>
        <w:rPr>
          <w:rFonts w:ascii="Times New Roman" w:hAnsi="Times New Roman" w:cs="Times New Roman"/>
          <w:color w:val="auto"/>
        </w:rPr>
      </w:pPr>
      <w:r w:rsidRPr="005D0373">
        <w:rPr>
          <w:rFonts w:ascii="Times New Roman" w:hAnsi="Times New Roman" w:cs="Times New Roman"/>
          <w:b w:val="0"/>
          <w:color w:val="auto"/>
          <w:sz w:val="24"/>
          <w:szCs w:val="24"/>
        </w:rPr>
        <w:t>Source: Author’s Computations from Field Survey (2025)</w:t>
      </w:r>
    </w:p>
    <w:p w:rsidR="00E41263" w:rsidRPr="00E41263" w:rsidRDefault="00E41263" w:rsidP="00E41263">
      <w:pPr>
        <w:rPr>
          <w:rFonts w:ascii="Times New Roman" w:hAnsi="Times New Roman" w:cs="Times New Roman"/>
          <w:sz w:val="24"/>
        </w:rPr>
      </w:pPr>
      <w:r w:rsidRPr="00E41263">
        <w:rPr>
          <w:rFonts w:ascii="Times New Roman" w:hAnsi="Times New Roman" w:cs="Times New Roman"/>
          <w:sz w:val="24"/>
        </w:rPr>
        <w:t>Students overwhelmingly rated these programs as educational or very educational, validating their value i</w:t>
      </w:r>
      <w:r>
        <w:rPr>
          <w:rFonts w:ascii="Times New Roman" w:hAnsi="Times New Roman" w:cs="Times New Roman"/>
          <w:sz w:val="24"/>
        </w:rPr>
        <w:t>n complementing formal educatio</w:t>
      </w:r>
      <w:r>
        <w:rPr>
          <w:rFonts w:ascii="Times New Roman" w:hAnsi="Times New Roman" w:cs="Times New Roman"/>
          <w:sz w:val="24"/>
        </w:rPr>
        <w:t>n</w:t>
      </w:r>
      <w:r w:rsidRPr="00E41263">
        <w:rPr>
          <w:rFonts w:ascii="Times New Roman" w:hAnsi="Times New Roman" w:cs="Times New Roman"/>
          <w:sz w:val="24"/>
        </w:rPr>
        <w:t>.</w:t>
      </w:r>
    </w:p>
    <w:p w:rsidR="003B2545" w:rsidRPr="003B2545" w:rsidRDefault="003B2545" w:rsidP="003B2545">
      <w:pPr>
        <w:pStyle w:val="Heading2"/>
        <w:rPr>
          <w:rFonts w:ascii="Times New Roman" w:hAnsi="Times New Roman" w:cs="Times New Roman"/>
          <w:color w:val="auto"/>
        </w:rPr>
      </w:pPr>
      <w:r w:rsidRPr="003B2545">
        <w:rPr>
          <w:rFonts w:ascii="Times New Roman" w:hAnsi="Times New Roman" w:cs="Times New Roman"/>
          <w:color w:val="auto"/>
        </w:rPr>
        <w:t>Table 4.14: Improvement in Problem-Solving Ability</w:t>
      </w:r>
    </w:p>
    <w:tbl>
      <w:tblPr>
        <w:tblStyle w:val="TableGrid"/>
        <w:tblW w:w="0" w:type="auto"/>
        <w:tblLook w:val="04A0" w:firstRow="1" w:lastRow="0" w:firstColumn="1" w:lastColumn="0" w:noHBand="0" w:noVBand="1"/>
      </w:tblPr>
      <w:tblGrid>
        <w:gridCol w:w="2880"/>
        <w:gridCol w:w="2880"/>
        <w:gridCol w:w="2880"/>
      </w:tblGrid>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Response</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Frequency</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Percentage</w:t>
            </w:r>
          </w:p>
        </w:tc>
      </w:tr>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Strongly Agree</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28</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23.3%</w:t>
            </w:r>
          </w:p>
        </w:tc>
      </w:tr>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Agree</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47</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39.2%</w:t>
            </w:r>
          </w:p>
        </w:tc>
      </w:tr>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Disagree</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30</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25%</w:t>
            </w:r>
          </w:p>
        </w:tc>
      </w:tr>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Strongly Disagree</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15</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12.5%</w:t>
            </w:r>
          </w:p>
        </w:tc>
      </w:tr>
      <w:tr w:rsidR="00E41263" w:rsidRPr="003B2545" w:rsidTr="003B2545">
        <w:tc>
          <w:tcPr>
            <w:tcW w:w="2880" w:type="dxa"/>
          </w:tcPr>
          <w:p w:rsidR="00E41263" w:rsidRPr="003B2545" w:rsidRDefault="00E41263" w:rsidP="00E41263">
            <w:pPr>
              <w:spacing w:line="276" w:lineRule="auto"/>
              <w:rPr>
                <w:rFonts w:ascii="Times New Roman" w:hAnsi="Times New Roman" w:cs="Times New Roman"/>
              </w:rPr>
            </w:pPr>
            <w:r w:rsidRPr="003B2545">
              <w:rPr>
                <w:rFonts w:ascii="Times New Roman" w:hAnsi="Times New Roman" w:cs="Times New Roman"/>
              </w:rPr>
              <w:t>Total</w:t>
            </w:r>
          </w:p>
        </w:tc>
        <w:tc>
          <w:tcPr>
            <w:tcW w:w="2880" w:type="dxa"/>
          </w:tcPr>
          <w:p w:rsidR="00E41263" w:rsidRPr="003B2545" w:rsidRDefault="00E41263" w:rsidP="00E41263">
            <w:pPr>
              <w:spacing w:line="276" w:lineRule="auto"/>
              <w:rPr>
                <w:rFonts w:ascii="Times New Roman" w:hAnsi="Times New Roman" w:cs="Times New Roman"/>
              </w:rPr>
            </w:pPr>
            <w:r w:rsidRPr="003B2545">
              <w:rPr>
                <w:rFonts w:ascii="Times New Roman" w:hAnsi="Times New Roman" w:cs="Times New Roman"/>
              </w:rPr>
              <w:t>120</w:t>
            </w:r>
          </w:p>
        </w:tc>
        <w:tc>
          <w:tcPr>
            <w:tcW w:w="2880" w:type="dxa"/>
          </w:tcPr>
          <w:p w:rsidR="00E41263" w:rsidRPr="003B2545" w:rsidRDefault="00E41263" w:rsidP="00E41263">
            <w:pPr>
              <w:spacing w:line="276" w:lineRule="auto"/>
              <w:rPr>
                <w:rFonts w:ascii="Times New Roman" w:hAnsi="Times New Roman" w:cs="Times New Roman"/>
              </w:rPr>
            </w:pPr>
            <w:r w:rsidRPr="003B2545">
              <w:rPr>
                <w:rFonts w:ascii="Times New Roman" w:hAnsi="Times New Roman" w:cs="Times New Roman"/>
              </w:rPr>
              <w:t>100.0</w:t>
            </w:r>
          </w:p>
        </w:tc>
      </w:tr>
    </w:tbl>
    <w:p w:rsidR="00E41263" w:rsidRDefault="00E41263" w:rsidP="00E41263">
      <w:pPr>
        <w:pStyle w:val="Heading2"/>
        <w:spacing w:before="0" w:line="240" w:lineRule="auto"/>
        <w:rPr>
          <w:rFonts w:ascii="Times New Roman" w:hAnsi="Times New Roman" w:cs="Times New Roman"/>
          <w:color w:val="auto"/>
        </w:rPr>
      </w:pPr>
      <w:r w:rsidRPr="005D0373">
        <w:rPr>
          <w:rFonts w:ascii="Times New Roman" w:hAnsi="Times New Roman" w:cs="Times New Roman"/>
          <w:b w:val="0"/>
          <w:color w:val="auto"/>
          <w:sz w:val="24"/>
          <w:szCs w:val="24"/>
        </w:rPr>
        <w:t>Source: Author’s Computations from Field Survey (2025)</w:t>
      </w:r>
    </w:p>
    <w:p w:rsidR="00E41263" w:rsidRPr="00E41263" w:rsidRDefault="00E41263" w:rsidP="00E41263">
      <w:pPr>
        <w:rPr>
          <w:rFonts w:ascii="Times New Roman" w:hAnsi="Times New Roman" w:cs="Times New Roman"/>
          <w:sz w:val="24"/>
        </w:rPr>
      </w:pPr>
      <w:r w:rsidRPr="00E41263">
        <w:rPr>
          <w:rFonts w:ascii="Times New Roman" w:hAnsi="Times New Roman" w:cs="Times New Roman"/>
          <w:sz w:val="24"/>
        </w:rPr>
        <w:t>A majority of students believe that educational TV programs have improved their academic performance, supporting the effectiveness of media-based learning</w:t>
      </w:r>
      <w:r w:rsidRPr="00E41263">
        <w:rPr>
          <w:rFonts w:ascii="Times New Roman" w:hAnsi="Times New Roman" w:cs="Times New Roman"/>
          <w:sz w:val="24"/>
        </w:rPr>
        <w:t>.</w:t>
      </w:r>
    </w:p>
    <w:p w:rsidR="003B2545" w:rsidRPr="003B2545" w:rsidRDefault="003B2545" w:rsidP="003B2545">
      <w:pPr>
        <w:pStyle w:val="Heading2"/>
        <w:rPr>
          <w:rFonts w:ascii="Times New Roman" w:hAnsi="Times New Roman" w:cs="Times New Roman"/>
          <w:color w:val="auto"/>
        </w:rPr>
      </w:pPr>
      <w:r w:rsidRPr="003B2545">
        <w:rPr>
          <w:rFonts w:ascii="Times New Roman" w:hAnsi="Times New Roman" w:cs="Times New Roman"/>
          <w:color w:val="auto"/>
        </w:rPr>
        <w:t>Table 4.15: Application of Knowledge from TV in Schoolwork or Exams</w:t>
      </w:r>
    </w:p>
    <w:tbl>
      <w:tblPr>
        <w:tblStyle w:val="TableGrid"/>
        <w:tblW w:w="0" w:type="auto"/>
        <w:tblLook w:val="04A0" w:firstRow="1" w:lastRow="0" w:firstColumn="1" w:lastColumn="0" w:noHBand="0" w:noVBand="1"/>
      </w:tblPr>
      <w:tblGrid>
        <w:gridCol w:w="2880"/>
        <w:gridCol w:w="2880"/>
        <w:gridCol w:w="2880"/>
      </w:tblGrid>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Response</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Frequency</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Percentage</w:t>
            </w:r>
          </w:p>
        </w:tc>
      </w:tr>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Yes</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85</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70.8%</w:t>
            </w:r>
          </w:p>
        </w:tc>
      </w:tr>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No</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35</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29.2%</w:t>
            </w:r>
          </w:p>
        </w:tc>
      </w:tr>
      <w:tr w:rsidR="00E41263" w:rsidRPr="003B2545" w:rsidTr="003B2545">
        <w:tc>
          <w:tcPr>
            <w:tcW w:w="2880" w:type="dxa"/>
          </w:tcPr>
          <w:p w:rsidR="00E41263" w:rsidRPr="003B2545" w:rsidRDefault="00E41263" w:rsidP="00E41263">
            <w:pPr>
              <w:spacing w:line="276" w:lineRule="auto"/>
              <w:rPr>
                <w:rFonts w:ascii="Times New Roman" w:hAnsi="Times New Roman" w:cs="Times New Roman"/>
              </w:rPr>
            </w:pPr>
            <w:r w:rsidRPr="003B2545">
              <w:rPr>
                <w:rFonts w:ascii="Times New Roman" w:hAnsi="Times New Roman" w:cs="Times New Roman"/>
              </w:rPr>
              <w:t>Total</w:t>
            </w:r>
          </w:p>
        </w:tc>
        <w:tc>
          <w:tcPr>
            <w:tcW w:w="2880" w:type="dxa"/>
          </w:tcPr>
          <w:p w:rsidR="00E41263" w:rsidRPr="003B2545" w:rsidRDefault="00E41263" w:rsidP="00E41263">
            <w:pPr>
              <w:spacing w:line="276" w:lineRule="auto"/>
              <w:rPr>
                <w:rFonts w:ascii="Times New Roman" w:hAnsi="Times New Roman" w:cs="Times New Roman"/>
              </w:rPr>
            </w:pPr>
            <w:r w:rsidRPr="003B2545">
              <w:rPr>
                <w:rFonts w:ascii="Times New Roman" w:hAnsi="Times New Roman" w:cs="Times New Roman"/>
              </w:rPr>
              <w:t>120</w:t>
            </w:r>
          </w:p>
        </w:tc>
        <w:tc>
          <w:tcPr>
            <w:tcW w:w="2880" w:type="dxa"/>
          </w:tcPr>
          <w:p w:rsidR="00E41263" w:rsidRPr="003B2545" w:rsidRDefault="00E41263" w:rsidP="00E41263">
            <w:pPr>
              <w:spacing w:line="276" w:lineRule="auto"/>
              <w:rPr>
                <w:rFonts w:ascii="Times New Roman" w:hAnsi="Times New Roman" w:cs="Times New Roman"/>
              </w:rPr>
            </w:pPr>
            <w:r w:rsidRPr="003B2545">
              <w:rPr>
                <w:rFonts w:ascii="Times New Roman" w:hAnsi="Times New Roman" w:cs="Times New Roman"/>
              </w:rPr>
              <w:t>100.0</w:t>
            </w:r>
          </w:p>
        </w:tc>
      </w:tr>
    </w:tbl>
    <w:p w:rsidR="00E41263" w:rsidRDefault="00E41263" w:rsidP="00E41263">
      <w:pPr>
        <w:pStyle w:val="Heading2"/>
        <w:spacing w:before="0" w:line="240" w:lineRule="auto"/>
        <w:rPr>
          <w:rFonts w:ascii="Times New Roman" w:hAnsi="Times New Roman" w:cs="Times New Roman"/>
          <w:color w:val="auto"/>
        </w:rPr>
      </w:pPr>
      <w:r w:rsidRPr="005D0373">
        <w:rPr>
          <w:rFonts w:ascii="Times New Roman" w:hAnsi="Times New Roman" w:cs="Times New Roman"/>
          <w:b w:val="0"/>
          <w:color w:val="auto"/>
          <w:sz w:val="24"/>
          <w:szCs w:val="24"/>
        </w:rPr>
        <w:t>Source: Author’s Computations from Field Survey (2025)</w:t>
      </w:r>
    </w:p>
    <w:p w:rsidR="00E41263" w:rsidRPr="00E41263" w:rsidRDefault="00E41263" w:rsidP="00E41263">
      <w:pPr>
        <w:rPr>
          <w:rFonts w:ascii="Times New Roman" w:hAnsi="Times New Roman" w:cs="Times New Roman"/>
          <w:sz w:val="24"/>
        </w:rPr>
      </w:pPr>
      <w:r w:rsidRPr="00E41263">
        <w:rPr>
          <w:rFonts w:ascii="Times New Roman" w:hAnsi="Times New Roman" w:cs="Times New Roman"/>
          <w:sz w:val="24"/>
        </w:rPr>
        <w:t>Most respondents confirmed gaining new vocabulary, math, and general knowledge from TV programs, reflecting the cognitive benefits of media-based education</w:t>
      </w:r>
      <w:r w:rsidRPr="00E41263">
        <w:rPr>
          <w:rFonts w:ascii="Times New Roman" w:hAnsi="Times New Roman" w:cs="Times New Roman"/>
          <w:sz w:val="24"/>
        </w:rPr>
        <w:t>.</w:t>
      </w:r>
    </w:p>
    <w:p w:rsidR="003B2545" w:rsidRPr="003B2545" w:rsidRDefault="003B2545" w:rsidP="003B2545">
      <w:pPr>
        <w:pStyle w:val="Heading2"/>
        <w:rPr>
          <w:rFonts w:ascii="Times New Roman" w:hAnsi="Times New Roman" w:cs="Times New Roman"/>
          <w:color w:val="auto"/>
        </w:rPr>
      </w:pPr>
      <w:r w:rsidRPr="003B2545">
        <w:rPr>
          <w:rFonts w:ascii="Times New Roman" w:hAnsi="Times New Roman" w:cs="Times New Roman"/>
          <w:color w:val="auto"/>
        </w:rPr>
        <w:t>Table 4.16: Subject Areas Improved by Educational TV Programs</w:t>
      </w:r>
    </w:p>
    <w:tbl>
      <w:tblPr>
        <w:tblStyle w:val="TableGrid"/>
        <w:tblW w:w="0" w:type="auto"/>
        <w:tblLook w:val="04A0" w:firstRow="1" w:lastRow="0" w:firstColumn="1" w:lastColumn="0" w:noHBand="0" w:noVBand="1"/>
      </w:tblPr>
      <w:tblGrid>
        <w:gridCol w:w="2880"/>
        <w:gridCol w:w="2880"/>
        <w:gridCol w:w="2880"/>
      </w:tblGrid>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Subject</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Frequency</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Percentage</w:t>
            </w:r>
          </w:p>
        </w:tc>
      </w:tr>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Mathematics</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30</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25%</w:t>
            </w:r>
          </w:p>
        </w:tc>
      </w:tr>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English</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28</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23.3%</w:t>
            </w:r>
          </w:p>
        </w:tc>
      </w:tr>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lastRenderedPageBreak/>
              <w:t>Science</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22</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18.3%</w:t>
            </w:r>
          </w:p>
        </w:tc>
      </w:tr>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General Knowledge</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20</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16.7%</w:t>
            </w:r>
          </w:p>
        </w:tc>
      </w:tr>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Others</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20</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16.7%</w:t>
            </w:r>
          </w:p>
        </w:tc>
      </w:tr>
      <w:tr w:rsidR="00E41263" w:rsidRPr="003B2545" w:rsidTr="003B2545">
        <w:tc>
          <w:tcPr>
            <w:tcW w:w="2880" w:type="dxa"/>
          </w:tcPr>
          <w:p w:rsidR="00E41263" w:rsidRPr="003B2545" w:rsidRDefault="00E41263" w:rsidP="00E41263">
            <w:pPr>
              <w:spacing w:line="276" w:lineRule="auto"/>
              <w:rPr>
                <w:rFonts w:ascii="Times New Roman" w:hAnsi="Times New Roman" w:cs="Times New Roman"/>
              </w:rPr>
            </w:pPr>
            <w:r w:rsidRPr="003B2545">
              <w:rPr>
                <w:rFonts w:ascii="Times New Roman" w:hAnsi="Times New Roman" w:cs="Times New Roman"/>
              </w:rPr>
              <w:t>Total</w:t>
            </w:r>
          </w:p>
        </w:tc>
        <w:tc>
          <w:tcPr>
            <w:tcW w:w="2880" w:type="dxa"/>
          </w:tcPr>
          <w:p w:rsidR="00E41263" w:rsidRPr="003B2545" w:rsidRDefault="00E41263" w:rsidP="00E41263">
            <w:pPr>
              <w:spacing w:line="276" w:lineRule="auto"/>
              <w:rPr>
                <w:rFonts w:ascii="Times New Roman" w:hAnsi="Times New Roman" w:cs="Times New Roman"/>
              </w:rPr>
            </w:pPr>
            <w:r w:rsidRPr="003B2545">
              <w:rPr>
                <w:rFonts w:ascii="Times New Roman" w:hAnsi="Times New Roman" w:cs="Times New Roman"/>
              </w:rPr>
              <w:t>120</w:t>
            </w:r>
          </w:p>
        </w:tc>
        <w:tc>
          <w:tcPr>
            <w:tcW w:w="2880" w:type="dxa"/>
          </w:tcPr>
          <w:p w:rsidR="00E41263" w:rsidRPr="003B2545" w:rsidRDefault="00E41263" w:rsidP="00E41263">
            <w:pPr>
              <w:spacing w:line="276" w:lineRule="auto"/>
              <w:rPr>
                <w:rFonts w:ascii="Times New Roman" w:hAnsi="Times New Roman" w:cs="Times New Roman"/>
              </w:rPr>
            </w:pPr>
            <w:r w:rsidRPr="003B2545">
              <w:rPr>
                <w:rFonts w:ascii="Times New Roman" w:hAnsi="Times New Roman" w:cs="Times New Roman"/>
              </w:rPr>
              <w:t>100.0</w:t>
            </w:r>
          </w:p>
        </w:tc>
      </w:tr>
    </w:tbl>
    <w:p w:rsidR="00E41263" w:rsidRDefault="00E41263" w:rsidP="00E41263">
      <w:pPr>
        <w:pStyle w:val="Heading2"/>
        <w:spacing w:before="0" w:line="240" w:lineRule="auto"/>
        <w:rPr>
          <w:rFonts w:ascii="Times New Roman" w:hAnsi="Times New Roman" w:cs="Times New Roman"/>
          <w:color w:val="auto"/>
        </w:rPr>
      </w:pPr>
      <w:r w:rsidRPr="005D0373">
        <w:rPr>
          <w:rFonts w:ascii="Times New Roman" w:hAnsi="Times New Roman" w:cs="Times New Roman"/>
          <w:b w:val="0"/>
          <w:color w:val="auto"/>
          <w:sz w:val="24"/>
          <w:szCs w:val="24"/>
        </w:rPr>
        <w:t>Source: Author’s Computations from Field Survey (2025)</w:t>
      </w:r>
    </w:p>
    <w:p w:rsidR="00E41263" w:rsidRPr="00E41263" w:rsidRDefault="00E41263" w:rsidP="00E41263">
      <w:pPr>
        <w:rPr>
          <w:rFonts w:ascii="Times New Roman" w:hAnsi="Times New Roman" w:cs="Times New Roman"/>
          <w:sz w:val="24"/>
        </w:rPr>
      </w:pPr>
      <w:proofErr w:type="spellStart"/>
      <w:proofErr w:type="gramStart"/>
      <w:r w:rsidRPr="00E41263">
        <w:rPr>
          <w:rFonts w:ascii="Times New Roman" w:hAnsi="Times New Roman" w:cs="Times New Roman"/>
          <w:sz w:val="24"/>
        </w:rPr>
        <w:t>tudents</w:t>
      </w:r>
      <w:proofErr w:type="spellEnd"/>
      <w:proofErr w:type="gramEnd"/>
      <w:r w:rsidRPr="00E41263">
        <w:rPr>
          <w:rFonts w:ascii="Times New Roman" w:hAnsi="Times New Roman" w:cs="Times New Roman"/>
          <w:sz w:val="24"/>
        </w:rPr>
        <w:t xml:space="preserve"> largely agreed that TV programs enhanced their critical thinking skills, demonstrating the depth of content engagement</w:t>
      </w:r>
      <w:r w:rsidRPr="00E41263">
        <w:rPr>
          <w:rFonts w:ascii="Times New Roman" w:hAnsi="Times New Roman" w:cs="Times New Roman"/>
          <w:sz w:val="24"/>
        </w:rPr>
        <w:t>.</w:t>
      </w:r>
    </w:p>
    <w:p w:rsidR="003B2545" w:rsidRPr="003B2545" w:rsidRDefault="003B2545" w:rsidP="003B2545">
      <w:pPr>
        <w:pStyle w:val="Heading2"/>
        <w:rPr>
          <w:rFonts w:ascii="Times New Roman" w:hAnsi="Times New Roman" w:cs="Times New Roman"/>
          <w:color w:val="auto"/>
        </w:rPr>
      </w:pPr>
      <w:r w:rsidRPr="003B2545">
        <w:rPr>
          <w:rFonts w:ascii="Times New Roman" w:hAnsi="Times New Roman" w:cs="Times New Roman"/>
          <w:color w:val="auto"/>
        </w:rPr>
        <w:t>Table 4.17: Challenges Faced in Watching Educational TV Programs</w:t>
      </w:r>
    </w:p>
    <w:tbl>
      <w:tblPr>
        <w:tblStyle w:val="TableGrid"/>
        <w:tblW w:w="0" w:type="auto"/>
        <w:tblLook w:val="04A0" w:firstRow="1" w:lastRow="0" w:firstColumn="1" w:lastColumn="0" w:noHBand="0" w:noVBand="1"/>
      </w:tblPr>
      <w:tblGrid>
        <w:gridCol w:w="2880"/>
        <w:gridCol w:w="2880"/>
        <w:gridCol w:w="2880"/>
      </w:tblGrid>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Challenge</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Frequency</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Percentage</w:t>
            </w:r>
          </w:p>
        </w:tc>
      </w:tr>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Lack of Time</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30</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25%</w:t>
            </w:r>
          </w:p>
        </w:tc>
      </w:tr>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No Access to TV</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25</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20.8%</w:t>
            </w:r>
          </w:p>
        </w:tc>
      </w:tr>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Poor Electricity Supply</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40</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33.3%</w:t>
            </w:r>
          </w:p>
        </w:tc>
      </w:tr>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Preference for Entertainment</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25</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20.8%</w:t>
            </w:r>
          </w:p>
        </w:tc>
      </w:tr>
      <w:tr w:rsidR="00E41263" w:rsidRPr="003B2545" w:rsidTr="003B2545">
        <w:tc>
          <w:tcPr>
            <w:tcW w:w="2880" w:type="dxa"/>
          </w:tcPr>
          <w:p w:rsidR="00E41263" w:rsidRPr="003B2545" w:rsidRDefault="00E41263" w:rsidP="00E41263">
            <w:pPr>
              <w:spacing w:line="276" w:lineRule="auto"/>
              <w:rPr>
                <w:rFonts w:ascii="Times New Roman" w:hAnsi="Times New Roman" w:cs="Times New Roman"/>
              </w:rPr>
            </w:pPr>
            <w:r w:rsidRPr="003B2545">
              <w:rPr>
                <w:rFonts w:ascii="Times New Roman" w:hAnsi="Times New Roman" w:cs="Times New Roman"/>
              </w:rPr>
              <w:t>Total</w:t>
            </w:r>
          </w:p>
        </w:tc>
        <w:tc>
          <w:tcPr>
            <w:tcW w:w="2880" w:type="dxa"/>
          </w:tcPr>
          <w:p w:rsidR="00E41263" w:rsidRPr="003B2545" w:rsidRDefault="00E41263" w:rsidP="00E41263">
            <w:pPr>
              <w:spacing w:line="276" w:lineRule="auto"/>
              <w:rPr>
                <w:rFonts w:ascii="Times New Roman" w:hAnsi="Times New Roman" w:cs="Times New Roman"/>
              </w:rPr>
            </w:pPr>
            <w:r w:rsidRPr="003B2545">
              <w:rPr>
                <w:rFonts w:ascii="Times New Roman" w:hAnsi="Times New Roman" w:cs="Times New Roman"/>
              </w:rPr>
              <w:t>120</w:t>
            </w:r>
          </w:p>
        </w:tc>
        <w:tc>
          <w:tcPr>
            <w:tcW w:w="2880" w:type="dxa"/>
          </w:tcPr>
          <w:p w:rsidR="00E41263" w:rsidRPr="003B2545" w:rsidRDefault="00E41263" w:rsidP="00E41263">
            <w:pPr>
              <w:spacing w:line="276" w:lineRule="auto"/>
              <w:rPr>
                <w:rFonts w:ascii="Times New Roman" w:hAnsi="Times New Roman" w:cs="Times New Roman"/>
              </w:rPr>
            </w:pPr>
            <w:r w:rsidRPr="003B2545">
              <w:rPr>
                <w:rFonts w:ascii="Times New Roman" w:hAnsi="Times New Roman" w:cs="Times New Roman"/>
              </w:rPr>
              <w:t>100.0</w:t>
            </w:r>
          </w:p>
        </w:tc>
      </w:tr>
    </w:tbl>
    <w:p w:rsidR="00E41263" w:rsidRDefault="00E41263" w:rsidP="00E41263">
      <w:pPr>
        <w:pStyle w:val="Heading2"/>
        <w:spacing w:before="0" w:line="240" w:lineRule="auto"/>
        <w:rPr>
          <w:rFonts w:ascii="Times New Roman" w:hAnsi="Times New Roman" w:cs="Times New Roman"/>
          <w:color w:val="auto"/>
        </w:rPr>
      </w:pPr>
      <w:r w:rsidRPr="005D0373">
        <w:rPr>
          <w:rFonts w:ascii="Times New Roman" w:hAnsi="Times New Roman" w:cs="Times New Roman"/>
          <w:b w:val="0"/>
          <w:color w:val="auto"/>
          <w:sz w:val="24"/>
          <w:szCs w:val="24"/>
        </w:rPr>
        <w:t>Source: Author’s Computations from Field Survey (2025)</w:t>
      </w:r>
    </w:p>
    <w:p w:rsidR="00E41263" w:rsidRPr="00E41263" w:rsidRDefault="00E41263" w:rsidP="00E41263">
      <w:pPr>
        <w:rPr>
          <w:rFonts w:ascii="Times New Roman" w:hAnsi="Times New Roman" w:cs="Times New Roman"/>
          <w:sz w:val="24"/>
        </w:rPr>
      </w:pPr>
      <w:r w:rsidRPr="00E41263">
        <w:rPr>
          <w:rFonts w:ascii="Times New Roman" w:hAnsi="Times New Roman" w:cs="Times New Roman"/>
          <w:sz w:val="24"/>
        </w:rPr>
        <w:t>There is a strong agreement that educational television enhances students’ ability to solve academic problems, linking media content to cognitive development</w:t>
      </w:r>
      <w:r w:rsidRPr="00E41263">
        <w:rPr>
          <w:rFonts w:ascii="Times New Roman" w:hAnsi="Times New Roman" w:cs="Times New Roman"/>
          <w:sz w:val="24"/>
        </w:rPr>
        <w:t>.</w:t>
      </w:r>
    </w:p>
    <w:p w:rsidR="003B2545" w:rsidRPr="003B2545" w:rsidRDefault="003B2545" w:rsidP="003B2545">
      <w:pPr>
        <w:pStyle w:val="Heading2"/>
        <w:rPr>
          <w:rFonts w:ascii="Times New Roman" w:hAnsi="Times New Roman" w:cs="Times New Roman"/>
          <w:color w:val="auto"/>
        </w:rPr>
      </w:pPr>
      <w:r w:rsidRPr="003B2545">
        <w:rPr>
          <w:rFonts w:ascii="Times New Roman" w:hAnsi="Times New Roman" w:cs="Times New Roman"/>
          <w:color w:val="auto"/>
        </w:rPr>
        <w:t>Table 4.18: Suggestions to Encourage Watching Educational TV</w:t>
      </w:r>
    </w:p>
    <w:tbl>
      <w:tblPr>
        <w:tblStyle w:val="TableGrid"/>
        <w:tblW w:w="0" w:type="auto"/>
        <w:tblLook w:val="04A0" w:firstRow="1" w:lastRow="0" w:firstColumn="1" w:lastColumn="0" w:noHBand="0" w:noVBand="1"/>
      </w:tblPr>
      <w:tblGrid>
        <w:gridCol w:w="4320"/>
        <w:gridCol w:w="4320"/>
      </w:tblGrid>
      <w:tr w:rsidR="003B2545" w:rsidRPr="003B2545" w:rsidTr="003B2545">
        <w:tc>
          <w:tcPr>
            <w:tcW w:w="432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Suggestion</w:t>
            </w:r>
          </w:p>
        </w:tc>
        <w:tc>
          <w:tcPr>
            <w:tcW w:w="432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Frequency</w:t>
            </w:r>
          </w:p>
        </w:tc>
      </w:tr>
      <w:tr w:rsidR="003B2545" w:rsidRPr="003B2545" w:rsidTr="003B2545">
        <w:tc>
          <w:tcPr>
            <w:tcW w:w="432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Introduce in Schools</w:t>
            </w:r>
          </w:p>
        </w:tc>
        <w:tc>
          <w:tcPr>
            <w:tcW w:w="432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40</w:t>
            </w:r>
          </w:p>
        </w:tc>
      </w:tr>
      <w:tr w:rsidR="003B2545" w:rsidRPr="003B2545" w:rsidTr="003B2545">
        <w:tc>
          <w:tcPr>
            <w:tcW w:w="432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Parental Encouragement</w:t>
            </w:r>
          </w:p>
        </w:tc>
        <w:tc>
          <w:tcPr>
            <w:tcW w:w="432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30</w:t>
            </w:r>
          </w:p>
        </w:tc>
      </w:tr>
      <w:tr w:rsidR="003B2545" w:rsidRPr="003B2545" w:rsidTr="003B2545">
        <w:tc>
          <w:tcPr>
            <w:tcW w:w="432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Accessible TV Programs</w:t>
            </w:r>
          </w:p>
        </w:tc>
        <w:tc>
          <w:tcPr>
            <w:tcW w:w="432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20</w:t>
            </w:r>
          </w:p>
        </w:tc>
      </w:tr>
      <w:tr w:rsidR="003B2545" w:rsidRPr="003B2545" w:rsidTr="003B2545">
        <w:tc>
          <w:tcPr>
            <w:tcW w:w="432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Others</w:t>
            </w:r>
          </w:p>
        </w:tc>
        <w:tc>
          <w:tcPr>
            <w:tcW w:w="432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30</w:t>
            </w:r>
          </w:p>
        </w:tc>
      </w:tr>
      <w:tr w:rsidR="00E41263" w:rsidRPr="003B2545" w:rsidTr="003B2545">
        <w:tc>
          <w:tcPr>
            <w:tcW w:w="4320" w:type="dxa"/>
          </w:tcPr>
          <w:p w:rsidR="00E41263" w:rsidRPr="003B2545" w:rsidRDefault="00E41263" w:rsidP="00E41263">
            <w:pPr>
              <w:spacing w:line="276" w:lineRule="auto"/>
              <w:rPr>
                <w:rFonts w:ascii="Times New Roman" w:hAnsi="Times New Roman" w:cs="Times New Roman"/>
              </w:rPr>
            </w:pPr>
            <w:r w:rsidRPr="003B2545">
              <w:rPr>
                <w:rFonts w:ascii="Times New Roman" w:hAnsi="Times New Roman" w:cs="Times New Roman"/>
              </w:rPr>
              <w:t>Total</w:t>
            </w:r>
          </w:p>
        </w:tc>
        <w:tc>
          <w:tcPr>
            <w:tcW w:w="4320" w:type="dxa"/>
          </w:tcPr>
          <w:p w:rsidR="00E41263" w:rsidRPr="003B2545" w:rsidRDefault="00E41263" w:rsidP="00E41263">
            <w:pPr>
              <w:spacing w:line="276" w:lineRule="auto"/>
              <w:rPr>
                <w:rFonts w:ascii="Times New Roman" w:hAnsi="Times New Roman" w:cs="Times New Roman"/>
              </w:rPr>
            </w:pPr>
            <w:r w:rsidRPr="003B2545">
              <w:rPr>
                <w:rFonts w:ascii="Times New Roman" w:hAnsi="Times New Roman" w:cs="Times New Roman"/>
              </w:rPr>
              <w:t>120</w:t>
            </w:r>
          </w:p>
        </w:tc>
      </w:tr>
    </w:tbl>
    <w:p w:rsidR="00E41263" w:rsidRDefault="00E41263" w:rsidP="00E41263">
      <w:pPr>
        <w:pStyle w:val="Heading2"/>
        <w:spacing w:before="0" w:line="240" w:lineRule="auto"/>
        <w:rPr>
          <w:rFonts w:ascii="Times New Roman" w:hAnsi="Times New Roman" w:cs="Times New Roman"/>
          <w:color w:val="auto"/>
        </w:rPr>
      </w:pPr>
      <w:r w:rsidRPr="005D0373">
        <w:rPr>
          <w:rFonts w:ascii="Times New Roman" w:hAnsi="Times New Roman" w:cs="Times New Roman"/>
          <w:b w:val="0"/>
          <w:color w:val="auto"/>
          <w:sz w:val="24"/>
          <w:szCs w:val="24"/>
        </w:rPr>
        <w:t>Source: Author’s Computations from Field Survey (2025)</w:t>
      </w:r>
    </w:p>
    <w:p w:rsidR="00E41263" w:rsidRPr="00E41263" w:rsidRDefault="00E41263" w:rsidP="00E41263">
      <w:pPr>
        <w:rPr>
          <w:rFonts w:ascii="Times New Roman" w:hAnsi="Times New Roman" w:cs="Times New Roman"/>
          <w:sz w:val="24"/>
        </w:rPr>
      </w:pPr>
      <w:r w:rsidRPr="00E41263">
        <w:rPr>
          <w:rFonts w:ascii="Times New Roman" w:hAnsi="Times New Roman" w:cs="Times New Roman"/>
          <w:sz w:val="24"/>
        </w:rPr>
        <w:t>A considerable number of students reported applying knowledge from TV in academic tasks, indicating practical usefulness of what is learned</w:t>
      </w:r>
      <w:r w:rsidRPr="00E41263">
        <w:rPr>
          <w:rFonts w:ascii="Times New Roman" w:hAnsi="Times New Roman" w:cs="Times New Roman"/>
          <w:sz w:val="24"/>
        </w:rPr>
        <w:t>.</w:t>
      </w:r>
    </w:p>
    <w:p w:rsidR="003B2545" w:rsidRPr="003B2545" w:rsidRDefault="003B2545" w:rsidP="003B2545">
      <w:pPr>
        <w:pStyle w:val="Heading2"/>
        <w:rPr>
          <w:rFonts w:ascii="Times New Roman" w:hAnsi="Times New Roman" w:cs="Times New Roman"/>
          <w:color w:val="auto"/>
        </w:rPr>
      </w:pPr>
      <w:r w:rsidRPr="003B2545">
        <w:rPr>
          <w:rFonts w:ascii="Times New Roman" w:hAnsi="Times New Roman" w:cs="Times New Roman"/>
          <w:color w:val="auto"/>
        </w:rPr>
        <w:t>Table 4.19: Summary of Key Challenges and Proposed Solutions</w:t>
      </w:r>
    </w:p>
    <w:tbl>
      <w:tblPr>
        <w:tblStyle w:val="TableGrid"/>
        <w:tblW w:w="0" w:type="auto"/>
        <w:tblLook w:val="04A0" w:firstRow="1" w:lastRow="0" w:firstColumn="1" w:lastColumn="0" w:noHBand="0" w:noVBand="1"/>
      </w:tblPr>
      <w:tblGrid>
        <w:gridCol w:w="4320"/>
        <w:gridCol w:w="4320"/>
      </w:tblGrid>
      <w:tr w:rsidR="003B2545" w:rsidRPr="003B2545" w:rsidTr="003B2545">
        <w:tc>
          <w:tcPr>
            <w:tcW w:w="432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Challenge</w:t>
            </w:r>
          </w:p>
        </w:tc>
        <w:tc>
          <w:tcPr>
            <w:tcW w:w="432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Proposed Solution</w:t>
            </w:r>
          </w:p>
        </w:tc>
      </w:tr>
      <w:tr w:rsidR="003B2545" w:rsidRPr="003B2545" w:rsidTr="003B2545">
        <w:tc>
          <w:tcPr>
            <w:tcW w:w="432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Lack of Time</w:t>
            </w:r>
          </w:p>
        </w:tc>
        <w:tc>
          <w:tcPr>
            <w:tcW w:w="432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Schedule TV during breaks</w:t>
            </w:r>
          </w:p>
        </w:tc>
      </w:tr>
      <w:tr w:rsidR="003B2545" w:rsidRPr="003B2545" w:rsidTr="003B2545">
        <w:tc>
          <w:tcPr>
            <w:tcW w:w="432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No TV Access</w:t>
            </w:r>
          </w:p>
        </w:tc>
        <w:tc>
          <w:tcPr>
            <w:tcW w:w="432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Use mobile-friendly apps</w:t>
            </w:r>
          </w:p>
        </w:tc>
      </w:tr>
      <w:tr w:rsidR="003B2545" w:rsidRPr="003B2545" w:rsidTr="003B2545">
        <w:tc>
          <w:tcPr>
            <w:tcW w:w="432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Electricity Issues</w:t>
            </w:r>
          </w:p>
        </w:tc>
        <w:tc>
          <w:tcPr>
            <w:tcW w:w="432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Battery-powered devices</w:t>
            </w:r>
          </w:p>
        </w:tc>
      </w:tr>
      <w:tr w:rsidR="003B2545" w:rsidRPr="003B2545" w:rsidTr="003B2545">
        <w:tc>
          <w:tcPr>
            <w:tcW w:w="432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Preference for Entertainment</w:t>
            </w:r>
          </w:p>
        </w:tc>
        <w:tc>
          <w:tcPr>
            <w:tcW w:w="4320" w:type="dxa"/>
          </w:tcPr>
          <w:p w:rsidR="003B2545" w:rsidRPr="003B2545" w:rsidRDefault="003B2545" w:rsidP="003B2545">
            <w:pPr>
              <w:spacing w:line="276" w:lineRule="auto"/>
              <w:rPr>
                <w:rFonts w:ascii="Times New Roman" w:hAnsi="Times New Roman" w:cs="Times New Roman"/>
              </w:rPr>
            </w:pPr>
            <w:proofErr w:type="spellStart"/>
            <w:r w:rsidRPr="003B2545">
              <w:rPr>
                <w:rFonts w:ascii="Times New Roman" w:hAnsi="Times New Roman" w:cs="Times New Roman"/>
              </w:rPr>
              <w:t>Gamify</w:t>
            </w:r>
            <w:proofErr w:type="spellEnd"/>
            <w:r w:rsidRPr="003B2545">
              <w:rPr>
                <w:rFonts w:ascii="Times New Roman" w:hAnsi="Times New Roman" w:cs="Times New Roman"/>
              </w:rPr>
              <w:t xml:space="preserve"> educational content</w:t>
            </w:r>
          </w:p>
        </w:tc>
      </w:tr>
      <w:tr w:rsidR="00E41263" w:rsidRPr="003B2545" w:rsidTr="003B2545">
        <w:tc>
          <w:tcPr>
            <w:tcW w:w="4320" w:type="dxa"/>
          </w:tcPr>
          <w:p w:rsidR="00E41263" w:rsidRPr="003B2545" w:rsidRDefault="00E41263" w:rsidP="00E41263">
            <w:pPr>
              <w:spacing w:line="276" w:lineRule="auto"/>
              <w:rPr>
                <w:rFonts w:ascii="Times New Roman" w:hAnsi="Times New Roman" w:cs="Times New Roman"/>
              </w:rPr>
            </w:pPr>
            <w:r w:rsidRPr="003B2545">
              <w:rPr>
                <w:rFonts w:ascii="Times New Roman" w:hAnsi="Times New Roman" w:cs="Times New Roman"/>
              </w:rPr>
              <w:t>Total</w:t>
            </w:r>
          </w:p>
        </w:tc>
        <w:tc>
          <w:tcPr>
            <w:tcW w:w="4320" w:type="dxa"/>
          </w:tcPr>
          <w:p w:rsidR="00E41263" w:rsidRPr="003B2545" w:rsidRDefault="00E41263" w:rsidP="00E41263">
            <w:pPr>
              <w:spacing w:line="276" w:lineRule="auto"/>
              <w:rPr>
                <w:rFonts w:ascii="Times New Roman" w:hAnsi="Times New Roman" w:cs="Times New Roman"/>
              </w:rPr>
            </w:pPr>
            <w:r w:rsidRPr="003B2545">
              <w:rPr>
                <w:rFonts w:ascii="Times New Roman" w:hAnsi="Times New Roman" w:cs="Times New Roman"/>
              </w:rPr>
              <w:t>120</w:t>
            </w:r>
          </w:p>
        </w:tc>
      </w:tr>
    </w:tbl>
    <w:p w:rsidR="00E41263" w:rsidRDefault="00E41263" w:rsidP="00E41263">
      <w:pPr>
        <w:pStyle w:val="Heading2"/>
        <w:spacing w:before="0" w:line="240" w:lineRule="auto"/>
        <w:rPr>
          <w:rFonts w:ascii="Times New Roman" w:hAnsi="Times New Roman" w:cs="Times New Roman"/>
          <w:color w:val="auto"/>
        </w:rPr>
      </w:pPr>
      <w:r w:rsidRPr="005D0373">
        <w:rPr>
          <w:rFonts w:ascii="Times New Roman" w:hAnsi="Times New Roman" w:cs="Times New Roman"/>
          <w:b w:val="0"/>
          <w:color w:val="auto"/>
          <w:sz w:val="24"/>
          <w:szCs w:val="24"/>
        </w:rPr>
        <w:t>Source: Author’s Computations from Field Survey (2025)</w:t>
      </w:r>
    </w:p>
    <w:p w:rsidR="00E41263" w:rsidRPr="00E41263" w:rsidRDefault="00E41263" w:rsidP="00E41263">
      <w:pPr>
        <w:rPr>
          <w:rFonts w:ascii="Times New Roman" w:hAnsi="Times New Roman" w:cs="Times New Roman"/>
          <w:sz w:val="24"/>
        </w:rPr>
      </w:pPr>
      <w:r w:rsidRPr="00E41263">
        <w:rPr>
          <w:rFonts w:ascii="Times New Roman" w:hAnsi="Times New Roman" w:cs="Times New Roman"/>
          <w:sz w:val="24"/>
        </w:rPr>
        <w:t>Mathematics and General Knowledge were the most impacted subject areas, consistent with the content focu</w:t>
      </w:r>
      <w:r>
        <w:rPr>
          <w:rFonts w:ascii="Times New Roman" w:hAnsi="Times New Roman" w:cs="Times New Roman"/>
          <w:sz w:val="24"/>
        </w:rPr>
        <w:t>s of many educational programs</w:t>
      </w:r>
    </w:p>
    <w:p w:rsidR="003B2545" w:rsidRPr="003B2545" w:rsidRDefault="003B2545" w:rsidP="003B2545">
      <w:pPr>
        <w:pStyle w:val="Heading2"/>
        <w:rPr>
          <w:rFonts w:ascii="Times New Roman" w:hAnsi="Times New Roman" w:cs="Times New Roman"/>
          <w:color w:val="auto"/>
        </w:rPr>
      </w:pPr>
      <w:r w:rsidRPr="003B2545">
        <w:rPr>
          <w:rFonts w:ascii="Times New Roman" w:hAnsi="Times New Roman" w:cs="Times New Roman"/>
          <w:color w:val="auto"/>
        </w:rPr>
        <w:t>Table 4.20: Overall Perception of Educational TV Programs’ Effectiveness</w:t>
      </w:r>
    </w:p>
    <w:tbl>
      <w:tblPr>
        <w:tblStyle w:val="TableGrid"/>
        <w:tblW w:w="0" w:type="auto"/>
        <w:tblLook w:val="04A0" w:firstRow="1" w:lastRow="0" w:firstColumn="1" w:lastColumn="0" w:noHBand="0" w:noVBand="1"/>
      </w:tblPr>
      <w:tblGrid>
        <w:gridCol w:w="2880"/>
        <w:gridCol w:w="2880"/>
        <w:gridCol w:w="2880"/>
      </w:tblGrid>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Rating</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Frequency</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Percentage</w:t>
            </w:r>
          </w:p>
        </w:tc>
      </w:tr>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Highly Effective</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40</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33.3%</w:t>
            </w:r>
          </w:p>
        </w:tc>
      </w:tr>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lastRenderedPageBreak/>
              <w:t>Moderately Effective</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50</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41.7%</w:t>
            </w:r>
          </w:p>
        </w:tc>
      </w:tr>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Slightly Effective</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20</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16.7%</w:t>
            </w:r>
          </w:p>
        </w:tc>
      </w:tr>
      <w:tr w:rsidR="003B2545" w:rsidRPr="003B2545" w:rsidTr="003B2545">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Not Effective</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10</w:t>
            </w:r>
          </w:p>
        </w:tc>
        <w:tc>
          <w:tcPr>
            <w:tcW w:w="2880" w:type="dxa"/>
          </w:tcPr>
          <w:p w:rsidR="003B2545" w:rsidRPr="003B2545" w:rsidRDefault="003B2545" w:rsidP="003B2545">
            <w:pPr>
              <w:spacing w:line="276" w:lineRule="auto"/>
              <w:rPr>
                <w:rFonts w:ascii="Times New Roman" w:hAnsi="Times New Roman" w:cs="Times New Roman"/>
              </w:rPr>
            </w:pPr>
            <w:r w:rsidRPr="003B2545">
              <w:rPr>
                <w:rFonts w:ascii="Times New Roman" w:hAnsi="Times New Roman" w:cs="Times New Roman"/>
              </w:rPr>
              <w:t>8.3%</w:t>
            </w:r>
          </w:p>
        </w:tc>
      </w:tr>
      <w:tr w:rsidR="00E41263" w:rsidRPr="003B2545" w:rsidTr="003B2545">
        <w:tc>
          <w:tcPr>
            <w:tcW w:w="2880" w:type="dxa"/>
          </w:tcPr>
          <w:p w:rsidR="00E41263" w:rsidRPr="003B2545" w:rsidRDefault="00E41263" w:rsidP="00E41263">
            <w:pPr>
              <w:spacing w:line="276" w:lineRule="auto"/>
              <w:rPr>
                <w:rFonts w:ascii="Times New Roman" w:hAnsi="Times New Roman" w:cs="Times New Roman"/>
              </w:rPr>
            </w:pPr>
            <w:r w:rsidRPr="003B2545">
              <w:rPr>
                <w:rFonts w:ascii="Times New Roman" w:hAnsi="Times New Roman" w:cs="Times New Roman"/>
              </w:rPr>
              <w:t>Total</w:t>
            </w:r>
          </w:p>
        </w:tc>
        <w:tc>
          <w:tcPr>
            <w:tcW w:w="2880" w:type="dxa"/>
          </w:tcPr>
          <w:p w:rsidR="00E41263" w:rsidRPr="003B2545" w:rsidRDefault="00E41263" w:rsidP="00E41263">
            <w:pPr>
              <w:spacing w:line="276" w:lineRule="auto"/>
              <w:rPr>
                <w:rFonts w:ascii="Times New Roman" w:hAnsi="Times New Roman" w:cs="Times New Roman"/>
              </w:rPr>
            </w:pPr>
            <w:r w:rsidRPr="003B2545">
              <w:rPr>
                <w:rFonts w:ascii="Times New Roman" w:hAnsi="Times New Roman" w:cs="Times New Roman"/>
              </w:rPr>
              <w:t>120</w:t>
            </w:r>
          </w:p>
        </w:tc>
        <w:tc>
          <w:tcPr>
            <w:tcW w:w="2880" w:type="dxa"/>
          </w:tcPr>
          <w:p w:rsidR="00E41263" w:rsidRPr="003B2545" w:rsidRDefault="00E41263" w:rsidP="00E41263">
            <w:pPr>
              <w:spacing w:line="276" w:lineRule="auto"/>
              <w:rPr>
                <w:rFonts w:ascii="Times New Roman" w:hAnsi="Times New Roman" w:cs="Times New Roman"/>
              </w:rPr>
            </w:pPr>
            <w:r w:rsidRPr="003B2545">
              <w:rPr>
                <w:rFonts w:ascii="Times New Roman" w:hAnsi="Times New Roman" w:cs="Times New Roman"/>
              </w:rPr>
              <w:t>100.0</w:t>
            </w:r>
          </w:p>
        </w:tc>
      </w:tr>
    </w:tbl>
    <w:p w:rsidR="00E41263" w:rsidRDefault="00E41263" w:rsidP="00E41263">
      <w:pPr>
        <w:pStyle w:val="Heading2"/>
        <w:spacing w:before="0" w:line="240" w:lineRule="auto"/>
        <w:rPr>
          <w:rFonts w:ascii="Times New Roman" w:hAnsi="Times New Roman" w:cs="Times New Roman"/>
          <w:color w:val="auto"/>
        </w:rPr>
      </w:pPr>
      <w:r w:rsidRPr="005D0373">
        <w:rPr>
          <w:rFonts w:ascii="Times New Roman" w:hAnsi="Times New Roman" w:cs="Times New Roman"/>
          <w:b w:val="0"/>
          <w:color w:val="auto"/>
          <w:sz w:val="24"/>
          <w:szCs w:val="24"/>
        </w:rPr>
        <w:t>Source: Author’s Computations from Field Survey (2025)</w:t>
      </w:r>
    </w:p>
    <w:p w:rsidR="00E41263" w:rsidRPr="00E41263" w:rsidRDefault="00E41263" w:rsidP="00E41263">
      <w:pPr>
        <w:rPr>
          <w:rFonts w:ascii="Times New Roman" w:hAnsi="Times New Roman" w:cs="Times New Roman"/>
          <w:sz w:val="24"/>
        </w:rPr>
      </w:pPr>
      <w:r w:rsidRPr="00E41263">
        <w:rPr>
          <w:rFonts w:ascii="Times New Roman" w:hAnsi="Times New Roman" w:cs="Times New Roman"/>
          <w:sz w:val="24"/>
        </w:rPr>
        <w:t>Poor electricity and preference for entertainment emerged as leading barriers, suggesting infrastructural and interest-related ch</w:t>
      </w:r>
      <w:r>
        <w:rPr>
          <w:rFonts w:ascii="Times New Roman" w:hAnsi="Times New Roman" w:cs="Times New Roman"/>
          <w:sz w:val="24"/>
        </w:rPr>
        <w:t>allenges to regular viewership</w:t>
      </w:r>
      <w:r w:rsidRPr="00E41263">
        <w:rPr>
          <w:rFonts w:ascii="Times New Roman" w:hAnsi="Times New Roman" w:cs="Times New Roman"/>
          <w:sz w:val="24"/>
        </w:rPr>
        <w:t>.</w:t>
      </w:r>
    </w:p>
    <w:p w:rsidR="003B2545" w:rsidRPr="003B2545" w:rsidRDefault="003B2545" w:rsidP="003B2545">
      <w:pPr>
        <w:spacing w:line="276" w:lineRule="auto"/>
        <w:jc w:val="both"/>
        <w:rPr>
          <w:rFonts w:ascii="Times New Roman" w:hAnsi="Times New Roman" w:cs="Times New Roman"/>
          <w:b/>
          <w:sz w:val="24"/>
        </w:rPr>
      </w:pPr>
    </w:p>
    <w:p w:rsidR="001109FF" w:rsidRPr="003B2545" w:rsidRDefault="001109FF" w:rsidP="003B2545">
      <w:pPr>
        <w:spacing w:line="276" w:lineRule="auto"/>
        <w:jc w:val="both"/>
        <w:rPr>
          <w:rFonts w:ascii="Times New Roman" w:hAnsi="Times New Roman" w:cs="Times New Roman"/>
          <w:b/>
          <w:sz w:val="24"/>
        </w:rPr>
      </w:pPr>
      <w:r w:rsidRPr="003B2545">
        <w:rPr>
          <w:rFonts w:ascii="Times New Roman" w:hAnsi="Times New Roman" w:cs="Times New Roman"/>
          <w:b/>
          <w:sz w:val="24"/>
        </w:rPr>
        <w:t>4.3 ANALYSIS OF DATA</w:t>
      </w:r>
    </w:p>
    <w:p w:rsidR="001109FF" w:rsidRPr="003B2545" w:rsidRDefault="001109FF" w:rsidP="003B2545">
      <w:pPr>
        <w:spacing w:line="276" w:lineRule="auto"/>
        <w:jc w:val="both"/>
        <w:rPr>
          <w:rFonts w:ascii="Times New Roman" w:hAnsi="Times New Roman" w:cs="Times New Roman"/>
          <w:sz w:val="24"/>
        </w:rPr>
      </w:pPr>
      <w:r w:rsidRPr="003B2545">
        <w:rPr>
          <w:rFonts w:ascii="Times New Roman" w:hAnsi="Times New Roman" w:cs="Times New Roman"/>
          <w:sz w:val="24"/>
        </w:rPr>
        <w:t>The analysis reveals that the majority of students (84.2%) have access to a television at home and about 80% have watched educational television programs at least once. Most respondents indicated watching television 3–4 times weekly (40%) and watching educational programs sometimes (42.5%).</w:t>
      </w:r>
    </w:p>
    <w:p w:rsidR="001109FF" w:rsidRPr="003B2545" w:rsidRDefault="001109FF" w:rsidP="003B2545">
      <w:pPr>
        <w:spacing w:line="276" w:lineRule="auto"/>
        <w:jc w:val="both"/>
        <w:rPr>
          <w:rFonts w:ascii="Times New Roman" w:hAnsi="Times New Roman" w:cs="Times New Roman"/>
          <w:sz w:val="24"/>
        </w:rPr>
      </w:pPr>
      <w:r w:rsidRPr="003B2545">
        <w:rPr>
          <w:rFonts w:ascii="Times New Roman" w:hAnsi="Times New Roman" w:cs="Times New Roman"/>
          <w:sz w:val="24"/>
        </w:rPr>
        <w:t>Regarding the influence of educational television on academic performance, 76.7% of students either agreed or strongly agreed that it improved their school performance. Furthermore, 75.8% reported learning new things, while over 70% said they used knowledge gained from these programs in their academic work. Among subject areas, Mathematics ranked highest (32.5%) as the subject most impacted.</w:t>
      </w:r>
    </w:p>
    <w:p w:rsidR="001109FF" w:rsidRPr="003B2545" w:rsidRDefault="001109FF" w:rsidP="003B2545">
      <w:pPr>
        <w:spacing w:line="276" w:lineRule="auto"/>
        <w:jc w:val="both"/>
        <w:rPr>
          <w:rFonts w:ascii="Times New Roman" w:hAnsi="Times New Roman" w:cs="Times New Roman"/>
          <w:sz w:val="24"/>
        </w:rPr>
      </w:pPr>
      <w:r w:rsidRPr="003B2545">
        <w:rPr>
          <w:rFonts w:ascii="Times New Roman" w:hAnsi="Times New Roman" w:cs="Times New Roman"/>
          <w:sz w:val="24"/>
        </w:rPr>
        <w:t>Despite positive responses, challenges remain. Poor electricity supply (30.8%) and lack of time (22.5%) were reported as the top barriers.</w:t>
      </w:r>
    </w:p>
    <w:p w:rsidR="001109FF" w:rsidRPr="003B2545" w:rsidRDefault="001109FF" w:rsidP="003B2545">
      <w:pPr>
        <w:spacing w:line="276" w:lineRule="auto"/>
        <w:jc w:val="both"/>
        <w:rPr>
          <w:rFonts w:ascii="Times New Roman" w:hAnsi="Times New Roman" w:cs="Times New Roman"/>
          <w:b/>
          <w:sz w:val="24"/>
        </w:rPr>
      </w:pPr>
      <w:r w:rsidRPr="003B2545">
        <w:rPr>
          <w:rFonts w:ascii="Times New Roman" w:hAnsi="Times New Roman" w:cs="Times New Roman"/>
          <w:b/>
          <w:sz w:val="24"/>
        </w:rPr>
        <w:t>4.4 DISCUSSION OF FINDINGS</w:t>
      </w:r>
    </w:p>
    <w:p w:rsidR="001109FF" w:rsidRPr="003B2545" w:rsidRDefault="001109FF" w:rsidP="003B2545">
      <w:pPr>
        <w:spacing w:line="276" w:lineRule="auto"/>
        <w:jc w:val="both"/>
        <w:rPr>
          <w:rFonts w:ascii="Times New Roman" w:hAnsi="Times New Roman" w:cs="Times New Roman"/>
          <w:sz w:val="24"/>
        </w:rPr>
      </w:pPr>
      <w:r w:rsidRPr="003B2545">
        <w:rPr>
          <w:rFonts w:ascii="Times New Roman" w:hAnsi="Times New Roman" w:cs="Times New Roman"/>
          <w:sz w:val="24"/>
        </w:rPr>
        <w:t xml:space="preserve">The findings indicate that educational television programs positively influence the intelligence and academic performance of secondary school students in </w:t>
      </w:r>
      <w:proofErr w:type="spellStart"/>
      <w:r w:rsidRPr="003B2545">
        <w:rPr>
          <w:rFonts w:ascii="Times New Roman" w:hAnsi="Times New Roman" w:cs="Times New Roman"/>
          <w:sz w:val="24"/>
        </w:rPr>
        <w:t>Kwara</w:t>
      </w:r>
      <w:proofErr w:type="spellEnd"/>
      <w:r w:rsidRPr="003B2545">
        <w:rPr>
          <w:rFonts w:ascii="Times New Roman" w:hAnsi="Times New Roman" w:cs="Times New Roman"/>
          <w:sz w:val="24"/>
        </w:rPr>
        <w:t xml:space="preserve"> State. This is consistent with earlier literature, such as </w:t>
      </w:r>
      <w:proofErr w:type="spellStart"/>
      <w:r w:rsidRPr="003B2545">
        <w:rPr>
          <w:rFonts w:ascii="Times New Roman" w:hAnsi="Times New Roman" w:cs="Times New Roman"/>
          <w:sz w:val="24"/>
        </w:rPr>
        <w:t>Fisch</w:t>
      </w:r>
      <w:proofErr w:type="spellEnd"/>
      <w:r w:rsidRPr="003B2545">
        <w:rPr>
          <w:rFonts w:ascii="Times New Roman" w:hAnsi="Times New Roman" w:cs="Times New Roman"/>
          <w:sz w:val="24"/>
        </w:rPr>
        <w:t xml:space="preserve"> &amp; </w:t>
      </w:r>
      <w:proofErr w:type="spellStart"/>
      <w:r w:rsidRPr="003B2545">
        <w:rPr>
          <w:rFonts w:ascii="Times New Roman" w:hAnsi="Times New Roman" w:cs="Times New Roman"/>
          <w:sz w:val="24"/>
        </w:rPr>
        <w:t>Truglio</w:t>
      </w:r>
      <w:proofErr w:type="spellEnd"/>
      <w:r w:rsidRPr="003B2545">
        <w:rPr>
          <w:rFonts w:ascii="Times New Roman" w:hAnsi="Times New Roman" w:cs="Times New Roman"/>
          <w:sz w:val="24"/>
        </w:rPr>
        <w:t xml:space="preserve"> (2001), which found a strong correlation between educational programming and improved cognitive development.</w:t>
      </w:r>
    </w:p>
    <w:p w:rsidR="001109FF" w:rsidRPr="003B2545" w:rsidRDefault="001109FF" w:rsidP="003B2545">
      <w:pPr>
        <w:spacing w:line="276" w:lineRule="auto"/>
        <w:jc w:val="both"/>
        <w:rPr>
          <w:rFonts w:ascii="Times New Roman" w:hAnsi="Times New Roman" w:cs="Times New Roman"/>
          <w:sz w:val="24"/>
        </w:rPr>
      </w:pPr>
      <w:r w:rsidRPr="003B2545">
        <w:rPr>
          <w:rFonts w:ascii="Times New Roman" w:hAnsi="Times New Roman" w:cs="Times New Roman"/>
          <w:sz w:val="24"/>
        </w:rPr>
        <w:t xml:space="preserve">The data also show that programs like </w:t>
      </w:r>
      <w:proofErr w:type="spellStart"/>
      <w:r w:rsidRPr="003B2545">
        <w:rPr>
          <w:rFonts w:ascii="Times New Roman" w:hAnsi="Times New Roman" w:cs="Times New Roman"/>
          <w:sz w:val="24"/>
        </w:rPr>
        <w:t>Cowbellpedia</w:t>
      </w:r>
      <w:proofErr w:type="spellEnd"/>
      <w:r w:rsidRPr="003B2545">
        <w:rPr>
          <w:rFonts w:ascii="Times New Roman" w:hAnsi="Times New Roman" w:cs="Times New Roman"/>
          <w:sz w:val="24"/>
        </w:rPr>
        <w:t xml:space="preserve"> and Super Smart Kids help students enhance vocabulary, reasoning skills, and academic confidence. However, low access to electricity and a preference for entertainment content hinder consistent viewership.</w:t>
      </w:r>
    </w:p>
    <w:p w:rsidR="001109FF" w:rsidRPr="003B2545" w:rsidRDefault="001109FF" w:rsidP="003B2545">
      <w:pPr>
        <w:spacing w:line="276" w:lineRule="auto"/>
        <w:jc w:val="both"/>
        <w:rPr>
          <w:rFonts w:ascii="Times New Roman" w:hAnsi="Times New Roman" w:cs="Times New Roman"/>
          <w:b/>
          <w:sz w:val="24"/>
        </w:rPr>
      </w:pPr>
      <w:r w:rsidRPr="003B2545">
        <w:rPr>
          <w:rFonts w:ascii="Times New Roman" w:hAnsi="Times New Roman" w:cs="Times New Roman"/>
          <w:b/>
          <w:sz w:val="24"/>
        </w:rPr>
        <w:t>4.5 IMPLICATIONS OF THE STUDY</w:t>
      </w:r>
    </w:p>
    <w:p w:rsidR="001109FF" w:rsidRPr="003B2545" w:rsidRDefault="001109FF" w:rsidP="003B2545">
      <w:pPr>
        <w:spacing w:line="276" w:lineRule="auto"/>
        <w:jc w:val="both"/>
        <w:rPr>
          <w:rFonts w:ascii="Times New Roman" w:hAnsi="Times New Roman" w:cs="Times New Roman"/>
          <w:sz w:val="24"/>
        </w:rPr>
      </w:pPr>
      <w:r w:rsidRPr="003B2545">
        <w:rPr>
          <w:rFonts w:ascii="Times New Roman" w:hAnsi="Times New Roman" w:cs="Times New Roman"/>
          <w:sz w:val="24"/>
        </w:rPr>
        <w:t>These findings under</w:t>
      </w:r>
      <w:r w:rsidR="006239D3">
        <w:rPr>
          <w:rFonts w:ascii="Times New Roman" w:hAnsi="Times New Roman" w:cs="Times New Roman"/>
          <w:sz w:val="24"/>
        </w:rPr>
        <w:t xml:space="preserve">score the need for </w:t>
      </w:r>
      <w:proofErr w:type="gramStart"/>
      <w:r w:rsidR="006239D3">
        <w:rPr>
          <w:rFonts w:ascii="Times New Roman" w:hAnsi="Times New Roman" w:cs="Times New Roman"/>
          <w:sz w:val="24"/>
        </w:rPr>
        <w:t>stakeholders</w:t>
      </w:r>
      <w:proofErr w:type="gramEnd"/>
      <w:r w:rsidR="006239D3">
        <w:rPr>
          <w:rFonts w:ascii="Times New Roman" w:hAnsi="Times New Roman" w:cs="Times New Roman"/>
          <w:sz w:val="24"/>
        </w:rPr>
        <w:t xml:space="preserve"> </w:t>
      </w:r>
      <w:r w:rsidRPr="003B2545">
        <w:rPr>
          <w:rFonts w:ascii="Times New Roman" w:hAnsi="Times New Roman" w:cs="Times New Roman"/>
          <w:sz w:val="24"/>
        </w:rPr>
        <w:t xml:space="preserve">educators, media </w:t>
      </w:r>
      <w:r w:rsidR="006239D3">
        <w:rPr>
          <w:rFonts w:ascii="Times New Roman" w:hAnsi="Times New Roman" w:cs="Times New Roman"/>
          <w:sz w:val="24"/>
        </w:rPr>
        <w:t xml:space="preserve">organizations, and policymakers </w:t>
      </w:r>
      <w:r w:rsidRPr="003B2545">
        <w:rPr>
          <w:rFonts w:ascii="Times New Roman" w:hAnsi="Times New Roman" w:cs="Times New Roman"/>
          <w:sz w:val="24"/>
        </w:rPr>
        <w:t>to harness television’s potential for learning. Schools should encourage the integration of educational TV content into class assignments. Media houses and government agencies could develop more localized, culturally relevant, and interactive educational programs that captivate student interest.</w:t>
      </w:r>
    </w:p>
    <w:p w:rsidR="001109FF" w:rsidRPr="003B2545" w:rsidRDefault="001109FF" w:rsidP="003B2545">
      <w:pPr>
        <w:spacing w:line="276" w:lineRule="auto"/>
        <w:jc w:val="both"/>
        <w:rPr>
          <w:rFonts w:ascii="Times New Roman" w:hAnsi="Times New Roman" w:cs="Times New Roman"/>
          <w:sz w:val="24"/>
        </w:rPr>
      </w:pPr>
      <w:r w:rsidRPr="003B2545">
        <w:rPr>
          <w:rFonts w:ascii="Times New Roman" w:hAnsi="Times New Roman" w:cs="Times New Roman"/>
          <w:sz w:val="24"/>
        </w:rPr>
        <w:t>Additionally, government investment in rural electrification and subsidized media access will further enable students from all backgrounds to benefit equally from educational television.</w:t>
      </w:r>
    </w:p>
    <w:p w:rsidR="001109FF" w:rsidRPr="003B2545" w:rsidRDefault="001109FF" w:rsidP="003B2545">
      <w:pPr>
        <w:spacing w:line="276" w:lineRule="auto"/>
        <w:jc w:val="both"/>
        <w:rPr>
          <w:rFonts w:ascii="Times New Roman" w:hAnsi="Times New Roman" w:cs="Times New Roman"/>
          <w:sz w:val="24"/>
        </w:rPr>
      </w:pPr>
    </w:p>
    <w:p w:rsidR="001109FF" w:rsidRPr="003B2545" w:rsidRDefault="00E41263" w:rsidP="003B2545">
      <w:pPr>
        <w:spacing w:line="276" w:lineRule="auto"/>
        <w:jc w:val="center"/>
        <w:rPr>
          <w:rFonts w:ascii="Times New Roman" w:hAnsi="Times New Roman" w:cs="Times New Roman"/>
          <w:b/>
          <w:sz w:val="24"/>
        </w:rPr>
      </w:pPr>
      <w:r>
        <w:rPr>
          <w:rFonts w:ascii="Times New Roman" w:hAnsi="Times New Roman" w:cs="Times New Roman"/>
          <w:b/>
          <w:sz w:val="24"/>
        </w:rPr>
        <w:br w:type="column"/>
      </w:r>
      <w:r w:rsidR="001109FF" w:rsidRPr="003B2545">
        <w:rPr>
          <w:rFonts w:ascii="Times New Roman" w:hAnsi="Times New Roman" w:cs="Times New Roman"/>
          <w:b/>
          <w:sz w:val="24"/>
        </w:rPr>
        <w:lastRenderedPageBreak/>
        <w:t>CHAPTER FIVE</w:t>
      </w:r>
    </w:p>
    <w:p w:rsidR="001109FF" w:rsidRPr="003B2545" w:rsidRDefault="001109FF" w:rsidP="003B2545">
      <w:pPr>
        <w:spacing w:line="276" w:lineRule="auto"/>
        <w:jc w:val="center"/>
        <w:rPr>
          <w:rFonts w:ascii="Times New Roman" w:hAnsi="Times New Roman" w:cs="Times New Roman"/>
          <w:b/>
          <w:sz w:val="24"/>
        </w:rPr>
      </w:pPr>
      <w:r w:rsidRPr="003B2545">
        <w:rPr>
          <w:rFonts w:ascii="Times New Roman" w:hAnsi="Times New Roman" w:cs="Times New Roman"/>
          <w:b/>
          <w:sz w:val="24"/>
        </w:rPr>
        <w:t>SUMMARY, CONCLUSION AND RECOMMENDATIONS</w:t>
      </w:r>
    </w:p>
    <w:p w:rsidR="001109FF" w:rsidRPr="003B2545" w:rsidRDefault="001109FF" w:rsidP="003B2545">
      <w:pPr>
        <w:spacing w:line="276" w:lineRule="auto"/>
        <w:jc w:val="both"/>
        <w:rPr>
          <w:rFonts w:ascii="Times New Roman" w:hAnsi="Times New Roman" w:cs="Times New Roman"/>
          <w:b/>
          <w:sz w:val="24"/>
        </w:rPr>
      </w:pPr>
      <w:r w:rsidRPr="003B2545">
        <w:rPr>
          <w:rFonts w:ascii="Times New Roman" w:hAnsi="Times New Roman" w:cs="Times New Roman"/>
          <w:b/>
          <w:sz w:val="24"/>
        </w:rPr>
        <w:t>5.1 SUMMARY</w:t>
      </w:r>
    </w:p>
    <w:p w:rsidR="001109FF" w:rsidRPr="003B2545" w:rsidRDefault="001109FF" w:rsidP="003B2545">
      <w:pPr>
        <w:spacing w:line="276" w:lineRule="auto"/>
        <w:jc w:val="both"/>
        <w:rPr>
          <w:rFonts w:ascii="Times New Roman" w:hAnsi="Times New Roman" w:cs="Times New Roman"/>
          <w:sz w:val="24"/>
        </w:rPr>
      </w:pPr>
      <w:r w:rsidRPr="003B2545">
        <w:rPr>
          <w:rFonts w:ascii="Times New Roman" w:hAnsi="Times New Roman" w:cs="Times New Roman"/>
          <w:sz w:val="24"/>
        </w:rPr>
        <w:t xml:space="preserve">This study investigated the influence of educational television programs on the intelligence of secondary school students in </w:t>
      </w:r>
      <w:proofErr w:type="spellStart"/>
      <w:r w:rsidRPr="003B2545">
        <w:rPr>
          <w:rFonts w:ascii="Times New Roman" w:hAnsi="Times New Roman" w:cs="Times New Roman"/>
          <w:sz w:val="24"/>
        </w:rPr>
        <w:t>Kwara</w:t>
      </w:r>
      <w:proofErr w:type="spellEnd"/>
      <w:r w:rsidRPr="003B2545">
        <w:rPr>
          <w:rFonts w:ascii="Times New Roman" w:hAnsi="Times New Roman" w:cs="Times New Roman"/>
          <w:sz w:val="24"/>
        </w:rPr>
        <w:t xml:space="preserve"> State, using Basin College and </w:t>
      </w:r>
      <w:proofErr w:type="spellStart"/>
      <w:r w:rsidRPr="003B2545">
        <w:rPr>
          <w:rFonts w:ascii="Times New Roman" w:hAnsi="Times New Roman" w:cs="Times New Roman"/>
          <w:sz w:val="24"/>
        </w:rPr>
        <w:t>Kwara</w:t>
      </w:r>
      <w:proofErr w:type="spellEnd"/>
      <w:r w:rsidRPr="003B2545">
        <w:rPr>
          <w:rFonts w:ascii="Times New Roman" w:hAnsi="Times New Roman" w:cs="Times New Roman"/>
          <w:sz w:val="24"/>
        </w:rPr>
        <w:t xml:space="preserve"> State Polytechnic Secondary School as case studies. The research was conducted to determine the level of exposure to educational television content among students, assess the impact of such programs on their cognitive and academic development, and identify the major challenges that hinder student engagement with educational TV programs.</w:t>
      </w:r>
    </w:p>
    <w:p w:rsidR="001109FF" w:rsidRPr="003B2545" w:rsidRDefault="001109FF" w:rsidP="003B2545">
      <w:pPr>
        <w:spacing w:line="276" w:lineRule="auto"/>
        <w:jc w:val="both"/>
        <w:rPr>
          <w:rFonts w:ascii="Times New Roman" w:hAnsi="Times New Roman" w:cs="Times New Roman"/>
          <w:sz w:val="24"/>
        </w:rPr>
      </w:pPr>
      <w:r w:rsidRPr="003B2545">
        <w:rPr>
          <w:rFonts w:ascii="Times New Roman" w:hAnsi="Times New Roman" w:cs="Times New Roman"/>
          <w:sz w:val="24"/>
        </w:rPr>
        <w:t>The study adopted a quantitative research design and used a structured questionnaire to collect data from a sample of 120 students across both selected schools. The questionnaire was divided into three sections, covering demographic information, students’ viewing habits and perceptions of educational programs, and the influence of these programs on intelligence and learning outcomes.</w:t>
      </w:r>
    </w:p>
    <w:p w:rsidR="001109FF" w:rsidRPr="003B2545" w:rsidRDefault="001109FF" w:rsidP="003B2545">
      <w:pPr>
        <w:spacing w:line="276" w:lineRule="auto"/>
        <w:jc w:val="both"/>
        <w:rPr>
          <w:rFonts w:ascii="Times New Roman" w:hAnsi="Times New Roman" w:cs="Times New Roman"/>
          <w:sz w:val="24"/>
        </w:rPr>
      </w:pPr>
      <w:r w:rsidRPr="003B2545">
        <w:rPr>
          <w:rFonts w:ascii="Times New Roman" w:hAnsi="Times New Roman" w:cs="Times New Roman"/>
          <w:sz w:val="24"/>
        </w:rPr>
        <w:t xml:space="preserve">Findings from the data analysis revealed that a significant number of students had access to television and were familiar with programs such as </w:t>
      </w:r>
      <w:proofErr w:type="spellStart"/>
      <w:r w:rsidRPr="003B2545">
        <w:rPr>
          <w:rFonts w:ascii="Times New Roman" w:hAnsi="Times New Roman" w:cs="Times New Roman"/>
          <w:sz w:val="24"/>
        </w:rPr>
        <w:t>Cowbellpedia</w:t>
      </w:r>
      <w:proofErr w:type="spellEnd"/>
      <w:r w:rsidRPr="003B2545">
        <w:rPr>
          <w:rFonts w:ascii="Times New Roman" w:hAnsi="Times New Roman" w:cs="Times New Roman"/>
          <w:sz w:val="24"/>
        </w:rPr>
        <w:t>, Take a Step, Super Smart Kids, and KKB Show. Many respondents reported that these programs were helpful in enhancing their academic performance, particularly in areas such as Mathematics, English, and General Knowledge. It was also observed that challenges such as lack of electricity, limited time, and preference for entertainment content affected the regular viewing of educational programs.</w:t>
      </w:r>
    </w:p>
    <w:p w:rsidR="001109FF" w:rsidRPr="003B2545" w:rsidRDefault="001109FF" w:rsidP="003B2545">
      <w:pPr>
        <w:spacing w:line="276" w:lineRule="auto"/>
        <w:jc w:val="both"/>
        <w:rPr>
          <w:rFonts w:ascii="Times New Roman" w:hAnsi="Times New Roman" w:cs="Times New Roman"/>
          <w:b/>
          <w:sz w:val="24"/>
        </w:rPr>
      </w:pPr>
      <w:r w:rsidRPr="003B2545">
        <w:rPr>
          <w:rFonts w:ascii="Times New Roman" w:hAnsi="Times New Roman" w:cs="Times New Roman"/>
          <w:b/>
          <w:sz w:val="24"/>
        </w:rPr>
        <w:t>5.2 CONCLUSION</w:t>
      </w:r>
    </w:p>
    <w:p w:rsidR="001109FF" w:rsidRPr="003B2545" w:rsidRDefault="001109FF" w:rsidP="003B2545">
      <w:pPr>
        <w:spacing w:line="276" w:lineRule="auto"/>
        <w:jc w:val="both"/>
        <w:rPr>
          <w:rFonts w:ascii="Times New Roman" w:hAnsi="Times New Roman" w:cs="Times New Roman"/>
          <w:sz w:val="24"/>
        </w:rPr>
      </w:pPr>
      <w:r w:rsidRPr="003B2545">
        <w:rPr>
          <w:rFonts w:ascii="Times New Roman" w:hAnsi="Times New Roman" w:cs="Times New Roman"/>
          <w:sz w:val="24"/>
        </w:rPr>
        <w:t xml:space="preserve">From the findings, it can be concluded that educational television programs play a notable role in enhancing the intelligence and academic performance of secondary school students in </w:t>
      </w:r>
      <w:proofErr w:type="spellStart"/>
      <w:r w:rsidRPr="003B2545">
        <w:rPr>
          <w:rFonts w:ascii="Times New Roman" w:hAnsi="Times New Roman" w:cs="Times New Roman"/>
          <w:sz w:val="24"/>
        </w:rPr>
        <w:t>Kwara</w:t>
      </w:r>
      <w:proofErr w:type="spellEnd"/>
      <w:r w:rsidRPr="003B2545">
        <w:rPr>
          <w:rFonts w:ascii="Times New Roman" w:hAnsi="Times New Roman" w:cs="Times New Roman"/>
          <w:sz w:val="24"/>
        </w:rPr>
        <w:t xml:space="preserve"> State. Students who regularly watch educational television are more likely to demonstrate improved vocabulary, critical thinking, and problem-solving abilities. These programs serve not only as learning tools but also as sources of inspiration and intellectual stimulation for learners.</w:t>
      </w:r>
    </w:p>
    <w:p w:rsidR="001109FF" w:rsidRPr="003B2545" w:rsidRDefault="001109FF" w:rsidP="003B2545">
      <w:pPr>
        <w:spacing w:line="276" w:lineRule="auto"/>
        <w:jc w:val="both"/>
        <w:rPr>
          <w:rFonts w:ascii="Times New Roman" w:hAnsi="Times New Roman" w:cs="Times New Roman"/>
          <w:sz w:val="24"/>
        </w:rPr>
      </w:pPr>
      <w:r w:rsidRPr="003B2545">
        <w:rPr>
          <w:rFonts w:ascii="Times New Roman" w:hAnsi="Times New Roman" w:cs="Times New Roman"/>
          <w:sz w:val="24"/>
        </w:rPr>
        <w:t>However, the impact of these programs is often limited by infrastructural and behavioral challenges, including irregular power supply, lack of access to television, insufficient encouragement from stakeholders (parents and teachers), and a general preference for entertainment programming over educational content.</w:t>
      </w:r>
    </w:p>
    <w:p w:rsidR="001109FF" w:rsidRPr="003B2545" w:rsidRDefault="001109FF" w:rsidP="003B2545">
      <w:pPr>
        <w:spacing w:line="276" w:lineRule="auto"/>
        <w:jc w:val="both"/>
        <w:rPr>
          <w:rFonts w:ascii="Times New Roman" w:hAnsi="Times New Roman" w:cs="Times New Roman"/>
          <w:b/>
          <w:sz w:val="24"/>
        </w:rPr>
      </w:pPr>
      <w:r w:rsidRPr="003B2545">
        <w:rPr>
          <w:rFonts w:ascii="Times New Roman" w:hAnsi="Times New Roman" w:cs="Times New Roman"/>
          <w:b/>
          <w:sz w:val="24"/>
        </w:rPr>
        <w:t>5.3 RECOMMENDATIONS</w:t>
      </w:r>
    </w:p>
    <w:p w:rsidR="001109FF" w:rsidRPr="003B2545" w:rsidRDefault="001109FF" w:rsidP="003B2545">
      <w:pPr>
        <w:spacing w:line="276" w:lineRule="auto"/>
        <w:jc w:val="both"/>
        <w:rPr>
          <w:rFonts w:ascii="Times New Roman" w:hAnsi="Times New Roman" w:cs="Times New Roman"/>
          <w:sz w:val="24"/>
        </w:rPr>
      </w:pPr>
      <w:r w:rsidRPr="003B2545">
        <w:rPr>
          <w:rFonts w:ascii="Times New Roman" w:hAnsi="Times New Roman" w:cs="Times New Roman"/>
          <w:sz w:val="24"/>
        </w:rPr>
        <w:t>Based on the findings and conclusion of this study, the following recommendations are proposed:</w:t>
      </w:r>
    </w:p>
    <w:p w:rsidR="001109FF" w:rsidRPr="003B2545" w:rsidRDefault="001109FF" w:rsidP="003B2545">
      <w:pPr>
        <w:spacing w:line="276" w:lineRule="auto"/>
        <w:jc w:val="both"/>
        <w:rPr>
          <w:rFonts w:ascii="Times New Roman" w:hAnsi="Times New Roman" w:cs="Times New Roman"/>
          <w:sz w:val="24"/>
        </w:rPr>
      </w:pPr>
      <w:r w:rsidRPr="003B2545">
        <w:rPr>
          <w:rFonts w:ascii="Times New Roman" w:hAnsi="Times New Roman" w:cs="Times New Roman"/>
          <w:sz w:val="24"/>
        </w:rPr>
        <w:tab/>
        <w:t>1.</w:t>
      </w:r>
      <w:r w:rsidRPr="003B2545">
        <w:rPr>
          <w:rFonts w:ascii="Times New Roman" w:hAnsi="Times New Roman" w:cs="Times New Roman"/>
          <w:sz w:val="24"/>
        </w:rPr>
        <w:tab/>
        <w:t>Increased Awareness and Advocacy: Schools and educational authorities should collaborate with media houses to raise awareness about the benefits of educational television programs and promote their integration into the learning process.</w:t>
      </w:r>
    </w:p>
    <w:p w:rsidR="001109FF" w:rsidRPr="003B2545" w:rsidRDefault="001109FF" w:rsidP="003B2545">
      <w:pPr>
        <w:spacing w:line="276" w:lineRule="auto"/>
        <w:jc w:val="both"/>
        <w:rPr>
          <w:rFonts w:ascii="Times New Roman" w:hAnsi="Times New Roman" w:cs="Times New Roman"/>
          <w:sz w:val="24"/>
        </w:rPr>
      </w:pPr>
      <w:r w:rsidRPr="003B2545">
        <w:rPr>
          <w:rFonts w:ascii="Times New Roman" w:hAnsi="Times New Roman" w:cs="Times New Roman"/>
          <w:sz w:val="24"/>
        </w:rPr>
        <w:lastRenderedPageBreak/>
        <w:tab/>
        <w:t>2.</w:t>
      </w:r>
      <w:r w:rsidRPr="003B2545">
        <w:rPr>
          <w:rFonts w:ascii="Times New Roman" w:hAnsi="Times New Roman" w:cs="Times New Roman"/>
          <w:sz w:val="24"/>
        </w:rPr>
        <w:tab/>
        <w:t>Infrastructural Support: Government and school administrations should work to improve electricity supply and provide multimedia resources in schools to ensure students can access educational television content.</w:t>
      </w:r>
    </w:p>
    <w:p w:rsidR="001109FF" w:rsidRPr="003B2545" w:rsidRDefault="001109FF" w:rsidP="003B2545">
      <w:pPr>
        <w:spacing w:line="276" w:lineRule="auto"/>
        <w:jc w:val="both"/>
        <w:rPr>
          <w:rFonts w:ascii="Times New Roman" w:hAnsi="Times New Roman" w:cs="Times New Roman"/>
          <w:sz w:val="24"/>
        </w:rPr>
      </w:pPr>
      <w:r w:rsidRPr="003B2545">
        <w:rPr>
          <w:rFonts w:ascii="Times New Roman" w:hAnsi="Times New Roman" w:cs="Times New Roman"/>
          <w:sz w:val="24"/>
        </w:rPr>
        <w:tab/>
        <w:t>3.</w:t>
      </w:r>
      <w:r w:rsidRPr="003B2545">
        <w:rPr>
          <w:rFonts w:ascii="Times New Roman" w:hAnsi="Times New Roman" w:cs="Times New Roman"/>
          <w:sz w:val="24"/>
        </w:rPr>
        <w:tab/>
        <w:t>Parental and Teacher Involvement: Parents and teachers should be actively involved in guiding students’ media consumption, encouraging them to prioritize educational content over purely entertainment programming.</w:t>
      </w:r>
    </w:p>
    <w:p w:rsidR="001109FF" w:rsidRPr="003B2545" w:rsidRDefault="001109FF" w:rsidP="003B2545">
      <w:pPr>
        <w:spacing w:line="276" w:lineRule="auto"/>
        <w:jc w:val="both"/>
        <w:rPr>
          <w:rFonts w:ascii="Times New Roman" w:hAnsi="Times New Roman" w:cs="Times New Roman"/>
          <w:sz w:val="24"/>
        </w:rPr>
      </w:pPr>
      <w:r w:rsidRPr="003B2545">
        <w:rPr>
          <w:rFonts w:ascii="Times New Roman" w:hAnsi="Times New Roman" w:cs="Times New Roman"/>
          <w:sz w:val="24"/>
        </w:rPr>
        <w:tab/>
        <w:t>4.</w:t>
      </w:r>
      <w:r w:rsidRPr="003B2545">
        <w:rPr>
          <w:rFonts w:ascii="Times New Roman" w:hAnsi="Times New Roman" w:cs="Times New Roman"/>
          <w:sz w:val="24"/>
        </w:rPr>
        <w:tab/>
        <w:t>Incorporation into Curriculum: Relevant educational television programs should be incorporated into school schedules as supplementary teaching tools, possibly during media literacy or enrichment periods.</w:t>
      </w:r>
    </w:p>
    <w:p w:rsidR="001109FF" w:rsidRPr="003B2545" w:rsidRDefault="001109FF" w:rsidP="003B2545">
      <w:pPr>
        <w:spacing w:line="276" w:lineRule="auto"/>
        <w:jc w:val="both"/>
        <w:rPr>
          <w:rFonts w:ascii="Times New Roman" w:hAnsi="Times New Roman" w:cs="Times New Roman"/>
          <w:sz w:val="24"/>
        </w:rPr>
      </w:pPr>
      <w:r w:rsidRPr="003B2545">
        <w:rPr>
          <w:rFonts w:ascii="Times New Roman" w:hAnsi="Times New Roman" w:cs="Times New Roman"/>
          <w:sz w:val="24"/>
        </w:rPr>
        <w:tab/>
        <w:t>5.</w:t>
      </w:r>
      <w:r w:rsidRPr="003B2545">
        <w:rPr>
          <w:rFonts w:ascii="Times New Roman" w:hAnsi="Times New Roman" w:cs="Times New Roman"/>
          <w:sz w:val="24"/>
        </w:rPr>
        <w:tab/>
        <w:t>Development of Local Content: More localized and culturally relevant educational programs should be developed by Nigerian media organizations to reflect the national curriculum and address local learning challenges.</w:t>
      </w:r>
    </w:p>
    <w:p w:rsidR="001109FF" w:rsidRPr="003B2545" w:rsidRDefault="001109FF" w:rsidP="003B2545">
      <w:pPr>
        <w:spacing w:line="276" w:lineRule="auto"/>
        <w:jc w:val="both"/>
        <w:rPr>
          <w:rFonts w:ascii="Times New Roman" w:hAnsi="Times New Roman" w:cs="Times New Roman"/>
          <w:sz w:val="24"/>
        </w:rPr>
      </w:pPr>
      <w:r w:rsidRPr="003B2545">
        <w:rPr>
          <w:rFonts w:ascii="Times New Roman" w:hAnsi="Times New Roman" w:cs="Times New Roman"/>
          <w:sz w:val="24"/>
        </w:rPr>
        <w:tab/>
        <w:t>6.</w:t>
      </w:r>
      <w:r w:rsidRPr="003B2545">
        <w:rPr>
          <w:rFonts w:ascii="Times New Roman" w:hAnsi="Times New Roman" w:cs="Times New Roman"/>
          <w:sz w:val="24"/>
        </w:rPr>
        <w:tab/>
        <w:t>Regular Evaluation: Continuous research and feedback mechanisms should be put in place to assess the effectiveness of educational TV content in enhancing learning outcomes, ensuring the programs remain engaging and impactful.</w:t>
      </w:r>
    </w:p>
    <w:p w:rsidR="001109FF" w:rsidRPr="003B2545" w:rsidRDefault="001109FF" w:rsidP="003B2545">
      <w:pPr>
        <w:spacing w:line="276" w:lineRule="auto"/>
        <w:jc w:val="both"/>
        <w:rPr>
          <w:rFonts w:ascii="Times New Roman" w:hAnsi="Times New Roman" w:cs="Times New Roman"/>
          <w:sz w:val="24"/>
        </w:rPr>
      </w:pPr>
    </w:p>
    <w:p w:rsidR="001109FF" w:rsidRPr="003B2545" w:rsidRDefault="001109FF" w:rsidP="003B2545">
      <w:pPr>
        <w:spacing w:line="276" w:lineRule="auto"/>
        <w:jc w:val="both"/>
        <w:rPr>
          <w:rFonts w:ascii="Times New Roman" w:hAnsi="Times New Roman" w:cs="Times New Roman"/>
          <w:b/>
          <w:sz w:val="24"/>
        </w:rPr>
      </w:pPr>
      <w:r w:rsidRPr="003B2545">
        <w:rPr>
          <w:rFonts w:ascii="Times New Roman" w:hAnsi="Times New Roman" w:cs="Times New Roman"/>
          <w:b/>
          <w:sz w:val="24"/>
        </w:rPr>
        <w:t>5.4 FRONTIERS FOR FURTHER RESEARCH</w:t>
      </w:r>
    </w:p>
    <w:p w:rsidR="001109FF" w:rsidRPr="003B2545" w:rsidRDefault="001109FF" w:rsidP="003B2545">
      <w:pPr>
        <w:spacing w:line="276" w:lineRule="auto"/>
        <w:jc w:val="both"/>
        <w:rPr>
          <w:rFonts w:ascii="Times New Roman" w:hAnsi="Times New Roman" w:cs="Times New Roman"/>
          <w:sz w:val="24"/>
        </w:rPr>
      </w:pPr>
      <w:r w:rsidRPr="003B2545">
        <w:rPr>
          <w:rFonts w:ascii="Times New Roman" w:hAnsi="Times New Roman" w:cs="Times New Roman"/>
          <w:sz w:val="24"/>
        </w:rPr>
        <w:t>This study opens the door for further exploration in the following areas:</w:t>
      </w:r>
    </w:p>
    <w:p w:rsidR="001109FF" w:rsidRPr="003B2545" w:rsidRDefault="001109FF" w:rsidP="003B2545">
      <w:pPr>
        <w:spacing w:line="276" w:lineRule="auto"/>
        <w:jc w:val="both"/>
        <w:rPr>
          <w:rFonts w:ascii="Times New Roman" w:hAnsi="Times New Roman" w:cs="Times New Roman"/>
          <w:sz w:val="24"/>
        </w:rPr>
      </w:pPr>
      <w:r w:rsidRPr="003B2545">
        <w:rPr>
          <w:rFonts w:ascii="Times New Roman" w:hAnsi="Times New Roman" w:cs="Times New Roman"/>
          <w:sz w:val="24"/>
        </w:rPr>
        <w:tab/>
        <w:t>•</w:t>
      </w:r>
      <w:r w:rsidRPr="003B2545">
        <w:rPr>
          <w:rFonts w:ascii="Times New Roman" w:hAnsi="Times New Roman" w:cs="Times New Roman"/>
          <w:sz w:val="24"/>
        </w:rPr>
        <w:tab/>
        <w:t>Comparative studies between rural and urban students to assess the differential impact of educational television.</w:t>
      </w:r>
    </w:p>
    <w:p w:rsidR="001109FF" w:rsidRPr="003B2545" w:rsidRDefault="001109FF" w:rsidP="003B2545">
      <w:pPr>
        <w:spacing w:line="276" w:lineRule="auto"/>
        <w:jc w:val="both"/>
        <w:rPr>
          <w:rFonts w:ascii="Times New Roman" w:hAnsi="Times New Roman" w:cs="Times New Roman"/>
          <w:sz w:val="24"/>
        </w:rPr>
      </w:pPr>
      <w:r w:rsidRPr="003B2545">
        <w:rPr>
          <w:rFonts w:ascii="Times New Roman" w:hAnsi="Times New Roman" w:cs="Times New Roman"/>
          <w:sz w:val="24"/>
        </w:rPr>
        <w:tab/>
        <w:t>•</w:t>
      </w:r>
      <w:r w:rsidRPr="003B2545">
        <w:rPr>
          <w:rFonts w:ascii="Times New Roman" w:hAnsi="Times New Roman" w:cs="Times New Roman"/>
          <w:sz w:val="24"/>
        </w:rPr>
        <w:tab/>
        <w:t>Longitudinal studies that track the influence of consistent exposure to educational TV on academic performance over time.</w:t>
      </w:r>
    </w:p>
    <w:p w:rsidR="001109FF" w:rsidRPr="003B2545" w:rsidRDefault="001109FF" w:rsidP="003B2545">
      <w:pPr>
        <w:spacing w:line="276" w:lineRule="auto"/>
        <w:jc w:val="both"/>
        <w:rPr>
          <w:rFonts w:ascii="Times New Roman" w:hAnsi="Times New Roman" w:cs="Times New Roman"/>
          <w:sz w:val="24"/>
        </w:rPr>
      </w:pPr>
      <w:r w:rsidRPr="003B2545">
        <w:rPr>
          <w:rFonts w:ascii="Times New Roman" w:hAnsi="Times New Roman" w:cs="Times New Roman"/>
          <w:sz w:val="24"/>
        </w:rPr>
        <w:tab/>
        <w:t>•</w:t>
      </w:r>
      <w:r w:rsidRPr="003B2545">
        <w:rPr>
          <w:rFonts w:ascii="Times New Roman" w:hAnsi="Times New Roman" w:cs="Times New Roman"/>
          <w:sz w:val="24"/>
        </w:rPr>
        <w:tab/>
        <w:t>Qualitative research to explore in-depth student and teacher perceptions of educational programming.</w:t>
      </w:r>
    </w:p>
    <w:p w:rsidR="00270449" w:rsidRPr="003B2545" w:rsidRDefault="001109FF" w:rsidP="003B2545">
      <w:pPr>
        <w:spacing w:line="276" w:lineRule="auto"/>
        <w:jc w:val="both"/>
        <w:rPr>
          <w:rFonts w:ascii="Times New Roman" w:hAnsi="Times New Roman" w:cs="Times New Roman"/>
          <w:sz w:val="24"/>
        </w:rPr>
      </w:pPr>
      <w:r w:rsidRPr="003B2545">
        <w:rPr>
          <w:rFonts w:ascii="Times New Roman" w:hAnsi="Times New Roman" w:cs="Times New Roman"/>
          <w:sz w:val="24"/>
        </w:rPr>
        <w:tab/>
        <w:t>•</w:t>
      </w:r>
      <w:r w:rsidRPr="003B2545">
        <w:rPr>
          <w:rFonts w:ascii="Times New Roman" w:hAnsi="Times New Roman" w:cs="Times New Roman"/>
          <w:sz w:val="24"/>
        </w:rPr>
        <w:tab/>
        <w:t>Assessment of the integration of digital learning tools and smart TV in complementing traditional educational television in Nigeria.</w:t>
      </w:r>
    </w:p>
    <w:p w:rsidR="00270449" w:rsidRPr="003B2545" w:rsidRDefault="00270449" w:rsidP="003B2545">
      <w:pPr>
        <w:spacing w:after="0" w:line="276" w:lineRule="auto"/>
        <w:jc w:val="center"/>
        <w:rPr>
          <w:rFonts w:ascii="Times New Roman" w:hAnsi="Times New Roman" w:cs="Times New Roman"/>
          <w:b/>
          <w:sz w:val="24"/>
          <w:szCs w:val="24"/>
        </w:rPr>
      </w:pPr>
      <w:r w:rsidRPr="003B2545">
        <w:rPr>
          <w:rFonts w:ascii="Times New Roman" w:hAnsi="Times New Roman" w:cs="Times New Roman"/>
          <w:sz w:val="24"/>
        </w:rPr>
        <w:br w:type="column"/>
      </w:r>
      <w:r w:rsidRPr="003B2545">
        <w:rPr>
          <w:rFonts w:ascii="Times New Roman" w:hAnsi="Times New Roman" w:cs="Times New Roman"/>
          <w:b/>
          <w:sz w:val="24"/>
          <w:szCs w:val="24"/>
        </w:rPr>
        <w:lastRenderedPageBreak/>
        <w:t>REFERENCES</w:t>
      </w:r>
    </w:p>
    <w:p w:rsidR="00270449" w:rsidRPr="003B2545" w:rsidRDefault="00270449" w:rsidP="003B2545">
      <w:pPr>
        <w:spacing w:after="0" w:line="276" w:lineRule="auto"/>
        <w:jc w:val="both"/>
        <w:rPr>
          <w:rFonts w:ascii="Times New Roman" w:hAnsi="Times New Roman" w:cs="Times New Roman"/>
          <w:sz w:val="24"/>
          <w:szCs w:val="24"/>
        </w:rPr>
      </w:pPr>
      <w:proofErr w:type="spellStart"/>
      <w:r w:rsidRPr="003B2545">
        <w:rPr>
          <w:rFonts w:ascii="Times New Roman" w:hAnsi="Times New Roman" w:cs="Times New Roman"/>
          <w:sz w:val="24"/>
          <w:szCs w:val="24"/>
        </w:rPr>
        <w:t>Duyile</w:t>
      </w:r>
      <w:proofErr w:type="spellEnd"/>
      <w:r w:rsidRPr="003B2545">
        <w:rPr>
          <w:rFonts w:ascii="Times New Roman" w:hAnsi="Times New Roman" w:cs="Times New Roman"/>
          <w:sz w:val="24"/>
          <w:szCs w:val="24"/>
        </w:rPr>
        <w:t>, D. (2007). Media and mass communication in Nigeria. Lagos: Gong Communication.</w:t>
      </w:r>
    </w:p>
    <w:p w:rsidR="00270449" w:rsidRPr="003B2545" w:rsidRDefault="00270449" w:rsidP="003B2545">
      <w:pPr>
        <w:spacing w:after="0" w:line="276" w:lineRule="auto"/>
        <w:ind w:left="1440" w:hanging="1440"/>
        <w:jc w:val="both"/>
        <w:rPr>
          <w:rFonts w:ascii="Times New Roman" w:hAnsi="Times New Roman" w:cs="Times New Roman"/>
          <w:sz w:val="24"/>
          <w:szCs w:val="24"/>
        </w:rPr>
      </w:pPr>
      <w:proofErr w:type="spellStart"/>
      <w:r w:rsidRPr="003B2545">
        <w:rPr>
          <w:rFonts w:ascii="Times New Roman" w:hAnsi="Times New Roman" w:cs="Times New Roman"/>
          <w:sz w:val="24"/>
          <w:szCs w:val="24"/>
        </w:rPr>
        <w:t>Fisch</w:t>
      </w:r>
      <w:proofErr w:type="spellEnd"/>
      <w:r w:rsidRPr="003B2545">
        <w:rPr>
          <w:rFonts w:ascii="Times New Roman" w:hAnsi="Times New Roman" w:cs="Times New Roman"/>
          <w:sz w:val="24"/>
          <w:szCs w:val="24"/>
        </w:rPr>
        <w:t xml:space="preserve">, S. M., &amp; </w:t>
      </w:r>
      <w:proofErr w:type="spellStart"/>
      <w:r w:rsidRPr="003B2545">
        <w:rPr>
          <w:rFonts w:ascii="Times New Roman" w:hAnsi="Times New Roman" w:cs="Times New Roman"/>
          <w:sz w:val="24"/>
          <w:szCs w:val="24"/>
        </w:rPr>
        <w:t>Truglio</w:t>
      </w:r>
      <w:proofErr w:type="spellEnd"/>
      <w:r w:rsidRPr="003B2545">
        <w:rPr>
          <w:rFonts w:ascii="Times New Roman" w:hAnsi="Times New Roman" w:cs="Times New Roman"/>
          <w:sz w:val="24"/>
          <w:szCs w:val="24"/>
        </w:rPr>
        <w:t>, R. T. (2001). “G” is for growing: Thirty years of research on children and Sesame Street. Mahwah, NJ: Lawrence Erlbaum Associates.</w:t>
      </w:r>
    </w:p>
    <w:p w:rsidR="00270449" w:rsidRPr="003B2545" w:rsidRDefault="00270449" w:rsidP="003B2545">
      <w:pPr>
        <w:spacing w:after="0" w:line="276" w:lineRule="auto"/>
        <w:ind w:left="1440" w:hanging="1440"/>
        <w:jc w:val="both"/>
        <w:rPr>
          <w:rFonts w:ascii="Times New Roman" w:hAnsi="Times New Roman" w:cs="Times New Roman"/>
          <w:sz w:val="24"/>
          <w:szCs w:val="24"/>
        </w:rPr>
      </w:pPr>
      <w:proofErr w:type="spellStart"/>
      <w:r w:rsidRPr="003B2545">
        <w:rPr>
          <w:rFonts w:ascii="Times New Roman" w:hAnsi="Times New Roman" w:cs="Times New Roman"/>
          <w:sz w:val="24"/>
          <w:szCs w:val="24"/>
        </w:rPr>
        <w:t>Folarin</w:t>
      </w:r>
      <w:proofErr w:type="spellEnd"/>
      <w:r w:rsidRPr="003B2545">
        <w:rPr>
          <w:rFonts w:ascii="Times New Roman" w:hAnsi="Times New Roman" w:cs="Times New Roman"/>
          <w:sz w:val="24"/>
          <w:szCs w:val="24"/>
        </w:rPr>
        <w:t>, B. (1998). Theories of mass communication: An introductory text. Abeokuta: Link Publications.</w:t>
      </w:r>
    </w:p>
    <w:p w:rsidR="00270449" w:rsidRPr="003B2545" w:rsidRDefault="00270449" w:rsidP="003B2545">
      <w:pPr>
        <w:spacing w:after="0" w:line="276" w:lineRule="auto"/>
        <w:ind w:left="1440" w:hanging="1440"/>
        <w:jc w:val="both"/>
        <w:rPr>
          <w:rFonts w:ascii="Times New Roman" w:hAnsi="Times New Roman" w:cs="Times New Roman"/>
          <w:sz w:val="24"/>
          <w:szCs w:val="24"/>
        </w:rPr>
      </w:pPr>
      <w:proofErr w:type="spellStart"/>
      <w:r w:rsidRPr="003B2545">
        <w:rPr>
          <w:rFonts w:ascii="Times New Roman" w:hAnsi="Times New Roman" w:cs="Times New Roman"/>
          <w:sz w:val="24"/>
          <w:szCs w:val="24"/>
        </w:rPr>
        <w:t>Hsin</w:t>
      </w:r>
      <w:proofErr w:type="spellEnd"/>
      <w:r w:rsidRPr="003B2545">
        <w:rPr>
          <w:rFonts w:ascii="Times New Roman" w:hAnsi="Times New Roman" w:cs="Times New Roman"/>
          <w:sz w:val="24"/>
          <w:szCs w:val="24"/>
        </w:rPr>
        <w:t>, W., &amp; Wu, M. (2011). The effectiveness of television programs in adult education. Journal of Media Studies, 8(2), 103–117.</w:t>
      </w:r>
    </w:p>
    <w:p w:rsidR="00270449" w:rsidRPr="003B2545" w:rsidRDefault="00270449" w:rsidP="003B2545">
      <w:pPr>
        <w:spacing w:after="0" w:line="276" w:lineRule="auto"/>
        <w:ind w:left="1440" w:hanging="1440"/>
        <w:jc w:val="both"/>
        <w:rPr>
          <w:rFonts w:ascii="Times New Roman" w:hAnsi="Times New Roman" w:cs="Times New Roman"/>
          <w:sz w:val="24"/>
          <w:szCs w:val="24"/>
        </w:rPr>
      </w:pPr>
      <w:r w:rsidRPr="003B2545">
        <w:rPr>
          <w:rFonts w:ascii="Times New Roman" w:hAnsi="Times New Roman" w:cs="Times New Roman"/>
          <w:sz w:val="24"/>
          <w:szCs w:val="24"/>
        </w:rPr>
        <w:t>Joe, A. I. (2017). Educational television and youth development in Nigeria. African Journal of Educational Media, 9(1), 42–51.</w:t>
      </w:r>
    </w:p>
    <w:p w:rsidR="00270449" w:rsidRPr="003B2545" w:rsidRDefault="00270449" w:rsidP="003B2545">
      <w:pPr>
        <w:spacing w:after="0" w:line="276" w:lineRule="auto"/>
        <w:ind w:left="1440" w:hanging="1440"/>
        <w:jc w:val="both"/>
        <w:rPr>
          <w:rFonts w:ascii="Times New Roman" w:hAnsi="Times New Roman" w:cs="Times New Roman"/>
          <w:sz w:val="24"/>
          <w:szCs w:val="24"/>
        </w:rPr>
      </w:pPr>
      <w:proofErr w:type="spellStart"/>
      <w:r w:rsidRPr="003B2545">
        <w:rPr>
          <w:rFonts w:ascii="Times New Roman" w:hAnsi="Times New Roman" w:cs="Times New Roman"/>
          <w:sz w:val="24"/>
          <w:szCs w:val="24"/>
        </w:rPr>
        <w:t>Kearsley</w:t>
      </w:r>
      <w:proofErr w:type="spellEnd"/>
      <w:r w:rsidRPr="003B2545">
        <w:rPr>
          <w:rFonts w:ascii="Times New Roman" w:hAnsi="Times New Roman" w:cs="Times New Roman"/>
          <w:sz w:val="24"/>
          <w:szCs w:val="24"/>
        </w:rPr>
        <w:t xml:space="preserve">, G., &amp; </w:t>
      </w:r>
      <w:proofErr w:type="spellStart"/>
      <w:r w:rsidRPr="003B2545">
        <w:rPr>
          <w:rFonts w:ascii="Times New Roman" w:hAnsi="Times New Roman" w:cs="Times New Roman"/>
          <w:sz w:val="24"/>
          <w:szCs w:val="24"/>
        </w:rPr>
        <w:t>Shneiderman</w:t>
      </w:r>
      <w:proofErr w:type="spellEnd"/>
      <w:r w:rsidRPr="003B2545">
        <w:rPr>
          <w:rFonts w:ascii="Times New Roman" w:hAnsi="Times New Roman" w:cs="Times New Roman"/>
          <w:sz w:val="24"/>
          <w:szCs w:val="24"/>
        </w:rPr>
        <w:t>, B. (1998). Engagement theory: A framework for technology-based teaching and learning. Educational Technology, 38(5), 20–23.</w:t>
      </w:r>
    </w:p>
    <w:p w:rsidR="00270449" w:rsidRPr="003B2545" w:rsidRDefault="00270449" w:rsidP="003B2545">
      <w:pPr>
        <w:spacing w:after="0" w:line="276" w:lineRule="auto"/>
        <w:ind w:left="1440" w:hanging="1440"/>
        <w:jc w:val="both"/>
        <w:rPr>
          <w:rFonts w:ascii="Times New Roman" w:hAnsi="Times New Roman" w:cs="Times New Roman"/>
          <w:sz w:val="24"/>
          <w:szCs w:val="24"/>
        </w:rPr>
      </w:pPr>
      <w:proofErr w:type="spellStart"/>
      <w:r w:rsidRPr="003B2545">
        <w:rPr>
          <w:rFonts w:ascii="Times New Roman" w:hAnsi="Times New Roman" w:cs="Times New Roman"/>
          <w:sz w:val="24"/>
          <w:szCs w:val="24"/>
        </w:rPr>
        <w:t>Linebarger</w:t>
      </w:r>
      <w:proofErr w:type="spellEnd"/>
      <w:r w:rsidRPr="003B2545">
        <w:rPr>
          <w:rFonts w:ascii="Times New Roman" w:hAnsi="Times New Roman" w:cs="Times New Roman"/>
          <w:sz w:val="24"/>
          <w:szCs w:val="24"/>
        </w:rPr>
        <w:t xml:space="preserve">, D. L., &amp; </w:t>
      </w:r>
      <w:proofErr w:type="spellStart"/>
      <w:r w:rsidRPr="003B2545">
        <w:rPr>
          <w:rFonts w:ascii="Times New Roman" w:hAnsi="Times New Roman" w:cs="Times New Roman"/>
          <w:sz w:val="24"/>
          <w:szCs w:val="24"/>
        </w:rPr>
        <w:t>Piotrowski</w:t>
      </w:r>
      <w:proofErr w:type="spellEnd"/>
      <w:r w:rsidRPr="003B2545">
        <w:rPr>
          <w:rFonts w:ascii="Times New Roman" w:hAnsi="Times New Roman" w:cs="Times New Roman"/>
          <w:sz w:val="24"/>
          <w:szCs w:val="24"/>
        </w:rPr>
        <w:t>, J. T. (2009). TV as storyteller: How exposure to television narratives impacts at-risk preschoolers’ story knowledge and narrative skills. British Journal of Developmental Psychology, 27(1), 47–69.</w:t>
      </w:r>
    </w:p>
    <w:p w:rsidR="00270449" w:rsidRPr="003B2545" w:rsidRDefault="00270449" w:rsidP="003B2545">
      <w:pPr>
        <w:spacing w:after="0" w:line="276" w:lineRule="auto"/>
        <w:ind w:left="1440" w:hanging="1440"/>
        <w:jc w:val="both"/>
        <w:rPr>
          <w:rFonts w:ascii="Times New Roman" w:hAnsi="Times New Roman" w:cs="Times New Roman"/>
          <w:sz w:val="24"/>
          <w:szCs w:val="24"/>
        </w:rPr>
      </w:pPr>
      <w:proofErr w:type="spellStart"/>
      <w:r w:rsidRPr="003B2545">
        <w:rPr>
          <w:rFonts w:ascii="Times New Roman" w:hAnsi="Times New Roman" w:cs="Times New Roman"/>
          <w:sz w:val="24"/>
          <w:szCs w:val="24"/>
        </w:rPr>
        <w:t>Nworgu</w:t>
      </w:r>
      <w:proofErr w:type="spellEnd"/>
      <w:r w:rsidRPr="003B2545">
        <w:rPr>
          <w:rFonts w:ascii="Times New Roman" w:hAnsi="Times New Roman" w:cs="Times New Roman"/>
          <w:sz w:val="24"/>
          <w:szCs w:val="24"/>
        </w:rPr>
        <w:t xml:space="preserve">, B. G., &amp; </w:t>
      </w:r>
      <w:proofErr w:type="spellStart"/>
      <w:r w:rsidRPr="003B2545">
        <w:rPr>
          <w:rFonts w:ascii="Times New Roman" w:hAnsi="Times New Roman" w:cs="Times New Roman"/>
          <w:sz w:val="24"/>
          <w:szCs w:val="24"/>
        </w:rPr>
        <w:t>Nworgu</w:t>
      </w:r>
      <w:proofErr w:type="spellEnd"/>
      <w:r w:rsidRPr="003B2545">
        <w:rPr>
          <w:rFonts w:ascii="Times New Roman" w:hAnsi="Times New Roman" w:cs="Times New Roman"/>
          <w:sz w:val="24"/>
          <w:szCs w:val="24"/>
        </w:rPr>
        <w:t>, L. N. (2008). The role of instructional television in curriculum implementation. Journal of Educational Media and Technology, 12(1), 27–35.</w:t>
      </w:r>
    </w:p>
    <w:p w:rsidR="00270449" w:rsidRPr="003B2545" w:rsidRDefault="00270449" w:rsidP="003B2545">
      <w:pPr>
        <w:spacing w:after="0" w:line="276" w:lineRule="auto"/>
        <w:ind w:left="1440" w:hanging="1440"/>
        <w:jc w:val="both"/>
        <w:rPr>
          <w:rFonts w:ascii="Times New Roman" w:hAnsi="Times New Roman" w:cs="Times New Roman"/>
          <w:sz w:val="24"/>
          <w:szCs w:val="24"/>
        </w:rPr>
      </w:pPr>
      <w:proofErr w:type="spellStart"/>
      <w:r w:rsidRPr="003B2545">
        <w:rPr>
          <w:rFonts w:ascii="Times New Roman" w:hAnsi="Times New Roman" w:cs="Times New Roman"/>
          <w:sz w:val="24"/>
          <w:szCs w:val="24"/>
        </w:rPr>
        <w:t>Olayinka</w:t>
      </w:r>
      <w:proofErr w:type="spellEnd"/>
      <w:r w:rsidRPr="003B2545">
        <w:rPr>
          <w:rFonts w:ascii="Times New Roman" w:hAnsi="Times New Roman" w:cs="Times New Roman"/>
          <w:sz w:val="24"/>
          <w:szCs w:val="24"/>
        </w:rPr>
        <w:t>, A. (2021). COVID-19 and the changing face of education: The role of instructional television in Nigeria. Journal of Contemporary Education, 13(1), 66–74.</w:t>
      </w:r>
    </w:p>
    <w:p w:rsidR="00270449" w:rsidRPr="003B2545" w:rsidRDefault="00270449" w:rsidP="003B2545">
      <w:pPr>
        <w:spacing w:after="0" w:line="276" w:lineRule="auto"/>
        <w:ind w:left="1440" w:hanging="1440"/>
        <w:jc w:val="both"/>
        <w:rPr>
          <w:rFonts w:ascii="Times New Roman" w:hAnsi="Times New Roman" w:cs="Times New Roman"/>
          <w:sz w:val="24"/>
          <w:szCs w:val="24"/>
        </w:rPr>
      </w:pPr>
      <w:proofErr w:type="spellStart"/>
      <w:r w:rsidRPr="003B2545">
        <w:rPr>
          <w:rFonts w:ascii="Times New Roman" w:hAnsi="Times New Roman" w:cs="Times New Roman"/>
          <w:sz w:val="24"/>
          <w:szCs w:val="24"/>
        </w:rPr>
        <w:t>Omojuwa</w:t>
      </w:r>
      <w:proofErr w:type="spellEnd"/>
      <w:r w:rsidRPr="003B2545">
        <w:rPr>
          <w:rFonts w:ascii="Times New Roman" w:hAnsi="Times New Roman" w:cs="Times New Roman"/>
          <w:sz w:val="24"/>
          <w:szCs w:val="24"/>
        </w:rPr>
        <w:t>, B. A. (2016). The impact of televised learning on Nigerian rural students. Nigerian Journal of Educational Technology, 7(2), 89–97.</w:t>
      </w:r>
    </w:p>
    <w:p w:rsidR="00270449" w:rsidRPr="003B2545" w:rsidRDefault="00270449" w:rsidP="003B2545">
      <w:pPr>
        <w:spacing w:after="0" w:line="276" w:lineRule="auto"/>
        <w:ind w:left="1440" w:hanging="1440"/>
        <w:jc w:val="both"/>
        <w:rPr>
          <w:rFonts w:ascii="Times New Roman" w:hAnsi="Times New Roman" w:cs="Times New Roman"/>
          <w:sz w:val="24"/>
          <w:szCs w:val="24"/>
        </w:rPr>
      </w:pPr>
      <w:proofErr w:type="spellStart"/>
      <w:r w:rsidRPr="003B2545">
        <w:rPr>
          <w:rFonts w:ascii="Times New Roman" w:hAnsi="Times New Roman" w:cs="Times New Roman"/>
          <w:sz w:val="24"/>
          <w:szCs w:val="24"/>
        </w:rPr>
        <w:t>Okunna</w:t>
      </w:r>
      <w:proofErr w:type="spellEnd"/>
      <w:r w:rsidRPr="003B2545">
        <w:rPr>
          <w:rFonts w:ascii="Times New Roman" w:hAnsi="Times New Roman" w:cs="Times New Roman"/>
          <w:sz w:val="24"/>
          <w:szCs w:val="24"/>
        </w:rPr>
        <w:t>, C. S. (1999). Introduction to mass communication. Enugu: New Generation Books.</w:t>
      </w:r>
    </w:p>
    <w:p w:rsidR="00270449" w:rsidRPr="003B2545" w:rsidRDefault="00270449" w:rsidP="003B2545">
      <w:pPr>
        <w:spacing w:after="0" w:line="276" w:lineRule="auto"/>
        <w:ind w:left="1440" w:hanging="1440"/>
        <w:jc w:val="both"/>
        <w:rPr>
          <w:rFonts w:ascii="Times New Roman" w:hAnsi="Times New Roman" w:cs="Times New Roman"/>
          <w:sz w:val="24"/>
          <w:szCs w:val="24"/>
        </w:rPr>
      </w:pPr>
      <w:r w:rsidRPr="003B2545">
        <w:rPr>
          <w:rFonts w:ascii="Times New Roman" w:hAnsi="Times New Roman" w:cs="Times New Roman"/>
          <w:sz w:val="24"/>
          <w:szCs w:val="24"/>
        </w:rPr>
        <w:t>Rudd, T., &amp; Dyer, C. (2005). Learning through television: Evidence from adult literacy programs. Open Learning, 20(3), 245–259.</w:t>
      </w:r>
    </w:p>
    <w:p w:rsidR="00270449" w:rsidRPr="003B2545" w:rsidRDefault="00270449" w:rsidP="003B2545">
      <w:pPr>
        <w:spacing w:after="0" w:line="276" w:lineRule="auto"/>
        <w:ind w:left="1440" w:hanging="1440"/>
        <w:jc w:val="both"/>
        <w:rPr>
          <w:rFonts w:ascii="Times New Roman" w:hAnsi="Times New Roman" w:cs="Times New Roman"/>
          <w:sz w:val="24"/>
          <w:szCs w:val="24"/>
        </w:rPr>
      </w:pPr>
      <w:proofErr w:type="spellStart"/>
      <w:r w:rsidRPr="003B2545">
        <w:rPr>
          <w:rFonts w:ascii="Times New Roman" w:hAnsi="Times New Roman" w:cs="Times New Roman"/>
          <w:sz w:val="24"/>
          <w:szCs w:val="24"/>
        </w:rPr>
        <w:t>Sweller</w:t>
      </w:r>
      <w:proofErr w:type="spellEnd"/>
      <w:r w:rsidRPr="003B2545">
        <w:rPr>
          <w:rFonts w:ascii="Times New Roman" w:hAnsi="Times New Roman" w:cs="Times New Roman"/>
          <w:sz w:val="24"/>
          <w:szCs w:val="24"/>
        </w:rPr>
        <w:t>, J. (1988). Cognitive load during problem solving: Effects on learning. Cognitive Science, 12(2), 257–285.</w:t>
      </w:r>
    </w:p>
    <w:p w:rsidR="001109FF" w:rsidRPr="003B2545" w:rsidRDefault="001109FF" w:rsidP="003B2545">
      <w:pPr>
        <w:spacing w:line="276" w:lineRule="auto"/>
        <w:jc w:val="both"/>
        <w:rPr>
          <w:rFonts w:ascii="Times New Roman" w:hAnsi="Times New Roman" w:cs="Times New Roman"/>
          <w:sz w:val="24"/>
        </w:rPr>
      </w:pPr>
      <w:bookmarkStart w:id="0" w:name="_GoBack"/>
      <w:bookmarkEnd w:id="0"/>
    </w:p>
    <w:sectPr w:rsidR="001109FF" w:rsidRPr="003B2545" w:rsidSect="00BE2521">
      <w:footerReference w:type="default" r:id="rId8"/>
      <w:pgSz w:w="12240" w:h="15840"/>
      <w:pgMar w:top="1080" w:right="1260" w:bottom="1440" w:left="1080" w:header="1152" w:footer="10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7B7E" w:rsidRDefault="001D7B7E" w:rsidP="00BE2521">
      <w:pPr>
        <w:spacing w:after="0" w:line="240" w:lineRule="auto"/>
      </w:pPr>
      <w:r>
        <w:separator/>
      </w:r>
    </w:p>
  </w:endnote>
  <w:endnote w:type="continuationSeparator" w:id="0">
    <w:p w:rsidR="001D7B7E" w:rsidRDefault="001D7B7E" w:rsidP="00BE2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3694616"/>
      <w:docPartObj>
        <w:docPartGallery w:val="Page Numbers (Bottom of Page)"/>
        <w:docPartUnique/>
      </w:docPartObj>
    </w:sdtPr>
    <w:sdtEndPr>
      <w:rPr>
        <w:noProof/>
      </w:rPr>
    </w:sdtEndPr>
    <w:sdtContent>
      <w:p w:rsidR="00BE2521" w:rsidRDefault="00BE2521">
        <w:pPr>
          <w:pStyle w:val="Footer"/>
          <w:jc w:val="center"/>
        </w:pPr>
        <w:r>
          <w:fldChar w:fldCharType="begin"/>
        </w:r>
        <w:r>
          <w:instrText xml:space="preserve"> PAGE   \* MERGEFORMAT </w:instrText>
        </w:r>
        <w:r>
          <w:fldChar w:fldCharType="separate"/>
        </w:r>
        <w:r w:rsidR="003B5CC7">
          <w:rPr>
            <w:noProof/>
          </w:rPr>
          <w:t>23</w:t>
        </w:r>
        <w:r>
          <w:rPr>
            <w:noProof/>
          </w:rPr>
          <w:fldChar w:fldCharType="end"/>
        </w:r>
      </w:p>
    </w:sdtContent>
  </w:sdt>
  <w:p w:rsidR="00BE2521" w:rsidRDefault="00BE25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7B7E" w:rsidRDefault="001D7B7E" w:rsidP="00BE2521">
      <w:pPr>
        <w:spacing w:after="0" w:line="240" w:lineRule="auto"/>
      </w:pPr>
      <w:r>
        <w:separator/>
      </w:r>
    </w:p>
  </w:footnote>
  <w:footnote w:type="continuationSeparator" w:id="0">
    <w:p w:rsidR="001D7B7E" w:rsidRDefault="001D7B7E" w:rsidP="00BE25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6B2E2B"/>
    <w:multiLevelType w:val="hybridMultilevel"/>
    <w:tmpl w:val="CDFA6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9A81C43"/>
    <w:multiLevelType w:val="hybridMultilevel"/>
    <w:tmpl w:val="BBE4CAC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740"/>
    <w:rsid w:val="000A03A5"/>
    <w:rsid w:val="000C7FA0"/>
    <w:rsid w:val="001109FF"/>
    <w:rsid w:val="001C3FF0"/>
    <w:rsid w:val="001D6E7B"/>
    <w:rsid w:val="001D7B7E"/>
    <w:rsid w:val="00270449"/>
    <w:rsid w:val="00296740"/>
    <w:rsid w:val="003127D2"/>
    <w:rsid w:val="003B2545"/>
    <w:rsid w:val="003B5CC7"/>
    <w:rsid w:val="00476F39"/>
    <w:rsid w:val="006239D3"/>
    <w:rsid w:val="00637816"/>
    <w:rsid w:val="00654E25"/>
    <w:rsid w:val="006B1672"/>
    <w:rsid w:val="00715913"/>
    <w:rsid w:val="00755169"/>
    <w:rsid w:val="009F235E"/>
    <w:rsid w:val="00A360CE"/>
    <w:rsid w:val="00B14A19"/>
    <w:rsid w:val="00BE2521"/>
    <w:rsid w:val="00CB70E0"/>
    <w:rsid w:val="00E41263"/>
    <w:rsid w:val="00E946B6"/>
    <w:rsid w:val="00EE5556"/>
    <w:rsid w:val="00F82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CD609C-2973-4170-A1A8-1AB2CBAB2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3B2545"/>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1672"/>
    <w:pPr>
      <w:ind w:left="720"/>
      <w:contextualSpacing/>
    </w:pPr>
  </w:style>
  <w:style w:type="paragraph" w:styleId="BalloonText">
    <w:name w:val="Balloon Text"/>
    <w:basedOn w:val="Normal"/>
    <w:link w:val="BalloonTextChar"/>
    <w:uiPriority w:val="99"/>
    <w:semiHidden/>
    <w:unhideWhenUsed/>
    <w:rsid w:val="001D6E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E7B"/>
    <w:rPr>
      <w:rFonts w:ascii="Segoe UI" w:hAnsi="Segoe UI" w:cs="Segoe UI"/>
      <w:sz w:val="18"/>
      <w:szCs w:val="18"/>
    </w:rPr>
  </w:style>
  <w:style w:type="character" w:customStyle="1" w:styleId="Heading2Char">
    <w:name w:val="Heading 2 Char"/>
    <w:basedOn w:val="DefaultParagraphFont"/>
    <w:link w:val="Heading2"/>
    <w:uiPriority w:val="9"/>
    <w:rsid w:val="003B2545"/>
    <w:rPr>
      <w:rFonts w:asciiTheme="majorHAnsi" w:eastAsiaTheme="majorEastAsia" w:hAnsiTheme="majorHAnsi" w:cstheme="majorBidi"/>
      <w:b/>
      <w:bCs/>
      <w:color w:val="5B9BD5" w:themeColor="accent1"/>
      <w:sz w:val="26"/>
      <w:szCs w:val="26"/>
    </w:rPr>
  </w:style>
  <w:style w:type="table" w:styleId="TableGrid">
    <w:name w:val="Table Grid"/>
    <w:basedOn w:val="TableNormal"/>
    <w:uiPriority w:val="59"/>
    <w:rsid w:val="003B2545"/>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E25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521"/>
  </w:style>
  <w:style w:type="paragraph" w:styleId="Footer">
    <w:name w:val="footer"/>
    <w:basedOn w:val="Normal"/>
    <w:link w:val="FooterChar"/>
    <w:uiPriority w:val="99"/>
    <w:unhideWhenUsed/>
    <w:rsid w:val="00BE25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F7D9C-4214-4606-9777-670BA0CDA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25</Pages>
  <Words>6772</Words>
  <Characters>38602</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 pc</dc:creator>
  <cp:keywords/>
  <dc:description/>
  <cp:lastModifiedBy>users pc</cp:lastModifiedBy>
  <cp:revision>7</cp:revision>
  <cp:lastPrinted>2025-04-28T11:50:00Z</cp:lastPrinted>
  <dcterms:created xsi:type="dcterms:W3CDTF">2024-11-26T12:34:00Z</dcterms:created>
  <dcterms:modified xsi:type="dcterms:W3CDTF">2025-06-21T16:04:00Z</dcterms:modified>
</cp:coreProperties>
</file>