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0F89E" w14:textId="77777777" w:rsidR="005B0059" w:rsidRPr="00AC65A0" w:rsidRDefault="008464C7" w:rsidP="00F30E01">
      <w:pPr>
        <w:spacing w:after="0" w:line="360" w:lineRule="auto"/>
        <w:ind w:firstLine="720"/>
        <w:jc w:val="center"/>
        <w:rPr>
          <w:rFonts w:asciiTheme="majorBidi" w:hAnsiTheme="majorBidi" w:cstheme="majorBidi"/>
          <w:b/>
          <w:bCs/>
          <w:color w:val="000000" w:themeColor="text1"/>
          <w:sz w:val="36"/>
          <w:szCs w:val="36"/>
        </w:rPr>
      </w:pPr>
      <w:bookmarkStart w:id="0" w:name="_GoBack"/>
      <w:bookmarkEnd w:id="0"/>
      <w:r w:rsidRPr="00AC65A0">
        <w:rPr>
          <w:rFonts w:asciiTheme="majorBidi" w:hAnsiTheme="majorBidi" w:cstheme="majorBidi"/>
          <w:b/>
          <w:bCs/>
          <w:color w:val="000000" w:themeColor="text1"/>
          <w:sz w:val="36"/>
          <w:szCs w:val="36"/>
        </w:rPr>
        <w:t>ASSESSMENT OF HEALTH AND SAFETY COST ON ESTIMATED CONSTRUCTION</w:t>
      </w:r>
    </w:p>
    <w:p w14:paraId="352E87C9" w14:textId="77777777" w:rsidR="006D5845" w:rsidRPr="00AC65A0" w:rsidRDefault="006D5845" w:rsidP="001918DF">
      <w:pPr>
        <w:spacing w:after="0" w:line="360" w:lineRule="auto"/>
        <w:jc w:val="both"/>
        <w:rPr>
          <w:rFonts w:asciiTheme="majorBidi" w:hAnsiTheme="majorBidi" w:cstheme="majorBidi"/>
          <w:color w:val="000000" w:themeColor="text1"/>
          <w:sz w:val="24"/>
          <w:szCs w:val="24"/>
        </w:rPr>
      </w:pPr>
    </w:p>
    <w:p w14:paraId="551C014F" w14:textId="77777777" w:rsidR="006D5845" w:rsidRPr="00AC65A0" w:rsidRDefault="006D5845" w:rsidP="001918DF">
      <w:pPr>
        <w:spacing w:after="0" w:line="360" w:lineRule="auto"/>
        <w:jc w:val="both"/>
        <w:rPr>
          <w:rFonts w:asciiTheme="majorBidi" w:hAnsiTheme="majorBidi" w:cstheme="majorBidi"/>
          <w:color w:val="000000" w:themeColor="text1"/>
          <w:sz w:val="24"/>
          <w:szCs w:val="24"/>
        </w:rPr>
      </w:pPr>
    </w:p>
    <w:p w14:paraId="2E6B24FE" w14:textId="77777777" w:rsidR="006D5845" w:rsidRPr="00AC65A0" w:rsidRDefault="006D5845" w:rsidP="001918DF">
      <w:pPr>
        <w:spacing w:after="0" w:line="360" w:lineRule="auto"/>
        <w:jc w:val="both"/>
        <w:rPr>
          <w:rFonts w:asciiTheme="majorBidi" w:hAnsiTheme="majorBidi" w:cstheme="majorBidi"/>
          <w:b/>
          <w:bCs/>
          <w:color w:val="000000" w:themeColor="text1"/>
          <w:sz w:val="24"/>
          <w:szCs w:val="24"/>
        </w:rPr>
      </w:pPr>
    </w:p>
    <w:p w14:paraId="5F76F053" w14:textId="77777777" w:rsidR="006D5845" w:rsidRPr="00AC65A0" w:rsidRDefault="006D5845" w:rsidP="006D5845">
      <w:pPr>
        <w:spacing w:after="0" w:line="360" w:lineRule="auto"/>
        <w:jc w:val="center"/>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8"/>
          <w:szCs w:val="28"/>
        </w:rPr>
        <w:t>BY</w:t>
      </w:r>
      <w:r w:rsidRPr="00AC65A0">
        <w:rPr>
          <w:rFonts w:asciiTheme="majorBidi" w:hAnsiTheme="majorBidi" w:cstheme="majorBidi"/>
          <w:b/>
          <w:bCs/>
          <w:color w:val="000000" w:themeColor="text1"/>
          <w:sz w:val="24"/>
          <w:szCs w:val="24"/>
        </w:rPr>
        <w:t xml:space="preserve"> </w:t>
      </w:r>
    </w:p>
    <w:p w14:paraId="70EE8800" w14:textId="77777777" w:rsidR="006D5845" w:rsidRPr="00AC65A0" w:rsidRDefault="006D5845" w:rsidP="006D5845">
      <w:pPr>
        <w:spacing w:after="0" w:line="360" w:lineRule="auto"/>
        <w:jc w:val="center"/>
        <w:rPr>
          <w:rFonts w:asciiTheme="majorBidi" w:hAnsiTheme="majorBidi" w:cstheme="majorBidi"/>
          <w:color w:val="000000" w:themeColor="text1"/>
          <w:sz w:val="24"/>
          <w:szCs w:val="24"/>
        </w:rPr>
      </w:pPr>
    </w:p>
    <w:p w14:paraId="4D436B1C" w14:textId="77777777" w:rsidR="00735FDE" w:rsidRDefault="00735FDE" w:rsidP="006D5845">
      <w:pPr>
        <w:spacing w:after="0" w:line="360" w:lineRule="auto"/>
        <w:jc w:val="center"/>
        <w:rPr>
          <w:rFonts w:asciiTheme="majorBidi" w:hAnsiTheme="majorBidi" w:cstheme="majorBidi"/>
          <w:b/>
          <w:bCs/>
          <w:color w:val="000000" w:themeColor="text1"/>
          <w:sz w:val="36"/>
          <w:szCs w:val="36"/>
        </w:rPr>
      </w:pPr>
      <w:r w:rsidRPr="00735FDE">
        <w:rPr>
          <w:rFonts w:asciiTheme="majorBidi" w:hAnsiTheme="majorBidi" w:cstheme="majorBidi"/>
          <w:b/>
          <w:bCs/>
          <w:color w:val="000000" w:themeColor="text1"/>
          <w:sz w:val="36"/>
          <w:szCs w:val="36"/>
        </w:rPr>
        <w:t xml:space="preserve">OLOWOLAGBA MOSHUDAT TITILOPE </w:t>
      </w:r>
    </w:p>
    <w:p w14:paraId="191434EF" w14:textId="3A28E0C3" w:rsidR="006D5845" w:rsidRPr="00AC65A0" w:rsidRDefault="006D5845" w:rsidP="006D5845">
      <w:pPr>
        <w:spacing w:after="0" w:line="360" w:lineRule="auto"/>
        <w:jc w:val="center"/>
        <w:rPr>
          <w:rFonts w:asciiTheme="majorBidi" w:hAnsiTheme="majorBidi" w:cstheme="majorBidi"/>
          <w:b/>
          <w:bCs/>
          <w:color w:val="000000" w:themeColor="text1"/>
          <w:sz w:val="36"/>
          <w:szCs w:val="36"/>
        </w:rPr>
      </w:pPr>
      <w:r w:rsidRPr="00AC65A0">
        <w:rPr>
          <w:rFonts w:asciiTheme="majorBidi" w:hAnsiTheme="majorBidi" w:cstheme="majorBidi"/>
          <w:b/>
          <w:bCs/>
          <w:color w:val="000000" w:themeColor="text1"/>
          <w:sz w:val="36"/>
          <w:szCs w:val="36"/>
        </w:rPr>
        <w:t>HND/23/QTS/FT/0031</w:t>
      </w:r>
    </w:p>
    <w:p w14:paraId="373F835A" w14:textId="3FEBAEC0" w:rsidR="006D5845" w:rsidRPr="00AC65A0" w:rsidRDefault="006D5845" w:rsidP="006D5845">
      <w:pPr>
        <w:spacing w:after="0" w:line="360" w:lineRule="auto"/>
        <w:jc w:val="center"/>
        <w:rPr>
          <w:rFonts w:asciiTheme="majorBidi" w:hAnsiTheme="majorBidi" w:cstheme="majorBidi"/>
          <w:color w:val="000000" w:themeColor="text1"/>
          <w:sz w:val="24"/>
          <w:szCs w:val="24"/>
        </w:rPr>
      </w:pPr>
    </w:p>
    <w:p w14:paraId="4F9BC3C1" w14:textId="25B1B24F" w:rsidR="00045BAB" w:rsidRPr="00AC65A0" w:rsidRDefault="00045BAB" w:rsidP="006D5845">
      <w:pPr>
        <w:spacing w:after="0" w:line="360" w:lineRule="auto"/>
        <w:jc w:val="center"/>
        <w:rPr>
          <w:rFonts w:asciiTheme="majorBidi" w:hAnsiTheme="majorBidi" w:cstheme="majorBidi"/>
          <w:color w:val="000000" w:themeColor="text1"/>
          <w:sz w:val="24"/>
          <w:szCs w:val="24"/>
        </w:rPr>
      </w:pPr>
    </w:p>
    <w:p w14:paraId="3198CF4B"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AC65A0">
        <w:rPr>
          <w:rFonts w:ascii="Times New Roman" w:eastAsia="Times New Roman" w:hAnsi="Times New Roman" w:cs="Times New Roman"/>
          <w:b/>
          <w:iCs/>
          <w:color w:val="000000" w:themeColor="text1"/>
          <w:kern w:val="2"/>
          <w:sz w:val="34"/>
          <w:szCs w:val="30"/>
        </w:rPr>
        <w:t xml:space="preserve">A PROJECT PRESENTED TO THE DEPARTMENT OF QUANTITY SURVEYING, INSTITUTE OF ENVIRONMENTAL STUDIES (IES), KWARA STATE POLYTECHNIC, </w:t>
      </w:r>
      <w:proofErr w:type="gramStart"/>
      <w:r w:rsidRPr="00AC65A0">
        <w:rPr>
          <w:rFonts w:ascii="Times New Roman" w:eastAsia="Times New Roman" w:hAnsi="Times New Roman" w:cs="Times New Roman"/>
          <w:b/>
          <w:iCs/>
          <w:color w:val="000000" w:themeColor="text1"/>
          <w:kern w:val="2"/>
          <w:sz w:val="34"/>
          <w:szCs w:val="30"/>
        </w:rPr>
        <w:t>ILORIN</w:t>
      </w:r>
      <w:proofErr w:type="gramEnd"/>
      <w:r w:rsidRPr="00AC65A0">
        <w:rPr>
          <w:rFonts w:ascii="Times New Roman" w:eastAsia="Times New Roman" w:hAnsi="Times New Roman" w:cs="Times New Roman"/>
          <w:b/>
          <w:iCs/>
          <w:color w:val="000000" w:themeColor="text1"/>
          <w:kern w:val="2"/>
          <w:sz w:val="34"/>
          <w:szCs w:val="30"/>
        </w:rPr>
        <w:t xml:space="preserve">. </w:t>
      </w:r>
    </w:p>
    <w:p w14:paraId="4E553627" w14:textId="77777777" w:rsidR="00045BAB" w:rsidRPr="00AC65A0" w:rsidRDefault="00045BAB" w:rsidP="00045BAB">
      <w:pPr>
        <w:spacing w:after="0" w:line="360" w:lineRule="auto"/>
        <w:ind w:left="10" w:right="2" w:hanging="10"/>
        <w:jc w:val="both"/>
        <w:rPr>
          <w:rFonts w:ascii="Times New Roman" w:eastAsia="Times New Roman" w:hAnsi="Times New Roman" w:cs="Times New Roman"/>
          <w:b/>
          <w:iCs/>
          <w:color w:val="000000" w:themeColor="text1"/>
          <w:kern w:val="2"/>
          <w:sz w:val="28"/>
          <w:szCs w:val="24"/>
        </w:rPr>
      </w:pPr>
    </w:p>
    <w:p w14:paraId="360B621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proofErr w:type="gramStart"/>
      <w:r w:rsidRPr="00AC65A0">
        <w:rPr>
          <w:rFonts w:ascii="Times New Roman" w:eastAsia="Times New Roman" w:hAnsi="Times New Roman" w:cs="Times New Roman"/>
          <w:b/>
          <w:color w:val="000000" w:themeColor="text1"/>
          <w:kern w:val="2"/>
          <w:sz w:val="34"/>
          <w:szCs w:val="30"/>
        </w:rPr>
        <w:t xml:space="preserve">IN PARTIAL FULFILMENT OF THE </w:t>
      </w:r>
      <w:r w:rsidRPr="00AC65A0">
        <w:rPr>
          <w:rFonts w:ascii="Times New Roman" w:eastAsia="Times New Roman" w:hAnsi="Times New Roman" w:cs="Times New Roman"/>
          <w:b/>
          <w:iCs/>
          <w:color w:val="000000" w:themeColor="text1"/>
          <w:kern w:val="2"/>
          <w:sz w:val="34"/>
          <w:szCs w:val="30"/>
        </w:rPr>
        <w:t>REQUIREMENT FOR THE AWARD OF HIGHER NATIONAL DIPLOMA (HND) IN QUANTITY SURVEYING.</w:t>
      </w:r>
      <w:proofErr w:type="gramEnd"/>
    </w:p>
    <w:p w14:paraId="6DBDEF3A" w14:textId="77777777" w:rsidR="00045BAB" w:rsidRPr="00AC65A0" w:rsidRDefault="00045BAB" w:rsidP="00045BAB">
      <w:pPr>
        <w:spacing w:after="0" w:line="360" w:lineRule="auto"/>
        <w:ind w:left="10" w:right="2" w:hanging="10"/>
        <w:jc w:val="right"/>
        <w:rPr>
          <w:rFonts w:ascii="Times New Roman" w:eastAsia="Times New Roman" w:hAnsi="Times New Roman" w:cs="Times New Roman"/>
          <w:b/>
          <w:color w:val="000000" w:themeColor="text1"/>
          <w:kern w:val="2"/>
          <w:sz w:val="28"/>
          <w:szCs w:val="24"/>
        </w:rPr>
      </w:pPr>
    </w:p>
    <w:p w14:paraId="2A8F8818" w14:textId="77777777" w:rsidR="00045BAB" w:rsidRPr="00AC65A0" w:rsidRDefault="00045BAB" w:rsidP="004F79B7">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42"/>
          <w:szCs w:val="42"/>
        </w:rPr>
      </w:pPr>
      <w:bookmarkStart w:id="1" w:name="_Toc203007016"/>
      <w:r w:rsidRPr="00AC65A0">
        <w:rPr>
          <w:rFonts w:ascii="Times New Roman" w:eastAsia="Times New Roman" w:hAnsi="Times New Roman" w:cs="Times New Roman"/>
          <w:b/>
          <w:color w:val="000000" w:themeColor="text1"/>
          <w:kern w:val="2"/>
          <w:sz w:val="42"/>
          <w:szCs w:val="42"/>
        </w:rPr>
        <w:t>JULY, 2025.</w:t>
      </w:r>
      <w:bookmarkEnd w:id="1"/>
    </w:p>
    <w:p w14:paraId="5F64DCA7"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AC65A0">
        <w:rPr>
          <w:rFonts w:ascii="Times New Roman" w:eastAsia="Times New Roman" w:hAnsi="Times New Roman" w:cs="Times New Roman"/>
          <w:b/>
          <w:color w:val="000000" w:themeColor="text1"/>
          <w:kern w:val="2"/>
          <w:sz w:val="26"/>
          <w:szCs w:val="26"/>
        </w:rPr>
        <w:br w:type="page"/>
      </w:r>
      <w:bookmarkStart w:id="2" w:name="_Toc203007017"/>
      <w:r w:rsidRPr="00AC65A0">
        <w:rPr>
          <w:rFonts w:ascii="Times New Roman" w:eastAsia="Times New Roman" w:hAnsi="Times New Roman" w:cs="Times New Roman"/>
          <w:b/>
          <w:color w:val="000000" w:themeColor="text1"/>
          <w:kern w:val="2"/>
          <w:sz w:val="26"/>
          <w:szCs w:val="26"/>
        </w:rPr>
        <w:lastRenderedPageBreak/>
        <w:t>DECLARATION</w:t>
      </w:r>
      <w:bookmarkEnd w:id="2"/>
    </w:p>
    <w:p w14:paraId="3B71EE00"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r w:rsidRPr="00AC65A0">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14:paraId="1CC44F18"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321AFE12"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5091D4C6"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059CA0C7" w14:textId="77777777" w:rsidR="00045BAB" w:rsidRPr="00AC65A0" w:rsidRDefault="00045BAB" w:rsidP="00045BAB">
      <w:pPr>
        <w:spacing w:after="0" w:line="240" w:lineRule="auto"/>
        <w:ind w:left="10" w:right="2" w:hanging="10"/>
        <w:jc w:val="both"/>
        <w:rPr>
          <w:rFonts w:ascii="Times New Roman" w:eastAsia="Times New Roman" w:hAnsi="Times New Roman" w:cs="Times New Roman"/>
          <w:color w:val="000000" w:themeColor="text1"/>
          <w:kern w:val="2"/>
          <w:sz w:val="26"/>
          <w:szCs w:val="26"/>
        </w:rPr>
      </w:pPr>
      <w:r w:rsidRPr="00AC65A0">
        <w:rPr>
          <w:rFonts w:ascii="Times New Roman" w:eastAsia="Times New Roman" w:hAnsi="Times New Roman" w:cs="Times New Roman"/>
          <w:color w:val="000000" w:themeColor="text1"/>
          <w:kern w:val="2"/>
          <w:sz w:val="26"/>
          <w:szCs w:val="26"/>
        </w:rPr>
        <w:t>___________________</w:t>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t>____________________</w:t>
      </w:r>
    </w:p>
    <w:p w14:paraId="64D09489" w14:textId="23CD6C4A" w:rsidR="00045BAB" w:rsidRPr="00AC65A0" w:rsidRDefault="00A63C5F" w:rsidP="00045BAB">
      <w:pPr>
        <w:spacing w:after="0" w:line="480" w:lineRule="auto"/>
        <w:ind w:left="10" w:right="2" w:hanging="10"/>
        <w:jc w:val="both"/>
        <w:rPr>
          <w:rFonts w:ascii="Times New Roman" w:eastAsia="Times New Roman" w:hAnsi="Times New Roman" w:cs="Times New Roman"/>
          <w:b/>
          <w:iCs/>
          <w:color w:val="000000" w:themeColor="text1"/>
          <w:kern w:val="2"/>
          <w:sz w:val="26"/>
          <w:szCs w:val="26"/>
        </w:rPr>
      </w:pPr>
      <w:proofErr w:type="spellStart"/>
      <w:r w:rsidRPr="00AC65A0">
        <w:rPr>
          <w:rFonts w:ascii="Times New Roman" w:eastAsia="Times New Roman" w:hAnsi="Times New Roman" w:cs="Times New Roman"/>
          <w:bCs/>
          <w:iCs/>
          <w:color w:val="000000" w:themeColor="text1"/>
          <w:kern w:val="2"/>
          <w:sz w:val="26"/>
          <w:szCs w:val="26"/>
        </w:rPr>
        <w:t>Olowolagba</w:t>
      </w:r>
      <w:proofErr w:type="spellEnd"/>
      <w:r w:rsidRPr="00AC65A0">
        <w:rPr>
          <w:rFonts w:ascii="Times New Roman" w:eastAsia="Times New Roman" w:hAnsi="Times New Roman" w:cs="Times New Roman"/>
          <w:bCs/>
          <w:iCs/>
          <w:color w:val="000000" w:themeColor="text1"/>
          <w:kern w:val="2"/>
          <w:sz w:val="26"/>
          <w:szCs w:val="26"/>
        </w:rPr>
        <w:t xml:space="preserve"> </w:t>
      </w:r>
      <w:proofErr w:type="spellStart"/>
      <w:r w:rsidRPr="00AC65A0">
        <w:rPr>
          <w:rFonts w:ascii="Times New Roman" w:eastAsia="Times New Roman" w:hAnsi="Times New Roman" w:cs="Times New Roman"/>
          <w:bCs/>
          <w:iCs/>
          <w:color w:val="000000" w:themeColor="text1"/>
          <w:kern w:val="2"/>
          <w:sz w:val="26"/>
          <w:szCs w:val="26"/>
        </w:rPr>
        <w:t>Mosh</w:t>
      </w:r>
      <w:r w:rsidR="00735FDE">
        <w:rPr>
          <w:rFonts w:ascii="Times New Roman" w:eastAsia="Times New Roman" w:hAnsi="Times New Roman" w:cs="Times New Roman"/>
          <w:bCs/>
          <w:iCs/>
          <w:color w:val="000000" w:themeColor="text1"/>
          <w:kern w:val="2"/>
          <w:sz w:val="26"/>
          <w:szCs w:val="26"/>
        </w:rPr>
        <w:t>u</w:t>
      </w:r>
      <w:r w:rsidRPr="00AC65A0">
        <w:rPr>
          <w:rFonts w:ascii="Times New Roman" w:eastAsia="Times New Roman" w:hAnsi="Times New Roman" w:cs="Times New Roman"/>
          <w:bCs/>
          <w:iCs/>
          <w:color w:val="000000" w:themeColor="text1"/>
          <w:kern w:val="2"/>
          <w:sz w:val="26"/>
          <w:szCs w:val="26"/>
        </w:rPr>
        <w:t>dat</w:t>
      </w:r>
      <w:proofErr w:type="spellEnd"/>
      <w:r w:rsidRPr="00AC65A0">
        <w:rPr>
          <w:rFonts w:ascii="Times New Roman" w:eastAsia="Times New Roman" w:hAnsi="Times New Roman" w:cs="Times New Roman"/>
          <w:bCs/>
          <w:iCs/>
          <w:color w:val="000000" w:themeColor="text1"/>
          <w:kern w:val="2"/>
          <w:sz w:val="26"/>
          <w:szCs w:val="26"/>
        </w:rPr>
        <w:t xml:space="preserve"> </w:t>
      </w:r>
      <w:proofErr w:type="spellStart"/>
      <w:r w:rsidRPr="00AC65A0">
        <w:rPr>
          <w:rFonts w:ascii="Times New Roman" w:eastAsia="Times New Roman" w:hAnsi="Times New Roman" w:cs="Times New Roman"/>
          <w:bCs/>
          <w:iCs/>
          <w:color w:val="000000" w:themeColor="text1"/>
          <w:kern w:val="2"/>
          <w:sz w:val="26"/>
          <w:szCs w:val="26"/>
        </w:rPr>
        <w:t>Titlope</w:t>
      </w:r>
      <w:proofErr w:type="spellEnd"/>
      <w:r w:rsidR="00045BAB" w:rsidRPr="00AC65A0">
        <w:rPr>
          <w:rFonts w:ascii="Times New Roman" w:eastAsia="Times New Roman" w:hAnsi="Times New Roman" w:cs="Times New Roman"/>
          <w:bCs/>
          <w:iCs/>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 xml:space="preserve"> Date</w:t>
      </w:r>
    </w:p>
    <w:p w14:paraId="30DF25FC" w14:textId="77777777" w:rsidR="00045BAB" w:rsidRPr="00AC65A0" w:rsidRDefault="00045BAB" w:rsidP="00045BAB">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14:paraId="7BC102B2"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369151D0"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FFC68CF"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114DBBA6"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E2478E3"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83E9567"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3F64A7C"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A946E7B"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2B5F530E"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30208FF" w14:textId="77777777" w:rsidR="00045BAB" w:rsidRPr="00AC65A0" w:rsidRDefault="00045BAB" w:rsidP="00045BAB">
      <w:pPr>
        <w:tabs>
          <w:tab w:val="left" w:pos="488"/>
          <w:tab w:val="center" w:pos="4513"/>
        </w:tabs>
        <w:spacing w:after="202" w:line="360" w:lineRule="auto"/>
        <w:ind w:left="10" w:right="2" w:hanging="10"/>
        <w:jc w:val="both"/>
        <w:rPr>
          <w:rFonts w:ascii="Times New Roman" w:eastAsia="Times New Roman" w:hAnsi="Times New Roman" w:cs="Times New Roman"/>
          <w:b/>
          <w:color w:val="000000" w:themeColor="text1"/>
          <w:kern w:val="2"/>
          <w:sz w:val="26"/>
          <w:szCs w:val="26"/>
        </w:rPr>
      </w:pPr>
    </w:p>
    <w:p w14:paraId="001FC800" w14:textId="77777777" w:rsidR="00045BAB" w:rsidRPr="00AC65A0" w:rsidRDefault="00045BAB" w:rsidP="00045BAB">
      <w:pPr>
        <w:spacing w:after="202" w:line="255" w:lineRule="auto"/>
        <w:ind w:left="10" w:right="2" w:hanging="10"/>
        <w:jc w:val="both"/>
        <w:rPr>
          <w:rFonts w:ascii="Times New Roman" w:eastAsia="Times New Roman" w:hAnsi="Times New Roman" w:cs="Times New Roman"/>
          <w:b/>
          <w:color w:val="000000" w:themeColor="text1"/>
          <w:kern w:val="2"/>
          <w:sz w:val="26"/>
          <w:szCs w:val="26"/>
        </w:rPr>
      </w:pPr>
      <w:r w:rsidRPr="00AC65A0">
        <w:rPr>
          <w:rFonts w:ascii="Times New Roman" w:eastAsia="Times New Roman" w:hAnsi="Times New Roman" w:cs="Times New Roman"/>
          <w:b/>
          <w:color w:val="000000" w:themeColor="text1"/>
          <w:kern w:val="2"/>
          <w:sz w:val="26"/>
          <w:szCs w:val="26"/>
        </w:rPr>
        <w:br w:type="page"/>
      </w:r>
    </w:p>
    <w:p w14:paraId="5E4865AB"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aps/>
          <w:color w:val="000000" w:themeColor="text1"/>
          <w:kern w:val="2"/>
          <w:sz w:val="26"/>
          <w:szCs w:val="26"/>
        </w:rPr>
      </w:pPr>
      <w:bookmarkStart w:id="3" w:name="_Toc203007018"/>
      <w:r w:rsidRPr="00AC65A0">
        <w:rPr>
          <w:rFonts w:ascii="Times New Roman" w:eastAsia="Times New Roman" w:hAnsi="Times New Roman" w:cs="Times New Roman"/>
          <w:b/>
          <w:color w:val="000000" w:themeColor="text1"/>
          <w:kern w:val="2"/>
          <w:sz w:val="26"/>
          <w:szCs w:val="26"/>
        </w:rPr>
        <w:lastRenderedPageBreak/>
        <w:t>CERTIFICATION</w:t>
      </w:r>
      <w:bookmarkEnd w:id="3"/>
    </w:p>
    <w:p w14:paraId="1A712E67" w14:textId="694BF95E" w:rsidR="00045BAB" w:rsidRPr="00AC65A0" w:rsidRDefault="00045BAB" w:rsidP="00045BAB">
      <w:pPr>
        <w:tabs>
          <w:tab w:val="left" w:pos="804"/>
        </w:tabs>
        <w:spacing w:after="202" w:line="480" w:lineRule="auto"/>
        <w:ind w:left="10" w:right="2" w:hanging="10"/>
        <w:jc w:val="both"/>
        <w:rPr>
          <w:rFonts w:ascii="Times New Roman" w:eastAsia="Times New Roman" w:hAnsi="Times New Roman" w:cs="Times New Roman"/>
          <w:color w:val="000000" w:themeColor="text1"/>
          <w:kern w:val="2"/>
          <w:sz w:val="27"/>
          <w:szCs w:val="27"/>
        </w:rPr>
      </w:pPr>
      <w:r w:rsidRPr="00AC65A0">
        <w:rPr>
          <w:rFonts w:ascii="Times New Roman" w:eastAsia="Times New Roman" w:hAnsi="Times New Roman" w:cs="Times New Roman"/>
          <w:color w:val="000000" w:themeColor="text1"/>
          <w:kern w:val="2"/>
          <w:sz w:val="27"/>
          <w:szCs w:val="27"/>
        </w:rPr>
        <w:t xml:space="preserve">This is to certify that this project was carried out by </w:t>
      </w:r>
      <w:proofErr w:type="spellStart"/>
      <w:r w:rsidR="00735FDE" w:rsidRPr="00735FDE">
        <w:rPr>
          <w:rFonts w:ascii="Times New Roman" w:eastAsia="Times New Roman" w:hAnsi="Times New Roman" w:cs="Times New Roman"/>
          <w:bCs/>
          <w:iCs/>
          <w:color w:val="000000" w:themeColor="text1"/>
          <w:kern w:val="2"/>
          <w:sz w:val="26"/>
          <w:szCs w:val="26"/>
        </w:rPr>
        <w:t>Olowolagba</w:t>
      </w:r>
      <w:proofErr w:type="spellEnd"/>
      <w:r w:rsidR="00735FDE" w:rsidRPr="00735FDE">
        <w:rPr>
          <w:rFonts w:ascii="Times New Roman" w:eastAsia="Times New Roman" w:hAnsi="Times New Roman" w:cs="Times New Roman"/>
          <w:bCs/>
          <w:iCs/>
          <w:color w:val="000000" w:themeColor="text1"/>
          <w:kern w:val="2"/>
          <w:sz w:val="26"/>
          <w:szCs w:val="26"/>
        </w:rPr>
        <w:t xml:space="preserve"> </w:t>
      </w:r>
      <w:proofErr w:type="spellStart"/>
      <w:r w:rsidR="00735FDE" w:rsidRPr="00735FDE">
        <w:rPr>
          <w:rFonts w:ascii="Times New Roman" w:eastAsia="Times New Roman" w:hAnsi="Times New Roman" w:cs="Times New Roman"/>
          <w:bCs/>
          <w:iCs/>
          <w:color w:val="000000" w:themeColor="text1"/>
          <w:kern w:val="2"/>
          <w:sz w:val="26"/>
          <w:szCs w:val="26"/>
        </w:rPr>
        <w:t>Moshudat</w:t>
      </w:r>
      <w:proofErr w:type="spellEnd"/>
      <w:r w:rsidR="00735FDE" w:rsidRPr="00735FDE">
        <w:rPr>
          <w:rFonts w:ascii="Times New Roman" w:eastAsia="Times New Roman" w:hAnsi="Times New Roman" w:cs="Times New Roman"/>
          <w:bCs/>
          <w:iCs/>
          <w:color w:val="000000" w:themeColor="text1"/>
          <w:kern w:val="2"/>
          <w:sz w:val="26"/>
          <w:szCs w:val="26"/>
        </w:rPr>
        <w:t> </w:t>
      </w:r>
      <w:proofErr w:type="spellStart"/>
      <w:r w:rsidR="00735FDE" w:rsidRPr="00735FDE">
        <w:rPr>
          <w:rFonts w:ascii="Times New Roman" w:eastAsia="Times New Roman" w:hAnsi="Times New Roman" w:cs="Times New Roman"/>
          <w:bCs/>
          <w:iCs/>
          <w:color w:val="000000" w:themeColor="text1"/>
          <w:kern w:val="2"/>
          <w:sz w:val="26"/>
          <w:szCs w:val="26"/>
        </w:rPr>
        <w:t>Titilop</w:t>
      </w:r>
      <w:r w:rsidR="00735FDE">
        <w:rPr>
          <w:rFonts w:ascii="Times New Roman" w:eastAsia="Times New Roman" w:hAnsi="Times New Roman" w:cs="Times New Roman"/>
          <w:bCs/>
          <w:iCs/>
          <w:color w:val="000000" w:themeColor="text1"/>
          <w:kern w:val="2"/>
          <w:sz w:val="26"/>
          <w:szCs w:val="26"/>
        </w:rPr>
        <w:t>e</w:t>
      </w:r>
      <w:proofErr w:type="spellEnd"/>
      <w:r w:rsidR="00735FDE">
        <w:rPr>
          <w:rFonts w:ascii="Times New Roman" w:eastAsia="Times New Roman" w:hAnsi="Times New Roman" w:cs="Times New Roman"/>
          <w:bCs/>
          <w:iCs/>
          <w:color w:val="000000" w:themeColor="text1"/>
          <w:kern w:val="2"/>
          <w:sz w:val="26"/>
          <w:szCs w:val="26"/>
        </w:rPr>
        <w:t xml:space="preserve"> </w:t>
      </w:r>
      <w:r w:rsidRPr="00AC65A0">
        <w:rPr>
          <w:rFonts w:ascii="Times New Roman" w:eastAsia="Times New Roman" w:hAnsi="Times New Roman" w:cs="Times New Roman"/>
          <w:color w:val="000000" w:themeColor="text1"/>
          <w:kern w:val="2"/>
          <w:sz w:val="27"/>
          <w:szCs w:val="27"/>
        </w:rPr>
        <w:t>with matric number HND/23/QTS/FT/00</w:t>
      </w:r>
      <w:r w:rsidR="00A63C5F" w:rsidRPr="00AC65A0">
        <w:rPr>
          <w:rFonts w:ascii="Times New Roman" w:eastAsia="Times New Roman" w:hAnsi="Times New Roman" w:cs="Times New Roman"/>
          <w:color w:val="000000" w:themeColor="text1"/>
          <w:kern w:val="2"/>
          <w:sz w:val="27"/>
          <w:szCs w:val="27"/>
        </w:rPr>
        <w:t>31</w:t>
      </w:r>
      <w:r w:rsidRPr="00AC65A0">
        <w:rPr>
          <w:rFonts w:ascii="Times New Roman" w:eastAsia="Times New Roman" w:hAnsi="Times New Roman" w:cs="Times New Roman"/>
          <w:color w:val="000000" w:themeColor="text1"/>
          <w:kern w:val="2"/>
          <w:sz w:val="27"/>
          <w:szCs w:val="27"/>
        </w:rPr>
        <w:t xml:space="preserve">. It has been worked on, read and approved as meeting the requirement for the award of Higher National Diploma (HND) in Department of Quantity Surveying, Institute of Environmental Studies, </w:t>
      </w:r>
      <w:proofErr w:type="spellStart"/>
      <w:r w:rsidRPr="00AC65A0">
        <w:rPr>
          <w:rFonts w:ascii="Times New Roman" w:eastAsia="Times New Roman" w:hAnsi="Times New Roman" w:cs="Times New Roman"/>
          <w:color w:val="000000" w:themeColor="text1"/>
          <w:kern w:val="2"/>
          <w:sz w:val="27"/>
          <w:szCs w:val="27"/>
        </w:rPr>
        <w:t>Kwara</w:t>
      </w:r>
      <w:proofErr w:type="spellEnd"/>
      <w:r w:rsidRPr="00AC65A0">
        <w:rPr>
          <w:rFonts w:ascii="Times New Roman" w:eastAsia="Times New Roman" w:hAnsi="Times New Roman" w:cs="Times New Roman"/>
          <w:color w:val="000000" w:themeColor="text1"/>
          <w:kern w:val="2"/>
          <w:sz w:val="27"/>
          <w:szCs w:val="27"/>
        </w:rPr>
        <w:t xml:space="preserve"> State Polytechnic, </w:t>
      </w:r>
      <w:proofErr w:type="gramStart"/>
      <w:r w:rsidRPr="00AC65A0">
        <w:rPr>
          <w:rFonts w:ascii="Times New Roman" w:eastAsia="Times New Roman" w:hAnsi="Times New Roman" w:cs="Times New Roman"/>
          <w:color w:val="000000" w:themeColor="text1"/>
          <w:kern w:val="2"/>
          <w:sz w:val="27"/>
          <w:szCs w:val="27"/>
        </w:rPr>
        <w:t>Ilorin</w:t>
      </w:r>
      <w:proofErr w:type="gramEnd"/>
      <w:r w:rsidRPr="00AC65A0">
        <w:rPr>
          <w:rFonts w:ascii="Times New Roman" w:eastAsia="Times New Roman" w:hAnsi="Times New Roman" w:cs="Times New Roman"/>
          <w:color w:val="000000" w:themeColor="text1"/>
          <w:kern w:val="2"/>
          <w:sz w:val="27"/>
          <w:szCs w:val="27"/>
        </w:rPr>
        <w:t>.</w:t>
      </w:r>
    </w:p>
    <w:p w14:paraId="030DF479" w14:textId="77777777" w:rsidR="00045BAB" w:rsidRPr="00AC65A0" w:rsidRDefault="00045BAB" w:rsidP="00045BAB">
      <w:pPr>
        <w:spacing w:after="0" w:line="480" w:lineRule="auto"/>
        <w:ind w:left="10" w:right="2" w:hanging="10"/>
        <w:jc w:val="center"/>
        <w:rPr>
          <w:rFonts w:ascii="Times New Roman" w:eastAsia="Times New Roman" w:hAnsi="Times New Roman" w:cs="Times New Roman"/>
          <w:b/>
          <w:bCs/>
          <w:color w:val="000000" w:themeColor="text1"/>
          <w:kern w:val="2"/>
          <w:sz w:val="28"/>
          <w:szCs w:val="28"/>
        </w:rPr>
      </w:pPr>
    </w:p>
    <w:p w14:paraId="49686B45"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b/>
          <w:bCs/>
          <w:color w:val="000000" w:themeColor="text1"/>
          <w:kern w:val="2"/>
          <w:sz w:val="28"/>
          <w:szCs w:val="28"/>
        </w:rPr>
      </w:pPr>
    </w:p>
    <w:p w14:paraId="45E82171"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
          <w:bCs/>
          <w:color w:val="000000" w:themeColor="text1"/>
          <w:kern w:val="2"/>
          <w:sz w:val="28"/>
          <w:szCs w:val="28"/>
        </w:rPr>
        <w:t>_____________________________</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__________________</w:t>
      </w:r>
    </w:p>
    <w:p w14:paraId="7557C1B1" w14:textId="05BADE4D" w:rsidR="00045BAB" w:rsidRPr="00AC65A0" w:rsidRDefault="00306793"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306793">
        <w:rPr>
          <w:rFonts w:ascii="Times New Roman" w:eastAsia="Times New Roman" w:hAnsi="Times New Roman" w:cs="Times New Roman"/>
          <w:b/>
          <w:bCs/>
          <w:color w:val="000000" w:themeColor="text1"/>
          <w:kern w:val="2"/>
          <w:sz w:val="28"/>
          <w:szCs w:val="28"/>
        </w:rPr>
        <w:t>QS AZEEZ KAREEM BOLAKALE</w:t>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t>DATE</w:t>
      </w:r>
    </w:p>
    <w:p w14:paraId="42AE94BE"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AC65A0">
        <w:rPr>
          <w:rFonts w:ascii="Times New Roman" w:eastAsia="Times New Roman" w:hAnsi="Times New Roman" w:cs="Times New Roman"/>
          <w:bCs/>
          <w:i/>
          <w:color w:val="000000" w:themeColor="text1"/>
          <w:kern w:val="2"/>
          <w:sz w:val="28"/>
          <w:szCs w:val="28"/>
        </w:rPr>
        <w:t>(Project Supervisor)</w:t>
      </w:r>
    </w:p>
    <w:p w14:paraId="3E8D172A"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45BE6D71"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357950F5"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0A2396BB"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25A419A"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
          <w:bCs/>
          <w:color w:val="000000" w:themeColor="text1"/>
          <w:kern w:val="2"/>
          <w:sz w:val="28"/>
          <w:szCs w:val="28"/>
        </w:rPr>
        <w:t>_____________________________</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__________________</w:t>
      </w:r>
    </w:p>
    <w:p w14:paraId="2B93773B" w14:textId="6E83A0AF" w:rsidR="00045BAB" w:rsidRPr="00AC65A0" w:rsidRDefault="00306793"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306793">
        <w:rPr>
          <w:rFonts w:ascii="Times New Roman" w:eastAsia="Times New Roman" w:hAnsi="Times New Roman" w:cs="Times New Roman"/>
          <w:b/>
          <w:color w:val="000000" w:themeColor="text1"/>
          <w:kern w:val="2"/>
          <w:sz w:val="28"/>
          <w:szCs w:val="28"/>
        </w:rPr>
        <w:t>QS (</w:t>
      </w:r>
      <w:proofErr w:type="spellStart"/>
      <w:r w:rsidRPr="00306793">
        <w:rPr>
          <w:rFonts w:ascii="Times New Roman" w:eastAsia="Times New Roman" w:hAnsi="Times New Roman" w:cs="Times New Roman"/>
          <w:b/>
          <w:color w:val="000000" w:themeColor="text1"/>
          <w:kern w:val="2"/>
          <w:sz w:val="28"/>
          <w:szCs w:val="28"/>
        </w:rPr>
        <w:t>Mrs</w:t>
      </w:r>
      <w:proofErr w:type="spellEnd"/>
      <w:r w:rsidRPr="00306793">
        <w:rPr>
          <w:rFonts w:ascii="Times New Roman" w:eastAsia="Times New Roman" w:hAnsi="Times New Roman" w:cs="Times New Roman"/>
          <w:b/>
          <w:color w:val="000000" w:themeColor="text1"/>
          <w:kern w:val="2"/>
          <w:sz w:val="28"/>
          <w:szCs w:val="28"/>
        </w:rPr>
        <w:t>) AISHAT O</w:t>
      </w:r>
      <w:r w:rsidR="00735FDE">
        <w:rPr>
          <w:rFonts w:ascii="Times New Roman" w:eastAsia="Times New Roman" w:hAnsi="Times New Roman" w:cs="Times New Roman"/>
          <w:b/>
          <w:color w:val="000000" w:themeColor="text1"/>
          <w:kern w:val="2"/>
          <w:sz w:val="28"/>
          <w:szCs w:val="28"/>
        </w:rPr>
        <w:t>.</w:t>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r>
      <w:r w:rsidR="00045BAB" w:rsidRPr="00AC65A0">
        <w:rPr>
          <w:rFonts w:ascii="Times New Roman" w:eastAsia="Times New Roman" w:hAnsi="Times New Roman" w:cs="Times New Roman"/>
          <w:b/>
          <w:bCs/>
          <w:color w:val="000000" w:themeColor="text1"/>
          <w:kern w:val="2"/>
          <w:sz w:val="28"/>
          <w:szCs w:val="28"/>
        </w:rPr>
        <w:tab/>
        <w:t>DATE</w:t>
      </w:r>
    </w:p>
    <w:p w14:paraId="5351D472"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AC65A0">
        <w:rPr>
          <w:rFonts w:ascii="Times New Roman" w:eastAsia="Times New Roman" w:hAnsi="Times New Roman" w:cs="Times New Roman"/>
          <w:bCs/>
          <w:i/>
          <w:color w:val="000000" w:themeColor="text1"/>
          <w:kern w:val="2"/>
          <w:sz w:val="28"/>
          <w:szCs w:val="28"/>
        </w:rPr>
        <w:t>(Project Coordinator)</w:t>
      </w:r>
    </w:p>
    <w:p w14:paraId="054FF43B"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Cs/>
          <w:color w:val="000000" w:themeColor="text1"/>
          <w:kern w:val="2"/>
          <w:sz w:val="28"/>
          <w:szCs w:val="28"/>
        </w:rPr>
        <w:tab/>
      </w:r>
      <w:r w:rsidRPr="00AC65A0">
        <w:rPr>
          <w:rFonts w:ascii="Times New Roman" w:eastAsia="Times New Roman" w:hAnsi="Times New Roman" w:cs="Times New Roman"/>
          <w:bCs/>
          <w:color w:val="000000" w:themeColor="text1"/>
          <w:kern w:val="2"/>
          <w:sz w:val="28"/>
          <w:szCs w:val="28"/>
        </w:rPr>
        <w:tab/>
      </w:r>
      <w:r w:rsidRPr="00AC65A0">
        <w:rPr>
          <w:rFonts w:ascii="Times New Roman" w:eastAsia="Times New Roman" w:hAnsi="Times New Roman" w:cs="Times New Roman"/>
          <w:bCs/>
          <w:color w:val="000000" w:themeColor="text1"/>
          <w:kern w:val="2"/>
          <w:sz w:val="28"/>
          <w:szCs w:val="28"/>
        </w:rPr>
        <w:tab/>
      </w:r>
    </w:p>
    <w:p w14:paraId="6759349A"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6443E87C"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C3AD682"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843FD90"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
          <w:bCs/>
          <w:color w:val="000000" w:themeColor="text1"/>
          <w:kern w:val="2"/>
          <w:sz w:val="28"/>
          <w:szCs w:val="28"/>
        </w:rPr>
        <w:t>_____________________________</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__________________</w:t>
      </w:r>
    </w:p>
    <w:p w14:paraId="036349F8"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AC65A0">
        <w:rPr>
          <w:rFonts w:ascii="Times New Roman" w:eastAsia="Times New Roman" w:hAnsi="Times New Roman" w:cs="Times New Roman"/>
          <w:b/>
          <w:color w:val="000000" w:themeColor="text1"/>
          <w:kern w:val="2"/>
          <w:sz w:val="28"/>
          <w:szCs w:val="28"/>
        </w:rPr>
        <w:t>QS SIDEEQ</w:t>
      </w:r>
      <w:proofErr w:type="gramStart"/>
      <w:r w:rsidRPr="00AC65A0">
        <w:rPr>
          <w:rFonts w:ascii="Times New Roman" w:eastAsia="Times New Roman" w:hAnsi="Times New Roman" w:cs="Times New Roman"/>
          <w:b/>
          <w:color w:val="000000" w:themeColor="text1"/>
          <w:kern w:val="2"/>
          <w:sz w:val="28"/>
          <w:szCs w:val="28"/>
        </w:rPr>
        <w:t>  LATEEF</w:t>
      </w:r>
      <w:proofErr w:type="gramEnd"/>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DATE</w:t>
      </w:r>
    </w:p>
    <w:p w14:paraId="13195B9B"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AC65A0">
        <w:rPr>
          <w:rFonts w:ascii="Times New Roman" w:eastAsia="Times New Roman" w:hAnsi="Times New Roman" w:cs="Times New Roman"/>
          <w:bCs/>
          <w:i/>
          <w:color w:val="000000" w:themeColor="text1"/>
          <w:kern w:val="2"/>
          <w:sz w:val="28"/>
          <w:szCs w:val="28"/>
        </w:rPr>
        <w:t>(Head of Department)</w:t>
      </w:r>
    </w:p>
    <w:p w14:paraId="4EDBF8BD"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67E243AC"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6E4B1598"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1884893" w14:textId="77777777" w:rsidR="00045BAB" w:rsidRPr="00AC65A0" w:rsidRDefault="00045BAB" w:rsidP="00045BAB">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74552004" w14:textId="77777777" w:rsidR="00045BAB" w:rsidRPr="00AC65A0" w:rsidRDefault="00045BAB" w:rsidP="00045BAB">
      <w:pPr>
        <w:spacing w:after="0" w:line="240" w:lineRule="auto"/>
        <w:ind w:left="10" w:right="2" w:hanging="10"/>
        <w:jc w:val="both"/>
        <w:rPr>
          <w:rFonts w:ascii="Times New Roman" w:eastAsia="Times New Roman" w:hAnsi="Times New Roman" w:cs="Times New Roman"/>
          <w:b/>
          <w:bCs/>
          <w:color w:val="000000" w:themeColor="text1"/>
          <w:kern w:val="2"/>
          <w:sz w:val="24"/>
          <w:szCs w:val="24"/>
        </w:rPr>
      </w:pPr>
      <w:r w:rsidRPr="00AC65A0">
        <w:rPr>
          <w:rFonts w:ascii="Times New Roman" w:eastAsia="Times New Roman" w:hAnsi="Times New Roman" w:cs="Times New Roman"/>
          <w:b/>
          <w:bCs/>
          <w:color w:val="000000" w:themeColor="text1"/>
          <w:kern w:val="2"/>
          <w:sz w:val="28"/>
          <w:szCs w:val="28"/>
        </w:rPr>
        <w:t>__________</w:t>
      </w:r>
      <w:r w:rsidRPr="00AC65A0">
        <w:rPr>
          <w:rFonts w:ascii="Times New Roman" w:eastAsia="Times New Roman" w:hAnsi="Times New Roman" w:cs="Times New Roman"/>
          <w:b/>
          <w:bCs/>
          <w:color w:val="000000" w:themeColor="text1"/>
          <w:kern w:val="2"/>
          <w:sz w:val="24"/>
          <w:szCs w:val="24"/>
        </w:rPr>
        <w:t>______________________________</w:t>
      </w:r>
      <w:r w:rsidRPr="00AC65A0">
        <w:rPr>
          <w:rFonts w:ascii="Times New Roman" w:eastAsia="Times New Roman" w:hAnsi="Times New Roman" w:cs="Times New Roman"/>
          <w:b/>
          <w:bCs/>
          <w:color w:val="000000" w:themeColor="text1"/>
          <w:kern w:val="2"/>
          <w:sz w:val="24"/>
          <w:szCs w:val="24"/>
        </w:rPr>
        <w:tab/>
      </w:r>
      <w:r w:rsidRPr="00AC65A0">
        <w:rPr>
          <w:rFonts w:ascii="Times New Roman" w:eastAsia="Times New Roman" w:hAnsi="Times New Roman" w:cs="Times New Roman"/>
          <w:b/>
          <w:bCs/>
          <w:color w:val="000000" w:themeColor="text1"/>
          <w:kern w:val="2"/>
          <w:sz w:val="24"/>
          <w:szCs w:val="24"/>
        </w:rPr>
        <w:tab/>
      </w:r>
      <w:r w:rsidRPr="00AC65A0">
        <w:rPr>
          <w:rFonts w:ascii="Times New Roman" w:eastAsia="Times New Roman" w:hAnsi="Times New Roman" w:cs="Times New Roman"/>
          <w:b/>
          <w:bCs/>
          <w:color w:val="000000" w:themeColor="text1"/>
          <w:kern w:val="2"/>
          <w:sz w:val="24"/>
          <w:szCs w:val="24"/>
        </w:rPr>
        <w:tab/>
        <w:t>_____________________</w:t>
      </w:r>
    </w:p>
    <w:p w14:paraId="00BA39E2" w14:textId="77777777" w:rsidR="00045BAB" w:rsidRPr="00AC65A0" w:rsidRDefault="00045BAB" w:rsidP="00045BAB">
      <w:pPr>
        <w:spacing w:after="0" w:line="240" w:lineRule="auto"/>
        <w:ind w:left="10" w:right="2" w:hanging="10"/>
        <w:jc w:val="both"/>
        <w:rPr>
          <w:rFonts w:ascii="Times New Roman" w:eastAsia="Times New Roman" w:hAnsi="Times New Roman" w:cs="Times New Roman"/>
          <w:bCs/>
          <w:i/>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t>QS. (DR) ADAMU MUDI (FNIQS, RQS)</w:t>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
          <w:bCs/>
          <w:color w:val="000000" w:themeColor="text1"/>
          <w:kern w:val="2"/>
          <w:sz w:val="24"/>
          <w:szCs w:val="24"/>
        </w:rPr>
        <w:t>DATE</w:t>
      </w:r>
    </w:p>
    <w:p w14:paraId="034B5378" w14:textId="77777777" w:rsidR="00045BAB" w:rsidRPr="00AC65A0" w:rsidRDefault="00045BAB" w:rsidP="00045BAB">
      <w:pPr>
        <w:spacing w:after="0" w:line="360" w:lineRule="auto"/>
        <w:ind w:left="10" w:right="2" w:hanging="10"/>
        <w:jc w:val="both"/>
        <w:rPr>
          <w:rFonts w:ascii="Times New Roman" w:eastAsia="Times New Roman" w:hAnsi="Times New Roman" w:cs="Times New Roman"/>
          <w:bCs/>
          <w:i/>
          <w:color w:val="000000" w:themeColor="text1"/>
          <w:kern w:val="2"/>
          <w:sz w:val="24"/>
          <w:szCs w:val="24"/>
        </w:rPr>
      </w:pPr>
      <w:r w:rsidRPr="00AC65A0">
        <w:rPr>
          <w:rFonts w:ascii="Times New Roman" w:eastAsia="Times New Roman" w:hAnsi="Times New Roman" w:cs="Times New Roman"/>
          <w:bCs/>
          <w:i/>
          <w:color w:val="000000" w:themeColor="text1"/>
          <w:kern w:val="2"/>
          <w:sz w:val="24"/>
          <w:szCs w:val="24"/>
        </w:rPr>
        <w:t xml:space="preserve">External Examiner </w:t>
      </w:r>
    </w:p>
    <w:p w14:paraId="7BCDD731"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br w:type="page"/>
      </w:r>
      <w:bookmarkStart w:id="4" w:name="_Toc203007019"/>
      <w:r w:rsidRPr="00AC65A0">
        <w:rPr>
          <w:rFonts w:ascii="Times New Roman" w:eastAsia="Times New Roman" w:hAnsi="Times New Roman" w:cs="Times New Roman"/>
          <w:b/>
          <w:color w:val="000000" w:themeColor="text1"/>
          <w:kern w:val="2"/>
          <w:sz w:val="24"/>
          <w:szCs w:val="24"/>
        </w:rPr>
        <w:lastRenderedPageBreak/>
        <w:t>DEDICATION</w:t>
      </w:r>
      <w:bookmarkEnd w:id="4"/>
    </w:p>
    <w:p w14:paraId="22C56BC6"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The project is mostly dedicated to Almighty Allah for his Mercy, protection and guidance towards me, also for keeping me safe during my Higher National Diploma (HND) </w:t>
      </w:r>
      <w:proofErr w:type="spellStart"/>
      <w:r w:rsidRPr="00AC65A0">
        <w:rPr>
          <w:rFonts w:ascii="Times New Roman" w:eastAsia="Times New Roman" w:hAnsi="Times New Roman" w:cs="Times New Roman"/>
          <w:color w:val="000000" w:themeColor="text1"/>
          <w:kern w:val="2"/>
          <w:sz w:val="24"/>
          <w:szCs w:val="24"/>
        </w:rPr>
        <w:t>programme</w:t>
      </w:r>
      <w:proofErr w:type="spellEnd"/>
      <w:r w:rsidRPr="00AC65A0">
        <w:rPr>
          <w:rFonts w:ascii="Times New Roman" w:eastAsia="Times New Roman" w:hAnsi="Times New Roman" w:cs="Times New Roman"/>
          <w:color w:val="000000" w:themeColor="text1"/>
          <w:kern w:val="2"/>
          <w:sz w:val="24"/>
          <w:szCs w:val="24"/>
        </w:rPr>
        <w:t>.</w:t>
      </w:r>
    </w:p>
    <w:p w14:paraId="0AC4448E" w14:textId="1D6A3844"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It is Also Dedicated to my beloved parents and my entire Family </w:t>
      </w:r>
      <w:proofErr w:type="gramStart"/>
      <w:r w:rsidRPr="00AC65A0">
        <w:rPr>
          <w:rFonts w:ascii="Times New Roman" w:eastAsia="Times New Roman" w:hAnsi="Times New Roman" w:cs="Times New Roman"/>
          <w:color w:val="000000" w:themeColor="text1"/>
          <w:kern w:val="2"/>
          <w:sz w:val="24"/>
          <w:szCs w:val="24"/>
        </w:rPr>
        <w:t>For</w:t>
      </w:r>
      <w:proofErr w:type="gramEnd"/>
      <w:r w:rsidRPr="00AC65A0">
        <w:rPr>
          <w:rFonts w:ascii="Times New Roman" w:eastAsia="Times New Roman" w:hAnsi="Times New Roman" w:cs="Times New Roman"/>
          <w:color w:val="000000" w:themeColor="text1"/>
          <w:kern w:val="2"/>
          <w:sz w:val="24"/>
          <w:szCs w:val="24"/>
        </w:rPr>
        <w:t xml:space="preserve"> their Contribution in different ways and for their support in making this </w:t>
      </w:r>
      <w:proofErr w:type="spellStart"/>
      <w:r w:rsidRPr="00AC65A0">
        <w:rPr>
          <w:rFonts w:ascii="Times New Roman" w:eastAsia="Times New Roman" w:hAnsi="Times New Roman" w:cs="Times New Roman"/>
          <w:color w:val="000000" w:themeColor="text1"/>
          <w:kern w:val="2"/>
          <w:sz w:val="24"/>
          <w:szCs w:val="24"/>
        </w:rPr>
        <w:t>programme</w:t>
      </w:r>
      <w:proofErr w:type="spellEnd"/>
      <w:r w:rsidRPr="00AC65A0">
        <w:rPr>
          <w:rFonts w:ascii="Times New Roman" w:eastAsia="Times New Roman" w:hAnsi="Times New Roman" w:cs="Times New Roman"/>
          <w:color w:val="000000" w:themeColor="text1"/>
          <w:kern w:val="2"/>
          <w:sz w:val="24"/>
          <w:szCs w:val="24"/>
        </w:rPr>
        <w:t xml:space="preserve"> a successful one.</w:t>
      </w:r>
      <w:r w:rsidR="00735FDE">
        <w:rPr>
          <w:rFonts w:ascii="Times New Roman" w:eastAsia="Times New Roman" w:hAnsi="Times New Roman" w:cs="Times New Roman"/>
          <w:color w:val="000000" w:themeColor="text1"/>
          <w:kern w:val="2"/>
          <w:sz w:val="24"/>
          <w:szCs w:val="24"/>
        </w:rPr>
        <w:t xml:space="preserve"> </w:t>
      </w:r>
      <w:r w:rsidRPr="00AC65A0">
        <w:rPr>
          <w:rFonts w:ascii="Times New Roman" w:eastAsia="Times New Roman" w:hAnsi="Times New Roman" w:cs="Times New Roman"/>
          <w:color w:val="000000" w:themeColor="text1"/>
          <w:kern w:val="2"/>
          <w:sz w:val="24"/>
          <w:szCs w:val="24"/>
        </w:rPr>
        <w:t xml:space="preserve">May Almighty Allah Reward them </w:t>
      </w:r>
      <w:proofErr w:type="gramStart"/>
      <w:r w:rsidRPr="00AC65A0">
        <w:rPr>
          <w:rFonts w:ascii="Times New Roman" w:eastAsia="Times New Roman" w:hAnsi="Times New Roman" w:cs="Times New Roman"/>
          <w:color w:val="000000" w:themeColor="text1"/>
          <w:kern w:val="2"/>
          <w:sz w:val="24"/>
          <w:szCs w:val="24"/>
        </w:rPr>
        <w:t>Abundantly</w:t>
      </w:r>
      <w:proofErr w:type="gramEnd"/>
      <w:r w:rsidRPr="00AC65A0">
        <w:rPr>
          <w:rFonts w:ascii="Times New Roman" w:eastAsia="Times New Roman" w:hAnsi="Times New Roman" w:cs="Times New Roman"/>
          <w:color w:val="000000" w:themeColor="text1"/>
          <w:kern w:val="2"/>
          <w:sz w:val="24"/>
          <w:szCs w:val="24"/>
        </w:rPr>
        <w:t xml:space="preserve"> (Amen)</w:t>
      </w:r>
    </w:p>
    <w:p w14:paraId="2686A2DA"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6223F9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AED6442"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02C15DD"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64F899C"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45F2D1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250C7B5"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00A3F1F"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4247656"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5DC6E3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47C73C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5720CDA"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36401B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EA22F8F"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F073A4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353412E"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BF872EE"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55DD98B"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6F9578"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FC5EC9F"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71342F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8FBCD5A"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F01B935"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02AF2FB"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AB86106"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5" w:name="_Toc203007020"/>
      <w:r w:rsidRPr="00AC65A0">
        <w:rPr>
          <w:rFonts w:ascii="Times New Roman" w:eastAsia="Times New Roman" w:hAnsi="Times New Roman" w:cs="Times New Roman"/>
          <w:b/>
          <w:color w:val="000000" w:themeColor="text1"/>
          <w:kern w:val="2"/>
          <w:sz w:val="24"/>
          <w:szCs w:val="24"/>
        </w:rPr>
        <w:lastRenderedPageBreak/>
        <w:t>ACKNOWLEDGEMENT</w:t>
      </w:r>
      <w:bookmarkEnd w:id="5"/>
    </w:p>
    <w:p w14:paraId="1E6EF4DB"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All praise </w:t>
      </w:r>
      <w:proofErr w:type="gramStart"/>
      <w:r w:rsidRPr="00AC65A0">
        <w:rPr>
          <w:rFonts w:ascii="Times New Roman" w:eastAsia="Times New Roman" w:hAnsi="Times New Roman" w:cs="Times New Roman"/>
          <w:color w:val="000000" w:themeColor="text1"/>
          <w:kern w:val="2"/>
          <w:sz w:val="24"/>
          <w:szCs w:val="24"/>
        </w:rPr>
        <w:t>be</w:t>
      </w:r>
      <w:proofErr w:type="gramEnd"/>
      <w:r w:rsidRPr="00AC65A0">
        <w:rPr>
          <w:rFonts w:ascii="Times New Roman" w:eastAsia="Times New Roman" w:hAnsi="Times New Roman" w:cs="Times New Roman"/>
          <w:color w:val="000000" w:themeColor="text1"/>
          <w:kern w:val="2"/>
          <w:sz w:val="24"/>
          <w:szCs w:val="24"/>
        </w:rPr>
        <w:t xml:space="preserve"> with Almighty Allah for giving me the strength and guidance to complete this project.</w:t>
      </w:r>
    </w:p>
    <w:p w14:paraId="21B42896"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w:t>
      </w:r>
      <w:proofErr w:type="gramStart"/>
      <w:r w:rsidRPr="00AC65A0">
        <w:rPr>
          <w:rFonts w:ascii="Times New Roman" w:eastAsia="Times New Roman" w:hAnsi="Times New Roman" w:cs="Times New Roman"/>
          <w:color w:val="000000" w:themeColor="text1"/>
          <w:kern w:val="2"/>
          <w:sz w:val="24"/>
          <w:szCs w:val="24"/>
        </w:rPr>
        <w:t>Special thanks to my amazing parents for their unwavering support and encouragement throughout this project.</w:t>
      </w:r>
      <w:proofErr w:type="gramEnd"/>
      <w:r w:rsidRPr="00AC65A0">
        <w:rPr>
          <w:rFonts w:ascii="Times New Roman" w:eastAsia="Times New Roman" w:hAnsi="Times New Roman" w:cs="Times New Roman"/>
          <w:color w:val="000000" w:themeColor="text1"/>
          <w:kern w:val="2"/>
          <w:sz w:val="24"/>
          <w:szCs w:val="24"/>
        </w:rPr>
        <w:t xml:space="preserve"> Your belief in me kept me going. I am truly grateful for your love and guidance and pray you live long to eat the fruit of your hard labor.</w:t>
      </w:r>
    </w:p>
    <w:p w14:paraId="1785D0B8"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supervisor </w:t>
      </w:r>
      <w:proofErr w:type="spellStart"/>
      <w:r w:rsidRPr="00AC65A0">
        <w:rPr>
          <w:rFonts w:ascii="Times New Roman" w:eastAsia="Times New Roman" w:hAnsi="Times New Roman" w:cs="Times New Roman"/>
          <w:color w:val="000000" w:themeColor="text1"/>
          <w:kern w:val="2"/>
          <w:sz w:val="24"/>
          <w:szCs w:val="24"/>
        </w:rPr>
        <w:t>Mr</w:t>
      </w:r>
      <w:proofErr w:type="spellEnd"/>
      <w:r w:rsidRPr="00AC65A0">
        <w:rPr>
          <w:rFonts w:ascii="Times New Roman" w:eastAsia="Times New Roman" w:hAnsi="Times New Roman" w:cs="Times New Roman"/>
          <w:color w:val="000000" w:themeColor="text1"/>
          <w:kern w:val="2"/>
          <w:sz w:val="24"/>
          <w:szCs w:val="24"/>
        </w:rPr>
        <w:t xml:space="preserve"> </w:t>
      </w:r>
      <w:proofErr w:type="spellStart"/>
      <w:r w:rsidRPr="00AC65A0">
        <w:rPr>
          <w:rFonts w:ascii="Times New Roman" w:eastAsia="Times New Roman" w:hAnsi="Times New Roman" w:cs="Times New Roman"/>
          <w:color w:val="000000" w:themeColor="text1"/>
          <w:kern w:val="2"/>
          <w:sz w:val="24"/>
          <w:szCs w:val="24"/>
        </w:rPr>
        <w:t>Azeez</w:t>
      </w:r>
      <w:proofErr w:type="spellEnd"/>
      <w:r w:rsidRPr="00AC65A0">
        <w:rPr>
          <w:rFonts w:ascii="Times New Roman" w:eastAsia="Times New Roman" w:hAnsi="Times New Roman" w:cs="Times New Roman"/>
          <w:color w:val="000000" w:themeColor="text1"/>
          <w:kern w:val="2"/>
          <w:sz w:val="24"/>
          <w:szCs w:val="24"/>
        </w:rPr>
        <w:t xml:space="preserve"> Kareem</w:t>
      </w:r>
      <w:r w:rsidRPr="00AC65A0">
        <w:rPr>
          <w:rFonts w:ascii="Times New Roman" w:eastAsia="Times New Roman" w:hAnsi="Times New Roman" w:cs="Times New Roman"/>
          <w:b/>
          <w:bCs/>
          <w:color w:val="000000" w:themeColor="text1"/>
          <w:kern w:val="2"/>
          <w:sz w:val="24"/>
          <w:szCs w:val="24"/>
        </w:rPr>
        <w:t xml:space="preserve"> </w:t>
      </w:r>
      <w:r w:rsidRPr="00AC65A0">
        <w:rPr>
          <w:rFonts w:ascii="Times New Roman" w:eastAsia="Times New Roman" w:hAnsi="Times New Roman" w:cs="Times New Roman"/>
          <w:color w:val="000000" w:themeColor="text1"/>
          <w:kern w:val="2"/>
          <w:sz w:val="24"/>
          <w:szCs w:val="24"/>
        </w:rPr>
        <w:t>for his guidance and support throughout this project. Your expertise and advice were invaluable. I appreciate all the help you provided.</w:t>
      </w:r>
    </w:p>
    <w:p w14:paraId="03A4EE9A"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Special thanks to my HOD Q.S </w:t>
      </w:r>
      <w:proofErr w:type="spellStart"/>
      <w:r w:rsidRPr="00AC65A0">
        <w:rPr>
          <w:rFonts w:ascii="Times New Roman" w:eastAsia="Times New Roman" w:hAnsi="Times New Roman" w:cs="Times New Roman"/>
          <w:color w:val="000000" w:themeColor="text1"/>
          <w:kern w:val="2"/>
          <w:sz w:val="24"/>
          <w:szCs w:val="24"/>
        </w:rPr>
        <w:t>Sideeq</w:t>
      </w:r>
      <w:proofErr w:type="spellEnd"/>
      <w:r w:rsidRPr="00AC65A0">
        <w:rPr>
          <w:rFonts w:ascii="Times New Roman" w:eastAsia="Times New Roman" w:hAnsi="Times New Roman" w:cs="Times New Roman"/>
          <w:color w:val="000000" w:themeColor="text1"/>
          <w:kern w:val="2"/>
          <w:sz w:val="24"/>
          <w:szCs w:val="24"/>
        </w:rPr>
        <w:t xml:space="preserve"> Lateef for his guidance and encouragement. Your leadership has been instrumental in the success of this project.</w:t>
      </w:r>
    </w:p>
    <w:p w14:paraId="69622F8F"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br w:type="page"/>
      </w:r>
    </w:p>
    <w:p w14:paraId="76C761D4"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6" w:name="_Toc203007021"/>
      <w:r w:rsidRPr="00AC65A0">
        <w:rPr>
          <w:rFonts w:ascii="Times New Roman" w:eastAsia="Times New Roman" w:hAnsi="Times New Roman" w:cs="Times New Roman"/>
          <w:b/>
          <w:color w:val="000000" w:themeColor="text1"/>
          <w:kern w:val="2"/>
          <w:sz w:val="24"/>
          <w:szCs w:val="24"/>
        </w:rPr>
        <w:lastRenderedPageBreak/>
        <w:t>ABSTRACT</w:t>
      </w:r>
      <w:bookmarkEnd w:id="6"/>
    </w:p>
    <w:p w14:paraId="5A00FCE6" w14:textId="61AE60FC" w:rsidR="00045BAB" w:rsidRPr="00157022" w:rsidRDefault="00157022" w:rsidP="00157022">
      <w:pPr>
        <w:autoSpaceDE w:val="0"/>
        <w:autoSpaceDN w:val="0"/>
        <w:adjustRightInd w:val="0"/>
        <w:spacing w:after="0" w:line="360" w:lineRule="auto"/>
        <w:contextualSpacing/>
        <w:jc w:val="both"/>
        <w:rPr>
          <w:rFonts w:ascii="Times New Roman" w:hAnsi="Times New Roman" w:cs="Times New Roman"/>
          <w:i/>
          <w:iCs/>
          <w:color w:val="000000" w:themeColor="text1"/>
          <w:sz w:val="24"/>
          <w:szCs w:val="24"/>
        </w:rPr>
      </w:pPr>
      <w:r w:rsidRPr="00157022">
        <w:rPr>
          <w:rFonts w:ascii="Times New Roman" w:hAnsi="Times New Roman" w:cs="Times New Roman"/>
          <w:i/>
          <w:iCs/>
          <w:color w:val="000000" w:themeColor="text1"/>
          <w:sz w:val="24"/>
          <w:szCs w:val="24"/>
        </w:rPr>
        <w:t xml:space="preserve">This study investigates the influence of material management strategies on contractor profitability in the Nigerian construction industry, with a focus on professionals operating in Ilorin, </w:t>
      </w:r>
      <w:proofErr w:type="spellStart"/>
      <w:r w:rsidRPr="00157022">
        <w:rPr>
          <w:rFonts w:ascii="Times New Roman" w:hAnsi="Times New Roman" w:cs="Times New Roman"/>
          <w:i/>
          <w:iCs/>
          <w:color w:val="000000" w:themeColor="text1"/>
          <w:sz w:val="24"/>
          <w:szCs w:val="24"/>
        </w:rPr>
        <w:t>Kwara</w:t>
      </w:r>
      <w:proofErr w:type="spellEnd"/>
      <w:r w:rsidRPr="00157022">
        <w:rPr>
          <w:rFonts w:ascii="Times New Roman" w:hAnsi="Times New Roman" w:cs="Times New Roman"/>
          <w:i/>
          <w:iCs/>
          <w:color w:val="000000" w:themeColor="text1"/>
          <w:sz w:val="24"/>
          <w:szCs w:val="24"/>
        </w:rPr>
        <w:t xml:space="preserve"> State. Given that materials account for up to 70% of total construction costs, efficient management is critical to minimizing waste, reducing delays, and enhancing financial outcomes. The study assesses current material management practices, identifies key drivers of material wastage, and explores the challenges hindering effective utilization. A quantitative research method was adopted, utilizing structured questionnaires administered to 45 construction professionals with a minimum of three years of industry experience. Findings indicate that while there is substantial awareness of best practices—such as procurement planning, inventory control, vendor management, and the use of digital tools—their implementation is often constrained by systemic inefficiencies, including poor coordination, inadequate training, obsolete practices, and limited technology integration. Material wastage stemming from inaccurate estimation, improper storage, and poor handling remains a significant threat to profitability. The study concludes that improved material management, driven by skilled personnel, technology adoption, and stakeholder collaboration, is essential for enhancing contractor performance and promoting sustainability in the construction sector.</w:t>
      </w:r>
      <w:r w:rsidR="00045BAB" w:rsidRPr="00AC65A0">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noProof/>
        </w:rPr>
      </w:sdtEndPr>
      <w:sdtContent>
        <w:p w14:paraId="72F2D932" w14:textId="77777777" w:rsidR="00045BAB" w:rsidRPr="00AC65A0" w:rsidRDefault="00045BAB" w:rsidP="00045BAB">
          <w:pPr>
            <w:keepNext/>
            <w:keepLines/>
            <w:spacing w:before="240" w:after="0"/>
            <w:jc w:val="center"/>
            <w:rPr>
              <w:rFonts w:ascii="Times New Roman" w:eastAsia="Times New Roman" w:hAnsi="Times New Roman" w:cs="Times New Roman"/>
              <w:b/>
              <w:bCs/>
              <w:color w:val="000000" w:themeColor="text1"/>
              <w:sz w:val="32"/>
              <w:szCs w:val="32"/>
            </w:rPr>
          </w:pPr>
          <w:r w:rsidRPr="00AC65A0">
            <w:rPr>
              <w:rFonts w:ascii="Times New Roman" w:eastAsia="Times New Roman" w:hAnsi="Times New Roman" w:cs="Times New Roman"/>
              <w:b/>
              <w:bCs/>
              <w:color w:val="000000" w:themeColor="text1"/>
              <w:sz w:val="32"/>
              <w:szCs w:val="32"/>
            </w:rPr>
            <w:t>TABLE OF CONTENTS</w:t>
          </w:r>
        </w:p>
        <w:p w14:paraId="6983449A"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r w:rsidRPr="00AC65A0">
            <w:rPr>
              <w:rFonts w:ascii="Times New Roman" w:eastAsia="Times New Roman" w:hAnsi="Times New Roman" w:cs="Times New Roman"/>
              <w:color w:val="000000" w:themeColor="text1"/>
              <w:kern w:val="2"/>
              <w:sz w:val="24"/>
            </w:rPr>
            <w:fldChar w:fldCharType="begin"/>
          </w:r>
          <w:r w:rsidRPr="00AC65A0">
            <w:rPr>
              <w:rFonts w:ascii="Times New Roman" w:eastAsia="Times New Roman" w:hAnsi="Times New Roman" w:cs="Times New Roman"/>
              <w:color w:val="000000" w:themeColor="text1"/>
              <w:kern w:val="2"/>
              <w:sz w:val="24"/>
            </w:rPr>
            <w:instrText xml:space="preserve"> TOC \o "1-3" \h \z \u </w:instrText>
          </w:r>
          <w:r w:rsidRPr="00AC65A0">
            <w:rPr>
              <w:rFonts w:ascii="Times New Roman" w:eastAsia="Times New Roman" w:hAnsi="Times New Roman" w:cs="Times New Roman"/>
              <w:color w:val="000000" w:themeColor="text1"/>
              <w:kern w:val="2"/>
              <w:sz w:val="24"/>
            </w:rPr>
            <w:fldChar w:fldCharType="separate"/>
          </w:r>
          <w:hyperlink w:anchor="_Toc203007016" w:history="1">
            <w:r w:rsidRPr="00AC65A0">
              <w:rPr>
                <w:rStyle w:val="Hyperlink"/>
                <w:rFonts w:ascii="Times New Roman" w:eastAsia="Times New Roman" w:hAnsi="Times New Roman" w:cs="Times New Roman"/>
                <w:noProof/>
                <w:color w:val="000000" w:themeColor="text1"/>
                <w:kern w:val="2"/>
                <w:sz w:val="24"/>
                <w:szCs w:val="24"/>
              </w:rPr>
              <w:t>TITLE PAGE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_Toc203007016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i</w:t>
            </w:r>
            <w:r w:rsidRPr="00AC65A0">
              <w:rPr>
                <w:rFonts w:ascii="Times New Roman" w:hAnsi="Times New Roman" w:cs="Times New Roman"/>
                <w:noProof/>
                <w:webHidden/>
                <w:color w:val="000000" w:themeColor="text1"/>
                <w:sz w:val="24"/>
                <w:szCs w:val="24"/>
              </w:rPr>
              <w:fldChar w:fldCharType="end"/>
            </w:r>
          </w:hyperlink>
        </w:p>
        <w:p w14:paraId="6BEBC872"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7" w:history="1">
            <w:r w:rsidR="00045BAB" w:rsidRPr="00AC65A0">
              <w:rPr>
                <w:rStyle w:val="Hyperlink"/>
                <w:rFonts w:ascii="Times New Roman" w:eastAsia="Times New Roman" w:hAnsi="Times New Roman" w:cs="Times New Roman"/>
                <w:noProof/>
                <w:color w:val="000000" w:themeColor="text1"/>
                <w:kern w:val="2"/>
                <w:sz w:val="24"/>
                <w:szCs w:val="24"/>
              </w:rPr>
              <w:t>DECLARATION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_Toc203007017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ii</w:t>
            </w:r>
            <w:r w:rsidR="00045BAB" w:rsidRPr="00AC65A0">
              <w:rPr>
                <w:rFonts w:ascii="Times New Roman" w:hAnsi="Times New Roman" w:cs="Times New Roman"/>
                <w:noProof/>
                <w:webHidden/>
                <w:color w:val="000000" w:themeColor="text1"/>
                <w:sz w:val="24"/>
                <w:szCs w:val="24"/>
              </w:rPr>
              <w:fldChar w:fldCharType="end"/>
            </w:r>
          </w:hyperlink>
        </w:p>
        <w:p w14:paraId="4F75AAF5"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8" w:history="1">
            <w:r w:rsidR="00045BAB" w:rsidRPr="00AC65A0">
              <w:rPr>
                <w:rStyle w:val="Hyperlink"/>
                <w:rFonts w:ascii="Times New Roman" w:eastAsia="Times New Roman" w:hAnsi="Times New Roman" w:cs="Times New Roman"/>
                <w:noProof/>
                <w:color w:val="000000" w:themeColor="text1"/>
                <w:kern w:val="2"/>
                <w:sz w:val="24"/>
                <w:szCs w:val="24"/>
              </w:rPr>
              <w:t>CERTIFICATION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_Toc203007018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iii</w:t>
            </w:r>
            <w:r w:rsidR="00045BAB" w:rsidRPr="00AC65A0">
              <w:rPr>
                <w:rFonts w:ascii="Times New Roman" w:hAnsi="Times New Roman" w:cs="Times New Roman"/>
                <w:noProof/>
                <w:webHidden/>
                <w:color w:val="000000" w:themeColor="text1"/>
                <w:sz w:val="24"/>
                <w:szCs w:val="24"/>
              </w:rPr>
              <w:fldChar w:fldCharType="end"/>
            </w:r>
          </w:hyperlink>
        </w:p>
        <w:p w14:paraId="702C686B"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9" w:history="1">
            <w:r w:rsidR="00045BAB" w:rsidRPr="00AC65A0">
              <w:rPr>
                <w:rStyle w:val="Hyperlink"/>
                <w:rFonts w:ascii="Times New Roman" w:eastAsia="Times New Roman" w:hAnsi="Times New Roman" w:cs="Times New Roman"/>
                <w:noProof/>
                <w:color w:val="000000" w:themeColor="text1"/>
                <w:kern w:val="2"/>
                <w:sz w:val="24"/>
                <w:szCs w:val="24"/>
              </w:rPr>
              <w:t>DEDICATION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_Toc203007019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iv</w:t>
            </w:r>
            <w:r w:rsidR="00045BAB" w:rsidRPr="00AC65A0">
              <w:rPr>
                <w:rFonts w:ascii="Times New Roman" w:hAnsi="Times New Roman" w:cs="Times New Roman"/>
                <w:noProof/>
                <w:webHidden/>
                <w:color w:val="000000" w:themeColor="text1"/>
                <w:sz w:val="24"/>
                <w:szCs w:val="24"/>
              </w:rPr>
              <w:fldChar w:fldCharType="end"/>
            </w:r>
          </w:hyperlink>
        </w:p>
        <w:p w14:paraId="72AED4E4"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0" w:history="1">
            <w:r w:rsidR="00045BAB" w:rsidRPr="00AC65A0">
              <w:rPr>
                <w:rStyle w:val="Hyperlink"/>
                <w:rFonts w:ascii="Times New Roman" w:eastAsia="Times New Roman" w:hAnsi="Times New Roman" w:cs="Times New Roman"/>
                <w:noProof/>
                <w:color w:val="000000" w:themeColor="text1"/>
                <w:kern w:val="2"/>
                <w:sz w:val="24"/>
                <w:szCs w:val="24"/>
              </w:rPr>
              <w:t>ACKNOWLEDGEMENT</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_Toc203007020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v</w:t>
            </w:r>
            <w:r w:rsidR="00045BAB" w:rsidRPr="00AC65A0">
              <w:rPr>
                <w:rFonts w:ascii="Times New Roman" w:hAnsi="Times New Roman" w:cs="Times New Roman"/>
                <w:noProof/>
                <w:webHidden/>
                <w:color w:val="000000" w:themeColor="text1"/>
                <w:sz w:val="24"/>
                <w:szCs w:val="24"/>
              </w:rPr>
              <w:fldChar w:fldCharType="end"/>
            </w:r>
          </w:hyperlink>
        </w:p>
        <w:p w14:paraId="382A3121"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1" w:history="1">
            <w:r w:rsidR="00045BAB" w:rsidRPr="00AC65A0">
              <w:rPr>
                <w:rStyle w:val="Hyperlink"/>
                <w:rFonts w:ascii="Times New Roman" w:eastAsia="Times New Roman" w:hAnsi="Times New Roman" w:cs="Times New Roman"/>
                <w:noProof/>
                <w:color w:val="000000" w:themeColor="text1"/>
                <w:kern w:val="2"/>
                <w:sz w:val="24"/>
                <w:szCs w:val="24"/>
              </w:rPr>
              <w:t>ABSTRACT</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_Toc203007021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vi</w:t>
            </w:r>
            <w:r w:rsidR="00045BAB" w:rsidRPr="00AC65A0">
              <w:rPr>
                <w:rFonts w:ascii="Times New Roman" w:hAnsi="Times New Roman" w:cs="Times New Roman"/>
                <w:noProof/>
                <w:webHidden/>
                <w:color w:val="000000" w:themeColor="text1"/>
                <w:sz w:val="24"/>
                <w:szCs w:val="24"/>
              </w:rPr>
              <w:fldChar w:fldCharType="end"/>
            </w:r>
          </w:hyperlink>
        </w:p>
        <w:p w14:paraId="45AB9408"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2" w:history="1">
            <w:r w:rsidR="00045BAB" w:rsidRPr="00AC65A0">
              <w:rPr>
                <w:rStyle w:val="Hyperlink"/>
                <w:rFonts w:ascii="Times New Roman" w:eastAsia="Times New Roman" w:hAnsi="Times New Roman" w:cs="Times New Roman"/>
                <w:noProof/>
                <w:color w:val="000000" w:themeColor="text1"/>
                <w:spacing w:val="-8"/>
                <w:sz w:val="24"/>
                <w:szCs w:val="24"/>
              </w:rPr>
              <w:t>CHAPTER ONE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_Toc203007022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1</w:t>
            </w:r>
            <w:r w:rsidR="00045BAB" w:rsidRPr="00AC65A0">
              <w:rPr>
                <w:rFonts w:ascii="Times New Roman" w:hAnsi="Times New Roman" w:cs="Times New Roman"/>
                <w:noProof/>
                <w:webHidden/>
                <w:color w:val="000000" w:themeColor="text1"/>
                <w:sz w:val="24"/>
                <w:szCs w:val="24"/>
              </w:rPr>
              <w:fldChar w:fldCharType="end"/>
            </w:r>
          </w:hyperlink>
        </w:p>
        <w:p w14:paraId="625AD6F6"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3" w:history="1">
            <w:r w:rsidR="00045BAB" w:rsidRPr="00AC65A0">
              <w:rPr>
                <w:rStyle w:val="Hyperlink"/>
                <w:rFonts w:ascii="Times New Roman" w:eastAsia="Times New Roman" w:hAnsi="Times New Roman" w:cs="Times New Roman"/>
                <w:noProof/>
                <w:color w:val="000000" w:themeColor="text1"/>
                <w:spacing w:val="-8"/>
                <w:sz w:val="24"/>
                <w:szCs w:val="24"/>
              </w:rPr>
              <w:t>INTRODUCTION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_Toc203007023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1</w:t>
            </w:r>
            <w:r w:rsidR="00045BAB" w:rsidRPr="00AC65A0">
              <w:rPr>
                <w:rFonts w:ascii="Times New Roman" w:hAnsi="Times New Roman" w:cs="Times New Roman"/>
                <w:noProof/>
                <w:webHidden/>
                <w:color w:val="000000" w:themeColor="text1"/>
                <w:sz w:val="24"/>
                <w:szCs w:val="24"/>
              </w:rPr>
              <w:fldChar w:fldCharType="end"/>
            </w:r>
          </w:hyperlink>
        </w:p>
        <w:p w14:paraId="51F59653"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4" w:history="1">
            <w:r w:rsidR="00045BAB" w:rsidRPr="00AC65A0">
              <w:rPr>
                <w:rStyle w:val="Hyperlink"/>
                <w:rFonts w:ascii="Times New Roman" w:eastAsia="Times New Roman" w:hAnsi="Times New Roman" w:cs="Times New Roman"/>
                <w:noProof/>
                <w:color w:val="000000" w:themeColor="text1"/>
                <w:spacing w:val="-5"/>
                <w:sz w:val="24"/>
                <w:szCs w:val="24"/>
              </w:rPr>
              <w:t>1.1</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pacing w:val="-5"/>
                <w:sz w:val="24"/>
                <w:szCs w:val="24"/>
              </w:rPr>
              <w:t>Background of the Study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_Toc203007024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1</w:t>
            </w:r>
            <w:r w:rsidR="00045BAB" w:rsidRPr="00AC65A0">
              <w:rPr>
                <w:rFonts w:ascii="Times New Roman" w:hAnsi="Times New Roman" w:cs="Times New Roman"/>
                <w:noProof/>
                <w:webHidden/>
                <w:color w:val="000000" w:themeColor="text1"/>
                <w:sz w:val="24"/>
                <w:szCs w:val="24"/>
              </w:rPr>
              <w:fldChar w:fldCharType="end"/>
            </w:r>
          </w:hyperlink>
        </w:p>
        <w:p w14:paraId="5594CAC3"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5" w:history="1">
            <w:r w:rsidR="00045BAB" w:rsidRPr="00AC65A0">
              <w:rPr>
                <w:rStyle w:val="Hyperlink"/>
                <w:rFonts w:ascii="Times New Roman" w:eastAsia="Times New Roman" w:hAnsi="Times New Roman" w:cs="Times New Roman"/>
                <w:noProof/>
                <w:color w:val="000000" w:themeColor="text1"/>
                <w:spacing w:val="-5"/>
                <w:sz w:val="24"/>
                <w:szCs w:val="24"/>
              </w:rPr>
              <w:t>1.2</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pacing w:val="-5"/>
                <w:sz w:val="24"/>
                <w:szCs w:val="24"/>
              </w:rPr>
              <w:t>Statement of Problem</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_Toc203007025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3</w:t>
            </w:r>
            <w:r w:rsidR="00045BAB" w:rsidRPr="00AC65A0">
              <w:rPr>
                <w:rFonts w:ascii="Times New Roman" w:hAnsi="Times New Roman" w:cs="Times New Roman"/>
                <w:noProof/>
                <w:webHidden/>
                <w:color w:val="000000" w:themeColor="text1"/>
                <w:sz w:val="24"/>
                <w:szCs w:val="24"/>
              </w:rPr>
              <w:fldChar w:fldCharType="end"/>
            </w:r>
          </w:hyperlink>
        </w:p>
        <w:p w14:paraId="48338829"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6" w:history="1">
            <w:r w:rsidR="00045BAB" w:rsidRPr="00AC65A0">
              <w:rPr>
                <w:rStyle w:val="Hyperlink"/>
                <w:rFonts w:ascii="Times New Roman" w:eastAsiaTheme="minorHAnsi" w:hAnsi="Times New Roman" w:cs="Times New Roman"/>
                <w:noProof/>
                <w:color w:val="000000" w:themeColor="text1"/>
                <w:sz w:val="24"/>
                <w:szCs w:val="24"/>
              </w:rPr>
              <w:t>1.3</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heme="minorHAnsi" w:hAnsi="Times New Roman" w:cs="Times New Roman"/>
                <w:noProof/>
                <w:color w:val="000000" w:themeColor="text1"/>
                <w:sz w:val="24"/>
                <w:szCs w:val="24"/>
              </w:rPr>
              <w:t>Research Questions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_Toc203007026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5</w:t>
            </w:r>
            <w:r w:rsidR="00045BAB" w:rsidRPr="00AC65A0">
              <w:rPr>
                <w:rFonts w:ascii="Times New Roman" w:hAnsi="Times New Roman" w:cs="Times New Roman"/>
                <w:noProof/>
                <w:webHidden/>
                <w:color w:val="000000" w:themeColor="text1"/>
                <w:sz w:val="24"/>
                <w:szCs w:val="24"/>
              </w:rPr>
              <w:fldChar w:fldCharType="end"/>
            </w:r>
          </w:hyperlink>
        </w:p>
        <w:p w14:paraId="7BFB6741"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7" w:history="1">
            <w:r w:rsidR="00045BAB" w:rsidRPr="00AC65A0">
              <w:rPr>
                <w:rStyle w:val="Hyperlink"/>
                <w:rFonts w:ascii="Times New Roman" w:eastAsia="Times New Roman" w:hAnsi="Times New Roman" w:cs="Times New Roman"/>
                <w:noProof/>
                <w:color w:val="000000" w:themeColor="text1"/>
                <w:spacing w:val="-5"/>
                <w:sz w:val="24"/>
                <w:szCs w:val="24"/>
              </w:rPr>
              <w:t>1.4</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pacing w:val="-5"/>
                <w:sz w:val="24"/>
                <w:szCs w:val="24"/>
              </w:rPr>
              <w:t>Aim and Objectives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_Toc203007027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5</w:t>
            </w:r>
            <w:r w:rsidR="00045BAB" w:rsidRPr="00AC65A0">
              <w:rPr>
                <w:rFonts w:ascii="Times New Roman" w:hAnsi="Times New Roman" w:cs="Times New Roman"/>
                <w:noProof/>
                <w:webHidden/>
                <w:color w:val="000000" w:themeColor="text1"/>
                <w:sz w:val="24"/>
                <w:szCs w:val="24"/>
              </w:rPr>
              <w:fldChar w:fldCharType="end"/>
            </w:r>
          </w:hyperlink>
        </w:p>
        <w:p w14:paraId="76B52B0F"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8" w:history="1">
            <w:r w:rsidR="00045BAB" w:rsidRPr="00AC65A0">
              <w:rPr>
                <w:rStyle w:val="Hyperlink"/>
                <w:rFonts w:ascii="Times New Roman" w:eastAsia="Times New Roman" w:hAnsi="Times New Roman" w:cs="Times New Roman"/>
                <w:noProof/>
                <w:color w:val="000000" w:themeColor="text1"/>
                <w:spacing w:val="-5"/>
                <w:sz w:val="24"/>
                <w:szCs w:val="24"/>
              </w:rPr>
              <w:t>1.5</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pacing w:val="-5"/>
                <w:sz w:val="24"/>
                <w:szCs w:val="24"/>
              </w:rPr>
              <w:t>Justification of the Study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_Toc203007028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5</w:t>
            </w:r>
            <w:r w:rsidR="00045BAB" w:rsidRPr="00AC65A0">
              <w:rPr>
                <w:rFonts w:ascii="Times New Roman" w:hAnsi="Times New Roman" w:cs="Times New Roman"/>
                <w:noProof/>
                <w:webHidden/>
                <w:color w:val="000000" w:themeColor="text1"/>
                <w:sz w:val="24"/>
                <w:szCs w:val="24"/>
              </w:rPr>
              <w:fldChar w:fldCharType="end"/>
            </w:r>
          </w:hyperlink>
        </w:p>
        <w:p w14:paraId="1F41E7CC"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9" w:history="1">
            <w:r w:rsidR="00045BAB" w:rsidRPr="00AC65A0">
              <w:rPr>
                <w:rStyle w:val="Hyperlink"/>
                <w:rFonts w:ascii="Times New Roman" w:eastAsia="Times New Roman" w:hAnsi="Times New Roman" w:cs="Times New Roman"/>
                <w:noProof/>
                <w:color w:val="000000" w:themeColor="text1"/>
                <w:spacing w:val="-5"/>
                <w:sz w:val="24"/>
                <w:szCs w:val="24"/>
              </w:rPr>
              <w:t>1.6</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pacing w:val="-5"/>
                <w:sz w:val="24"/>
                <w:szCs w:val="24"/>
              </w:rPr>
              <w:t>Scope and Limitation of the Study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_Toc203007029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6</w:t>
            </w:r>
            <w:r w:rsidR="00045BAB" w:rsidRPr="00AC65A0">
              <w:rPr>
                <w:rFonts w:ascii="Times New Roman" w:hAnsi="Times New Roman" w:cs="Times New Roman"/>
                <w:noProof/>
                <w:webHidden/>
                <w:color w:val="000000" w:themeColor="text1"/>
                <w:sz w:val="24"/>
                <w:szCs w:val="24"/>
              </w:rPr>
              <w:fldChar w:fldCharType="end"/>
            </w:r>
          </w:hyperlink>
        </w:p>
        <w:p w14:paraId="3E662EA3"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0" w:history="1">
            <w:r w:rsidR="00045BAB" w:rsidRPr="00AC65A0">
              <w:rPr>
                <w:rStyle w:val="Hyperlink"/>
                <w:rFonts w:ascii="Times New Roman" w:eastAsia="Times New Roman" w:hAnsi="Times New Roman" w:cs="Times New Roman"/>
                <w:noProof/>
                <w:color w:val="000000" w:themeColor="text1"/>
                <w:sz w:val="24"/>
                <w:szCs w:val="24"/>
              </w:rPr>
              <w:t>1.7</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z w:val="24"/>
                <w:szCs w:val="24"/>
              </w:rPr>
              <w:t>Definition of Terms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_Toc203007030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7</w:t>
            </w:r>
            <w:r w:rsidR="00045BAB" w:rsidRPr="00AC65A0">
              <w:rPr>
                <w:rFonts w:ascii="Times New Roman" w:hAnsi="Times New Roman" w:cs="Times New Roman"/>
                <w:noProof/>
                <w:webHidden/>
                <w:color w:val="000000" w:themeColor="text1"/>
                <w:sz w:val="24"/>
                <w:szCs w:val="24"/>
              </w:rPr>
              <w:fldChar w:fldCharType="end"/>
            </w:r>
          </w:hyperlink>
        </w:p>
        <w:p w14:paraId="7117FF86"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1" w:history="1">
            <w:r w:rsidR="00045BAB" w:rsidRPr="00AC65A0">
              <w:rPr>
                <w:rStyle w:val="Hyperlink"/>
                <w:rFonts w:ascii="Times New Roman" w:eastAsia="Times New Roman" w:hAnsi="Times New Roman" w:cs="Times New Roman"/>
                <w:noProof/>
                <w:color w:val="000000" w:themeColor="text1"/>
                <w:sz w:val="24"/>
                <w:szCs w:val="24"/>
              </w:rPr>
              <w:t>CHAPTER TWO</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_Toc203007031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9</w:t>
            </w:r>
            <w:r w:rsidR="00045BAB" w:rsidRPr="00AC65A0">
              <w:rPr>
                <w:rFonts w:ascii="Times New Roman" w:hAnsi="Times New Roman" w:cs="Times New Roman"/>
                <w:noProof/>
                <w:webHidden/>
                <w:color w:val="000000" w:themeColor="text1"/>
                <w:sz w:val="24"/>
                <w:szCs w:val="24"/>
              </w:rPr>
              <w:fldChar w:fldCharType="end"/>
            </w:r>
          </w:hyperlink>
        </w:p>
        <w:p w14:paraId="40B2AF7E"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2" w:history="1">
            <w:r w:rsidR="00045BAB" w:rsidRPr="00AC65A0">
              <w:rPr>
                <w:rStyle w:val="Hyperlink"/>
                <w:rFonts w:ascii="Times New Roman" w:eastAsia="Times New Roman" w:hAnsi="Times New Roman" w:cs="Times New Roman"/>
                <w:noProof/>
                <w:color w:val="000000" w:themeColor="text1"/>
                <w:sz w:val="24"/>
                <w:szCs w:val="24"/>
              </w:rPr>
              <w:t>LITERATURE REVIEW</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_Toc203007032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9</w:t>
            </w:r>
            <w:r w:rsidR="00045BAB" w:rsidRPr="00AC65A0">
              <w:rPr>
                <w:rFonts w:ascii="Times New Roman" w:hAnsi="Times New Roman" w:cs="Times New Roman"/>
                <w:noProof/>
                <w:webHidden/>
                <w:color w:val="000000" w:themeColor="text1"/>
                <w:sz w:val="24"/>
                <w:szCs w:val="24"/>
              </w:rPr>
              <w:fldChar w:fldCharType="end"/>
            </w:r>
          </w:hyperlink>
        </w:p>
        <w:p w14:paraId="22033956"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3" w:history="1">
            <w:r w:rsidR="00045BAB" w:rsidRPr="00AC65A0">
              <w:rPr>
                <w:rStyle w:val="Hyperlink"/>
                <w:rFonts w:ascii="Times New Roman" w:eastAsia="Times New Roman" w:hAnsi="Times New Roman" w:cs="Times New Roman"/>
                <w:noProof/>
                <w:color w:val="000000" w:themeColor="text1"/>
                <w:sz w:val="24"/>
                <w:szCs w:val="24"/>
              </w:rPr>
              <w:t>2.1</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z w:val="24"/>
                <w:szCs w:val="24"/>
              </w:rPr>
              <w:t>Historical Background</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_Toc203007033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9</w:t>
            </w:r>
            <w:r w:rsidR="00045BAB" w:rsidRPr="00AC65A0">
              <w:rPr>
                <w:rFonts w:ascii="Times New Roman" w:hAnsi="Times New Roman" w:cs="Times New Roman"/>
                <w:noProof/>
                <w:webHidden/>
                <w:color w:val="000000" w:themeColor="text1"/>
                <w:sz w:val="24"/>
                <w:szCs w:val="24"/>
              </w:rPr>
              <w:fldChar w:fldCharType="end"/>
            </w:r>
          </w:hyperlink>
        </w:p>
        <w:p w14:paraId="70BB536F"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4" w:history="1">
            <w:r w:rsidR="00045BAB" w:rsidRPr="00AC65A0">
              <w:rPr>
                <w:rStyle w:val="Hyperlink"/>
                <w:rFonts w:ascii="Times New Roman" w:eastAsia="Times New Roman" w:hAnsi="Times New Roman" w:cs="Times New Roman"/>
                <w:noProof/>
                <w:color w:val="000000" w:themeColor="text1"/>
                <w:sz w:val="24"/>
                <w:szCs w:val="24"/>
              </w:rPr>
              <w:t>2.2</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z w:val="24"/>
                <w:szCs w:val="24"/>
              </w:rPr>
              <w:t>The Review</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_Toc203007034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9</w:t>
            </w:r>
            <w:r w:rsidR="00045BAB" w:rsidRPr="00AC65A0">
              <w:rPr>
                <w:rFonts w:ascii="Times New Roman" w:hAnsi="Times New Roman" w:cs="Times New Roman"/>
                <w:noProof/>
                <w:webHidden/>
                <w:color w:val="000000" w:themeColor="text1"/>
                <w:sz w:val="24"/>
                <w:szCs w:val="24"/>
              </w:rPr>
              <w:fldChar w:fldCharType="end"/>
            </w:r>
          </w:hyperlink>
        </w:p>
        <w:p w14:paraId="5D7CB632"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5" w:history="1">
            <w:r w:rsidR="00045BAB" w:rsidRPr="00AC65A0">
              <w:rPr>
                <w:rStyle w:val="Hyperlink"/>
                <w:rFonts w:ascii="Times New Roman" w:hAnsi="Times New Roman" w:cs="Times New Roman"/>
                <w:noProof/>
                <w:color w:val="000000" w:themeColor="text1"/>
                <w:sz w:val="24"/>
                <w:szCs w:val="24"/>
              </w:rPr>
              <w:t>2.3</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hAnsi="Times New Roman" w:cs="Times New Roman"/>
                <w:noProof/>
                <w:color w:val="000000" w:themeColor="text1"/>
                <w:sz w:val="24"/>
                <w:szCs w:val="24"/>
              </w:rPr>
              <w:t>Current Literature Based</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_Toc203007035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11</w:t>
            </w:r>
            <w:r w:rsidR="00045BAB" w:rsidRPr="00AC65A0">
              <w:rPr>
                <w:rFonts w:ascii="Times New Roman" w:hAnsi="Times New Roman" w:cs="Times New Roman"/>
                <w:noProof/>
                <w:webHidden/>
                <w:color w:val="000000" w:themeColor="text1"/>
                <w:sz w:val="24"/>
                <w:szCs w:val="24"/>
              </w:rPr>
              <w:fldChar w:fldCharType="end"/>
            </w:r>
          </w:hyperlink>
        </w:p>
        <w:p w14:paraId="14667329"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6" w:history="1">
            <w:r w:rsidR="00045BAB" w:rsidRPr="00AC65A0">
              <w:rPr>
                <w:rStyle w:val="Hyperlink"/>
                <w:rFonts w:ascii="Times New Roman" w:hAnsi="Times New Roman" w:cs="Times New Roman"/>
                <w:noProof/>
                <w:color w:val="000000" w:themeColor="text1"/>
                <w:sz w:val="24"/>
                <w:szCs w:val="24"/>
              </w:rPr>
              <w:t>2.4</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hAnsi="Times New Roman" w:cs="Times New Roman"/>
                <w:noProof/>
                <w:color w:val="000000" w:themeColor="text1"/>
                <w:sz w:val="24"/>
                <w:szCs w:val="24"/>
              </w:rPr>
              <w:t>Summary of Chapters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_Toc203007036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23</w:t>
            </w:r>
            <w:r w:rsidR="00045BAB" w:rsidRPr="00AC65A0">
              <w:rPr>
                <w:rFonts w:ascii="Times New Roman" w:hAnsi="Times New Roman" w:cs="Times New Roman"/>
                <w:noProof/>
                <w:webHidden/>
                <w:color w:val="000000" w:themeColor="text1"/>
                <w:sz w:val="24"/>
                <w:szCs w:val="24"/>
              </w:rPr>
              <w:fldChar w:fldCharType="end"/>
            </w:r>
          </w:hyperlink>
        </w:p>
        <w:p w14:paraId="395C9AF3"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7" w:history="1">
            <w:r w:rsidR="00045BAB" w:rsidRPr="00AC65A0">
              <w:rPr>
                <w:rStyle w:val="Hyperlink"/>
                <w:rFonts w:ascii="Times New Roman" w:hAnsi="Times New Roman" w:cs="Times New Roman"/>
                <w:noProof/>
                <w:color w:val="000000" w:themeColor="text1"/>
                <w:sz w:val="24"/>
                <w:szCs w:val="24"/>
              </w:rPr>
              <w:t>CHAPTER THREE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_Toc203007037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25</w:t>
            </w:r>
            <w:r w:rsidR="00045BAB" w:rsidRPr="00AC65A0">
              <w:rPr>
                <w:rFonts w:ascii="Times New Roman" w:hAnsi="Times New Roman" w:cs="Times New Roman"/>
                <w:noProof/>
                <w:webHidden/>
                <w:color w:val="000000" w:themeColor="text1"/>
                <w:sz w:val="24"/>
                <w:szCs w:val="24"/>
              </w:rPr>
              <w:fldChar w:fldCharType="end"/>
            </w:r>
          </w:hyperlink>
        </w:p>
        <w:p w14:paraId="30B138D1"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8" w:history="1">
            <w:r w:rsidR="00045BAB" w:rsidRPr="00AC65A0">
              <w:rPr>
                <w:rStyle w:val="Hyperlink"/>
                <w:rFonts w:ascii="Times New Roman" w:hAnsi="Times New Roman" w:cs="Times New Roman"/>
                <w:noProof/>
                <w:color w:val="000000" w:themeColor="text1"/>
                <w:sz w:val="24"/>
                <w:szCs w:val="24"/>
              </w:rPr>
              <w:t>METHODOLOGY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_Toc203007038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25</w:t>
            </w:r>
            <w:r w:rsidR="00045BAB" w:rsidRPr="00AC65A0">
              <w:rPr>
                <w:rFonts w:ascii="Times New Roman" w:hAnsi="Times New Roman" w:cs="Times New Roman"/>
                <w:noProof/>
                <w:webHidden/>
                <w:color w:val="000000" w:themeColor="text1"/>
                <w:sz w:val="24"/>
                <w:szCs w:val="24"/>
              </w:rPr>
              <w:fldChar w:fldCharType="end"/>
            </w:r>
          </w:hyperlink>
        </w:p>
        <w:p w14:paraId="19DD69EB"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9" w:history="1">
            <w:r w:rsidR="00045BAB" w:rsidRPr="00AC65A0">
              <w:rPr>
                <w:rStyle w:val="Hyperlink"/>
                <w:rFonts w:ascii="Times New Roman" w:hAnsi="Times New Roman" w:cs="Times New Roman"/>
                <w:noProof/>
                <w:color w:val="000000" w:themeColor="text1"/>
                <w:sz w:val="24"/>
                <w:szCs w:val="24"/>
              </w:rPr>
              <w:t>3.1    Introduction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_Toc203007039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25</w:t>
            </w:r>
            <w:r w:rsidR="00045BAB" w:rsidRPr="00AC65A0">
              <w:rPr>
                <w:rFonts w:ascii="Times New Roman" w:hAnsi="Times New Roman" w:cs="Times New Roman"/>
                <w:noProof/>
                <w:webHidden/>
                <w:color w:val="000000" w:themeColor="text1"/>
                <w:sz w:val="24"/>
                <w:szCs w:val="24"/>
              </w:rPr>
              <w:fldChar w:fldCharType="end"/>
            </w:r>
          </w:hyperlink>
        </w:p>
        <w:p w14:paraId="5E35147E"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0" w:history="1">
            <w:r w:rsidR="00045BAB" w:rsidRPr="00AC65A0">
              <w:rPr>
                <w:rStyle w:val="Hyperlink"/>
                <w:rFonts w:ascii="Times New Roman" w:eastAsia="Times New Roman" w:hAnsi="Times New Roman" w:cs="Times New Roman"/>
                <w:noProof/>
                <w:color w:val="000000" w:themeColor="text1"/>
                <w:sz w:val="24"/>
                <w:szCs w:val="24"/>
              </w:rPr>
              <w:t>3.2</w:t>
            </w:r>
            <w:r w:rsidR="00045BAB" w:rsidRPr="00AC65A0">
              <w:rPr>
                <w:rFonts w:ascii="Times New Roman" w:eastAsiaTheme="minorEastAsia" w:hAnsi="Times New Roman" w:cs="Times New Roman"/>
                <w:noProof/>
                <w:color w:val="000000" w:themeColor="text1"/>
                <w:sz w:val="24"/>
                <w:szCs w:val="24"/>
              </w:rPr>
              <w:t xml:space="preserve">     </w:t>
            </w:r>
            <w:r w:rsidR="00045BAB" w:rsidRPr="00AC65A0">
              <w:rPr>
                <w:rStyle w:val="Hyperlink"/>
                <w:rFonts w:ascii="Times New Roman" w:hAnsi="Times New Roman" w:cs="Times New Roman"/>
                <w:noProof/>
                <w:color w:val="000000" w:themeColor="text1"/>
                <w:sz w:val="24"/>
                <w:szCs w:val="24"/>
              </w:rPr>
              <w:t>Restatement of the Research Questions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_Toc203007040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25</w:t>
            </w:r>
            <w:r w:rsidR="00045BAB" w:rsidRPr="00AC65A0">
              <w:rPr>
                <w:rFonts w:ascii="Times New Roman" w:hAnsi="Times New Roman" w:cs="Times New Roman"/>
                <w:noProof/>
                <w:webHidden/>
                <w:color w:val="000000" w:themeColor="text1"/>
                <w:sz w:val="24"/>
                <w:szCs w:val="24"/>
              </w:rPr>
              <w:fldChar w:fldCharType="end"/>
            </w:r>
          </w:hyperlink>
        </w:p>
        <w:p w14:paraId="3560017D"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1" w:history="1">
            <w:r w:rsidR="00045BAB" w:rsidRPr="00AC65A0">
              <w:rPr>
                <w:rStyle w:val="Hyperlink"/>
                <w:rFonts w:ascii="Times New Roman" w:hAnsi="Times New Roman" w:cs="Times New Roman"/>
                <w:noProof/>
                <w:color w:val="000000" w:themeColor="text1"/>
                <w:sz w:val="24"/>
                <w:szCs w:val="24"/>
              </w:rPr>
              <w:t>3.3    Research Design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_Toc203007041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25</w:t>
            </w:r>
            <w:r w:rsidR="00045BAB" w:rsidRPr="00AC65A0">
              <w:rPr>
                <w:rFonts w:ascii="Times New Roman" w:hAnsi="Times New Roman" w:cs="Times New Roman"/>
                <w:noProof/>
                <w:webHidden/>
                <w:color w:val="000000" w:themeColor="text1"/>
                <w:sz w:val="24"/>
                <w:szCs w:val="24"/>
              </w:rPr>
              <w:fldChar w:fldCharType="end"/>
            </w:r>
          </w:hyperlink>
        </w:p>
        <w:p w14:paraId="3F25D879"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2" w:history="1">
            <w:r w:rsidR="00045BAB" w:rsidRPr="00AC65A0">
              <w:rPr>
                <w:rStyle w:val="Hyperlink"/>
                <w:rFonts w:ascii="Times New Roman" w:hAnsi="Times New Roman" w:cs="Times New Roman"/>
                <w:noProof/>
                <w:color w:val="000000" w:themeColor="text1"/>
                <w:sz w:val="24"/>
                <w:szCs w:val="24"/>
              </w:rPr>
              <w:t>3.4    Population of the Study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_Toc203007042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25</w:t>
            </w:r>
            <w:r w:rsidR="00045BAB" w:rsidRPr="00AC65A0">
              <w:rPr>
                <w:rFonts w:ascii="Times New Roman" w:hAnsi="Times New Roman" w:cs="Times New Roman"/>
                <w:noProof/>
                <w:webHidden/>
                <w:color w:val="000000" w:themeColor="text1"/>
                <w:sz w:val="24"/>
                <w:szCs w:val="24"/>
              </w:rPr>
              <w:fldChar w:fldCharType="end"/>
            </w:r>
          </w:hyperlink>
        </w:p>
        <w:p w14:paraId="29EE7F69"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3" w:history="1">
            <w:r w:rsidR="00045BAB" w:rsidRPr="00AC65A0">
              <w:rPr>
                <w:rStyle w:val="Hyperlink"/>
                <w:rFonts w:ascii="Times New Roman" w:hAnsi="Times New Roman" w:cs="Times New Roman"/>
                <w:noProof/>
                <w:color w:val="000000" w:themeColor="text1"/>
                <w:sz w:val="24"/>
                <w:szCs w:val="24"/>
              </w:rPr>
              <w:t>3.5</w:t>
            </w:r>
            <w:r w:rsidR="00045BAB" w:rsidRPr="00AC65A0">
              <w:rPr>
                <w:rFonts w:ascii="Times New Roman" w:eastAsiaTheme="minorEastAsia" w:hAnsi="Times New Roman" w:cs="Times New Roman"/>
                <w:noProof/>
                <w:color w:val="000000" w:themeColor="text1"/>
                <w:sz w:val="24"/>
                <w:szCs w:val="24"/>
              </w:rPr>
              <w:t xml:space="preserve">    </w:t>
            </w:r>
            <w:r w:rsidR="00045BAB" w:rsidRPr="00AC65A0">
              <w:rPr>
                <w:rStyle w:val="Hyperlink"/>
                <w:rFonts w:ascii="Times New Roman" w:hAnsi="Times New Roman" w:cs="Times New Roman"/>
                <w:noProof/>
                <w:color w:val="000000" w:themeColor="text1"/>
                <w:sz w:val="24"/>
                <w:szCs w:val="24"/>
              </w:rPr>
              <w:t>Sample Frame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_Toc203007043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26</w:t>
            </w:r>
            <w:r w:rsidR="00045BAB" w:rsidRPr="00AC65A0">
              <w:rPr>
                <w:rFonts w:ascii="Times New Roman" w:hAnsi="Times New Roman" w:cs="Times New Roman"/>
                <w:noProof/>
                <w:webHidden/>
                <w:color w:val="000000" w:themeColor="text1"/>
                <w:sz w:val="24"/>
                <w:szCs w:val="24"/>
              </w:rPr>
              <w:fldChar w:fldCharType="end"/>
            </w:r>
          </w:hyperlink>
        </w:p>
        <w:p w14:paraId="3D9AB6BC"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4" w:history="1">
            <w:r w:rsidR="00045BAB" w:rsidRPr="00AC65A0">
              <w:rPr>
                <w:rStyle w:val="Hyperlink"/>
                <w:rFonts w:ascii="Times New Roman" w:hAnsi="Times New Roman" w:cs="Times New Roman"/>
                <w:noProof/>
                <w:color w:val="000000" w:themeColor="text1"/>
                <w:sz w:val="24"/>
                <w:szCs w:val="24"/>
              </w:rPr>
              <w:t>3.6    Sample Size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_Toc203007044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26</w:t>
            </w:r>
            <w:r w:rsidR="00045BAB" w:rsidRPr="00AC65A0">
              <w:rPr>
                <w:rFonts w:ascii="Times New Roman" w:hAnsi="Times New Roman" w:cs="Times New Roman"/>
                <w:noProof/>
                <w:webHidden/>
                <w:color w:val="000000" w:themeColor="text1"/>
                <w:sz w:val="24"/>
                <w:szCs w:val="24"/>
              </w:rPr>
              <w:fldChar w:fldCharType="end"/>
            </w:r>
          </w:hyperlink>
        </w:p>
        <w:p w14:paraId="73613118"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5" w:history="1">
            <w:r w:rsidR="00045BAB" w:rsidRPr="00AC65A0">
              <w:rPr>
                <w:rStyle w:val="Hyperlink"/>
                <w:rFonts w:ascii="Times New Roman" w:hAnsi="Times New Roman" w:cs="Times New Roman"/>
                <w:noProof/>
                <w:color w:val="000000" w:themeColor="text1"/>
                <w:sz w:val="24"/>
                <w:szCs w:val="24"/>
              </w:rPr>
              <w:t>3.7    Sampling Technique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_Toc203007045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26</w:t>
            </w:r>
            <w:r w:rsidR="00045BAB" w:rsidRPr="00AC65A0">
              <w:rPr>
                <w:rFonts w:ascii="Times New Roman" w:hAnsi="Times New Roman" w:cs="Times New Roman"/>
                <w:noProof/>
                <w:webHidden/>
                <w:color w:val="000000" w:themeColor="text1"/>
                <w:sz w:val="24"/>
                <w:szCs w:val="24"/>
              </w:rPr>
              <w:fldChar w:fldCharType="end"/>
            </w:r>
          </w:hyperlink>
        </w:p>
        <w:p w14:paraId="72A56E03"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6" w:history="1">
            <w:r w:rsidR="00045BAB" w:rsidRPr="00AC65A0">
              <w:rPr>
                <w:rStyle w:val="Hyperlink"/>
                <w:rFonts w:ascii="Times New Roman" w:eastAsia="Times New Roman" w:hAnsi="Times New Roman" w:cs="Times New Roman"/>
                <w:noProof/>
                <w:color w:val="000000" w:themeColor="text1"/>
                <w:sz w:val="24"/>
                <w:szCs w:val="24"/>
              </w:rPr>
              <w:t>3.8    Method of Data Collection and Test of Validity and Reliability of the Instrument</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_Toc203007046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27</w:t>
            </w:r>
            <w:r w:rsidR="00045BAB" w:rsidRPr="00AC65A0">
              <w:rPr>
                <w:rFonts w:ascii="Times New Roman" w:hAnsi="Times New Roman" w:cs="Times New Roman"/>
                <w:noProof/>
                <w:webHidden/>
                <w:color w:val="000000" w:themeColor="text1"/>
                <w:sz w:val="24"/>
                <w:szCs w:val="24"/>
              </w:rPr>
              <w:fldChar w:fldCharType="end"/>
            </w:r>
          </w:hyperlink>
        </w:p>
        <w:p w14:paraId="4F7A5283"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7" w:history="1">
            <w:r w:rsidR="00045BAB" w:rsidRPr="00AC65A0">
              <w:rPr>
                <w:rStyle w:val="Hyperlink"/>
                <w:rFonts w:ascii="Times New Roman" w:hAnsi="Times New Roman" w:cs="Times New Roman"/>
                <w:noProof/>
                <w:color w:val="000000" w:themeColor="text1"/>
                <w:sz w:val="24"/>
                <w:szCs w:val="24"/>
              </w:rPr>
              <w:t xml:space="preserve">3.9 </w:t>
            </w:r>
            <w:r w:rsidR="00045BAB" w:rsidRPr="00AC65A0">
              <w:rPr>
                <w:rFonts w:ascii="Times New Roman" w:eastAsiaTheme="minorEastAsia" w:hAnsi="Times New Roman" w:cs="Times New Roman"/>
                <w:noProof/>
                <w:color w:val="000000" w:themeColor="text1"/>
                <w:sz w:val="24"/>
                <w:szCs w:val="24"/>
              </w:rPr>
              <w:t xml:space="preserve">   </w:t>
            </w:r>
            <w:r w:rsidR="00045BAB" w:rsidRPr="00AC65A0">
              <w:rPr>
                <w:rStyle w:val="Hyperlink"/>
                <w:rFonts w:ascii="Times New Roman" w:hAnsi="Times New Roman" w:cs="Times New Roman"/>
                <w:noProof/>
                <w:color w:val="000000" w:themeColor="text1"/>
                <w:sz w:val="24"/>
                <w:szCs w:val="24"/>
              </w:rPr>
              <w:t>Procedure for Data Collection and Processing of Collected Data</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_Toc203007047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27</w:t>
            </w:r>
            <w:r w:rsidR="00045BAB" w:rsidRPr="00AC65A0">
              <w:rPr>
                <w:rFonts w:ascii="Times New Roman" w:hAnsi="Times New Roman" w:cs="Times New Roman"/>
                <w:noProof/>
                <w:webHidden/>
                <w:color w:val="000000" w:themeColor="text1"/>
                <w:sz w:val="24"/>
                <w:szCs w:val="24"/>
              </w:rPr>
              <w:fldChar w:fldCharType="end"/>
            </w:r>
          </w:hyperlink>
        </w:p>
        <w:p w14:paraId="22BC5B4F"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8" w:history="1">
            <w:r w:rsidR="00045BAB" w:rsidRPr="00AC65A0">
              <w:rPr>
                <w:rStyle w:val="Hyperlink"/>
                <w:rFonts w:ascii="Times New Roman" w:hAnsi="Times New Roman" w:cs="Times New Roman"/>
                <w:noProof/>
                <w:color w:val="000000" w:themeColor="text1"/>
                <w:sz w:val="24"/>
                <w:szCs w:val="24"/>
              </w:rPr>
              <w:t>3.10  Limitation of the Methodology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_Toc203007048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28</w:t>
            </w:r>
            <w:r w:rsidR="00045BAB" w:rsidRPr="00AC65A0">
              <w:rPr>
                <w:rFonts w:ascii="Times New Roman" w:hAnsi="Times New Roman" w:cs="Times New Roman"/>
                <w:noProof/>
                <w:webHidden/>
                <w:color w:val="000000" w:themeColor="text1"/>
                <w:sz w:val="24"/>
                <w:szCs w:val="24"/>
              </w:rPr>
              <w:fldChar w:fldCharType="end"/>
            </w:r>
          </w:hyperlink>
        </w:p>
        <w:p w14:paraId="2F07B8DF"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9" w:history="1">
            <w:r w:rsidR="00045BAB" w:rsidRPr="00AC65A0">
              <w:rPr>
                <w:rStyle w:val="Hyperlink"/>
                <w:rFonts w:ascii="Times New Roman" w:eastAsia="Times New Roman" w:hAnsi="Times New Roman" w:cs="Times New Roman"/>
                <w:noProof/>
                <w:color w:val="000000" w:themeColor="text1"/>
                <w:sz w:val="24"/>
                <w:szCs w:val="24"/>
              </w:rPr>
              <w:t>CHAPTER FOUR</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_Toc203007049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30</w:t>
            </w:r>
            <w:r w:rsidR="00045BAB" w:rsidRPr="00AC65A0">
              <w:rPr>
                <w:rFonts w:ascii="Times New Roman" w:hAnsi="Times New Roman" w:cs="Times New Roman"/>
                <w:noProof/>
                <w:webHidden/>
                <w:color w:val="000000" w:themeColor="text1"/>
                <w:sz w:val="24"/>
                <w:szCs w:val="24"/>
              </w:rPr>
              <w:fldChar w:fldCharType="end"/>
            </w:r>
          </w:hyperlink>
        </w:p>
        <w:p w14:paraId="564C0E50"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0" w:history="1">
            <w:r w:rsidR="00045BAB" w:rsidRPr="00AC65A0">
              <w:rPr>
                <w:rStyle w:val="Hyperlink"/>
                <w:rFonts w:ascii="Times New Roman" w:eastAsia="Times New Roman" w:hAnsi="Times New Roman" w:cs="Times New Roman"/>
                <w:noProof/>
                <w:color w:val="000000" w:themeColor="text1"/>
                <w:sz w:val="24"/>
                <w:szCs w:val="24"/>
              </w:rPr>
              <w:t>DATA PRESENTATION, ANALYSIS AND FINDINGS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_Toc203007050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30</w:t>
            </w:r>
            <w:r w:rsidR="00045BAB" w:rsidRPr="00AC65A0">
              <w:rPr>
                <w:rFonts w:ascii="Times New Roman" w:hAnsi="Times New Roman" w:cs="Times New Roman"/>
                <w:noProof/>
                <w:webHidden/>
                <w:color w:val="000000" w:themeColor="text1"/>
                <w:sz w:val="24"/>
                <w:szCs w:val="24"/>
              </w:rPr>
              <w:fldChar w:fldCharType="end"/>
            </w:r>
          </w:hyperlink>
        </w:p>
        <w:p w14:paraId="3ECE01F5"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1" w:history="1">
            <w:r w:rsidR="00045BAB" w:rsidRPr="00AC65A0">
              <w:rPr>
                <w:rStyle w:val="Hyperlink"/>
                <w:rFonts w:ascii="Times New Roman" w:eastAsia="Times New Roman" w:hAnsi="Times New Roman" w:cs="Times New Roman"/>
                <w:noProof/>
                <w:color w:val="000000" w:themeColor="text1"/>
                <w:sz w:val="24"/>
                <w:szCs w:val="24"/>
              </w:rPr>
              <w:t>4.1       Introduction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_Toc203007051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30</w:t>
            </w:r>
            <w:r w:rsidR="00045BAB" w:rsidRPr="00AC65A0">
              <w:rPr>
                <w:rFonts w:ascii="Times New Roman" w:hAnsi="Times New Roman" w:cs="Times New Roman"/>
                <w:noProof/>
                <w:webHidden/>
                <w:color w:val="000000" w:themeColor="text1"/>
                <w:sz w:val="24"/>
                <w:szCs w:val="24"/>
              </w:rPr>
              <w:fldChar w:fldCharType="end"/>
            </w:r>
          </w:hyperlink>
        </w:p>
        <w:p w14:paraId="002DE741"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2" w:history="1">
            <w:r w:rsidR="00045BAB" w:rsidRPr="00AC65A0">
              <w:rPr>
                <w:rStyle w:val="Hyperlink"/>
                <w:rFonts w:ascii="Times New Roman" w:eastAsia="Times New Roman" w:hAnsi="Times New Roman" w:cs="Times New Roman"/>
                <w:noProof/>
                <w:color w:val="000000" w:themeColor="text1"/>
                <w:sz w:val="24"/>
                <w:szCs w:val="24"/>
              </w:rPr>
              <w:t>4.2       Respondent’s Profile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_Toc203007052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30</w:t>
            </w:r>
            <w:r w:rsidR="00045BAB" w:rsidRPr="00AC65A0">
              <w:rPr>
                <w:rFonts w:ascii="Times New Roman" w:hAnsi="Times New Roman" w:cs="Times New Roman"/>
                <w:noProof/>
                <w:webHidden/>
                <w:color w:val="000000" w:themeColor="text1"/>
                <w:sz w:val="24"/>
                <w:szCs w:val="24"/>
              </w:rPr>
              <w:fldChar w:fldCharType="end"/>
            </w:r>
          </w:hyperlink>
        </w:p>
        <w:p w14:paraId="7C0D5485"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3" w:history="1">
            <w:r w:rsidR="00045BAB" w:rsidRPr="00AC65A0">
              <w:rPr>
                <w:rStyle w:val="Hyperlink"/>
                <w:rFonts w:ascii="Times New Roman" w:hAnsi="Times New Roman" w:cs="Times New Roman"/>
                <w:noProof/>
                <w:color w:val="000000" w:themeColor="text1"/>
                <w:sz w:val="24"/>
                <w:szCs w:val="24"/>
              </w:rPr>
              <w:t>4.3</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hAnsi="Times New Roman" w:cs="Times New Roman"/>
                <w:noProof/>
                <w:color w:val="000000" w:themeColor="text1"/>
                <w:sz w:val="24"/>
                <w:szCs w:val="24"/>
              </w:rPr>
              <w:t>Discussion of Findings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_Toc203007053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38</w:t>
            </w:r>
            <w:r w:rsidR="00045BAB" w:rsidRPr="00AC65A0">
              <w:rPr>
                <w:rFonts w:ascii="Times New Roman" w:hAnsi="Times New Roman" w:cs="Times New Roman"/>
                <w:noProof/>
                <w:webHidden/>
                <w:color w:val="000000" w:themeColor="text1"/>
                <w:sz w:val="24"/>
                <w:szCs w:val="24"/>
              </w:rPr>
              <w:fldChar w:fldCharType="end"/>
            </w:r>
          </w:hyperlink>
        </w:p>
        <w:p w14:paraId="26705D18"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4" w:history="1">
            <w:r w:rsidR="00045BAB" w:rsidRPr="00AC65A0">
              <w:rPr>
                <w:rStyle w:val="Hyperlink"/>
                <w:rFonts w:ascii="Times New Roman" w:eastAsia="Times New Roman" w:hAnsi="Times New Roman" w:cs="Times New Roman"/>
                <w:noProof/>
                <w:color w:val="000000" w:themeColor="text1"/>
                <w:sz w:val="24"/>
                <w:szCs w:val="24"/>
              </w:rPr>
              <w:t>CHAPTER FIVE</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_Toc203007054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41</w:t>
            </w:r>
            <w:r w:rsidR="00045BAB" w:rsidRPr="00AC65A0">
              <w:rPr>
                <w:rFonts w:ascii="Times New Roman" w:hAnsi="Times New Roman" w:cs="Times New Roman"/>
                <w:noProof/>
                <w:webHidden/>
                <w:color w:val="000000" w:themeColor="text1"/>
                <w:sz w:val="24"/>
                <w:szCs w:val="24"/>
              </w:rPr>
              <w:fldChar w:fldCharType="end"/>
            </w:r>
          </w:hyperlink>
        </w:p>
        <w:p w14:paraId="3FB01D70"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5" w:history="1">
            <w:r w:rsidR="00045BAB" w:rsidRPr="00AC65A0">
              <w:rPr>
                <w:rStyle w:val="Hyperlink"/>
                <w:rFonts w:ascii="Times New Roman" w:eastAsia="Times New Roman" w:hAnsi="Times New Roman" w:cs="Times New Roman"/>
                <w:noProof/>
                <w:color w:val="000000" w:themeColor="text1"/>
                <w:sz w:val="24"/>
                <w:szCs w:val="24"/>
              </w:rPr>
              <w:t>SUMMARY, CONCLUSION AND RECOMMENDATIONS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_Toc203007055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41</w:t>
            </w:r>
            <w:r w:rsidR="00045BAB" w:rsidRPr="00AC65A0">
              <w:rPr>
                <w:rFonts w:ascii="Times New Roman" w:hAnsi="Times New Roman" w:cs="Times New Roman"/>
                <w:noProof/>
                <w:webHidden/>
                <w:color w:val="000000" w:themeColor="text1"/>
                <w:sz w:val="24"/>
                <w:szCs w:val="24"/>
              </w:rPr>
              <w:fldChar w:fldCharType="end"/>
            </w:r>
          </w:hyperlink>
        </w:p>
        <w:p w14:paraId="6266229C"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6" w:history="1">
            <w:r w:rsidR="00045BAB" w:rsidRPr="00AC65A0">
              <w:rPr>
                <w:rStyle w:val="Hyperlink"/>
                <w:rFonts w:ascii="Times New Roman" w:eastAsia="Times New Roman" w:hAnsi="Times New Roman" w:cs="Times New Roman"/>
                <w:noProof/>
                <w:color w:val="000000" w:themeColor="text1"/>
                <w:sz w:val="24"/>
                <w:szCs w:val="24"/>
              </w:rPr>
              <w:t>5.1</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z w:val="24"/>
                <w:szCs w:val="24"/>
              </w:rPr>
              <w:t>Summary</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_Toc203007056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41</w:t>
            </w:r>
            <w:r w:rsidR="00045BAB" w:rsidRPr="00AC65A0">
              <w:rPr>
                <w:rFonts w:ascii="Times New Roman" w:hAnsi="Times New Roman" w:cs="Times New Roman"/>
                <w:noProof/>
                <w:webHidden/>
                <w:color w:val="000000" w:themeColor="text1"/>
                <w:sz w:val="24"/>
                <w:szCs w:val="24"/>
              </w:rPr>
              <w:fldChar w:fldCharType="end"/>
            </w:r>
          </w:hyperlink>
        </w:p>
        <w:p w14:paraId="034A9B1C"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7" w:history="1">
            <w:r w:rsidR="00045BAB" w:rsidRPr="00AC65A0">
              <w:rPr>
                <w:rStyle w:val="Hyperlink"/>
                <w:rFonts w:ascii="Times New Roman" w:eastAsia="Times New Roman" w:hAnsi="Times New Roman" w:cs="Times New Roman"/>
                <w:noProof/>
                <w:color w:val="000000" w:themeColor="text1"/>
                <w:sz w:val="24"/>
                <w:szCs w:val="24"/>
              </w:rPr>
              <w:t>5.2</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z w:val="24"/>
                <w:szCs w:val="24"/>
              </w:rPr>
              <w:t>Conclusion</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_Toc203007057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42</w:t>
            </w:r>
            <w:r w:rsidR="00045BAB" w:rsidRPr="00AC65A0">
              <w:rPr>
                <w:rFonts w:ascii="Times New Roman" w:hAnsi="Times New Roman" w:cs="Times New Roman"/>
                <w:noProof/>
                <w:webHidden/>
                <w:color w:val="000000" w:themeColor="text1"/>
                <w:sz w:val="24"/>
                <w:szCs w:val="24"/>
              </w:rPr>
              <w:fldChar w:fldCharType="end"/>
            </w:r>
          </w:hyperlink>
        </w:p>
        <w:p w14:paraId="602D2BE1" w14:textId="77777777" w:rsidR="00045BAB" w:rsidRPr="00AC65A0" w:rsidRDefault="000E7666"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8" w:history="1">
            <w:r w:rsidR="00045BAB" w:rsidRPr="00AC65A0">
              <w:rPr>
                <w:rStyle w:val="Hyperlink"/>
                <w:rFonts w:ascii="Times New Roman" w:eastAsia="Times New Roman" w:hAnsi="Times New Roman" w:cs="Times New Roman"/>
                <w:noProof/>
                <w:color w:val="000000" w:themeColor="text1"/>
                <w:sz w:val="24"/>
                <w:szCs w:val="24"/>
              </w:rPr>
              <w:t>5.3</w:t>
            </w:r>
            <w:r w:rsidR="00045BAB" w:rsidRPr="00AC65A0">
              <w:rPr>
                <w:rFonts w:ascii="Times New Roman" w:eastAsiaTheme="minorEastAsia" w:hAnsi="Times New Roman" w:cs="Times New Roman"/>
                <w:noProof/>
                <w:color w:val="000000" w:themeColor="text1"/>
                <w:sz w:val="24"/>
                <w:szCs w:val="24"/>
              </w:rPr>
              <w:tab/>
            </w:r>
            <w:r w:rsidR="00045BAB" w:rsidRPr="00AC65A0">
              <w:rPr>
                <w:rStyle w:val="Hyperlink"/>
                <w:rFonts w:ascii="Times New Roman" w:eastAsia="Times New Roman" w:hAnsi="Times New Roman" w:cs="Times New Roman"/>
                <w:noProof/>
                <w:color w:val="000000" w:themeColor="text1"/>
                <w:sz w:val="24"/>
                <w:szCs w:val="24"/>
              </w:rPr>
              <w:t>Recommendations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_Toc203007058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42</w:t>
            </w:r>
            <w:r w:rsidR="00045BAB" w:rsidRPr="00AC65A0">
              <w:rPr>
                <w:rFonts w:ascii="Times New Roman" w:hAnsi="Times New Roman" w:cs="Times New Roman"/>
                <w:noProof/>
                <w:webHidden/>
                <w:color w:val="000000" w:themeColor="text1"/>
                <w:sz w:val="24"/>
                <w:szCs w:val="24"/>
              </w:rPr>
              <w:fldChar w:fldCharType="end"/>
            </w:r>
          </w:hyperlink>
        </w:p>
        <w:p w14:paraId="3FF9451C" w14:textId="77777777" w:rsidR="00045BAB" w:rsidRPr="00AC65A0" w:rsidRDefault="000E7666"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9" w:history="1">
            <w:r w:rsidR="00045BAB" w:rsidRPr="00AC65A0">
              <w:rPr>
                <w:rStyle w:val="Hyperlink"/>
                <w:rFonts w:ascii="Times New Roman" w:hAnsi="Times New Roman" w:cs="Times New Roman"/>
                <w:noProof/>
                <w:color w:val="000000" w:themeColor="text1"/>
                <w:sz w:val="24"/>
                <w:szCs w:val="24"/>
              </w:rPr>
              <w:t>REFERENCES</w:t>
            </w:r>
            <w:r w:rsidR="00045BAB" w:rsidRPr="00AC65A0">
              <w:rPr>
                <w:rFonts w:ascii="Times New Roman" w:hAnsi="Times New Roman" w:cs="Times New Roman"/>
                <w:noProof/>
                <w:webHidden/>
                <w:color w:val="000000" w:themeColor="text1"/>
                <w:sz w:val="24"/>
                <w:szCs w:val="24"/>
              </w:rPr>
              <w:tab/>
            </w:r>
            <w:r w:rsidR="00045BAB" w:rsidRPr="00AC65A0">
              <w:rPr>
                <w:rFonts w:ascii="Times New Roman" w:hAnsi="Times New Roman" w:cs="Times New Roman"/>
                <w:noProof/>
                <w:webHidden/>
                <w:color w:val="000000" w:themeColor="text1"/>
                <w:sz w:val="24"/>
                <w:szCs w:val="24"/>
              </w:rPr>
              <w:fldChar w:fldCharType="begin"/>
            </w:r>
            <w:r w:rsidR="00045BAB" w:rsidRPr="00AC65A0">
              <w:rPr>
                <w:rFonts w:ascii="Times New Roman" w:hAnsi="Times New Roman" w:cs="Times New Roman"/>
                <w:noProof/>
                <w:webHidden/>
                <w:color w:val="000000" w:themeColor="text1"/>
                <w:sz w:val="24"/>
                <w:szCs w:val="24"/>
              </w:rPr>
              <w:instrText xml:space="preserve"> PAGEREF _Toc203007059 \h </w:instrText>
            </w:r>
            <w:r w:rsidR="00045BAB" w:rsidRPr="00AC65A0">
              <w:rPr>
                <w:rFonts w:ascii="Times New Roman" w:hAnsi="Times New Roman" w:cs="Times New Roman"/>
                <w:noProof/>
                <w:webHidden/>
                <w:color w:val="000000" w:themeColor="text1"/>
                <w:sz w:val="24"/>
                <w:szCs w:val="24"/>
              </w:rPr>
            </w:r>
            <w:r w:rsidR="00045BAB" w:rsidRPr="00AC65A0">
              <w:rPr>
                <w:rFonts w:ascii="Times New Roman" w:hAnsi="Times New Roman" w:cs="Times New Roman"/>
                <w:noProof/>
                <w:webHidden/>
                <w:color w:val="000000" w:themeColor="text1"/>
                <w:sz w:val="24"/>
                <w:szCs w:val="24"/>
              </w:rPr>
              <w:fldChar w:fldCharType="separate"/>
            </w:r>
            <w:r w:rsidR="00045BAB" w:rsidRPr="00AC65A0">
              <w:rPr>
                <w:rFonts w:ascii="Times New Roman" w:hAnsi="Times New Roman" w:cs="Times New Roman"/>
                <w:noProof/>
                <w:webHidden/>
                <w:color w:val="000000" w:themeColor="text1"/>
                <w:sz w:val="24"/>
                <w:szCs w:val="24"/>
              </w:rPr>
              <w:t>44</w:t>
            </w:r>
            <w:r w:rsidR="00045BAB" w:rsidRPr="00AC65A0">
              <w:rPr>
                <w:rFonts w:ascii="Times New Roman" w:hAnsi="Times New Roman" w:cs="Times New Roman"/>
                <w:noProof/>
                <w:webHidden/>
                <w:color w:val="000000" w:themeColor="text1"/>
                <w:sz w:val="24"/>
                <w:szCs w:val="24"/>
              </w:rPr>
              <w:fldChar w:fldCharType="end"/>
            </w:r>
          </w:hyperlink>
        </w:p>
        <w:p w14:paraId="58DD2301" w14:textId="77777777" w:rsidR="00045BAB" w:rsidRPr="00AC65A0" w:rsidRDefault="00045BAB" w:rsidP="00045BAB">
          <w:pPr>
            <w:spacing w:after="202" w:line="255" w:lineRule="auto"/>
            <w:ind w:left="10" w:right="2" w:hanging="10"/>
            <w:jc w:val="both"/>
            <w:rPr>
              <w:rFonts w:ascii="Times New Roman" w:eastAsia="Times New Roman" w:hAnsi="Times New Roman" w:cs="Times New Roman"/>
              <w:color w:val="000000" w:themeColor="text1"/>
              <w:kern w:val="2"/>
              <w:sz w:val="24"/>
            </w:rPr>
          </w:pPr>
          <w:r w:rsidRPr="00AC65A0">
            <w:rPr>
              <w:rFonts w:ascii="Times New Roman" w:eastAsia="Times New Roman" w:hAnsi="Times New Roman" w:cs="Times New Roman"/>
              <w:b/>
              <w:bCs/>
              <w:noProof/>
              <w:color w:val="000000" w:themeColor="text1"/>
              <w:kern w:val="2"/>
              <w:sz w:val="24"/>
            </w:rPr>
            <w:fldChar w:fldCharType="end"/>
          </w:r>
        </w:p>
      </w:sdtContent>
    </w:sdt>
    <w:p w14:paraId="3694C36B" w14:textId="77777777" w:rsidR="00045BAB" w:rsidRPr="00AC65A0" w:rsidRDefault="00045BAB" w:rsidP="00045BAB">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13147F30" w14:textId="77777777" w:rsidR="004F79B7" w:rsidRDefault="004F79B7" w:rsidP="006D5845">
      <w:pPr>
        <w:spacing w:after="0" w:line="360" w:lineRule="auto"/>
        <w:jc w:val="center"/>
        <w:rPr>
          <w:rFonts w:asciiTheme="majorBidi" w:hAnsiTheme="majorBidi" w:cstheme="majorBidi"/>
          <w:color w:val="000000" w:themeColor="text1"/>
          <w:sz w:val="24"/>
          <w:szCs w:val="24"/>
        </w:rPr>
        <w:sectPr w:rsidR="004F79B7" w:rsidSect="004F79B7">
          <w:footerReference w:type="default" r:id="rId9"/>
          <w:pgSz w:w="11909" w:h="16834" w:code="9"/>
          <w:pgMar w:top="1440" w:right="1440" w:bottom="1440" w:left="1440" w:header="720" w:footer="720" w:gutter="0"/>
          <w:pgNumType w:fmt="lowerRoman" w:start="1"/>
          <w:cols w:space="720"/>
          <w:titlePg/>
          <w:docGrid w:linePitch="360"/>
        </w:sectPr>
      </w:pPr>
    </w:p>
    <w:p w14:paraId="2DFA864E" w14:textId="77777777" w:rsidR="008464C7" w:rsidRPr="00AC65A0" w:rsidRDefault="008464C7" w:rsidP="004F79B7">
      <w:pPr>
        <w:pStyle w:val="Heading1"/>
        <w:spacing w:before="0" w:line="480" w:lineRule="auto"/>
        <w:jc w:val="center"/>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lastRenderedPageBreak/>
        <w:t>CHAPTER ONE</w:t>
      </w:r>
    </w:p>
    <w:p w14:paraId="7EFF24C4" w14:textId="77777777" w:rsidR="008464C7" w:rsidRPr="00AC65A0" w:rsidRDefault="008464C7" w:rsidP="004F79B7">
      <w:pPr>
        <w:pStyle w:val="Heading1"/>
        <w:spacing w:before="0" w:line="480" w:lineRule="auto"/>
        <w:jc w:val="center"/>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t>INTRODUCTION</w:t>
      </w:r>
    </w:p>
    <w:p w14:paraId="1D326984" w14:textId="77777777" w:rsidR="008464C7" w:rsidRPr="00AC65A0" w:rsidRDefault="008464C7" w:rsidP="004F79B7">
      <w:pPr>
        <w:pStyle w:val="Heading1"/>
        <w:spacing w:before="0" w:line="480" w:lineRule="auto"/>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t>1.1</w:t>
      </w:r>
      <w:r w:rsidRPr="00AC65A0">
        <w:rPr>
          <w:rFonts w:asciiTheme="majorBidi" w:hAnsiTheme="majorBidi"/>
          <w:b/>
          <w:bCs/>
          <w:color w:val="000000" w:themeColor="text1"/>
          <w:sz w:val="24"/>
          <w:szCs w:val="24"/>
        </w:rPr>
        <w:tab/>
        <w:t>Background to the study</w:t>
      </w:r>
    </w:p>
    <w:p w14:paraId="3206BF9A" w14:textId="0AC513FB" w:rsidR="008464C7" w:rsidRPr="00AC65A0" w:rsidRDefault="008464C7" w:rsidP="004F79B7">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construction industry is one of the most hazardous sectors globally, accounting for a significant proportion of work</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injuries and fatalities. Health and safety (H&amp;S) considerations are therefore pivotal not only for safeguarding workers' wellbeing but also for ensuring project efficiency,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effectiveness, and timely delivery. The assessment of health and safety costs within construction project estimates has become an essential area of study, especially in developing countries where construction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accidents are more prevalent due to poor regulatory compliance, low safety awareness, and insufficient investment in safety measures. The integration of health and safety costs into construction project estimation ensures that adequate financial provision is made to mitigate potential risks and promote a culture of safety from the planning phase through to completion. It is increasingly evident that underestimating or ignoring health and safety costs can lead to devastating human, financial, and reputational losses (</w:t>
      </w:r>
      <w:proofErr w:type="spellStart"/>
      <w:r w:rsidRPr="00AC65A0">
        <w:rPr>
          <w:rStyle w:val="fadeinm1hgl8"/>
          <w:rFonts w:asciiTheme="majorBidi" w:hAnsiTheme="majorBidi" w:cstheme="majorBidi"/>
          <w:color w:val="000000" w:themeColor="text1"/>
        </w:rPr>
        <w:t>Aibinu</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Jagboro</w:t>
      </w:r>
      <w:proofErr w:type="spellEnd"/>
      <w:r w:rsidRPr="00AC65A0">
        <w:rPr>
          <w:rStyle w:val="fadeinm1hgl8"/>
          <w:rFonts w:asciiTheme="majorBidi" w:hAnsiTheme="majorBidi" w:cstheme="majorBidi"/>
          <w:color w:val="000000" w:themeColor="text1"/>
        </w:rPr>
        <w:t>, 2020).</w:t>
      </w:r>
    </w:p>
    <w:p w14:paraId="47F137D5" w14:textId="42B2E542"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Construction project estimates often focus predominantly on direct costs such as materials, labor, and equipment, with limited or no allocation for health and safety requirements. This neglect stems from a general misconception that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expenses are peripheral or optional rather than fundamental. However, evidence from recent studies underscores the inverse relationship between safety investment and accident rates on site. Projects that prioritize H&amp;S considerations during budgeting are statistically less prone to incidents that cause delays, cost overruns, or even total shutdowns (</w:t>
      </w:r>
      <w:proofErr w:type="spellStart"/>
      <w:r w:rsidRPr="00AC65A0">
        <w:rPr>
          <w:rStyle w:val="fadeinm1hgl8"/>
          <w:rFonts w:asciiTheme="majorBidi" w:hAnsiTheme="majorBidi" w:cstheme="majorBidi"/>
          <w:color w:val="000000" w:themeColor="text1"/>
        </w:rPr>
        <w:t>Fadamiro</w:t>
      </w:r>
      <w:proofErr w:type="spellEnd"/>
      <w:r w:rsidRPr="00AC65A0">
        <w:rPr>
          <w:rStyle w:val="fadeinm1hgl8"/>
          <w:rFonts w:asciiTheme="majorBidi" w:hAnsiTheme="majorBidi" w:cstheme="majorBidi"/>
          <w:color w:val="000000" w:themeColor="text1"/>
        </w:rPr>
        <w:t xml:space="preserve"> et al., 2019). In addition, the cost of </w:t>
      </w:r>
      <w:proofErr w:type="spellStart"/>
      <w:r w:rsidRPr="00AC65A0">
        <w:rPr>
          <w:rStyle w:val="fadeinm1hgl8"/>
          <w:rFonts w:asciiTheme="majorBidi" w:hAnsiTheme="majorBidi" w:cstheme="majorBidi"/>
          <w:color w:val="000000" w:themeColor="text1"/>
        </w:rPr>
        <w:t>non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compliance</w:t>
      </w:r>
      <w:proofErr w:type="spellEnd"/>
      <w:r w:rsidRPr="00AC65A0">
        <w:rPr>
          <w:rStyle w:val="fadeinm1hgl8"/>
          <w:rFonts w:asciiTheme="majorBidi" w:hAnsiTheme="majorBidi" w:cstheme="majorBidi"/>
          <w:color w:val="000000" w:themeColor="text1"/>
        </w:rPr>
        <w:t xml:space="preserve"> with health and safety regulations, including penalties, compensation claims, and increased insurance premiums, often far </w:t>
      </w:r>
      <w:proofErr w:type="gramStart"/>
      <w:r w:rsidRPr="00AC65A0">
        <w:rPr>
          <w:rStyle w:val="fadeinm1hgl8"/>
          <w:rFonts w:asciiTheme="majorBidi" w:hAnsiTheme="majorBidi" w:cstheme="majorBidi"/>
          <w:color w:val="000000" w:themeColor="text1"/>
        </w:rPr>
        <w:t>outweighs</w:t>
      </w:r>
      <w:proofErr w:type="gramEnd"/>
      <w:r w:rsidRPr="00AC65A0">
        <w:rPr>
          <w:rStyle w:val="fadeinm1hgl8"/>
          <w:rFonts w:asciiTheme="majorBidi" w:hAnsiTheme="majorBidi" w:cstheme="majorBidi"/>
          <w:color w:val="000000" w:themeColor="text1"/>
        </w:rPr>
        <w:t xml:space="preserve"> the initial cost of </w:t>
      </w:r>
      <w:r w:rsidRPr="00AC65A0">
        <w:rPr>
          <w:rStyle w:val="fadeinm1hgl8"/>
          <w:rFonts w:asciiTheme="majorBidi" w:hAnsiTheme="majorBidi" w:cstheme="majorBidi"/>
          <w:color w:val="000000" w:themeColor="text1"/>
        </w:rPr>
        <w:lastRenderedPageBreak/>
        <w:t>incorporating safety measures. Therefore, the accurate estimation of H&amp;S costs in project planning is not only a regulatory or ethical responsibility but a financial imperative.</w:t>
      </w:r>
    </w:p>
    <w:p w14:paraId="0BF7CBC3" w14:textId="088994D2"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challenge in many developing economies, particularly in sub</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Saharan Africa, lies in the lack of standardized frameworks and tools to quantify health and safety costs during the early stages of project planning. Contractors and project managers often do not fully understand how to compute or justify safety costs, and this gap in knowledge perpetuates underinvestment in safety. According to </w:t>
      </w:r>
      <w:proofErr w:type="spellStart"/>
      <w:r w:rsidRPr="00AC65A0">
        <w:rPr>
          <w:rStyle w:val="fadeinm1hgl8"/>
          <w:rFonts w:asciiTheme="majorBidi" w:hAnsiTheme="majorBidi" w:cstheme="majorBidi"/>
          <w:color w:val="000000" w:themeColor="text1"/>
        </w:rPr>
        <w:t>Oke</w:t>
      </w:r>
      <w:proofErr w:type="spellEnd"/>
      <w:r w:rsidRPr="00AC65A0">
        <w:rPr>
          <w:rStyle w:val="fadeinm1hgl8"/>
          <w:rFonts w:asciiTheme="majorBidi" w:hAnsiTheme="majorBidi" w:cstheme="majorBidi"/>
          <w:color w:val="000000" w:themeColor="text1"/>
        </w:rPr>
        <w:t xml:space="preserve"> et al. (2021), many construction firms in Nigeria, for example, still perceive health and safety costs as burdensome expenses rather than proactive investments. This perception significantly impairs the implementation of comprehensive safety programs, which are essential for reducing workplace injuries and maintaining productivity. Moreover, due to intense market competition and the tendency to submit the lowest bid, contractors may deliberately exclude or minimize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provisions in order to appear more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competitive, thereby exposing workers to avoidable risks (</w:t>
      </w:r>
      <w:proofErr w:type="spellStart"/>
      <w:r w:rsidRPr="00AC65A0">
        <w:rPr>
          <w:rStyle w:val="fadeinm1hgl8"/>
          <w:rFonts w:asciiTheme="majorBidi" w:hAnsiTheme="majorBidi" w:cstheme="majorBidi"/>
          <w:color w:val="000000" w:themeColor="text1"/>
        </w:rPr>
        <w:t>Oladapo</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Olugbenga</w:t>
      </w:r>
      <w:proofErr w:type="spellEnd"/>
      <w:r w:rsidRPr="00AC65A0">
        <w:rPr>
          <w:rStyle w:val="fadeinm1hgl8"/>
          <w:rFonts w:asciiTheme="majorBidi" w:hAnsiTheme="majorBidi" w:cstheme="majorBidi"/>
          <w:color w:val="000000" w:themeColor="text1"/>
        </w:rPr>
        <w:t>, 2020).</w:t>
      </w:r>
    </w:p>
    <w:p w14:paraId="3C50A21A" w14:textId="3DAFA38B"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Furthermore, the classification of health and safety costs is not always clear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cut. These costs can be direct, such as the purchase of personal protective equipment (PPE), safety signage, training, and safety personnel wages; or indirect, such as costs incurred from accident investigations, legal settlements, downtime, and medical treatments. The difficulty in capturing these diverse cost elements accurately complicates the budgeting process and often results in vague or understated estimations. In addition, the dynamic nature of construction sites, where conditions change frequently and unpredictably, makes it challenging to maintain a consistent and adequate allocation for safety (</w:t>
      </w:r>
      <w:proofErr w:type="spellStart"/>
      <w:r w:rsidRPr="00AC65A0">
        <w:rPr>
          <w:rStyle w:val="fadeinm1hgl8"/>
          <w:rFonts w:asciiTheme="majorBidi" w:hAnsiTheme="majorBidi" w:cstheme="majorBidi"/>
          <w:color w:val="000000" w:themeColor="text1"/>
        </w:rPr>
        <w:t>Ameh</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Osegbo</w:t>
      </w:r>
      <w:proofErr w:type="spellEnd"/>
      <w:r w:rsidRPr="00AC65A0">
        <w:rPr>
          <w:rStyle w:val="fadeinm1hgl8"/>
          <w:rFonts w:asciiTheme="majorBidi" w:hAnsiTheme="majorBidi" w:cstheme="majorBidi"/>
          <w:color w:val="000000" w:themeColor="text1"/>
        </w:rPr>
        <w:t>, 2019). Inadequate cost assessment can lead to a reactive approach where safety expenditures are only made in response to incidents, rather than a planned preventive strategy embedded within the project budget.</w:t>
      </w:r>
    </w:p>
    <w:p w14:paraId="7C678400"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 xml:space="preserve">The lack of policy enforcement and weak institutional frameworks further exacerbate this issue. Despite the existence of occupational safety regulations and standards in many countries, their implementation and monitoring remain inadequate due to poor governance, lack of political will, and limited technical capacity. For instance, the Nigerian Factories Act and </w:t>
      </w:r>
      <w:proofErr w:type="spellStart"/>
      <w:r w:rsidRPr="00AC65A0">
        <w:rPr>
          <w:rStyle w:val="fadeinm1hgl8"/>
          <w:rFonts w:asciiTheme="majorBidi" w:hAnsiTheme="majorBidi" w:cstheme="majorBidi"/>
          <w:color w:val="000000" w:themeColor="text1"/>
        </w:rPr>
        <w:t>Labour</w:t>
      </w:r>
      <w:proofErr w:type="spellEnd"/>
      <w:r w:rsidRPr="00AC65A0">
        <w:rPr>
          <w:rStyle w:val="fadeinm1hgl8"/>
          <w:rFonts w:asciiTheme="majorBidi" w:hAnsiTheme="majorBidi" w:cstheme="majorBidi"/>
          <w:color w:val="000000" w:themeColor="text1"/>
        </w:rPr>
        <w:t xml:space="preserve"> Law provide stipulations for workplace safety, but enforcement remains largely ineffective on construction sites (</w:t>
      </w:r>
      <w:proofErr w:type="spellStart"/>
      <w:r w:rsidRPr="00AC65A0">
        <w:rPr>
          <w:rStyle w:val="fadeinm1hgl8"/>
          <w:rFonts w:asciiTheme="majorBidi" w:hAnsiTheme="majorBidi" w:cstheme="majorBidi"/>
          <w:color w:val="000000" w:themeColor="text1"/>
        </w:rPr>
        <w:t>Adenuga</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Okoh</w:t>
      </w:r>
      <w:proofErr w:type="spellEnd"/>
      <w:r w:rsidRPr="00AC65A0">
        <w:rPr>
          <w:rStyle w:val="fadeinm1hgl8"/>
          <w:rFonts w:asciiTheme="majorBidi" w:hAnsiTheme="majorBidi" w:cstheme="majorBidi"/>
          <w:color w:val="000000" w:themeColor="text1"/>
        </w:rPr>
        <w:t>, 2020). The weak institutional enforcement mechanisms create an environment where safety compliance is considered optional, and project estimators have little motivation to incorporate comprehensive safety costs. This regulatory laxity not only endangers workers but also undermines efforts to improve the overall quality and sustainability of construction projects.</w:t>
      </w:r>
    </w:p>
    <w:p w14:paraId="2A3FFBEC" w14:textId="2E2B5D1F"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Another critical factor is the knowledge and experience of estimators in identifying and integrating safety costs into project budgets. Estimators with limited experience or training in health and safety may overlook important components such as site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specific hazards, emergency preparedness measures, or compliance requirements. A study by </w:t>
      </w:r>
      <w:proofErr w:type="spellStart"/>
      <w:r w:rsidRPr="00AC65A0">
        <w:rPr>
          <w:rStyle w:val="fadeinm1hgl8"/>
          <w:rFonts w:asciiTheme="majorBidi" w:hAnsiTheme="majorBidi" w:cstheme="majorBidi"/>
          <w:color w:val="000000" w:themeColor="text1"/>
        </w:rPr>
        <w:t>Aje</w:t>
      </w:r>
      <w:proofErr w:type="spellEnd"/>
      <w:r w:rsidRPr="00AC65A0">
        <w:rPr>
          <w:rStyle w:val="fadeinm1hgl8"/>
          <w:rFonts w:asciiTheme="majorBidi" w:hAnsiTheme="majorBidi" w:cstheme="majorBidi"/>
          <w:color w:val="000000" w:themeColor="text1"/>
        </w:rPr>
        <w:t xml:space="preserve"> et al. (2021) revealed that most quantity surveyors and cost engineers in Nigeria do not receive formal training on how to estimate H&amp;S costs, leading to inconsistencies and inaccuracies in budget allocations. This knowledge gap limits the effectiveness of safety budgeting and reduces its perceived value among project stakeholders. As a result, project owners and financiers may not prioritize safety investments, further contributing to a vicious cycle of neglect and exposure.</w:t>
      </w:r>
    </w:p>
    <w:p w14:paraId="73B05364" w14:textId="2B035068"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In light of the growing awareness of sustainability and risk management in the built environment, integrating health and safety cost assessment into construction estimates aligns with broader project objectives. Safety considerations should not be seen as isolated or afterthoughts but as integral components of a project’s risk management strategy. Effective H&amp;S cost estimation helps in identifying potential risks early, allocating resources </w:t>
      </w:r>
      <w:r w:rsidRPr="00AC65A0">
        <w:rPr>
          <w:rStyle w:val="fadeinm1hgl8"/>
          <w:rFonts w:asciiTheme="majorBidi" w:hAnsiTheme="majorBidi" w:cstheme="majorBidi"/>
          <w:color w:val="000000" w:themeColor="text1"/>
        </w:rPr>
        <w:lastRenderedPageBreak/>
        <w:t>appropriately, and fostering accountability among stakeholders. It also facilitates the evaluation of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benefit </w:t>
      </w:r>
      <w:proofErr w:type="spellStart"/>
      <w:r w:rsidRPr="00AC65A0">
        <w:rPr>
          <w:rStyle w:val="fadeinm1hgl8"/>
          <w:rFonts w:asciiTheme="majorBidi" w:hAnsiTheme="majorBidi" w:cstheme="majorBidi"/>
          <w:color w:val="000000" w:themeColor="text1"/>
        </w:rPr>
        <w:t>trade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offs</w:t>
      </w:r>
      <w:proofErr w:type="spellEnd"/>
      <w:r w:rsidRPr="00AC65A0">
        <w:rPr>
          <w:rStyle w:val="fadeinm1hgl8"/>
          <w:rFonts w:asciiTheme="majorBidi" w:hAnsiTheme="majorBidi" w:cstheme="majorBidi"/>
          <w:color w:val="000000" w:themeColor="text1"/>
        </w:rPr>
        <w:t xml:space="preserve"> of different safety interventions, enabling decision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makers to prioritize actions that deliver the highest return on investment (Obi &amp; Okonkwo, 2022). In this way, safety investment becomes a strategic tool for achieving quality assurance, stakeholder satisfaction, and long</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term project success.</w:t>
      </w:r>
    </w:p>
    <w:p w14:paraId="4E7C082E" w14:textId="68A03184"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Technological advancements and data analytics have also created new opportunities for improving the estimation of health and safety costs. Software tools, digital templates, and databases that track past project safety expenditures can be used to develop more accurate and evidence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based estimates. By leveraging these technologies, construction firms can standardize the estimation process, minimize human error, and increase transparency. However, the adoption of such technologies remains low in many regions due to high initial costs, lack of digital literacy, and resistance to change (</w:t>
      </w:r>
      <w:proofErr w:type="spellStart"/>
      <w:r w:rsidRPr="00AC65A0">
        <w:rPr>
          <w:rStyle w:val="fadeinm1hgl8"/>
          <w:rFonts w:asciiTheme="majorBidi" w:hAnsiTheme="majorBidi" w:cstheme="majorBidi"/>
          <w:color w:val="000000" w:themeColor="text1"/>
        </w:rPr>
        <w:t>Lawal</w:t>
      </w:r>
      <w:proofErr w:type="spellEnd"/>
      <w:r w:rsidRPr="00AC65A0">
        <w:rPr>
          <w:rStyle w:val="fadeinm1hgl8"/>
          <w:rFonts w:asciiTheme="majorBidi" w:hAnsiTheme="majorBidi" w:cstheme="majorBidi"/>
          <w:color w:val="000000" w:themeColor="text1"/>
        </w:rPr>
        <w:t xml:space="preserve"> et al., 2020). Thus, there is a pressing need for policy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driven capacity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building programs and incentives to support the uptake of innovative tools that enhance safety budgeting practices.</w:t>
      </w:r>
    </w:p>
    <w:p w14:paraId="0752B970" w14:textId="470C6A83" w:rsidR="008464C7" w:rsidRPr="00AC65A0" w:rsidRDefault="008464C7" w:rsidP="004B76F5">
      <w:pPr>
        <w:pStyle w:val="Heading1"/>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t>1.2</w:t>
      </w:r>
      <w:r w:rsidRPr="00AC65A0">
        <w:rPr>
          <w:rFonts w:asciiTheme="majorBidi" w:hAnsiTheme="majorBidi"/>
          <w:b/>
          <w:bCs/>
          <w:color w:val="000000" w:themeColor="text1"/>
          <w:sz w:val="24"/>
          <w:szCs w:val="24"/>
        </w:rPr>
        <w:tab/>
      </w:r>
      <w:r w:rsidR="00FA72AD" w:rsidRPr="00AC65A0">
        <w:rPr>
          <w:rFonts w:asciiTheme="majorBidi" w:hAnsiTheme="majorBidi"/>
          <w:b/>
          <w:bCs/>
          <w:color w:val="000000" w:themeColor="text1"/>
          <w:sz w:val="24"/>
          <w:szCs w:val="24"/>
        </w:rPr>
        <w:t xml:space="preserve">Statement of </w:t>
      </w:r>
      <w:r w:rsidR="001B44DB" w:rsidRPr="00AC65A0">
        <w:rPr>
          <w:rFonts w:asciiTheme="majorBidi" w:hAnsiTheme="majorBidi"/>
          <w:b/>
          <w:bCs/>
          <w:color w:val="000000" w:themeColor="text1"/>
          <w:sz w:val="24"/>
          <w:szCs w:val="24"/>
        </w:rPr>
        <w:t>Research</w:t>
      </w:r>
      <w:r w:rsidR="00FA72AD" w:rsidRPr="00AC65A0">
        <w:rPr>
          <w:rFonts w:asciiTheme="majorBidi" w:hAnsiTheme="majorBidi"/>
          <w:b/>
          <w:bCs/>
          <w:color w:val="000000" w:themeColor="text1"/>
          <w:sz w:val="24"/>
          <w:szCs w:val="24"/>
        </w:rPr>
        <w:t xml:space="preserve"> Problem</w:t>
      </w:r>
      <w:r w:rsidR="00390AA0" w:rsidRPr="00AC65A0">
        <w:rPr>
          <w:rFonts w:asciiTheme="majorBidi" w:hAnsiTheme="majorBidi"/>
          <w:b/>
          <w:bCs/>
          <w:color w:val="000000" w:themeColor="text1"/>
          <w:sz w:val="24"/>
          <w:szCs w:val="24"/>
        </w:rPr>
        <w:t>s</w:t>
      </w:r>
    </w:p>
    <w:p w14:paraId="0BA0A04F"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Despite the critical importance of health and safety in construction projects, many construction firms continue to underestimate or completely neglect the inclusion of health and safety costs in their project estimates. This has led to persistent challenges such as increased workplace accidents, poor safety compliance, delayed project delivery, and cost overruns. In most developing countries, including Nigeria, the failure to allocate adequate financial resources for health and safety measures stems from a combination of factors including lack of awareness, weak institutional frameworks, poor regulatory enforcement, and inadequate professional capacity among estimators and project managers. As a result, safety provisions are often treated as optional or secondary concerns, rather than as integral components of project planning and execution.</w:t>
      </w:r>
    </w:p>
    <w:p w14:paraId="2C32A708"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 xml:space="preserve">The problem is further compounded by the absence of standardized procedures or models for estimating health and safety costs during the early stages of project development. This deficiency makes it difficult for project stakeholders to determine the appropriate level of safety investment required for each project, leading to vague, inconsistent, or unrealistic safety budgets. Consequently, most construction sites operate reactively—addressing safety only after incidents </w:t>
      </w:r>
      <w:proofErr w:type="gramStart"/>
      <w:r w:rsidRPr="00AC65A0">
        <w:rPr>
          <w:rStyle w:val="fadeinm1hgl8"/>
          <w:rFonts w:asciiTheme="majorBidi" w:hAnsiTheme="majorBidi" w:cstheme="majorBidi"/>
          <w:color w:val="000000" w:themeColor="text1"/>
        </w:rPr>
        <w:t>have</w:t>
      </w:r>
      <w:proofErr w:type="gramEnd"/>
      <w:r w:rsidRPr="00AC65A0">
        <w:rPr>
          <w:rStyle w:val="fadeinm1hgl8"/>
          <w:rFonts w:asciiTheme="majorBidi" w:hAnsiTheme="majorBidi" w:cstheme="majorBidi"/>
          <w:color w:val="000000" w:themeColor="text1"/>
        </w:rPr>
        <w:t xml:space="preserve"> occurred, rather than proactively preventing hazards. This reactive approach not only endangers workers but also exposes construction firms to financial liabilities, reputational damage, and possible legal actions.</w:t>
      </w:r>
    </w:p>
    <w:p w14:paraId="2E3E9774" w14:textId="1E794348"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Moreover, intense competition within the construction industry often pressures contractors to submit the lowest bids, encouraging the omission or underestimation of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costs to win contracts. Inadequate training of estimators in identifying and valuing H&amp;S requirements also contributes to the problem, as many professionals lack the expertise to integrate safety cost components accurately into overall project budgets. The lack of data</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driven approaches and technological tools to support safety cost estimation further limits the industry's ability to adopt best practices in safety planning.</w:t>
      </w:r>
    </w:p>
    <w:p w14:paraId="2628D8BC" w14:textId="77777777" w:rsidR="00580F67" w:rsidRPr="00AC65A0" w:rsidRDefault="008464C7" w:rsidP="004B76F5">
      <w:pPr>
        <w:pStyle w:val="NormalWeb"/>
        <w:spacing w:before="0" w:beforeAutospacing="0" w:after="0" w:afterAutospacing="0" w:line="480" w:lineRule="auto"/>
        <w:jc w:val="both"/>
        <w:outlineLvl w:val="0"/>
        <w:rPr>
          <w:rStyle w:val="fadeinm1hgl8"/>
          <w:rFonts w:asciiTheme="majorBidi" w:hAnsiTheme="majorBidi" w:cstheme="majorBidi"/>
          <w:b/>
          <w:bCs/>
          <w:color w:val="000000" w:themeColor="text1"/>
        </w:rPr>
      </w:pPr>
      <w:r w:rsidRPr="00AC65A0">
        <w:rPr>
          <w:rFonts w:asciiTheme="majorBidi" w:hAnsiTheme="majorBidi" w:cstheme="majorBidi"/>
          <w:b/>
          <w:bCs/>
          <w:color w:val="000000" w:themeColor="text1"/>
        </w:rPr>
        <w:t>1.3</w:t>
      </w:r>
      <w:r w:rsidRPr="00AC65A0">
        <w:rPr>
          <w:rFonts w:asciiTheme="majorBidi" w:hAnsiTheme="majorBidi" w:cstheme="majorBidi"/>
          <w:b/>
          <w:bCs/>
          <w:color w:val="000000" w:themeColor="text1"/>
        </w:rPr>
        <w:tab/>
      </w:r>
      <w:r w:rsidR="00580F67" w:rsidRPr="00AC65A0">
        <w:rPr>
          <w:rStyle w:val="fadeinm1hgl8"/>
          <w:rFonts w:asciiTheme="majorBidi" w:hAnsiTheme="majorBidi" w:cstheme="majorBidi"/>
          <w:b/>
          <w:bCs/>
          <w:color w:val="000000" w:themeColor="text1"/>
        </w:rPr>
        <w:t>Research Question</w:t>
      </w:r>
    </w:p>
    <w:p w14:paraId="080F6B2F" w14:textId="77777777" w:rsidR="00580F67" w:rsidRPr="00AC65A0" w:rsidRDefault="00580F67" w:rsidP="00515A65">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Focusing on the research objective, the drafted will answer the research objectives.</w:t>
      </w:r>
    </w:p>
    <w:p w14:paraId="528F971B" w14:textId="77777777" w:rsidR="00580F67" w:rsidRPr="00AC65A0" w:rsidRDefault="00580F67" w:rsidP="00515A65">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How do health and safety costs affect construction project estimates?</w:t>
      </w:r>
    </w:p>
    <w:p w14:paraId="69A4C704" w14:textId="77777777" w:rsidR="00580F67" w:rsidRPr="00AC65A0" w:rsidRDefault="00580F67" w:rsidP="00515A65">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What challenges hinder the accurate estimation of health and safety costs in construction projects?</w:t>
      </w:r>
    </w:p>
    <w:p w14:paraId="7173C6FB" w14:textId="77777777" w:rsidR="00580F67" w:rsidRPr="00AC65A0" w:rsidRDefault="00580F67" w:rsidP="00515A65">
      <w:pPr>
        <w:pStyle w:val="NormalWeb"/>
        <w:numPr>
          <w:ilvl w:val="0"/>
          <w:numId w:val="10"/>
        </w:numPr>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What strategies can improve the integration of health and safety costs in construction cost estimation?</w:t>
      </w:r>
    </w:p>
    <w:p w14:paraId="604B02E0" w14:textId="77777777" w:rsidR="00580F67" w:rsidRPr="00AC65A0" w:rsidRDefault="008464C7" w:rsidP="004B76F5">
      <w:pPr>
        <w:pStyle w:val="Heading1"/>
        <w:rPr>
          <w:rFonts w:asciiTheme="majorBidi" w:hAnsiTheme="majorBidi"/>
          <w:b/>
          <w:bCs/>
          <w:color w:val="000000" w:themeColor="text1"/>
          <w:sz w:val="24"/>
          <w:szCs w:val="24"/>
        </w:rPr>
      </w:pPr>
      <w:r w:rsidRPr="00AC65A0">
        <w:rPr>
          <w:rStyle w:val="fadeinm1hgl8"/>
          <w:rFonts w:asciiTheme="majorBidi" w:hAnsiTheme="majorBidi"/>
          <w:b/>
          <w:bCs/>
          <w:color w:val="000000" w:themeColor="text1"/>
        </w:rPr>
        <w:t>1.4</w:t>
      </w:r>
      <w:r w:rsidRPr="00AC65A0">
        <w:rPr>
          <w:rStyle w:val="fadeinm1hgl8"/>
          <w:rFonts w:asciiTheme="majorBidi" w:hAnsiTheme="majorBidi"/>
          <w:b/>
          <w:bCs/>
          <w:color w:val="000000" w:themeColor="text1"/>
        </w:rPr>
        <w:tab/>
      </w:r>
      <w:r w:rsidR="00580F67" w:rsidRPr="00AC65A0">
        <w:rPr>
          <w:rFonts w:asciiTheme="majorBidi" w:hAnsiTheme="majorBidi"/>
          <w:b/>
          <w:bCs/>
          <w:color w:val="000000" w:themeColor="text1"/>
          <w:sz w:val="24"/>
          <w:szCs w:val="24"/>
        </w:rPr>
        <w:t>Aim and Objectives of the Study</w:t>
      </w:r>
    </w:p>
    <w:p w14:paraId="38BA2F68" w14:textId="77777777" w:rsidR="00580F67" w:rsidRPr="00AC65A0" w:rsidRDefault="00580F67" w:rsidP="00515A65">
      <w:pPr>
        <w:spacing w:after="0" w:line="480" w:lineRule="auto"/>
        <w:jc w:val="both"/>
        <w:rPr>
          <w:rStyle w:val="fadeinm1hgl8"/>
          <w:rFonts w:asciiTheme="majorBidi" w:hAnsiTheme="majorBidi" w:cstheme="majorBidi"/>
          <w:color w:val="000000" w:themeColor="text1"/>
          <w:sz w:val="24"/>
          <w:szCs w:val="24"/>
        </w:rPr>
      </w:pPr>
      <w:r w:rsidRPr="00AC65A0">
        <w:rPr>
          <w:rStyle w:val="fadeinm1hgl8"/>
          <w:rFonts w:asciiTheme="majorBidi" w:hAnsiTheme="majorBidi" w:cstheme="majorBidi"/>
          <w:color w:val="000000" w:themeColor="text1"/>
          <w:sz w:val="24"/>
          <w:szCs w:val="24"/>
        </w:rPr>
        <w:t>The aim of this research is to assess the integration of health and safety costs in construction project estimates to enhance safety planning, cost efficiency, and project performance.</w:t>
      </w:r>
    </w:p>
    <w:p w14:paraId="59B96F10" w14:textId="77777777" w:rsidR="00580F67" w:rsidRPr="00AC65A0" w:rsidRDefault="00580F67" w:rsidP="00515A65">
      <w:pPr>
        <w:pStyle w:val="NormalWeb"/>
        <w:numPr>
          <w:ilvl w:val="0"/>
          <w:numId w:val="11"/>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To evaluate the impact of health and safety costs on construction project estimates.</w:t>
      </w:r>
    </w:p>
    <w:p w14:paraId="39E6A130" w14:textId="77777777" w:rsidR="00580F67" w:rsidRPr="00AC65A0" w:rsidRDefault="00580F67" w:rsidP="00515A65">
      <w:pPr>
        <w:pStyle w:val="NormalWeb"/>
        <w:numPr>
          <w:ilvl w:val="0"/>
          <w:numId w:val="11"/>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To identify challenges in estimating and allocating health and safety costs in construction projects.</w:t>
      </w:r>
    </w:p>
    <w:p w14:paraId="7FBC1B9A" w14:textId="10F6D872" w:rsidR="007F44B5" w:rsidRPr="00AC65A0" w:rsidRDefault="00580F67" w:rsidP="00515A65">
      <w:pPr>
        <w:pStyle w:val="NormalWeb"/>
        <w:numPr>
          <w:ilvl w:val="0"/>
          <w:numId w:val="11"/>
        </w:numPr>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To propose strategies for better integration of health and safety costs in construction cost estimates.</w:t>
      </w:r>
    </w:p>
    <w:p w14:paraId="6E7BD715" w14:textId="77777777" w:rsidR="008464C7" w:rsidRPr="00AC65A0" w:rsidRDefault="008464C7" w:rsidP="004B76F5">
      <w:pPr>
        <w:pStyle w:val="NormalWeb"/>
        <w:spacing w:before="0" w:beforeAutospacing="0" w:after="0" w:afterAutospacing="0" w:line="480" w:lineRule="auto"/>
        <w:jc w:val="both"/>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t>1.5</w:t>
      </w:r>
      <w:r w:rsidRPr="00AC65A0">
        <w:rPr>
          <w:rFonts w:asciiTheme="majorBidi" w:hAnsiTheme="majorBidi" w:cstheme="majorBidi"/>
          <w:b/>
          <w:bCs/>
          <w:color w:val="000000" w:themeColor="text1"/>
        </w:rPr>
        <w:tab/>
      </w:r>
      <w:r w:rsidR="00FA72AD" w:rsidRPr="00AC65A0">
        <w:rPr>
          <w:rFonts w:asciiTheme="majorBidi" w:hAnsiTheme="majorBidi" w:cstheme="majorBidi"/>
          <w:b/>
          <w:bCs/>
          <w:color w:val="000000" w:themeColor="text1"/>
        </w:rPr>
        <w:t xml:space="preserve">Significance </w:t>
      </w:r>
      <w:r w:rsidRPr="00AC65A0">
        <w:rPr>
          <w:rFonts w:asciiTheme="majorBidi" w:hAnsiTheme="majorBidi" w:cstheme="majorBidi"/>
          <w:b/>
          <w:bCs/>
          <w:color w:val="000000" w:themeColor="text1"/>
        </w:rPr>
        <w:t xml:space="preserve">of the </w:t>
      </w:r>
      <w:r w:rsidR="00FA72AD" w:rsidRPr="00AC65A0">
        <w:rPr>
          <w:rFonts w:asciiTheme="majorBidi" w:hAnsiTheme="majorBidi" w:cstheme="majorBidi"/>
          <w:b/>
          <w:bCs/>
          <w:color w:val="000000" w:themeColor="text1"/>
        </w:rPr>
        <w:t>Study</w:t>
      </w:r>
    </w:p>
    <w:p w14:paraId="1FF72F73"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significance of this study lies in its potential to contribute to the enhancement of construction project safety and cost efficiency by emphasizing the necessity of integrating health and safety (H&amp;S) costs into project estimation processes. In the construction industry, where the risk of workplace accidents is notably high, allocating sufficient resources to H&amp;S planning during the estimation phase can reduce occupational hazards, minimize project disruptions, and improve overall productivity (</w:t>
      </w:r>
      <w:proofErr w:type="spellStart"/>
      <w:r w:rsidRPr="00AC65A0">
        <w:rPr>
          <w:rStyle w:val="fadeinm1hgl8"/>
          <w:rFonts w:asciiTheme="majorBidi" w:hAnsiTheme="majorBidi" w:cstheme="majorBidi"/>
          <w:color w:val="000000" w:themeColor="text1"/>
        </w:rPr>
        <w:t>Awwad</w:t>
      </w:r>
      <w:proofErr w:type="spellEnd"/>
      <w:r w:rsidRPr="00AC65A0">
        <w:rPr>
          <w:rStyle w:val="fadeinm1hgl8"/>
          <w:rFonts w:asciiTheme="majorBidi" w:hAnsiTheme="majorBidi" w:cstheme="majorBidi"/>
          <w:color w:val="000000" w:themeColor="text1"/>
        </w:rPr>
        <w:t xml:space="preserve"> et al., 2020). This research is particularly vital in developing countries like Nigeria, where weak regulatory enforcement and limited awareness among professionals have often led to the exclusion of H&amp;S costs from project budgets, resulting in unsafe work environments and avoidable fatalities (Okoye et al., 2019).</w:t>
      </w:r>
    </w:p>
    <w:p w14:paraId="68E41B21"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By assessing the current practices and identifying the gaps in health and safety cost estimation, the study will provide valuable insights for quantity surveyors, cost estimators, project managers, and policymakers on the importance of proactive safety budgeting. It will also guide construction firms in adopting standardized procedures and best practices that ensure H&amp;S costs are properly accounted for, thereby enhancing compliance with safety regulations and reducing legal liabilities (</w:t>
      </w:r>
      <w:proofErr w:type="spellStart"/>
      <w:r w:rsidRPr="00AC65A0">
        <w:rPr>
          <w:rStyle w:val="fadeinm1hgl8"/>
          <w:rFonts w:asciiTheme="majorBidi" w:hAnsiTheme="majorBidi" w:cstheme="majorBidi"/>
          <w:color w:val="000000" w:themeColor="text1"/>
        </w:rPr>
        <w:t>Ayegba</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Agbo</w:t>
      </w:r>
      <w:proofErr w:type="spellEnd"/>
      <w:r w:rsidRPr="00AC65A0">
        <w:rPr>
          <w:rStyle w:val="fadeinm1hgl8"/>
          <w:rFonts w:asciiTheme="majorBidi" w:hAnsiTheme="majorBidi" w:cstheme="majorBidi"/>
          <w:color w:val="000000" w:themeColor="text1"/>
        </w:rPr>
        <w:t>, 2021). Additionally, the study will serve as a useful academic resource for future research, bridging the knowledge gap between theoretical understanding and practical application of H&amp;S cost management in construction projects.</w:t>
      </w:r>
    </w:p>
    <w:p w14:paraId="11F19E5A" w14:textId="36F0CCB4"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Furthermore, the findings of this research could inform the development of educational programs and professional training for construction stakeholders, improving their competence in recognizing and integrating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financial considerations during the early phases of project planning. This is crucial in promoting a culture of safety in the industry and ensuring that construction environments are not only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effective but also human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centered and sustainable (</w:t>
      </w:r>
      <w:proofErr w:type="spellStart"/>
      <w:r w:rsidRPr="00AC65A0">
        <w:rPr>
          <w:rStyle w:val="fadeinm1hgl8"/>
          <w:rFonts w:asciiTheme="majorBidi" w:hAnsiTheme="majorBidi" w:cstheme="majorBidi"/>
          <w:color w:val="000000" w:themeColor="text1"/>
        </w:rPr>
        <w:t>Oladokun</w:t>
      </w:r>
      <w:proofErr w:type="spellEnd"/>
      <w:r w:rsidRPr="00AC65A0">
        <w:rPr>
          <w:rStyle w:val="fadeinm1hgl8"/>
          <w:rFonts w:asciiTheme="majorBidi" w:hAnsiTheme="majorBidi" w:cstheme="majorBidi"/>
          <w:color w:val="000000" w:themeColor="text1"/>
        </w:rPr>
        <w:t xml:space="preserve"> et al., 2020). Ultimately, the study supports the global goal of achieving safer construction sites through informed decision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making and responsible financial planning.</w:t>
      </w:r>
    </w:p>
    <w:p w14:paraId="7D54A29B" w14:textId="75CA148E" w:rsidR="008464C7" w:rsidRPr="00AC65A0" w:rsidRDefault="008464C7" w:rsidP="004B76F5">
      <w:pPr>
        <w:pStyle w:val="NormalWeb"/>
        <w:spacing w:before="0" w:beforeAutospacing="0" w:after="0" w:afterAutospacing="0" w:line="480" w:lineRule="auto"/>
        <w:jc w:val="both"/>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t>1.6</w:t>
      </w:r>
      <w:r w:rsidRPr="00AC65A0">
        <w:rPr>
          <w:rFonts w:asciiTheme="majorBidi" w:hAnsiTheme="majorBidi" w:cstheme="majorBidi"/>
          <w:b/>
          <w:bCs/>
          <w:color w:val="000000" w:themeColor="text1"/>
        </w:rPr>
        <w:tab/>
      </w:r>
      <w:r w:rsidR="00FA72AD" w:rsidRPr="00AC65A0">
        <w:rPr>
          <w:rFonts w:asciiTheme="majorBidi" w:hAnsiTheme="majorBidi" w:cstheme="majorBidi"/>
          <w:b/>
          <w:bCs/>
          <w:color w:val="000000" w:themeColor="text1"/>
        </w:rPr>
        <w:t>Scope</w:t>
      </w:r>
      <w:r w:rsidR="00F46083" w:rsidRPr="00AC65A0">
        <w:rPr>
          <w:rFonts w:asciiTheme="majorBidi" w:hAnsiTheme="majorBidi" w:cstheme="majorBidi"/>
          <w:b/>
          <w:bCs/>
          <w:color w:val="000000" w:themeColor="text1"/>
        </w:rPr>
        <w:t xml:space="preserve"> and Limitation</w:t>
      </w:r>
      <w:r w:rsidR="00FA72AD" w:rsidRPr="00AC65A0">
        <w:rPr>
          <w:rFonts w:asciiTheme="majorBidi" w:hAnsiTheme="majorBidi" w:cstheme="majorBidi"/>
          <w:b/>
          <w:bCs/>
          <w:color w:val="000000" w:themeColor="text1"/>
        </w:rPr>
        <w:t xml:space="preserve"> </w:t>
      </w:r>
      <w:r w:rsidRPr="00AC65A0">
        <w:rPr>
          <w:rFonts w:asciiTheme="majorBidi" w:hAnsiTheme="majorBidi" w:cstheme="majorBidi"/>
          <w:b/>
          <w:bCs/>
          <w:color w:val="000000" w:themeColor="text1"/>
        </w:rPr>
        <w:t xml:space="preserve">of the </w:t>
      </w:r>
      <w:r w:rsidR="00FA72AD" w:rsidRPr="00AC65A0">
        <w:rPr>
          <w:rFonts w:asciiTheme="majorBidi" w:hAnsiTheme="majorBidi" w:cstheme="majorBidi"/>
          <w:b/>
          <w:bCs/>
          <w:color w:val="000000" w:themeColor="text1"/>
        </w:rPr>
        <w:t>Study</w:t>
      </w:r>
    </w:p>
    <w:p w14:paraId="32EF1230" w14:textId="470AA716" w:rsidR="008464C7" w:rsidRPr="00AC65A0" w:rsidRDefault="00104055"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Fonts w:asciiTheme="majorBidi" w:hAnsiTheme="majorBidi" w:cstheme="majorBidi"/>
          <w:color w:val="000000" w:themeColor="text1"/>
        </w:rPr>
        <w:t>This study is delimited to the examination of how health and safety costs are integrated into construction project estimates, specifically within the context of medium to large</w:t>
      </w:r>
      <w:r w:rsidR="00E5063B" w:rsidRPr="00AC65A0">
        <w:rPr>
          <w:rFonts w:asciiTheme="majorBidi" w:hAnsiTheme="majorBidi" w:cstheme="majorBidi"/>
          <w:color w:val="000000" w:themeColor="text1"/>
        </w:rPr>
        <w:t xml:space="preserve"> </w:t>
      </w:r>
      <w:r w:rsidRPr="00AC65A0">
        <w:rPr>
          <w:rFonts w:asciiTheme="majorBidi" w:hAnsiTheme="majorBidi" w:cstheme="majorBidi"/>
          <w:color w:val="000000" w:themeColor="text1"/>
        </w:rPr>
        <w:t>scale building projects. As a Quantity Surveying practitioner, the focus is on cost planning, risk allowances, and budgeting techniques that account for safety</w:t>
      </w:r>
      <w:r w:rsidR="00E5063B" w:rsidRPr="00AC65A0">
        <w:rPr>
          <w:rFonts w:asciiTheme="majorBidi" w:hAnsiTheme="majorBidi" w:cstheme="majorBidi"/>
          <w:color w:val="000000" w:themeColor="text1"/>
        </w:rPr>
        <w:t xml:space="preserve"> </w:t>
      </w:r>
      <w:r w:rsidRPr="00AC65A0">
        <w:rPr>
          <w:rFonts w:asciiTheme="majorBidi" w:hAnsiTheme="majorBidi" w:cstheme="majorBidi"/>
          <w:color w:val="000000" w:themeColor="text1"/>
        </w:rPr>
        <w:t xml:space="preserve">related provisions in compliance with statutory and environmental requirements. The scope includes analysis of construction projects managed within urban and </w:t>
      </w:r>
      <w:proofErr w:type="spellStart"/>
      <w:r w:rsidRPr="00AC65A0">
        <w:rPr>
          <w:rFonts w:asciiTheme="majorBidi" w:hAnsiTheme="majorBidi" w:cstheme="majorBidi"/>
          <w:color w:val="000000" w:themeColor="text1"/>
        </w:rPr>
        <w:t>peri</w:t>
      </w:r>
      <w:proofErr w:type="spellEnd"/>
      <w:r w:rsidR="00E5063B" w:rsidRPr="00AC65A0">
        <w:rPr>
          <w:rFonts w:asciiTheme="majorBidi" w:hAnsiTheme="majorBidi" w:cstheme="majorBidi"/>
          <w:color w:val="000000" w:themeColor="text1"/>
        </w:rPr>
        <w:t xml:space="preserve"> </w:t>
      </w:r>
      <w:r w:rsidRPr="00AC65A0">
        <w:rPr>
          <w:rFonts w:asciiTheme="majorBidi" w:hAnsiTheme="majorBidi" w:cstheme="majorBidi"/>
          <w:color w:val="000000" w:themeColor="text1"/>
        </w:rPr>
        <w:t>urban areas, where environmental impact assessments and occupational health frameworks are enforced. The research engages professionals such as quantity surveyors, environmental health experts, architects, and engineers, whose roles intersect with health and safety cost implications (</w:t>
      </w:r>
      <w:proofErr w:type="spellStart"/>
      <w:r w:rsidRPr="00AC65A0">
        <w:rPr>
          <w:rFonts w:asciiTheme="majorBidi" w:hAnsiTheme="majorBidi" w:cstheme="majorBidi"/>
          <w:color w:val="000000" w:themeColor="text1"/>
        </w:rPr>
        <w:t>Akinola</w:t>
      </w:r>
      <w:proofErr w:type="spellEnd"/>
      <w:r w:rsidRPr="00AC65A0">
        <w:rPr>
          <w:rFonts w:asciiTheme="majorBidi" w:hAnsiTheme="majorBidi" w:cstheme="majorBidi"/>
          <w:color w:val="000000" w:themeColor="text1"/>
        </w:rPr>
        <w:t xml:space="preserve"> et al., 2021)</w:t>
      </w:r>
      <w:r w:rsidR="008464C7" w:rsidRPr="00AC65A0">
        <w:rPr>
          <w:rStyle w:val="fadeinm1hgl8"/>
          <w:rFonts w:asciiTheme="majorBidi" w:hAnsiTheme="majorBidi" w:cstheme="majorBidi"/>
          <w:color w:val="000000" w:themeColor="text1"/>
        </w:rPr>
        <w:t>.</w:t>
      </w:r>
    </w:p>
    <w:p w14:paraId="18999B46" w14:textId="77777777" w:rsidR="008464C7" w:rsidRPr="00AC65A0" w:rsidRDefault="008464C7" w:rsidP="004B76F5">
      <w:pPr>
        <w:pStyle w:val="NormalWeb"/>
        <w:spacing w:before="0" w:beforeAutospacing="0" w:after="0" w:afterAutospacing="0" w:line="480" w:lineRule="auto"/>
        <w:jc w:val="both"/>
        <w:outlineLvl w:val="0"/>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w:t>
      </w:r>
      <w:r w:rsidRPr="00AC65A0">
        <w:rPr>
          <w:rStyle w:val="fadeinm1hgl8"/>
          <w:rFonts w:asciiTheme="majorBidi" w:hAnsiTheme="majorBidi" w:cstheme="majorBidi"/>
          <w:b/>
          <w:bCs/>
          <w:color w:val="000000" w:themeColor="text1"/>
        </w:rPr>
        <w:tab/>
        <w:t>Definition of key Terms</w:t>
      </w:r>
    </w:p>
    <w:p w14:paraId="4A9932C7" w14:textId="3E449982" w:rsidR="00253670" w:rsidRPr="00AC65A0" w:rsidRDefault="00253670"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1.7.1</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Health and Safety Costs</w:t>
      </w:r>
    </w:p>
    <w:p w14:paraId="57E68C1E" w14:textId="141EE252"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Health and safety costs refer to the financial resources allocated for measures that protect the </w:t>
      </w:r>
      <w:proofErr w:type="spellStart"/>
      <w:r w:rsidRPr="00AC65A0">
        <w:rPr>
          <w:rStyle w:val="fadeinm1hgl8"/>
          <w:rFonts w:asciiTheme="majorBidi" w:hAnsiTheme="majorBidi" w:cstheme="majorBidi"/>
          <w:color w:val="000000" w:themeColor="text1"/>
        </w:rPr>
        <w:t>well</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being</w:t>
      </w:r>
      <w:proofErr w:type="spellEnd"/>
      <w:r w:rsidRPr="00AC65A0">
        <w:rPr>
          <w:rStyle w:val="fadeinm1hgl8"/>
          <w:rFonts w:asciiTheme="majorBidi" w:hAnsiTheme="majorBidi" w:cstheme="majorBidi"/>
          <w:color w:val="000000" w:themeColor="text1"/>
        </w:rPr>
        <w:t xml:space="preserve"> of workers and the public during construction activities. These costs include expenses for safety equipment, training, site inspections, safety planning, and compliance with health and safety regulations.</w:t>
      </w:r>
    </w:p>
    <w:p w14:paraId="429A43E0" w14:textId="25252F99" w:rsidR="008464C7" w:rsidRPr="00AC65A0" w:rsidRDefault="00253670"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b/>
          <w:bCs/>
          <w:color w:val="000000" w:themeColor="text1"/>
        </w:rPr>
        <w:lastRenderedPageBreak/>
        <w:t>1.7.2</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 xml:space="preserve">Construction Project Estimate: </w:t>
      </w:r>
      <w:r w:rsidR="008464C7" w:rsidRPr="00AC65A0">
        <w:rPr>
          <w:rStyle w:val="fadeinm1hgl8"/>
          <w:rFonts w:asciiTheme="majorBidi" w:hAnsiTheme="majorBidi" w:cstheme="majorBidi"/>
          <w:color w:val="000000" w:themeColor="text1"/>
        </w:rPr>
        <w:t>A construction project estimate is a detailed calculation of the total expected costs involved in completing a construction project. It includes material, labor, equipment, and other expenses such as health and safety provisions, risk management, and unforeseen contingencies.</w:t>
      </w:r>
    </w:p>
    <w:p w14:paraId="6FB8B8DA" w14:textId="0B2DD5BB" w:rsidR="00253670" w:rsidRPr="00AC65A0" w:rsidRDefault="003052E1"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1.7.3</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Cost Estimation</w:t>
      </w:r>
    </w:p>
    <w:p w14:paraId="332AAE36" w14:textId="435D5CAA"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Cost estimation is the process of predicting the financial resources required to complete a project, typically prepared by quantity surveyors or cost estimators. It involves assessing direct and indirect costs, including labor, materials, overheads, and health and safety requirements.</w:t>
      </w:r>
    </w:p>
    <w:p w14:paraId="6E539265" w14:textId="3B3647F6" w:rsidR="00253670" w:rsidRPr="00AC65A0" w:rsidRDefault="003052E1"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1.7.4</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Health and Safety Compliance</w:t>
      </w:r>
    </w:p>
    <w:p w14:paraId="076A0C30" w14:textId="48BF4F5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Health and safety compliance refers to adherence to national and international safety standards and regulations that govern workplace safety, including hazard identification, risk assessment, and mitigation strategies aimed at protecting workers from accidents and injuries on construction sites.</w:t>
      </w:r>
    </w:p>
    <w:p w14:paraId="256C91D8" w14:textId="70755D21" w:rsidR="00253670" w:rsidRPr="00AC65A0" w:rsidRDefault="003052E1"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1.7.5</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Health and Safety Officer</w:t>
      </w:r>
    </w:p>
    <w:p w14:paraId="0A623441" w14:textId="713550E0" w:rsidR="008464C7" w:rsidRPr="00AC65A0" w:rsidRDefault="008464C7"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A health and safety officer is a professional responsible for overseeing the safety practices on construction sites. They ensure compliance with health and safety laws, conduct safety audits, and recommend measures to prevent accidents and injuries, which are factored into the project's cost estimation.</w:t>
      </w:r>
    </w:p>
    <w:p w14:paraId="747B5888" w14:textId="77777777" w:rsidR="008464C7" w:rsidRPr="00AC65A0" w:rsidRDefault="008464C7" w:rsidP="00515A65">
      <w:pPr>
        <w:spacing w:after="0" w:line="480" w:lineRule="auto"/>
        <w:jc w:val="both"/>
        <w:rPr>
          <w:rStyle w:val="fadeinm1hgl8"/>
          <w:rFonts w:asciiTheme="majorBidi" w:eastAsia="Times New Roman" w:hAnsiTheme="majorBidi" w:cstheme="majorBidi"/>
          <w:color w:val="000000" w:themeColor="text1"/>
          <w:sz w:val="24"/>
          <w:szCs w:val="24"/>
        </w:rPr>
      </w:pPr>
      <w:r w:rsidRPr="00AC65A0">
        <w:rPr>
          <w:rStyle w:val="fadeinm1hgl8"/>
          <w:rFonts w:asciiTheme="majorBidi" w:hAnsiTheme="majorBidi" w:cstheme="majorBidi"/>
          <w:color w:val="000000" w:themeColor="text1"/>
          <w:sz w:val="24"/>
          <w:szCs w:val="24"/>
        </w:rPr>
        <w:br w:type="page"/>
      </w:r>
    </w:p>
    <w:p w14:paraId="3B005F14" w14:textId="77777777" w:rsidR="008464C7" w:rsidRPr="00AC65A0" w:rsidRDefault="007F44B5" w:rsidP="004B76F5">
      <w:pPr>
        <w:pStyle w:val="NormalWeb"/>
        <w:spacing w:before="0" w:beforeAutospacing="0" w:after="0" w:afterAutospacing="0" w:line="480" w:lineRule="auto"/>
        <w:jc w:val="center"/>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lastRenderedPageBreak/>
        <w:t>CHAPTER TWO</w:t>
      </w:r>
    </w:p>
    <w:p w14:paraId="184C5DE8" w14:textId="77777777" w:rsidR="007F44B5" w:rsidRPr="00AC65A0" w:rsidRDefault="007F44B5" w:rsidP="004B76F5">
      <w:pPr>
        <w:pStyle w:val="NormalWeb"/>
        <w:spacing w:before="0" w:beforeAutospacing="0" w:after="0" w:afterAutospacing="0" w:line="480" w:lineRule="auto"/>
        <w:jc w:val="center"/>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t>LITERATURE REVIEW</w:t>
      </w:r>
    </w:p>
    <w:p w14:paraId="33E50F06" w14:textId="0856DBA1" w:rsidR="006622E8" w:rsidRPr="00AC65A0" w:rsidRDefault="006622E8" w:rsidP="004B76F5">
      <w:pPr>
        <w:pStyle w:val="NormalWeb"/>
        <w:spacing w:before="0" w:beforeAutospacing="0" w:after="0" w:afterAutospacing="0" w:line="480" w:lineRule="auto"/>
        <w:jc w:val="both"/>
        <w:outlineLvl w:val="0"/>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2.1</w:t>
      </w:r>
      <w:r w:rsidRPr="00AC65A0">
        <w:rPr>
          <w:rStyle w:val="fadeinm1hgl8"/>
          <w:rFonts w:asciiTheme="majorBidi" w:hAnsiTheme="majorBidi" w:cstheme="majorBidi"/>
          <w:b/>
          <w:bCs/>
          <w:color w:val="000000" w:themeColor="text1"/>
        </w:rPr>
        <w:tab/>
      </w:r>
      <w:r w:rsidR="00942438" w:rsidRPr="00AC65A0">
        <w:rPr>
          <w:rStyle w:val="fadeinm1hgl8"/>
          <w:rFonts w:asciiTheme="majorBidi" w:hAnsiTheme="majorBidi" w:cstheme="majorBidi"/>
          <w:b/>
          <w:bCs/>
          <w:color w:val="000000" w:themeColor="text1"/>
        </w:rPr>
        <w:t>Historical Background</w:t>
      </w:r>
    </w:p>
    <w:p w14:paraId="7FD71519"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The importance of health and safety in the construction industry has evolved significantly over time. Historically, construction sites were regarded as inherently dangerous environments, with limited attention given to worker safety or preventive health measures. In many parts of the world, including Nigeria, safety protocols were informal, poorly enforced, or completely absent. This often led to high rates of accidents, injuries, and fatalities on construction sites, with little or no accountability.</w:t>
      </w:r>
    </w:p>
    <w:p w14:paraId="795152CB"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The industrial revolution in the 18th and 19th centuries marked a turning point in global construction practices. As large-scale construction and mechanization increased, so did the number of accidents. This prompted many governments, especially in Europe and North America, to begin introducing legislation aimed at regulating workplace safety. Notable among these was the United Kingdom's Factory Act of 1833 and subsequent safety-related laws, which eventually influenced safety legislation in other parts of the world, including post-colonial African countries.</w:t>
      </w:r>
    </w:p>
    <w:p w14:paraId="3FE2398C"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In Nigeria, the concern for construction site health and safety gained formal attention with the introduction of the Factory Act of 1958, which was later updated as the Factories Act Cap F1 LFN 2004. This legislation laid down minimum safety requirements for workplaces, including construction sites. However, the enforcement and integration of these safety standards into construction cost estimation remained weak for several decades. Health and safety were often treated as secondary concerns, and their associated costs were frequently overlooked in project budgeting and planning.</w:t>
      </w:r>
    </w:p>
    <w:p w14:paraId="64C676D1"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 xml:space="preserve">In recent decades, increasing awareness of occupational health hazards, global best practices, and pressure from international development organizations have led to a shift in perception. </w:t>
      </w:r>
      <w:r w:rsidRPr="00887CF4">
        <w:rPr>
          <w:rFonts w:asciiTheme="majorBidi" w:hAnsiTheme="majorBidi" w:cstheme="majorBidi"/>
          <w:color w:val="000000" w:themeColor="text1"/>
        </w:rPr>
        <w:lastRenderedPageBreak/>
        <w:t>Health and safety are now recognized as essential components of sustainable construction project management. The growing emphasis on risk assessment, safety audits, and preventive measures has necessitated the inclusion of health and safety costs in construction estimates.</w:t>
      </w:r>
    </w:p>
    <w:p w14:paraId="073471A7" w14:textId="455DA6EB" w:rsidR="00887CF4" w:rsidRPr="00AC65A0" w:rsidRDefault="00243FFD" w:rsidP="00887CF4">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2.2</w:t>
      </w:r>
      <w:r w:rsidRPr="00AC65A0">
        <w:rPr>
          <w:rStyle w:val="fadeinm1hgl8"/>
          <w:rFonts w:asciiTheme="majorBidi" w:hAnsiTheme="majorBidi" w:cstheme="majorBidi"/>
          <w:b/>
          <w:bCs/>
          <w:color w:val="000000" w:themeColor="text1"/>
        </w:rPr>
        <w:tab/>
        <w:t>The Review</w:t>
      </w:r>
    </w:p>
    <w:p w14:paraId="44BB4660" w14:textId="1BDE8529" w:rsidR="007F44B5" w:rsidRPr="00AC65A0" w:rsidRDefault="007F44B5"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integration of health and safety (H&amp;S) costs into construction project estimates is a critical aspect of ensuring the </w:t>
      </w:r>
      <w:proofErr w:type="spellStart"/>
      <w:r w:rsidRPr="00AC65A0">
        <w:rPr>
          <w:rStyle w:val="fadeinm1hgl8"/>
          <w:rFonts w:asciiTheme="majorBidi" w:hAnsiTheme="majorBidi" w:cstheme="majorBidi"/>
          <w:color w:val="000000" w:themeColor="text1"/>
        </w:rPr>
        <w:t>well</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being</w:t>
      </w:r>
      <w:proofErr w:type="spellEnd"/>
      <w:r w:rsidRPr="00AC65A0">
        <w:rPr>
          <w:rStyle w:val="fadeinm1hgl8"/>
          <w:rFonts w:asciiTheme="majorBidi" w:hAnsiTheme="majorBidi" w:cstheme="majorBidi"/>
          <w:color w:val="000000" w:themeColor="text1"/>
        </w:rPr>
        <w:t xml:space="preserve"> of workers and the smooth execution of construction activities. However, despite its importance, many construction firms fail to adequately incorporate H&amp;S costs into their initial project budgets. This oversight can result in significant financial and operational challenges, as unplanned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related expenses arise during construction, causing delays, cost overruns, and even safety violations that lead to legal liabilities. A study by </w:t>
      </w:r>
      <w:proofErr w:type="spellStart"/>
      <w:r w:rsidRPr="00AC65A0">
        <w:rPr>
          <w:rStyle w:val="fadeinm1hgl8"/>
          <w:rFonts w:asciiTheme="majorBidi" w:hAnsiTheme="majorBidi" w:cstheme="majorBidi"/>
          <w:color w:val="000000" w:themeColor="text1"/>
        </w:rPr>
        <w:t>Awwad</w:t>
      </w:r>
      <w:proofErr w:type="spellEnd"/>
      <w:r w:rsidRPr="00AC65A0">
        <w:rPr>
          <w:rStyle w:val="fadeinm1hgl8"/>
          <w:rFonts w:asciiTheme="majorBidi" w:hAnsiTheme="majorBidi" w:cstheme="majorBidi"/>
          <w:color w:val="000000" w:themeColor="text1"/>
        </w:rPr>
        <w:t xml:space="preserve"> et al. (2020) emphasized that inadequate consideration of health and safety during the project estimation phase often leads to higher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than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expected costs and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incidents during construction, highlighting the necessity of incorporating these costs from the outset. The evaluation of the effect of H&amp;S costs on project estimates reveals that failing to include proper H&amp;S budgeting often results in reactive safety measures, which are not only costly but also inefficient. These reactive measures usually involve emergency interventions such as medical treatment, temporary shutdowns, or compensation claims that could have been avoided with proactive safety planning (</w:t>
      </w:r>
      <w:proofErr w:type="spellStart"/>
      <w:r w:rsidRPr="00AC65A0">
        <w:rPr>
          <w:rStyle w:val="fadeinm1hgl8"/>
          <w:rFonts w:asciiTheme="majorBidi" w:hAnsiTheme="majorBidi" w:cstheme="majorBidi"/>
          <w:color w:val="000000" w:themeColor="text1"/>
        </w:rPr>
        <w:t>Ajayi</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Oyewole</w:t>
      </w:r>
      <w:proofErr w:type="spellEnd"/>
      <w:r w:rsidRPr="00AC65A0">
        <w:rPr>
          <w:rStyle w:val="fadeinm1hgl8"/>
          <w:rFonts w:asciiTheme="majorBidi" w:hAnsiTheme="majorBidi" w:cstheme="majorBidi"/>
          <w:color w:val="000000" w:themeColor="text1"/>
        </w:rPr>
        <w:t>, 2017).</w:t>
      </w:r>
    </w:p>
    <w:p w14:paraId="5F87BA73" w14:textId="2391802D" w:rsidR="007F44B5" w:rsidRPr="00AC65A0" w:rsidRDefault="007F44B5"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One of the main challenges hindering the accurate estimation and allocation of health and safety costs in construction projects is the lack of standardized methods for incorporating these costs into project budgets. Health and safety provisions are often seen as an additional expense rather than a fundamental component of the overall project cost. Quantity surveyors and cost estimators typically focus on tangible construction materials and labor, while the indirect costs associated with health and safety, such as training, safety equipment, or </w:t>
      </w:r>
      <w:r w:rsidRPr="00AC65A0">
        <w:rPr>
          <w:rStyle w:val="fadeinm1hgl8"/>
          <w:rFonts w:asciiTheme="majorBidi" w:hAnsiTheme="majorBidi" w:cstheme="majorBidi"/>
          <w:color w:val="000000" w:themeColor="text1"/>
        </w:rPr>
        <w:lastRenderedPageBreak/>
        <w:t>compliance audits, are neglected or underestimated (</w:t>
      </w:r>
      <w:proofErr w:type="spellStart"/>
      <w:r w:rsidRPr="00AC65A0">
        <w:rPr>
          <w:rStyle w:val="fadeinm1hgl8"/>
          <w:rFonts w:asciiTheme="majorBidi" w:hAnsiTheme="majorBidi" w:cstheme="majorBidi"/>
          <w:color w:val="000000" w:themeColor="text1"/>
        </w:rPr>
        <w:t>Mollah</w:t>
      </w:r>
      <w:proofErr w:type="spellEnd"/>
      <w:r w:rsidRPr="00AC65A0">
        <w:rPr>
          <w:rStyle w:val="fadeinm1hgl8"/>
          <w:rFonts w:asciiTheme="majorBidi" w:hAnsiTheme="majorBidi" w:cstheme="majorBidi"/>
          <w:color w:val="000000" w:themeColor="text1"/>
        </w:rPr>
        <w:t xml:space="preserve"> et al., 2021). This results in a major gap in project planning and budgeting, where health and safety costs are often not properly allocated until the project is already in progress. The absence of a systematic approach to estimating H&amp;S costs can lead to confusion and inconsistencies, making it difficult for construction firms to ensure adequate safety measures and proper budget allocation. Moreover, many estimators lack formal training in health and safety costing, which further exacerbates the issue (</w:t>
      </w:r>
      <w:proofErr w:type="spellStart"/>
      <w:r w:rsidRPr="00AC65A0">
        <w:rPr>
          <w:rStyle w:val="fadeinm1hgl8"/>
          <w:rFonts w:asciiTheme="majorBidi" w:hAnsiTheme="majorBidi" w:cstheme="majorBidi"/>
          <w:color w:val="000000" w:themeColor="text1"/>
        </w:rPr>
        <w:t>Oladokun</w:t>
      </w:r>
      <w:proofErr w:type="spellEnd"/>
      <w:r w:rsidRPr="00AC65A0">
        <w:rPr>
          <w:rStyle w:val="fadeinm1hgl8"/>
          <w:rFonts w:asciiTheme="majorBidi" w:hAnsiTheme="majorBidi" w:cstheme="majorBidi"/>
          <w:color w:val="000000" w:themeColor="text1"/>
        </w:rPr>
        <w:t xml:space="preserve"> et al., 2020). As a result, it is common for construction projects to experience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cost overruns, delays, and accidents that could have been prevented with better planning.</w:t>
      </w:r>
    </w:p>
    <w:p w14:paraId="7508A4FE" w14:textId="67EB2EE5" w:rsidR="007F44B5" w:rsidRPr="00AC65A0" w:rsidRDefault="007F44B5"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Another key challenge in health and safety cost estimation is the variability of safety requirements across different construction projects. Each project presents unique safety risks, depending on factors such as the type of construction, site conditions, workforce size, and project duration (</w:t>
      </w:r>
      <w:proofErr w:type="spellStart"/>
      <w:r w:rsidRPr="00AC65A0">
        <w:rPr>
          <w:rStyle w:val="fadeinm1hgl8"/>
          <w:rFonts w:asciiTheme="majorBidi" w:hAnsiTheme="majorBidi" w:cstheme="majorBidi"/>
          <w:color w:val="000000" w:themeColor="text1"/>
        </w:rPr>
        <w:t>Ayegba</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Agbo</w:t>
      </w:r>
      <w:proofErr w:type="spellEnd"/>
      <w:r w:rsidRPr="00AC65A0">
        <w:rPr>
          <w:rStyle w:val="fadeinm1hgl8"/>
          <w:rFonts w:asciiTheme="majorBidi" w:hAnsiTheme="majorBidi" w:cstheme="majorBidi"/>
          <w:color w:val="000000" w:themeColor="text1"/>
        </w:rPr>
        <w:t>, 2021). This variability makes it difficult to adopt a one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size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fits</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all approach to estimating health and safety costs, as each project may require different safety interventions. Inconsistent safety regulations and enforcement further complicate the estimation process, particularly in countries with weak safety governance. A study by Okoye et al. (2019) found that in many developing countries, such as Nigeria, safety regulations are either insufficient or poorly enforced, leading to underestimation of H&amp;S costs in construction projects. Consequently, without proper regulatory guidelines and the flexibility to adapt to specific site conditions, construction firms often fail to allocate appropriate budgets for H&amp;S measures.</w:t>
      </w:r>
    </w:p>
    <w:p w14:paraId="67AE8E98" w14:textId="522838F2" w:rsidR="007F44B5" w:rsidRPr="00AC65A0" w:rsidRDefault="007F44B5"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In light of these challenges, it is crucial to explore practical strategies that can improve the integration of health and safety costs in construction project estimates. One effective approach is the development and adoption of standardized cost estimation models that include health and safety provisions as an essential component of the overall project budget </w:t>
      </w:r>
      <w:r w:rsidRPr="00AC65A0">
        <w:rPr>
          <w:rStyle w:val="fadeinm1hgl8"/>
          <w:rFonts w:asciiTheme="majorBidi" w:hAnsiTheme="majorBidi" w:cstheme="majorBidi"/>
          <w:color w:val="000000" w:themeColor="text1"/>
        </w:rPr>
        <w:lastRenderedPageBreak/>
        <w:t>(Jiang et al., 2017). Such models should incorporate all relevant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expenditures, including the cost of personal protective equipment (PPE), safety training programs, hazard assessments, site inspections, and compliance with local safety regulations. The use of technology, such as software tools and digital platforms, can further enhance the accuracy and efficiency of health and safety cost estimation. For instance, digital tools that integrate safety costing into the project management system can automate the allocation of safety costs, ensuring that these provisions are consistently included in project budgets (</w:t>
      </w:r>
      <w:proofErr w:type="spellStart"/>
      <w:r w:rsidRPr="00AC65A0">
        <w:rPr>
          <w:rStyle w:val="fadeinm1hgl8"/>
          <w:rFonts w:asciiTheme="majorBidi" w:hAnsiTheme="majorBidi" w:cstheme="majorBidi"/>
          <w:color w:val="000000" w:themeColor="text1"/>
        </w:rPr>
        <w:t>Awwad</w:t>
      </w:r>
      <w:proofErr w:type="spellEnd"/>
      <w:r w:rsidRPr="00AC65A0">
        <w:rPr>
          <w:rStyle w:val="fadeinm1hgl8"/>
          <w:rFonts w:asciiTheme="majorBidi" w:hAnsiTheme="majorBidi" w:cstheme="majorBidi"/>
          <w:color w:val="000000" w:themeColor="text1"/>
        </w:rPr>
        <w:t xml:space="preserve"> et al., 2020). The integration of such technology can also facilitate real</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time tracking of safety costs, enabling project managers to monitor and adjust safety budgets throughout the project lifecycle.</w:t>
      </w:r>
    </w:p>
    <w:p w14:paraId="6C1D8B54" w14:textId="5D1F0E66" w:rsidR="007E77BD" w:rsidRPr="00AC65A0" w:rsidRDefault="007E77BD" w:rsidP="00515A65">
      <w:pPr>
        <w:pStyle w:val="NormalWeb"/>
        <w:spacing w:before="0" w:beforeAutospacing="0" w:after="0" w:afterAutospacing="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w:t>
      </w:r>
      <w:r w:rsidRPr="00AC65A0">
        <w:rPr>
          <w:rStyle w:val="fadeinm1hgl8"/>
          <w:rFonts w:asciiTheme="majorBidi" w:hAnsiTheme="majorBidi" w:cstheme="majorBidi"/>
          <w:b/>
          <w:bCs/>
          <w:color w:val="000000" w:themeColor="text1"/>
        </w:rPr>
        <w:tab/>
        <w:t>Current Literature Based</w:t>
      </w:r>
    </w:p>
    <w:p w14:paraId="2EA153D5" w14:textId="03852BDB" w:rsidR="007F44B5" w:rsidRPr="00AC65A0" w:rsidRDefault="007F44B5"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Fonts w:asciiTheme="majorBidi" w:hAnsiTheme="majorBidi" w:cstheme="majorBidi"/>
          <w:b/>
          <w:bCs/>
          <w:color w:val="000000" w:themeColor="text1"/>
        </w:rPr>
        <w:t>2.</w:t>
      </w:r>
      <w:r w:rsidR="00547BBC" w:rsidRPr="00AC65A0">
        <w:rPr>
          <w:rFonts w:asciiTheme="majorBidi" w:hAnsiTheme="majorBidi" w:cstheme="majorBidi"/>
          <w:b/>
          <w:bCs/>
          <w:color w:val="000000" w:themeColor="text1"/>
        </w:rPr>
        <w:t>3.1</w:t>
      </w:r>
      <w:r w:rsidRPr="00AC65A0">
        <w:rPr>
          <w:rFonts w:asciiTheme="majorBidi" w:hAnsiTheme="majorBidi" w:cstheme="majorBidi"/>
          <w:b/>
          <w:bCs/>
          <w:color w:val="000000" w:themeColor="text1"/>
        </w:rPr>
        <w:tab/>
      </w:r>
      <w:r w:rsidRPr="00AC65A0">
        <w:rPr>
          <w:rStyle w:val="fadeinm1hgl8"/>
          <w:rFonts w:asciiTheme="majorBidi" w:hAnsiTheme="majorBidi" w:cstheme="majorBidi"/>
          <w:b/>
          <w:bCs/>
          <w:color w:val="000000" w:themeColor="text1"/>
        </w:rPr>
        <w:t>The impact of health and safety costs on construction project estimates</w:t>
      </w:r>
      <w:r w:rsidRPr="00AC65A0">
        <w:rPr>
          <w:rStyle w:val="fadeinm1hgl8"/>
          <w:rFonts w:asciiTheme="majorBidi" w:hAnsiTheme="majorBidi" w:cstheme="majorBidi"/>
          <w:color w:val="000000" w:themeColor="text1"/>
        </w:rPr>
        <w:t>.</w:t>
      </w:r>
    </w:p>
    <w:p w14:paraId="7E19DA75" w14:textId="43F994E4" w:rsidR="007F44B5" w:rsidRPr="00AC65A0" w:rsidRDefault="007F44B5" w:rsidP="00515A65">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construction industry is one of the most dangerous sectors globally, characterized by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risk activities and the potential for serious injuries or fatalities (Oswald, 2020). The impact of health and safety costs on construction project estimates is significant, as these costs must be incorporated into the financial planning and budgeting of any project. Health and safety in construction involves managing risks related to the work environment, tools, machinery, and tasks. This section will elaborate on the various ways health and safety costs affect project estimates, including compliance with regulations, training, personal protective equipment (PPE), insurance, and indirect costs.</w:t>
      </w:r>
    </w:p>
    <w:p w14:paraId="40DEB0AB" w14:textId="3E34E41F" w:rsidR="007F44B5" w:rsidRPr="00AC65A0" w:rsidRDefault="007E489A"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2.3.1.1</w:t>
      </w:r>
      <w:r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Compliance with Health and Safety Regulations</w:t>
      </w:r>
    </w:p>
    <w:p w14:paraId="3A2C54D5" w14:textId="7777777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Health and safety regulations are integral to ensuring that construction projects meet required standards for worker protection and environmental safety. Compliance with these regulations often results in added costs that must be factored into project estimates. Regulatory compliance can be costly due to the need for specific safety measures, documentation, and </w:t>
      </w:r>
      <w:r w:rsidRPr="00AC65A0">
        <w:rPr>
          <w:rFonts w:asciiTheme="majorBidi" w:eastAsia="Times New Roman" w:hAnsiTheme="majorBidi" w:cstheme="majorBidi"/>
          <w:color w:val="000000" w:themeColor="text1"/>
          <w:sz w:val="24"/>
          <w:szCs w:val="24"/>
        </w:rPr>
        <w:lastRenderedPageBreak/>
        <w:t>inspections. These measures may include the implementation of safety protocols, installation of safety barriers, ensuring proper ventilation in confined spaces, and conducting regular health and safety audits (Harris et al., 2019).</w:t>
      </w:r>
    </w:p>
    <w:p w14:paraId="51BF3882" w14:textId="4CD315A1"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costs associated with compliance often vary depending on the nature and scope of the construction project. For instance, large</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scale projects that involve complex operations, such as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rise buildings or infrastructure </w:t>
      </w:r>
      <w:proofErr w:type="gramStart"/>
      <w:r w:rsidRPr="00AC65A0">
        <w:rPr>
          <w:rFonts w:asciiTheme="majorBidi" w:eastAsia="Times New Roman" w:hAnsiTheme="majorBidi" w:cstheme="majorBidi"/>
          <w:color w:val="000000" w:themeColor="text1"/>
          <w:sz w:val="24"/>
          <w:szCs w:val="24"/>
        </w:rPr>
        <w:t>projects,</w:t>
      </w:r>
      <w:proofErr w:type="gramEnd"/>
      <w:r w:rsidRPr="00AC65A0">
        <w:rPr>
          <w:rFonts w:asciiTheme="majorBidi" w:eastAsia="Times New Roman" w:hAnsiTheme="majorBidi" w:cstheme="majorBidi"/>
          <w:color w:val="000000" w:themeColor="text1"/>
          <w:sz w:val="24"/>
          <w:szCs w:val="24"/>
        </w:rPr>
        <w:t xml:space="preserve"> require a higher level of regulatory compliance (Wells &amp; de la Torre, 2019). These projects may demand detailed risk assessments, safety training, and more extensive monitoring systems, thus driving up the overall project costs. Construction companies are required to ensure that all safety measures are in place to avoid penalties or fines from regulatory bodies, and this can significantly influence budget estimates (Choudhry &amp; Iqbal, 2019).</w:t>
      </w:r>
    </w:p>
    <w:p w14:paraId="2FE7B7DB" w14:textId="5ED89B66" w:rsidR="007F44B5" w:rsidRPr="00AC65A0" w:rsidRDefault="007F44B5"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Investment in Training and Safety Programs</w:t>
      </w:r>
    </w:p>
    <w:p w14:paraId="67852439" w14:textId="7777777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Training and safety programs are essential components of any construction project, as they help mitigate risks by ensuring that workers are properly equipped to handle the physical demands of their tasks. Safety training costs can include expenses for courses, certifications, and workshops that are mandatory for workers to understand the latest safety standards and emergency procedures. These training programs are necessary not only to comply with regulatory requirements but also to enhance overall workforce competence in maintaining a safe working environment (Hassan &amp; Choudhry, 2020).</w:t>
      </w:r>
    </w:p>
    <w:p w14:paraId="79CB8C79" w14:textId="4B58EF3A"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investment in training is an ongoing expense, as workers must regularly update their skills to comply with evolving safety regulations and industry best practices. Training for specialized tasks such as operating heavy machinery, working with hazardous materials, or performing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risk activities often comes with a higher cost due to the need for specialized trainers and resources. Additionally, training can also involve the opportunity costs </w:t>
      </w:r>
      <w:r w:rsidRPr="00AC65A0">
        <w:rPr>
          <w:rFonts w:asciiTheme="majorBidi" w:eastAsia="Times New Roman" w:hAnsiTheme="majorBidi" w:cstheme="majorBidi"/>
          <w:color w:val="000000" w:themeColor="text1"/>
          <w:sz w:val="24"/>
          <w:szCs w:val="24"/>
        </w:rPr>
        <w:lastRenderedPageBreak/>
        <w:t>associated with worker downtime, as employees may be away from the job site for extended periods to attend safety courses (Mills &amp; Keenan, 2021).</w:t>
      </w:r>
    </w:p>
    <w:p w14:paraId="10D90222" w14:textId="07E647B7" w:rsidR="007F44B5" w:rsidRPr="00AC65A0" w:rsidRDefault="00547BBC"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w:t>
      </w:r>
      <w:r w:rsidR="00231E8F" w:rsidRPr="00AC65A0">
        <w:rPr>
          <w:rFonts w:asciiTheme="majorBidi" w:eastAsia="Times New Roman" w:hAnsiTheme="majorBidi" w:cstheme="majorBidi"/>
          <w:b/>
          <w:bCs/>
          <w:color w:val="000000" w:themeColor="text1"/>
          <w:sz w:val="24"/>
          <w:szCs w:val="24"/>
        </w:rPr>
        <w:t>3</w:t>
      </w:r>
      <w:r w:rsidR="00231E8F"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Personal Protective Equipment (PPE)</w:t>
      </w:r>
    </w:p>
    <w:p w14:paraId="703395B6" w14:textId="4597B2E5"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Personal Protective Equipment (PPE) is a critical aspect of maintaining safety standards on construction sites. The cost of providing PPE, including helmets, gloves, safety boots, goggles, and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visibility clothing, can be substantial, particularly on large projects where many workers are involved. PPE is essential to reducing the risk of injury and ensuring that workers adhere to legal and company safety requirements. As a result, these expenses must be incorporated into the project's financial estimates (</w:t>
      </w:r>
      <w:proofErr w:type="spellStart"/>
      <w:r w:rsidRPr="00AC65A0">
        <w:rPr>
          <w:rFonts w:asciiTheme="majorBidi" w:eastAsia="Times New Roman" w:hAnsiTheme="majorBidi" w:cstheme="majorBidi"/>
          <w:color w:val="000000" w:themeColor="text1"/>
          <w:sz w:val="24"/>
          <w:szCs w:val="24"/>
        </w:rPr>
        <w:t>Mellish</w:t>
      </w:r>
      <w:proofErr w:type="spellEnd"/>
      <w:r w:rsidRPr="00AC65A0">
        <w:rPr>
          <w:rFonts w:asciiTheme="majorBidi" w:eastAsia="Times New Roman" w:hAnsiTheme="majorBidi" w:cstheme="majorBidi"/>
          <w:color w:val="000000" w:themeColor="text1"/>
          <w:sz w:val="24"/>
          <w:szCs w:val="24"/>
        </w:rPr>
        <w:t>, 2018).</w:t>
      </w:r>
    </w:p>
    <w:p w14:paraId="06034C46" w14:textId="6C9C90AF"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scale of PPE expenditure can vary based on the nature of the project and the associated risks. For example, a construction project that involves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risk activities such as working at heights or in confined spaces will require more specialized protective gear than a standard construction project. In some cases, additional PPE may be necessary, such as respirators for workers dealing with hazardous materials, or full</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body suits for projects involving exposure to toxic substances (Mills &amp; Keenan, 2021).</w:t>
      </w:r>
    </w:p>
    <w:p w14:paraId="4791D54C" w14:textId="1CD3E7F6" w:rsidR="007F44B5" w:rsidRPr="00AC65A0" w:rsidRDefault="00547BBC"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w:t>
      </w:r>
      <w:r w:rsidR="00231E8F" w:rsidRPr="00AC65A0">
        <w:rPr>
          <w:rFonts w:asciiTheme="majorBidi" w:eastAsia="Times New Roman" w:hAnsiTheme="majorBidi" w:cstheme="majorBidi"/>
          <w:b/>
          <w:bCs/>
          <w:color w:val="000000" w:themeColor="text1"/>
          <w:sz w:val="24"/>
          <w:szCs w:val="24"/>
        </w:rPr>
        <w:t>4</w:t>
      </w:r>
      <w:r w:rsidR="00231E8F"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 xml:space="preserve"> Insurance Costs</w:t>
      </w:r>
    </w:p>
    <w:p w14:paraId="40B0A378" w14:textId="7777777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Construction projects are inherently risky, and one of the key ways to mitigate these risks is by purchasing insurance coverage. The cost of insurance can significantly impact project estimates, particularly when health and safety risks are high. Insurance costs cover workers' compensation, liability, and property damage, and these premiums are influenced by the safety standards and claims history of the construction company (Lynch &amp; O’Connor, 2020).</w:t>
      </w:r>
    </w:p>
    <w:p w14:paraId="537C0AC9" w14:textId="14C7AF8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Health and safety measures directly affect insurance premiums. Companies with a strong safety record often benefit from lower premiums because they are considered less of a risk to insurers. Conversely, construction firms with a history of accidents or </w:t>
      </w:r>
      <w:proofErr w:type="spellStart"/>
      <w:r w:rsidRPr="00AC65A0">
        <w:rPr>
          <w:rFonts w:asciiTheme="majorBidi" w:eastAsia="Times New Roman" w:hAnsiTheme="majorBidi" w:cstheme="majorBidi"/>
          <w:color w:val="000000" w:themeColor="text1"/>
          <w:sz w:val="24"/>
          <w:szCs w:val="24"/>
        </w:rPr>
        <w:t>non</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compliance</w:t>
      </w:r>
      <w:proofErr w:type="spellEnd"/>
      <w:r w:rsidRPr="00AC65A0">
        <w:rPr>
          <w:rFonts w:asciiTheme="majorBidi" w:eastAsia="Times New Roman" w:hAnsiTheme="majorBidi" w:cstheme="majorBidi"/>
          <w:color w:val="000000" w:themeColor="text1"/>
          <w:sz w:val="24"/>
          <w:szCs w:val="24"/>
        </w:rPr>
        <w:t xml:space="preserve"> with safety regulations face higher insurance costs due to their increased risk profile (Hassan &amp; </w:t>
      </w:r>
      <w:r w:rsidRPr="00AC65A0">
        <w:rPr>
          <w:rFonts w:asciiTheme="majorBidi" w:eastAsia="Times New Roman" w:hAnsiTheme="majorBidi" w:cstheme="majorBidi"/>
          <w:color w:val="000000" w:themeColor="text1"/>
          <w:sz w:val="24"/>
          <w:szCs w:val="24"/>
        </w:rPr>
        <w:lastRenderedPageBreak/>
        <w:t>Choudhry, 2020). As a result, health and safety measures not only protect workers but also help to control insurance expenses, making them an important factor in project budget estimates.</w:t>
      </w:r>
      <w:r w:rsidR="002D4BCF"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Incorporating insurance costs into the project estimate helps ensure that the project is financially viable. This includes factoring in both the premiums paid upfront and any additional coverage required due to the nature of the project (Wells &amp; de la Torre, 2019). </w:t>
      </w:r>
    </w:p>
    <w:p w14:paraId="58B692D7" w14:textId="48AFCEA5" w:rsidR="007F44B5" w:rsidRPr="00AC65A0" w:rsidRDefault="00547BBC"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w:t>
      </w:r>
      <w:r w:rsidR="00231E8F" w:rsidRPr="00AC65A0">
        <w:rPr>
          <w:rFonts w:asciiTheme="majorBidi" w:eastAsia="Times New Roman" w:hAnsiTheme="majorBidi" w:cstheme="majorBidi"/>
          <w:b/>
          <w:bCs/>
          <w:color w:val="000000" w:themeColor="text1"/>
          <w:sz w:val="24"/>
          <w:szCs w:val="24"/>
        </w:rPr>
        <w:t>5</w:t>
      </w:r>
      <w:r w:rsidR="00231E8F"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 xml:space="preserve"> Indirect Costs Due to Delays and Work Stoppages</w:t>
      </w:r>
    </w:p>
    <w:p w14:paraId="6F2C296E" w14:textId="28DF2C0C"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Health and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incidents can lead to significant delays on construction projects, as accidents often result in work stoppages, investigations, and insurance claims. These delays can have a ripple effect on the overall project timeline, leading to missed deadlines, increased labor costs, and a longer construction period. Indirect costs resulting from work stoppages may include the need to reschedule workers, rent additional equipment, or pay overtime to make up for lost time (Oswald, 2020).</w:t>
      </w:r>
      <w:r w:rsidR="002D4BCF"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Additionally, work stoppages due to health and safety concerns can damage the project's reputation. Stakeholders, including clients and investors, may lose confidence in a project that is seen as unsafe, which can impact future business opportunities. The cost of restoring stakeholder confidence or dealing with the fallout from negative publicity may further increase project costs (Mills &amp; Keenan, 2021).</w:t>
      </w:r>
    </w:p>
    <w:p w14:paraId="4D289C5A" w14:textId="2E1DCD8D" w:rsidR="007F44B5" w:rsidRPr="00AC65A0" w:rsidRDefault="007F44B5"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Fonts w:asciiTheme="majorBidi" w:hAnsiTheme="majorBidi" w:cstheme="majorBidi"/>
          <w:b/>
          <w:bCs/>
          <w:color w:val="000000" w:themeColor="text1"/>
        </w:rPr>
        <w:t>2.</w:t>
      </w:r>
      <w:r w:rsidR="00CF18F7" w:rsidRPr="00AC65A0">
        <w:rPr>
          <w:rFonts w:asciiTheme="majorBidi" w:hAnsiTheme="majorBidi" w:cstheme="majorBidi"/>
          <w:b/>
          <w:bCs/>
          <w:color w:val="000000" w:themeColor="text1"/>
        </w:rPr>
        <w:t>3.2</w:t>
      </w:r>
      <w:r w:rsidRPr="00AC65A0">
        <w:rPr>
          <w:rFonts w:asciiTheme="majorBidi" w:hAnsiTheme="majorBidi" w:cstheme="majorBidi"/>
          <w:b/>
          <w:bCs/>
          <w:color w:val="000000" w:themeColor="text1"/>
        </w:rPr>
        <w:tab/>
      </w:r>
      <w:r w:rsidRPr="00AC65A0">
        <w:rPr>
          <w:rStyle w:val="fadeinm1hgl8"/>
          <w:rFonts w:asciiTheme="majorBidi" w:hAnsiTheme="majorBidi" w:cstheme="majorBidi"/>
          <w:b/>
          <w:bCs/>
          <w:color w:val="000000" w:themeColor="text1"/>
        </w:rPr>
        <w:t>Challenges in estimating and allocating health and safety costs in construction projects.</w:t>
      </w:r>
    </w:p>
    <w:p w14:paraId="2A02FB91" w14:textId="77777777" w:rsidR="004F584A" w:rsidRPr="00AC65A0" w:rsidRDefault="004F584A"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Estimating and allocating health and safety costs in construction projects can be a complex and daunting task for project managers. The inherent risks associated with construction work make it essential to factor in health and safety measures, but accurately estimating these costs can often prove difficult due to various challenges. </w:t>
      </w:r>
    </w:p>
    <w:p w14:paraId="4F79BF78" w14:textId="3849B5BE"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2.3.2.1</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Difficulty in Quantifying Indirect Costs</w:t>
      </w:r>
    </w:p>
    <w:p w14:paraId="0CB3379D"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One of the most significant challenges in estimating and allocating health and safety costs is the difficulty in quantifying indirect costs. Direct costs associated with health and safety—such as the purchase of personal protective equipment (PPE), safety training, and regulatory compliance </w:t>
      </w:r>
      <w:r w:rsidRPr="00AC65A0">
        <w:rPr>
          <w:rStyle w:val="fadeinm1hgl8"/>
          <w:rFonts w:asciiTheme="majorBidi" w:hAnsiTheme="majorBidi" w:cstheme="majorBidi"/>
          <w:color w:val="000000" w:themeColor="text1"/>
        </w:rPr>
        <w:lastRenderedPageBreak/>
        <w:t>measures—are easier to estimate. However, indirect costs, which are often a significant part of the overall health and safety expenditure, are more difficult to quantify accurately (</w:t>
      </w:r>
      <w:proofErr w:type="spellStart"/>
      <w:r w:rsidRPr="00AC65A0">
        <w:rPr>
          <w:rStyle w:val="fadeinm1hgl8"/>
          <w:rFonts w:asciiTheme="majorBidi" w:hAnsiTheme="majorBidi" w:cstheme="majorBidi"/>
          <w:color w:val="000000" w:themeColor="text1"/>
        </w:rPr>
        <w:t>Kouider</w:t>
      </w:r>
      <w:proofErr w:type="spellEnd"/>
      <w:r w:rsidRPr="00AC65A0">
        <w:rPr>
          <w:rStyle w:val="fadeinm1hgl8"/>
          <w:rFonts w:asciiTheme="majorBidi" w:hAnsiTheme="majorBidi" w:cstheme="majorBidi"/>
          <w:color w:val="000000" w:themeColor="text1"/>
        </w:rPr>
        <w:t xml:space="preserve"> et al., 2019).</w:t>
      </w:r>
    </w:p>
    <w:p w14:paraId="52692D6B" w14:textId="1A01553F" w:rsidR="004F584A" w:rsidRPr="00AC65A0" w:rsidRDefault="004F584A" w:rsidP="00B34F26">
      <w:pPr>
        <w:spacing w:after="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Indirect costs include productivity losses due to accidents or health</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issues, project delays resulting from safety incidents, and the costs of compensations or insurance claims that may arise from accidents. For example, if an injury occurs 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site, there are immediate medical costs and potential workers’ compensation claims, but there may also be long</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term costs, such as reduced worker morale, decreased productivity, and increased insurance premiums (Hallowell &amp; </w:t>
      </w:r>
      <w:proofErr w:type="spellStart"/>
      <w:r w:rsidRPr="00AC65A0">
        <w:rPr>
          <w:rStyle w:val="fadeinm1hgl8"/>
          <w:rFonts w:asciiTheme="majorBidi" w:hAnsiTheme="majorBidi" w:cstheme="majorBidi"/>
          <w:color w:val="000000" w:themeColor="text1"/>
        </w:rPr>
        <w:t>Gambatese</w:t>
      </w:r>
      <w:proofErr w:type="spellEnd"/>
      <w:r w:rsidRPr="00AC65A0">
        <w:rPr>
          <w:rStyle w:val="fadeinm1hgl8"/>
          <w:rFonts w:asciiTheme="majorBidi" w:hAnsiTheme="majorBidi" w:cstheme="majorBidi"/>
          <w:color w:val="000000" w:themeColor="text1"/>
        </w:rPr>
        <w:t>, 2019). Accurately estimating these costs at the outset of a project can be incredibly challenging, as they are contingent on the occurrence of accidents, which are unpredictable by nature.</w:t>
      </w:r>
    </w:p>
    <w:p w14:paraId="2800423B" w14:textId="551B37F8"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2.3.2.2</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Lack of Standardized Methodologies for Estimating Health and Safety Costs</w:t>
      </w:r>
    </w:p>
    <w:p w14:paraId="2CF99B8A"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Another major challenge in estimating and allocating health and safety costs is the lack of standardized methodologies across the construction industry. Construction projects are unique, with varying complexities, risks, and regulatory requirements, which means that there is no universally accepted formula or approach for calculating safety costs (Choudhry &amp; Iqbal, 2019). Different companies may use different methods, which can result in inconsistent and often inaccurate cost estimates.</w:t>
      </w:r>
    </w:p>
    <w:p w14:paraId="7ED0C942" w14:textId="0DC62CE6"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In many cases, contractors and project managers may rely on historical data or industry averages to estimate health and safety costs, assuming that past projects provide an accurate reflection of what will be required on future ones. However, this assumption may not always hold true, as each construction project presents its own set of risks and safety requirements. For instance, the safety needs for a residential project might differ significantly from those for an industrial construction project, even if the projects are similar in scale (Choudhry &amp; Iqbal, 2019). The use of generic safety cost estimates may lead to </w:t>
      </w:r>
      <w:proofErr w:type="gramStart"/>
      <w:r w:rsidRPr="00AC65A0">
        <w:rPr>
          <w:rStyle w:val="fadeinm1hgl8"/>
          <w:rFonts w:asciiTheme="majorBidi" w:hAnsiTheme="majorBidi" w:cstheme="majorBidi"/>
          <w:color w:val="000000" w:themeColor="text1"/>
        </w:rPr>
        <w:t>over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 or</w:t>
      </w:r>
      <w:proofErr w:type="gramEnd"/>
      <w:r w:rsidRPr="00AC65A0">
        <w:rPr>
          <w:rStyle w:val="fadeinm1hgl8"/>
          <w:rFonts w:asciiTheme="majorBidi" w:hAnsiTheme="majorBidi" w:cstheme="majorBidi"/>
          <w:color w:val="000000" w:themeColor="text1"/>
        </w:rPr>
        <w:t xml:space="preserve"> underestimation of the necessary budget, which can cause disruptions during the project or even jeopardize the safety of the workers involved.</w:t>
      </w:r>
    </w:p>
    <w:p w14:paraId="2AC5D7CC" w14:textId="5968C43F"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2.3.2.3</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Variability of Safety Needs Across Different Projects</w:t>
      </w:r>
    </w:p>
    <w:p w14:paraId="02F47977" w14:textId="7B3730A8"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variability of safety needs across different types of construction projects presents another challenge in estimating and allocating health and safety costs. Construction projects vary greatly in terms of size, complexity, and risk levels, and as a result, the health and safety requirements for each </w:t>
      </w:r>
      <w:r w:rsidRPr="00AC65A0">
        <w:rPr>
          <w:rStyle w:val="fadeinm1hgl8"/>
          <w:rFonts w:asciiTheme="majorBidi" w:hAnsiTheme="majorBidi" w:cstheme="majorBidi"/>
          <w:color w:val="000000" w:themeColor="text1"/>
        </w:rPr>
        <w:lastRenderedPageBreak/>
        <w:t>project differ significantly (Hassan &amp; Choudhry, 2020). This variability makes it difficult to use a one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size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fits</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all approach to estimating health and safety costs.</w:t>
      </w:r>
    </w:p>
    <w:p w14:paraId="77E4813A" w14:textId="6E390632"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For instance, a project involving the construction of a skyscraper will likely require more extensive safety measures compared to a residential housing project. The presence of heavy machinery, the height of the building, and the number of workers involved all contribute to a higher level of risk, which necessitates additional safety measures such as scaffolding, fall protection systems, and increased PPE (</w:t>
      </w:r>
      <w:proofErr w:type="spellStart"/>
      <w:r w:rsidRPr="00AC65A0">
        <w:rPr>
          <w:rStyle w:val="fadeinm1hgl8"/>
          <w:rFonts w:asciiTheme="majorBidi" w:hAnsiTheme="majorBidi" w:cstheme="majorBidi"/>
          <w:color w:val="000000" w:themeColor="text1"/>
        </w:rPr>
        <w:t>Mellish</w:t>
      </w:r>
      <w:proofErr w:type="spellEnd"/>
      <w:r w:rsidRPr="00AC65A0">
        <w:rPr>
          <w:rStyle w:val="fadeinm1hgl8"/>
          <w:rFonts w:asciiTheme="majorBidi" w:hAnsiTheme="majorBidi" w:cstheme="majorBidi"/>
          <w:color w:val="000000" w:themeColor="text1"/>
        </w:rPr>
        <w:t>, 2018). On the other hand, smaller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scale projects may not require as many safety measures or resources, leading to a more straightforward cost estimate. The challenge arises when estimating health and safety costs for projects that have unpredictable risks or unique characteristics. For example, when unforeseen hazards emerge, such as the discovery of hazardous materials or the onset of extreme weather conditions, the safety requirements for the project can change dramatically, leading to additional unanticipated costs (Oswald, 2020). </w:t>
      </w:r>
    </w:p>
    <w:p w14:paraId="143E745A" w14:textId="7B7F9B20"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2.3.2.4</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Allocation of Health and Safety Costs Across Various Stakeholders</w:t>
      </w:r>
    </w:p>
    <w:p w14:paraId="3B0268DA"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allocation of health and safety costs across various stakeholders presents another significant challenge. In construction projects, multiple parties are involved, including contractors, subcontractors, project owners, and regulatory authorities. Each of these parties may bear different portions of the health and safety costs, which can lead to disputes and confusion regarding who is responsible for which expenses (Mills &amp; Keenan, 2021).</w:t>
      </w:r>
    </w:p>
    <w:p w14:paraId="667D49F6" w14:textId="18551C6A"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For example, contractors typically bear the responsibility for ensuring that workers are protected 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site, but project owners may be expected to fund some of the safety infrastructure, such as site fencing, safety signage, or emergency response plans. Subcontractors may also be responsible for their own workers’ health and safety measures, which can lead to additional costs that must be accounted for in the overall budget (Hallowell &amp; </w:t>
      </w:r>
      <w:proofErr w:type="spellStart"/>
      <w:r w:rsidRPr="00AC65A0">
        <w:rPr>
          <w:rStyle w:val="fadeinm1hgl8"/>
          <w:rFonts w:asciiTheme="majorBidi" w:hAnsiTheme="majorBidi" w:cstheme="majorBidi"/>
          <w:color w:val="000000" w:themeColor="text1"/>
        </w:rPr>
        <w:t>Gambatese</w:t>
      </w:r>
      <w:proofErr w:type="spellEnd"/>
      <w:r w:rsidRPr="00AC65A0">
        <w:rPr>
          <w:rStyle w:val="fadeinm1hgl8"/>
          <w:rFonts w:asciiTheme="majorBidi" w:hAnsiTheme="majorBidi" w:cstheme="majorBidi"/>
          <w:color w:val="000000" w:themeColor="text1"/>
        </w:rPr>
        <w:t>, 2019). The lack of clear guidelines regarding cost allocation can result in disagreements between stakeholders over who should pay for specific safety measures, potentially leading to delays or legal disputes.</w:t>
      </w:r>
    </w:p>
    <w:p w14:paraId="6F8B493E" w14:textId="4703BF9C"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2.3.2.5</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Dynamic Nature of Construction Projects and Evolving Safety Needs</w:t>
      </w:r>
    </w:p>
    <w:p w14:paraId="4D85B86C" w14:textId="0AF4A6E6"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Construction projects are dynamic by nature, which means the scope of the project, the level of risk, and the safety requirements can change over time. As the project progresses, different tasks are </w:t>
      </w:r>
      <w:r w:rsidRPr="00AC65A0">
        <w:rPr>
          <w:rStyle w:val="fadeinm1hgl8"/>
          <w:rFonts w:asciiTheme="majorBidi" w:hAnsiTheme="majorBidi" w:cstheme="majorBidi"/>
          <w:color w:val="000000" w:themeColor="text1"/>
        </w:rPr>
        <w:lastRenderedPageBreak/>
        <w:t>carried out, new hazards may be introduced, and unforeseen circumstances such as weather conditions or site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specific issues may arise (Zhao et al., 2020). These constantly evolving conditions make it difficult to estimate the health and safety costs at the outset of the project, as the safety measures required may change, and additional unanticipated costs may emerge.</w:t>
      </w:r>
    </w:p>
    <w:p w14:paraId="1E00EC77"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Furthermore, the safety needs of the project evolve as different work phases are completed. For instance, scaffolding and fall protection might be required during the structural phase, while electrical safety measures may be prioritized during electrical installations. Each phase may require a tailored approach to safety, which can add complexity to both estimating and allocating the costs across the project (</w:t>
      </w:r>
      <w:proofErr w:type="spellStart"/>
      <w:r w:rsidRPr="00AC65A0">
        <w:rPr>
          <w:rStyle w:val="fadeinm1hgl8"/>
          <w:rFonts w:asciiTheme="majorBidi" w:hAnsiTheme="majorBidi" w:cstheme="majorBidi"/>
          <w:color w:val="000000" w:themeColor="text1"/>
        </w:rPr>
        <w:t>Dikmen</w:t>
      </w:r>
      <w:proofErr w:type="spellEnd"/>
      <w:r w:rsidRPr="00AC65A0">
        <w:rPr>
          <w:rStyle w:val="fadeinm1hgl8"/>
          <w:rFonts w:asciiTheme="majorBidi" w:hAnsiTheme="majorBidi" w:cstheme="majorBidi"/>
          <w:color w:val="000000" w:themeColor="text1"/>
        </w:rPr>
        <w:t xml:space="preserve"> et al., 2020). This fluid nature of construction projects, where both risks and safety needs change as the project progresses, makes it difficult to create an accurate and reliable initial budget for health and safety.</w:t>
      </w:r>
    </w:p>
    <w:p w14:paraId="247C53EB" w14:textId="04DBD0E4"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2.3.2.6</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Lack of Accurate Data and Historical Records for Health and Safety Costs</w:t>
      </w:r>
    </w:p>
    <w:p w14:paraId="50AC2B2C"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Accurate data and historical records are vital when estimating health and safety costs for construction projects, but many construction companies face difficulties in obtaining reliable data. Construction projects vary widely, and each one may have unique safety requirements and associated costs. Without sufficient data on past projects, it becomes challenging to accurately predict the health and safety costs for future projects (Zhang &amp; </w:t>
      </w:r>
      <w:proofErr w:type="spellStart"/>
      <w:r w:rsidRPr="00AC65A0">
        <w:rPr>
          <w:rStyle w:val="fadeinm1hgl8"/>
          <w:rFonts w:asciiTheme="majorBidi" w:hAnsiTheme="majorBidi" w:cstheme="majorBidi"/>
          <w:color w:val="000000" w:themeColor="text1"/>
        </w:rPr>
        <w:t>Xie</w:t>
      </w:r>
      <w:proofErr w:type="spellEnd"/>
      <w:r w:rsidRPr="00AC65A0">
        <w:rPr>
          <w:rStyle w:val="fadeinm1hgl8"/>
          <w:rFonts w:asciiTheme="majorBidi" w:hAnsiTheme="majorBidi" w:cstheme="majorBidi"/>
          <w:color w:val="000000" w:themeColor="text1"/>
        </w:rPr>
        <w:t>, 2019). The lack of historical data hinders the ability of project managers to make informed decisions about resource allocation and budgeting for safety measures.</w:t>
      </w:r>
    </w:p>
    <w:p w14:paraId="780117CA" w14:textId="0E39D974" w:rsidR="004F584A" w:rsidRPr="00AC65A0" w:rsidRDefault="004F584A" w:rsidP="00B34F26">
      <w:pPr>
        <w:spacing w:after="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The importance of historical data in estimating health and safety costs lies in its ability to provide valuable insights into the patterns and trends of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expenses. For instance, analyzing data from previous projects can help identify the most common safety risks and the costs associated with mitigating them. However, many construction companies fail to collect or retain detailed records on health and safety expenses, especially in relation to indirect costs such as insurance claims, compensation payments, and lost productivity (</w:t>
      </w:r>
      <w:proofErr w:type="spellStart"/>
      <w:r w:rsidRPr="00AC65A0">
        <w:rPr>
          <w:rStyle w:val="fadeinm1hgl8"/>
          <w:rFonts w:asciiTheme="majorBidi" w:hAnsiTheme="majorBidi" w:cstheme="majorBidi"/>
          <w:color w:val="000000" w:themeColor="text1"/>
        </w:rPr>
        <w:t>Jin</w:t>
      </w:r>
      <w:proofErr w:type="spellEnd"/>
      <w:r w:rsidRPr="00AC65A0">
        <w:rPr>
          <w:rStyle w:val="fadeinm1hgl8"/>
          <w:rFonts w:asciiTheme="majorBidi" w:hAnsiTheme="majorBidi" w:cstheme="majorBidi"/>
          <w:color w:val="000000" w:themeColor="text1"/>
        </w:rPr>
        <w:t xml:space="preserve"> &amp; Zhang, 2019). Without this information, companies often resort to guesswork when estimating safety costs, which can result in either an overestimation or underestimation of the required budget.</w:t>
      </w:r>
    </w:p>
    <w:p w14:paraId="5CFA944C" w14:textId="77777777" w:rsidR="00983288" w:rsidRPr="00AC65A0" w:rsidRDefault="00983288"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p>
    <w:p w14:paraId="14180174" w14:textId="77777777" w:rsidR="00983288" w:rsidRPr="00AC65A0" w:rsidRDefault="00983288" w:rsidP="00515A65">
      <w:pPr>
        <w:pStyle w:val="NormalWeb"/>
        <w:spacing w:before="0" w:beforeAutospacing="0" w:after="0" w:afterAutospacing="0" w:line="480" w:lineRule="auto"/>
        <w:jc w:val="both"/>
        <w:rPr>
          <w:rFonts w:asciiTheme="majorBidi" w:hAnsiTheme="majorBidi" w:cstheme="majorBidi"/>
          <w:color w:val="000000" w:themeColor="text1"/>
        </w:rPr>
      </w:pPr>
    </w:p>
    <w:p w14:paraId="77FC6A72" w14:textId="170CC81C" w:rsidR="007F44B5" w:rsidRPr="00AC65A0" w:rsidRDefault="007F44B5" w:rsidP="00411121">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Fonts w:asciiTheme="majorBidi" w:hAnsiTheme="majorBidi" w:cstheme="majorBidi"/>
          <w:b/>
          <w:bCs/>
          <w:color w:val="000000" w:themeColor="text1"/>
        </w:rPr>
        <w:t>2.3</w:t>
      </w:r>
      <w:r w:rsidR="005D0872" w:rsidRPr="00AC65A0">
        <w:rPr>
          <w:rFonts w:asciiTheme="majorBidi" w:hAnsiTheme="majorBidi" w:cstheme="majorBidi"/>
          <w:b/>
          <w:bCs/>
          <w:color w:val="000000" w:themeColor="text1"/>
        </w:rPr>
        <w:t>.3</w:t>
      </w:r>
      <w:r w:rsidRPr="00AC65A0">
        <w:rPr>
          <w:rFonts w:asciiTheme="majorBidi" w:hAnsiTheme="majorBidi" w:cstheme="majorBidi"/>
          <w:b/>
          <w:bCs/>
          <w:color w:val="000000" w:themeColor="text1"/>
        </w:rPr>
        <w:tab/>
      </w:r>
      <w:r w:rsidRPr="00AC65A0">
        <w:rPr>
          <w:rStyle w:val="fadeinm1hgl8"/>
          <w:rFonts w:asciiTheme="majorBidi" w:hAnsiTheme="majorBidi" w:cstheme="majorBidi"/>
          <w:b/>
          <w:bCs/>
          <w:color w:val="000000" w:themeColor="text1"/>
        </w:rPr>
        <w:t>Strategies for better integration of health and safety costs in construction cost estimates.</w:t>
      </w:r>
    </w:p>
    <w:p w14:paraId="298C972B" w14:textId="786DF719"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2.3.3.1</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Implementing a Systematic Safety Cost Estimation Framework</w:t>
      </w:r>
    </w:p>
    <w:p w14:paraId="11901AED" w14:textId="7FD7032F"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A systematic framework for estimating health and safety costs is critical for improving the accuracy and efficiency of safety budgeting in construction projects. Developing a </w:t>
      </w:r>
      <w:r w:rsidR="007C5F54" w:rsidRPr="00AC65A0">
        <w:rPr>
          <w:rFonts w:asciiTheme="majorBidi" w:eastAsia="Times New Roman" w:hAnsiTheme="majorBidi" w:cstheme="majorBidi"/>
          <w:color w:val="000000" w:themeColor="text1"/>
          <w:sz w:val="24"/>
          <w:szCs w:val="24"/>
        </w:rPr>
        <w:t>well-defined</w:t>
      </w:r>
      <w:r w:rsidRPr="00AC65A0">
        <w:rPr>
          <w:rFonts w:asciiTheme="majorBidi" w:eastAsia="Times New Roman" w:hAnsiTheme="majorBidi" w:cstheme="majorBidi"/>
          <w:color w:val="000000" w:themeColor="text1"/>
          <w:sz w:val="24"/>
          <w:szCs w:val="24"/>
        </w:rPr>
        <w:t xml:space="preserve"> methodology for estimating health and safety expenses can help ensure that these costs are appropriately integrated into overall project cost estimates. This framework should include identifying all potential safety risks, assessing the corresponding safety measures required, and calculating the direct and indirect costs of these measures (Hallowell &amp; </w:t>
      </w:r>
      <w:proofErr w:type="spellStart"/>
      <w:r w:rsidRPr="00AC65A0">
        <w:rPr>
          <w:rFonts w:asciiTheme="majorBidi" w:eastAsia="Times New Roman" w:hAnsiTheme="majorBidi" w:cstheme="majorBidi"/>
          <w:color w:val="000000" w:themeColor="text1"/>
          <w:sz w:val="24"/>
          <w:szCs w:val="24"/>
        </w:rPr>
        <w:t>Boje</w:t>
      </w:r>
      <w:proofErr w:type="spellEnd"/>
      <w:r w:rsidRPr="00AC65A0">
        <w:rPr>
          <w:rFonts w:asciiTheme="majorBidi" w:eastAsia="Times New Roman" w:hAnsiTheme="majorBidi" w:cstheme="majorBidi"/>
          <w:color w:val="000000" w:themeColor="text1"/>
          <w:sz w:val="24"/>
          <w:szCs w:val="24"/>
        </w:rPr>
        <w:t>, 2020).</w:t>
      </w:r>
    </w:p>
    <w:p w14:paraId="6065A274" w14:textId="523B2451"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By adopting a systematic approach, project managers can better anticipate safety requirements at various stages of the project, such as design, construction, and post</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construction phases. This will allow for more accurate allocation of resources and safety provisions, minimizing the chances of underestimating or overlooking critical safety measures. A key component of this framework is creating a clear safety plan that aligns with project specifications, highlighting potential hazards, and assigning resources to mitigate these risks (Mohammad et al., 2020).</w:t>
      </w:r>
    </w:p>
    <w:p w14:paraId="36162A5C"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Another important element is the use of historical data. By incorporating past safety records, accident statistics, and lessons learned from previous projects, this systematic framework can serve as a predictive tool for estimating future safety costs (Zhao et al., 2020). </w:t>
      </w:r>
    </w:p>
    <w:p w14:paraId="0B63ECAF" w14:textId="26F15E29" w:rsidR="00EE3C19" w:rsidRPr="00AC65A0" w:rsidRDefault="00EE3C19" w:rsidP="00C2388C">
      <w:pPr>
        <w:pStyle w:val="ListParagraph"/>
        <w:numPr>
          <w:ilvl w:val="3"/>
          <w:numId w:val="15"/>
        </w:num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Adopting Technology for Safety Monitoring and Cost Management</w:t>
      </w:r>
    </w:p>
    <w:p w14:paraId="137BA036" w14:textId="48D0FA0F"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The use of technology can significantly enhance the integration of health and safety costs into construction cost estimates. Modern technology, including software for safety management, project management tools, and health and safety monitoring systems, allows for better </w:t>
      </w:r>
      <w:r w:rsidRPr="00AC65A0">
        <w:rPr>
          <w:rFonts w:asciiTheme="majorBidi" w:eastAsia="Times New Roman" w:hAnsiTheme="majorBidi" w:cstheme="majorBidi"/>
          <w:color w:val="000000" w:themeColor="text1"/>
          <w:sz w:val="24"/>
          <w:szCs w:val="24"/>
        </w:rPr>
        <w:lastRenderedPageBreak/>
        <w:t>tracking, real</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time data collection, and more accurate forecasting of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expenses. Technologies such as Building Information Modeling (BIM), safety management software, and wearable safety devices can help track hazards, monitor safety performance, and predict potential safety risks on the construction site (Zhang et al., 2021).</w:t>
      </w:r>
    </w:p>
    <w:p w14:paraId="08BDF8A9" w14:textId="2643FAD3"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BIM, for instance, allows project managers to visualize safety risks in a 3D environment, enabling them to proactively implement safety measures in the planning and design phases. By simulating construction activities and identifying potential hazards early,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related costs can be more accurately estimated, reducing the need for costly reactive measures during the construction phase (Zhang &amp; </w:t>
      </w:r>
      <w:proofErr w:type="spellStart"/>
      <w:r w:rsidRPr="00AC65A0">
        <w:rPr>
          <w:rFonts w:asciiTheme="majorBidi" w:eastAsia="Times New Roman" w:hAnsiTheme="majorBidi" w:cstheme="majorBidi"/>
          <w:color w:val="000000" w:themeColor="text1"/>
          <w:sz w:val="24"/>
          <w:szCs w:val="24"/>
        </w:rPr>
        <w:t>Xie</w:t>
      </w:r>
      <w:proofErr w:type="spellEnd"/>
      <w:r w:rsidRPr="00AC65A0">
        <w:rPr>
          <w:rFonts w:asciiTheme="majorBidi" w:eastAsia="Times New Roman" w:hAnsiTheme="majorBidi" w:cstheme="majorBidi"/>
          <w:color w:val="000000" w:themeColor="text1"/>
          <w:sz w:val="24"/>
          <w:szCs w:val="24"/>
        </w:rPr>
        <w:t>, 2019). Moreover, by integrating BIM with cost management software, health and safety expenses can be automatically incorporated into the overall project budget.</w:t>
      </w:r>
    </w:p>
    <w:p w14:paraId="4033B8EE" w14:textId="41EDF31B"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2.3.3.3</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Incorporating Safety Training and Awareness Programs</w:t>
      </w:r>
    </w:p>
    <w:p w14:paraId="1B4A47EC"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Training and education are critical elements in improving health and safety on construction sites, which, in turn, influences the cost estimation process. By providing adequate safety training and raising awareness among workers, contractors can reduce the likelihood of accidents and injuries, leading to lower insurance costs, fewer compensation claims, and a more efficient allocation of safety resources (Hallowell &amp; </w:t>
      </w:r>
      <w:proofErr w:type="spellStart"/>
      <w:r w:rsidRPr="00AC65A0">
        <w:rPr>
          <w:rFonts w:asciiTheme="majorBidi" w:eastAsia="Times New Roman" w:hAnsiTheme="majorBidi" w:cstheme="majorBidi"/>
          <w:color w:val="000000" w:themeColor="text1"/>
          <w:sz w:val="24"/>
          <w:szCs w:val="24"/>
        </w:rPr>
        <w:t>Boje</w:t>
      </w:r>
      <w:proofErr w:type="spellEnd"/>
      <w:r w:rsidRPr="00AC65A0">
        <w:rPr>
          <w:rFonts w:asciiTheme="majorBidi" w:eastAsia="Times New Roman" w:hAnsiTheme="majorBidi" w:cstheme="majorBidi"/>
          <w:color w:val="000000" w:themeColor="text1"/>
          <w:sz w:val="24"/>
          <w:szCs w:val="24"/>
        </w:rPr>
        <w:t>, 2020). This proactive approach to safety can help minimize the unanticipated costs associated with workplace injuries and accidents.</w:t>
      </w:r>
    </w:p>
    <w:p w14:paraId="0BB5EAD3" w14:textId="21382F74"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Investing in comprehensive safety training programs that are tailored to the specific risks of the construction site ensures that workers are well</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prepared to handle hazards, thus reducing the likelihood of accidents that could drive up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related costs (Mohammad et al., 2020). Additionally, training programs can include emergency response drills, equipment handling training, and awareness about the use of personal protective equipment (PPE), all of which </w:t>
      </w:r>
      <w:r w:rsidRPr="00AC65A0">
        <w:rPr>
          <w:rFonts w:asciiTheme="majorBidi" w:eastAsia="Times New Roman" w:hAnsiTheme="majorBidi" w:cstheme="majorBidi"/>
          <w:color w:val="000000" w:themeColor="text1"/>
          <w:sz w:val="24"/>
          <w:szCs w:val="24"/>
        </w:rPr>
        <w:lastRenderedPageBreak/>
        <w:t>are essential to preventing incidents that can lead to higher costs in healthcare, legal fees, and project delays (</w:t>
      </w:r>
      <w:proofErr w:type="spellStart"/>
      <w:r w:rsidRPr="00AC65A0">
        <w:rPr>
          <w:rFonts w:asciiTheme="majorBidi" w:eastAsia="Times New Roman" w:hAnsiTheme="majorBidi" w:cstheme="majorBidi"/>
          <w:color w:val="000000" w:themeColor="text1"/>
          <w:sz w:val="24"/>
          <w:szCs w:val="24"/>
        </w:rPr>
        <w:t>Dikmen</w:t>
      </w:r>
      <w:proofErr w:type="spellEnd"/>
      <w:r w:rsidRPr="00AC65A0">
        <w:rPr>
          <w:rFonts w:asciiTheme="majorBidi" w:eastAsia="Times New Roman" w:hAnsiTheme="majorBidi" w:cstheme="majorBidi"/>
          <w:color w:val="000000" w:themeColor="text1"/>
          <w:sz w:val="24"/>
          <w:szCs w:val="24"/>
        </w:rPr>
        <w:t xml:space="preserve"> et al., 2020).</w:t>
      </w:r>
    </w:p>
    <w:p w14:paraId="5CFE5C12" w14:textId="5E9A363D"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2.3.3.4</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 xml:space="preserve">Promoting Collaboration </w:t>
      </w:r>
      <w:proofErr w:type="gramStart"/>
      <w:r w:rsidR="00EE3C19" w:rsidRPr="00AC65A0">
        <w:rPr>
          <w:rFonts w:asciiTheme="majorBidi" w:eastAsia="Times New Roman" w:hAnsiTheme="majorBidi" w:cstheme="majorBidi"/>
          <w:b/>
          <w:bCs/>
          <w:color w:val="000000" w:themeColor="text1"/>
          <w:sz w:val="24"/>
          <w:szCs w:val="24"/>
        </w:rPr>
        <w:t>Among</w:t>
      </w:r>
      <w:proofErr w:type="gramEnd"/>
      <w:r w:rsidR="00EE3C19" w:rsidRPr="00AC65A0">
        <w:rPr>
          <w:rFonts w:asciiTheme="majorBidi" w:eastAsia="Times New Roman" w:hAnsiTheme="majorBidi" w:cstheme="majorBidi"/>
          <w:b/>
          <w:bCs/>
          <w:color w:val="000000" w:themeColor="text1"/>
          <w:sz w:val="24"/>
          <w:szCs w:val="24"/>
        </w:rPr>
        <w:t xml:space="preserve"> Stakeholders</w:t>
      </w:r>
    </w:p>
    <w:p w14:paraId="251EF9F4"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integration of health and safety costs into construction cost estimates requires effective collaboration among all project stakeholders, including contractors, subcontractors, designers, and safety officers. Early and continuous collaboration can help ensure that safety concerns are addressed at every stage of the project, from planning to execution. Stakeholders need to share relevant information about potential hazards, safety measures, and associated costs, allowing for a comprehensive approach to safety management (</w:t>
      </w:r>
      <w:proofErr w:type="spellStart"/>
      <w:r w:rsidRPr="00AC65A0">
        <w:rPr>
          <w:rFonts w:asciiTheme="majorBidi" w:eastAsia="Times New Roman" w:hAnsiTheme="majorBidi" w:cstheme="majorBidi"/>
          <w:color w:val="000000" w:themeColor="text1"/>
          <w:sz w:val="24"/>
          <w:szCs w:val="24"/>
        </w:rPr>
        <w:t>Dikmen</w:t>
      </w:r>
      <w:proofErr w:type="spellEnd"/>
      <w:r w:rsidRPr="00AC65A0">
        <w:rPr>
          <w:rFonts w:asciiTheme="majorBidi" w:eastAsia="Times New Roman" w:hAnsiTheme="majorBidi" w:cstheme="majorBidi"/>
          <w:color w:val="000000" w:themeColor="text1"/>
          <w:sz w:val="24"/>
          <w:szCs w:val="24"/>
        </w:rPr>
        <w:t xml:space="preserve"> et al., 2020).</w:t>
      </w:r>
    </w:p>
    <w:p w14:paraId="3067D032" w14:textId="3292752D"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Collaboration begins in the early stages of the project when stakeholders come together to identify potential safety risks and determine appropriate safety measures. By involving all relevant parties in the planning process, a comprehensive understanding of the site</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specific risks and safety requirements can be developed, ensuring that safety costs are accurately estimated and appropriately allocated (Mohammad et al., 2020). This collaborative approach also helps to identify cost</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saving opportunities, such as sharing safety equipment, optimizing work schedules to minimize exposure to risks, and utilizing the expertise of various stakeholders in developing efficient safety strategies (Zhao et al., 2020).</w:t>
      </w:r>
    </w:p>
    <w:p w14:paraId="19AADDBE" w14:textId="35F45A75" w:rsidR="00EE3C19" w:rsidRPr="00AC65A0" w:rsidRDefault="00EE3C19" w:rsidP="00C2388C">
      <w:pPr>
        <w:pStyle w:val="ListParagraph"/>
        <w:numPr>
          <w:ilvl w:val="3"/>
          <w:numId w:val="16"/>
        </w:num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Utilizing Safety Audits and Performance Reviews</w:t>
      </w:r>
    </w:p>
    <w:p w14:paraId="4B0971C1"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Safety audits and performance reviews are valuable tools for ensuring that health and safety costs are effectively integrated into project budgets. Regular audits help identify safety performance gaps, inefficiencies, and areas where safety measures are either underfunded or overfunded. Through systematic evaluations, construction companies can assess the effectiveness of their safety protocols and adjust their cost estimates accordingly (Hallowell &amp; </w:t>
      </w:r>
      <w:proofErr w:type="spellStart"/>
      <w:r w:rsidRPr="00AC65A0">
        <w:rPr>
          <w:rFonts w:asciiTheme="majorBidi" w:eastAsia="Times New Roman" w:hAnsiTheme="majorBidi" w:cstheme="majorBidi"/>
          <w:color w:val="000000" w:themeColor="text1"/>
          <w:sz w:val="24"/>
          <w:szCs w:val="24"/>
        </w:rPr>
        <w:t>Boje</w:t>
      </w:r>
      <w:proofErr w:type="spellEnd"/>
      <w:r w:rsidRPr="00AC65A0">
        <w:rPr>
          <w:rFonts w:asciiTheme="majorBidi" w:eastAsia="Times New Roman" w:hAnsiTheme="majorBidi" w:cstheme="majorBidi"/>
          <w:color w:val="000000" w:themeColor="text1"/>
          <w:sz w:val="24"/>
          <w:szCs w:val="24"/>
        </w:rPr>
        <w:t>, 2020).</w:t>
      </w:r>
    </w:p>
    <w:p w14:paraId="445DC7A3" w14:textId="2BF7B043"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lastRenderedPageBreak/>
        <w:t>Safety audits, conducted at regular intervals, enable construction companies to review the effectiveness of their safety strategies, measure compliance with safety standards, and identify potential risks that might require additional safety measures or reallocation of resources (Zhao et al., 2020). The findings of these audits can then inform updates to the safety budget, ensuring that the project maintains a realistic and up</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to</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date estimate of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costs.</w:t>
      </w:r>
    </w:p>
    <w:p w14:paraId="5CC09FD7" w14:textId="06DFE5D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Performance reviews can also be used to assess the safety performance of contractors and subcontractors, ensuring that safety measures are being properly implemented and that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costs are being appropriately allocated. Poor safety performance can lead to higher costs in insurance premiums, compensation claims, and delays, which can be minimized by addressing safety deficiencies during performance reviews (</w:t>
      </w:r>
      <w:proofErr w:type="spellStart"/>
      <w:r w:rsidRPr="00AC65A0">
        <w:rPr>
          <w:rFonts w:asciiTheme="majorBidi" w:eastAsia="Times New Roman" w:hAnsiTheme="majorBidi" w:cstheme="majorBidi"/>
          <w:color w:val="000000" w:themeColor="text1"/>
          <w:sz w:val="24"/>
          <w:szCs w:val="24"/>
        </w:rPr>
        <w:t>Dikmen</w:t>
      </w:r>
      <w:proofErr w:type="spellEnd"/>
      <w:r w:rsidRPr="00AC65A0">
        <w:rPr>
          <w:rFonts w:asciiTheme="majorBidi" w:eastAsia="Times New Roman" w:hAnsiTheme="majorBidi" w:cstheme="majorBidi"/>
          <w:color w:val="000000" w:themeColor="text1"/>
          <w:sz w:val="24"/>
          <w:szCs w:val="24"/>
        </w:rPr>
        <w:t xml:space="preserve"> et al., 2020).</w:t>
      </w:r>
    </w:p>
    <w:p w14:paraId="64C0DCF6" w14:textId="21CD79CD"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2.3.3.6</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Fostering a Safety</w:t>
      </w:r>
      <w:r w:rsidR="00E5063B" w:rsidRPr="00AC65A0">
        <w:rPr>
          <w:rFonts w:asciiTheme="majorBidi" w:eastAsia="Times New Roman" w:hAnsiTheme="majorBidi" w:cstheme="majorBidi"/>
          <w:b/>
          <w:bCs/>
          <w:color w:val="000000" w:themeColor="text1"/>
          <w:sz w:val="24"/>
          <w:szCs w:val="24"/>
        </w:rPr>
        <w:t xml:space="preserve"> </w:t>
      </w:r>
      <w:r w:rsidR="00EE3C19" w:rsidRPr="00AC65A0">
        <w:rPr>
          <w:rFonts w:asciiTheme="majorBidi" w:eastAsia="Times New Roman" w:hAnsiTheme="majorBidi" w:cstheme="majorBidi"/>
          <w:b/>
          <w:bCs/>
          <w:color w:val="000000" w:themeColor="text1"/>
          <w:sz w:val="24"/>
          <w:szCs w:val="24"/>
        </w:rPr>
        <w:t xml:space="preserve">First Culture </w:t>
      </w:r>
      <w:proofErr w:type="gramStart"/>
      <w:r w:rsidR="00EE3C19" w:rsidRPr="00AC65A0">
        <w:rPr>
          <w:rFonts w:asciiTheme="majorBidi" w:eastAsia="Times New Roman" w:hAnsiTheme="majorBidi" w:cstheme="majorBidi"/>
          <w:b/>
          <w:bCs/>
          <w:color w:val="000000" w:themeColor="text1"/>
          <w:sz w:val="24"/>
          <w:szCs w:val="24"/>
        </w:rPr>
        <w:t>Across</w:t>
      </w:r>
      <w:proofErr w:type="gramEnd"/>
      <w:r w:rsidR="00EE3C19" w:rsidRPr="00AC65A0">
        <w:rPr>
          <w:rFonts w:asciiTheme="majorBidi" w:eastAsia="Times New Roman" w:hAnsiTheme="majorBidi" w:cstheme="majorBidi"/>
          <w:b/>
          <w:bCs/>
          <w:color w:val="000000" w:themeColor="text1"/>
          <w:sz w:val="24"/>
          <w:szCs w:val="24"/>
        </w:rPr>
        <w:t xml:space="preserve"> the Organization</w:t>
      </w:r>
    </w:p>
    <w:p w14:paraId="55E9ABBF" w14:textId="66EDD11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A strong organizational culture centered on health and safety can significantly influence the integration of safety costs into project estimates. When health and safety are prioritized across all levels of the organization, from top management to on</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site workers, there is greater accountability and a more consistent approach to managing safety risks and associated costs. Building a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first culture requires more than just compliance with regulations; it involves creating an environment where safety is an integral part of every decision made throughout the project (Zhang et al., 2021).</w:t>
      </w:r>
    </w:p>
    <w:p w14:paraId="006EAB30" w14:textId="53F924C4" w:rsidR="00EE3C19" w:rsidRPr="00AC65A0" w:rsidRDefault="00EE3C19" w:rsidP="00411121">
      <w:pPr>
        <w:spacing w:after="0" w:line="480" w:lineRule="auto"/>
        <w:jc w:val="both"/>
        <w:rPr>
          <w:rStyle w:val="fadeinm1hgl8"/>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By embedding safety into the organizational culture, companies can foster a proactive approach to risk management, where potential hazards are identified and addressed before they become costly problems. This cultural shift encourages workers and managers to consider safety at every stage of the project, from planning and design to execution and completion (</w:t>
      </w:r>
      <w:proofErr w:type="spellStart"/>
      <w:r w:rsidRPr="00AC65A0">
        <w:rPr>
          <w:rFonts w:asciiTheme="majorBidi" w:eastAsia="Times New Roman" w:hAnsiTheme="majorBidi" w:cstheme="majorBidi"/>
          <w:color w:val="000000" w:themeColor="text1"/>
          <w:sz w:val="24"/>
          <w:szCs w:val="24"/>
        </w:rPr>
        <w:t>Dikmen</w:t>
      </w:r>
      <w:proofErr w:type="spellEnd"/>
      <w:r w:rsidRPr="00AC65A0">
        <w:rPr>
          <w:rFonts w:asciiTheme="majorBidi" w:eastAsia="Times New Roman" w:hAnsiTheme="majorBidi" w:cstheme="majorBidi"/>
          <w:color w:val="000000" w:themeColor="text1"/>
          <w:sz w:val="24"/>
          <w:szCs w:val="24"/>
        </w:rPr>
        <w:t xml:space="preserve"> et al., 2020). Moreover, a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first culture enhances communication and collaboration between workers, managers, and safety officers, making it easier to </w:t>
      </w:r>
      <w:r w:rsidRPr="00AC65A0">
        <w:rPr>
          <w:rFonts w:asciiTheme="majorBidi" w:eastAsia="Times New Roman" w:hAnsiTheme="majorBidi" w:cstheme="majorBidi"/>
          <w:color w:val="000000" w:themeColor="text1"/>
          <w:sz w:val="24"/>
          <w:szCs w:val="24"/>
        </w:rPr>
        <w:lastRenderedPageBreak/>
        <w:t>integrate safety concerns into cost estimates and resource allocation (Zhao et al., 2020). Regular safety meetings, leadership commitment to safety, and worker participation in safety initiatives are all vital components of fostering such a culture. By emphasizing safety as a fundamental aspect of the construction process, companies can improve the accuracy of their health and safety cost estimates and reduce the likelihood of unexpected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expenses.</w:t>
      </w:r>
    </w:p>
    <w:p w14:paraId="30A9FA06" w14:textId="76F1CACE" w:rsidR="002D4BCF" w:rsidRPr="00AC65A0" w:rsidRDefault="00070906" w:rsidP="00BE1047">
      <w:pPr>
        <w:pStyle w:val="ListParagraph"/>
        <w:numPr>
          <w:ilvl w:val="1"/>
          <w:numId w:val="16"/>
        </w:numPr>
        <w:spacing w:after="0" w:line="480" w:lineRule="auto"/>
        <w:jc w:val="both"/>
        <w:outlineLvl w:val="0"/>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4"/>
          <w:szCs w:val="24"/>
        </w:rPr>
        <w:t>Summary of Chapters</w:t>
      </w:r>
    </w:p>
    <w:p w14:paraId="46DE8334" w14:textId="02E21A07"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integration of health and safety (H&amp;S) considerations into construction cost estimation has evolved over decades, shaped by industrial advancements, regulatory reforms, and increasing concern for worker welfare. Historically, the construction industry has been among the most hazardous sectors globally, characterized by high incidences of accidents, injuries, and fatalities due to unsafe working environments and lack of preventive safety mechanisms. In the early stages of industrialization, particularly during the 18th and 19th centuries, construction workers operated under perilous conditions, often without safety gear, insurance, or regulatory oversight. Health and safety were not considered quantifiable elements of project costs but rather seen as externalities borne by workers themselves.</w:t>
      </w:r>
    </w:p>
    <w:p w14:paraId="2C5BF254" w14:textId="370D3F6F"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In Western nations, regulatory frameworks began emerging in response to growing public and labor union demands for workplace safety. Countries like the United Kingdom pioneered legislation such as the Factory Acts, which laid the groundwork for occupational health and safety regulations. These laws eventually influenced international standards and practices, particularly within former colonies. In the United States, the Occupational Safety and Health Act (OSHA) of 1970 became a milestone in formalizing workplace safety regulations and introduced the concept of budgeting for safety in project planning and execution.</w:t>
      </w:r>
    </w:p>
    <w:p w14:paraId="7DF2C54E" w14:textId="12474458"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In Nigeria, the earliest recognition of workplace safety legislation came with the Factories Act of 1958, which has since been revised and is now cited as the Factories Act Cap F1 LFN </w:t>
      </w:r>
      <w:r w:rsidRPr="00AC65A0">
        <w:rPr>
          <w:rFonts w:asciiTheme="majorBidi" w:eastAsia="Times New Roman" w:hAnsiTheme="majorBidi" w:cstheme="majorBidi"/>
          <w:color w:val="000000" w:themeColor="text1"/>
          <w:sz w:val="24"/>
          <w:szCs w:val="24"/>
        </w:rPr>
        <w:lastRenderedPageBreak/>
        <w:t>2004. While this act outlines safety provisions for workers in industrial settings, its enforcement in the construction sector has historically been inconsistent. The fragmented nature of Nigeria’s construction industry, coupled with poor institutional capacity and weak regulatory oversight, contributed to the underestimation or complete neglect of health and safety costs in project budgeting.</w:t>
      </w:r>
    </w:p>
    <w:p w14:paraId="362A899C" w14:textId="5315A53B"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turn of the 21st century marked a gradual shift toward more structured safety planning, particularly in response to increasing construction site fatalities and growing participation in international construction markets. The adoption of international best practices, ISO standards, and pressure from donor agencies and global construction companies led to improvements in safety awareness. In many large-scale or foreign-funded projects, H&amp;S costs began to be treated as a vital component of construction cost estimation. These costs include training programs, acquisition of personal protective equipment (PPE), safety audits, first aid facilities, insurance, supervision, and safety documentation.</w:t>
      </w:r>
    </w:p>
    <w:p w14:paraId="7B454F38" w14:textId="0070AA4B"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In the Nigerian context, however, small and medium-sized construction firms still face challenges in integrating H&amp;S costs into their budgets due to limited financial resources, poor knowledge, and lack of enforcement by regulatory agencies such as the Federal Ministry of </w:t>
      </w:r>
      <w:proofErr w:type="spellStart"/>
      <w:r w:rsidRPr="00AC65A0">
        <w:rPr>
          <w:rFonts w:asciiTheme="majorBidi" w:eastAsia="Times New Roman" w:hAnsiTheme="majorBidi" w:cstheme="majorBidi"/>
          <w:color w:val="000000" w:themeColor="text1"/>
          <w:sz w:val="24"/>
          <w:szCs w:val="24"/>
        </w:rPr>
        <w:t>Labour</w:t>
      </w:r>
      <w:proofErr w:type="spellEnd"/>
      <w:r w:rsidRPr="00AC65A0">
        <w:rPr>
          <w:rFonts w:asciiTheme="majorBidi" w:eastAsia="Times New Roman" w:hAnsiTheme="majorBidi" w:cstheme="majorBidi"/>
          <w:color w:val="000000" w:themeColor="text1"/>
          <w:sz w:val="24"/>
          <w:szCs w:val="24"/>
        </w:rPr>
        <w:t xml:space="preserve"> and Employment and the Council for the Regulation of Engineering in Nigeria (COREN). Additionally, construction clients often prioritize project cost minimization over worker safety, creating a conflict between financial efficiency and ethical responsibility.</w:t>
      </w:r>
    </w:p>
    <w:p w14:paraId="798B7AC5" w14:textId="2CFD0CD5"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The recognition of H&amp;S as a critical determinant of project success and workforce well-being has led researchers, practitioners, and policymakers to emphasize the importance of assessing its financial implications. Today, assessing the health and safety costs in construction estimates is not only vital for regulatory compliance but also essential for risk management, project sustainability, and the reduction of liabilities. Despite this progress, empirical studies </w:t>
      </w:r>
      <w:r w:rsidRPr="00AC65A0">
        <w:rPr>
          <w:rFonts w:asciiTheme="majorBidi" w:eastAsia="Times New Roman" w:hAnsiTheme="majorBidi" w:cstheme="majorBidi"/>
          <w:color w:val="000000" w:themeColor="text1"/>
          <w:sz w:val="24"/>
          <w:szCs w:val="24"/>
        </w:rPr>
        <w:lastRenderedPageBreak/>
        <w:t>reveal a significant gap in how these costs are accurately captured, measured, and allocated, particularly in developing economies.</w:t>
      </w:r>
    </w:p>
    <w:p w14:paraId="03E98AC1" w14:textId="77777777" w:rsidR="002D4BCF" w:rsidRPr="00AC65A0" w:rsidRDefault="002D4BCF" w:rsidP="00515A65">
      <w:pPr>
        <w:pStyle w:val="Heading20"/>
        <w:keepNext/>
        <w:keepLines/>
        <w:shd w:val="clear" w:color="auto" w:fill="auto"/>
        <w:spacing w:line="480" w:lineRule="auto"/>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CHAPTER THREE</w:t>
      </w:r>
    </w:p>
    <w:p w14:paraId="317CD389" w14:textId="77777777" w:rsidR="002D4BCF" w:rsidRPr="00AC65A0" w:rsidRDefault="002D4BCF" w:rsidP="00515A65">
      <w:pPr>
        <w:pStyle w:val="Heading20"/>
        <w:keepNext/>
        <w:keepLines/>
        <w:shd w:val="clear" w:color="auto" w:fill="auto"/>
        <w:spacing w:line="480" w:lineRule="auto"/>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RESEARCH METHODOLOGY</w:t>
      </w:r>
    </w:p>
    <w:p w14:paraId="55F89C33" w14:textId="77777777" w:rsidR="003C4AD2" w:rsidRPr="00AC65A0" w:rsidRDefault="003C4AD2" w:rsidP="00515A65">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3.1</w:t>
      </w:r>
      <w:r w:rsidRPr="00AC65A0">
        <w:rPr>
          <w:rFonts w:asciiTheme="majorBidi" w:hAnsiTheme="majorBidi" w:cstheme="majorBidi"/>
          <w:b/>
          <w:color w:val="000000" w:themeColor="text1"/>
          <w:sz w:val="24"/>
          <w:szCs w:val="24"/>
        </w:rPr>
        <w:tab/>
        <w:t>Introduction</w:t>
      </w:r>
    </w:p>
    <w:p w14:paraId="3D8D3D53" w14:textId="12D31349" w:rsidR="003C4AD2" w:rsidRPr="00AC65A0" w:rsidRDefault="003C4AD2"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According to Kothari (2012), research methodology does not only concern itself with research methods, but also with the logic behind the methods used in the context of a given study, including the rationale for their selection. Thus, this chapter outlines the methodology used in this research, including the research design, target population, sampling technique, sample size, data collection methods, and data analysis approach. The intent is to ensure that the procedures adopted are logical, valid, and reliable for addressing the research problem.</w:t>
      </w:r>
    </w:p>
    <w:p w14:paraId="79E50376" w14:textId="77777777" w:rsidR="00D81541" w:rsidRPr="00AC65A0" w:rsidRDefault="00536251" w:rsidP="00D81541">
      <w:pPr>
        <w:pStyle w:val="Heading1"/>
        <w:spacing w:before="0" w:line="480" w:lineRule="auto"/>
        <w:rPr>
          <w:rFonts w:ascii="Times New Roman" w:hAnsi="Times New Roman" w:cs="Times New Roman"/>
          <w:b/>
          <w:bCs/>
          <w:color w:val="000000" w:themeColor="text1"/>
          <w:sz w:val="24"/>
          <w:szCs w:val="24"/>
        </w:rPr>
      </w:pPr>
      <w:r w:rsidRPr="00AC65A0">
        <w:rPr>
          <w:rFonts w:asciiTheme="majorBidi" w:hAnsiTheme="majorBidi"/>
          <w:b/>
          <w:bCs/>
          <w:color w:val="000000" w:themeColor="text1"/>
          <w:sz w:val="24"/>
          <w:szCs w:val="24"/>
        </w:rPr>
        <w:t>3.2</w:t>
      </w:r>
      <w:r w:rsidRPr="00AC65A0">
        <w:rPr>
          <w:rFonts w:asciiTheme="majorBidi" w:hAnsiTheme="majorBidi"/>
          <w:color w:val="000000" w:themeColor="text1"/>
          <w:sz w:val="24"/>
          <w:szCs w:val="24"/>
        </w:rPr>
        <w:tab/>
      </w:r>
      <w:r w:rsidR="00D81541" w:rsidRPr="00AC65A0">
        <w:rPr>
          <w:rFonts w:ascii="Times New Roman" w:hAnsi="Times New Roman" w:cs="Times New Roman"/>
          <w:b/>
          <w:bCs/>
          <w:color w:val="000000" w:themeColor="text1"/>
          <w:sz w:val="24"/>
          <w:szCs w:val="24"/>
        </w:rPr>
        <w:t>Restatement of the Research Questions</w:t>
      </w:r>
    </w:p>
    <w:p w14:paraId="61C2CCE3" w14:textId="77777777" w:rsidR="00D81541" w:rsidRPr="00AC65A0" w:rsidRDefault="00D81541" w:rsidP="00D81541">
      <w:pPr>
        <w:spacing w:after="0" w:line="480" w:lineRule="auto"/>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This study investigates the impact of building regulations on construction costs in Nigeria. The research is guided by the following key questions:</w:t>
      </w:r>
    </w:p>
    <w:p w14:paraId="221D02A9" w14:textId="77777777" w:rsidR="00C50A0F" w:rsidRPr="00AC65A0" w:rsidRDefault="00C50A0F" w:rsidP="00C50A0F">
      <w:pPr>
        <w:pStyle w:val="NormalWeb"/>
        <w:numPr>
          <w:ilvl w:val="0"/>
          <w:numId w:val="18"/>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How do health and safety costs affect construction project estimates?</w:t>
      </w:r>
    </w:p>
    <w:p w14:paraId="4DFBBFAC" w14:textId="77777777" w:rsidR="00C50A0F" w:rsidRPr="00AC65A0" w:rsidRDefault="00C50A0F" w:rsidP="00C50A0F">
      <w:pPr>
        <w:pStyle w:val="NormalWeb"/>
        <w:numPr>
          <w:ilvl w:val="0"/>
          <w:numId w:val="18"/>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What challenges hinder the accurate estimation of health and safety costs in construction projects?</w:t>
      </w:r>
    </w:p>
    <w:p w14:paraId="4DF4FEC1" w14:textId="77777777" w:rsidR="00C50A0F" w:rsidRPr="00AC65A0" w:rsidRDefault="00C50A0F" w:rsidP="00C50A0F">
      <w:pPr>
        <w:pStyle w:val="NormalWeb"/>
        <w:numPr>
          <w:ilvl w:val="0"/>
          <w:numId w:val="18"/>
        </w:numPr>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What strategies can improve the integration of health and safety costs in construction cost estimation?</w:t>
      </w:r>
    </w:p>
    <w:p w14:paraId="1CCC008E" w14:textId="16A821F5" w:rsidR="002D4BCF" w:rsidRPr="00AC65A0" w:rsidRDefault="002D4BCF" w:rsidP="00515A65">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w:t>
      </w:r>
      <w:r w:rsidR="00AC65A0" w:rsidRPr="00AC65A0">
        <w:rPr>
          <w:rFonts w:asciiTheme="majorBidi" w:hAnsiTheme="majorBidi" w:cstheme="majorBidi"/>
          <w:b/>
          <w:color w:val="000000" w:themeColor="text1"/>
          <w:sz w:val="24"/>
          <w:szCs w:val="24"/>
        </w:rPr>
        <w:t>3</w:t>
      </w:r>
      <w:r w:rsidRPr="00AC65A0">
        <w:rPr>
          <w:rFonts w:asciiTheme="majorBidi" w:hAnsiTheme="majorBidi" w:cstheme="majorBidi"/>
          <w:b/>
          <w:color w:val="000000" w:themeColor="text1"/>
          <w:sz w:val="24"/>
          <w:szCs w:val="24"/>
        </w:rPr>
        <w:tab/>
        <w:t xml:space="preserve">Research Design </w:t>
      </w:r>
    </w:p>
    <w:p w14:paraId="35003FF4" w14:textId="048F9BBD" w:rsidR="00716CBE" w:rsidRPr="00AC65A0" w:rsidRDefault="00716CBE"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This study adopts a quantitative research design, which emphasizes the systematic collection, measurement, and analysis of numerical data to evaluate relationships, identify trends, and make objective generalizations about the population under study (Creswell &amp; Creswell, 2020). </w:t>
      </w:r>
    </w:p>
    <w:p w14:paraId="593E183F" w14:textId="35BD2D47" w:rsidR="004E2528" w:rsidRPr="00AC65A0" w:rsidRDefault="00716CBE"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lastRenderedPageBreak/>
        <w:t>Structured questionnaires serve as the primary data collection instrument due to their reliability in standardizing responses, ensuring comparability, and simplifying the statistical analysis process (</w:t>
      </w:r>
      <w:proofErr w:type="spellStart"/>
      <w:r w:rsidRPr="00AC65A0">
        <w:rPr>
          <w:rFonts w:asciiTheme="majorBidi" w:hAnsiTheme="majorBidi" w:cstheme="majorBidi"/>
          <w:color w:val="000000" w:themeColor="text1"/>
          <w:sz w:val="24"/>
          <w:szCs w:val="24"/>
        </w:rPr>
        <w:t>Aibinu</w:t>
      </w:r>
      <w:proofErr w:type="spellEnd"/>
      <w:r w:rsidRPr="00AC65A0">
        <w:rPr>
          <w:rFonts w:asciiTheme="majorBidi" w:hAnsiTheme="majorBidi" w:cstheme="majorBidi"/>
          <w:color w:val="000000" w:themeColor="text1"/>
          <w:sz w:val="24"/>
          <w:szCs w:val="24"/>
        </w:rPr>
        <w:t xml:space="preserve"> &amp; </w:t>
      </w:r>
      <w:proofErr w:type="spellStart"/>
      <w:r w:rsidRPr="00AC65A0">
        <w:rPr>
          <w:rFonts w:asciiTheme="majorBidi" w:hAnsiTheme="majorBidi" w:cstheme="majorBidi"/>
          <w:color w:val="000000" w:themeColor="text1"/>
          <w:sz w:val="24"/>
          <w:szCs w:val="24"/>
        </w:rPr>
        <w:t>Agboola</w:t>
      </w:r>
      <w:proofErr w:type="spellEnd"/>
      <w:r w:rsidRPr="00AC65A0">
        <w:rPr>
          <w:rFonts w:asciiTheme="majorBidi" w:hAnsiTheme="majorBidi" w:cstheme="majorBidi"/>
          <w:color w:val="000000" w:themeColor="text1"/>
          <w:sz w:val="24"/>
          <w:szCs w:val="24"/>
        </w:rPr>
        <w:t>, 2019). This tool is administered to professionals within the construction industry, including quantity surveyors, project managers, site engineers, architects, and environmental health officers, all of whom have a direct influence on cost planning and safety implementation in construction projects. The use of closed</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ended Likert</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scale questions enables respondents to express the degree of relevance or practice of specific safety cost considerations, making the data amenable to descriptive and inferential analysis</w:t>
      </w:r>
      <w:r w:rsidR="004E2528" w:rsidRPr="00AC65A0">
        <w:rPr>
          <w:rFonts w:asciiTheme="majorBidi" w:hAnsiTheme="majorBidi" w:cstheme="majorBidi"/>
          <w:color w:val="000000" w:themeColor="text1"/>
          <w:sz w:val="24"/>
          <w:szCs w:val="24"/>
        </w:rPr>
        <w:t>.</w:t>
      </w:r>
    </w:p>
    <w:p w14:paraId="1C491AFB" w14:textId="77777777" w:rsidR="00AC65A0" w:rsidRPr="00AC65A0" w:rsidRDefault="00AC65A0" w:rsidP="00AC65A0">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3.4</w:t>
      </w:r>
      <w:r w:rsidRPr="00AC65A0">
        <w:rPr>
          <w:rFonts w:asciiTheme="majorBidi" w:hAnsiTheme="majorBidi" w:cstheme="majorBidi"/>
          <w:b/>
          <w:color w:val="000000" w:themeColor="text1"/>
          <w:sz w:val="24"/>
          <w:szCs w:val="24"/>
        </w:rPr>
        <w:tab/>
        <w:t>Population of the Study</w:t>
      </w:r>
    </w:p>
    <w:p w14:paraId="3B9CCC8D" w14:textId="77777777" w:rsidR="00AC65A0" w:rsidRPr="00AC65A0" w:rsidRDefault="00AC65A0" w:rsidP="00AC65A0">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This is working or </w:t>
      </w:r>
      <w:proofErr w:type="spellStart"/>
      <w:r w:rsidRPr="00AC65A0">
        <w:rPr>
          <w:rFonts w:asciiTheme="majorBidi" w:hAnsiTheme="majorBidi" w:cstheme="majorBidi"/>
          <w:color w:val="000000" w:themeColor="text1"/>
          <w:sz w:val="24"/>
          <w:szCs w:val="24"/>
        </w:rPr>
        <w:t>non theoretical</w:t>
      </w:r>
      <w:proofErr w:type="spellEnd"/>
      <w:r w:rsidRPr="00AC65A0">
        <w:rPr>
          <w:rFonts w:asciiTheme="majorBidi" w:hAnsiTheme="majorBidi" w:cstheme="majorBidi"/>
          <w:color w:val="000000" w:themeColor="text1"/>
          <w:sz w:val="24"/>
          <w:szCs w:val="24"/>
        </w:rPr>
        <w:t xml:space="preserve"> population which includes conceivable elements or members of the study area, therefore the target population for this research study are the constructions firms in some selected area in Ilorin which are probably figure at the range of 2 – 3 firm with population not more than 45 respondents. </w:t>
      </w:r>
    </w:p>
    <w:p w14:paraId="09600E00" w14:textId="77777777" w:rsidR="00AC65A0" w:rsidRPr="00AC65A0" w:rsidRDefault="00AC65A0" w:rsidP="00AC65A0">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The population of the study includes a total 45 random selected professional ranging from Quantity surveyors, Architect, Project Manager and builders, with at least three years field experience the population for this study consisting the A sample shall be drawn from public building project executed in different parts of covered area and the government project handled within the study area.</w:t>
      </w:r>
    </w:p>
    <w:p w14:paraId="7282AEF4" w14:textId="4A304661" w:rsidR="00430C4B" w:rsidRPr="00AC65A0" w:rsidRDefault="00430C4B" w:rsidP="00515A65">
      <w:pPr>
        <w:spacing w:after="0" w:line="480" w:lineRule="auto"/>
        <w:jc w:val="both"/>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4"/>
          <w:szCs w:val="24"/>
        </w:rPr>
        <w:t>3.</w:t>
      </w:r>
      <w:r w:rsidR="00AC65A0">
        <w:rPr>
          <w:rFonts w:asciiTheme="majorBidi" w:hAnsiTheme="majorBidi" w:cstheme="majorBidi"/>
          <w:b/>
          <w:bCs/>
          <w:color w:val="000000" w:themeColor="text1"/>
          <w:sz w:val="24"/>
          <w:szCs w:val="24"/>
        </w:rPr>
        <w:t>5</w:t>
      </w:r>
      <w:r w:rsidR="00AC65A0">
        <w:rPr>
          <w:rFonts w:asciiTheme="majorBidi" w:hAnsiTheme="majorBidi" w:cstheme="majorBidi"/>
          <w:b/>
          <w:bCs/>
          <w:color w:val="000000" w:themeColor="text1"/>
          <w:sz w:val="24"/>
          <w:szCs w:val="24"/>
        </w:rPr>
        <w:tab/>
      </w:r>
      <w:r w:rsidRPr="00AC65A0">
        <w:rPr>
          <w:rFonts w:asciiTheme="majorBidi" w:hAnsiTheme="majorBidi" w:cstheme="majorBidi"/>
          <w:b/>
          <w:bCs/>
          <w:color w:val="000000" w:themeColor="text1"/>
          <w:sz w:val="24"/>
          <w:szCs w:val="24"/>
        </w:rPr>
        <w:t xml:space="preserve"> Sample Frame</w:t>
      </w:r>
    </w:p>
    <w:p w14:paraId="1A7EAA5F" w14:textId="5F52E722" w:rsidR="00430C4B" w:rsidRPr="00AC65A0" w:rsidRDefault="00430C4B" w:rsidP="00515A65">
      <w:pPr>
        <w:spacing w:after="0" w:line="480" w:lineRule="auto"/>
        <w:jc w:val="both"/>
        <w:rPr>
          <w:rFonts w:asciiTheme="majorBidi" w:hAnsiTheme="majorBidi" w:cstheme="majorBidi"/>
          <w:bCs/>
          <w:color w:val="000000" w:themeColor="text1"/>
          <w:sz w:val="24"/>
          <w:szCs w:val="24"/>
        </w:rPr>
      </w:pPr>
      <w:r w:rsidRPr="00AC65A0">
        <w:rPr>
          <w:rFonts w:asciiTheme="majorBidi" w:hAnsiTheme="majorBidi" w:cstheme="majorBidi"/>
          <w:bCs/>
          <w:color w:val="000000" w:themeColor="text1"/>
          <w:sz w:val="24"/>
          <w:szCs w:val="24"/>
        </w:rPr>
        <w:t xml:space="preserve">The sample frame for this study comprises professionals actively involved in construction project planning, cost estimation, and implementation within the Ilorin metropolis of </w:t>
      </w:r>
      <w:proofErr w:type="spellStart"/>
      <w:r w:rsidRPr="00AC65A0">
        <w:rPr>
          <w:rFonts w:asciiTheme="majorBidi" w:hAnsiTheme="majorBidi" w:cstheme="majorBidi"/>
          <w:bCs/>
          <w:color w:val="000000" w:themeColor="text1"/>
          <w:sz w:val="24"/>
          <w:szCs w:val="24"/>
        </w:rPr>
        <w:t>Kwara</w:t>
      </w:r>
      <w:proofErr w:type="spellEnd"/>
      <w:r w:rsidRPr="00AC65A0">
        <w:rPr>
          <w:rFonts w:asciiTheme="majorBidi" w:hAnsiTheme="majorBidi" w:cstheme="majorBidi"/>
          <w:bCs/>
          <w:color w:val="000000" w:themeColor="text1"/>
          <w:sz w:val="24"/>
          <w:szCs w:val="24"/>
        </w:rPr>
        <w:t xml:space="preserve"> State, Nigeria. This includes Quantity Surveyors, Project Managers, Civil Engineers, Architects, Site Supervisors, Environmental Health Officers, and Health and Safety (HSE) experts. These professionals are selected based on their practical knowledge, decision</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 xml:space="preserve">making </w:t>
      </w:r>
      <w:r w:rsidRPr="00AC65A0">
        <w:rPr>
          <w:rFonts w:asciiTheme="majorBidi" w:hAnsiTheme="majorBidi" w:cstheme="majorBidi"/>
          <w:bCs/>
          <w:color w:val="000000" w:themeColor="text1"/>
          <w:sz w:val="24"/>
          <w:szCs w:val="24"/>
        </w:rPr>
        <w:lastRenderedPageBreak/>
        <w:t>responsibilities, and direct involvement in health and safety cost integration during construction.</w:t>
      </w:r>
    </w:p>
    <w:p w14:paraId="085ACF5D" w14:textId="350CBADA" w:rsidR="00430C4B" w:rsidRPr="00AC65A0" w:rsidRDefault="00430C4B" w:rsidP="00515A65">
      <w:pPr>
        <w:spacing w:after="0" w:line="480" w:lineRule="auto"/>
        <w:jc w:val="both"/>
        <w:rPr>
          <w:rFonts w:asciiTheme="majorBidi" w:hAnsiTheme="majorBidi" w:cstheme="majorBidi"/>
          <w:bCs/>
          <w:color w:val="000000" w:themeColor="text1"/>
          <w:sz w:val="24"/>
          <w:szCs w:val="24"/>
        </w:rPr>
      </w:pPr>
      <w:r w:rsidRPr="00AC65A0">
        <w:rPr>
          <w:rFonts w:asciiTheme="majorBidi" w:hAnsiTheme="majorBidi" w:cstheme="majorBidi"/>
          <w:bCs/>
          <w:color w:val="000000" w:themeColor="text1"/>
          <w:sz w:val="24"/>
          <w:szCs w:val="24"/>
        </w:rPr>
        <w:t>The target population is drawn from registered construction firms, consultancy organizations, and relevant government agencies operating within Ilorin. According to the Nigerian Institute of Quantity Surveyors (NIQS) and Council of Registered Builders of Nigeria (CORBON), the city houses over 120 medium to large</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scale construction</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related organizations. These institutions form the primary sampling pool due to their role in developing infrastructure where health and safety standards must be financially accounted for (NIQS, 2022; CORBON, 2021).</w:t>
      </w:r>
    </w:p>
    <w:p w14:paraId="1AEDC6C7" w14:textId="7F09A945" w:rsidR="002D4BCF" w:rsidRPr="00AC65A0" w:rsidRDefault="002D4BCF" w:rsidP="00515A65">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w:t>
      </w:r>
      <w:r w:rsidR="00AC65A0">
        <w:rPr>
          <w:rFonts w:asciiTheme="majorBidi" w:hAnsiTheme="majorBidi" w:cstheme="majorBidi"/>
          <w:b/>
          <w:color w:val="000000" w:themeColor="text1"/>
          <w:sz w:val="24"/>
          <w:szCs w:val="24"/>
        </w:rPr>
        <w:t>6</w:t>
      </w:r>
      <w:r w:rsidRPr="00AC65A0">
        <w:rPr>
          <w:rFonts w:asciiTheme="majorBidi" w:hAnsiTheme="majorBidi" w:cstheme="majorBidi"/>
          <w:b/>
          <w:color w:val="000000" w:themeColor="text1"/>
          <w:sz w:val="24"/>
          <w:szCs w:val="24"/>
        </w:rPr>
        <w:tab/>
        <w:t>Sample Size</w:t>
      </w:r>
      <w:r w:rsidR="007850F6" w:rsidRPr="00AC65A0">
        <w:rPr>
          <w:rFonts w:asciiTheme="majorBidi" w:hAnsiTheme="majorBidi" w:cstheme="majorBidi"/>
          <w:b/>
          <w:color w:val="000000" w:themeColor="text1"/>
          <w:sz w:val="24"/>
          <w:szCs w:val="24"/>
        </w:rPr>
        <w:t xml:space="preserve"> </w:t>
      </w:r>
    </w:p>
    <w:p w14:paraId="2EEF7D49" w14:textId="30AFBEE4" w:rsidR="002D4BCF" w:rsidRDefault="002D4BCF"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The target respondents that will represent the total of 45 populations for the purpose of this study will be restricted to Quantity surveyors, Architects, Contractors within Ilorin metropolis. This selection was based on the fact that researcher can easily access the needed data from the target audience which will no doubt enhance the success of the researcher’s investigation on the subject matter. </w:t>
      </w:r>
    </w:p>
    <w:p w14:paraId="613B105C" w14:textId="66704633" w:rsidR="00AC65A0" w:rsidRPr="00AC65A0" w:rsidRDefault="00AC65A0"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3.7</w:t>
      </w:r>
      <w:r>
        <w:rPr>
          <w:rFonts w:asciiTheme="majorBidi" w:hAnsiTheme="majorBidi" w:cstheme="majorBidi"/>
          <w:b/>
          <w:color w:val="000000" w:themeColor="text1"/>
          <w:sz w:val="24"/>
          <w:szCs w:val="24"/>
        </w:rPr>
        <w:tab/>
      </w:r>
      <w:r w:rsidRPr="00AC65A0">
        <w:rPr>
          <w:rFonts w:asciiTheme="majorBidi" w:hAnsiTheme="majorBidi" w:cstheme="majorBidi"/>
          <w:b/>
          <w:color w:val="000000" w:themeColor="text1"/>
          <w:sz w:val="24"/>
          <w:szCs w:val="24"/>
        </w:rPr>
        <w:t>Sampling Technique</w:t>
      </w:r>
    </w:p>
    <w:p w14:paraId="49AFFF80"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Sampling techniques has been described by </w:t>
      </w:r>
      <w:proofErr w:type="spellStart"/>
      <w:r w:rsidRPr="00AC65A0">
        <w:rPr>
          <w:rFonts w:asciiTheme="majorBidi" w:hAnsiTheme="majorBidi" w:cstheme="majorBidi"/>
          <w:color w:val="000000" w:themeColor="text1"/>
          <w:sz w:val="24"/>
          <w:szCs w:val="24"/>
        </w:rPr>
        <w:t>Adewoye</w:t>
      </w:r>
      <w:proofErr w:type="spellEnd"/>
      <w:r w:rsidRPr="00AC65A0">
        <w:rPr>
          <w:rFonts w:asciiTheme="majorBidi" w:hAnsiTheme="majorBidi" w:cstheme="majorBidi"/>
          <w:color w:val="000000" w:themeColor="text1"/>
          <w:sz w:val="24"/>
          <w:szCs w:val="24"/>
        </w:rPr>
        <w:t xml:space="preserve"> (2008) as the process of selecting part of the entire population for observation for the uniqueness of the study and to be able to devote more attention and give detailed information about population being observed.</w:t>
      </w:r>
    </w:p>
    <w:p w14:paraId="7FE9BA19"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Sampling techniques helps to avoid the risk of cumbersomeness and gives room for focus on where to obtain the necessary and needed information for the study. There are different types of sampling techniques depending on the types of research work. For the purpose of this study, the researcher decided to use “simple random sampling techniques” which is sampling of size drawn from a population size to such a way that every possible sample size has the same chance of being selected.</w:t>
      </w:r>
    </w:p>
    <w:p w14:paraId="449540CD"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lastRenderedPageBreak/>
        <w:t>For this purpose, the researcher has concluded to distribute to the population of the studied area by hard randomly without any form of partiality among the selected professional who engages in construction project development within Ilorin metropolis.</w:t>
      </w:r>
    </w:p>
    <w:p w14:paraId="2CE3CBB8" w14:textId="10559FC6"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b/>
          <w:color w:val="000000" w:themeColor="text1"/>
          <w:sz w:val="24"/>
          <w:szCs w:val="24"/>
        </w:rPr>
        <w:t>3.</w:t>
      </w:r>
      <w:r w:rsidR="0024349F">
        <w:rPr>
          <w:rFonts w:asciiTheme="majorBidi" w:hAnsiTheme="majorBidi" w:cstheme="majorBidi"/>
          <w:b/>
          <w:color w:val="000000" w:themeColor="text1"/>
          <w:sz w:val="24"/>
          <w:szCs w:val="24"/>
        </w:rPr>
        <w:t>8</w:t>
      </w:r>
      <w:r w:rsidRPr="00AC65A0">
        <w:rPr>
          <w:rFonts w:asciiTheme="majorBidi" w:hAnsiTheme="majorBidi" w:cstheme="majorBidi"/>
          <w:b/>
          <w:color w:val="000000" w:themeColor="text1"/>
          <w:sz w:val="24"/>
          <w:szCs w:val="24"/>
        </w:rPr>
        <w:tab/>
      </w:r>
      <w:r w:rsidR="00BF6ABF" w:rsidRPr="00516765">
        <w:rPr>
          <w:rFonts w:ascii="Times New Roman" w:eastAsia="Times New Roman" w:hAnsi="Times New Roman" w:cs="Times New Roman"/>
          <w:b/>
          <w:bCs/>
          <w:color w:val="000000" w:themeColor="text1"/>
          <w:sz w:val="24"/>
          <w:szCs w:val="24"/>
        </w:rPr>
        <w:t>Method of Data Collection and Test of Validity and Reliability of the Instrument</w:t>
      </w:r>
    </w:p>
    <w:p w14:paraId="3A0B241E" w14:textId="18E0FDA7" w:rsidR="002D4BCF"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This is useful to outline the types of data collected in this study. Data for this study will collected in Ilorin</w:t>
      </w:r>
      <w:r w:rsidR="00DA7B7F" w:rsidRPr="00AC65A0">
        <w:rPr>
          <w:rFonts w:asciiTheme="majorBidi" w:hAnsiTheme="majorBidi" w:cstheme="majorBidi"/>
          <w:color w:val="000000" w:themeColor="text1"/>
          <w:sz w:val="24"/>
          <w:szCs w:val="24"/>
        </w:rPr>
        <w:t xml:space="preserve"> in Pri</w:t>
      </w:r>
      <w:r w:rsidR="002F6B0B" w:rsidRPr="00AC65A0">
        <w:rPr>
          <w:rFonts w:asciiTheme="majorBidi" w:hAnsiTheme="majorBidi" w:cstheme="majorBidi"/>
          <w:color w:val="000000" w:themeColor="text1"/>
          <w:sz w:val="24"/>
          <w:szCs w:val="24"/>
        </w:rPr>
        <w:t>mary source of data collections.</w:t>
      </w:r>
    </w:p>
    <w:p w14:paraId="794B232B" w14:textId="77777777" w:rsidR="0024349F" w:rsidRPr="00AC65A0" w:rsidRDefault="0024349F" w:rsidP="0024349F">
      <w:pPr>
        <w:spacing w:after="0" w:line="480" w:lineRule="auto"/>
        <w:jc w:val="both"/>
        <w:rPr>
          <w:rFonts w:asciiTheme="majorBidi" w:hAnsiTheme="majorBidi" w:cstheme="majorBidi"/>
          <w:color w:val="000000" w:themeColor="text1"/>
          <w:sz w:val="24"/>
          <w:szCs w:val="24"/>
        </w:rPr>
      </w:pPr>
      <w:proofErr w:type="spellStart"/>
      <w:r w:rsidRPr="00AC65A0">
        <w:rPr>
          <w:rFonts w:asciiTheme="majorBidi" w:hAnsiTheme="majorBidi" w:cstheme="majorBidi"/>
          <w:color w:val="000000" w:themeColor="text1"/>
          <w:sz w:val="24"/>
          <w:szCs w:val="24"/>
        </w:rPr>
        <w:t>Olaloku</w:t>
      </w:r>
      <w:proofErr w:type="spellEnd"/>
      <w:r w:rsidRPr="00AC65A0">
        <w:rPr>
          <w:rFonts w:asciiTheme="majorBidi" w:hAnsiTheme="majorBidi" w:cstheme="majorBidi"/>
          <w:color w:val="000000" w:themeColor="text1"/>
          <w:sz w:val="24"/>
          <w:szCs w:val="24"/>
        </w:rPr>
        <w:t>, (1987) describes validity refers to the degree to which an instrument measures what it is supposed to measure Structured validity is assessed by calculating the coefficient of each of the field questions and the whole of the questionnaire. The reliability of questionnaire is the degree of consistency which measures the attributes it is supposed to measure. In addition, questionnaire was adopted using criteria related validity, and validated by supervisor before its administration. The test retest technique will be used to test its reliability for the collection of data in achieving the objectives of this research.</w:t>
      </w:r>
    </w:p>
    <w:p w14:paraId="5875574F" w14:textId="10F6775F"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b/>
          <w:color w:val="000000" w:themeColor="text1"/>
          <w:sz w:val="24"/>
          <w:szCs w:val="24"/>
        </w:rPr>
        <w:t>3.</w:t>
      </w:r>
      <w:r w:rsidR="008956FE">
        <w:rPr>
          <w:rFonts w:asciiTheme="majorBidi" w:hAnsiTheme="majorBidi" w:cstheme="majorBidi"/>
          <w:b/>
          <w:color w:val="000000" w:themeColor="text1"/>
          <w:sz w:val="24"/>
          <w:szCs w:val="24"/>
        </w:rPr>
        <w:t>8</w:t>
      </w:r>
      <w:r w:rsidRPr="00AC65A0">
        <w:rPr>
          <w:rFonts w:asciiTheme="majorBidi" w:hAnsiTheme="majorBidi" w:cstheme="majorBidi"/>
          <w:b/>
          <w:color w:val="000000" w:themeColor="text1"/>
          <w:sz w:val="24"/>
          <w:szCs w:val="24"/>
        </w:rPr>
        <w:t>.1</w:t>
      </w:r>
      <w:r w:rsidRPr="00AC65A0">
        <w:rPr>
          <w:rFonts w:asciiTheme="majorBidi" w:hAnsiTheme="majorBidi" w:cstheme="majorBidi"/>
          <w:b/>
          <w:color w:val="000000" w:themeColor="text1"/>
          <w:sz w:val="24"/>
          <w:szCs w:val="24"/>
        </w:rPr>
        <w:tab/>
        <w:t>Primary Sources</w:t>
      </w:r>
      <w:r w:rsidRPr="00AC65A0">
        <w:rPr>
          <w:rFonts w:asciiTheme="majorBidi" w:hAnsiTheme="majorBidi" w:cstheme="majorBidi"/>
          <w:color w:val="000000" w:themeColor="text1"/>
          <w:sz w:val="24"/>
          <w:szCs w:val="24"/>
        </w:rPr>
        <w:t>:</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 xml:space="preserve"> These are data collected from field, it was information </w:t>
      </w:r>
      <w:proofErr w:type="gramStart"/>
      <w:r w:rsidRPr="00AC65A0">
        <w:rPr>
          <w:rFonts w:asciiTheme="majorBidi" w:hAnsiTheme="majorBidi" w:cstheme="majorBidi"/>
          <w:color w:val="000000" w:themeColor="text1"/>
          <w:sz w:val="24"/>
          <w:szCs w:val="24"/>
        </w:rPr>
        <w:t>obtain</w:t>
      </w:r>
      <w:proofErr w:type="gramEnd"/>
      <w:r w:rsidRPr="00AC65A0">
        <w:rPr>
          <w:rFonts w:asciiTheme="majorBidi" w:hAnsiTheme="majorBidi" w:cstheme="majorBidi"/>
          <w:color w:val="000000" w:themeColor="text1"/>
          <w:sz w:val="24"/>
          <w:szCs w:val="24"/>
        </w:rPr>
        <w:t xml:space="preserve"> from first hand source and these are collected through direct observation, questionnaire, interview, direct physical survey and telephone survey. The data secured from primary source are regarded as raw because they have not been used by any researcher </w:t>
      </w:r>
      <w:proofErr w:type="gramStart"/>
      <w:r w:rsidRPr="00AC65A0">
        <w:rPr>
          <w:rFonts w:asciiTheme="majorBidi" w:hAnsiTheme="majorBidi" w:cstheme="majorBidi"/>
          <w:color w:val="000000" w:themeColor="text1"/>
          <w:sz w:val="24"/>
          <w:szCs w:val="24"/>
        </w:rPr>
        <w:t>or</w:t>
      </w:r>
      <w:proofErr w:type="gramEnd"/>
      <w:r w:rsidRPr="00AC65A0">
        <w:rPr>
          <w:rFonts w:asciiTheme="majorBidi" w:hAnsiTheme="majorBidi" w:cstheme="majorBidi"/>
          <w:color w:val="000000" w:themeColor="text1"/>
          <w:sz w:val="24"/>
          <w:szCs w:val="24"/>
        </w:rPr>
        <w:t xml:space="preserve"> have not interpretation or analysis by others. </w:t>
      </w:r>
    </w:p>
    <w:p w14:paraId="28A34552"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However, for the purpose of this research work, the researcher intended to use factual questionnaire in collecting the information needed for the study.</w:t>
      </w:r>
    </w:p>
    <w:p w14:paraId="1AA7298B"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b/>
          <w:bCs/>
          <w:color w:val="000000" w:themeColor="text1"/>
          <w:sz w:val="24"/>
          <w:szCs w:val="24"/>
        </w:rPr>
        <w:t>Use of Questionnaire:</w:t>
      </w:r>
      <w:r w:rsidRPr="00AC65A0">
        <w:rPr>
          <w:rFonts w:asciiTheme="majorBidi" w:hAnsiTheme="majorBidi" w:cstheme="majorBidi"/>
          <w:color w:val="000000" w:themeColor="text1"/>
          <w:sz w:val="24"/>
          <w:szCs w:val="24"/>
        </w:rPr>
        <w:t xml:space="preserve"> This involves a list of well prepared and open ended question which is sent to the target respondents with the aim of getting their opinions and suggestion about an issue     </w:t>
      </w:r>
    </w:p>
    <w:p w14:paraId="19F1694E" w14:textId="0B4A8DBA" w:rsidR="002D4BCF" w:rsidRPr="00AC65A0" w:rsidRDefault="002D4BCF" w:rsidP="00515A65">
      <w:pPr>
        <w:pStyle w:val="Default"/>
        <w:spacing w:line="480" w:lineRule="auto"/>
        <w:jc w:val="both"/>
        <w:rPr>
          <w:rFonts w:asciiTheme="majorBidi" w:hAnsiTheme="majorBidi" w:cstheme="majorBidi"/>
          <w:b/>
          <w:bCs/>
          <w:color w:val="000000" w:themeColor="text1"/>
        </w:rPr>
      </w:pPr>
      <w:r w:rsidRPr="00AC65A0">
        <w:rPr>
          <w:rFonts w:asciiTheme="majorBidi" w:hAnsiTheme="majorBidi" w:cstheme="majorBidi"/>
          <w:b/>
          <w:bCs/>
          <w:color w:val="000000" w:themeColor="text1"/>
        </w:rPr>
        <w:t>3</w:t>
      </w:r>
      <w:r w:rsidR="0024349F">
        <w:rPr>
          <w:rFonts w:asciiTheme="majorBidi" w:hAnsiTheme="majorBidi" w:cstheme="majorBidi"/>
          <w:b/>
          <w:bCs/>
          <w:color w:val="000000" w:themeColor="text1"/>
        </w:rPr>
        <w:t>.9</w:t>
      </w:r>
      <w:r w:rsidRPr="00AC65A0">
        <w:rPr>
          <w:rFonts w:asciiTheme="majorBidi" w:hAnsiTheme="majorBidi" w:cstheme="majorBidi"/>
          <w:b/>
          <w:bCs/>
          <w:color w:val="000000" w:themeColor="text1"/>
        </w:rPr>
        <w:tab/>
      </w:r>
      <w:r w:rsidR="0024349F" w:rsidRPr="00516765">
        <w:rPr>
          <w:rFonts w:asciiTheme="majorBidi" w:hAnsiTheme="majorBidi"/>
          <w:b/>
          <w:bCs/>
          <w:color w:val="000000" w:themeColor="text1"/>
        </w:rPr>
        <w:t>Procedure for Data Collection and Processing of Collected Data</w:t>
      </w:r>
    </w:p>
    <w:p w14:paraId="5D618477" w14:textId="77777777" w:rsidR="002D4BCF" w:rsidRPr="00AC65A0" w:rsidRDefault="002D4BCF" w:rsidP="00515A65">
      <w:pPr>
        <w:pStyle w:val="Default"/>
        <w:spacing w:line="480" w:lineRule="auto"/>
        <w:jc w:val="both"/>
        <w:rPr>
          <w:rFonts w:asciiTheme="majorBidi" w:hAnsiTheme="majorBidi" w:cstheme="majorBidi"/>
          <w:bCs/>
          <w:color w:val="000000" w:themeColor="text1"/>
        </w:rPr>
      </w:pPr>
      <w:r w:rsidRPr="00AC65A0">
        <w:rPr>
          <w:rFonts w:asciiTheme="majorBidi" w:hAnsiTheme="majorBidi" w:cstheme="majorBidi"/>
          <w:bCs/>
          <w:color w:val="000000" w:themeColor="text1"/>
        </w:rPr>
        <w:lastRenderedPageBreak/>
        <w:t>The main research instrument that will be used for this study is questionnaire. The questionnaire will be divided into four sections. Section A will contain questions that have to do with demographic information such as gender, profession of respondent, type of Organization, sector of procurement and years of experience, while Section B will contain questions that have to do with the benefit of environmental management to civil engineering projects.</w:t>
      </w:r>
    </w:p>
    <w:p w14:paraId="0123ACBD" w14:textId="3600520E" w:rsidR="002D4BCF" w:rsidRPr="00AC65A0" w:rsidRDefault="002D4BCF" w:rsidP="00515A65">
      <w:pPr>
        <w:spacing w:after="0" w:line="480" w:lineRule="auto"/>
        <w:contextualSpacing/>
        <w:jc w:val="both"/>
        <w:rPr>
          <w:rFonts w:asciiTheme="majorBidi" w:hAnsiTheme="majorBidi" w:cstheme="majorBidi"/>
          <w:b/>
          <w:color w:val="000000" w:themeColor="text1"/>
          <w:sz w:val="24"/>
          <w:szCs w:val="24"/>
        </w:rPr>
      </w:pPr>
      <w:r w:rsidRPr="00AC65A0">
        <w:rPr>
          <w:rFonts w:asciiTheme="majorBidi" w:hAnsiTheme="majorBidi" w:cstheme="majorBidi"/>
          <w:bCs/>
          <w:color w:val="000000" w:themeColor="text1"/>
          <w:sz w:val="24"/>
          <w:szCs w:val="24"/>
        </w:rPr>
        <w:t>A 5</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 xml:space="preserve">point Likert scale where respondent will be asked to indicate the extent to which they agree or disagree with various statements will be used. </w:t>
      </w:r>
      <w:r w:rsidRPr="00AC65A0">
        <w:rPr>
          <w:rFonts w:asciiTheme="majorBidi" w:hAnsiTheme="majorBidi" w:cstheme="majorBidi"/>
          <w:color w:val="000000" w:themeColor="text1"/>
          <w:sz w:val="24"/>
          <w:szCs w:val="24"/>
        </w:rPr>
        <w:t>After being introduced to the list of identified challenges from the literature, the experts were asked to check/mark on a 5</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scale Likert item</w:t>
      </w:r>
    </w:p>
    <w:p w14:paraId="1C8FF093" w14:textId="03A23344" w:rsidR="002D4BCF" w:rsidRPr="00AC65A0" w:rsidRDefault="002D4BCF" w:rsidP="00515A65">
      <w:pPr>
        <w:tabs>
          <w:tab w:val="left" w:pos="720"/>
          <w:tab w:val="left" w:pos="1260"/>
          <w:tab w:val="center" w:pos="4320"/>
          <w:tab w:val="left" w:pos="4500"/>
        </w:tabs>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w:t>
      </w:r>
      <w:r w:rsidR="00A52B6E" w:rsidRPr="00AC65A0">
        <w:rPr>
          <w:rFonts w:asciiTheme="majorBidi" w:hAnsiTheme="majorBidi" w:cstheme="majorBidi"/>
          <w:b/>
          <w:color w:val="000000" w:themeColor="text1"/>
          <w:sz w:val="24"/>
          <w:szCs w:val="24"/>
        </w:rPr>
        <w:t>9</w:t>
      </w:r>
      <w:r w:rsidR="008956FE">
        <w:rPr>
          <w:rFonts w:asciiTheme="majorBidi" w:hAnsiTheme="majorBidi" w:cstheme="majorBidi"/>
          <w:b/>
          <w:color w:val="000000" w:themeColor="text1"/>
          <w:sz w:val="24"/>
          <w:szCs w:val="24"/>
        </w:rPr>
        <w:t>.1</w:t>
      </w:r>
      <w:r w:rsidRPr="00AC65A0">
        <w:rPr>
          <w:rFonts w:asciiTheme="majorBidi" w:hAnsiTheme="majorBidi" w:cstheme="majorBidi"/>
          <w:b/>
          <w:color w:val="000000" w:themeColor="text1"/>
          <w:sz w:val="24"/>
          <w:szCs w:val="24"/>
        </w:rPr>
        <w:tab/>
        <w:t>Method of Data Analysis</w:t>
      </w:r>
    </w:p>
    <w:p w14:paraId="590D0135" w14:textId="6D839D2B" w:rsidR="002D4BCF" w:rsidRPr="00AC65A0" w:rsidRDefault="002D4BCF" w:rsidP="00515A65">
      <w:pPr>
        <w:pStyle w:val="BodyText1"/>
        <w:shd w:val="clear" w:color="auto" w:fill="auto"/>
        <w:spacing w:after="0" w:line="480" w:lineRule="auto"/>
        <w:ind w:right="90" w:firstLine="0"/>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The method of analysis used to analyze data collected; on the field of study is descriptive in nature, it means the researcher will use tables and chart for data analysis in the next chapter. The analysis must answer the research questions and satisfy the research objectives. It is important to identify the type of scale used in the analysis since the statistical test is dependent on the type of scale. Four types of scale are identified as ordinal, ratio, nominal and interval. In this research, the ordinal scale of data (Linkert</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Scale) was used whereby 1 = strongly disagree; 2 = disagree; 3 = neither agree nor disagree; 4 = agree; 5 = strongly agree.</w:t>
      </w:r>
    </w:p>
    <w:p w14:paraId="4B3757F4"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For </w:t>
      </w:r>
      <w:proofErr w:type="spellStart"/>
      <w:r w:rsidRPr="00AC65A0">
        <w:rPr>
          <w:rFonts w:asciiTheme="majorBidi" w:hAnsiTheme="majorBidi" w:cstheme="majorBidi"/>
          <w:color w:val="000000" w:themeColor="text1"/>
          <w:sz w:val="24"/>
          <w:szCs w:val="24"/>
        </w:rPr>
        <w:t>analysing</w:t>
      </w:r>
      <w:proofErr w:type="spellEnd"/>
      <w:r w:rsidRPr="00AC65A0">
        <w:rPr>
          <w:rFonts w:asciiTheme="majorBidi" w:hAnsiTheme="majorBidi" w:cstheme="majorBidi"/>
          <w:color w:val="000000" w:themeColor="text1"/>
          <w:sz w:val="24"/>
          <w:szCs w:val="24"/>
        </w:rPr>
        <w:t xml:space="preserve"> data by ordinal scale, the importance index (I. I) of the factors was adopted as confirmed by </w:t>
      </w:r>
      <w:proofErr w:type="spellStart"/>
      <w:r w:rsidRPr="00AC65A0">
        <w:rPr>
          <w:rFonts w:asciiTheme="majorBidi" w:hAnsiTheme="majorBidi" w:cstheme="majorBidi"/>
          <w:color w:val="000000" w:themeColor="text1"/>
          <w:sz w:val="24"/>
          <w:szCs w:val="24"/>
        </w:rPr>
        <w:t>Enshassi</w:t>
      </w:r>
      <w:proofErr w:type="spellEnd"/>
      <w:r w:rsidRPr="00AC65A0">
        <w:rPr>
          <w:rFonts w:asciiTheme="majorBidi" w:hAnsiTheme="majorBidi" w:cstheme="majorBidi"/>
          <w:color w:val="000000" w:themeColor="text1"/>
          <w:sz w:val="24"/>
          <w:szCs w:val="24"/>
        </w:rPr>
        <w:t xml:space="preserve">, (2007). They were computed using the following equation. </w:t>
      </w:r>
    </w:p>
    <w:p w14:paraId="223B4B5A" w14:textId="77777777" w:rsidR="002D4BCF" w:rsidRPr="00AC65A0" w:rsidRDefault="002D4BCF" w:rsidP="00CD2988">
      <w:pPr>
        <w:spacing w:after="0" w:line="240" w:lineRule="auto"/>
        <w:jc w:val="both"/>
        <w:rPr>
          <w:rFonts w:asciiTheme="majorBidi" w:hAnsiTheme="majorBidi" w:cstheme="majorBidi"/>
          <w:color w:val="000000" w:themeColor="text1"/>
          <w:sz w:val="24"/>
          <w:szCs w:val="24"/>
          <w:u w:val="single"/>
        </w:rPr>
      </w:pPr>
      <w:r w:rsidRPr="00AC65A0">
        <w:rPr>
          <w:rFonts w:asciiTheme="majorBidi" w:hAnsiTheme="majorBidi" w:cstheme="majorBidi"/>
          <w:color w:val="000000" w:themeColor="text1"/>
          <w:sz w:val="24"/>
          <w:szCs w:val="24"/>
        </w:rPr>
        <w:t xml:space="preserve">Important index (I.I) = </w:t>
      </w:r>
      <w:r w:rsidRPr="00AC65A0">
        <w:rPr>
          <w:rFonts w:asciiTheme="majorBidi" w:hAnsiTheme="majorBidi" w:cstheme="majorBidi"/>
          <w:color w:val="000000" w:themeColor="text1"/>
          <w:sz w:val="24"/>
          <w:szCs w:val="24"/>
          <w:u w:val="single"/>
        </w:rPr>
        <w:t xml:space="preserve">(5n5 +4n4 + 3n3 +2n2 + n1) x 100 </w:t>
      </w:r>
    </w:p>
    <w:p w14:paraId="57C6856C"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ab/>
      </w:r>
      <w:r w:rsidRPr="00AC65A0">
        <w:rPr>
          <w:rFonts w:asciiTheme="majorBidi" w:hAnsiTheme="majorBidi" w:cstheme="majorBidi"/>
          <w:color w:val="000000" w:themeColor="text1"/>
          <w:sz w:val="24"/>
          <w:szCs w:val="24"/>
        </w:rPr>
        <w:tab/>
      </w:r>
      <w:r w:rsidRPr="00AC65A0">
        <w:rPr>
          <w:rFonts w:asciiTheme="majorBidi" w:hAnsiTheme="majorBidi" w:cstheme="majorBidi"/>
          <w:color w:val="000000" w:themeColor="text1"/>
          <w:sz w:val="24"/>
          <w:szCs w:val="24"/>
        </w:rPr>
        <w:tab/>
        <w:t xml:space="preserve">  (5(n5 +n4 +n3 +n2 +n1)) </w:t>
      </w:r>
    </w:p>
    <w:p w14:paraId="75F9763E"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Where: n1 = number of respondent who answered ‘Strongly Disagree’ </w:t>
      </w:r>
    </w:p>
    <w:p w14:paraId="7E3A2BF2"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n2 = number of respondent who answered ‘Disagree’ </w:t>
      </w:r>
    </w:p>
    <w:p w14:paraId="18B4D3D5"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n3 = number of respondent who answered ‘Neutral’ </w:t>
      </w:r>
    </w:p>
    <w:p w14:paraId="6C2F6206"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n4 = number of respondent who answered ‘</w:t>
      </w:r>
      <w:proofErr w:type="spellStart"/>
      <w:r w:rsidRPr="00AC65A0">
        <w:rPr>
          <w:rFonts w:asciiTheme="majorBidi" w:hAnsiTheme="majorBidi" w:cstheme="majorBidi"/>
          <w:color w:val="000000" w:themeColor="text1"/>
          <w:sz w:val="24"/>
          <w:szCs w:val="24"/>
        </w:rPr>
        <w:t>Agsree</w:t>
      </w:r>
      <w:proofErr w:type="spellEnd"/>
      <w:r w:rsidRPr="00AC65A0">
        <w:rPr>
          <w:rFonts w:asciiTheme="majorBidi" w:hAnsiTheme="majorBidi" w:cstheme="majorBidi"/>
          <w:color w:val="000000" w:themeColor="text1"/>
          <w:sz w:val="24"/>
          <w:szCs w:val="24"/>
        </w:rPr>
        <w:t xml:space="preserve">’ </w:t>
      </w:r>
    </w:p>
    <w:p w14:paraId="70D0839A"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lastRenderedPageBreak/>
        <w:t xml:space="preserve">n5 = number of respondent who answered ‘Strongly Agree’ </w:t>
      </w:r>
    </w:p>
    <w:p w14:paraId="0A559BDE" w14:textId="01201BE4" w:rsidR="009E1174"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Results from importance index calculation were ranked 1st, 2nd, 3rd etc. in order to know their cardinality of importance.</w:t>
      </w:r>
    </w:p>
    <w:p w14:paraId="2D1A4549" w14:textId="77777777" w:rsidR="00CD2988" w:rsidRPr="00397692" w:rsidRDefault="00CD2988" w:rsidP="00CD2988">
      <w:pPr>
        <w:pStyle w:val="Heading1"/>
        <w:spacing w:before="0" w:line="480" w:lineRule="auto"/>
        <w:rPr>
          <w:rFonts w:ascii="Times New Roman" w:hAnsi="Times New Roman" w:cs="Times New Roman"/>
          <w:b/>
          <w:bCs/>
          <w:color w:val="000000" w:themeColor="text1"/>
          <w:sz w:val="24"/>
          <w:szCs w:val="24"/>
        </w:rPr>
      </w:pPr>
      <w:bookmarkStart w:id="7" w:name="_Toc203007048"/>
      <w:r w:rsidRPr="00397692">
        <w:rPr>
          <w:rFonts w:ascii="Times New Roman" w:hAnsi="Times New Roman" w:cs="Times New Roman"/>
          <w:b/>
          <w:bCs/>
          <w:color w:val="000000" w:themeColor="text1"/>
          <w:sz w:val="24"/>
          <w:szCs w:val="24"/>
        </w:rPr>
        <w:t>3.10 Limitation of the Methodology</w:t>
      </w:r>
      <w:bookmarkEnd w:id="7"/>
    </w:p>
    <w:p w14:paraId="63E0BE36" w14:textId="77777777" w:rsidR="00CD2988" w:rsidRPr="00397692" w:rsidRDefault="00CD2988" w:rsidP="00CD2988">
      <w:pPr>
        <w:spacing w:after="0" w:line="480" w:lineRule="auto"/>
        <w:jc w:val="both"/>
        <w:rPr>
          <w:rFonts w:cs="Times New Roman"/>
        </w:rPr>
      </w:pPr>
      <w:r w:rsidRPr="00397692">
        <w:rPr>
          <w:rFonts w:ascii="Times New Roman" w:hAnsi="Times New Roman" w:cs="Times New Roman"/>
          <w:color w:val="000000"/>
          <w:sz w:val="24"/>
          <w:szCs w:val="24"/>
        </w:rPr>
        <w:t>Despite the structured approach adopted in this study, certain limitations were encountered. Firstly, the reliance on an online questionnaire restricted responses to only those with internet access and adequate digital literacy, potentially excluding qualified professionals who prefer traditional methods. Secondly, the use of purposive and convenience sampling may limit the generalizability of the findings, as the sample may not fully represent all construction professionals across Nigeria. Thirdly, the self-reported nature of the data collected could introduce response bias, as participants may provide socially desirable answers rather than factual responses. Lastly, time and resource constraints limited the study to professionals within the Ilorin metropolis, thereby narrowing the geographic scope of the research.</w:t>
      </w:r>
    </w:p>
    <w:p w14:paraId="47DAB9E4" w14:textId="77777777" w:rsidR="00CD2988" w:rsidRPr="00AC65A0" w:rsidRDefault="00CD2988" w:rsidP="00515A65">
      <w:pPr>
        <w:spacing w:after="0" w:line="480" w:lineRule="auto"/>
        <w:jc w:val="both"/>
        <w:rPr>
          <w:rFonts w:asciiTheme="majorBidi" w:hAnsiTheme="majorBidi" w:cstheme="majorBidi"/>
          <w:color w:val="000000" w:themeColor="text1"/>
          <w:sz w:val="24"/>
          <w:szCs w:val="24"/>
        </w:rPr>
      </w:pPr>
    </w:p>
    <w:p w14:paraId="1E9D3A0E" w14:textId="77777777" w:rsidR="009E1174" w:rsidRPr="00AC65A0" w:rsidRDefault="009E1174" w:rsidP="00515A65">
      <w:pPr>
        <w:spacing w:line="480" w:lineRule="auto"/>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br w:type="page"/>
      </w:r>
    </w:p>
    <w:p w14:paraId="3D887D82" w14:textId="77777777" w:rsidR="00EB70A4" w:rsidRPr="00AC65A0" w:rsidRDefault="00EB70A4" w:rsidP="00515A65">
      <w:pPr>
        <w:spacing w:after="0" w:line="480" w:lineRule="auto"/>
        <w:jc w:val="center"/>
        <w:rPr>
          <w:rFonts w:ascii="Times New Roman" w:eastAsia="Times New Roman" w:hAnsi="Times New Roman" w:cs="Times New Roman"/>
          <w:b/>
          <w:bCs/>
          <w:color w:val="000000" w:themeColor="text1"/>
          <w:sz w:val="24"/>
          <w:szCs w:val="24"/>
        </w:rPr>
      </w:pPr>
      <w:bookmarkStart w:id="8" w:name="_Toc171505167"/>
      <w:r w:rsidRPr="00AC65A0">
        <w:rPr>
          <w:rFonts w:ascii="Times New Roman" w:eastAsia="Times New Roman" w:hAnsi="Times New Roman" w:cs="Times New Roman"/>
          <w:b/>
          <w:bCs/>
          <w:color w:val="000000" w:themeColor="text1"/>
          <w:sz w:val="24"/>
          <w:szCs w:val="24"/>
        </w:rPr>
        <w:lastRenderedPageBreak/>
        <w:t>CHAPTER FOUR</w:t>
      </w:r>
      <w:bookmarkEnd w:id="8"/>
    </w:p>
    <w:p w14:paraId="3843ACD5" w14:textId="77777777" w:rsidR="00EB70A4" w:rsidRPr="00AC65A0" w:rsidRDefault="00EB70A4" w:rsidP="00515A65">
      <w:pPr>
        <w:spacing w:after="0" w:line="480" w:lineRule="auto"/>
        <w:jc w:val="center"/>
        <w:rPr>
          <w:rFonts w:ascii="Times New Roman" w:eastAsia="Times New Roman" w:hAnsi="Times New Roman" w:cs="Times New Roman"/>
          <w:b/>
          <w:bCs/>
          <w:color w:val="000000" w:themeColor="text1"/>
          <w:sz w:val="24"/>
          <w:szCs w:val="24"/>
        </w:rPr>
      </w:pPr>
      <w:bookmarkStart w:id="9" w:name="_Toc171505168"/>
      <w:r w:rsidRPr="00AC65A0">
        <w:rPr>
          <w:rFonts w:ascii="Times New Roman" w:eastAsia="Times New Roman" w:hAnsi="Times New Roman" w:cs="Times New Roman"/>
          <w:b/>
          <w:bCs/>
          <w:color w:val="000000" w:themeColor="text1"/>
          <w:sz w:val="24"/>
          <w:szCs w:val="24"/>
        </w:rPr>
        <w:t>DATA PRESENTATION, ANALYSIS AND FINDINGS</w:t>
      </w:r>
      <w:bookmarkEnd w:id="9"/>
    </w:p>
    <w:p w14:paraId="174A4198" w14:textId="77777777" w:rsidR="00EB70A4" w:rsidRPr="00AC65A0" w:rsidRDefault="00EB70A4" w:rsidP="00515A65">
      <w:pPr>
        <w:spacing w:after="0" w:line="480" w:lineRule="auto"/>
        <w:rPr>
          <w:rFonts w:ascii="Times New Roman" w:eastAsia="Times New Roman" w:hAnsi="Times New Roman" w:cs="Times New Roman"/>
          <w:b/>
          <w:bCs/>
          <w:color w:val="000000" w:themeColor="text1"/>
          <w:sz w:val="24"/>
          <w:szCs w:val="24"/>
        </w:rPr>
      </w:pPr>
      <w:bookmarkStart w:id="10" w:name="_Toc171505169"/>
      <w:r w:rsidRPr="00AC65A0">
        <w:rPr>
          <w:rFonts w:ascii="Times New Roman" w:eastAsia="Times New Roman" w:hAnsi="Times New Roman" w:cs="Times New Roman"/>
          <w:b/>
          <w:bCs/>
          <w:color w:val="000000" w:themeColor="text1"/>
          <w:sz w:val="24"/>
          <w:szCs w:val="24"/>
        </w:rPr>
        <w:t>4.1 Introduction</w:t>
      </w:r>
      <w:bookmarkEnd w:id="10"/>
      <w:r w:rsidRPr="00AC65A0">
        <w:rPr>
          <w:rFonts w:ascii="Times New Roman" w:eastAsia="Times New Roman" w:hAnsi="Times New Roman" w:cs="Times New Roman"/>
          <w:b/>
          <w:bCs/>
          <w:color w:val="000000" w:themeColor="text1"/>
          <w:sz w:val="24"/>
          <w:szCs w:val="24"/>
        </w:rPr>
        <w:t xml:space="preserve"> </w:t>
      </w:r>
    </w:p>
    <w:p w14:paraId="16C3325F" w14:textId="77777777" w:rsidR="00EB70A4" w:rsidRPr="00AC65A0" w:rsidRDefault="00EB70A4" w:rsidP="00515A65">
      <w:pPr>
        <w:spacing w:after="0" w:line="480" w:lineRule="auto"/>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59702B4B" w14:textId="77777777" w:rsidR="00EB70A4" w:rsidRPr="00AC65A0" w:rsidRDefault="00EB70A4" w:rsidP="00515A65">
      <w:pPr>
        <w:spacing w:after="0" w:line="480" w:lineRule="auto"/>
        <w:rPr>
          <w:rFonts w:ascii="Times New Roman" w:eastAsia="Times New Roman" w:hAnsi="Times New Roman" w:cs="Times New Roman"/>
          <w:b/>
          <w:bCs/>
          <w:color w:val="000000" w:themeColor="text1"/>
          <w:sz w:val="24"/>
          <w:szCs w:val="24"/>
        </w:rPr>
      </w:pPr>
      <w:bookmarkStart w:id="11" w:name="_Toc171505170"/>
      <w:r w:rsidRPr="00AC65A0">
        <w:rPr>
          <w:rFonts w:ascii="Times New Roman" w:eastAsia="Times New Roman" w:hAnsi="Times New Roman" w:cs="Times New Roman"/>
          <w:b/>
          <w:bCs/>
          <w:color w:val="000000" w:themeColor="text1"/>
          <w:sz w:val="24"/>
          <w:szCs w:val="24"/>
        </w:rPr>
        <w:t>4.2 Respondent’s Profile</w:t>
      </w:r>
      <w:bookmarkEnd w:id="11"/>
      <w:r w:rsidRPr="00AC65A0">
        <w:rPr>
          <w:rFonts w:ascii="Times New Roman" w:eastAsia="Times New Roman" w:hAnsi="Times New Roman" w:cs="Times New Roman"/>
          <w:b/>
          <w:bCs/>
          <w:color w:val="000000" w:themeColor="text1"/>
          <w:sz w:val="24"/>
          <w:szCs w:val="24"/>
        </w:rPr>
        <w:t xml:space="preserve"> </w:t>
      </w:r>
    </w:p>
    <w:p w14:paraId="1245246F" w14:textId="63593F2D" w:rsidR="009E1174" w:rsidRPr="00AC65A0" w:rsidRDefault="009E1174" w:rsidP="00515A65">
      <w:pPr>
        <w:spacing w:after="0" w:line="480" w:lineRule="auto"/>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Table 4.1.1: Educational Qualification of Respondents</w:t>
      </w:r>
    </w:p>
    <w:tbl>
      <w:tblPr>
        <w:tblStyle w:val="TableGrid"/>
        <w:tblW w:w="5000" w:type="pct"/>
        <w:tblLook w:val="04A0" w:firstRow="1" w:lastRow="0" w:firstColumn="1" w:lastColumn="0" w:noHBand="0" w:noVBand="1"/>
      </w:tblPr>
      <w:tblGrid>
        <w:gridCol w:w="2232"/>
        <w:gridCol w:w="2969"/>
        <w:gridCol w:w="4044"/>
      </w:tblGrid>
      <w:tr w:rsidR="00AC65A0" w:rsidRPr="00AC65A0" w14:paraId="6ECD084A" w14:textId="77777777" w:rsidTr="000D3090">
        <w:tc>
          <w:tcPr>
            <w:tcW w:w="1207" w:type="pct"/>
            <w:hideMark/>
          </w:tcPr>
          <w:p w14:paraId="0193847B"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606" w:type="pct"/>
            <w:hideMark/>
          </w:tcPr>
          <w:p w14:paraId="134E011C"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2187" w:type="pct"/>
            <w:hideMark/>
          </w:tcPr>
          <w:p w14:paraId="328D38E9"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34D558D3" w14:textId="77777777" w:rsidTr="000D3090">
        <w:tc>
          <w:tcPr>
            <w:tcW w:w="1207" w:type="pct"/>
            <w:hideMark/>
          </w:tcPr>
          <w:p w14:paraId="4AC3E592" w14:textId="77777777" w:rsidR="009E1174" w:rsidRPr="00AC65A0" w:rsidRDefault="009E1174" w:rsidP="00515A65">
            <w:pPr>
              <w:spacing w:line="480" w:lineRule="auto"/>
              <w:rPr>
                <w:rFonts w:ascii="Times New Roman" w:hAnsi="Times New Roman" w:cs="Times New Roman"/>
                <w:color w:val="000000" w:themeColor="text1"/>
                <w:sz w:val="24"/>
                <w:szCs w:val="24"/>
              </w:rPr>
            </w:pPr>
            <w:proofErr w:type="spellStart"/>
            <w:r w:rsidRPr="00AC65A0">
              <w:rPr>
                <w:rFonts w:ascii="Times New Roman" w:hAnsi="Times New Roman" w:cs="Times New Roman"/>
                <w:color w:val="000000" w:themeColor="text1"/>
                <w:sz w:val="24"/>
                <w:szCs w:val="24"/>
              </w:rPr>
              <w:t>B.Sc</w:t>
            </w:r>
            <w:proofErr w:type="spellEnd"/>
          </w:p>
        </w:tc>
        <w:tc>
          <w:tcPr>
            <w:tcW w:w="1606" w:type="pct"/>
            <w:hideMark/>
          </w:tcPr>
          <w:p w14:paraId="584AFCD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2187" w:type="pct"/>
            <w:hideMark/>
          </w:tcPr>
          <w:p w14:paraId="4FD18B2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26.7%</w:t>
            </w:r>
          </w:p>
        </w:tc>
      </w:tr>
      <w:tr w:rsidR="00AC65A0" w:rsidRPr="00AC65A0" w14:paraId="2B0463FF" w14:textId="77777777" w:rsidTr="000D3090">
        <w:tc>
          <w:tcPr>
            <w:tcW w:w="1207" w:type="pct"/>
            <w:hideMark/>
          </w:tcPr>
          <w:p w14:paraId="77BD6CD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HND</w:t>
            </w:r>
          </w:p>
        </w:tc>
        <w:tc>
          <w:tcPr>
            <w:tcW w:w="1606" w:type="pct"/>
            <w:hideMark/>
          </w:tcPr>
          <w:p w14:paraId="390489C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2187" w:type="pct"/>
            <w:hideMark/>
          </w:tcPr>
          <w:p w14:paraId="7E26A13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40.0%</w:t>
            </w:r>
          </w:p>
        </w:tc>
      </w:tr>
      <w:tr w:rsidR="00AC65A0" w:rsidRPr="00AC65A0" w14:paraId="7997737D" w14:textId="77777777" w:rsidTr="000D3090">
        <w:tc>
          <w:tcPr>
            <w:tcW w:w="1207" w:type="pct"/>
            <w:hideMark/>
          </w:tcPr>
          <w:p w14:paraId="627D086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ND</w:t>
            </w:r>
          </w:p>
        </w:tc>
        <w:tc>
          <w:tcPr>
            <w:tcW w:w="1606" w:type="pct"/>
            <w:hideMark/>
          </w:tcPr>
          <w:p w14:paraId="71B7237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2187" w:type="pct"/>
            <w:hideMark/>
          </w:tcPr>
          <w:p w14:paraId="19D7745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20.0%</w:t>
            </w:r>
          </w:p>
        </w:tc>
      </w:tr>
      <w:tr w:rsidR="00AC65A0" w:rsidRPr="00AC65A0" w14:paraId="55DD62DC" w14:textId="77777777" w:rsidTr="000D3090">
        <w:tc>
          <w:tcPr>
            <w:tcW w:w="1207" w:type="pct"/>
            <w:hideMark/>
          </w:tcPr>
          <w:p w14:paraId="42367799" w14:textId="77777777" w:rsidR="009E1174" w:rsidRPr="00AC65A0" w:rsidRDefault="009E1174" w:rsidP="00515A65">
            <w:pPr>
              <w:spacing w:line="480" w:lineRule="auto"/>
              <w:rPr>
                <w:rFonts w:ascii="Times New Roman" w:hAnsi="Times New Roman" w:cs="Times New Roman"/>
                <w:color w:val="000000" w:themeColor="text1"/>
                <w:sz w:val="24"/>
                <w:szCs w:val="24"/>
              </w:rPr>
            </w:pPr>
            <w:proofErr w:type="spellStart"/>
            <w:r w:rsidRPr="00AC65A0">
              <w:rPr>
                <w:rFonts w:ascii="Times New Roman" w:hAnsi="Times New Roman" w:cs="Times New Roman"/>
                <w:color w:val="000000" w:themeColor="text1"/>
                <w:sz w:val="24"/>
                <w:szCs w:val="24"/>
              </w:rPr>
              <w:t>O’Level</w:t>
            </w:r>
            <w:proofErr w:type="spellEnd"/>
          </w:p>
        </w:tc>
        <w:tc>
          <w:tcPr>
            <w:tcW w:w="1606" w:type="pct"/>
            <w:hideMark/>
          </w:tcPr>
          <w:p w14:paraId="3E9705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2187" w:type="pct"/>
            <w:hideMark/>
          </w:tcPr>
          <w:p w14:paraId="42C33537"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13.3%</w:t>
            </w:r>
          </w:p>
        </w:tc>
      </w:tr>
      <w:tr w:rsidR="00AC65A0" w:rsidRPr="00AC65A0" w14:paraId="74370B96" w14:textId="77777777" w:rsidTr="000D3090">
        <w:tc>
          <w:tcPr>
            <w:tcW w:w="1207" w:type="pct"/>
            <w:hideMark/>
          </w:tcPr>
          <w:p w14:paraId="292670A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606" w:type="pct"/>
            <w:hideMark/>
          </w:tcPr>
          <w:p w14:paraId="42BBC11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2187" w:type="pct"/>
            <w:hideMark/>
          </w:tcPr>
          <w:p w14:paraId="37EC02E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3BDF0C77" w14:textId="77777777" w:rsidR="00DD5EDB"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7EC46CE1" w14:textId="22169414" w:rsidR="009E1174"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 xml:space="preserve">Table 4.1.1 reveals that the majority of respondents (40.0%) hold HND qualifications, followed by 26.7% with </w:t>
      </w:r>
      <w:proofErr w:type="spellStart"/>
      <w:r w:rsidRPr="00AC65A0">
        <w:rPr>
          <w:color w:val="000000" w:themeColor="text1"/>
        </w:rPr>
        <w:t>B.Sc</w:t>
      </w:r>
      <w:proofErr w:type="spellEnd"/>
      <w:r w:rsidRPr="00AC65A0">
        <w:rPr>
          <w:color w:val="000000" w:themeColor="text1"/>
        </w:rPr>
        <w:t xml:space="preserve"> degrees. Those with ND certificates represent 20.0% of the sample, while 13.3% possess only </w:t>
      </w:r>
      <w:proofErr w:type="spellStart"/>
      <w:r w:rsidRPr="00AC65A0">
        <w:rPr>
          <w:color w:val="000000" w:themeColor="text1"/>
        </w:rPr>
        <w:t>O’Level</w:t>
      </w:r>
      <w:proofErr w:type="spellEnd"/>
      <w:r w:rsidRPr="00AC65A0">
        <w:rPr>
          <w:color w:val="000000" w:themeColor="text1"/>
        </w:rPr>
        <w:t xml:space="preserve"> qualifications. This indicates that most respondents are moderately to highly educated, making them suitable for construction industry roles.</w:t>
      </w:r>
    </w:p>
    <w:p w14:paraId="573B9024" w14:textId="77777777" w:rsidR="00C35199" w:rsidRPr="00AC65A0" w:rsidRDefault="00C35199" w:rsidP="00515A65">
      <w:pPr>
        <w:pStyle w:val="NormalWeb"/>
        <w:spacing w:before="0" w:beforeAutospacing="0" w:after="0" w:afterAutospacing="0" w:line="480" w:lineRule="auto"/>
        <w:jc w:val="both"/>
        <w:rPr>
          <w:color w:val="000000" w:themeColor="text1"/>
        </w:rPr>
      </w:pPr>
    </w:p>
    <w:p w14:paraId="40D5F946" w14:textId="5F010C62" w:rsidR="009E1174" w:rsidRPr="00AC65A0" w:rsidRDefault="009E1174" w:rsidP="00515A65">
      <w:pPr>
        <w:spacing w:after="0" w:line="48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 xml:space="preserve">Table 4.1.2: </w:t>
      </w:r>
      <w:r w:rsidRPr="00AC65A0">
        <w:rPr>
          <w:rStyle w:val="Strong"/>
          <w:rFonts w:ascii="Times New Roman" w:hAnsi="Times New Roman" w:cs="Times New Roman"/>
          <w:color w:val="000000" w:themeColor="text1"/>
          <w:sz w:val="24"/>
          <w:szCs w:val="24"/>
        </w:rPr>
        <w:t>Which of the following project participants are you?</w:t>
      </w:r>
    </w:p>
    <w:tbl>
      <w:tblPr>
        <w:tblStyle w:val="TableGrid"/>
        <w:tblW w:w="5000" w:type="pct"/>
        <w:tblLook w:val="04A0" w:firstRow="1" w:lastRow="0" w:firstColumn="1" w:lastColumn="0" w:noHBand="0" w:noVBand="1"/>
      </w:tblPr>
      <w:tblGrid>
        <w:gridCol w:w="3702"/>
        <w:gridCol w:w="2346"/>
        <w:gridCol w:w="3197"/>
      </w:tblGrid>
      <w:tr w:rsidR="00AC65A0" w:rsidRPr="00AC65A0" w14:paraId="6189D810" w14:textId="77777777" w:rsidTr="000D3090">
        <w:tc>
          <w:tcPr>
            <w:tcW w:w="2002" w:type="pct"/>
            <w:hideMark/>
          </w:tcPr>
          <w:p w14:paraId="6BC8D4CF"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69" w:type="pct"/>
            <w:hideMark/>
          </w:tcPr>
          <w:p w14:paraId="1298F600"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729" w:type="pct"/>
            <w:hideMark/>
          </w:tcPr>
          <w:p w14:paraId="11220797"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44ED49B0" w14:textId="77777777" w:rsidTr="000D3090">
        <w:tc>
          <w:tcPr>
            <w:tcW w:w="2002" w:type="pct"/>
            <w:hideMark/>
          </w:tcPr>
          <w:p w14:paraId="0032BE1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Project Manager</w:t>
            </w:r>
          </w:p>
        </w:tc>
        <w:tc>
          <w:tcPr>
            <w:tcW w:w="1269" w:type="pct"/>
            <w:hideMark/>
          </w:tcPr>
          <w:p w14:paraId="35B3883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1729" w:type="pct"/>
            <w:hideMark/>
          </w:tcPr>
          <w:p w14:paraId="437D9C9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11.1%</w:t>
            </w:r>
          </w:p>
        </w:tc>
      </w:tr>
      <w:tr w:rsidR="00AC65A0" w:rsidRPr="00AC65A0" w14:paraId="472B6557" w14:textId="77777777" w:rsidTr="000D3090">
        <w:tc>
          <w:tcPr>
            <w:tcW w:w="2002" w:type="pct"/>
            <w:hideMark/>
          </w:tcPr>
          <w:p w14:paraId="5E30AFF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Project Engineer</w:t>
            </w:r>
          </w:p>
        </w:tc>
        <w:tc>
          <w:tcPr>
            <w:tcW w:w="1269" w:type="pct"/>
            <w:hideMark/>
          </w:tcPr>
          <w:p w14:paraId="0CDA839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11</w:t>
            </w:r>
          </w:p>
        </w:tc>
        <w:tc>
          <w:tcPr>
            <w:tcW w:w="1729" w:type="pct"/>
            <w:hideMark/>
          </w:tcPr>
          <w:p w14:paraId="35F65BC5"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24.4%</w:t>
            </w:r>
          </w:p>
        </w:tc>
      </w:tr>
      <w:tr w:rsidR="00AC65A0" w:rsidRPr="00AC65A0" w14:paraId="532F7DF4" w14:textId="77777777" w:rsidTr="000D3090">
        <w:tc>
          <w:tcPr>
            <w:tcW w:w="2002" w:type="pct"/>
            <w:hideMark/>
          </w:tcPr>
          <w:p w14:paraId="66DB8D1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Architect</w:t>
            </w:r>
          </w:p>
        </w:tc>
        <w:tc>
          <w:tcPr>
            <w:tcW w:w="1269" w:type="pct"/>
            <w:hideMark/>
          </w:tcPr>
          <w:p w14:paraId="0FC0F7C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1729" w:type="pct"/>
            <w:hideMark/>
          </w:tcPr>
          <w:p w14:paraId="78EDBB1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17.8%</w:t>
            </w:r>
          </w:p>
        </w:tc>
      </w:tr>
      <w:tr w:rsidR="00AC65A0" w:rsidRPr="00AC65A0" w14:paraId="525AF6C6" w14:textId="77777777" w:rsidTr="000D3090">
        <w:tc>
          <w:tcPr>
            <w:tcW w:w="2002" w:type="pct"/>
            <w:hideMark/>
          </w:tcPr>
          <w:p w14:paraId="5FFFEBC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Quantity Surveyor</w:t>
            </w:r>
          </w:p>
        </w:tc>
        <w:tc>
          <w:tcPr>
            <w:tcW w:w="1269" w:type="pct"/>
            <w:hideMark/>
          </w:tcPr>
          <w:p w14:paraId="78043D7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1729" w:type="pct"/>
            <w:hideMark/>
          </w:tcPr>
          <w:p w14:paraId="55B66C0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28.9%</w:t>
            </w:r>
          </w:p>
        </w:tc>
      </w:tr>
      <w:tr w:rsidR="00AC65A0" w:rsidRPr="00AC65A0" w14:paraId="23272DF4" w14:textId="77777777" w:rsidTr="000D3090">
        <w:tc>
          <w:tcPr>
            <w:tcW w:w="2002" w:type="pct"/>
            <w:hideMark/>
          </w:tcPr>
          <w:p w14:paraId="06B9E68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Builder</w:t>
            </w:r>
          </w:p>
        </w:tc>
        <w:tc>
          <w:tcPr>
            <w:tcW w:w="1269" w:type="pct"/>
            <w:hideMark/>
          </w:tcPr>
          <w:p w14:paraId="24CE2975"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1729" w:type="pct"/>
            <w:hideMark/>
          </w:tcPr>
          <w:p w14:paraId="1419218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17.8%</w:t>
            </w:r>
          </w:p>
        </w:tc>
      </w:tr>
      <w:tr w:rsidR="00AC65A0" w:rsidRPr="00AC65A0" w14:paraId="0D3DA5B9" w14:textId="77777777" w:rsidTr="000D3090">
        <w:tc>
          <w:tcPr>
            <w:tcW w:w="2002" w:type="pct"/>
            <w:hideMark/>
          </w:tcPr>
          <w:p w14:paraId="311AA62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69" w:type="pct"/>
            <w:hideMark/>
          </w:tcPr>
          <w:p w14:paraId="666629E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729" w:type="pct"/>
            <w:hideMark/>
          </w:tcPr>
          <w:p w14:paraId="78631C3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301F08C7" w14:textId="77777777" w:rsidR="00460B2A"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7F1DF153" w14:textId="7831B017"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4.1.2 shows that the largest group of respondents are Quantity Surveyors (28.9%), followed by Project Engineers (24.4%). Architects and Builders each account for 17.8%, while Project Managers make up 11.1%. This indicates that the survey captures a diverse group of key construction professionals.</w:t>
      </w:r>
    </w:p>
    <w:p w14:paraId="72505ED6" w14:textId="6CD719A0"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 xml:space="preserve">Table 4.1.3: </w:t>
      </w:r>
      <w:r w:rsidRPr="00AC65A0">
        <w:rPr>
          <w:rStyle w:val="Strong"/>
          <w:rFonts w:ascii="Times New Roman" w:hAnsi="Times New Roman" w:cs="Times New Roman"/>
          <w:color w:val="000000" w:themeColor="text1"/>
          <w:sz w:val="24"/>
          <w:szCs w:val="24"/>
        </w:rPr>
        <w:t>Which of the following organizations do you work in?</w:t>
      </w:r>
    </w:p>
    <w:tbl>
      <w:tblPr>
        <w:tblStyle w:val="TableGrid"/>
        <w:tblW w:w="5000" w:type="pct"/>
        <w:tblLook w:val="04A0" w:firstRow="1" w:lastRow="0" w:firstColumn="1" w:lastColumn="0" w:noHBand="0" w:noVBand="1"/>
      </w:tblPr>
      <w:tblGrid>
        <w:gridCol w:w="3935"/>
        <w:gridCol w:w="2248"/>
        <w:gridCol w:w="3062"/>
      </w:tblGrid>
      <w:tr w:rsidR="00AC65A0" w:rsidRPr="00AC65A0" w14:paraId="2DFDEA27" w14:textId="77777777" w:rsidTr="000D3090">
        <w:tc>
          <w:tcPr>
            <w:tcW w:w="2128" w:type="pct"/>
            <w:hideMark/>
          </w:tcPr>
          <w:p w14:paraId="10533912"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16" w:type="pct"/>
            <w:hideMark/>
          </w:tcPr>
          <w:p w14:paraId="63C12ECB"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656" w:type="pct"/>
            <w:hideMark/>
          </w:tcPr>
          <w:p w14:paraId="052D17FD"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761C1FE0" w14:textId="77777777" w:rsidTr="000D3090">
        <w:tc>
          <w:tcPr>
            <w:tcW w:w="2128" w:type="pct"/>
            <w:hideMark/>
          </w:tcPr>
          <w:p w14:paraId="010C983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Building Contractors</w:t>
            </w:r>
          </w:p>
        </w:tc>
        <w:tc>
          <w:tcPr>
            <w:tcW w:w="1216" w:type="pct"/>
            <w:hideMark/>
          </w:tcPr>
          <w:p w14:paraId="5B38126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6" w:type="pct"/>
            <w:hideMark/>
          </w:tcPr>
          <w:p w14:paraId="1125E70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4B371672" w14:textId="77777777" w:rsidTr="000D3090">
        <w:tc>
          <w:tcPr>
            <w:tcW w:w="2128" w:type="pct"/>
            <w:hideMark/>
          </w:tcPr>
          <w:p w14:paraId="2FFFC0A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Consultants</w:t>
            </w:r>
          </w:p>
        </w:tc>
        <w:tc>
          <w:tcPr>
            <w:tcW w:w="1216" w:type="pct"/>
            <w:hideMark/>
          </w:tcPr>
          <w:p w14:paraId="018E65E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1656" w:type="pct"/>
            <w:hideMark/>
          </w:tcPr>
          <w:p w14:paraId="4EE8920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20.0%</w:t>
            </w:r>
          </w:p>
        </w:tc>
      </w:tr>
      <w:tr w:rsidR="00AC65A0" w:rsidRPr="00AC65A0" w14:paraId="2FED4B2E" w14:textId="77777777" w:rsidTr="000D3090">
        <w:tc>
          <w:tcPr>
            <w:tcW w:w="2128" w:type="pct"/>
            <w:hideMark/>
          </w:tcPr>
          <w:p w14:paraId="1B64FB0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Real Estate Firms</w:t>
            </w:r>
          </w:p>
        </w:tc>
        <w:tc>
          <w:tcPr>
            <w:tcW w:w="1216" w:type="pct"/>
            <w:hideMark/>
          </w:tcPr>
          <w:p w14:paraId="0BFF907E"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1656" w:type="pct"/>
            <w:hideMark/>
          </w:tcPr>
          <w:p w14:paraId="6656EDC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13.3%</w:t>
            </w:r>
          </w:p>
        </w:tc>
      </w:tr>
      <w:tr w:rsidR="00AC65A0" w:rsidRPr="00AC65A0" w14:paraId="3B32FC97" w14:textId="77777777" w:rsidTr="000D3090">
        <w:tc>
          <w:tcPr>
            <w:tcW w:w="2128" w:type="pct"/>
            <w:hideMark/>
          </w:tcPr>
          <w:p w14:paraId="3D69F3A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Architectural Firms</w:t>
            </w:r>
          </w:p>
        </w:tc>
        <w:tc>
          <w:tcPr>
            <w:tcW w:w="1216" w:type="pct"/>
            <w:hideMark/>
          </w:tcPr>
          <w:p w14:paraId="24B56CF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6" w:type="pct"/>
            <w:hideMark/>
          </w:tcPr>
          <w:p w14:paraId="5F22200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404B531F" w14:textId="77777777" w:rsidTr="000D3090">
        <w:tc>
          <w:tcPr>
            <w:tcW w:w="2128" w:type="pct"/>
            <w:hideMark/>
          </w:tcPr>
          <w:p w14:paraId="2E10FD1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Government Agency</w:t>
            </w:r>
          </w:p>
        </w:tc>
        <w:tc>
          <w:tcPr>
            <w:tcW w:w="1216" w:type="pct"/>
            <w:hideMark/>
          </w:tcPr>
          <w:p w14:paraId="5CCABCE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6" w:type="pct"/>
            <w:hideMark/>
          </w:tcPr>
          <w:p w14:paraId="68BD46A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359031DA" w14:textId="77777777" w:rsidTr="000D3090">
        <w:tc>
          <w:tcPr>
            <w:tcW w:w="2128" w:type="pct"/>
            <w:hideMark/>
          </w:tcPr>
          <w:p w14:paraId="24C0B4C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16" w:type="pct"/>
            <w:hideMark/>
          </w:tcPr>
          <w:p w14:paraId="0FE46BC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656" w:type="pct"/>
            <w:hideMark/>
          </w:tcPr>
          <w:p w14:paraId="49073BD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4BB2C478" w14:textId="77777777" w:rsidR="00DD5EDB"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4BA80CBD" w14:textId="600C1C9E"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 xml:space="preserve">Table 4.1.3 indicates that respondents are fairly distributed across different types of organizations. Building Contractors, Architectural Firms, and Government Agencies each </w:t>
      </w:r>
      <w:r w:rsidRPr="00AC65A0">
        <w:rPr>
          <w:color w:val="000000" w:themeColor="text1"/>
        </w:rPr>
        <w:lastRenderedPageBreak/>
        <w:t>account for 22.2%, while Consultants represent 20.0% and Real Estate Firms 13.3%. This diversity enhances the validity of perspectives collected in the study.</w:t>
      </w:r>
    </w:p>
    <w:p w14:paraId="0005F836" w14:textId="50FB988C"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4.1.4:</w:t>
      </w:r>
      <w:r w:rsidRPr="00AC65A0">
        <w:rPr>
          <w:rFonts w:ascii="Times New Roman" w:hAnsi="Times New Roman" w:cs="Times New Roman"/>
          <w:color w:val="000000" w:themeColor="text1"/>
          <w:sz w:val="24"/>
          <w:szCs w:val="24"/>
        </w:rPr>
        <w:t xml:space="preserve"> </w:t>
      </w:r>
      <w:r w:rsidRPr="00AC65A0">
        <w:rPr>
          <w:rStyle w:val="Strong"/>
          <w:rFonts w:ascii="Times New Roman" w:hAnsi="Times New Roman" w:cs="Times New Roman"/>
          <w:color w:val="000000" w:themeColor="text1"/>
          <w:sz w:val="24"/>
          <w:szCs w:val="24"/>
        </w:rPr>
        <w:t>Which of the following types of project do you manage?</w:t>
      </w:r>
    </w:p>
    <w:tbl>
      <w:tblPr>
        <w:tblStyle w:val="TableGrid"/>
        <w:tblW w:w="5000" w:type="pct"/>
        <w:tblLook w:val="04A0" w:firstRow="1" w:lastRow="0" w:firstColumn="1" w:lastColumn="0" w:noHBand="0" w:noVBand="1"/>
      </w:tblPr>
      <w:tblGrid>
        <w:gridCol w:w="3950"/>
        <w:gridCol w:w="2242"/>
        <w:gridCol w:w="3053"/>
      </w:tblGrid>
      <w:tr w:rsidR="00AC65A0" w:rsidRPr="00AC65A0" w14:paraId="17D4C753" w14:textId="77777777" w:rsidTr="000D3090">
        <w:tc>
          <w:tcPr>
            <w:tcW w:w="2136" w:type="pct"/>
            <w:hideMark/>
          </w:tcPr>
          <w:p w14:paraId="000FEEF0"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12" w:type="pct"/>
            <w:hideMark/>
          </w:tcPr>
          <w:p w14:paraId="7E4E0CF4"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651" w:type="pct"/>
            <w:hideMark/>
          </w:tcPr>
          <w:p w14:paraId="1353FB1A"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0FF4BF6C" w14:textId="77777777" w:rsidTr="000D3090">
        <w:tc>
          <w:tcPr>
            <w:tcW w:w="2136" w:type="pct"/>
            <w:hideMark/>
          </w:tcPr>
          <w:p w14:paraId="58EF7B7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Residential Projects</w:t>
            </w:r>
          </w:p>
        </w:tc>
        <w:tc>
          <w:tcPr>
            <w:tcW w:w="1212" w:type="pct"/>
            <w:hideMark/>
          </w:tcPr>
          <w:p w14:paraId="765F720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1651" w:type="pct"/>
            <w:hideMark/>
          </w:tcPr>
          <w:p w14:paraId="46A7019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31.1%</w:t>
            </w:r>
          </w:p>
        </w:tc>
      </w:tr>
      <w:tr w:rsidR="00AC65A0" w:rsidRPr="00AC65A0" w14:paraId="45B07177" w14:textId="77777777" w:rsidTr="000D3090">
        <w:tc>
          <w:tcPr>
            <w:tcW w:w="2136" w:type="pct"/>
            <w:hideMark/>
          </w:tcPr>
          <w:p w14:paraId="3B60433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Commercial Projects</w:t>
            </w:r>
          </w:p>
        </w:tc>
        <w:tc>
          <w:tcPr>
            <w:tcW w:w="1212" w:type="pct"/>
            <w:hideMark/>
          </w:tcPr>
          <w:p w14:paraId="77004D0E"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1" w:type="pct"/>
            <w:hideMark/>
          </w:tcPr>
          <w:p w14:paraId="6199006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4253C4E0" w14:textId="77777777" w:rsidTr="000D3090">
        <w:tc>
          <w:tcPr>
            <w:tcW w:w="2136" w:type="pct"/>
            <w:hideMark/>
          </w:tcPr>
          <w:p w14:paraId="1CFDAF1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Industrial Projects</w:t>
            </w:r>
          </w:p>
        </w:tc>
        <w:tc>
          <w:tcPr>
            <w:tcW w:w="1212" w:type="pct"/>
            <w:hideMark/>
          </w:tcPr>
          <w:p w14:paraId="4B338695"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1651" w:type="pct"/>
            <w:hideMark/>
          </w:tcPr>
          <w:p w14:paraId="12BEF1E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15.6%</w:t>
            </w:r>
          </w:p>
        </w:tc>
      </w:tr>
      <w:tr w:rsidR="00AC65A0" w:rsidRPr="00AC65A0" w14:paraId="39324D30" w14:textId="77777777" w:rsidTr="000D3090">
        <w:tc>
          <w:tcPr>
            <w:tcW w:w="2136" w:type="pct"/>
            <w:hideMark/>
          </w:tcPr>
          <w:p w14:paraId="22B48C8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All of the Above</w:t>
            </w:r>
          </w:p>
        </w:tc>
        <w:tc>
          <w:tcPr>
            <w:tcW w:w="1212" w:type="pct"/>
            <w:hideMark/>
          </w:tcPr>
          <w:p w14:paraId="038112D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1" w:type="pct"/>
            <w:hideMark/>
          </w:tcPr>
          <w:p w14:paraId="09BD2B4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58240410" w14:textId="77777777" w:rsidTr="000D3090">
        <w:tc>
          <w:tcPr>
            <w:tcW w:w="2136" w:type="pct"/>
            <w:hideMark/>
          </w:tcPr>
          <w:p w14:paraId="59C7F0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Others</w:t>
            </w:r>
          </w:p>
        </w:tc>
        <w:tc>
          <w:tcPr>
            <w:tcW w:w="1212" w:type="pct"/>
            <w:hideMark/>
          </w:tcPr>
          <w:p w14:paraId="666AAB3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1651" w:type="pct"/>
            <w:hideMark/>
          </w:tcPr>
          <w:p w14:paraId="25375E2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8.9%</w:t>
            </w:r>
          </w:p>
        </w:tc>
      </w:tr>
      <w:tr w:rsidR="00AC65A0" w:rsidRPr="00AC65A0" w14:paraId="6C32033E" w14:textId="77777777" w:rsidTr="000D3090">
        <w:tc>
          <w:tcPr>
            <w:tcW w:w="2136" w:type="pct"/>
            <w:hideMark/>
          </w:tcPr>
          <w:p w14:paraId="78BCCA5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12" w:type="pct"/>
            <w:hideMark/>
          </w:tcPr>
          <w:p w14:paraId="7DABD827"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651" w:type="pct"/>
            <w:hideMark/>
          </w:tcPr>
          <w:p w14:paraId="44903AF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05F7AD5F" w14:textId="77777777" w:rsidR="00DD5EDB"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5D1AD55B" w14:textId="11409C9A"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4.1.4 shows that most respondents are involved in Residential Building Projects (31.1%), while 22.2% manage Commercial Projects or all types. Industrial Projects are managed by 15.6% of the respondents, and 8.9% are involved in other types of projects. This shows a concentration of expertise in residential developments.</w:t>
      </w:r>
    </w:p>
    <w:p w14:paraId="35F03915" w14:textId="72484549"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4.1.5:</w:t>
      </w:r>
      <w:r w:rsidRPr="00AC65A0">
        <w:rPr>
          <w:rFonts w:ascii="Times New Roman" w:hAnsi="Times New Roman" w:cs="Times New Roman"/>
          <w:color w:val="000000" w:themeColor="text1"/>
          <w:sz w:val="24"/>
          <w:szCs w:val="24"/>
        </w:rPr>
        <w:t xml:space="preserve"> </w:t>
      </w:r>
      <w:r w:rsidRPr="00AC65A0">
        <w:rPr>
          <w:rStyle w:val="Strong"/>
          <w:rFonts w:ascii="Times New Roman" w:hAnsi="Times New Roman" w:cs="Times New Roman"/>
          <w:color w:val="000000" w:themeColor="text1"/>
          <w:sz w:val="24"/>
          <w:szCs w:val="24"/>
        </w:rPr>
        <w:t>What is the size of the project managed by you?</w:t>
      </w:r>
    </w:p>
    <w:tbl>
      <w:tblPr>
        <w:tblStyle w:val="TableGrid"/>
        <w:tblW w:w="5000" w:type="pct"/>
        <w:tblLook w:val="04A0" w:firstRow="1" w:lastRow="0" w:firstColumn="1" w:lastColumn="0" w:noHBand="0" w:noVBand="1"/>
      </w:tblPr>
      <w:tblGrid>
        <w:gridCol w:w="3467"/>
        <w:gridCol w:w="2446"/>
        <w:gridCol w:w="3332"/>
      </w:tblGrid>
      <w:tr w:rsidR="00AC65A0" w:rsidRPr="00AC65A0" w14:paraId="437170E5" w14:textId="77777777" w:rsidTr="000D3090">
        <w:tc>
          <w:tcPr>
            <w:tcW w:w="1875" w:type="pct"/>
            <w:hideMark/>
          </w:tcPr>
          <w:p w14:paraId="5BCAA841"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323" w:type="pct"/>
            <w:hideMark/>
          </w:tcPr>
          <w:p w14:paraId="08A5A659"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802" w:type="pct"/>
            <w:hideMark/>
          </w:tcPr>
          <w:p w14:paraId="55EB6AEA"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1849C8A8" w14:textId="77777777" w:rsidTr="000D3090">
        <w:tc>
          <w:tcPr>
            <w:tcW w:w="1875" w:type="pct"/>
            <w:hideMark/>
          </w:tcPr>
          <w:p w14:paraId="7204CB84"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Small Project</w:t>
            </w:r>
          </w:p>
        </w:tc>
        <w:tc>
          <w:tcPr>
            <w:tcW w:w="1323" w:type="pct"/>
            <w:hideMark/>
          </w:tcPr>
          <w:p w14:paraId="3D008E5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1802" w:type="pct"/>
            <w:hideMark/>
          </w:tcPr>
          <w:p w14:paraId="5961CED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26.7%</w:t>
            </w:r>
          </w:p>
        </w:tc>
      </w:tr>
      <w:tr w:rsidR="00AC65A0" w:rsidRPr="00AC65A0" w14:paraId="16A70CE4" w14:textId="77777777" w:rsidTr="000D3090">
        <w:tc>
          <w:tcPr>
            <w:tcW w:w="1875" w:type="pct"/>
            <w:hideMark/>
          </w:tcPr>
          <w:p w14:paraId="61A39CB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Medium Project</w:t>
            </w:r>
          </w:p>
        </w:tc>
        <w:tc>
          <w:tcPr>
            <w:tcW w:w="1323" w:type="pct"/>
            <w:hideMark/>
          </w:tcPr>
          <w:p w14:paraId="5CC0D1F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1802" w:type="pct"/>
            <w:hideMark/>
          </w:tcPr>
          <w:p w14:paraId="6C44636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31.1%</w:t>
            </w:r>
          </w:p>
        </w:tc>
      </w:tr>
      <w:tr w:rsidR="00AC65A0" w:rsidRPr="00AC65A0" w14:paraId="179B7FB8" w14:textId="77777777" w:rsidTr="000D3090">
        <w:tc>
          <w:tcPr>
            <w:tcW w:w="1875" w:type="pct"/>
            <w:hideMark/>
          </w:tcPr>
          <w:p w14:paraId="21A6349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Large Project</w:t>
            </w:r>
          </w:p>
        </w:tc>
        <w:tc>
          <w:tcPr>
            <w:tcW w:w="1323" w:type="pct"/>
            <w:hideMark/>
          </w:tcPr>
          <w:p w14:paraId="003D1DD7"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802" w:type="pct"/>
            <w:hideMark/>
          </w:tcPr>
          <w:p w14:paraId="43AE7A6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3E25D894" w14:textId="77777777" w:rsidTr="000D3090">
        <w:tc>
          <w:tcPr>
            <w:tcW w:w="1875" w:type="pct"/>
            <w:hideMark/>
          </w:tcPr>
          <w:p w14:paraId="437F68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All of the Above</w:t>
            </w:r>
          </w:p>
        </w:tc>
        <w:tc>
          <w:tcPr>
            <w:tcW w:w="1323" w:type="pct"/>
            <w:hideMark/>
          </w:tcPr>
          <w:p w14:paraId="09E1418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1802" w:type="pct"/>
            <w:hideMark/>
          </w:tcPr>
          <w:p w14:paraId="219A792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13.3%</w:t>
            </w:r>
          </w:p>
        </w:tc>
      </w:tr>
      <w:tr w:rsidR="00AC65A0" w:rsidRPr="00AC65A0" w14:paraId="2766B7C0" w14:textId="77777777" w:rsidTr="000D3090">
        <w:tc>
          <w:tcPr>
            <w:tcW w:w="1875" w:type="pct"/>
            <w:hideMark/>
          </w:tcPr>
          <w:p w14:paraId="4CF28DB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Others</w:t>
            </w:r>
          </w:p>
        </w:tc>
        <w:tc>
          <w:tcPr>
            <w:tcW w:w="1323" w:type="pct"/>
            <w:hideMark/>
          </w:tcPr>
          <w:p w14:paraId="103296A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1802" w:type="pct"/>
            <w:hideMark/>
          </w:tcPr>
          <w:p w14:paraId="7FCAF004"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6.7%</w:t>
            </w:r>
          </w:p>
        </w:tc>
      </w:tr>
      <w:tr w:rsidR="00AC65A0" w:rsidRPr="00AC65A0" w14:paraId="3F3877BD" w14:textId="77777777" w:rsidTr="000D3090">
        <w:tc>
          <w:tcPr>
            <w:tcW w:w="1875" w:type="pct"/>
            <w:hideMark/>
          </w:tcPr>
          <w:p w14:paraId="2AA4029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323" w:type="pct"/>
            <w:hideMark/>
          </w:tcPr>
          <w:p w14:paraId="71050DE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802" w:type="pct"/>
            <w:hideMark/>
          </w:tcPr>
          <w:p w14:paraId="69F38B6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1EEFCB5C" w14:textId="77777777" w:rsidR="00DD5EDB" w:rsidRPr="00AC65A0" w:rsidRDefault="009E1174" w:rsidP="00515A65">
      <w:pPr>
        <w:pStyle w:val="NormalWeb"/>
        <w:spacing w:before="0" w:beforeAutospacing="0" w:after="0" w:afterAutospacing="0" w:line="480" w:lineRule="auto"/>
        <w:rPr>
          <w:color w:val="000000" w:themeColor="text1"/>
        </w:rPr>
      </w:pPr>
      <w:r w:rsidRPr="00AC65A0">
        <w:rPr>
          <w:rStyle w:val="Strong"/>
          <w:color w:val="000000" w:themeColor="text1"/>
        </w:rPr>
        <w:t>Source:</w:t>
      </w:r>
      <w:r w:rsidRPr="00AC65A0">
        <w:rPr>
          <w:color w:val="000000" w:themeColor="text1"/>
        </w:rPr>
        <w:t xml:space="preserve"> Field Survey, 2025</w:t>
      </w:r>
    </w:p>
    <w:p w14:paraId="32E43EA1" w14:textId="451C990A"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4.1.5 reflects that 31.1% of respondents manage medium</w:t>
      </w:r>
      <w:r w:rsidR="00E5063B" w:rsidRPr="00AC65A0">
        <w:rPr>
          <w:color w:val="000000" w:themeColor="text1"/>
        </w:rPr>
        <w:t xml:space="preserve"> </w:t>
      </w:r>
      <w:r w:rsidRPr="00AC65A0">
        <w:rPr>
          <w:color w:val="000000" w:themeColor="text1"/>
        </w:rPr>
        <w:t>sized projects, while 26.7% oversee small projects. Large</w:t>
      </w:r>
      <w:r w:rsidR="00E5063B" w:rsidRPr="00AC65A0">
        <w:rPr>
          <w:color w:val="000000" w:themeColor="text1"/>
        </w:rPr>
        <w:t xml:space="preserve"> </w:t>
      </w:r>
      <w:r w:rsidRPr="00AC65A0">
        <w:rPr>
          <w:color w:val="000000" w:themeColor="text1"/>
        </w:rPr>
        <w:t xml:space="preserve">scale project </w:t>
      </w:r>
      <w:proofErr w:type="gramStart"/>
      <w:r w:rsidRPr="00AC65A0">
        <w:rPr>
          <w:color w:val="000000" w:themeColor="text1"/>
        </w:rPr>
        <w:t>managers</w:t>
      </w:r>
      <w:proofErr w:type="gramEnd"/>
      <w:r w:rsidRPr="00AC65A0">
        <w:rPr>
          <w:color w:val="000000" w:themeColor="text1"/>
        </w:rPr>
        <w:t xml:space="preserve"> account for 22.2%, and 13.3% are </w:t>
      </w:r>
      <w:r w:rsidRPr="00AC65A0">
        <w:rPr>
          <w:color w:val="000000" w:themeColor="text1"/>
        </w:rPr>
        <w:lastRenderedPageBreak/>
        <w:t xml:space="preserve">involved in managing projects of all sizes. Only a few (6.7%) manage projects categorized as “others.” </w:t>
      </w:r>
      <w:proofErr w:type="gramStart"/>
      <w:r w:rsidRPr="00AC65A0">
        <w:rPr>
          <w:color w:val="000000" w:themeColor="text1"/>
        </w:rPr>
        <w:t>This points</w:t>
      </w:r>
      <w:proofErr w:type="gramEnd"/>
      <w:r w:rsidRPr="00AC65A0">
        <w:rPr>
          <w:color w:val="000000" w:themeColor="text1"/>
        </w:rPr>
        <w:t xml:space="preserve"> to a balanced exposure across different project scales.</w:t>
      </w:r>
    </w:p>
    <w:p w14:paraId="2B2684A4" w14:textId="7D542964"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4.1.6:</w:t>
      </w:r>
      <w:r w:rsidRPr="00AC65A0">
        <w:rPr>
          <w:rFonts w:ascii="Times New Roman" w:hAnsi="Times New Roman" w:cs="Times New Roman"/>
          <w:color w:val="000000" w:themeColor="text1"/>
          <w:sz w:val="24"/>
          <w:szCs w:val="24"/>
        </w:rPr>
        <w:t xml:space="preserve"> </w:t>
      </w:r>
      <w:r w:rsidRPr="00AC65A0">
        <w:rPr>
          <w:rStyle w:val="Strong"/>
          <w:rFonts w:ascii="Times New Roman" w:hAnsi="Times New Roman" w:cs="Times New Roman"/>
          <w:color w:val="000000" w:themeColor="text1"/>
          <w:sz w:val="24"/>
          <w:szCs w:val="24"/>
        </w:rPr>
        <w:t>What’s your working experience as a professional in the construction industry?</w:t>
      </w:r>
    </w:p>
    <w:tbl>
      <w:tblPr>
        <w:tblStyle w:val="TableGrid"/>
        <w:tblW w:w="5000" w:type="pct"/>
        <w:tblLook w:val="04A0" w:firstRow="1" w:lastRow="0" w:firstColumn="1" w:lastColumn="0" w:noHBand="0" w:noVBand="1"/>
      </w:tblPr>
      <w:tblGrid>
        <w:gridCol w:w="3574"/>
        <w:gridCol w:w="2400"/>
        <w:gridCol w:w="3271"/>
      </w:tblGrid>
      <w:tr w:rsidR="00AC65A0" w:rsidRPr="00AC65A0" w14:paraId="0EEC5381" w14:textId="77777777" w:rsidTr="000D3090">
        <w:tc>
          <w:tcPr>
            <w:tcW w:w="1933" w:type="pct"/>
            <w:hideMark/>
          </w:tcPr>
          <w:p w14:paraId="7FBB5307"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98" w:type="pct"/>
            <w:hideMark/>
          </w:tcPr>
          <w:p w14:paraId="506D305F"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769" w:type="pct"/>
            <w:hideMark/>
          </w:tcPr>
          <w:p w14:paraId="07E59E08"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44EA04C3" w14:textId="77777777" w:rsidTr="000D3090">
        <w:tc>
          <w:tcPr>
            <w:tcW w:w="1933" w:type="pct"/>
            <w:hideMark/>
          </w:tcPr>
          <w:p w14:paraId="1B4C30F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Less than 5 years</w:t>
            </w:r>
          </w:p>
        </w:tc>
        <w:tc>
          <w:tcPr>
            <w:tcW w:w="1298" w:type="pct"/>
            <w:hideMark/>
          </w:tcPr>
          <w:p w14:paraId="55002B6E"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w:t>
            </w:r>
          </w:p>
        </w:tc>
        <w:tc>
          <w:tcPr>
            <w:tcW w:w="1769" w:type="pct"/>
            <w:hideMark/>
          </w:tcPr>
          <w:p w14:paraId="028F0CC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33.3%</w:t>
            </w:r>
          </w:p>
        </w:tc>
      </w:tr>
      <w:tr w:rsidR="00AC65A0" w:rsidRPr="00AC65A0" w14:paraId="6615C148" w14:textId="77777777" w:rsidTr="000D3090">
        <w:tc>
          <w:tcPr>
            <w:tcW w:w="1933" w:type="pct"/>
            <w:hideMark/>
          </w:tcPr>
          <w:p w14:paraId="60C577D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6–10 years</w:t>
            </w:r>
          </w:p>
        </w:tc>
        <w:tc>
          <w:tcPr>
            <w:tcW w:w="1298" w:type="pct"/>
            <w:hideMark/>
          </w:tcPr>
          <w:p w14:paraId="1293837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11</w:t>
            </w:r>
          </w:p>
        </w:tc>
        <w:tc>
          <w:tcPr>
            <w:tcW w:w="1769" w:type="pct"/>
            <w:hideMark/>
          </w:tcPr>
          <w:p w14:paraId="4028537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24.4%</w:t>
            </w:r>
          </w:p>
        </w:tc>
      </w:tr>
      <w:tr w:rsidR="00AC65A0" w:rsidRPr="00AC65A0" w14:paraId="7F797C31" w14:textId="77777777" w:rsidTr="000D3090">
        <w:tc>
          <w:tcPr>
            <w:tcW w:w="1933" w:type="pct"/>
            <w:hideMark/>
          </w:tcPr>
          <w:p w14:paraId="6BA4DFF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10–15 years</w:t>
            </w:r>
          </w:p>
        </w:tc>
        <w:tc>
          <w:tcPr>
            <w:tcW w:w="1298" w:type="pct"/>
            <w:hideMark/>
          </w:tcPr>
          <w:p w14:paraId="2F2FF2E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769" w:type="pct"/>
            <w:hideMark/>
          </w:tcPr>
          <w:p w14:paraId="5D862D0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2B7C393C" w14:textId="77777777" w:rsidTr="000D3090">
        <w:tc>
          <w:tcPr>
            <w:tcW w:w="1933" w:type="pct"/>
            <w:hideMark/>
          </w:tcPr>
          <w:p w14:paraId="729E552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 and above</w:t>
            </w:r>
          </w:p>
        </w:tc>
        <w:tc>
          <w:tcPr>
            <w:tcW w:w="1298" w:type="pct"/>
            <w:hideMark/>
          </w:tcPr>
          <w:p w14:paraId="3F3625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1769" w:type="pct"/>
            <w:hideMark/>
          </w:tcPr>
          <w:p w14:paraId="1B51C84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20.0%</w:t>
            </w:r>
          </w:p>
        </w:tc>
      </w:tr>
      <w:tr w:rsidR="00AC65A0" w:rsidRPr="00AC65A0" w14:paraId="00A5F4C7" w14:textId="77777777" w:rsidTr="000D3090">
        <w:tc>
          <w:tcPr>
            <w:tcW w:w="1933" w:type="pct"/>
            <w:hideMark/>
          </w:tcPr>
          <w:p w14:paraId="57AC818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98" w:type="pct"/>
            <w:hideMark/>
          </w:tcPr>
          <w:p w14:paraId="0FF2AE0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769" w:type="pct"/>
            <w:hideMark/>
          </w:tcPr>
          <w:p w14:paraId="6C0B180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53AB1102" w14:textId="77777777" w:rsidR="004A07BF"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79AC3228" w14:textId="37537DD8"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4.1.6 reveals that 33.3% of the respondents have less than 5 years of professional experience, while 24.4% have between 6–10 years. Respondents with 10–15 years of experience make up 22.2%, and 20.0% have more than 15 years. This distribution shows a good mix of early</w:t>
      </w:r>
      <w:r w:rsidR="00E5063B" w:rsidRPr="00AC65A0">
        <w:rPr>
          <w:color w:val="000000" w:themeColor="text1"/>
        </w:rPr>
        <w:t xml:space="preserve"> </w:t>
      </w:r>
      <w:r w:rsidRPr="00AC65A0">
        <w:rPr>
          <w:color w:val="000000" w:themeColor="text1"/>
        </w:rPr>
        <w:t xml:space="preserve">career, </w:t>
      </w:r>
      <w:proofErr w:type="spellStart"/>
      <w:r w:rsidRPr="00AC65A0">
        <w:rPr>
          <w:color w:val="000000" w:themeColor="text1"/>
        </w:rPr>
        <w:t>mid</w:t>
      </w:r>
      <w:r w:rsidR="00E5063B" w:rsidRPr="00AC65A0">
        <w:rPr>
          <w:color w:val="000000" w:themeColor="text1"/>
        </w:rPr>
        <w:t xml:space="preserve"> </w:t>
      </w:r>
      <w:r w:rsidRPr="00AC65A0">
        <w:rPr>
          <w:color w:val="000000" w:themeColor="text1"/>
        </w:rPr>
        <w:t>level</w:t>
      </w:r>
      <w:proofErr w:type="spellEnd"/>
      <w:r w:rsidRPr="00AC65A0">
        <w:rPr>
          <w:color w:val="000000" w:themeColor="text1"/>
        </w:rPr>
        <w:t>, and experienced professionals within the sample.</w:t>
      </w:r>
    </w:p>
    <w:p w14:paraId="1CA1477A" w14:textId="2C1DD627" w:rsidR="009E1174" w:rsidRPr="00AC65A0" w:rsidRDefault="009E1174" w:rsidP="00C35199">
      <w:pPr>
        <w:spacing w:after="0" w:line="24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4.2.8 IMPACT OF HEALTH AND SAFETY COSTS ON CONSTRUCTION PROJECT ESTIMATES</w:t>
      </w:r>
    </w:p>
    <w:p w14:paraId="723FDF12" w14:textId="77777777" w:rsidR="009E1174" w:rsidRPr="00AC65A0" w:rsidRDefault="009E1174" w:rsidP="00C35199">
      <w:pPr>
        <w:spacing w:after="0" w:line="24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4.2.8: Respondents’ Views on Health and Safety Cost Impacts</w:t>
      </w:r>
    </w:p>
    <w:tbl>
      <w:tblPr>
        <w:tblStyle w:val="TableGrid"/>
        <w:tblW w:w="0" w:type="auto"/>
        <w:tblLook w:val="04A0" w:firstRow="1" w:lastRow="0" w:firstColumn="1" w:lastColumn="0" w:noHBand="0" w:noVBand="1"/>
      </w:tblPr>
      <w:tblGrid>
        <w:gridCol w:w="590"/>
        <w:gridCol w:w="5049"/>
        <w:gridCol w:w="456"/>
        <w:gridCol w:w="456"/>
        <w:gridCol w:w="456"/>
        <w:gridCol w:w="336"/>
        <w:gridCol w:w="336"/>
        <w:gridCol w:w="756"/>
        <w:gridCol w:w="777"/>
      </w:tblGrid>
      <w:tr w:rsidR="00AC65A0" w:rsidRPr="00AC65A0" w14:paraId="6F165ED3" w14:textId="77777777" w:rsidTr="00562837">
        <w:tc>
          <w:tcPr>
            <w:tcW w:w="0" w:type="auto"/>
            <w:hideMark/>
          </w:tcPr>
          <w:p w14:paraId="175DB36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S/N</w:t>
            </w:r>
          </w:p>
        </w:tc>
        <w:tc>
          <w:tcPr>
            <w:tcW w:w="0" w:type="auto"/>
            <w:hideMark/>
          </w:tcPr>
          <w:p w14:paraId="00B77FD0"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Variables</w:t>
            </w:r>
          </w:p>
        </w:tc>
        <w:tc>
          <w:tcPr>
            <w:tcW w:w="0" w:type="auto"/>
            <w:hideMark/>
          </w:tcPr>
          <w:p w14:paraId="1AAEED70"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w:t>
            </w:r>
          </w:p>
        </w:tc>
        <w:tc>
          <w:tcPr>
            <w:tcW w:w="0" w:type="auto"/>
            <w:hideMark/>
          </w:tcPr>
          <w:p w14:paraId="43D78EDF"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w:t>
            </w:r>
          </w:p>
        </w:tc>
        <w:tc>
          <w:tcPr>
            <w:tcW w:w="0" w:type="auto"/>
            <w:hideMark/>
          </w:tcPr>
          <w:p w14:paraId="3F90D44B"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3</w:t>
            </w:r>
          </w:p>
        </w:tc>
        <w:tc>
          <w:tcPr>
            <w:tcW w:w="0" w:type="auto"/>
            <w:hideMark/>
          </w:tcPr>
          <w:p w14:paraId="322D2A26"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2</w:t>
            </w:r>
          </w:p>
        </w:tc>
        <w:tc>
          <w:tcPr>
            <w:tcW w:w="0" w:type="auto"/>
            <w:hideMark/>
          </w:tcPr>
          <w:p w14:paraId="09B6B2AC"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1</w:t>
            </w:r>
          </w:p>
        </w:tc>
        <w:tc>
          <w:tcPr>
            <w:tcW w:w="0" w:type="auto"/>
            <w:hideMark/>
          </w:tcPr>
          <w:p w14:paraId="40F1332C"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R.I.I</w:t>
            </w:r>
          </w:p>
        </w:tc>
        <w:tc>
          <w:tcPr>
            <w:tcW w:w="0" w:type="auto"/>
            <w:hideMark/>
          </w:tcPr>
          <w:p w14:paraId="0044EBCA"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Rank</w:t>
            </w:r>
          </w:p>
        </w:tc>
      </w:tr>
      <w:tr w:rsidR="00AC65A0" w:rsidRPr="00AC65A0" w14:paraId="25F98D23" w14:textId="77777777" w:rsidTr="00562837">
        <w:tc>
          <w:tcPr>
            <w:tcW w:w="0" w:type="auto"/>
            <w:hideMark/>
          </w:tcPr>
          <w:p w14:paraId="4840B89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w:t>
            </w:r>
          </w:p>
        </w:tc>
        <w:tc>
          <w:tcPr>
            <w:tcW w:w="0" w:type="auto"/>
            <w:hideMark/>
          </w:tcPr>
          <w:p w14:paraId="75F57AE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Compliance with Health and Safety Regulations</w:t>
            </w:r>
          </w:p>
        </w:tc>
        <w:tc>
          <w:tcPr>
            <w:tcW w:w="0" w:type="auto"/>
            <w:hideMark/>
          </w:tcPr>
          <w:p w14:paraId="6578BCC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w:t>
            </w:r>
          </w:p>
        </w:tc>
        <w:tc>
          <w:tcPr>
            <w:tcW w:w="0" w:type="auto"/>
            <w:hideMark/>
          </w:tcPr>
          <w:p w14:paraId="63EF9FA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7ACD60D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34095D1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664529B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065E8D6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0.800</w:t>
            </w:r>
          </w:p>
        </w:tc>
        <w:tc>
          <w:tcPr>
            <w:tcW w:w="0" w:type="auto"/>
            <w:hideMark/>
          </w:tcPr>
          <w:p w14:paraId="7463712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1st</w:t>
            </w:r>
          </w:p>
        </w:tc>
      </w:tr>
      <w:tr w:rsidR="00AC65A0" w:rsidRPr="00AC65A0" w14:paraId="02C8F35B" w14:textId="77777777" w:rsidTr="00562837">
        <w:tc>
          <w:tcPr>
            <w:tcW w:w="0" w:type="auto"/>
            <w:hideMark/>
          </w:tcPr>
          <w:p w14:paraId="71A83DC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5E56A86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Investment in Training and Safety Programs</w:t>
            </w:r>
          </w:p>
        </w:tc>
        <w:tc>
          <w:tcPr>
            <w:tcW w:w="0" w:type="auto"/>
            <w:hideMark/>
          </w:tcPr>
          <w:p w14:paraId="3D87386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0" w:type="auto"/>
            <w:hideMark/>
          </w:tcPr>
          <w:p w14:paraId="078ACD9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72FDBFFE"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0BBB5E9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2E27E51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4B8BE2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0.778</w:t>
            </w:r>
          </w:p>
        </w:tc>
        <w:tc>
          <w:tcPr>
            <w:tcW w:w="0" w:type="auto"/>
            <w:hideMark/>
          </w:tcPr>
          <w:p w14:paraId="507064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2nd</w:t>
            </w:r>
          </w:p>
        </w:tc>
      </w:tr>
      <w:tr w:rsidR="00AC65A0" w:rsidRPr="00AC65A0" w14:paraId="3BB3F948" w14:textId="77777777" w:rsidTr="00562837">
        <w:tc>
          <w:tcPr>
            <w:tcW w:w="0" w:type="auto"/>
            <w:hideMark/>
          </w:tcPr>
          <w:p w14:paraId="722C8A0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31B9041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Personal Protective Equipment (PPE)</w:t>
            </w:r>
          </w:p>
        </w:tc>
        <w:tc>
          <w:tcPr>
            <w:tcW w:w="0" w:type="auto"/>
            <w:hideMark/>
          </w:tcPr>
          <w:p w14:paraId="21DDEDF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16</w:t>
            </w:r>
          </w:p>
        </w:tc>
        <w:tc>
          <w:tcPr>
            <w:tcW w:w="0" w:type="auto"/>
            <w:hideMark/>
          </w:tcPr>
          <w:p w14:paraId="59FE3AB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091FB4E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0" w:type="auto"/>
            <w:hideMark/>
          </w:tcPr>
          <w:p w14:paraId="206CF39E"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0ECAB01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10D33FD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0.760</w:t>
            </w:r>
          </w:p>
        </w:tc>
        <w:tc>
          <w:tcPr>
            <w:tcW w:w="0" w:type="auto"/>
            <w:hideMark/>
          </w:tcPr>
          <w:p w14:paraId="13443BB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3rd</w:t>
            </w:r>
          </w:p>
        </w:tc>
      </w:tr>
      <w:tr w:rsidR="00AC65A0" w:rsidRPr="00AC65A0" w14:paraId="31F44776" w14:textId="77777777" w:rsidTr="00562837">
        <w:tc>
          <w:tcPr>
            <w:tcW w:w="0" w:type="auto"/>
            <w:hideMark/>
          </w:tcPr>
          <w:p w14:paraId="026F07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78729F1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Insurance Costs</w:t>
            </w:r>
          </w:p>
        </w:tc>
        <w:tc>
          <w:tcPr>
            <w:tcW w:w="0" w:type="auto"/>
            <w:hideMark/>
          </w:tcPr>
          <w:p w14:paraId="604DFE1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2B1A775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31608E5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604225C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64B032A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56936DE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0.724</w:t>
            </w:r>
          </w:p>
        </w:tc>
        <w:tc>
          <w:tcPr>
            <w:tcW w:w="0" w:type="auto"/>
            <w:hideMark/>
          </w:tcPr>
          <w:p w14:paraId="70EC3D3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4th</w:t>
            </w:r>
          </w:p>
        </w:tc>
      </w:tr>
      <w:tr w:rsidR="00AC65A0" w:rsidRPr="00AC65A0" w14:paraId="50618F69" w14:textId="77777777" w:rsidTr="00562837">
        <w:tc>
          <w:tcPr>
            <w:tcW w:w="0" w:type="auto"/>
            <w:hideMark/>
          </w:tcPr>
          <w:p w14:paraId="0366387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038FC78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Indirect Costs Due to Delays and Work Stoppages</w:t>
            </w:r>
          </w:p>
        </w:tc>
        <w:tc>
          <w:tcPr>
            <w:tcW w:w="0" w:type="auto"/>
            <w:hideMark/>
          </w:tcPr>
          <w:p w14:paraId="3DE556C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223F3C5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0" w:type="auto"/>
            <w:hideMark/>
          </w:tcPr>
          <w:p w14:paraId="6EFA3E2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0" w:type="auto"/>
            <w:hideMark/>
          </w:tcPr>
          <w:p w14:paraId="112F3D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5C5C0CD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5265C5F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0.700</w:t>
            </w:r>
          </w:p>
        </w:tc>
        <w:tc>
          <w:tcPr>
            <w:tcW w:w="0" w:type="auto"/>
            <w:hideMark/>
          </w:tcPr>
          <w:p w14:paraId="256936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5th</w:t>
            </w:r>
          </w:p>
        </w:tc>
      </w:tr>
    </w:tbl>
    <w:p w14:paraId="49C78F94" w14:textId="77777777"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Source:</w:t>
      </w:r>
      <w:r w:rsidRPr="00AC65A0">
        <w:rPr>
          <w:rFonts w:ascii="Times New Roman" w:hAnsi="Times New Roman" w:cs="Times New Roman"/>
          <w:color w:val="000000" w:themeColor="text1"/>
          <w:sz w:val="24"/>
          <w:szCs w:val="24"/>
        </w:rPr>
        <w:t xml:space="preserve"> Field Survey, 2025</w:t>
      </w:r>
    </w:p>
    <w:p w14:paraId="5DA440C0" w14:textId="23159CDB" w:rsidR="00104383"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br/>
        <w:t xml:space="preserve">Table 4.2.8 outlines the perceived impact of health and safety costs on construction project estimates. “Compliance with health and safety regulations” ranked highest with an R.I.I of </w:t>
      </w:r>
      <w:r w:rsidRPr="00AC65A0">
        <w:rPr>
          <w:rFonts w:ascii="Times New Roman" w:hAnsi="Times New Roman" w:cs="Times New Roman"/>
          <w:color w:val="000000" w:themeColor="text1"/>
          <w:sz w:val="24"/>
          <w:szCs w:val="24"/>
        </w:rPr>
        <w:lastRenderedPageBreak/>
        <w:t>0.800, showing that most construction professionals view regulatory compliance as a critical cost component. Following this, “investment in training and safety programs” (R.I.I = 0.778) is also seen as a substantial cost factor, highlighting the financial implications of enhancing workforce preparedness.</w:t>
      </w:r>
    </w:p>
    <w:p w14:paraId="07DBF1D7" w14:textId="07F6E203"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“Personal Protective Equipment (PPE)” was ranked third (R.I.I = 0.760), indicating awareness that such necessary gear adds to direct project expenses. Meanwhile, “insurance costs” (R.I.I = 0.724) and “indirect costs due to delays and work stoppages” (R.I.I = 0.700) ranked lower but still reflect considerable cost implications. Overall, the findings suggest that 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related activities and requirements significantly influence project budgeting and should be effectively planned during estimation to avoid overruns.</w:t>
      </w:r>
    </w:p>
    <w:p w14:paraId="04075A5F" w14:textId="0B9D20AF" w:rsidR="009E1174" w:rsidRPr="00AC65A0" w:rsidRDefault="009E1174" w:rsidP="00C35199">
      <w:pPr>
        <w:spacing w:after="0" w:line="24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4.2.9 CHALLENGES IN ESTIMATING AND ALLOCATING HEALTH AND SAFETY COSTS</w:t>
      </w:r>
    </w:p>
    <w:p w14:paraId="292290E8" w14:textId="77777777"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4.2.9: Respondents’ Views on Estimation Challenges</w:t>
      </w:r>
    </w:p>
    <w:tbl>
      <w:tblPr>
        <w:tblStyle w:val="TableGrid"/>
        <w:tblW w:w="0" w:type="auto"/>
        <w:tblLook w:val="04A0" w:firstRow="1" w:lastRow="0" w:firstColumn="1" w:lastColumn="0" w:noHBand="0" w:noVBand="1"/>
      </w:tblPr>
      <w:tblGrid>
        <w:gridCol w:w="590"/>
        <w:gridCol w:w="5082"/>
        <w:gridCol w:w="456"/>
        <w:gridCol w:w="456"/>
        <w:gridCol w:w="456"/>
        <w:gridCol w:w="336"/>
        <w:gridCol w:w="336"/>
        <w:gridCol w:w="756"/>
        <w:gridCol w:w="777"/>
      </w:tblGrid>
      <w:tr w:rsidR="00AC65A0" w:rsidRPr="00AC65A0" w14:paraId="3B179D35" w14:textId="77777777" w:rsidTr="00562837">
        <w:tc>
          <w:tcPr>
            <w:tcW w:w="0" w:type="auto"/>
            <w:hideMark/>
          </w:tcPr>
          <w:p w14:paraId="2E1DD61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S/N</w:t>
            </w:r>
          </w:p>
        </w:tc>
        <w:tc>
          <w:tcPr>
            <w:tcW w:w="0" w:type="auto"/>
            <w:hideMark/>
          </w:tcPr>
          <w:p w14:paraId="49AA367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Variables</w:t>
            </w:r>
          </w:p>
        </w:tc>
        <w:tc>
          <w:tcPr>
            <w:tcW w:w="0" w:type="auto"/>
            <w:hideMark/>
          </w:tcPr>
          <w:p w14:paraId="21F79F50"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w:t>
            </w:r>
          </w:p>
        </w:tc>
        <w:tc>
          <w:tcPr>
            <w:tcW w:w="0" w:type="auto"/>
            <w:hideMark/>
          </w:tcPr>
          <w:p w14:paraId="33A7891E"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w:t>
            </w:r>
          </w:p>
        </w:tc>
        <w:tc>
          <w:tcPr>
            <w:tcW w:w="0" w:type="auto"/>
            <w:hideMark/>
          </w:tcPr>
          <w:p w14:paraId="3D44218F"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3</w:t>
            </w:r>
          </w:p>
        </w:tc>
        <w:tc>
          <w:tcPr>
            <w:tcW w:w="0" w:type="auto"/>
            <w:hideMark/>
          </w:tcPr>
          <w:p w14:paraId="79C846BC"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2</w:t>
            </w:r>
          </w:p>
        </w:tc>
        <w:tc>
          <w:tcPr>
            <w:tcW w:w="0" w:type="auto"/>
            <w:hideMark/>
          </w:tcPr>
          <w:p w14:paraId="134E87B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1</w:t>
            </w:r>
          </w:p>
        </w:tc>
        <w:tc>
          <w:tcPr>
            <w:tcW w:w="0" w:type="auto"/>
            <w:hideMark/>
          </w:tcPr>
          <w:p w14:paraId="46B872A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R.I.I</w:t>
            </w:r>
          </w:p>
        </w:tc>
        <w:tc>
          <w:tcPr>
            <w:tcW w:w="0" w:type="auto"/>
            <w:hideMark/>
          </w:tcPr>
          <w:p w14:paraId="2D1288D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Rank</w:t>
            </w:r>
          </w:p>
        </w:tc>
      </w:tr>
      <w:tr w:rsidR="00AC65A0" w:rsidRPr="00AC65A0" w14:paraId="7589F17B" w14:textId="77777777" w:rsidTr="00562837">
        <w:tc>
          <w:tcPr>
            <w:tcW w:w="0" w:type="auto"/>
            <w:hideMark/>
          </w:tcPr>
          <w:p w14:paraId="13F6C79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w:t>
            </w:r>
          </w:p>
        </w:tc>
        <w:tc>
          <w:tcPr>
            <w:tcW w:w="0" w:type="auto"/>
            <w:hideMark/>
          </w:tcPr>
          <w:p w14:paraId="7D5363F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Difficulty in Quantifying Indirect Costs</w:t>
            </w:r>
          </w:p>
        </w:tc>
        <w:tc>
          <w:tcPr>
            <w:tcW w:w="0" w:type="auto"/>
            <w:hideMark/>
          </w:tcPr>
          <w:p w14:paraId="032FB7F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19</w:t>
            </w:r>
          </w:p>
        </w:tc>
        <w:tc>
          <w:tcPr>
            <w:tcW w:w="0" w:type="auto"/>
            <w:hideMark/>
          </w:tcPr>
          <w:p w14:paraId="58B1CE5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38465F6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7EC734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3B3AFD8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611BD87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0.782</w:t>
            </w:r>
          </w:p>
        </w:tc>
        <w:tc>
          <w:tcPr>
            <w:tcW w:w="0" w:type="auto"/>
            <w:hideMark/>
          </w:tcPr>
          <w:p w14:paraId="044C133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1st</w:t>
            </w:r>
          </w:p>
        </w:tc>
      </w:tr>
      <w:tr w:rsidR="00AC65A0" w:rsidRPr="00AC65A0" w14:paraId="14A9F588" w14:textId="77777777" w:rsidTr="00562837">
        <w:tc>
          <w:tcPr>
            <w:tcW w:w="0" w:type="auto"/>
            <w:hideMark/>
          </w:tcPr>
          <w:p w14:paraId="4801E6F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0C07093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Lack of Standardized Methodologies for Estimating Health and Safety Costs</w:t>
            </w:r>
          </w:p>
        </w:tc>
        <w:tc>
          <w:tcPr>
            <w:tcW w:w="0" w:type="auto"/>
            <w:hideMark/>
          </w:tcPr>
          <w:p w14:paraId="04F9819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0" w:type="auto"/>
            <w:hideMark/>
          </w:tcPr>
          <w:p w14:paraId="72EE167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32E0901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6C03EF4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6DFEA65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5D3F6E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0.767</w:t>
            </w:r>
          </w:p>
        </w:tc>
        <w:tc>
          <w:tcPr>
            <w:tcW w:w="0" w:type="auto"/>
            <w:hideMark/>
          </w:tcPr>
          <w:p w14:paraId="6584046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2nd</w:t>
            </w:r>
          </w:p>
        </w:tc>
      </w:tr>
      <w:tr w:rsidR="00AC65A0" w:rsidRPr="00AC65A0" w14:paraId="01B9AC86" w14:textId="77777777" w:rsidTr="00562837">
        <w:tc>
          <w:tcPr>
            <w:tcW w:w="0" w:type="auto"/>
            <w:hideMark/>
          </w:tcPr>
          <w:p w14:paraId="573D1D8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5EA2839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Variability of Safety Needs Across Different Projects</w:t>
            </w:r>
          </w:p>
        </w:tc>
        <w:tc>
          <w:tcPr>
            <w:tcW w:w="0" w:type="auto"/>
            <w:hideMark/>
          </w:tcPr>
          <w:p w14:paraId="1B9EC6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w:t>
            </w:r>
          </w:p>
        </w:tc>
        <w:tc>
          <w:tcPr>
            <w:tcW w:w="0" w:type="auto"/>
            <w:hideMark/>
          </w:tcPr>
          <w:p w14:paraId="35252DB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6E56E9D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1755D7B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53405B1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66F29D1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0.760</w:t>
            </w:r>
          </w:p>
        </w:tc>
        <w:tc>
          <w:tcPr>
            <w:tcW w:w="0" w:type="auto"/>
            <w:hideMark/>
          </w:tcPr>
          <w:p w14:paraId="0481C6F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3rd</w:t>
            </w:r>
          </w:p>
        </w:tc>
      </w:tr>
      <w:tr w:rsidR="00AC65A0" w:rsidRPr="00AC65A0" w14:paraId="0DD45732" w14:textId="77777777" w:rsidTr="00562837">
        <w:tc>
          <w:tcPr>
            <w:tcW w:w="0" w:type="auto"/>
            <w:hideMark/>
          </w:tcPr>
          <w:p w14:paraId="4B1C412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15FC896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Allocation of Health and Safety Costs Across Various Stakeholders</w:t>
            </w:r>
          </w:p>
        </w:tc>
        <w:tc>
          <w:tcPr>
            <w:tcW w:w="0" w:type="auto"/>
            <w:hideMark/>
          </w:tcPr>
          <w:p w14:paraId="142F23A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6F77C09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6023610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0" w:type="auto"/>
            <w:hideMark/>
          </w:tcPr>
          <w:p w14:paraId="484E282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79682FFE"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2D0627D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0.742</w:t>
            </w:r>
          </w:p>
        </w:tc>
        <w:tc>
          <w:tcPr>
            <w:tcW w:w="0" w:type="auto"/>
            <w:hideMark/>
          </w:tcPr>
          <w:p w14:paraId="6032899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4th</w:t>
            </w:r>
          </w:p>
        </w:tc>
      </w:tr>
      <w:tr w:rsidR="00AC65A0" w:rsidRPr="00AC65A0" w14:paraId="57F146F1" w14:textId="77777777" w:rsidTr="00562837">
        <w:tc>
          <w:tcPr>
            <w:tcW w:w="0" w:type="auto"/>
            <w:hideMark/>
          </w:tcPr>
          <w:p w14:paraId="2621D2A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7A9A76E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Dynamic Nature of Construction Projects and Evolving Safety Needs</w:t>
            </w:r>
          </w:p>
        </w:tc>
        <w:tc>
          <w:tcPr>
            <w:tcW w:w="0" w:type="auto"/>
            <w:hideMark/>
          </w:tcPr>
          <w:p w14:paraId="12D064E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5FBB6B1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340889F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46A22B3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5661A0D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7A63741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0.720</w:t>
            </w:r>
          </w:p>
        </w:tc>
        <w:tc>
          <w:tcPr>
            <w:tcW w:w="0" w:type="auto"/>
            <w:hideMark/>
          </w:tcPr>
          <w:p w14:paraId="5468EA4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5th</w:t>
            </w:r>
          </w:p>
        </w:tc>
      </w:tr>
    </w:tbl>
    <w:p w14:paraId="1D2B0430" w14:textId="77777777" w:rsidR="00C35199"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Source:</w:t>
      </w:r>
      <w:r w:rsidRPr="00AC65A0">
        <w:rPr>
          <w:rFonts w:ascii="Times New Roman" w:hAnsi="Times New Roman" w:cs="Times New Roman"/>
          <w:color w:val="000000" w:themeColor="text1"/>
          <w:sz w:val="24"/>
          <w:szCs w:val="24"/>
        </w:rPr>
        <w:t xml:space="preserve"> Field Survey, 2025</w:t>
      </w:r>
    </w:p>
    <w:p w14:paraId="010DA521" w14:textId="164C752A"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Table 4.2.9 highlights key challenges in the estimation and allocation of health and safety costs. The most pressing issue, as identified by respondents, is the “difficulty in quantifying </w:t>
      </w:r>
      <w:r w:rsidRPr="00AC65A0">
        <w:rPr>
          <w:rFonts w:ascii="Times New Roman" w:hAnsi="Times New Roman" w:cs="Times New Roman"/>
          <w:color w:val="000000" w:themeColor="text1"/>
          <w:sz w:val="24"/>
          <w:szCs w:val="24"/>
        </w:rPr>
        <w:lastRenderedPageBreak/>
        <w:t>indirect costs” with the highest R.I.I of 0.782. This suggests that hidden or secondary costs such as lost productivity or overtime pay due to safety lapses are often overlooked in budgeting.</w:t>
      </w:r>
      <w:r w:rsidRPr="00AC65A0">
        <w:rPr>
          <w:rFonts w:ascii="Times New Roman" w:hAnsi="Times New Roman" w:cs="Times New Roman"/>
          <w:color w:val="000000" w:themeColor="text1"/>
          <w:sz w:val="24"/>
          <w:szCs w:val="24"/>
        </w:rPr>
        <w:br/>
        <w:t>“Lack of standardized methodologies” (R.I.I = 0.767) ranked second, underscoring the absence of unified procedures for accurate safety costing. The “variability of safety needs across projects” (R.I.I = 0.760) further complicates uniform costing, especially for diverse construction types. Lower</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ranked but still significant are “cost allocation across stakeholders” (R.I.I = 0.742) and the “dynamic nature of safety needs” (R.I.I = 0.720), both of which emphasize the need for adaptable and fair budgeting models. Collectively, these challenges indicate a strong need for standardized, dynamic, and inclusive approaches to H&amp;S cost estimation.</w:t>
      </w:r>
    </w:p>
    <w:p w14:paraId="0384817D" w14:textId="77777777" w:rsidR="009E1174" w:rsidRPr="00AC65A0" w:rsidRDefault="009E1174" w:rsidP="00C35199">
      <w:pPr>
        <w:spacing w:after="0" w:line="24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4.2.10 STRATEGIES FOR BETTER INTEGRATION OF HEALTH AND SAFETY COSTS</w:t>
      </w:r>
    </w:p>
    <w:p w14:paraId="0D68491E" w14:textId="77777777" w:rsidR="009E1174" w:rsidRPr="00AC65A0" w:rsidRDefault="009E1174" w:rsidP="00C35199">
      <w:pPr>
        <w:spacing w:after="0" w:line="24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4.2.10: Respondents’ Views on Integration Strategies</w:t>
      </w:r>
    </w:p>
    <w:tbl>
      <w:tblPr>
        <w:tblStyle w:val="TableGrid"/>
        <w:tblW w:w="0" w:type="auto"/>
        <w:tblLook w:val="04A0" w:firstRow="1" w:lastRow="0" w:firstColumn="1" w:lastColumn="0" w:noHBand="0" w:noVBand="1"/>
      </w:tblPr>
      <w:tblGrid>
        <w:gridCol w:w="590"/>
        <w:gridCol w:w="5202"/>
        <w:gridCol w:w="456"/>
        <w:gridCol w:w="456"/>
        <w:gridCol w:w="336"/>
        <w:gridCol w:w="336"/>
        <w:gridCol w:w="336"/>
        <w:gridCol w:w="756"/>
        <w:gridCol w:w="777"/>
      </w:tblGrid>
      <w:tr w:rsidR="00AC65A0" w:rsidRPr="00AC65A0" w14:paraId="564A8B95" w14:textId="77777777" w:rsidTr="00562837">
        <w:tc>
          <w:tcPr>
            <w:tcW w:w="0" w:type="auto"/>
            <w:hideMark/>
          </w:tcPr>
          <w:p w14:paraId="74C9C56A"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S/N</w:t>
            </w:r>
          </w:p>
        </w:tc>
        <w:tc>
          <w:tcPr>
            <w:tcW w:w="0" w:type="auto"/>
            <w:hideMark/>
          </w:tcPr>
          <w:p w14:paraId="7BA7794F"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Variables</w:t>
            </w:r>
          </w:p>
        </w:tc>
        <w:tc>
          <w:tcPr>
            <w:tcW w:w="0" w:type="auto"/>
            <w:hideMark/>
          </w:tcPr>
          <w:p w14:paraId="62E5BD37"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w:t>
            </w:r>
          </w:p>
        </w:tc>
        <w:tc>
          <w:tcPr>
            <w:tcW w:w="0" w:type="auto"/>
            <w:hideMark/>
          </w:tcPr>
          <w:p w14:paraId="2298C804"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w:t>
            </w:r>
          </w:p>
        </w:tc>
        <w:tc>
          <w:tcPr>
            <w:tcW w:w="0" w:type="auto"/>
            <w:hideMark/>
          </w:tcPr>
          <w:p w14:paraId="5A3DFD8B"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3</w:t>
            </w:r>
          </w:p>
        </w:tc>
        <w:tc>
          <w:tcPr>
            <w:tcW w:w="0" w:type="auto"/>
            <w:hideMark/>
          </w:tcPr>
          <w:p w14:paraId="1734B143"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2</w:t>
            </w:r>
          </w:p>
        </w:tc>
        <w:tc>
          <w:tcPr>
            <w:tcW w:w="0" w:type="auto"/>
            <w:hideMark/>
          </w:tcPr>
          <w:p w14:paraId="5B81232A"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1</w:t>
            </w:r>
          </w:p>
        </w:tc>
        <w:tc>
          <w:tcPr>
            <w:tcW w:w="0" w:type="auto"/>
            <w:hideMark/>
          </w:tcPr>
          <w:p w14:paraId="042EFB9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R.I.I</w:t>
            </w:r>
          </w:p>
        </w:tc>
        <w:tc>
          <w:tcPr>
            <w:tcW w:w="0" w:type="auto"/>
            <w:hideMark/>
          </w:tcPr>
          <w:p w14:paraId="1975C671"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Rank</w:t>
            </w:r>
          </w:p>
        </w:tc>
      </w:tr>
      <w:tr w:rsidR="00AC65A0" w:rsidRPr="00AC65A0" w14:paraId="3E56A4C0" w14:textId="77777777" w:rsidTr="00562837">
        <w:tc>
          <w:tcPr>
            <w:tcW w:w="0" w:type="auto"/>
            <w:hideMark/>
          </w:tcPr>
          <w:p w14:paraId="04D9A54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w:t>
            </w:r>
          </w:p>
        </w:tc>
        <w:tc>
          <w:tcPr>
            <w:tcW w:w="0" w:type="auto"/>
            <w:hideMark/>
          </w:tcPr>
          <w:p w14:paraId="2CA5651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Implementing a Systematic Safety Cost Estimation Framework</w:t>
            </w:r>
          </w:p>
        </w:tc>
        <w:tc>
          <w:tcPr>
            <w:tcW w:w="0" w:type="auto"/>
            <w:hideMark/>
          </w:tcPr>
          <w:p w14:paraId="6023D8D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w:t>
            </w:r>
          </w:p>
        </w:tc>
        <w:tc>
          <w:tcPr>
            <w:tcW w:w="0" w:type="auto"/>
            <w:hideMark/>
          </w:tcPr>
          <w:p w14:paraId="5A43178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5AEBA62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1D524B3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791D1C8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6CDD52A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0.800</w:t>
            </w:r>
          </w:p>
        </w:tc>
        <w:tc>
          <w:tcPr>
            <w:tcW w:w="0" w:type="auto"/>
            <w:hideMark/>
          </w:tcPr>
          <w:p w14:paraId="01B9574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1st</w:t>
            </w:r>
          </w:p>
        </w:tc>
      </w:tr>
      <w:tr w:rsidR="00AC65A0" w:rsidRPr="00AC65A0" w14:paraId="2C99891B" w14:textId="77777777" w:rsidTr="00562837">
        <w:tc>
          <w:tcPr>
            <w:tcW w:w="0" w:type="auto"/>
            <w:hideMark/>
          </w:tcPr>
          <w:p w14:paraId="1CFB1EB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68D5149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Adopting Technology for Safety Monitoring and Cost Management</w:t>
            </w:r>
          </w:p>
        </w:tc>
        <w:tc>
          <w:tcPr>
            <w:tcW w:w="0" w:type="auto"/>
            <w:hideMark/>
          </w:tcPr>
          <w:p w14:paraId="51849A3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0" w:type="auto"/>
            <w:hideMark/>
          </w:tcPr>
          <w:p w14:paraId="671DC9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7CC4A44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1EDEF72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6ABD935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05C9BB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0.778</w:t>
            </w:r>
          </w:p>
        </w:tc>
        <w:tc>
          <w:tcPr>
            <w:tcW w:w="0" w:type="auto"/>
            <w:hideMark/>
          </w:tcPr>
          <w:p w14:paraId="27275FF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2nd</w:t>
            </w:r>
          </w:p>
        </w:tc>
      </w:tr>
      <w:tr w:rsidR="00AC65A0" w:rsidRPr="00AC65A0" w14:paraId="51023572" w14:textId="77777777" w:rsidTr="00562837">
        <w:tc>
          <w:tcPr>
            <w:tcW w:w="0" w:type="auto"/>
            <w:hideMark/>
          </w:tcPr>
          <w:p w14:paraId="192DACC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0848F05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Incorporating Safety Training and Awareness Programs</w:t>
            </w:r>
          </w:p>
        </w:tc>
        <w:tc>
          <w:tcPr>
            <w:tcW w:w="0" w:type="auto"/>
            <w:hideMark/>
          </w:tcPr>
          <w:p w14:paraId="7139AC2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w:t>
            </w:r>
          </w:p>
        </w:tc>
        <w:tc>
          <w:tcPr>
            <w:tcW w:w="0" w:type="auto"/>
            <w:hideMark/>
          </w:tcPr>
          <w:p w14:paraId="4C8E068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7F9CF88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43F82A1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227296E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2115109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0.773</w:t>
            </w:r>
          </w:p>
        </w:tc>
        <w:tc>
          <w:tcPr>
            <w:tcW w:w="0" w:type="auto"/>
            <w:hideMark/>
          </w:tcPr>
          <w:p w14:paraId="402B1CF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3rd</w:t>
            </w:r>
          </w:p>
        </w:tc>
      </w:tr>
      <w:tr w:rsidR="00AC65A0" w:rsidRPr="00AC65A0" w14:paraId="04D28556" w14:textId="77777777" w:rsidTr="00562837">
        <w:tc>
          <w:tcPr>
            <w:tcW w:w="0" w:type="auto"/>
            <w:hideMark/>
          </w:tcPr>
          <w:p w14:paraId="5CC945D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3088DA0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Promoting Collaboration Among Stakeholders</w:t>
            </w:r>
          </w:p>
        </w:tc>
        <w:tc>
          <w:tcPr>
            <w:tcW w:w="0" w:type="auto"/>
            <w:hideMark/>
          </w:tcPr>
          <w:p w14:paraId="0D218D6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16</w:t>
            </w:r>
          </w:p>
        </w:tc>
        <w:tc>
          <w:tcPr>
            <w:tcW w:w="0" w:type="auto"/>
            <w:hideMark/>
          </w:tcPr>
          <w:p w14:paraId="5B3B2F4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0891250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0" w:type="auto"/>
            <w:hideMark/>
          </w:tcPr>
          <w:p w14:paraId="4346A23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07CABB1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0777BB9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0.760</w:t>
            </w:r>
          </w:p>
        </w:tc>
        <w:tc>
          <w:tcPr>
            <w:tcW w:w="0" w:type="auto"/>
            <w:hideMark/>
          </w:tcPr>
          <w:p w14:paraId="17647B1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4th</w:t>
            </w:r>
          </w:p>
        </w:tc>
      </w:tr>
      <w:tr w:rsidR="00AC65A0" w:rsidRPr="00AC65A0" w14:paraId="20CAE1B0" w14:textId="77777777" w:rsidTr="00562837">
        <w:tc>
          <w:tcPr>
            <w:tcW w:w="0" w:type="auto"/>
            <w:hideMark/>
          </w:tcPr>
          <w:p w14:paraId="1B51EA4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30950B1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Utilizing Safety Audits and Performance Reviews</w:t>
            </w:r>
          </w:p>
        </w:tc>
        <w:tc>
          <w:tcPr>
            <w:tcW w:w="0" w:type="auto"/>
            <w:hideMark/>
          </w:tcPr>
          <w:p w14:paraId="60D864A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w:t>
            </w:r>
          </w:p>
        </w:tc>
        <w:tc>
          <w:tcPr>
            <w:tcW w:w="0" w:type="auto"/>
            <w:hideMark/>
          </w:tcPr>
          <w:p w14:paraId="6899291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56CA1E7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22FF7D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3E71AE7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2A3EEEE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0.740</w:t>
            </w:r>
          </w:p>
        </w:tc>
        <w:tc>
          <w:tcPr>
            <w:tcW w:w="0" w:type="auto"/>
            <w:hideMark/>
          </w:tcPr>
          <w:p w14:paraId="4B5F444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5th</w:t>
            </w:r>
          </w:p>
        </w:tc>
      </w:tr>
      <w:tr w:rsidR="00AC65A0" w:rsidRPr="00AC65A0" w14:paraId="134372BB" w14:textId="77777777" w:rsidTr="00562837">
        <w:tc>
          <w:tcPr>
            <w:tcW w:w="0" w:type="auto"/>
            <w:hideMark/>
          </w:tcPr>
          <w:p w14:paraId="2240CF8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2B65C5BC" w14:textId="185F1AB6"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Fostering a 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First Culture Across the Organization</w:t>
            </w:r>
          </w:p>
        </w:tc>
        <w:tc>
          <w:tcPr>
            <w:tcW w:w="0" w:type="auto"/>
            <w:hideMark/>
          </w:tcPr>
          <w:p w14:paraId="7A5F7B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3C0E5B3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0DCF02D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59AB9C4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279680B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53D5E10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0.722</w:t>
            </w:r>
          </w:p>
        </w:tc>
        <w:tc>
          <w:tcPr>
            <w:tcW w:w="0" w:type="auto"/>
            <w:hideMark/>
          </w:tcPr>
          <w:p w14:paraId="4F26818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6th</w:t>
            </w:r>
          </w:p>
        </w:tc>
      </w:tr>
    </w:tbl>
    <w:p w14:paraId="0D7BB364" w14:textId="77777777" w:rsidR="00B26D7A"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Source:</w:t>
      </w:r>
      <w:r w:rsidRPr="00AC65A0">
        <w:rPr>
          <w:rFonts w:ascii="Times New Roman" w:hAnsi="Times New Roman" w:cs="Times New Roman"/>
          <w:color w:val="000000" w:themeColor="text1"/>
          <w:sz w:val="24"/>
          <w:szCs w:val="24"/>
        </w:rPr>
        <w:t xml:space="preserve"> Field Survey, 2025</w:t>
      </w:r>
    </w:p>
    <w:p w14:paraId="3F61EEE9" w14:textId="5D9DAFFC" w:rsidR="00595955"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lastRenderedPageBreak/>
        <w:t>As seen in Table 4.2.10, the most highly ranked strategy for improving health and safety cost integration is the “implementation of a systematic safety cost estimation framework” (R.I.I = 0.800). This emphasizes the demand for structured and repeatable cost estimation practices tailored to safety. Closely following is “adopting technology for safety monitoring and cost management” (R.I.I = 0.778), pointing to the growing relevance of digital tools in modern project management.</w:t>
      </w:r>
    </w:p>
    <w:p w14:paraId="009B60DE" w14:textId="5F0FD304"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“Incorporating safety training and awareness programs” also received a strong ranking (R.I.I = 0.773), indicating that capacity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building among workers is key to proactive cost control. Strategies such as “stakeholder collaboration” (R.I.I = 0.760) and “safety audits” (R.I.I = 0.740) further support the idea that cooperation and monitoring drive better financial outcomes. Lastly, “fostering a 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first culture” (R.I.I = 0.722) reflects the need for deep</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rooted organizational values that prioritize safety beyond compliance.</w:t>
      </w:r>
    </w:p>
    <w:p w14:paraId="77BECE8B" w14:textId="62A833CE" w:rsidR="00BC3836" w:rsidRPr="00AC65A0" w:rsidRDefault="00F44DEC"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4.3</w:t>
      </w:r>
      <w:r w:rsidRPr="00AC65A0">
        <w:rPr>
          <w:rFonts w:ascii="Times New Roman" w:hAnsi="Times New Roman" w:cs="Times New Roman"/>
          <w:b/>
          <w:bCs/>
          <w:color w:val="000000" w:themeColor="text1"/>
          <w:sz w:val="24"/>
          <w:szCs w:val="24"/>
        </w:rPr>
        <w:tab/>
      </w:r>
      <w:r w:rsidR="00BC3836" w:rsidRPr="00AC65A0">
        <w:rPr>
          <w:rFonts w:ascii="Times New Roman" w:hAnsi="Times New Roman" w:cs="Times New Roman"/>
          <w:b/>
          <w:bCs/>
          <w:color w:val="000000" w:themeColor="text1"/>
          <w:sz w:val="24"/>
          <w:szCs w:val="24"/>
        </w:rPr>
        <w:t>Discussion of Findings</w:t>
      </w:r>
    </w:p>
    <w:p w14:paraId="6E069784" w14:textId="30319F09"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findings of this research offer valuable insights into the respondents’ backgrounds, professional engagements, and perspectives on the integration and challenges of health and safety (H&amp;S) costs within construction project estimations. The analysis of the respondents’ profiles reveals a well</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 xml:space="preserve">distributed and competent sample of construction professionals. A significant proportion of respondents possess higher education qualifications such as HND (40%) and </w:t>
      </w:r>
      <w:proofErr w:type="spellStart"/>
      <w:r w:rsidRPr="00AC65A0">
        <w:rPr>
          <w:rFonts w:ascii="Times New Roman" w:hAnsi="Times New Roman" w:cs="Times New Roman"/>
          <w:color w:val="000000" w:themeColor="text1"/>
          <w:sz w:val="24"/>
          <w:szCs w:val="24"/>
        </w:rPr>
        <w:t>B.Sc</w:t>
      </w:r>
      <w:proofErr w:type="spellEnd"/>
      <w:r w:rsidRPr="00AC65A0">
        <w:rPr>
          <w:rFonts w:ascii="Times New Roman" w:hAnsi="Times New Roman" w:cs="Times New Roman"/>
          <w:color w:val="000000" w:themeColor="text1"/>
          <w:sz w:val="24"/>
          <w:szCs w:val="24"/>
        </w:rPr>
        <w:t xml:space="preserve"> (26.7%), indicating a highly knowledgeable sample group. Additionally, the representation of various roles—Quantity Surveyors, Project Engineers, Architects, and Builders—ensures a wide range of viewpoints, enriching the reliability of the data collected.</w:t>
      </w:r>
    </w:p>
    <w:p w14:paraId="0DEF87E3" w14:textId="0D1E99AC"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Organizational affiliation was also diverse, with respondents working across government agencies, architectural firms, building contractors, and consultancy services. This distribution affirms that the views expressed are not limited to a single sector but reflect the realities faced across both public and private spheres in the Nigerian construction industry. Furthermore, the </w:t>
      </w:r>
      <w:r w:rsidRPr="00AC65A0">
        <w:rPr>
          <w:rFonts w:ascii="Times New Roman" w:hAnsi="Times New Roman" w:cs="Times New Roman"/>
          <w:color w:val="000000" w:themeColor="text1"/>
          <w:sz w:val="24"/>
          <w:szCs w:val="24"/>
        </w:rPr>
        <w:lastRenderedPageBreak/>
        <w:t>types and sizes of projects managed by respondents range from residential to industrial, and from small</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scale to large</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scale endeavors, thereby covering different scales of project management experience. Notably, a significant number of respondents had less than five years of experience (33.3%), followed by those with 6–15 years, ensuring both emerging and seasoned professionals contributed to the study.</w:t>
      </w:r>
    </w:p>
    <w:p w14:paraId="393CB65A" w14:textId="37BE14D1"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Concerning the impact of H&amp;S costs on project estimates, respondents identified compliance with safety regulations as the most critical cost driver. This shows that ensuring adherence to statutory safety standards significantly affects budgeting in construction. Investment in training programs and personal protective equipment (PPE) were also seen as major cost influencers, which highlights the importance of proactive safety measures in reducing long</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term risks and liabilities. While insurance and indirect costs like delays were perceived as less significant, they still carry financial implications that can cumulatively affect project success.</w:t>
      </w:r>
    </w:p>
    <w:p w14:paraId="692C7EF2" w14:textId="0E237DAC"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Regarding challenges in estimating and allocating H&amp;S costs, the most prominent issue was the difficulty in quantifying indirect costs. These costs, which include project delays, rework, and reduced productivity due to unsafe practices, are often not easily measurable, making accurate budgeting difficult. The lack of standardized methodologies also emerged as a critical concern, indicating a gap in industry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wide benchmarks or frameworks for H&amp;S cost estimation. Variability in safety needs from project to project further complicates uniform planning, while stakeholder allocation and evolving project dynamics introduce additional layers of complexity to the budgeting process.</w:t>
      </w:r>
    </w:p>
    <w:p w14:paraId="6B0F0B76" w14:textId="080533F9" w:rsidR="00825B25"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To address these challenges, the study identified several strategies for better integration of H&amp;S costs into project estimation. Implementing a systematic estimation framework was the top recommendation, indicating a pressing need for structured and replicable processes. Adoption of technology ranked highly as well, underscoring the role of digital tools such as </w:t>
      </w:r>
      <w:r w:rsidRPr="00AC65A0">
        <w:rPr>
          <w:rFonts w:ascii="Times New Roman" w:hAnsi="Times New Roman" w:cs="Times New Roman"/>
          <w:color w:val="000000" w:themeColor="text1"/>
          <w:sz w:val="24"/>
          <w:szCs w:val="24"/>
        </w:rPr>
        <w:lastRenderedPageBreak/>
        <w:t>software for safety monitoring, budgeting, and risk analysis. Training, collaboration, and periodic safety audits were also seen as essential, pointing to a multifaceted approach that balances cost control with stakeholder engagement and operational efficiency. Finally, fostering a 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first culture across organizations—although ranked lowest—was still viewed as integral to ensuring long</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term compliance and reducing accidents that lead to financial losses.</w:t>
      </w:r>
    </w:p>
    <w:p w14:paraId="4AA78876" w14:textId="77777777" w:rsidR="00825B25" w:rsidRPr="00AC65A0" w:rsidRDefault="00825B25"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br w:type="page"/>
      </w:r>
    </w:p>
    <w:p w14:paraId="09F14588" w14:textId="11D4F650" w:rsidR="00BC3836" w:rsidRPr="00AC65A0" w:rsidRDefault="00235EA6"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lastRenderedPageBreak/>
        <w:t>CHAPTER FIVE</w:t>
      </w:r>
    </w:p>
    <w:p w14:paraId="31FA0C5E" w14:textId="4CB266A9" w:rsidR="00235EA6" w:rsidRPr="00AC65A0" w:rsidRDefault="00235EA6"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SUMMARY, CONCLUSION AND RECOMMENDATIONS</w:t>
      </w:r>
    </w:p>
    <w:p w14:paraId="518490B2" w14:textId="14BA1FCB" w:rsidR="00235EA6" w:rsidRPr="00AC65A0" w:rsidRDefault="005F71EB"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5.1</w:t>
      </w:r>
      <w:r w:rsidRPr="00AC65A0">
        <w:rPr>
          <w:rFonts w:ascii="Times New Roman" w:hAnsi="Times New Roman" w:cs="Times New Roman"/>
          <w:b/>
          <w:bCs/>
          <w:color w:val="000000" w:themeColor="text1"/>
          <w:sz w:val="24"/>
          <w:szCs w:val="24"/>
        </w:rPr>
        <w:tab/>
      </w:r>
      <w:r w:rsidR="00235EA6" w:rsidRPr="00AC65A0">
        <w:rPr>
          <w:rFonts w:ascii="Times New Roman" w:hAnsi="Times New Roman" w:cs="Times New Roman"/>
          <w:b/>
          <w:bCs/>
          <w:color w:val="000000" w:themeColor="text1"/>
          <w:sz w:val="24"/>
          <w:szCs w:val="24"/>
        </w:rPr>
        <w:t>Summary</w:t>
      </w:r>
    </w:p>
    <w:p w14:paraId="65AFE184"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This research examined the assessment of health and safety (H&amp;S) costs and their impact on estimated construction projects, focusing on professionals within the Nigerian construction industry. Through a well-structured questionnaire and field survey, responses were gathered from a diverse group of stakeholders including quantity surveyors, project engineers, architects, and builders with varying years of experience and educational backgrounds.</w:t>
      </w:r>
    </w:p>
    <w:p w14:paraId="276B7187"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findings revealed that compliance with health and safety regulations significantly influences construction estimates. Key cost elements such as investment in safety training, provision of personal protective equipment (PPE), and insurance premiums were identified as major contributors to overall project costs. Despite their importance, several challenges affect accurate estimation and allocation of H&amp;S costs. These include difficulty in quantifying indirect costs, absence of standardized methodologies, and the varying safety requirements across different project types.</w:t>
      </w:r>
    </w:p>
    <w:p w14:paraId="5FEF0316"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To overcome these challenges, professionals suggested strategic approaches such as implementing a systematic cost estimation framework, adopting digital technologies for safety monitoring, enhancing collaboration among stakeholders, and promoting a culture of safety within organizations. These strategies are essential in improving the accuracy, consistency, and integration of H&amp;S costs into construction budgeting processes.</w:t>
      </w:r>
    </w:p>
    <w:p w14:paraId="5B2C0041" w14:textId="32A2276F" w:rsidR="00235EA6" w:rsidRPr="00AC65A0" w:rsidRDefault="005F71EB"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5.2</w:t>
      </w:r>
      <w:r w:rsidRPr="00AC65A0">
        <w:rPr>
          <w:rFonts w:ascii="Times New Roman" w:hAnsi="Times New Roman" w:cs="Times New Roman"/>
          <w:b/>
          <w:bCs/>
          <w:color w:val="000000" w:themeColor="text1"/>
          <w:sz w:val="24"/>
          <w:szCs w:val="24"/>
        </w:rPr>
        <w:tab/>
      </w:r>
      <w:r w:rsidR="00235EA6" w:rsidRPr="00AC65A0">
        <w:rPr>
          <w:rFonts w:ascii="Times New Roman" w:hAnsi="Times New Roman" w:cs="Times New Roman"/>
          <w:b/>
          <w:bCs/>
          <w:color w:val="000000" w:themeColor="text1"/>
          <w:sz w:val="24"/>
          <w:szCs w:val="24"/>
        </w:rPr>
        <w:t>Conclusion</w:t>
      </w:r>
    </w:p>
    <w:p w14:paraId="4212B1D4"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The study concludes that health and safety costs are indispensable components of construction project estimation. Their influence extends beyond direct costs, impacting timelines, productivity, and long-term project performance. Despite their significance, H&amp;S </w:t>
      </w:r>
      <w:r w:rsidRPr="00AC65A0">
        <w:rPr>
          <w:rFonts w:ascii="Times New Roman" w:hAnsi="Times New Roman" w:cs="Times New Roman"/>
          <w:color w:val="000000" w:themeColor="text1"/>
          <w:sz w:val="24"/>
          <w:szCs w:val="24"/>
        </w:rPr>
        <w:lastRenderedPageBreak/>
        <w:t>costs are often inadequately estimated due to indirect nature, evolving safety demands, and lack of standardized approaches.</w:t>
      </w:r>
    </w:p>
    <w:p w14:paraId="623CE14A" w14:textId="38C4A975"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research also establishes that effective integration of H&amp;S costs into estimation processes can enhance project safety outcomes and financial planning. Therefore, greater emphasis must be placed on structured cost evaluation methods, adoption of modern technology, and continuous safety training. By addressing the identified challenges and embracing the suggested strategies, construction stakeholders can better manage H&amp;S expenses and improve project delivery standards.</w:t>
      </w:r>
    </w:p>
    <w:p w14:paraId="6BA5BB5A" w14:textId="50116155" w:rsidR="00BA51A7" w:rsidRPr="00AC65A0" w:rsidRDefault="00BA51A7" w:rsidP="00515A65">
      <w:pPr>
        <w:spacing w:after="0" w:line="480" w:lineRule="auto"/>
        <w:jc w:val="both"/>
        <w:rPr>
          <w:rFonts w:ascii="Times New Roman" w:hAnsi="Times New Roman" w:cs="Times New Roman"/>
          <w:color w:val="000000" w:themeColor="text1"/>
          <w:sz w:val="24"/>
          <w:szCs w:val="24"/>
        </w:rPr>
      </w:pPr>
    </w:p>
    <w:p w14:paraId="45CFDA9C" w14:textId="77777777" w:rsidR="00BA51A7" w:rsidRPr="00AC65A0" w:rsidRDefault="00BA51A7" w:rsidP="00515A65">
      <w:pPr>
        <w:spacing w:after="0" w:line="480" w:lineRule="auto"/>
        <w:jc w:val="both"/>
        <w:rPr>
          <w:rFonts w:ascii="Times New Roman" w:hAnsi="Times New Roman" w:cs="Times New Roman"/>
          <w:color w:val="000000" w:themeColor="text1"/>
          <w:sz w:val="24"/>
          <w:szCs w:val="24"/>
        </w:rPr>
      </w:pPr>
    </w:p>
    <w:p w14:paraId="7467183D" w14:textId="1673DEC7" w:rsidR="00235EA6" w:rsidRPr="00AC65A0" w:rsidRDefault="005F71EB"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5.3</w:t>
      </w:r>
      <w:r w:rsidRPr="00AC65A0">
        <w:rPr>
          <w:rFonts w:ascii="Times New Roman" w:hAnsi="Times New Roman" w:cs="Times New Roman"/>
          <w:b/>
          <w:bCs/>
          <w:color w:val="000000" w:themeColor="text1"/>
          <w:sz w:val="24"/>
          <w:szCs w:val="24"/>
        </w:rPr>
        <w:tab/>
      </w:r>
      <w:r w:rsidR="00235EA6" w:rsidRPr="00AC65A0">
        <w:rPr>
          <w:rFonts w:ascii="Times New Roman" w:hAnsi="Times New Roman" w:cs="Times New Roman"/>
          <w:b/>
          <w:bCs/>
          <w:color w:val="000000" w:themeColor="text1"/>
          <w:sz w:val="24"/>
          <w:szCs w:val="24"/>
        </w:rPr>
        <w:t>Recommendations</w:t>
      </w:r>
    </w:p>
    <w:p w14:paraId="3219C24A"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Based on the findings, the following recommendations are made:</w:t>
      </w:r>
    </w:p>
    <w:p w14:paraId="213F5A8A"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Develop Standardized H&amp;S Estimation Frameworks:</w:t>
      </w:r>
      <w:r w:rsidRPr="00AC65A0">
        <w:rPr>
          <w:rFonts w:ascii="Times New Roman" w:hAnsi="Times New Roman" w:cs="Times New Roman"/>
          <w:color w:val="000000" w:themeColor="text1"/>
          <w:sz w:val="24"/>
          <w:szCs w:val="24"/>
        </w:rPr>
        <w:t xml:space="preserve"> Regulatory bodies and professional associations should establish and promote standardized guidelines for estimating health and safety costs to ensure consistency and accuracy across the industry.</w:t>
      </w:r>
    </w:p>
    <w:p w14:paraId="168128D1"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Adopt Technology-Driven Safety Tools:</w:t>
      </w:r>
      <w:r w:rsidRPr="00AC65A0">
        <w:rPr>
          <w:rFonts w:ascii="Times New Roman" w:hAnsi="Times New Roman" w:cs="Times New Roman"/>
          <w:color w:val="000000" w:themeColor="text1"/>
          <w:sz w:val="24"/>
          <w:szCs w:val="24"/>
        </w:rPr>
        <w:t xml:space="preserve"> Construction firms should invest in digital platforms and software that enhance monitoring, budgeting, and management of safety-related activities to reduce errors and omissions in cost estimation.</w:t>
      </w:r>
    </w:p>
    <w:p w14:paraId="740794BE"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Continuous Training and Capacity Building:</w:t>
      </w:r>
      <w:r w:rsidRPr="00AC65A0">
        <w:rPr>
          <w:rFonts w:ascii="Times New Roman" w:hAnsi="Times New Roman" w:cs="Times New Roman"/>
          <w:color w:val="000000" w:themeColor="text1"/>
          <w:sz w:val="24"/>
          <w:szCs w:val="24"/>
        </w:rPr>
        <w:t xml:space="preserve"> Regular health and safety training should be incorporated as a core part of project planning to ensure workers are well-informed and accidents are minimized.</w:t>
      </w:r>
    </w:p>
    <w:p w14:paraId="61E22D6A"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Institutionalize Safety Culture:</w:t>
      </w:r>
      <w:r w:rsidRPr="00AC65A0">
        <w:rPr>
          <w:rFonts w:ascii="Times New Roman" w:hAnsi="Times New Roman" w:cs="Times New Roman"/>
          <w:color w:val="000000" w:themeColor="text1"/>
          <w:sz w:val="24"/>
          <w:szCs w:val="24"/>
        </w:rPr>
        <w:t xml:space="preserve"> Organizations should promote a proactive safety-first mindset by integrating health and safety policies into their core values and daily operations.</w:t>
      </w:r>
    </w:p>
    <w:p w14:paraId="3CF52708"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lastRenderedPageBreak/>
        <w:t>Encourage Stakeholder Collaboration:</w:t>
      </w:r>
      <w:r w:rsidRPr="00AC65A0">
        <w:rPr>
          <w:rFonts w:ascii="Times New Roman" w:hAnsi="Times New Roman" w:cs="Times New Roman"/>
          <w:color w:val="000000" w:themeColor="text1"/>
          <w:sz w:val="24"/>
          <w:szCs w:val="24"/>
        </w:rPr>
        <w:t xml:space="preserve"> Clients, contractors, consultants, and regulators must work together to share responsibilities and align expectations for effective allocation of H&amp;S costs.</w:t>
      </w:r>
    </w:p>
    <w:p w14:paraId="23E72A7C"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Quantify and Document Indirect Costs:</w:t>
      </w:r>
      <w:r w:rsidRPr="00AC65A0">
        <w:rPr>
          <w:rFonts w:ascii="Times New Roman" w:hAnsi="Times New Roman" w:cs="Times New Roman"/>
          <w:color w:val="000000" w:themeColor="text1"/>
          <w:sz w:val="24"/>
          <w:szCs w:val="24"/>
        </w:rPr>
        <w:t xml:space="preserve"> Construction professionals should be trained to identify and document hidden costs such as delays and productivity losses to improve the comprehensiveness of project cost estimates.</w:t>
      </w:r>
    </w:p>
    <w:p w14:paraId="73194D83" w14:textId="77777777" w:rsidR="00235EA6" w:rsidRPr="00AC65A0" w:rsidRDefault="00235EA6" w:rsidP="00515A65">
      <w:pPr>
        <w:spacing w:after="0" w:line="480" w:lineRule="auto"/>
        <w:jc w:val="both"/>
        <w:rPr>
          <w:rFonts w:ascii="Times New Roman" w:hAnsi="Times New Roman" w:cs="Times New Roman"/>
          <w:b/>
          <w:bCs/>
          <w:color w:val="000000" w:themeColor="text1"/>
          <w:sz w:val="24"/>
          <w:szCs w:val="24"/>
        </w:rPr>
      </w:pPr>
    </w:p>
    <w:p w14:paraId="67F5BC82" w14:textId="77777777" w:rsidR="00BC3836" w:rsidRPr="00AC65A0" w:rsidRDefault="00BC3836" w:rsidP="00515A65">
      <w:pPr>
        <w:spacing w:after="0" w:line="480" w:lineRule="auto"/>
        <w:jc w:val="both"/>
        <w:rPr>
          <w:rFonts w:ascii="Times New Roman" w:hAnsi="Times New Roman" w:cs="Times New Roman"/>
          <w:color w:val="000000" w:themeColor="text1"/>
          <w:sz w:val="24"/>
          <w:szCs w:val="24"/>
        </w:rPr>
      </w:pPr>
    </w:p>
    <w:p w14:paraId="11C9B954" w14:textId="77777777" w:rsidR="002D7EA9" w:rsidRPr="00AC65A0" w:rsidRDefault="002D7EA9" w:rsidP="00515A65">
      <w:pPr>
        <w:spacing w:after="0" w:line="480" w:lineRule="auto"/>
        <w:jc w:val="both"/>
        <w:rPr>
          <w:rFonts w:ascii="Times New Roman" w:hAnsi="Times New Roman" w:cs="Times New Roman"/>
          <w:color w:val="000000" w:themeColor="text1"/>
          <w:sz w:val="24"/>
          <w:szCs w:val="24"/>
        </w:rPr>
      </w:pPr>
    </w:p>
    <w:p w14:paraId="11493CF0" w14:textId="77777777" w:rsidR="008464C7" w:rsidRPr="00AC65A0" w:rsidRDefault="002D7EA9"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color w:val="000000" w:themeColor="text1"/>
          <w:sz w:val="24"/>
          <w:szCs w:val="24"/>
        </w:rPr>
        <w:br w:type="page"/>
      </w:r>
      <w:r w:rsidRPr="00AC65A0">
        <w:rPr>
          <w:rFonts w:ascii="Times New Roman" w:hAnsi="Times New Roman" w:cs="Times New Roman"/>
          <w:b/>
          <w:bCs/>
          <w:color w:val="000000" w:themeColor="text1"/>
          <w:sz w:val="24"/>
          <w:szCs w:val="24"/>
        </w:rPr>
        <w:lastRenderedPageBreak/>
        <w:t>REFERENCES</w:t>
      </w:r>
    </w:p>
    <w:p w14:paraId="41B379E3"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Akinwale</w:t>
      </w:r>
      <w:proofErr w:type="spellEnd"/>
      <w:r w:rsidRPr="00AC65A0">
        <w:rPr>
          <w:rFonts w:ascii="Times New Roman" w:eastAsia="Times New Roman" w:hAnsi="Times New Roman" w:cs="Times New Roman"/>
          <w:color w:val="000000" w:themeColor="text1"/>
          <w:sz w:val="24"/>
          <w:szCs w:val="24"/>
        </w:rPr>
        <w:t xml:space="preserve">, A. A., &amp; </w:t>
      </w:r>
      <w:proofErr w:type="spellStart"/>
      <w:r w:rsidRPr="00AC65A0">
        <w:rPr>
          <w:rFonts w:ascii="Times New Roman" w:eastAsia="Times New Roman" w:hAnsi="Times New Roman" w:cs="Times New Roman"/>
          <w:color w:val="000000" w:themeColor="text1"/>
          <w:sz w:val="24"/>
          <w:szCs w:val="24"/>
        </w:rPr>
        <w:t>Akinola</w:t>
      </w:r>
      <w:proofErr w:type="spellEnd"/>
      <w:r w:rsidRPr="00AC65A0">
        <w:rPr>
          <w:rFonts w:ascii="Times New Roman" w:eastAsia="Times New Roman" w:hAnsi="Times New Roman" w:cs="Times New Roman"/>
          <w:color w:val="000000" w:themeColor="text1"/>
          <w:sz w:val="24"/>
          <w:szCs w:val="24"/>
        </w:rPr>
        <w:t>, A. O. (2020).</w:t>
      </w:r>
      <w:proofErr w:type="gramEnd"/>
      <w:r w:rsidRPr="00AC65A0">
        <w:rPr>
          <w:rFonts w:ascii="Times New Roman" w:eastAsia="Times New Roman" w:hAnsi="Times New Roman" w:cs="Times New Roman"/>
          <w:color w:val="000000" w:themeColor="text1"/>
          <w:sz w:val="24"/>
          <w:szCs w:val="24"/>
        </w:rPr>
        <w:t xml:space="preserve"> Health and safety management practices in the Nigerian construction industry. </w:t>
      </w:r>
      <w:r w:rsidRPr="00AC65A0">
        <w:rPr>
          <w:rFonts w:ascii="Times New Roman" w:eastAsia="Times New Roman" w:hAnsi="Times New Roman" w:cs="Times New Roman"/>
          <w:i/>
          <w:iCs/>
          <w:color w:val="000000" w:themeColor="text1"/>
          <w:sz w:val="24"/>
          <w:szCs w:val="24"/>
        </w:rPr>
        <w:t>Safety and Health at Work</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11</w:t>
      </w:r>
      <w:r w:rsidRPr="00AC65A0">
        <w:rPr>
          <w:rFonts w:ascii="Times New Roman" w:eastAsia="Times New Roman" w:hAnsi="Times New Roman" w:cs="Times New Roman"/>
          <w:color w:val="000000" w:themeColor="text1"/>
          <w:sz w:val="24"/>
          <w:szCs w:val="24"/>
        </w:rPr>
        <w:t>(3), 310–318.</w:t>
      </w:r>
    </w:p>
    <w:p w14:paraId="1D57C3DF"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Alomari</w:t>
      </w:r>
      <w:proofErr w:type="spellEnd"/>
      <w:r w:rsidRPr="00AC65A0">
        <w:rPr>
          <w:rFonts w:ascii="Times New Roman" w:eastAsia="Times New Roman" w:hAnsi="Times New Roman" w:cs="Times New Roman"/>
          <w:color w:val="000000" w:themeColor="text1"/>
          <w:sz w:val="24"/>
          <w:szCs w:val="24"/>
        </w:rPr>
        <w:t xml:space="preserve">, A. H., &amp; </w:t>
      </w:r>
      <w:proofErr w:type="spellStart"/>
      <w:r w:rsidRPr="00AC65A0">
        <w:rPr>
          <w:rFonts w:ascii="Times New Roman" w:eastAsia="Times New Roman" w:hAnsi="Times New Roman" w:cs="Times New Roman"/>
          <w:color w:val="000000" w:themeColor="text1"/>
          <w:sz w:val="24"/>
          <w:szCs w:val="24"/>
        </w:rPr>
        <w:t>Gambatese</w:t>
      </w:r>
      <w:proofErr w:type="spellEnd"/>
      <w:r w:rsidRPr="00AC65A0">
        <w:rPr>
          <w:rFonts w:ascii="Times New Roman" w:eastAsia="Times New Roman" w:hAnsi="Times New Roman" w:cs="Times New Roman"/>
          <w:color w:val="000000" w:themeColor="text1"/>
          <w:sz w:val="24"/>
          <w:szCs w:val="24"/>
        </w:rPr>
        <w:t>, J. A. (2019).</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Identification of barriers to integrating construction health and safety into design.</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Practice Periodical on Structural Design and Construction</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24</w:t>
      </w:r>
      <w:r w:rsidRPr="00AC65A0">
        <w:rPr>
          <w:rFonts w:ascii="Times New Roman" w:eastAsia="Times New Roman" w:hAnsi="Times New Roman" w:cs="Times New Roman"/>
          <w:color w:val="000000" w:themeColor="text1"/>
          <w:sz w:val="24"/>
          <w:szCs w:val="24"/>
        </w:rPr>
        <w:t>(1), 04018032.</w:t>
      </w:r>
    </w:p>
    <w:p w14:paraId="4B0203A6" w14:textId="0488CD83"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Ameh</w:t>
      </w:r>
      <w:proofErr w:type="spellEnd"/>
      <w:r w:rsidRPr="00AC65A0">
        <w:rPr>
          <w:rFonts w:ascii="Times New Roman" w:eastAsia="Times New Roman" w:hAnsi="Times New Roman" w:cs="Times New Roman"/>
          <w:color w:val="000000" w:themeColor="text1"/>
          <w:sz w:val="24"/>
          <w:szCs w:val="24"/>
        </w:rPr>
        <w:t xml:space="preserve">, O. J., &amp; </w:t>
      </w:r>
      <w:proofErr w:type="spellStart"/>
      <w:r w:rsidRPr="00AC65A0">
        <w:rPr>
          <w:rFonts w:ascii="Times New Roman" w:eastAsia="Times New Roman" w:hAnsi="Times New Roman" w:cs="Times New Roman"/>
          <w:color w:val="000000" w:themeColor="text1"/>
          <w:sz w:val="24"/>
          <w:szCs w:val="24"/>
        </w:rPr>
        <w:t>Osegbo</w:t>
      </w:r>
      <w:proofErr w:type="spellEnd"/>
      <w:r w:rsidRPr="00AC65A0">
        <w:rPr>
          <w:rFonts w:ascii="Times New Roman" w:eastAsia="Times New Roman" w:hAnsi="Times New Roman" w:cs="Times New Roman"/>
          <w:color w:val="000000" w:themeColor="text1"/>
          <w:sz w:val="24"/>
          <w:szCs w:val="24"/>
        </w:rPr>
        <w:t>, E. E. (2019).</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Study of relationship between time</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overrun and productivity on construction sites.</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International Journal of Construction Engineering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8</w:t>
      </w:r>
      <w:r w:rsidRPr="00AC65A0">
        <w:rPr>
          <w:rFonts w:ascii="Times New Roman" w:eastAsia="Times New Roman" w:hAnsi="Times New Roman" w:cs="Times New Roman"/>
          <w:color w:val="000000" w:themeColor="text1"/>
          <w:sz w:val="24"/>
          <w:szCs w:val="24"/>
        </w:rPr>
        <w:t>(1), 1–7.</w:t>
      </w:r>
    </w:p>
    <w:p w14:paraId="2752D5A4"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Ayodeji</w:t>
      </w:r>
      <w:proofErr w:type="spellEnd"/>
      <w:r w:rsidRPr="00AC65A0">
        <w:rPr>
          <w:rFonts w:ascii="Times New Roman" w:eastAsia="Times New Roman" w:hAnsi="Times New Roman" w:cs="Times New Roman"/>
          <w:color w:val="000000" w:themeColor="text1"/>
          <w:sz w:val="24"/>
          <w:szCs w:val="24"/>
        </w:rPr>
        <w:t xml:space="preserve">, O. E. (2020). </w:t>
      </w:r>
      <w:proofErr w:type="gramStart"/>
      <w:r w:rsidRPr="00AC65A0">
        <w:rPr>
          <w:rFonts w:ascii="Times New Roman" w:eastAsia="Times New Roman" w:hAnsi="Times New Roman" w:cs="Times New Roman"/>
          <w:color w:val="000000" w:themeColor="text1"/>
          <w:sz w:val="24"/>
          <w:szCs w:val="24"/>
        </w:rPr>
        <w:t>Improving construction site safety through safety cost inclusion in tender processes.</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Journal of Engineering and Architecture</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8</w:t>
      </w:r>
      <w:r w:rsidRPr="00AC65A0">
        <w:rPr>
          <w:rFonts w:ascii="Times New Roman" w:eastAsia="Times New Roman" w:hAnsi="Times New Roman" w:cs="Times New Roman"/>
          <w:color w:val="000000" w:themeColor="text1"/>
          <w:sz w:val="24"/>
          <w:szCs w:val="24"/>
        </w:rPr>
        <w:t>(2), 45–53.</w:t>
      </w:r>
    </w:p>
    <w:p w14:paraId="2FDAC25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gramStart"/>
      <w:r w:rsidRPr="00AC65A0">
        <w:rPr>
          <w:rFonts w:ascii="Times New Roman" w:eastAsia="Times New Roman" w:hAnsi="Times New Roman" w:cs="Times New Roman"/>
          <w:color w:val="000000" w:themeColor="text1"/>
          <w:sz w:val="24"/>
          <w:szCs w:val="24"/>
        </w:rPr>
        <w:t>Choudhry, R. M., &amp; Fang, D. (2021).</w:t>
      </w:r>
      <w:proofErr w:type="gramEnd"/>
      <w:r w:rsidRPr="00AC65A0">
        <w:rPr>
          <w:rFonts w:ascii="Times New Roman" w:eastAsia="Times New Roman" w:hAnsi="Times New Roman" w:cs="Times New Roman"/>
          <w:color w:val="000000" w:themeColor="text1"/>
          <w:sz w:val="24"/>
          <w:szCs w:val="24"/>
        </w:rPr>
        <w:t xml:space="preserve"> Why operatives engage in unsafe work behavior: Investigating the motivations and consequences in construction projects. </w:t>
      </w:r>
      <w:proofErr w:type="gramStart"/>
      <w:r w:rsidRPr="00AC65A0">
        <w:rPr>
          <w:rFonts w:ascii="Times New Roman" w:eastAsia="Times New Roman" w:hAnsi="Times New Roman" w:cs="Times New Roman"/>
          <w:i/>
          <w:iCs/>
          <w:color w:val="000000" w:themeColor="text1"/>
          <w:sz w:val="24"/>
          <w:szCs w:val="24"/>
        </w:rPr>
        <w:t>Safety Science</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140</w:t>
      </w:r>
      <w:r w:rsidRPr="00AC65A0">
        <w:rPr>
          <w:rFonts w:ascii="Times New Roman" w:eastAsia="Times New Roman" w:hAnsi="Times New Roman" w:cs="Times New Roman"/>
          <w:color w:val="000000" w:themeColor="text1"/>
          <w:sz w:val="24"/>
          <w:szCs w:val="24"/>
        </w:rPr>
        <w:t>, 105286.</w:t>
      </w:r>
      <w:proofErr w:type="gramEnd"/>
    </w:p>
    <w:p w14:paraId="765EE55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Durdyev</w:t>
      </w:r>
      <w:proofErr w:type="spellEnd"/>
      <w:r w:rsidRPr="00AC65A0">
        <w:rPr>
          <w:rFonts w:ascii="Times New Roman" w:eastAsia="Times New Roman" w:hAnsi="Times New Roman" w:cs="Times New Roman"/>
          <w:color w:val="000000" w:themeColor="text1"/>
          <w:sz w:val="24"/>
          <w:szCs w:val="24"/>
        </w:rPr>
        <w:t xml:space="preserve">, S., Ismail, S., &amp; </w:t>
      </w:r>
      <w:proofErr w:type="spellStart"/>
      <w:r w:rsidRPr="00AC65A0">
        <w:rPr>
          <w:rFonts w:ascii="Times New Roman" w:eastAsia="Times New Roman" w:hAnsi="Times New Roman" w:cs="Times New Roman"/>
          <w:color w:val="000000" w:themeColor="text1"/>
          <w:sz w:val="24"/>
          <w:szCs w:val="24"/>
        </w:rPr>
        <w:t>Kandymov</w:t>
      </w:r>
      <w:proofErr w:type="spellEnd"/>
      <w:r w:rsidRPr="00AC65A0">
        <w:rPr>
          <w:rFonts w:ascii="Times New Roman" w:eastAsia="Times New Roman" w:hAnsi="Times New Roman" w:cs="Times New Roman"/>
          <w:color w:val="000000" w:themeColor="text1"/>
          <w:sz w:val="24"/>
          <w:szCs w:val="24"/>
        </w:rPr>
        <w:t>, S. (2020).</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Structural equation model of the factors affecting construction labor productivity.</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i/>
          <w:iCs/>
          <w:color w:val="000000" w:themeColor="text1"/>
          <w:sz w:val="24"/>
          <w:szCs w:val="24"/>
        </w:rPr>
        <w:t>Journal of Construction Engineering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146</w:t>
      </w:r>
      <w:r w:rsidRPr="00AC65A0">
        <w:rPr>
          <w:rFonts w:ascii="Times New Roman" w:eastAsia="Times New Roman" w:hAnsi="Times New Roman" w:cs="Times New Roman"/>
          <w:color w:val="000000" w:themeColor="text1"/>
          <w:sz w:val="24"/>
          <w:szCs w:val="24"/>
        </w:rPr>
        <w:t>(1), 04019093.</w:t>
      </w:r>
      <w:proofErr w:type="gramEnd"/>
    </w:p>
    <w:p w14:paraId="3192057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Ekundayo</w:t>
      </w:r>
      <w:proofErr w:type="spellEnd"/>
      <w:r w:rsidRPr="00AC65A0">
        <w:rPr>
          <w:rFonts w:ascii="Times New Roman" w:eastAsia="Times New Roman" w:hAnsi="Times New Roman" w:cs="Times New Roman"/>
          <w:color w:val="000000" w:themeColor="text1"/>
          <w:sz w:val="24"/>
          <w:szCs w:val="24"/>
        </w:rPr>
        <w:t xml:space="preserve">, D., &amp; </w:t>
      </w:r>
      <w:proofErr w:type="spellStart"/>
      <w:r w:rsidRPr="00AC65A0">
        <w:rPr>
          <w:rFonts w:ascii="Times New Roman" w:eastAsia="Times New Roman" w:hAnsi="Times New Roman" w:cs="Times New Roman"/>
          <w:color w:val="000000" w:themeColor="text1"/>
          <w:sz w:val="24"/>
          <w:szCs w:val="24"/>
        </w:rPr>
        <w:t>Ojo</w:t>
      </w:r>
      <w:proofErr w:type="spellEnd"/>
      <w:r w:rsidRPr="00AC65A0">
        <w:rPr>
          <w:rFonts w:ascii="Times New Roman" w:eastAsia="Times New Roman" w:hAnsi="Times New Roman" w:cs="Times New Roman"/>
          <w:color w:val="000000" w:themeColor="text1"/>
          <w:sz w:val="24"/>
          <w:szCs w:val="24"/>
        </w:rPr>
        <w:t xml:space="preserve">, S. (2022). </w:t>
      </w:r>
      <w:proofErr w:type="gramStart"/>
      <w:r w:rsidRPr="00AC65A0">
        <w:rPr>
          <w:rFonts w:ascii="Times New Roman" w:eastAsia="Times New Roman" w:hAnsi="Times New Roman" w:cs="Times New Roman"/>
          <w:color w:val="000000" w:themeColor="text1"/>
          <w:sz w:val="24"/>
          <w:szCs w:val="24"/>
        </w:rPr>
        <w:t>Leveraging digital technology to improve health and safety outcomes on construction sites in Nigeria.</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African Journal of Built Environment Research</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w:t>
      </w:r>
      <w:r w:rsidRPr="00AC65A0">
        <w:rPr>
          <w:rFonts w:ascii="Times New Roman" w:eastAsia="Times New Roman" w:hAnsi="Times New Roman" w:cs="Times New Roman"/>
          <w:color w:val="000000" w:themeColor="text1"/>
          <w:sz w:val="24"/>
          <w:szCs w:val="24"/>
        </w:rPr>
        <w:t>(1), 112–130.</w:t>
      </w:r>
    </w:p>
    <w:p w14:paraId="49E96B0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Enshassi</w:t>
      </w:r>
      <w:proofErr w:type="spellEnd"/>
      <w:r w:rsidRPr="00AC65A0">
        <w:rPr>
          <w:rFonts w:ascii="Times New Roman" w:eastAsia="Times New Roman" w:hAnsi="Times New Roman" w:cs="Times New Roman"/>
          <w:color w:val="000000" w:themeColor="text1"/>
          <w:sz w:val="24"/>
          <w:szCs w:val="24"/>
        </w:rPr>
        <w:t xml:space="preserve">, A., </w:t>
      </w:r>
      <w:proofErr w:type="spellStart"/>
      <w:r w:rsidRPr="00AC65A0">
        <w:rPr>
          <w:rFonts w:ascii="Times New Roman" w:eastAsia="Times New Roman" w:hAnsi="Times New Roman" w:cs="Times New Roman"/>
          <w:color w:val="000000" w:themeColor="text1"/>
          <w:sz w:val="24"/>
          <w:szCs w:val="24"/>
        </w:rPr>
        <w:t>Kochendoerfer</w:t>
      </w:r>
      <w:proofErr w:type="spellEnd"/>
      <w:r w:rsidRPr="00AC65A0">
        <w:rPr>
          <w:rFonts w:ascii="Times New Roman" w:eastAsia="Times New Roman" w:hAnsi="Times New Roman" w:cs="Times New Roman"/>
          <w:color w:val="000000" w:themeColor="text1"/>
          <w:sz w:val="24"/>
          <w:szCs w:val="24"/>
        </w:rPr>
        <w:t xml:space="preserve">, B., &amp; Mohamed, S. (2021). </w:t>
      </w:r>
      <w:proofErr w:type="gramStart"/>
      <w:r w:rsidRPr="00AC65A0">
        <w:rPr>
          <w:rFonts w:ascii="Times New Roman" w:eastAsia="Times New Roman" w:hAnsi="Times New Roman" w:cs="Times New Roman"/>
          <w:color w:val="000000" w:themeColor="text1"/>
          <w:sz w:val="24"/>
          <w:szCs w:val="24"/>
        </w:rPr>
        <w:t>Barriers to the implementation of health and safety measures on construction sites.</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Journal of Construction in Developing Countries</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26</w:t>
      </w:r>
      <w:r w:rsidRPr="00AC65A0">
        <w:rPr>
          <w:rFonts w:ascii="Times New Roman" w:eastAsia="Times New Roman" w:hAnsi="Times New Roman" w:cs="Times New Roman"/>
          <w:color w:val="000000" w:themeColor="text1"/>
          <w:sz w:val="24"/>
          <w:szCs w:val="24"/>
        </w:rPr>
        <w:t>(1), 97–115.</w:t>
      </w:r>
    </w:p>
    <w:p w14:paraId="1ABC6EA6"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lastRenderedPageBreak/>
        <w:t>Fapohunda</w:t>
      </w:r>
      <w:proofErr w:type="spellEnd"/>
      <w:r w:rsidRPr="00AC65A0">
        <w:rPr>
          <w:rFonts w:ascii="Times New Roman" w:eastAsia="Times New Roman" w:hAnsi="Times New Roman" w:cs="Times New Roman"/>
          <w:color w:val="000000" w:themeColor="text1"/>
          <w:sz w:val="24"/>
          <w:szCs w:val="24"/>
        </w:rPr>
        <w:t>, J. A., &amp; Stephenson, P. (2021).</w:t>
      </w:r>
      <w:proofErr w:type="gramEnd"/>
      <w:r w:rsidRPr="00AC65A0">
        <w:rPr>
          <w:rFonts w:ascii="Times New Roman" w:eastAsia="Times New Roman" w:hAnsi="Times New Roman" w:cs="Times New Roman"/>
          <w:color w:val="000000" w:themeColor="text1"/>
          <w:sz w:val="24"/>
          <w:szCs w:val="24"/>
        </w:rPr>
        <w:t xml:space="preserve"> Health and safety challenges in developing countries’ construction industry: A stakeholder perspective. </w:t>
      </w:r>
      <w:r w:rsidRPr="00AC65A0">
        <w:rPr>
          <w:rFonts w:ascii="Times New Roman" w:eastAsia="Times New Roman" w:hAnsi="Times New Roman" w:cs="Times New Roman"/>
          <w:i/>
          <w:iCs/>
          <w:color w:val="000000" w:themeColor="text1"/>
          <w:sz w:val="24"/>
          <w:szCs w:val="24"/>
        </w:rPr>
        <w:t>International Journal of Construction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21</w:t>
      </w:r>
      <w:r w:rsidRPr="00AC65A0">
        <w:rPr>
          <w:rFonts w:ascii="Times New Roman" w:eastAsia="Times New Roman" w:hAnsi="Times New Roman" w:cs="Times New Roman"/>
          <w:color w:val="000000" w:themeColor="text1"/>
          <w:sz w:val="24"/>
          <w:szCs w:val="24"/>
        </w:rPr>
        <w:t>(3), 215–229.</w:t>
      </w:r>
    </w:p>
    <w:p w14:paraId="49ED8E20"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gramStart"/>
      <w:r w:rsidRPr="00AC65A0">
        <w:rPr>
          <w:rFonts w:ascii="Times New Roman" w:eastAsia="Times New Roman" w:hAnsi="Times New Roman" w:cs="Times New Roman"/>
          <w:color w:val="000000" w:themeColor="text1"/>
          <w:sz w:val="24"/>
          <w:szCs w:val="24"/>
        </w:rPr>
        <w:t xml:space="preserve">Hughes, P., &amp; </w:t>
      </w:r>
      <w:proofErr w:type="spellStart"/>
      <w:r w:rsidRPr="00AC65A0">
        <w:rPr>
          <w:rFonts w:ascii="Times New Roman" w:eastAsia="Times New Roman" w:hAnsi="Times New Roman" w:cs="Times New Roman"/>
          <w:color w:val="000000" w:themeColor="text1"/>
          <w:sz w:val="24"/>
          <w:szCs w:val="24"/>
        </w:rPr>
        <w:t>Ferrett</w:t>
      </w:r>
      <w:proofErr w:type="spellEnd"/>
      <w:r w:rsidRPr="00AC65A0">
        <w:rPr>
          <w:rFonts w:ascii="Times New Roman" w:eastAsia="Times New Roman" w:hAnsi="Times New Roman" w:cs="Times New Roman"/>
          <w:color w:val="000000" w:themeColor="text1"/>
          <w:sz w:val="24"/>
          <w:szCs w:val="24"/>
        </w:rPr>
        <w:t>, E. (2019).</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Introduction to health and safety in construction</w:t>
      </w:r>
      <w:r w:rsidRPr="00AC65A0">
        <w:rPr>
          <w:rFonts w:ascii="Times New Roman" w:eastAsia="Times New Roman" w:hAnsi="Times New Roman" w:cs="Times New Roman"/>
          <w:color w:val="000000" w:themeColor="text1"/>
          <w:sz w:val="24"/>
          <w:szCs w:val="24"/>
        </w:rPr>
        <w:t xml:space="preserve"> (6th </w:t>
      </w:r>
      <w:proofErr w:type="gramStart"/>
      <w:r w:rsidRPr="00AC65A0">
        <w:rPr>
          <w:rFonts w:ascii="Times New Roman" w:eastAsia="Times New Roman" w:hAnsi="Times New Roman" w:cs="Times New Roman"/>
          <w:color w:val="000000" w:themeColor="text1"/>
          <w:sz w:val="24"/>
          <w:szCs w:val="24"/>
        </w:rPr>
        <w:t>ed</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Routledge.</w:t>
      </w:r>
      <w:proofErr w:type="gramEnd"/>
    </w:p>
    <w:p w14:paraId="397247D4"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Idoro</w:t>
      </w:r>
      <w:proofErr w:type="spellEnd"/>
      <w:r w:rsidRPr="00AC65A0">
        <w:rPr>
          <w:rFonts w:ascii="Times New Roman" w:eastAsia="Times New Roman" w:hAnsi="Times New Roman" w:cs="Times New Roman"/>
          <w:color w:val="000000" w:themeColor="text1"/>
          <w:sz w:val="24"/>
          <w:szCs w:val="24"/>
        </w:rPr>
        <w:t xml:space="preserve">, G. I. (2020). Influence of cost management on project performance in Nigerian construction industry. </w:t>
      </w:r>
      <w:r w:rsidRPr="00AC65A0">
        <w:rPr>
          <w:rFonts w:ascii="Times New Roman" w:eastAsia="Times New Roman" w:hAnsi="Times New Roman" w:cs="Times New Roman"/>
          <w:i/>
          <w:iCs/>
          <w:color w:val="000000" w:themeColor="text1"/>
          <w:sz w:val="24"/>
          <w:szCs w:val="24"/>
        </w:rPr>
        <w:t>Journal of Sustainable Development in Africa</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22</w:t>
      </w:r>
      <w:r w:rsidRPr="00AC65A0">
        <w:rPr>
          <w:rFonts w:ascii="Times New Roman" w:eastAsia="Times New Roman" w:hAnsi="Times New Roman" w:cs="Times New Roman"/>
          <w:color w:val="000000" w:themeColor="text1"/>
          <w:sz w:val="24"/>
          <w:szCs w:val="24"/>
        </w:rPr>
        <w:t>(3), 18–35.</w:t>
      </w:r>
    </w:p>
    <w:p w14:paraId="703A6090" w14:textId="423CEA39"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Kikwasi</w:t>
      </w:r>
      <w:proofErr w:type="spellEnd"/>
      <w:r w:rsidRPr="00AC65A0">
        <w:rPr>
          <w:rFonts w:ascii="Times New Roman" w:eastAsia="Times New Roman" w:hAnsi="Times New Roman" w:cs="Times New Roman"/>
          <w:color w:val="000000" w:themeColor="text1"/>
          <w:sz w:val="24"/>
          <w:szCs w:val="24"/>
        </w:rPr>
        <w:t xml:space="preserve">, G. J., &amp; </w:t>
      </w:r>
      <w:proofErr w:type="spellStart"/>
      <w:r w:rsidRPr="00AC65A0">
        <w:rPr>
          <w:rFonts w:ascii="Times New Roman" w:eastAsia="Times New Roman" w:hAnsi="Times New Roman" w:cs="Times New Roman"/>
          <w:color w:val="000000" w:themeColor="text1"/>
          <w:sz w:val="24"/>
          <w:szCs w:val="24"/>
        </w:rPr>
        <w:t>Escalona</w:t>
      </w:r>
      <w:proofErr w:type="spellEnd"/>
      <w:r w:rsidRPr="00AC65A0">
        <w:rPr>
          <w:rFonts w:ascii="Times New Roman" w:eastAsia="Times New Roman" w:hAnsi="Times New Roman" w:cs="Times New Roman"/>
          <w:color w:val="000000" w:themeColor="text1"/>
          <w:sz w:val="24"/>
          <w:szCs w:val="24"/>
        </w:rPr>
        <w:t>, C. E. (2020).</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Barriers to implementing occupational health and safety strategies in construction projects in Sub</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Saharan Africa.</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International Journal of Project Management Research</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10</w:t>
      </w:r>
      <w:r w:rsidRPr="00AC65A0">
        <w:rPr>
          <w:rFonts w:ascii="Times New Roman" w:eastAsia="Times New Roman" w:hAnsi="Times New Roman" w:cs="Times New Roman"/>
          <w:color w:val="000000" w:themeColor="text1"/>
          <w:sz w:val="24"/>
          <w:szCs w:val="24"/>
        </w:rPr>
        <w:t>(2), 45–61.</w:t>
      </w:r>
    </w:p>
    <w:p w14:paraId="0A975845"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gramStart"/>
      <w:r w:rsidRPr="00AC65A0">
        <w:rPr>
          <w:rFonts w:ascii="Times New Roman" w:eastAsia="Times New Roman" w:hAnsi="Times New Roman" w:cs="Times New Roman"/>
          <w:color w:val="000000" w:themeColor="text1"/>
          <w:sz w:val="24"/>
          <w:szCs w:val="24"/>
        </w:rPr>
        <w:t>Mohammad, I. T., &amp; Musa, H. (2019).</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Effects of poor construction health and safety practices on project performance in Nigeria.</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Journal of Environmental Science and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12</w:t>
      </w:r>
      <w:r w:rsidRPr="00AC65A0">
        <w:rPr>
          <w:rFonts w:ascii="Times New Roman" w:eastAsia="Times New Roman" w:hAnsi="Times New Roman" w:cs="Times New Roman"/>
          <w:color w:val="000000" w:themeColor="text1"/>
          <w:sz w:val="24"/>
          <w:szCs w:val="24"/>
        </w:rPr>
        <w:t>(3), 215–225.</w:t>
      </w:r>
    </w:p>
    <w:p w14:paraId="6B220E87"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Odeyinka</w:t>
      </w:r>
      <w:proofErr w:type="spellEnd"/>
      <w:r w:rsidRPr="00AC65A0">
        <w:rPr>
          <w:rFonts w:ascii="Times New Roman" w:eastAsia="Times New Roman" w:hAnsi="Times New Roman" w:cs="Times New Roman"/>
          <w:color w:val="000000" w:themeColor="text1"/>
          <w:sz w:val="24"/>
          <w:szCs w:val="24"/>
        </w:rPr>
        <w:t xml:space="preserve">, H., &amp; </w:t>
      </w:r>
      <w:proofErr w:type="spellStart"/>
      <w:r w:rsidRPr="00AC65A0">
        <w:rPr>
          <w:rFonts w:ascii="Times New Roman" w:eastAsia="Times New Roman" w:hAnsi="Times New Roman" w:cs="Times New Roman"/>
          <w:color w:val="000000" w:themeColor="text1"/>
          <w:sz w:val="24"/>
          <w:szCs w:val="24"/>
        </w:rPr>
        <w:t>Yusif</w:t>
      </w:r>
      <w:proofErr w:type="spellEnd"/>
      <w:r w:rsidRPr="00AC65A0">
        <w:rPr>
          <w:rFonts w:ascii="Times New Roman" w:eastAsia="Times New Roman" w:hAnsi="Times New Roman" w:cs="Times New Roman"/>
          <w:color w:val="000000" w:themeColor="text1"/>
          <w:sz w:val="24"/>
          <w:szCs w:val="24"/>
        </w:rPr>
        <w:t>, I. (2021).</w:t>
      </w:r>
      <w:proofErr w:type="gramEnd"/>
      <w:r w:rsidRPr="00AC65A0">
        <w:rPr>
          <w:rFonts w:ascii="Times New Roman" w:eastAsia="Times New Roman" w:hAnsi="Times New Roman" w:cs="Times New Roman"/>
          <w:color w:val="000000" w:themeColor="text1"/>
          <w:sz w:val="24"/>
          <w:szCs w:val="24"/>
        </w:rPr>
        <w:t xml:space="preserve"> Strategies for improving cost estimation of health and safety in building projects. </w:t>
      </w:r>
      <w:r w:rsidRPr="00AC65A0">
        <w:rPr>
          <w:rFonts w:ascii="Times New Roman" w:eastAsia="Times New Roman" w:hAnsi="Times New Roman" w:cs="Times New Roman"/>
          <w:i/>
          <w:iCs/>
          <w:color w:val="000000" w:themeColor="text1"/>
          <w:sz w:val="24"/>
          <w:szCs w:val="24"/>
        </w:rPr>
        <w:t>West African Built Environment Research Conference</w:t>
      </w:r>
      <w:r w:rsidRPr="00AC65A0">
        <w:rPr>
          <w:rFonts w:ascii="Times New Roman" w:eastAsia="Times New Roman" w:hAnsi="Times New Roman" w:cs="Times New Roman"/>
          <w:color w:val="000000" w:themeColor="text1"/>
          <w:sz w:val="24"/>
          <w:szCs w:val="24"/>
        </w:rPr>
        <w:t>, 1–12.</w:t>
      </w:r>
    </w:p>
    <w:p w14:paraId="14944B7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Oke</w:t>
      </w:r>
      <w:proofErr w:type="spellEnd"/>
      <w:r w:rsidRPr="00AC65A0">
        <w:rPr>
          <w:rFonts w:ascii="Times New Roman" w:eastAsia="Times New Roman" w:hAnsi="Times New Roman" w:cs="Times New Roman"/>
          <w:color w:val="000000" w:themeColor="text1"/>
          <w:sz w:val="24"/>
          <w:szCs w:val="24"/>
        </w:rPr>
        <w:t xml:space="preserve">, A. E., &amp;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D. R. (2019).</w:t>
      </w:r>
      <w:proofErr w:type="gramEnd"/>
      <w:r w:rsidRPr="00AC65A0">
        <w:rPr>
          <w:rFonts w:ascii="Times New Roman" w:eastAsia="Times New Roman" w:hAnsi="Times New Roman" w:cs="Times New Roman"/>
          <w:color w:val="000000" w:themeColor="text1"/>
          <w:sz w:val="24"/>
          <w:szCs w:val="24"/>
        </w:rPr>
        <w:t xml:space="preserve"> Health and safety cost management in construction: A conceptual model. </w:t>
      </w:r>
      <w:r w:rsidRPr="00AC65A0">
        <w:rPr>
          <w:rFonts w:ascii="Times New Roman" w:eastAsia="Times New Roman" w:hAnsi="Times New Roman" w:cs="Times New Roman"/>
          <w:i/>
          <w:iCs/>
          <w:color w:val="000000" w:themeColor="text1"/>
          <w:sz w:val="24"/>
          <w:szCs w:val="24"/>
        </w:rPr>
        <w:t>Journal of Engineering, Design and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17</w:t>
      </w:r>
      <w:r w:rsidRPr="00AC65A0">
        <w:rPr>
          <w:rFonts w:ascii="Times New Roman" w:eastAsia="Times New Roman" w:hAnsi="Times New Roman" w:cs="Times New Roman"/>
          <w:color w:val="000000" w:themeColor="text1"/>
          <w:sz w:val="24"/>
          <w:szCs w:val="24"/>
        </w:rPr>
        <w:t>(4), 742–757.</w:t>
      </w:r>
    </w:p>
    <w:p w14:paraId="182059A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gramStart"/>
      <w:r w:rsidRPr="00AC65A0">
        <w:rPr>
          <w:rFonts w:ascii="Times New Roman" w:eastAsia="Times New Roman" w:hAnsi="Times New Roman" w:cs="Times New Roman"/>
          <w:color w:val="000000" w:themeColor="text1"/>
          <w:sz w:val="24"/>
          <w:szCs w:val="24"/>
        </w:rPr>
        <w:t xml:space="preserve">Okoye, P. U., </w:t>
      </w:r>
      <w:proofErr w:type="spellStart"/>
      <w:r w:rsidRPr="00AC65A0">
        <w:rPr>
          <w:rFonts w:ascii="Times New Roman" w:eastAsia="Times New Roman" w:hAnsi="Times New Roman" w:cs="Times New Roman"/>
          <w:color w:val="000000" w:themeColor="text1"/>
          <w:sz w:val="24"/>
          <w:szCs w:val="24"/>
        </w:rPr>
        <w:t>Ezeokoli</w:t>
      </w:r>
      <w:proofErr w:type="spellEnd"/>
      <w:r w:rsidRPr="00AC65A0">
        <w:rPr>
          <w:rFonts w:ascii="Times New Roman" w:eastAsia="Times New Roman" w:hAnsi="Times New Roman" w:cs="Times New Roman"/>
          <w:color w:val="000000" w:themeColor="text1"/>
          <w:sz w:val="24"/>
          <w:szCs w:val="24"/>
        </w:rPr>
        <w:t xml:space="preserve">, F. O., &amp; </w:t>
      </w:r>
      <w:proofErr w:type="spellStart"/>
      <w:r w:rsidRPr="00AC65A0">
        <w:rPr>
          <w:rFonts w:ascii="Times New Roman" w:eastAsia="Times New Roman" w:hAnsi="Times New Roman" w:cs="Times New Roman"/>
          <w:color w:val="000000" w:themeColor="text1"/>
          <w:sz w:val="24"/>
          <w:szCs w:val="24"/>
        </w:rPr>
        <w:t>Okolie</w:t>
      </w:r>
      <w:proofErr w:type="spellEnd"/>
      <w:r w:rsidRPr="00AC65A0">
        <w:rPr>
          <w:rFonts w:ascii="Times New Roman" w:eastAsia="Times New Roman" w:hAnsi="Times New Roman" w:cs="Times New Roman"/>
          <w:color w:val="000000" w:themeColor="text1"/>
          <w:sz w:val="24"/>
          <w:szCs w:val="24"/>
        </w:rPr>
        <w:t>, K. C. (2020).</w:t>
      </w:r>
      <w:proofErr w:type="gramEnd"/>
      <w:r w:rsidRPr="00AC65A0">
        <w:rPr>
          <w:rFonts w:ascii="Times New Roman" w:eastAsia="Times New Roman" w:hAnsi="Times New Roman" w:cs="Times New Roman"/>
          <w:color w:val="000000" w:themeColor="text1"/>
          <w:sz w:val="24"/>
          <w:szCs w:val="24"/>
        </w:rPr>
        <w:t xml:space="preserve"> Implementation of occupational health and safety on construction sites: Awareness and compliance among workers. </w:t>
      </w:r>
      <w:r w:rsidRPr="00AC65A0">
        <w:rPr>
          <w:rFonts w:ascii="Times New Roman" w:eastAsia="Times New Roman" w:hAnsi="Times New Roman" w:cs="Times New Roman"/>
          <w:i/>
          <w:iCs/>
          <w:color w:val="000000" w:themeColor="text1"/>
          <w:sz w:val="24"/>
          <w:szCs w:val="24"/>
        </w:rPr>
        <w:t>Journal of Construction Business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4</w:t>
      </w:r>
      <w:r w:rsidRPr="00AC65A0">
        <w:rPr>
          <w:rFonts w:ascii="Times New Roman" w:eastAsia="Times New Roman" w:hAnsi="Times New Roman" w:cs="Times New Roman"/>
          <w:color w:val="000000" w:themeColor="text1"/>
          <w:sz w:val="24"/>
          <w:szCs w:val="24"/>
        </w:rPr>
        <w:t>(1), 14–22.</w:t>
      </w:r>
    </w:p>
    <w:p w14:paraId="2C1CC080"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Omotayo</w:t>
      </w:r>
      <w:proofErr w:type="spellEnd"/>
      <w:r w:rsidRPr="00AC65A0">
        <w:rPr>
          <w:rFonts w:ascii="Times New Roman" w:eastAsia="Times New Roman" w:hAnsi="Times New Roman" w:cs="Times New Roman"/>
          <w:color w:val="000000" w:themeColor="text1"/>
          <w:sz w:val="24"/>
          <w:szCs w:val="24"/>
        </w:rPr>
        <w:t xml:space="preserve">, T., &amp; </w:t>
      </w:r>
      <w:proofErr w:type="spellStart"/>
      <w:r w:rsidRPr="00AC65A0">
        <w:rPr>
          <w:rFonts w:ascii="Times New Roman" w:eastAsia="Times New Roman" w:hAnsi="Times New Roman" w:cs="Times New Roman"/>
          <w:color w:val="000000" w:themeColor="text1"/>
          <w:sz w:val="24"/>
          <w:szCs w:val="24"/>
        </w:rPr>
        <w:t>Windapo</w:t>
      </w:r>
      <w:proofErr w:type="spellEnd"/>
      <w:r w:rsidRPr="00AC65A0">
        <w:rPr>
          <w:rFonts w:ascii="Times New Roman" w:eastAsia="Times New Roman" w:hAnsi="Times New Roman" w:cs="Times New Roman"/>
          <w:color w:val="000000" w:themeColor="text1"/>
          <w:sz w:val="24"/>
          <w:szCs w:val="24"/>
        </w:rPr>
        <w:t>, A. (2019).</w:t>
      </w:r>
      <w:proofErr w:type="gramEnd"/>
      <w:r w:rsidRPr="00AC65A0">
        <w:rPr>
          <w:rFonts w:ascii="Times New Roman" w:eastAsia="Times New Roman" w:hAnsi="Times New Roman" w:cs="Times New Roman"/>
          <w:color w:val="000000" w:themeColor="text1"/>
          <w:sz w:val="24"/>
          <w:szCs w:val="24"/>
        </w:rPr>
        <w:t xml:space="preserve"> Integrated cost planning and health and safety management in construction projects: A South African perspective. </w:t>
      </w:r>
      <w:r w:rsidRPr="00AC65A0">
        <w:rPr>
          <w:rFonts w:ascii="Times New Roman" w:eastAsia="Times New Roman" w:hAnsi="Times New Roman" w:cs="Times New Roman"/>
          <w:i/>
          <w:iCs/>
          <w:color w:val="000000" w:themeColor="text1"/>
          <w:sz w:val="24"/>
          <w:szCs w:val="24"/>
        </w:rPr>
        <w:t>Procedia Engineering</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196</w:t>
      </w:r>
      <w:r w:rsidRPr="00AC65A0">
        <w:rPr>
          <w:rFonts w:ascii="Times New Roman" w:eastAsia="Times New Roman" w:hAnsi="Times New Roman" w:cs="Times New Roman"/>
          <w:color w:val="000000" w:themeColor="text1"/>
          <w:sz w:val="24"/>
          <w:szCs w:val="24"/>
        </w:rPr>
        <w:t>, 847–854.</w:t>
      </w:r>
    </w:p>
    <w:p w14:paraId="6611BDFF"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lastRenderedPageBreak/>
        <w:t>Oyewobi</w:t>
      </w:r>
      <w:proofErr w:type="spellEnd"/>
      <w:r w:rsidRPr="00AC65A0">
        <w:rPr>
          <w:rFonts w:ascii="Times New Roman" w:eastAsia="Times New Roman" w:hAnsi="Times New Roman" w:cs="Times New Roman"/>
          <w:color w:val="000000" w:themeColor="text1"/>
          <w:sz w:val="24"/>
          <w:szCs w:val="24"/>
        </w:rPr>
        <w:t xml:space="preserve">, L. O., &amp;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D. R. (2021).</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Measuring project success criteria in the construction industry.</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International Journal of Project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39</w:t>
      </w:r>
      <w:r w:rsidRPr="00AC65A0">
        <w:rPr>
          <w:rFonts w:ascii="Times New Roman" w:eastAsia="Times New Roman" w:hAnsi="Times New Roman" w:cs="Times New Roman"/>
          <w:color w:val="000000" w:themeColor="text1"/>
          <w:sz w:val="24"/>
          <w:szCs w:val="24"/>
        </w:rPr>
        <w:t>(4), 358–371.</w:t>
      </w:r>
    </w:p>
    <w:p w14:paraId="51B2D520"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Umeokafor</w:t>
      </w:r>
      <w:proofErr w:type="spellEnd"/>
      <w:r w:rsidRPr="00AC65A0">
        <w:rPr>
          <w:rFonts w:ascii="Times New Roman" w:eastAsia="Times New Roman" w:hAnsi="Times New Roman" w:cs="Times New Roman"/>
          <w:color w:val="000000" w:themeColor="text1"/>
          <w:sz w:val="24"/>
          <w:szCs w:val="24"/>
        </w:rPr>
        <w:t xml:space="preserve">, N., </w:t>
      </w:r>
      <w:proofErr w:type="spellStart"/>
      <w:r w:rsidRPr="00AC65A0">
        <w:rPr>
          <w:rFonts w:ascii="Times New Roman" w:eastAsia="Times New Roman" w:hAnsi="Times New Roman" w:cs="Times New Roman"/>
          <w:color w:val="000000" w:themeColor="text1"/>
          <w:sz w:val="24"/>
          <w:szCs w:val="24"/>
        </w:rPr>
        <w:t>Evaggelinos</w:t>
      </w:r>
      <w:proofErr w:type="spellEnd"/>
      <w:r w:rsidRPr="00AC65A0">
        <w:rPr>
          <w:rFonts w:ascii="Times New Roman" w:eastAsia="Times New Roman" w:hAnsi="Times New Roman" w:cs="Times New Roman"/>
          <w:color w:val="000000" w:themeColor="text1"/>
          <w:sz w:val="24"/>
          <w:szCs w:val="24"/>
        </w:rPr>
        <w:t xml:space="preserve">, K., &amp; </w:t>
      </w:r>
      <w:proofErr w:type="spellStart"/>
      <w:r w:rsidRPr="00AC65A0">
        <w:rPr>
          <w:rFonts w:ascii="Times New Roman" w:eastAsia="Times New Roman" w:hAnsi="Times New Roman" w:cs="Times New Roman"/>
          <w:color w:val="000000" w:themeColor="text1"/>
          <w:sz w:val="24"/>
          <w:szCs w:val="24"/>
        </w:rPr>
        <w:t>Windapo</w:t>
      </w:r>
      <w:proofErr w:type="spellEnd"/>
      <w:r w:rsidRPr="00AC65A0">
        <w:rPr>
          <w:rFonts w:ascii="Times New Roman" w:eastAsia="Times New Roman" w:hAnsi="Times New Roman" w:cs="Times New Roman"/>
          <w:color w:val="000000" w:themeColor="text1"/>
          <w:sz w:val="24"/>
          <w:szCs w:val="24"/>
        </w:rPr>
        <w:t>, A. (2022).</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Improving construction safety performance in developing countries through better cost allocation.</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Construction Economics and Building</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22</w:t>
      </w:r>
      <w:r w:rsidRPr="00AC65A0">
        <w:rPr>
          <w:rFonts w:ascii="Times New Roman" w:eastAsia="Times New Roman" w:hAnsi="Times New Roman" w:cs="Times New Roman"/>
          <w:color w:val="000000" w:themeColor="text1"/>
          <w:sz w:val="24"/>
          <w:szCs w:val="24"/>
        </w:rPr>
        <w:t>(1), 52–69.</w:t>
      </w:r>
    </w:p>
    <w:p w14:paraId="54A6FF45"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gramStart"/>
      <w:r w:rsidRPr="00AC65A0">
        <w:rPr>
          <w:rFonts w:ascii="Times New Roman" w:eastAsia="Times New Roman" w:hAnsi="Times New Roman" w:cs="Times New Roman"/>
          <w:color w:val="000000" w:themeColor="text1"/>
          <w:sz w:val="24"/>
          <w:szCs w:val="24"/>
        </w:rPr>
        <w:t>Zou, P. X. W., Zhang, G., &amp; Wang, J. (2020).</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Identifying key risks in construction projects: Life cycle and stakeholder perspectives.</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International Journal of Construction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20</w:t>
      </w:r>
      <w:r w:rsidRPr="00AC65A0">
        <w:rPr>
          <w:rFonts w:ascii="Times New Roman" w:eastAsia="Times New Roman" w:hAnsi="Times New Roman" w:cs="Times New Roman"/>
          <w:color w:val="000000" w:themeColor="text1"/>
          <w:sz w:val="24"/>
          <w:szCs w:val="24"/>
        </w:rPr>
        <w:t>(5), 389–401.</w:t>
      </w:r>
    </w:p>
    <w:p w14:paraId="259BE152"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Adenuga</w:t>
      </w:r>
      <w:proofErr w:type="spellEnd"/>
      <w:r w:rsidRPr="00AC65A0">
        <w:rPr>
          <w:rFonts w:ascii="Times New Roman" w:eastAsia="Times New Roman" w:hAnsi="Times New Roman" w:cs="Times New Roman"/>
          <w:color w:val="000000" w:themeColor="text1"/>
          <w:sz w:val="24"/>
          <w:szCs w:val="24"/>
        </w:rPr>
        <w:t xml:space="preserve">, O. A., &amp; </w:t>
      </w:r>
      <w:proofErr w:type="spellStart"/>
      <w:r w:rsidRPr="00AC65A0">
        <w:rPr>
          <w:rFonts w:ascii="Times New Roman" w:eastAsia="Times New Roman" w:hAnsi="Times New Roman" w:cs="Times New Roman"/>
          <w:color w:val="000000" w:themeColor="text1"/>
          <w:sz w:val="24"/>
          <w:szCs w:val="24"/>
        </w:rPr>
        <w:t>Okoh</w:t>
      </w:r>
      <w:proofErr w:type="spellEnd"/>
      <w:r w:rsidRPr="00AC65A0">
        <w:rPr>
          <w:rFonts w:ascii="Times New Roman" w:eastAsia="Times New Roman" w:hAnsi="Times New Roman" w:cs="Times New Roman"/>
          <w:color w:val="000000" w:themeColor="text1"/>
          <w:sz w:val="24"/>
          <w:szCs w:val="24"/>
        </w:rPr>
        <w:t>, M. I. (2020).</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Regulatory compliance and enforcement of health and safety practices in the Nigerian construction industry.</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Journal of Construction Management and Economics</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38</w:t>
      </w:r>
      <w:r w:rsidRPr="00AC65A0">
        <w:rPr>
          <w:rFonts w:ascii="Times New Roman" w:eastAsia="Times New Roman" w:hAnsi="Times New Roman" w:cs="Times New Roman"/>
          <w:color w:val="000000" w:themeColor="text1"/>
          <w:sz w:val="24"/>
          <w:szCs w:val="24"/>
        </w:rPr>
        <w:t>(4), 295–307.</w:t>
      </w:r>
    </w:p>
    <w:p w14:paraId="681FC5C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Aibinu</w:t>
      </w:r>
      <w:proofErr w:type="spellEnd"/>
      <w:r w:rsidRPr="00AC65A0">
        <w:rPr>
          <w:rFonts w:ascii="Times New Roman" w:eastAsia="Times New Roman" w:hAnsi="Times New Roman" w:cs="Times New Roman"/>
          <w:color w:val="000000" w:themeColor="text1"/>
          <w:sz w:val="24"/>
          <w:szCs w:val="24"/>
        </w:rPr>
        <w:t xml:space="preserve">, A. A., &amp; </w:t>
      </w:r>
      <w:proofErr w:type="spellStart"/>
      <w:r w:rsidRPr="00AC65A0">
        <w:rPr>
          <w:rFonts w:ascii="Times New Roman" w:eastAsia="Times New Roman" w:hAnsi="Times New Roman" w:cs="Times New Roman"/>
          <w:color w:val="000000" w:themeColor="text1"/>
          <w:sz w:val="24"/>
          <w:szCs w:val="24"/>
        </w:rPr>
        <w:t>Jagboro</w:t>
      </w:r>
      <w:proofErr w:type="spellEnd"/>
      <w:r w:rsidRPr="00AC65A0">
        <w:rPr>
          <w:rFonts w:ascii="Times New Roman" w:eastAsia="Times New Roman" w:hAnsi="Times New Roman" w:cs="Times New Roman"/>
          <w:color w:val="000000" w:themeColor="text1"/>
          <w:sz w:val="24"/>
          <w:szCs w:val="24"/>
        </w:rPr>
        <w:t>, G. O. (2020).</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The effects of construction health and safety practices on project delivery.</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International Journal of Project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38</w:t>
      </w:r>
      <w:r w:rsidRPr="00AC65A0">
        <w:rPr>
          <w:rFonts w:ascii="Times New Roman" w:eastAsia="Times New Roman" w:hAnsi="Times New Roman" w:cs="Times New Roman"/>
          <w:color w:val="000000" w:themeColor="text1"/>
          <w:sz w:val="24"/>
          <w:szCs w:val="24"/>
        </w:rPr>
        <w:t>(2), 145–155.</w:t>
      </w:r>
    </w:p>
    <w:p w14:paraId="25F44076"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Aje</w:t>
      </w:r>
      <w:proofErr w:type="spellEnd"/>
      <w:r w:rsidRPr="00AC65A0">
        <w:rPr>
          <w:rFonts w:ascii="Times New Roman" w:eastAsia="Times New Roman" w:hAnsi="Times New Roman" w:cs="Times New Roman"/>
          <w:color w:val="000000" w:themeColor="text1"/>
          <w:sz w:val="24"/>
          <w:szCs w:val="24"/>
        </w:rPr>
        <w:t xml:space="preserve">, I. O., </w:t>
      </w:r>
      <w:proofErr w:type="spellStart"/>
      <w:r w:rsidRPr="00AC65A0">
        <w:rPr>
          <w:rFonts w:ascii="Times New Roman" w:eastAsia="Times New Roman" w:hAnsi="Times New Roman" w:cs="Times New Roman"/>
          <w:color w:val="000000" w:themeColor="text1"/>
          <w:sz w:val="24"/>
          <w:szCs w:val="24"/>
        </w:rPr>
        <w:t>Olalekan</w:t>
      </w:r>
      <w:proofErr w:type="spellEnd"/>
      <w:r w:rsidRPr="00AC65A0">
        <w:rPr>
          <w:rFonts w:ascii="Times New Roman" w:eastAsia="Times New Roman" w:hAnsi="Times New Roman" w:cs="Times New Roman"/>
          <w:color w:val="000000" w:themeColor="text1"/>
          <w:sz w:val="24"/>
          <w:szCs w:val="24"/>
        </w:rPr>
        <w:t xml:space="preserve">, O. O., &amp; </w:t>
      </w:r>
      <w:proofErr w:type="spellStart"/>
      <w:r w:rsidRPr="00AC65A0">
        <w:rPr>
          <w:rFonts w:ascii="Times New Roman" w:eastAsia="Times New Roman" w:hAnsi="Times New Roman" w:cs="Times New Roman"/>
          <w:color w:val="000000" w:themeColor="text1"/>
          <w:sz w:val="24"/>
          <w:szCs w:val="24"/>
        </w:rPr>
        <w:t>Olatunji</w:t>
      </w:r>
      <w:proofErr w:type="spellEnd"/>
      <w:r w:rsidRPr="00AC65A0">
        <w:rPr>
          <w:rFonts w:ascii="Times New Roman" w:eastAsia="Times New Roman" w:hAnsi="Times New Roman" w:cs="Times New Roman"/>
          <w:color w:val="000000" w:themeColor="text1"/>
          <w:sz w:val="24"/>
          <w:szCs w:val="24"/>
        </w:rPr>
        <w:t>, A. O. (2021).</w:t>
      </w:r>
      <w:proofErr w:type="gramEnd"/>
      <w:r w:rsidRPr="00AC65A0">
        <w:rPr>
          <w:rFonts w:ascii="Times New Roman" w:eastAsia="Times New Roman" w:hAnsi="Times New Roman" w:cs="Times New Roman"/>
          <w:color w:val="000000" w:themeColor="text1"/>
          <w:sz w:val="24"/>
          <w:szCs w:val="24"/>
        </w:rPr>
        <w:t xml:space="preserve"> Evaluation of health and safety cost estimation practices among construction estimators in Nigeria. </w:t>
      </w:r>
      <w:r w:rsidRPr="00AC65A0">
        <w:rPr>
          <w:rFonts w:ascii="Times New Roman" w:eastAsia="Times New Roman" w:hAnsi="Times New Roman" w:cs="Times New Roman"/>
          <w:i/>
          <w:iCs/>
          <w:color w:val="000000" w:themeColor="text1"/>
          <w:sz w:val="24"/>
          <w:szCs w:val="24"/>
        </w:rPr>
        <w:t>Nigerian Journal of Environmental Sciences and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5</w:t>
      </w:r>
      <w:r w:rsidRPr="00AC65A0">
        <w:rPr>
          <w:rFonts w:ascii="Times New Roman" w:eastAsia="Times New Roman" w:hAnsi="Times New Roman" w:cs="Times New Roman"/>
          <w:color w:val="000000" w:themeColor="text1"/>
          <w:sz w:val="24"/>
          <w:szCs w:val="24"/>
        </w:rPr>
        <w:t>(1), 24–33.</w:t>
      </w:r>
    </w:p>
    <w:p w14:paraId="2659B36E" w14:textId="2CDF56DB"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Ameh</w:t>
      </w:r>
      <w:proofErr w:type="spellEnd"/>
      <w:r w:rsidRPr="00AC65A0">
        <w:rPr>
          <w:rFonts w:ascii="Times New Roman" w:eastAsia="Times New Roman" w:hAnsi="Times New Roman" w:cs="Times New Roman"/>
          <w:color w:val="000000" w:themeColor="text1"/>
          <w:sz w:val="24"/>
          <w:szCs w:val="24"/>
        </w:rPr>
        <w:t xml:space="preserve">, O. J., &amp; </w:t>
      </w:r>
      <w:proofErr w:type="spellStart"/>
      <w:r w:rsidRPr="00AC65A0">
        <w:rPr>
          <w:rFonts w:ascii="Times New Roman" w:eastAsia="Times New Roman" w:hAnsi="Times New Roman" w:cs="Times New Roman"/>
          <w:color w:val="000000" w:themeColor="text1"/>
          <w:sz w:val="24"/>
          <w:szCs w:val="24"/>
        </w:rPr>
        <w:t>Osegbo</w:t>
      </w:r>
      <w:proofErr w:type="spellEnd"/>
      <w:r w:rsidRPr="00AC65A0">
        <w:rPr>
          <w:rFonts w:ascii="Times New Roman" w:eastAsia="Times New Roman" w:hAnsi="Times New Roman" w:cs="Times New Roman"/>
          <w:color w:val="000000" w:themeColor="text1"/>
          <w:sz w:val="24"/>
          <w:szCs w:val="24"/>
        </w:rPr>
        <w:t>, E. E. (2019).</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Study of relationship between time</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overrun and productivity on construction sites.</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International Journal of Construction Engineering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8</w:t>
      </w:r>
      <w:r w:rsidRPr="00AC65A0">
        <w:rPr>
          <w:rFonts w:ascii="Times New Roman" w:eastAsia="Times New Roman" w:hAnsi="Times New Roman" w:cs="Times New Roman"/>
          <w:color w:val="000000" w:themeColor="text1"/>
          <w:sz w:val="24"/>
          <w:szCs w:val="24"/>
        </w:rPr>
        <w:t>(1), 1–7.</w:t>
      </w:r>
    </w:p>
    <w:p w14:paraId="5A453E27"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Fadamiro</w:t>
      </w:r>
      <w:proofErr w:type="spellEnd"/>
      <w:r w:rsidRPr="00AC65A0">
        <w:rPr>
          <w:rFonts w:ascii="Times New Roman" w:eastAsia="Times New Roman" w:hAnsi="Times New Roman" w:cs="Times New Roman"/>
          <w:color w:val="000000" w:themeColor="text1"/>
          <w:sz w:val="24"/>
          <w:szCs w:val="24"/>
        </w:rPr>
        <w:t xml:space="preserve">, J. A.,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xml:space="preserve">, D. R., &amp; </w:t>
      </w:r>
      <w:proofErr w:type="spellStart"/>
      <w:r w:rsidRPr="00AC65A0">
        <w:rPr>
          <w:rFonts w:ascii="Times New Roman" w:eastAsia="Times New Roman" w:hAnsi="Times New Roman" w:cs="Times New Roman"/>
          <w:color w:val="000000" w:themeColor="text1"/>
          <w:sz w:val="24"/>
          <w:szCs w:val="24"/>
        </w:rPr>
        <w:t>Aina</w:t>
      </w:r>
      <w:proofErr w:type="spellEnd"/>
      <w:r w:rsidRPr="00AC65A0">
        <w:rPr>
          <w:rFonts w:ascii="Times New Roman" w:eastAsia="Times New Roman" w:hAnsi="Times New Roman" w:cs="Times New Roman"/>
          <w:color w:val="000000" w:themeColor="text1"/>
          <w:sz w:val="24"/>
          <w:szCs w:val="24"/>
        </w:rPr>
        <w:t xml:space="preserve">, O. O. (2019). Relationship between health and safety cost and construction project performance in Nigeria. </w:t>
      </w:r>
      <w:r w:rsidRPr="00AC65A0">
        <w:rPr>
          <w:rFonts w:ascii="Times New Roman" w:eastAsia="Times New Roman" w:hAnsi="Times New Roman" w:cs="Times New Roman"/>
          <w:i/>
          <w:iCs/>
          <w:color w:val="000000" w:themeColor="text1"/>
          <w:sz w:val="24"/>
          <w:szCs w:val="24"/>
        </w:rPr>
        <w:t>The Quantity Surveyor</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66</w:t>
      </w:r>
      <w:r w:rsidRPr="00AC65A0">
        <w:rPr>
          <w:rFonts w:ascii="Times New Roman" w:eastAsia="Times New Roman" w:hAnsi="Times New Roman" w:cs="Times New Roman"/>
          <w:color w:val="000000" w:themeColor="text1"/>
          <w:sz w:val="24"/>
          <w:szCs w:val="24"/>
        </w:rPr>
        <w:t>(1), 42–53.</w:t>
      </w:r>
    </w:p>
    <w:p w14:paraId="2D6E4B0A"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lastRenderedPageBreak/>
        <w:t>Lawal</w:t>
      </w:r>
      <w:proofErr w:type="spellEnd"/>
      <w:r w:rsidRPr="00AC65A0">
        <w:rPr>
          <w:rFonts w:ascii="Times New Roman" w:eastAsia="Times New Roman" w:hAnsi="Times New Roman" w:cs="Times New Roman"/>
          <w:color w:val="000000" w:themeColor="text1"/>
          <w:sz w:val="24"/>
          <w:szCs w:val="24"/>
        </w:rPr>
        <w:t xml:space="preserve">, A. F., </w:t>
      </w:r>
      <w:proofErr w:type="spellStart"/>
      <w:r w:rsidRPr="00AC65A0">
        <w:rPr>
          <w:rFonts w:ascii="Times New Roman" w:eastAsia="Times New Roman" w:hAnsi="Times New Roman" w:cs="Times New Roman"/>
          <w:color w:val="000000" w:themeColor="text1"/>
          <w:sz w:val="24"/>
          <w:szCs w:val="24"/>
        </w:rPr>
        <w:t>Shittu</w:t>
      </w:r>
      <w:proofErr w:type="spellEnd"/>
      <w:r w:rsidRPr="00AC65A0">
        <w:rPr>
          <w:rFonts w:ascii="Times New Roman" w:eastAsia="Times New Roman" w:hAnsi="Times New Roman" w:cs="Times New Roman"/>
          <w:color w:val="000000" w:themeColor="text1"/>
          <w:sz w:val="24"/>
          <w:szCs w:val="24"/>
        </w:rPr>
        <w:t xml:space="preserve">, A. A., &amp; </w:t>
      </w:r>
      <w:proofErr w:type="spellStart"/>
      <w:r w:rsidRPr="00AC65A0">
        <w:rPr>
          <w:rFonts w:ascii="Times New Roman" w:eastAsia="Times New Roman" w:hAnsi="Times New Roman" w:cs="Times New Roman"/>
          <w:color w:val="000000" w:themeColor="text1"/>
          <w:sz w:val="24"/>
          <w:szCs w:val="24"/>
        </w:rPr>
        <w:t>Olorunfemi</w:t>
      </w:r>
      <w:proofErr w:type="spellEnd"/>
      <w:r w:rsidRPr="00AC65A0">
        <w:rPr>
          <w:rFonts w:ascii="Times New Roman" w:eastAsia="Times New Roman" w:hAnsi="Times New Roman" w:cs="Times New Roman"/>
          <w:color w:val="000000" w:themeColor="text1"/>
          <w:sz w:val="24"/>
          <w:szCs w:val="24"/>
        </w:rPr>
        <w:t>, D. B. (2020).</w:t>
      </w:r>
      <w:proofErr w:type="gramEnd"/>
      <w:r w:rsidRPr="00AC65A0">
        <w:rPr>
          <w:rFonts w:ascii="Times New Roman" w:eastAsia="Times New Roman" w:hAnsi="Times New Roman" w:cs="Times New Roman"/>
          <w:color w:val="000000" w:themeColor="text1"/>
          <w:sz w:val="24"/>
          <w:szCs w:val="24"/>
        </w:rPr>
        <w:t xml:space="preserve"> Adoption of construction technologies in Nigeria: Challenges and prospects. </w:t>
      </w:r>
      <w:r w:rsidRPr="00AC65A0">
        <w:rPr>
          <w:rFonts w:ascii="Times New Roman" w:eastAsia="Times New Roman" w:hAnsi="Times New Roman" w:cs="Times New Roman"/>
          <w:i/>
          <w:iCs/>
          <w:color w:val="000000" w:themeColor="text1"/>
          <w:sz w:val="24"/>
          <w:szCs w:val="24"/>
        </w:rPr>
        <w:t>Journal of Construction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11</w:t>
      </w:r>
      <w:r w:rsidRPr="00AC65A0">
        <w:rPr>
          <w:rFonts w:ascii="Times New Roman" w:eastAsia="Times New Roman" w:hAnsi="Times New Roman" w:cs="Times New Roman"/>
          <w:color w:val="000000" w:themeColor="text1"/>
          <w:sz w:val="24"/>
          <w:szCs w:val="24"/>
        </w:rPr>
        <w:t>(2), 77–89.</w:t>
      </w:r>
    </w:p>
    <w:p w14:paraId="7B41958C"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gramStart"/>
      <w:r w:rsidRPr="00AC65A0">
        <w:rPr>
          <w:rFonts w:ascii="Times New Roman" w:eastAsia="Times New Roman" w:hAnsi="Times New Roman" w:cs="Times New Roman"/>
          <w:color w:val="000000" w:themeColor="text1"/>
          <w:sz w:val="24"/>
          <w:szCs w:val="24"/>
        </w:rPr>
        <w:t>Obi, E. I., &amp; Okonkwo, C. O. (2022).</w:t>
      </w:r>
      <w:proofErr w:type="gramEnd"/>
      <w:r w:rsidRPr="00AC65A0">
        <w:rPr>
          <w:rFonts w:ascii="Times New Roman" w:eastAsia="Times New Roman" w:hAnsi="Times New Roman" w:cs="Times New Roman"/>
          <w:color w:val="000000" w:themeColor="text1"/>
          <w:sz w:val="24"/>
          <w:szCs w:val="24"/>
        </w:rPr>
        <w:t xml:space="preserve"> Integration of health and safety cost estimation into project risk management: A case study of the Nigerian construction industry. </w:t>
      </w:r>
      <w:r w:rsidRPr="00AC65A0">
        <w:rPr>
          <w:rFonts w:ascii="Times New Roman" w:eastAsia="Times New Roman" w:hAnsi="Times New Roman" w:cs="Times New Roman"/>
          <w:i/>
          <w:iCs/>
          <w:color w:val="000000" w:themeColor="text1"/>
          <w:sz w:val="24"/>
          <w:szCs w:val="24"/>
        </w:rPr>
        <w:t>African Journal of Built Environment Research</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4</w:t>
      </w:r>
      <w:r w:rsidRPr="00AC65A0">
        <w:rPr>
          <w:rFonts w:ascii="Times New Roman" w:eastAsia="Times New Roman" w:hAnsi="Times New Roman" w:cs="Times New Roman"/>
          <w:color w:val="000000" w:themeColor="text1"/>
          <w:sz w:val="24"/>
          <w:szCs w:val="24"/>
        </w:rPr>
        <w:t>(1), 88–101.</w:t>
      </w:r>
    </w:p>
    <w:p w14:paraId="1E1310A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Oke</w:t>
      </w:r>
      <w:proofErr w:type="spellEnd"/>
      <w:r w:rsidRPr="00AC65A0">
        <w:rPr>
          <w:rFonts w:ascii="Times New Roman" w:eastAsia="Times New Roman" w:hAnsi="Times New Roman" w:cs="Times New Roman"/>
          <w:color w:val="000000" w:themeColor="text1"/>
          <w:sz w:val="24"/>
          <w:szCs w:val="24"/>
        </w:rPr>
        <w:t xml:space="preserve">, A. E.,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xml:space="preserve">, D. R., &amp; </w:t>
      </w:r>
      <w:proofErr w:type="spellStart"/>
      <w:r w:rsidRPr="00AC65A0">
        <w:rPr>
          <w:rFonts w:ascii="Times New Roman" w:eastAsia="Times New Roman" w:hAnsi="Times New Roman" w:cs="Times New Roman"/>
          <w:color w:val="000000" w:themeColor="text1"/>
          <w:sz w:val="24"/>
          <w:szCs w:val="24"/>
        </w:rPr>
        <w:t>Adeyemi</w:t>
      </w:r>
      <w:proofErr w:type="spellEnd"/>
      <w:r w:rsidRPr="00AC65A0">
        <w:rPr>
          <w:rFonts w:ascii="Times New Roman" w:eastAsia="Times New Roman" w:hAnsi="Times New Roman" w:cs="Times New Roman"/>
          <w:color w:val="000000" w:themeColor="text1"/>
          <w:sz w:val="24"/>
          <w:szCs w:val="24"/>
        </w:rPr>
        <w:t xml:space="preserve">, A. Y. (2021). Perception of health and safety cost as part of project estimate in Nigerian construction industry. </w:t>
      </w:r>
      <w:r w:rsidRPr="00AC65A0">
        <w:rPr>
          <w:rFonts w:ascii="Times New Roman" w:eastAsia="Times New Roman" w:hAnsi="Times New Roman" w:cs="Times New Roman"/>
          <w:i/>
          <w:iCs/>
          <w:color w:val="000000" w:themeColor="text1"/>
          <w:sz w:val="24"/>
          <w:szCs w:val="24"/>
        </w:rPr>
        <w:t>Journal of Sustainable Development in Africa</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23</w:t>
      </w:r>
      <w:r w:rsidRPr="00AC65A0">
        <w:rPr>
          <w:rFonts w:ascii="Times New Roman" w:eastAsia="Times New Roman" w:hAnsi="Times New Roman" w:cs="Times New Roman"/>
          <w:color w:val="000000" w:themeColor="text1"/>
          <w:sz w:val="24"/>
          <w:szCs w:val="24"/>
        </w:rPr>
        <w:t>(2), 54–67.</w:t>
      </w:r>
    </w:p>
    <w:p w14:paraId="5C737737"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AC65A0">
        <w:rPr>
          <w:rFonts w:ascii="Times New Roman" w:eastAsia="Times New Roman" w:hAnsi="Times New Roman" w:cs="Times New Roman"/>
          <w:color w:val="000000" w:themeColor="text1"/>
          <w:sz w:val="24"/>
          <w:szCs w:val="24"/>
        </w:rPr>
        <w:t>Oladapo</w:t>
      </w:r>
      <w:proofErr w:type="spellEnd"/>
      <w:r w:rsidRPr="00AC65A0">
        <w:rPr>
          <w:rFonts w:ascii="Times New Roman" w:eastAsia="Times New Roman" w:hAnsi="Times New Roman" w:cs="Times New Roman"/>
          <w:color w:val="000000" w:themeColor="text1"/>
          <w:sz w:val="24"/>
          <w:szCs w:val="24"/>
        </w:rPr>
        <w:t xml:space="preserve">, A. A., &amp; </w:t>
      </w:r>
      <w:proofErr w:type="spellStart"/>
      <w:r w:rsidRPr="00AC65A0">
        <w:rPr>
          <w:rFonts w:ascii="Times New Roman" w:eastAsia="Times New Roman" w:hAnsi="Times New Roman" w:cs="Times New Roman"/>
          <w:color w:val="000000" w:themeColor="text1"/>
          <w:sz w:val="24"/>
          <w:szCs w:val="24"/>
        </w:rPr>
        <w:t>Olugbenga</w:t>
      </w:r>
      <w:proofErr w:type="spellEnd"/>
      <w:r w:rsidRPr="00AC65A0">
        <w:rPr>
          <w:rFonts w:ascii="Times New Roman" w:eastAsia="Times New Roman" w:hAnsi="Times New Roman" w:cs="Times New Roman"/>
          <w:color w:val="000000" w:themeColor="text1"/>
          <w:sz w:val="24"/>
          <w:szCs w:val="24"/>
        </w:rPr>
        <w:t>, O. M. (2020).</w:t>
      </w:r>
      <w:proofErr w:type="gramEnd"/>
      <w:r w:rsidRPr="00AC65A0">
        <w:rPr>
          <w:rFonts w:ascii="Times New Roman" w:eastAsia="Times New Roman" w:hAnsi="Times New Roman" w:cs="Times New Roman"/>
          <w:color w:val="000000" w:themeColor="text1"/>
          <w:sz w:val="24"/>
          <w:szCs w:val="24"/>
        </w:rPr>
        <w:t xml:space="preserve"> </w:t>
      </w:r>
      <w:proofErr w:type="gramStart"/>
      <w:r w:rsidRPr="00AC65A0">
        <w:rPr>
          <w:rFonts w:ascii="Times New Roman" w:eastAsia="Times New Roman" w:hAnsi="Times New Roman" w:cs="Times New Roman"/>
          <w:color w:val="000000" w:themeColor="text1"/>
          <w:sz w:val="24"/>
          <w:szCs w:val="24"/>
        </w:rPr>
        <w:t>Competitive tendering and its impact on health and safety provision in Nigeria.</w:t>
      </w:r>
      <w:proofErr w:type="gramEnd"/>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West African Journal of Built Environment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9</w:t>
      </w:r>
      <w:r w:rsidRPr="00AC65A0">
        <w:rPr>
          <w:rFonts w:ascii="Times New Roman" w:eastAsia="Times New Roman" w:hAnsi="Times New Roman" w:cs="Times New Roman"/>
          <w:color w:val="000000" w:themeColor="text1"/>
          <w:sz w:val="24"/>
          <w:szCs w:val="24"/>
        </w:rPr>
        <w:t>(2), 133–142.</w:t>
      </w:r>
    </w:p>
    <w:p w14:paraId="54B165ED" w14:textId="77777777" w:rsidR="00F30E01" w:rsidRPr="00AC65A0" w:rsidRDefault="00F30E01" w:rsidP="00515A65">
      <w:pPr>
        <w:spacing w:line="480" w:lineRule="auto"/>
        <w:rPr>
          <w:rFonts w:ascii="Times New Roman" w:hAnsi="Times New Roman" w:cs="Times New Roman"/>
          <w:b/>
          <w:color w:val="000000" w:themeColor="text1"/>
          <w:sz w:val="24"/>
          <w:szCs w:val="24"/>
        </w:rPr>
      </w:pPr>
      <w:bookmarkStart w:id="12" w:name="_Hlk94956877"/>
      <w:r w:rsidRPr="00AC65A0">
        <w:rPr>
          <w:rFonts w:ascii="Times New Roman" w:hAnsi="Times New Roman" w:cs="Times New Roman"/>
          <w:b/>
          <w:color w:val="000000" w:themeColor="text1"/>
          <w:sz w:val="24"/>
          <w:szCs w:val="24"/>
        </w:rPr>
        <w:br w:type="page"/>
      </w:r>
    </w:p>
    <w:p w14:paraId="34A012FC"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p>
    <w:p w14:paraId="7C0517DF"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2DE44176" wp14:editId="28B0100E">
            <wp:simplePos x="0" y="0"/>
            <wp:positionH relativeFrom="column">
              <wp:posOffset>2175641</wp:posOffset>
            </wp:positionH>
            <wp:positionV relativeFrom="paragraph">
              <wp:posOffset>21284</wp:posOffset>
            </wp:positionV>
            <wp:extent cx="1106365" cy="1045028"/>
            <wp:effectExtent l="19050" t="0" r="0" b="0"/>
            <wp:wrapNone/>
            <wp:docPr id="1" name="Picture 3" descr="C:\Users\brightnyt\Documents\Documents\Documents\Documents\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ghtnyt\Documents\Documents\Documents\Documents\kp logo.jpg"/>
                    <pic:cNvPicPr>
                      <a:picLocks noChangeAspect="1" noChangeArrowheads="1"/>
                    </pic:cNvPicPr>
                  </pic:nvPicPr>
                  <pic:blipFill>
                    <a:blip r:embed="rId10" cstate="print"/>
                    <a:srcRect/>
                    <a:stretch>
                      <a:fillRect/>
                    </a:stretch>
                  </pic:blipFill>
                  <pic:spPr bwMode="auto">
                    <a:xfrm>
                      <a:off x="0" y="0"/>
                      <a:ext cx="1106365" cy="1045028"/>
                    </a:xfrm>
                    <a:prstGeom prst="rect">
                      <a:avLst/>
                    </a:prstGeom>
                    <a:noFill/>
                    <a:ln w="9525">
                      <a:noFill/>
                      <a:miter lim="800000"/>
                      <a:headEnd/>
                      <a:tailEnd/>
                    </a:ln>
                  </pic:spPr>
                </pic:pic>
              </a:graphicData>
            </a:graphic>
          </wp:anchor>
        </w:drawing>
      </w:r>
    </w:p>
    <w:p w14:paraId="6A71CD68"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2AE1F150"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38F35E6F"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6B7A9007"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57F4563A"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KWARA STATE POLYTECHNIC, ILORIN</w:t>
      </w:r>
    </w:p>
    <w:p w14:paraId="539CC84F"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INSTITUTE OF ENVIRONMENTAL STUDIES</w:t>
      </w:r>
    </w:p>
    <w:p w14:paraId="40BD655A"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DEPARTMENT OF QUANTITY SURVEYING</w:t>
      </w:r>
    </w:p>
    <w:p w14:paraId="3CE601B1"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p>
    <w:p w14:paraId="5EDBAE87" w14:textId="77777777" w:rsidR="00F30E01" w:rsidRPr="00AC65A0" w:rsidRDefault="00F30E01"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color w:val="000000" w:themeColor="text1"/>
          <w:sz w:val="24"/>
          <w:szCs w:val="24"/>
        </w:rPr>
        <w:t xml:space="preserve">I am a final year student of the above institution presently carrying out a research topic </w:t>
      </w:r>
      <w:r w:rsidRPr="00AC65A0">
        <w:rPr>
          <w:rFonts w:ascii="Times New Roman" w:hAnsi="Times New Roman" w:cs="Times New Roman"/>
          <w:b/>
          <w:bCs/>
          <w:i/>
          <w:iCs/>
          <w:color w:val="000000" w:themeColor="text1"/>
          <w:sz w:val="24"/>
          <w:szCs w:val="24"/>
        </w:rPr>
        <w:t xml:space="preserve">Assessment of Health and Safety Cost on Estimated Construction using </w:t>
      </w:r>
      <w:proofErr w:type="spellStart"/>
      <w:r w:rsidRPr="00AC65A0">
        <w:rPr>
          <w:rFonts w:ascii="Times New Roman" w:hAnsi="Times New Roman" w:cs="Times New Roman"/>
          <w:b/>
          <w:bCs/>
          <w:i/>
          <w:iCs/>
          <w:color w:val="000000" w:themeColor="text1"/>
          <w:sz w:val="24"/>
          <w:szCs w:val="24"/>
        </w:rPr>
        <w:t>Kwara</w:t>
      </w:r>
      <w:proofErr w:type="spellEnd"/>
      <w:r w:rsidRPr="00AC65A0">
        <w:rPr>
          <w:rFonts w:ascii="Times New Roman" w:hAnsi="Times New Roman" w:cs="Times New Roman"/>
          <w:b/>
          <w:bCs/>
          <w:i/>
          <w:iCs/>
          <w:color w:val="000000" w:themeColor="text1"/>
          <w:sz w:val="24"/>
          <w:szCs w:val="24"/>
        </w:rPr>
        <w:t xml:space="preserve"> State as a case study.</w:t>
      </w:r>
      <w:r w:rsidRPr="00AC65A0">
        <w:rPr>
          <w:rFonts w:ascii="Times New Roman" w:hAnsi="Times New Roman" w:cs="Times New Roman"/>
          <w:b/>
          <w:i/>
          <w:color w:val="000000" w:themeColor="text1"/>
          <w:sz w:val="24"/>
          <w:szCs w:val="24"/>
        </w:rPr>
        <w:t xml:space="preserve"> </w:t>
      </w:r>
      <w:r w:rsidRPr="00AC65A0">
        <w:rPr>
          <w:rFonts w:ascii="Times New Roman" w:hAnsi="Times New Roman" w:cs="Times New Roman"/>
          <w:color w:val="000000" w:themeColor="text1"/>
          <w:sz w:val="24"/>
          <w:szCs w:val="24"/>
        </w:rPr>
        <w:t>The findings of this research work will be remarkable and create awareness on the fundamental role played by Quantity Surveyors in terms of Monitoring and Tracking Project activities.</w:t>
      </w:r>
    </w:p>
    <w:p w14:paraId="2CC358F8" w14:textId="77777777" w:rsidR="00F30E01" w:rsidRPr="00AC65A0" w:rsidRDefault="00F30E01" w:rsidP="00515A65">
      <w:pPr>
        <w:spacing w:after="0" w:line="480" w:lineRule="auto"/>
        <w:ind w:firstLine="720"/>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This Questionnaire survey has been adopted and design for this purpose and it will be used basically for these research, are the assessment will be treated privately and confidentially. </w:t>
      </w:r>
    </w:p>
    <w:p w14:paraId="5D38F975" w14:textId="77777777" w:rsidR="00F30E01" w:rsidRPr="00AC65A0" w:rsidRDefault="00F30E01" w:rsidP="00515A65">
      <w:pPr>
        <w:spacing w:after="0" w:line="480" w:lineRule="auto"/>
        <w:ind w:firstLine="720"/>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respondents are expected to be as honest as possible while answering the questionnaire.</w:t>
      </w:r>
    </w:p>
    <w:p w14:paraId="6DC6F5C3"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
    <w:p w14:paraId="04CF2823"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Thanks</w:t>
      </w:r>
    </w:p>
    <w:p w14:paraId="1A438894"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
    <w:p w14:paraId="2BDB62A5" w14:textId="77777777" w:rsidR="00341686" w:rsidRPr="00AC65A0" w:rsidRDefault="00341686"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OLOWOLAGBA MOSHUDAT TITLOPE</w:t>
      </w:r>
    </w:p>
    <w:p w14:paraId="1A64155B" w14:textId="77777777" w:rsidR="00341686" w:rsidRPr="00AC65A0" w:rsidRDefault="00341686"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HND/23/QTS/FT/0031</w:t>
      </w:r>
    </w:p>
    <w:p w14:paraId="0C940D7E" w14:textId="77777777" w:rsidR="00F30E01" w:rsidRPr="00AC65A0" w:rsidRDefault="00F30E01" w:rsidP="00515A65">
      <w:pPr>
        <w:spacing w:after="0" w:line="480" w:lineRule="auto"/>
        <w:jc w:val="both"/>
        <w:rPr>
          <w:rFonts w:ascii="Times New Roman" w:hAnsi="Times New Roman" w:cs="Times New Roman"/>
          <w:b/>
          <w:color w:val="000000" w:themeColor="text1"/>
          <w:sz w:val="24"/>
          <w:szCs w:val="24"/>
          <w:u w:val="single"/>
        </w:rPr>
      </w:pPr>
      <w:r w:rsidRPr="00AC65A0">
        <w:rPr>
          <w:rFonts w:ascii="Times New Roman" w:hAnsi="Times New Roman" w:cs="Times New Roman"/>
          <w:b/>
          <w:color w:val="000000" w:themeColor="text1"/>
          <w:sz w:val="24"/>
          <w:szCs w:val="24"/>
        </w:rPr>
        <w:lastRenderedPageBreak/>
        <w:tab/>
      </w:r>
      <w:r w:rsidRPr="00AC65A0">
        <w:rPr>
          <w:rFonts w:ascii="Times New Roman" w:hAnsi="Times New Roman" w:cs="Times New Roman"/>
          <w:b/>
          <w:color w:val="000000" w:themeColor="text1"/>
          <w:sz w:val="24"/>
          <w:szCs w:val="24"/>
        </w:rPr>
        <w:tab/>
      </w:r>
      <w:bookmarkEnd w:id="12"/>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u w:val="single"/>
        </w:rPr>
        <w:t xml:space="preserve">            </w:t>
      </w:r>
    </w:p>
    <w:p w14:paraId="37E90C59" w14:textId="77777777" w:rsidR="00F30E01" w:rsidRPr="00AC65A0" w:rsidRDefault="00F30E01" w:rsidP="0061518B">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QUESTIONNAIRES</w:t>
      </w:r>
    </w:p>
    <w:p w14:paraId="028B91DF" w14:textId="0721FFEF" w:rsidR="00F30E01" w:rsidRPr="00AC65A0" w:rsidRDefault="00F30E01" w:rsidP="00515A65">
      <w:pPr>
        <w:spacing w:after="0" w:line="480" w:lineRule="auto"/>
        <w:jc w:val="both"/>
        <w:rPr>
          <w:rFonts w:ascii="Times New Roman" w:hAnsi="Times New Roman" w:cs="Times New Roman"/>
          <w:b/>
          <w:color w:val="000000" w:themeColor="text1"/>
          <w:sz w:val="24"/>
          <w:szCs w:val="24"/>
        </w:rPr>
      </w:pPr>
      <w:bookmarkStart w:id="13" w:name="_Hlk94957049"/>
      <w:r w:rsidRPr="00AC65A0">
        <w:rPr>
          <w:rFonts w:ascii="Times New Roman" w:hAnsi="Times New Roman" w:cs="Times New Roman"/>
          <w:b/>
          <w:color w:val="000000" w:themeColor="text1"/>
          <w:sz w:val="24"/>
          <w:szCs w:val="24"/>
        </w:rPr>
        <w:t xml:space="preserve">SECTION A </w:t>
      </w:r>
      <w:r w:rsidR="00E5063B" w:rsidRPr="00AC65A0">
        <w:rPr>
          <w:rFonts w:ascii="Times New Roman" w:hAnsi="Times New Roman" w:cs="Times New Roman"/>
          <w:b/>
          <w:color w:val="000000" w:themeColor="text1"/>
          <w:sz w:val="24"/>
          <w:szCs w:val="24"/>
        </w:rPr>
        <w:t xml:space="preserve"> </w:t>
      </w:r>
      <w:r w:rsidRPr="00AC65A0">
        <w:rPr>
          <w:rFonts w:ascii="Times New Roman" w:hAnsi="Times New Roman" w:cs="Times New Roman"/>
          <w:b/>
          <w:color w:val="000000" w:themeColor="text1"/>
          <w:sz w:val="24"/>
          <w:szCs w:val="24"/>
        </w:rPr>
        <w:t xml:space="preserve"> Background and Knowledge of Respondents</w:t>
      </w:r>
    </w:p>
    <w:p w14:paraId="3F67BBD4"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roofErr w:type="gramStart"/>
      <w:r w:rsidRPr="00AC65A0">
        <w:rPr>
          <w:rFonts w:ascii="Times New Roman" w:hAnsi="Times New Roman" w:cs="Times New Roman"/>
          <w:color w:val="000000" w:themeColor="text1"/>
          <w:sz w:val="24"/>
          <w:szCs w:val="24"/>
        </w:rPr>
        <w:t xml:space="preserve">1.  </w:t>
      </w:r>
      <w:proofErr w:type="spellStart"/>
      <w:r w:rsidRPr="00AC65A0">
        <w:rPr>
          <w:rFonts w:ascii="Times New Roman" w:hAnsi="Times New Roman" w:cs="Times New Roman"/>
          <w:color w:val="000000" w:themeColor="text1"/>
          <w:sz w:val="24"/>
          <w:szCs w:val="24"/>
        </w:rPr>
        <w:t>Professionl</w:t>
      </w:r>
      <w:proofErr w:type="spellEnd"/>
      <w:r w:rsidRPr="00AC65A0">
        <w:rPr>
          <w:rFonts w:ascii="Times New Roman" w:hAnsi="Times New Roman" w:cs="Times New Roman"/>
          <w:color w:val="000000" w:themeColor="text1"/>
          <w:sz w:val="24"/>
          <w:szCs w:val="24"/>
        </w:rPr>
        <w:t xml:space="preserve"> Education Qualification?</w:t>
      </w:r>
      <w:proofErr w:type="gramEnd"/>
      <w:r w:rsidRPr="00AC65A0">
        <w:rPr>
          <w:rFonts w:ascii="Times New Roman" w:hAnsi="Times New Roman" w:cs="Times New Roman"/>
          <w:color w:val="000000" w:themeColor="text1"/>
          <w:sz w:val="24"/>
          <w:szCs w:val="24"/>
        </w:rPr>
        <w:t xml:space="preserve"> (a) </w:t>
      </w:r>
      <w:proofErr w:type="spellStart"/>
      <w:r w:rsidRPr="00AC65A0">
        <w:rPr>
          <w:rFonts w:ascii="Times New Roman" w:hAnsi="Times New Roman" w:cs="Times New Roman"/>
          <w:color w:val="000000" w:themeColor="text1"/>
          <w:sz w:val="24"/>
          <w:szCs w:val="24"/>
        </w:rPr>
        <w:t>Bsc</w:t>
      </w:r>
      <w:proofErr w:type="spellEnd"/>
      <w:r w:rsidRPr="00AC65A0">
        <w:rPr>
          <w:rFonts w:ascii="Times New Roman" w:hAnsi="Times New Roman" w:cs="Times New Roman"/>
          <w:color w:val="000000" w:themeColor="text1"/>
          <w:sz w:val="24"/>
          <w:szCs w:val="24"/>
        </w:rPr>
        <w:t xml:space="preserve"> (   ) (b) HND (   ) (c) ND (   ) (d) </w:t>
      </w:r>
      <w:proofErr w:type="spellStart"/>
      <w:r w:rsidRPr="00AC65A0">
        <w:rPr>
          <w:rFonts w:ascii="Times New Roman" w:hAnsi="Times New Roman" w:cs="Times New Roman"/>
          <w:color w:val="000000" w:themeColor="text1"/>
          <w:sz w:val="24"/>
          <w:szCs w:val="24"/>
        </w:rPr>
        <w:t>O’level</w:t>
      </w:r>
      <w:proofErr w:type="spellEnd"/>
      <w:r w:rsidRPr="00AC65A0">
        <w:rPr>
          <w:rFonts w:ascii="Times New Roman" w:hAnsi="Times New Roman" w:cs="Times New Roman"/>
          <w:color w:val="000000" w:themeColor="text1"/>
          <w:sz w:val="24"/>
          <w:szCs w:val="24"/>
        </w:rPr>
        <w:t xml:space="preserve"> (    )</w:t>
      </w:r>
    </w:p>
    <w:p w14:paraId="099D871E"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  Which of the following project participants are you? (Please choose one). (a) Project Manager (   ) (b) Project Engineer (   ) (c) Architect (   ) (d) Quantity Surveyor (    ) (e) Builder (    )</w:t>
      </w:r>
    </w:p>
    <w:p w14:paraId="7B553EDF"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 Which of the following organizations do you work? (a) Building Contractors (  ) (b) Consultants (  ) (c) Real Estate Firms (  ) (d) Architectural Firms (  ) (e) Government Agency (   )</w:t>
      </w:r>
    </w:p>
    <w:p w14:paraId="1059DAF7"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 Which of the following types of project do you manage? (</w:t>
      </w:r>
      <w:proofErr w:type="gramStart"/>
      <w:r w:rsidRPr="00AC65A0">
        <w:rPr>
          <w:rFonts w:ascii="Times New Roman" w:hAnsi="Times New Roman" w:cs="Times New Roman"/>
          <w:color w:val="000000" w:themeColor="text1"/>
          <w:sz w:val="24"/>
          <w:szCs w:val="24"/>
        </w:rPr>
        <w:t>a</w:t>
      </w:r>
      <w:proofErr w:type="gramEnd"/>
      <w:r w:rsidRPr="00AC65A0">
        <w:rPr>
          <w:rFonts w:ascii="Times New Roman" w:hAnsi="Times New Roman" w:cs="Times New Roman"/>
          <w:color w:val="000000" w:themeColor="text1"/>
          <w:sz w:val="24"/>
          <w:szCs w:val="24"/>
        </w:rPr>
        <w:t>) Residential Building Project (   ) (b) Commercial Building Project (   ) (c) Industrial Building Project (   ) (d) All of the above (    ) (e) Others (Please specify)……………………………………</w:t>
      </w:r>
    </w:p>
    <w:p w14:paraId="6231E336"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 What is the size of the project managed by you? (a) Small Project (   ) (b) Medium Project ( ) (c) Large Project ( ) (d) All of the above ( ) (e) Others (Please specify)…………………………</w:t>
      </w:r>
    </w:p>
    <w:p w14:paraId="59BAB13C" w14:textId="620ED882" w:rsidR="00F30E01" w:rsidRPr="008F30B2"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6. </w:t>
      </w:r>
      <w:proofErr w:type="gramStart"/>
      <w:r w:rsidRPr="00AC65A0">
        <w:rPr>
          <w:rFonts w:ascii="Times New Roman" w:hAnsi="Times New Roman" w:cs="Times New Roman"/>
          <w:color w:val="000000" w:themeColor="text1"/>
          <w:sz w:val="24"/>
          <w:szCs w:val="24"/>
        </w:rPr>
        <w:t>what’s</w:t>
      </w:r>
      <w:proofErr w:type="gramEnd"/>
      <w:r w:rsidRPr="00AC65A0">
        <w:rPr>
          <w:rFonts w:ascii="Times New Roman" w:hAnsi="Times New Roman" w:cs="Times New Roman"/>
          <w:color w:val="000000" w:themeColor="text1"/>
          <w:sz w:val="24"/>
          <w:szCs w:val="24"/>
        </w:rPr>
        <w:t xml:space="preserve"> your working experience as professionals in construction industry? (a) </w:t>
      </w:r>
      <w:r w:rsidRPr="00AC65A0">
        <w:rPr>
          <w:rFonts w:ascii="Times New Roman" w:eastAsia="Times New Roman" w:hAnsi="Times New Roman" w:cs="Times New Roman"/>
          <w:color w:val="000000" w:themeColor="text1"/>
          <w:sz w:val="24"/>
          <w:szCs w:val="24"/>
        </w:rPr>
        <w:t>Less than 5</w:t>
      </w:r>
      <w:r w:rsidRPr="00AC65A0">
        <w:rPr>
          <w:rFonts w:ascii="Times New Roman" w:hAnsi="Times New Roman" w:cs="Times New Roman"/>
          <w:color w:val="000000" w:themeColor="text1"/>
          <w:sz w:val="24"/>
          <w:szCs w:val="24"/>
        </w:rPr>
        <w:t xml:space="preserve"> (   ) (b) </w:t>
      </w:r>
      <w:proofErr w:type="gramStart"/>
      <w:r w:rsidRPr="00AC65A0">
        <w:rPr>
          <w:rFonts w:ascii="Times New Roman" w:eastAsia="Times New Roman" w:hAnsi="Times New Roman" w:cs="Times New Roman"/>
          <w:color w:val="000000" w:themeColor="text1"/>
          <w:sz w:val="24"/>
          <w:szCs w:val="24"/>
        </w:rPr>
        <w:t xml:space="preserve">6 </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10</w:t>
      </w:r>
      <w:proofErr w:type="gramEnd"/>
      <w:r w:rsidRPr="00AC65A0">
        <w:rPr>
          <w:rFonts w:ascii="Times New Roman" w:hAnsi="Times New Roman" w:cs="Times New Roman"/>
          <w:color w:val="000000" w:themeColor="text1"/>
          <w:sz w:val="24"/>
          <w:szCs w:val="24"/>
        </w:rPr>
        <w:t xml:space="preserve"> years (   ) (c) </w:t>
      </w:r>
      <w:r w:rsidRPr="00AC65A0">
        <w:rPr>
          <w:rFonts w:ascii="Times New Roman" w:eastAsia="Times New Roman" w:hAnsi="Times New Roman" w:cs="Times New Roman"/>
          <w:color w:val="000000" w:themeColor="text1"/>
          <w:sz w:val="24"/>
          <w:szCs w:val="24"/>
        </w:rPr>
        <w:t>10 – 15</w:t>
      </w:r>
      <w:r w:rsidRPr="00AC65A0">
        <w:rPr>
          <w:rFonts w:ascii="Times New Roman" w:hAnsi="Times New Roman" w:cs="Times New Roman"/>
          <w:color w:val="000000" w:themeColor="text1"/>
          <w:sz w:val="24"/>
          <w:szCs w:val="24"/>
        </w:rPr>
        <w:t xml:space="preserve"> years (   ) (d) </w:t>
      </w:r>
      <w:r w:rsidRPr="00AC65A0">
        <w:rPr>
          <w:rFonts w:ascii="Times New Roman" w:eastAsia="Times New Roman" w:hAnsi="Times New Roman" w:cs="Times New Roman"/>
          <w:color w:val="000000" w:themeColor="text1"/>
          <w:sz w:val="24"/>
          <w:szCs w:val="24"/>
        </w:rPr>
        <w:t>15 and above</w:t>
      </w:r>
      <w:r w:rsidRPr="00AC65A0">
        <w:rPr>
          <w:rFonts w:ascii="Times New Roman" w:hAnsi="Times New Roman" w:cs="Times New Roman"/>
          <w:color w:val="000000" w:themeColor="text1"/>
          <w:sz w:val="24"/>
          <w:szCs w:val="24"/>
        </w:rPr>
        <w:t xml:space="preserve"> (    )</w:t>
      </w:r>
      <w:bookmarkEnd w:id="13"/>
    </w:p>
    <w:p w14:paraId="68C7DE8B" w14:textId="77777777" w:rsidR="008F30B2" w:rsidRDefault="008F30B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A2E2169" w14:textId="46F60FC5" w:rsidR="00F30E01" w:rsidRPr="00AC65A0" w:rsidRDefault="00F30E01"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lastRenderedPageBreak/>
        <w:t>SECTION B: RESEARCH QUESTIONS</w:t>
      </w:r>
    </w:p>
    <w:p w14:paraId="06C4B874" w14:textId="77777777" w:rsidR="00F30E01" w:rsidRPr="00AC65A0" w:rsidRDefault="00F30E01"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Please tick as appropriate [√] to what extent do you believe that the following </w:t>
      </w:r>
      <w:proofErr w:type="gramStart"/>
      <w:r w:rsidR="00383BD8" w:rsidRPr="00AC65A0">
        <w:rPr>
          <w:rStyle w:val="fadeinm1hgl8"/>
          <w:rFonts w:ascii="Times New Roman" w:hAnsi="Times New Roman" w:cs="Times New Roman"/>
          <w:b/>
          <w:bCs/>
          <w:color w:val="000000" w:themeColor="text1"/>
          <w:sz w:val="24"/>
          <w:szCs w:val="24"/>
        </w:rPr>
        <w:t>The</w:t>
      </w:r>
      <w:proofErr w:type="gramEnd"/>
      <w:r w:rsidR="00383BD8" w:rsidRPr="00AC65A0">
        <w:rPr>
          <w:rStyle w:val="fadeinm1hgl8"/>
          <w:rFonts w:ascii="Times New Roman" w:hAnsi="Times New Roman" w:cs="Times New Roman"/>
          <w:b/>
          <w:bCs/>
          <w:color w:val="000000" w:themeColor="text1"/>
          <w:sz w:val="24"/>
          <w:szCs w:val="24"/>
        </w:rPr>
        <w:t xml:space="preserve"> impact of health and safety costs on construction project estimates</w:t>
      </w:r>
      <w:r w:rsidRPr="00AC65A0">
        <w:rPr>
          <w:rFonts w:ascii="Times New Roman" w:hAnsi="Times New Roman" w:cs="Times New Roman"/>
          <w:b/>
          <w:bCs/>
          <w:color w:val="000000" w:themeColor="text1"/>
          <w:sz w:val="24"/>
          <w:szCs w:val="24"/>
        </w:rPr>
        <w:t xml:space="preserve"> using the following rank SA= Strongly agree, A = agreed, N=Neutral, D=Disagree and SD=strongly disagree</w:t>
      </w:r>
    </w:p>
    <w:tbl>
      <w:tblPr>
        <w:tblStyle w:val="TableGrid"/>
        <w:tblW w:w="5000" w:type="pct"/>
        <w:tblLook w:val="04A0" w:firstRow="1" w:lastRow="0" w:firstColumn="1" w:lastColumn="0" w:noHBand="0" w:noVBand="1"/>
      </w:tblPr>
      <w:tblGrid>
        <w:gridCol w:w="6465"/>
        <w:gridCol w:w="655"/>
        <w:gridCol w:w="490"/>
        <w:gridCol w:w="490"/>
        <w:gridCol w:w="490"/>
        <w:gridCol w:w="655"/>
      </w:tblGrid>
      <w:tr w:rsidR="00AC65A0" w:rsidRPr="00AC65A0" w14:paraId="74502784" w14:textId="77777777" w:rsidTr="00F52056">
        <w:trPr>
          <w:trHeight w:val="371"/>
        </w:trPr>
        <w:tc>
          <w:tcPr>
            <w:tcW w:w="3497" w:type="pct"/>
          </w:tcPr>
          <w:p w14:paraId="43E4DE8E"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eastAsia="Times New Roman" w:hAnsi="Times New Roman" w:cs="Times New Roman"/>
                <w:b/>
                <w:bCs/>
                <w:color w:val="000000" w:themeColor="text1"/>
                <w:sz w:val="24"/>
                <w:szCs w:val="24"/>
              </w:rPr>
              <w:t>CHALLENGES</w:t>
            </w:r>
          </w:p>
        </w:tc>
        <w:tc>
          <w:tcPr>
            <w:tcW w:w="354" w:type="pct"/>
          </w:tcPr>
          <w:p w14:paraId="3E3AD211"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SA</w:t>
            </w:r>
          </w:p>
        </w:tc>
        <w:tc>
          <w:tcPr>
            <w:tcW w:w="265" w:type="pct"/>
          </w:tcPr>
          <w:p w14:paraId="71999FE7"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A </w:t>
            </w:r>
          </w:p>
        </w:tc>
        <w:tc>
          <w:tcPr>
            <w:tcW w:w="265" w:type="pct"/>
          </w:tcPr>
          <w:p w14:paraId="2D9856EE"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N</w:t>
            </w:r>
          </w:p>
        </w:tc>
        <w:tc>
          <w:tcPr>
            <w:tcW w:w="265" w:type="pct"/>
          </w:tcPr>
          <w:p w14:paraId="484BC599"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D </w:t>
            </w:r>
          </w:p>
        </w:tc>
        <w:tc>
          <w:tcPr>
            <w:tcW w:w="354" w:type="pct"/>
          </w:tcPr>
          <w:p w14:paraId="1DE84FF5"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SD</w:t>
            </w:r>
          </w:p>
        </w:tc>
      </w:tr>
      <w:tr w:rsidR="00AC65A0" w:rsidRPr="00AC65A0" w14:paraId="4D2F1B7D" w14:textId="77777777" w:rsidTr="00F52056">
        <w:trPr>
          <w:trHeight w:val="352"/>
        </w:trPr>
        <w:tc>
          <w:tcPr>
            <w:tcW w:w="3497" w:type="pct"/>
          </w:tcPr>
          <w:p w14:paraId="4208F807" w14:textId="77777777" w:rsidR="00F52056" w:rsidRPr="00AC65A0" w:rsidRDefault="00F52056" w:rsidP="00515A65">
            <w:pPr>
              <w:spacing w:line="480" w:lineRule="auto"/>
              <w:jc w:val="both"/>
              <w:outlineLvl w:val="3"/>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Compliance with Health and Safety Regulations</w:t>
            </w:r>
          </w:p>
        </w:tc>
        <w:tc>
          <w:tcPr>
            <w:tcW w:w="354" w:type="pct"/>
          </w:tcPr>
          <w:p w14:paraId="6D1FEEC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7D18E22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3EA998B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0B545929"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3DED219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548A86E9" w14:textId="77777777" w:rsidTr="00F52056">
        <w:trPr>
          <w:trHeight w:val="371"/>
        </w:trPr>
        <w:tc>
          <w:tcPr>
            <w:tcW w:w="3497" w:type="pct"/>
          </w:tcPr>
          <w:p w14:paraId="233E5EA2" w14:textId="77777777" w:rsidR="00F52056" w:rsidRPr="00AC65A0" w:rsidRDefault="00F52056" w:rsidP="00515A65">
            <w:pPr>
              <w:spacing w:line="480" w:lineRule="auto"/>
              <w:jc w:val="both"/>
              <w:outlineLvl w:val="3"/>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Investment in Training and Safety Programs</w:t>
            </w:r>
          </w:p>
        </w:tc>
        <w:tc>
          <w:tcPr>
            <w:tcW w:w="354" w:type="pct"/>
          </w:tcPr>
          <w:p w14:paraId="2AC1269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4EF37D53"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6E1BB1A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377ACE4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7D482A45"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5E440D37" w14:textId="77777777" w:rsidTr="00F52056">
        <w:trPr>
          <w:trHeight w:val="371"/>
        </w:trPr>
        <w:tc>
          <w:tcPr>
            <w:tcW w:w="3497" w:type="pct"/>
          </w:tcPr>
          <w:p w14:paraId="61667D92" w14:textId="77777777" w:rsidR="00F52056" w:rsidRPr="00AC65A0" w:rsidRDefault="00F52056" w:rsidP="00515A65">
            <w:pPr>
              <w:spacing w:line="480" w:lineRule="auto"/>
              <w:rPr>
                <w:rFonts w:ascii="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Personal Protective Equipment (PPE)</w:t>
            </w:r>
          </w:p>
        </w:tc>
        <w:tc>
          <w:tcPr>
            <w:tcW w:w="354" w:type="pct"/>
          </w:tcPr>
          <w:p w14:paraId="33EC3D9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0903340E"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5AF0B608"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5F842C8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6CADAFF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0F2D8781" w14:textId="77777777" w:rsidTr="00F52056">
        <w:trPr>
          <w:trHeight w:val="371"/>
        </w:trPr>
        <w:tc>
          <w:tcPr>
            <w:tcW w:w="3497" w:type="pct"/>
          </w:tcPr>
          <w:p w14:paraId="73BBCE45" w14:textId="77777777" w:rsidR="00F52056" w:rsidRPr="00AC65A0" w:rsidRDefault="00F52056" w:rsidP="00515A65">
            <w:pPr>
              <w:spacing w:line="480" w:lineRule="auto"/>
              <w:jc w:val="both"/>
              <w:outlineLvl w:val="3"/>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Insurance Costs</w:t>
            </w:r>
          </w:p>
        </w:tc>
        <w:tc>
          <w:tcPr>
            <w:tcW w:w="354" w:type="pct"/>
          </w:tcPr>
          <w:p w14:paraId="06E51E5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1ECA7B7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58EFB8CE"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7F91AD98"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12BD9C9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F52056" w:rsidRPr="00AC65A0" w14:paraId="35B217A9" w14:textId="77777777" w:rsidTr="00F52056">
        <w:trPr>
          <w:trHeight w:val="352"/>
        </w:trPr>
        <w:tc>
          <w:tcPr>
            <w:tcW w:w="3497" w:type="pct"/>
          </w:tcPr>
          <w:p w14:paraId="60B4253F" w14:textId="77777777" w:rsidR="00F52056" w:rsidRPr="00AC65A0" w:rsidRDefault="00F52056" w:rsidP="00515A65">
            <w:pPr>
              <w:spacing w:line="480" w:lineRule="auto"/>
              <w:rPr>
                <w:rFonts w:ascii="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Indirect Costs Due to Delays and Work Stoppages</w:t>
            </w:r>
          </w:p>
        </w:tc>
        <w:tc>
          <w:tcPr>
            <w:tcW w:w="354" w:type="pct"/>
          </w:tcPr>
          <w:p w14:paraId="7A05C35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4A24D30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01C174C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75A92AE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75E03730"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bl>
    <w:p w14:paraId="6078587A" w14:textId="77777777" w:rsidR="008F30B2" w:rsidRDefault="008F30B2" w:rsidP="00515A65">
      <w:pPr>
        <w:pStyle w:val="Default"/>
        <w:spacing w:line="480" w:lineRule="auto"/>
        <w:jc w:val="both"/>
        <w:rPr>
          <w:rFonts w:ascii="Times New Roman" w:hAnsi="Times New Roman" w:cs="Times New Roman"/>
          <w:b/>
          <w:bCs/>
          <w:color w:val="000000" w:themeColor="text1"/>
        </w:rPr>
      </w:pPr>
    </w:p>
    <w:p w14:paraId="6382EBEB" w14:textId="6D368AD1" w:rsidR="00F30E01" w:rsidRPr="00AC65A0" w:rsidRDefault="00F30E01" w:rsidP="00515A65">
      <w:pPr>
        <w:pStyle w:val="Default"/>
        <w:spacing w:line="480" w:lineRule="auto"/>
        <w:jc w:val="both"/>
        <w:rPr>
          <w:rFonts w:ascii="Times New Roman" w:hAnsi="Times New Roman" w:cs="Times New Roman"/>
          <w:b/>
          <w:bCs/>
          <w:color w:val="000000" w:themeColor="text1"/>
        </w:rPr>
      </w:pPr>
      <w:r w:rsidRPr="00AC65A0">
        <w:rPr>
          <w:rFonts w:ascii="Times New Roman" w:hAnsi="Times New Roman" w:cs="Times New Roman"/>
          <w:b/>
          <w:bCs/>
          <w:color w:val="000000" w:themeColor="text1"/>
        </w:rPr>
        <w:t xml:space="preserve">How will you believe that the following </w:t>
      </w:r>
      <w:r w:rsidR="00F52056" w:rsidRPr="00AC65A0">
        <w:rPr>
          <w:rStyle w:val="fadeinm1hgl8"/>
          <w:rFonts w:ascii="Times New Roman" w:hAnsi="Times New Roman" w:cs="Times New Roman"/>
          <w:b/>
          <w:bCs/>
          <w:color w:val="000000" w:themeColor="text1"/>
        </w:rPr>
        <w:t xml:space="preserve">Challenges in estimating and allocating health and safety costs in construction projects </w:t>
      </w:r>
      <w:r w:rsidRPr="00AC65A0">
        <w:rPr>
          <w:rFonts w:ascii="Times New Roman" w:hAnsi="Times New Roman" w:cs="Times New Roman"/>
          <w:b/>
          <w:bCs/>
          <w:color w:val="000000" w:themeColor="text1"/>
        </w:rPr>
        <w:t>using the following rank SA= Strongly agree, A = agreed, N=Neutral, D=Disagree and SD=strongly disagree</w:t>
      </w:r>
    </w:p>
    <w:tbl>
      <w:tblPr>
        <w:tblStyle w:val="TableGrid"/>
        <w:tblW w:w="0" w:type="auto"/>
        <w:tblLook w:val="04A0" w:firstRow="1" w:lastRow="0" w:firstColumn="1" w:lastColumn="0" w:noHBand="0" w:noVBand="1"/>
      </w:tblPr>
      <w:tblGrid>
        <w:gridCol w:w="7029"/>
        <w:gridCol w:w="523"/>
        <w:gridCol w:w="390"/>
        <w:gridCol w:w="390"/>
        <w:gridCol w:w="390"/>
        <w:gridCol w:w="523"/>
      </w:tblGrid>
      <w:tr w:rsidR="00AC65A0" w:rsidRPr="00AC65A0" w14:paraId="7F3E7902" w14:textId="77777777" w:rsidTr="00562837">
        <w:trPr>
          <w:trHeight w:val="400"/>
        </w:trPr>
        <w:tc>
          <w:tcPr>
            <w:tcW w:w="0" w:type="auto"/>
          </w:tcPr>
          <w:p w14:paraId="30A17D8C" w14:textId="77777777" w:rsidR="00F30E01" w:rsidRPr="00AC65A0" w:rsidRDefault="00F52056" w:rsidP="00515A65">
            <w:pPr>
              <w:spacing w:line="480" w:lineRule="auto"/>
              <w:jc w:val="both"/>
              <w:rPr>
                <w:rFonts w:ascii="Times New Roman" w:hAnsi="Times New Roman" w:cs="Times New Roman"/>
                <w:b/>
                <w:bCs/>
                <w:color w:val="000000" w:themeColor="text1"/>
                <w:sz w:val="24"/>
                <w:szCs w:val="24"/>
              </w:rPr>
            </w:pPr>
            <w:r w:rsidRPr="00AC65A0">
              <w:rPr>
                <w:rFonts w:ascii="Times New Roman" w:eastAsia="Times New Roman" w:hAnsi="Times New Roman" w:cs="Times New Roman"/>
                <w:b/>
                <w:bCs/>
                <w:color w:val="000000" w:themeColor="text1"/>
                <w:sz w:val="24"/>
                <w:szCs w:val="24"/>
              </w:rPr>
              <w:t>CHALLENGES</w:t>
            </w:r>
          </w:p>
        </w:tc>
        <w:tc>
          <w:tcPr>
            <w:tcW w:w="0" w:type="auto"/>
          </w:tcPr>
          <w:p w14:paraId="3E5A4245"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SA</w:t>
            </w:r>
          </w:p>
        </w:tc>
        <w:tc>
          <w:tcPr>
            <w:tcW w:w="0" w:type="auto"/>
          </w:tcPr>
          <w:p w14:paraId="27AD25D0"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A </w:t>
            </w:r>
          </w:p>
        </w:tc>
        <w:tc>
          <w:tcPr>
            <w:tcW w:w="0" w:type="auto"/>
          </w:tcPr>
          <w:p w14:paraId="389060BF"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N</w:t>
            </w:r>
          </w:p>
        </w:tc>
        <w:tc>
          <w:tcPr>
            <w:tcW w:w="0" w:type="auto"/>
          </w:tcPr>
          <w:p w14:paraId="15DC6478"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D </w:t>
            </w:r>
          </w:p>
        </w:tc>
        <w:tc>
          <w:tcPr>
            <w:tcW w:w="0" w:type="auto"/>
          </w:tcPr>
          <w:p w14:paraId="43070458"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SD</w:t>
            </w:r>
          </w:p>
        </w:tc>
      </w:tr>
      <w:tr w:rsidR="00AC65A0" w:rsidRPr="00AC65A0" w14:paraId="6E44AB1E" w14:textId="77777777" w:rsidTr="00562837">
        <w:trPr>
          <w:trHeight w:val="400"/>
        </w:trPr>
        <w:tc>
          <w:tcPr>
            <w:tcW w:w="0" w:type="auto"/>
          </w:tcPr>
          <w:p w14:paraId="1AB54827" w14:textId="77777777" w:rsidR="00F52056" w:rsidRPr="00AC65A0" w:rsidRDefault="00F52056" w:rsidP="00515A65">
            <w:pPr>
              <w:pStyle w:val="Heading4"/>
              <w:spacing w:before="0" w:line="480" w:lineRule="auto"/>
              <w:jc w:val="both"/>
              <w:outlineLvl w:val="3"/>
              <w:rPr>
                <w:b w:val="0"/>
                <w:bCs w:val="0"/>
                <w:color w:val="000000" w:themeColor="text1"/>
              </w:rPr>
            </w:pPr>
            <w:r w:rsidRPr="00AC65A0">
              <w:rPr>
                <w:rStyle w:val="fadeinm1hgl8"/>
                <w:b w:val="0"/>
                <w:bCs w:val="0"/>
                <w:color w:val="000000" w:themeColor="text1"/>
              </w:rPr>
              <w:t>Difficulty in Quantifying Indirect Costs</w:t>
            </w:r>
          </w:p>
        </w:tc>
        <w:tc>
          <w:tcPr>
            <w:tcW w:w="0" w:type="auto"/>
          </w:tcPr>
          <w:p w14:paraId="379DAE8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73E1B69"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64AE49DC"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D54580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7C2264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1B99D131" w14:textId="77777777" w:rsidTr="00562837">
        <w:trPr>
          <w:trHeight w:val="379"/>
        </w:trPr>
        <w:tc>
          <w:tcPr>
            <w:tcW w:w="0" w:type="auto"/>
          </w:tcPr>
          <w:p w14:paraId="5B659901" w14:textId="77777777" w:rsidR="00F52056" w:rsidRPr="00AC65A0" w:rsidRDefault="00F52056" w:rsidP="00515A65">
            <w:pPr>
              <w:pStyle w:val="NormalWeb"/>
              <w:spacing w:after="0" w:line="480" w:lineRule="auto"/>
              <w:jc w:val="both"/>
              <w:rPr>
                <w:color w:val="000000" w:themeColor="text1"/>
              </w:rPr>
            </w:pPr>
            <w:r w:rsidRPr="00AC65A0">
              <w:rPr>
                <w:rStyle w:val="fadeinm1hgl8"/>
                <w:color w:val="000000" w:themeColor="text1"/>
              </w:rPr>
              <w:t>Lack of Standardized Methodologies for Estimating Health and Safety Costs</w:t>
            </w:r>
          </w:p>
        </w:tc>
        <w:tc>
          <w:tcPr>
            <w:tcW w:w="0" w:type="auto"/>
          </w:tcPr>
          <w:p w14:paraId="63ABA5FC"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4B0BA098"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181CBE37"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21B9F30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5AD7CCE"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1763AFCE" w14:textId="77777777" w:rsidTr="00562837">
        <w:trPr>
          <w:trHeight w:val="400"/>
        </w:trPr>
        <w:tc>
          <w:tcPr>
            <w:tcW w:w="0" w:type="auto"/>
          </w:tcPr>
          <w:p w14:paraId="76FAFD12" w14:textId="77777777" w:rsidR="00F52056" w:rsidRPr="00AC65A0" w:rsidRDefault="00F52056" w:rsidP="00515A65">
            <w:pPr>
              <w:pStyle w:val="Heading4"/>
              <w:spacing w:before="0" w:line="480" w:lineRule="auto"/>
              <w:jc w:val="both"/>
              <w:outlineLvl w:val="3"/>
              <w:rPr>
                <w:b w:val="0"/>
                <w:bCs w:val="0"/>
                <w:color w:val="000000" w:themeColor="text1"/>
              </w:rPr>
            </w:pPr>
            <w:r w:rsidRPr="00AC65A0">
              <w:rPr>
                <w:rStyle w:val="fadeinm1hgl8"/>
                <w:b w:val="0"/>
                <w:bCs w:val="0"/>
                <w:color w:val="000000" w:themeColor="text1"/>
              </w:rPr>
              <w:t xml:space="preserve">Variability of Safety Needs </w:t>
            </w:r>
            <w:proofErr w:type="gramStart"/>
            <w:r w:rsidRPr="00AC65A0">
              <w:rPr>
                <w:rStyle w:val="fadeinm1hgl8"/>
                <w:b w:val="0"/>
                <w:bCs w:val="0"/>
                <w:color w:val="000000" w:themeColor="text1"/>
              </w:rPr>
              <w:t>Across</w:t>
            </w:r>
            <w:proofErr w:type="gramEnd"/>
            <w:r w:rsidRPr="00AC65A0">
              <w:rPr>
                <w:rStyle w:val="fadeinm1hgl8"/>
                <w:b w:val="0"/>
                <w:bCs w:val="0"/>
                <w:color w:val="000000" w:themeColor="text1"/>
              </w:rPr>
              <w:t xml:space="preserve"> Different Projects</w:t>
            </w:r>
          </w:p>
        </w:tc>
        <w:tc>
          <w:tcPr>
            <w:tcW w:w="0" w:type="auto"/>
          </w:tcPr>
          <w:p w14:paraId="15CB8531"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BC160C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4AA59B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16403D10"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9734D27"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1DCE0DA7" w14:textId="77777777" w:rsidTr="00562837">
        <w:trPr>
          <w:trHeight w:val="400"/>
        </w:trPr>
        <w:tc>
          <w:tcPr>
            <w:tcW w:w="0" w:type="auto"/>
          </w:tcPr>
          <w:p w14:paraId="665C351F" w14:textId="77777777" w:rsidR="00F52056" w:rsidRPr="00AC65A0" w:rsidRDefault="00F52056" w:rsidP="00515A65">
            <w:pPr>
              <w:pStyle w:val="Heading4"/>
              <w:spacing w:before="0" w:line="480" w:lineRule="auto"/>
              <w:jc w:val="both"/>
              <w:outlineLvl w:val="3"/>
              <w:rPr>
                <w:b w:val="0"/>
                <w:bCs w:val="0"/>
                <w:color w:val="000000" w:themeColor="text1"/>
              </w:rPr>
            </w:pPr>
            <w:r w:rsidRPr="00AC65A0">
              <w:rPr>
                <w:rStyle w:val="fadeinm1hgl8"/>
                <w:b w:val="0"/>
                <w:bCs w:val="0"/>
                <w:color w:val="000000" w:themeColor="text1"/>
              </w:rPr>
              <w:t xml:space="preserve">Allocation of Health and Safety Costs </w:t>
            </w:r>
            <w:proofErr w:type="gramStart"/>
            <w:r w:rsidRPr="00AC65A0">
              <w:rPr>
                <w:rStyle w:val="fadeinm1hgl8"/>
                <w:b w:val="0"/>
                <w:bCs w:val="0"/>
                <w:color w:val="000000" w:themeColor="text1"/>
              </w:rPr>
              <w:t>Across</w:t>
            </w:r>
            <w:proofErr w:type="gramEnd"/>
            <w:r w:rsidRPr="00AC65A0">
              <w:rPr>
                <w:rStyle w:val="fadeinm1hgl8"/>
                <w:b w:val="0"/>
                <w:bCs w:val="0"/>
                <w:color w:val="000000" w:themeColor="text1"/>
              </w:rPr>
              <w:t xml:space="preserve"> Various Stakeholders</w:t>
            </w:r>
          </w:p>
        </w:tc>
        <w:tc>
          <w:tcPr>
            <w:tcW w:w="0" w:type="auto"/>
          </w:tcPr>
          <w:p w14:paraId="7A6EC471"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6732F9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BF690F3"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D2377D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24BA655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0B8C37F8" w14:textId="77777777" w:rsidTr="00562837">
        <w:trPr>
          <w:trHeight w:val="400"/>
        </w:trPr>
        <w:tc>
          <w:tcPr>
            <w:tcW w:w="0" w:type="auto"/>
          </w:tcPr>
          <w:p w14:paraId="04EE73BF" w14:textId="77777777" w:rsidR="00F52056" w:rsidRPr="00AC65A0" w:rsidRDefault="00F52056" w:rsidP="00515A65">
            <w:pPr>
              <w:pStyle w:val="Heading4"/>
              <w:spacing w:before="0" w:line="480" w:lineRule="auto"/>
              <w:jc w:val="both"/>
              <w:outlineLvl w:val="3"/>
              <w:rPr>
                <w:b w:val="0"/>
                <w:bCs w:val="0"/>
                <w:color w:val="000000" w:themeColor="text1"/>
              </w:rPr>
            </w:pPr>
            <w:r w:rsidRPr="00AC65A0">
              <w:rPr>
                <w:rStyle w:val="fadeinm1hgl8"/>
                <w:b w:val="0"/>
                <w:bCs w:val="0"/>
                <w:color w:val="000000" w:themeColor="text1"/>
              </w:rPr>
              <w:t>Dynamic Nature of Construction Projects and Evolving Safety Needs</w:t>
            </w:r>
          </w:p>
        </w:tc>
        <w:tc>
          <w:tcPr>
            <w:tcW w:w="0" w:type="auto"/>
          </w:tcPr>
          <w:p w14:paraId="4ADB231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53DD950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6ABE4F1"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B7AEDDC"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603D195"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bl>
    <w:p w14:paraId="1D4BDBDE" w14:textId="77777777" w:rsidR="00F30E01" w:rsidRPr="00AC65A0" w:rsidRDefault="00F30E01" w:rsidP="00515A65">
      <w:pPr>
        <w:pStyle w:val="Default"/>
        <w:spacing w:line="480" w:lineRule="auto"/>
        <w:jc w:val="both"/>
        <w:rPr>
          <w:rFonts w:ascii="Times New Roman" w:hAnsi="Times New Roman" w:cs="Times New Roman"/>
          <w:b/>
          <w:bCs/>
          <w:color w:val="000000" w:themeColor="text1"/>
        </w:rPr>
      </w:pPr>
      <w:r w:rsidRPr="00AC65A0">
        <w:rPr>
          <w:rFonts w:ascii="Times New Roman" w:hAnsi="Times New Roman" w:cs="Times New Roman"/>
          <w:b/>
          <w:bCs/>
          <w:color w:val="000000" w:themeColor="text1"/>
        </w:rPr>
        <w:t xml:space="preserve">How will you convince that these are the </w:t>
      </w:r>
      <w:r w:rsidR="00F52056" w:rsidRPr="00AC65A0">
        <w:rPr>
          <w:rStyle w:val="fadeinm1hgl8"/>
          <w:rFonts w:ascii="Times New Roman" w:hAnsi="Times New Roman" w:cs="Times New Roman"/>
          <w:b/>
          <w:bCs/>
          <w:color w:val="000000" w:themeColor="text1"/>
        </w:rPr>
        <w:t>Strategies for better integration of health and safety costs in construction cost estimates</w:t>
      </w:r>
      <w:r w:rsidRPr="00AC65A0">
        <w:rPr>
          <w:rFonts w:ascii="Times New Roman" w:hAnsi="Times New Roman" w:cs="Times New Roman"/>
          <w:b/>
          <w:bCs/>
          <w:color w:val="000000" w:themeColor="text1"/>
        </w:rPr>
        <w:t xml:space="preserve"> using the following rank SA= Strongly agree, A = agreed, N=Neutral, D=Disagree and SD=strongly disagree.</w:t>
      </w:r>
    </w:p>
    <w:tbl>
      <w:tblPr>
        <w:tblStyle w:val="TableGrid"/>
        <w:tblW w:w="0" w:type="auto"/>
        <w:tblLook w:val="0000" w:firstRow="0" w:lastRow="0" w:firstColumn="0" w:lastColumn="0" w:noHBand="0" w:noVBand="0"/>
      </w:tblPr>
      <w:tblGrid>
        <w:gridCol w:w="6715"/>
        <w:gridCol w:w="523"/>
        <w:gridCol w:w="390"/>
        <w:gridCol w:w="390"/>
        <w:gridCol w:w="390"/>
        <w:gridCol w:w="523"/>
      </w:tblGrid>
      <w:tr w:rsidR="00AC65A0" w:rsidRPr="00AC65A0" w14:paraId="2F33E640" w14:textId="77777777" w:rsidTr="00562837">
        <w:trPr>
          <w:trHeight w:val="128"/>
        </w:trPr>
        <w:tc>
          <w:tcPr>
            <w:tcW w:w="0" w:type="auto"/>
          </w:tcPr>
          <w:p w14:paraId="023EA506" w14:textId="77777777" w:rsidR="00F30E01" w:rsidRPr="00AC65A0" w:rsidRDefault="00F52056"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eastAsia="Times New Roman" w:hAnsi="Times New Roman" w:cs="Times New Roman"/>
                <w:b/>
                <w:bCs/>
                <w:color w:val="000000" w:themeColor="text1"/>
                <w:sz w:val="24"/>
                <w:szCs w:val="24"/>
              </w:rPr>
              <w:lastRenderedPageBreak/>
              <w:t>STRATEGIES</w:t>
            </w:r>
          </w:p>
        </w:tc>
        <w:tc>
          <w:tcPr>
            <w:tcW w:w="0" w:type="auto"/>
          </w:tcPr>
          <w:p w14:paraId="384D94B2"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SA</w:t>
            </w:r>
          </w:p>
        </w:tc>
        <w:tc>
          <w:tcPr>
            <w:tcW w:w="0" w:type="auto"/>
          </w:tcPr>
          <w:p w14:paraId="134E4F61"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A </w:t>
            </w:r>
          </w:p>
        </w:tc>
        <w:tc>
          <w:tcPr>
            <w:tcW w:w="0" w:type="auto"/>
          </w:tcPr>
          <w:p w14:paraId="3E47F722"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N</w:t>
            </w:r>
          </w:p>
        </w:tc>
        <w:tc>
          <w:tcPr>
            <w:tcW w:w="0" w:type="auto"/>
          </w:tcPr>
          <w:p w14:paraId="69E0A459"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D </w:t>
            </w:r>
          </w:p>
        </w:tc>
        <w:tc>
          <w:tcPr>
            <w:tcW w:w="0" w:type="auto"/>
          </w:tcPr>
          <w:p w14:paraId="6A0DD1BB"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SD</w:t>
            </w:r>
          </w:p>
        </w:tc>
      </w:tr>
      <w:tr w:rsidR="00AC65A0" w:rsidRPr="00AC65A0" w14:paraId="05D394E0" w14:textId="77777777" w:rsidTr="00562837">
        <w:trPr>
          <w:trHeight w:val="125"/>
        </w:trPr>
        <w:tc>
          <w:tcPr>
            <w:tcW w:w="0" w:type="auto"/>
          </w:tcPr>
          <w:p w14:paraId="7514EDA1"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Implementing a Systematic Safety Cost Estimation Framework</w:t>
            </w:r>
          </w:p>
        </w:tc>
        <w:tc>
          <w:tcPr>
            <w:tcW w:w="0" w:type="auto"/>
          </w:tcPr>
          <w:p w14:paraId="3EED2529"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2AB7707C"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A630FAD"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255D366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03FC6C4E"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0BACDAB3" w14:textId="77777777" w:rsidTr="00562837">
        <w:trPr>
          <w:trHeight w:val="119"/>
        </w:trPr>
        <w:tc>
          <w:tcPr>
            <w:tcW w:w="0" w:type="auto"/>
          </w:tcPr>
          <w:p w14:paraId="2103131E"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Adopting Technology for Safety Monitoring and Cost Management</w:t>
            </w:r>
          </w:p>
        </w:tc>
        <w:tc>
          <w:tcPr>
            <w:tcW w:w="0" w:type="auto"/>
          </w:tcPr>
          <w:p w14:paraId="0E013327"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F141D0F"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21ABA3A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0B1803A"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44910D02"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133D4A53" w14:textId="77777777" w:rsidTr="00562837">
        <w:trPr>
          <w:trHeight w:val="117"/>
        </w:trPr>
        <w:tc>
          <w:tcPr>
            <w:tcW w:w="0" w:type="auto"/>
          </w:tcPr>
          <w:p w14:paraId="014EB7C2"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Incorporating Safety Training and Awareness Programs</w:t>
            </w:r>
          </w:p>
        </w:tc>
        <w:tc>
          <w:tcPr>
            <w:tcW w:w="0" w:type="auto"/>
          </w:tcPr>
          <w:p w14:paraId="43EC3FD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9598441"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A33878E"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05E4398B"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1F802CA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0B988519" w14:textId="77777777" w:rsidTr="00562837">
        <w:trPr>
          <w:trHeight w:val="119"/>
        </w:trPr>
        <w:tc>
          <w:tcPr>
            <w:tcW w:w="0" w:type="auto"/>
          </w:tcPr>
          <w:p w14:paraId="31591537"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Promoting Collaboration Among Stakeholders</w:t>
            </w:r>
          </w:p>
        </w:tc>
        <w:tc>
          <w:tcPr>
            <w:tcW w:w="0" w:type="auto"/>
          </w:tcPr>
          <w:p w14:paraId="418FA843"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F36DE8B"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70449EC"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A94AAE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746CC398"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4C2D68B5" w14:textId="77777777" w:rsidTr="00562837">
        <w:trPr>
          <w:trHeight w:val="119"/>
        </w:trPr>
        <w:tc>
          <w:tcPr>
            <w:tcW w:w="0" w:type="auto"/>
          </w:tcPr>
          <w:p w14:paraId="7536D2B1"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Utilizing Safety Audits and Performance Reviews</w:t>
            </w:r>
          </w:p>
        </w:tc>
        <w:tc>
          <w:tcPr>
            <w:tcW w:w="0" w:type="auto"/>
          </w:tcPr>
          <w:p w14:paraId="533DBC7F"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02753912"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661B0E5A"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7026FFC"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738EE67E"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D813FE" w:rsidRPr="00AC65A0" w14:paraId="2B717DD5" w14:textId="77777777" w:rsidTr="00562837">
        <w:trPr>
          <w:trHeight w:val="119"/>
        </w:trPr>
        <w:tc>
          <w:tcPr>
            <w:tcW w:w="0" w:type="auto"/>
          </w:tcPr>
          <w:p w14:paraId="0516C831" w14:textId="425C7ACB" w:rsidR="00D813FE" w:rsidRPr="00AC65A0" w:rsidRDefault="00D813FE"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Fostering a Safety</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First Culture Across the Organization</w:t>
            </w:r>
          </w:p>
        </w:tc>
        <w:tc>
          <w:tcPr>
            <w:tcW w:w="0" w:type="auto"/>
          </w:tcPr>
          <w:p w14:paraId="560AAA82"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723C2B98"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0961556A"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76168C43"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5A0FCE7D"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r>
    </w:tbl>
    <w:p w14:paraId="3BF527D9" w14:textId="77777777" w:rsidR="00F30E01" w:rsidRPr="00AC65A0" w:rsidRDefault="00F30E01" w:rsidP="00515A65">
      <w:pPr>
        <w:spacing w:after="0" w:line="480" w:lineRule="auto"/>
        <w:rPr>
          <w:rFonts w:ascii="Times New Roman" w:hAnsi="Times New Roman" w:cs="Times New Roman"/>
          <w:color w:val="000000" w:themeColor="text1"/>
          <w:sz w:val="24"/>
          <w:szCs w:val="24"/>
        </w:rPr>
      </w:pPr>
    </w:p>
    <w:p w14:paraId="47069702"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
    <w:p w14:paraId="62DC0622" w14:textId="77777777" w:rsidR="002D7EA9" w:rsidRPr="00AC65A0" w:rsidRDefault="002D7EA9" w:rsidP="00515A65">
      <w:pPr>
        <w:spacing w:line="480" w:lineRule="auto"/>
        <w:rPr>
          <w:rFonts w:ascii="Times New Roman" w:hAnsi="Times New Roman" w:cs="Times New Roman"/>
          <w:color w:val="000000" w:themeColor="text1"/>
          <w:sz w:val="24"/>
          <w:szCs w:val="24"/>
        </w:rPr>
      </w:pPr>
    </w:p>
    <w:sectPr w:rsidR="002D7EA9" w:rsidRPr="00AC65A0" w:rsidSect="008B5C7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4ABFF" w14:textId="77777777" w:rsidR="000E7666" w:rsidRDefault="000E7666" w:rsidP="004F79B7">
      <w:pPr>
        <w:spacing w:after="0" w:line="240" w:lineRule="auto"/>
      </w:pPr>
      <w:r>
        <w:separator/>
      </w:r>
    </w:p>
  </w:endnote>
  <w:endnote w:type="continuationSeparator" w:id="0">
    <w:p w14:paraId="7AB067E8" w14:textId="77777777" w:rsidR="000E7666" w:rsidRDefault="000E7666" w:rsidP="004F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306298"/>
      <w:docPartObj>
        <w:docPartGallery w:val="Page Numbers (Bottom of Page)"/>
        <w:docPartUnique/>
      </w:docPartObj>
    </w:sdtPr>
    <w:sdtEndPr>
      <w:rPr>
        <w:noProof/>
      </w:rPr>
    </w:sdtEndPr>
    <w:sdtContent>
      <w:p w14:paraId="3E40A87B" w14:textId="0A070342" w:rsidR="004F79B7" w:rsidRDefault="004F79B7">
        <w:pPr>
          <w:pStyle w:val="Footer"/>
          <w:jc w:val="center"/>
        </w:pPr>
        <w:r>
          <w:fldChar w:fldCharType="begin"/>
        </w:r>
        <w:r>
          <w:instrText xml:space="preserve"> PAGE   \* MERGEFORMAT </w:instrText>
        </w:r>
        <w:r>
          <w:fldChar w:fldCharType="separate"/>
        </w:r>
        <w:r w:rsidR="00594473">
          <w:rPr>
            <w:noProof/>
          </w:rPr>
          <w:t>50</w:t>
        </w:r>
        <w:r>
          <w:rPr>
            <w:noProof/>
          </w:rPr>
          <w:fldChar w:fldCharType="end"/>
        </w:r>
      </w:p>
    </w:sdtContent>
  </w:sdt>
  <w:p w14:paraId="3FD1645E" w14:textId="77777777" w:rsidR="004F79B7" w:rsidRDefault="004F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66B84" w14:textId="77777777" w:rsidR="000E7666" w:rsidRDefault="000E7666" w:rsidP="004F79B7">
      <w:pPr>
        <w:spacing w:after="0" w:line="240" w:lineRule="auto"/>
      </w:pPr>
      <w:r>
        <w:separator/>
      </w:r>
    </w:p>
  </w:footnote>
  <w:footnote w:type="continuationSeparator" w:id="0">
    <w:p w14:paraId="7BF0879D" w14:textId="77777777" w:rsidR="000E7666" w:rsidRDefault="000E7666" w:rsidP="004F7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400"/>
    <w:multiLevelType w:val="multilevel"/>
    <w:tmpl w:val="22F0DB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200C2"/>
    <w:multiLevelType w:val="hybridMultilevel"/>
    <w:tmpl w:val="7D8872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5265B"/>
    <w:multiLevelType w:val="multilevel"/>
    <w:tmpl w:val="79345DD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D318E9"/>
    <w:multiLevelType w:val="hybridMultilevel"/>
    <w:tmpl w:val="BD64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02F0B"/>
    <w:multiLevelType w:val="multilevel"/>
    <w:tmpl w:val="CAD297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CE28FC"/>
    <w:multiLevelType w:val="multilevel"/>
    <w:tmpl w:val="0B60ADA6"/>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5EE01CB"/>
    <w:multiLevelType w:val="hybridMultilevel"/>
    <w:tmpl w:val="C4883690"/>
    <w:lvl w:ilvl="0" w:tplc="C4FEF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77E22"/>
    <w:multiLevelType w:val="hybridMultilevel"/>
    <w:tmpl w:val="3D520600"/>
    <w:lvl w:ilvl="0" w:tplc="1A92A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D41CD"/>
    <w:multiLevelType w:val="hybridMultilevel"/>
    <w:tmpl w:val="BC2E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36AC4"/>
    <w:multiLevelType w:val="multilevel"/>
    <w:tmpl w:val="629C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337FA6"/>
    <w:multiLevelType w:val="multilevel"/>
    <w:tmpl w:val="B45828B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E253B0"/>
    <w:multiLevelType w:val="hybridMultilevel"/>
    <w:tmpl w:val="BC2E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177B6"/>
    <w:multiLevelType w:val="multilevel"/>
    <w:tmpl w:val="9DE4E4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DD3C83"/>
    <w:multiLevelType w:val="multilevel"/>
    <w:tmpl w:val="75A6EC4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4027C3"/>
    <w:multiLevelType w:val="hybridMultilevel"/>
    <w:tmpl w:val="263A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E357D4"/>
    <w:multiLevelType w:val="hybridMultilevel"/>
    <w:tmpl w:val="38EE9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FF0943"/>
    <w:multiLevelType w:val="multilevel"/>
    <w:tmpl w:val="FFD2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3E61DE"/>
    <w:multiLevelType w:val="multilevel"/>
    <w:tmpl w:val="A184D4C8"/>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5"/>
  </w:num>
  <w:num w:numId="4">
    <w:abstractNumId w:val="14"/>
  </w:num>
  <w:num w:numId="5">
    <w:abstractNumId w:val="6"/>
  </w:num>
  <w:num w:numId="6">
    <w:abstractNumId w:val="7"/>
  </w:num>
  <w:num w:numId="7">
    <w:abstractNumId w:val="12"/>
  </w:num>
  <w:num w:numId="8">
    <w:abstractNumId w:val="10"/>
  </w:num>
  <w:num w:numId="9">
    <w:abstractNumId w:val="13"/>
  </w:num>
  <w:num w:numId="10">
    <w:abstractNumId w:val="11"/>
  </w:num>
  <w:num w:numId="11">
    <w:abstractNumId w:val="1"/>
  </w:num>
  <w:num w:numId="12">
    <w:abstractNumId w:val="16"/>
  </w:num>
  <w:num w:numId="13">
    <w:abstractNumId w:val="5"/>
  </w:num>
  <w:num w:numId="14">
    <w:abstractNumId w:val="4"/>
  </w:num>
  <w:num w:numId="15">
    <w:abstractNumId w:val="2"/>
  </w:num>
  <w:num w:numId="16">
    <w:abstractNumId w:val="17"/>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C7"/>
    <w:rsid w:val="00010A4F"/>
    <w:rsid w:val="00033BFA"/>
    <w:rsid w:val="00045BAB"/>
    <w:rsid w:val="000702F1"/>
    <w:rsid w:val="00070906"/>
    <w:rsid w:val="000A180A"/>
    <w:rsid w:val="000C0EED"/>
    <w:rsid w:val="000C6266"/>
    <w:rsid w:val="000D3090"/>
    <w:rsid w:val="000E7666"/>
    <w:rsid w:val="000F5717"/>
    <w:rsid w:val="00104055"/>
    <w:rsid w:val="00104383"/>
    <w:rsid w:val="00131123"/>
    <w:rsid w:val="0014381C"/>
    <w:rsid w:val="00157022"/>
    <w:rsid w:val="001918DF"/>
    <w:rsid w:val="001B44DB"/>
    <w:rsid w:val="001E1AAC"/>
    <w:rsid w:val="00210A22"/>
    <w:rsid w:val="00231E8F"/>
    <w:rsid w:val="00235EA6"/>
    <w:rsid w:val="0024349F"/>
    <w:rsid w:val="00243FFD"/>
    <w:rsid w:val="00253670"/>
    <w:rsid w:val="002C3DA9"/>
    <w:rsid w:val="002D4BCF"/>
    <w:rsid w:val="002D7EA9"/>
    <w:rsid w:val="002F6B0B"/>
    <w:rsid w:val="003052E1"/>
    <w:rsid w:val="00306793"/>
    <w:rsid w:val="00341686"/>
    <w:rsid w:val="00383BD8"/>
    <w:rsid w:val="00390AA0"/>
    <w:rsid w:val="003C4AD2"/>
    <w:rsid w:val="003C74CB"/>
    <w:rsid w:val="003F6E06"/>
    <w:rsid w:val="0040187D"/>
    <w:rsid w:val="00411121"/>
    <w:rsid w:val="00430C4B"/>
    <w:rsid w:val="00460B2A"/>
    <w:rsid w:val="004942A0"/>
    <w:rsid w:val="004A07BF"/>
    <w:rsid w:val="004B76F5"/>
    <w:rsid w:val="004E2528"/>
    <w:rsid w:val="004F584A"/>
    <w:rsid w:val="004F79B7"/>
    <w:rsid w:val="00502E8C"/>
    <w:rsid w:val="00515A65"/>
    <w:rsid w:val="00523D67"/>
    <w:rsid w:val="00536251"/>
    <w:rsid w:val="00547BBC"/>
    <w:rsid w:val="00562837"/>
    <w:rsid w:val="00580F67"/>
    <w:rsid w:val="00594473"/>
    <w:rsid w:val="00595955"/>
    <w:rsid w:val="005B0059"/>
    <w:rsid w:val="005B7383"/>
    <w:rsid w:val="005D0872"/>
    <w:rsid w:val="005F71EB"/>
    <w:rsid w:val="0061518B"/>
    <w:rsid w:val="0061529E"/>
    <w:rsid w:val="00654782"/>
    <w:rsid w:val="00654B29"/>
    <w:rsid w:val="006622E8"/>
    <w:rsid w:val="00694827"/>
    <w:rsid w:val="006D5845"/>
    <w:rsid w:val="00716CBE"/>
    <w:rsid w:val="00735FDE"/>
    <w:rsid w:val="0074451E"/>
    <w:rsid w:val="007842D7"/>
    <w:rsid w:val="007850F6"/>
    <w:rsid w:val="007902A2"/>
    <w:rsid w:val="007C5F54"/>
    <w:rsid w:val="007E489A"/>
    <w:rsid w:val="007E77BD"/>
    <w:rsid w:val="007F44B5"/>
    <w:rsid w:val="00825B25"/>
    <w:rsid w:val="00832281"/>
    <w:rsid w:val="008464C7"/>
    <w:rsid w:val="00856814"/>
    <w:rsid w:val="00865278"/>
    <w:rsid w:val="00866824"/>
    <w:rsid w:val="00887CF4"/>
    <w:rsid w:val="008956FE"/>
    <w:rsid w:val="008A0470"/>
    <w:rsid w:val="008B5C78"/>
    <w:rsid w:val="008C268D"/>
    <w:rsid w:val="008F30B2"/>
    <w:rsid w:val="008F5E79"/>
    <w:rsid w:val="009015A9"/>
    <w:rsid w:val="00937A50"/>
    <w:rsid w:val="00942438"/>
    <w:rsid w:val="00980177"/>
    <w:rsid w:val="00983288"/>
    <w:rsid w:val="009A35CA"/>
    <w:rsid w:val="009C737A"/>
    <w:rsid w:val="009E1174"/>
    <w:rsid w:val="00A056AE"/>
    <w:rsid w:val="00A36833"/>
    <w:rsid w:val="00A47715"/>
    <w:rsid w:val="00A52B6E"/>
    <w:rsid w:val="00A63C5F"/>
    <w:rsid w:val="00A80011"/>
    <w:rsid w:val="00A81E5C"/>
    <w:rsid w:val="00AA7DCE"/>
    <w:rsid w:val="00AB25ED"/>
    <w:rsid w:val="00AB4BC5"/>
    <w:rsid w:val="00AC65A0"/>
    <w:rsid w:val="00B17EB4"/>
    <w:rsid w:val="00B26D7A"/>
    <w:rsid w:val="00B34F26"/>
    <w:rsid w:val="00B44632"/>
    <w:rsid w:val="00B641D4"/>
    <w:rsid w:val="00BA51A7"/>
    <w:rsid w:val="00BC3836"/>
    <w:rsid w:val="00BD0805"/>
    <w:rsid w:val="00BE1047"/>
    <w:rsid w:val="00BF6ABF"/>
    <w:rsid w:val="00C14DB6"/>
    <w:rsid w:val="00C2388C"/>
    <w:rsid w:val="00C25F46"/>
    <w:rsid w:val="00C35199"/>
    <w:rsid w:val="00C40110"/>
    <w:rsid w:val="00C50A0F"/>
    <w:rsid w:val="00C63B24"/>
    <w:rsid w:val="00C963DE"/>
    <w:rsid w:val="00CD2988"/>
    <w:rsid w:val="00CF18F7"/>
    <w:rsid w:val="00CF4A41"/>
    <w:rsid w:val="00D813FE"/>
    <w:rsid w:val="00D81541"/>
    <w:rsid w:val="00DA7B7F"/>
    <w:rsid w:val="00DB29B0"/>
    <w:rsid w:val="00DC7C02"/>
    <w:rsid w:val="00DD5EDB"/>
    <w:rsid w:val="00E03E0D"/>
    <w:rsid w:val="00E120E3"/>
    <w:rsid w:val="00E5063B"/>
    <w:rsid w:val="00E6404F"/>
    <w:rsid w:val="00EB70A4"/>
    <w:rsid w:val="00EB7919"/>
    <w:rsid w:val="00EC045A"/>
    <w:rsid w:val="00EE3C19"/>
    <w:rsid w:val="00F07176"/>
    <w:rsid w:val="00F30E01"/>
    <w:rsid w:val="00F44DEC"/>
    <w:rsid w:val="00F46083"/>
    <w:rsid w:val="00F47C79"/>
    <w:rsid w:val="00F52056"/>
    <w:rsid w:val="00FA72AD"/>
    <w:rsid w:val="00FF1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6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E3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F44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C7"/>
    <w:pPr>
      <w:ind w:left="720"/>
      <w:contextualSpacing/>
    </w:pPr>
  </w:style>
  <w:style w:type="paragraph" w:styleId="NormalWeb">
    <w:name w:val="Normal (Web)"/>
    <w:basedOn w:val="Normal"/>
    <w:uiPriority w:val="99"/>
    <w:unhideWhenUsed/>
    <w:rsid w:val="00846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8464C7"/>
  </w:style>
  <w:style w:type="character" w:customStyle="1" w:styleId="Heading4Char">
    <w:name w:val="Heading 4 Char"/>
    <w:basedOn w:val="DefaultParagraphFont"/>
    <w:link w:val="Heading4"/>
    <w:uiPriority w:val="9"/>
    <w:rsid w:val="007F44B5"/>
    <w:rPr>
      <w:rFonts w:ascii="Times New Roman" w:eastAsia="Times New Roman" w:hAnsi="Times New Roman" w:cs="Times New Roman"/>
      <w:b/>
      <w:bCs/>
      <w:sz w:val="24"/>
      <w:szCs w:val="24"/>
    </w:rPr>
  </w:style>
  <w:style w:type="paragraph" w:customStyle="1" w:styleId="Default">
    <w:name w:val="Default"/>
    <w:rsid w:val="002D4BCF"/>
    <w:pPr>
      <w:autoSpaceDE w:val="0"/>
      <w:autoSpaceDN w:val="0"/>
      <w:adjustRightInd w:val="0"/>
      <w:spacing w:after="0" w:line="240" w:lineRule="auto"/>
    </w:pPr>
    <w:rPr>
      <w:rFonts w:ascii="Arial" w:hAnsi="Arial" w:cs="Arial"/>
      <w:color w:val="000000"/>
      <w:sz w:val="24"/>
      <w:szCs w:val="24"/>
    </w:rPr>
  </w:style>
  <w:style w:type="character" w:customStyle="1" w:styleId="Heading2">
    <w:name w:val="Heading #2_"/>
    <w:basedOn w:val="DefaultParagraphFont"/>
    <w:link w:val="Heading20"/>
    <w:uiPriority w:val="99"/>
    <w:rsid w:val="002D4BCF"/>
    <w:rPr>
      <w:rFonts w:ascii="Times New Roman" w:hAnsi="Times New Roman" w:cs="Times New Roman"/>
      <w:b/>
      <w:bCs/>
      <w:shd w:val="clear" w:color="auto" w:fill="FFFFFF"/>
    </w:rPr>
  </w:style>
  <w:style w:type="paragraph" w:customStyle="1" w:styleId="Heading20">
    <w:name w:val="Heading #2"/>
    <w:basedOn w:val="Normal"/>
    <w:link w:val="Heading2"/>
    <w:uiPriority w:val="99"/>
    <w:rsid w:val="002D4BCF"/>
    <w:pPr>
      <w:shd w:val="clear" w:color="auto" w:fill="FFFFFF"/>
      <w:spacing w:after="0" w:line="571" w:lineRule="exact"/>
      <w:jc w:val="center"/>
      <w:outlineLvl w:val="1"/>
    </w:pPr>
    <w:rPr>
      <w:rFonts w:ascii="Times New Roman" w:hAnsi="Times New Roman" w:cs="Times New Roman"/>
      <w:b/>
      <w:bCs/>
    </w:rPr>
  </w:style>
  <w:style w:type="paragraph" w:customStyle="1" w:styleId="BodyText1">
    <w:name w:val="Body Text1"/>
    <w:basedOn w:val="Normal"/>
    <w:uiPriority w:val="99"/>
    <w:rsid w:val="002D4BCF"/>
    <w:pPr>
      <w:shd w:val="clear" w:color="auto" w:fill="FFFFFF"/>
      <w:spacing w:after="240" w:line="235" w:lineRule="exact"/>
      <w:ind w:hanging="360"/>
      <w:jc w:val="both"/>
    </w:pPr>
    <w:rPr>
      <w:rFonts w:ascii="Times New Roman" w:hAnsi="Times New Roman" w:cs="Times New Roman"/>
      <w:sz w:val="19"/>
      <w:szCs w:val="19"/>
    </w:rPr>
  </w:style>
  <w:style w:type="paragraph" w:styleId="NoSpacing">
    <w:name w:val="No Spacing"/>
    <w:uiPriority w:val="1"/>
    <w:qFormat/>
    <w:rsid w:val="002D4BCF"/>
    <w:pPr>
      <w:spacing w:after="0" w:line="240" w:lineRule="auto"/>
    </w:pPr>
  </w:style>
  <w:style w:type="character" w:customStyle="1" w:styleId="Heading3Char">
    <w:name w:val="Heading 3 Char"/>
    <w:basedOn w:val="DefaultParagraphFont"/>
    <w:link w:val="Heading3"/>
    <w:uiPriority w:val="9"/>
    <w:rsid w:val="00EE3C1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B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9B0"/>
    <w:rPr>
      <w:rFonts w:ascii="Segoe UI" w:hAnsi="Segoe UI" w:cs="Segoe UI"/>
      <w:sz w:val="18"/>
      <w:szCs w:val="18"/>
    </w:rPr>
  </w:style>
  <w:style w:type="table" w:styleId="TableGrid">
    <w:name w:val="Table Grid"/>
    <w:basedOn w:val="TableNormal"/>
    <w:uiPriority w:val="39"/>
    <w:rsid w:val="00F3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1174"/>
    <w:rPr>
      <w:b/>
      <w:bCs/>
    </w:rPr>
  </w:style>
  <w:style w:type="paragraph" w:styleId="TOC1">
    <w:name w:val="toc 1"/>
    <w:basedOn w:val="Normal"/>
    <w:next w:val="Normal"/>
    <w:autoRedefine/>
    <w:uiPriority w:val="39"/>
    <w:unhideWhenUsed/>
    <w:rsid w:val="00045BAB"/>
    <w:pPr>
      <w:spacing w:after="100" w:line="276" w:lineRule="auto"/>
    </w:pPr>
    <w:rPr>
      <w:rFonts w:ascii="Calibri" w:eastAsia="Calibri" w:hAnsi="Calibri" w:cs="SimSun"/>
    </w:rPr>
  </w:style>
  <w:style w:type="character" w:styleId="Hyperlink">
    <w:name w:val="Hyperlink"/>
    <w:basedOn w:val="DefaultParagraphFont"/>
    <w:uiPriority w:val="99"/>
    <w:unhideWhenUsed/>
    <w:rsid w:val="00045BAB"/>
    <w:rPr>
      <w:color w:val="0563C1" w:themeColor="hyperlink"/>
      <w:u w:val="single"/>
    </w:rPr>
  </w:style>
  <w:style w:type="character" w:customStyle="1" w:styleId="Heading1Char">
    <w:name w:val="Heading 1 Char"/>
    <w:basedOn w:val="DefaultParagraphFont"/>
    <w:link w:val="Heading1"/>
    <w:uiPriority w:val="9"/>
    <w:rsid w:val="004B76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F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B7"/>
  </w:style>
  <w:style w:type="paragraph" w:styleId="Footer">
    <w:name w:val="footer"/>
    <w:basedOn w:val="Normal"/>
    <w:link w:val="FooterChar"/>
    <w:uiPriority w:val="99"/>
    <w:unhideWhenUsed/>
    <w:rsid w:val="004F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6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E3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F44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C7"/>
    <w:pPr>
      <w:ind w:left="720"/>
      <w:contextualSpacing/>
    </w:pPr>
  </w:style>
  <w:style w:type="paragraph" w:styleId="NormalWeb">
    <w:name w:val="Normal (Web)"/>
    <w:basedOn w:val="Normal"/>
    <w:uiPriority w:val="99"/>
    <w:unhideWhenUsed/>
    <w:rsid w:val="00846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8464C7"/>
  </w:style>
  <w:style w:type="character" w:customStyle="1" w:styleId="Heading4Char">
    <w:name w:val="Heading 4 Char"/>
    <w:basedOn w:val="DefaultParagraphFont"/>
    <w:link w:val="Heading4"/>
    <w:uiPriority w:val="9"/>
    <w:rsid w:val="007F44B5"/>
    <w:rPr>
      <w:rFonts w:ascii="Times New Roman" w:eastAsia="Times New Roman" w:hAnsi="Times New Roman" w:cs="Times New Roman"/>
      <w:b/>
      <w:bCs/>
      <w:sz w:val="24"/>
      <w:szCs w:val="24"/>
    </w:rPr>
  </w:style>
  <w:style w:type="paragraph" w:customStyle="1" w:styleId="Default">
    <w:name w:val="Default"/>
    <w:rsid w:val="002D4BCF"/>
    <w:pPr>
      <w:autoSpaceDE w:val="0"/>
      <w:autoSpaceDN w:val="0"/>
      <w:adjustRightInd w:val="0"/>
      <w:spacing w:after="0" w:line="240" w:lineRule="auto"/>
    </w:pPr>
    <w:rPr>
      <w:rFonts w:ascii="Arial" w:hAnsi="Arial" w:cs="Arial"/>
      <w:color w:val="000000"/>
      <w:sz w:val="24"/>
      <w:szCs w:val="24"/>
    </w:rPr>
  </w:style>
  <w:style w:type="character" w:customStyle="1" w:styleId="Heading2">
    <w:name w:val="Heading #2_"/>
    <w:basedOn w:val="DefaultParagraphFont"/>
    <w:link w:val="Heading20"/>
    <w:uiPriority w:val="99"/>
    <w:rsid w:val="002D4BCF"/>
    <w:rPr>
      <w:rFonts w:ascii="Times New Roman" w:hAnsi="Times New Roman" w:cs="Times New Roman"/>
      <w:b/>
      <w:bCs/>
      <w:shd w:val="clear" w:color="auto" w:fill="FFFFFF"/>
    </w:rPr>
  </w:style>
  <w:style w:type="paragraph" w:customStyle="1" w:styleId="Heading20">
    <w:name w:val="Heading #2"/>
    <w:basedOn w:val="Normal"/>
    <w:link w:val="Heading2"/>
    <w:uiPriority w:val="99"/>
    <w:rsid w:val="002D4BCF"/>
    <w:pPr>
      <w:shd w:val="clear" w:color="auto" w:fill="FFFFFF"/>
      <w:spacing w:after="0" w:line="571" w:lineRule="exact"/>
      <w:jc w:val="center"/>
      <w:outlineLvl w:val="1"/>
    </w:pPr>
    <w:rPr>
      <w:rFonts w:ascii="Times New Roman" w:hAnsi="Times New Roman" w:cs="Times New Roman"/>
      <w:b/>
      <w:bCs/>
    </w:rPr>
  </w:style>
  <w:style w:type="paragraph" w:customStyle="1" w:styleId="BodyText1">
    <w:name w:val="Body Text1"/>
    <w:basedOn w:val="Normal"/>
    <w:uiPriority w:val="99"/>
    <w:rsid w:val="002D4BCF"/>
    <w:pPr>
      <w:shd w:val="clear" w:color="auto" w:fill="FFFFFF"/>
      <w:spacing w:after="240" w:line="235" w:lineRule="exact"/>
      <w:ind w:hanging="360"/>
      <w:jc w:val="both"/>
    </w:pPr>
    <w:rPr>
      <w:rFonts w:ascii="Times New Roman" w:hAnsi="Times New Roman" w:cs="Times New Roman"/>
      <w:sz w:val="19"/>
      <w:szCs w:val="19"/>
    </w:rPr>
  </w:style>
  <w:style w:type="paragraph" w:styleId="NoSpacing">
    <w:name w:val="No Spacing"/>
    <w:uiPriority w:val="1"/>
    <w:qFormat/>
    <w:rsid w:val="002D4BCF"/>
    <w:pPr>
      <w:spacing w:after="0" w:line="240" w:lineRule="auto"/>
    </w:pPr>
  </w:style>
  <w:style w:type="character" w:customStyle="1" w:styleId="Heading3Char">
    <w:name w:val="Heading 3 Char"/>
    <w:basedOn w:val="DefaultParagraphFont"/>
    <w:link w:val="Heading3"/>
    <w:uiPriority w:val="9"/>
    <w:rsid w:val="00EE3C1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B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9B0"/>
    <w:rPr>
      <w:rFonts w:ascii="Segoe UI" w:hAnsi="Segoe UI" w:cs="Segoe UI"/>
      <w:sz w:val="18"/>
      <w:szCs w:val="18"/>
    </w:rPr>
  </w:style>
  <w:style w:type="table" w:styleId="TableGrid">
    <w:name w:val="Table Grid"/>
    <w:basedOn w:val="TableNormal"/>
    <w:uiPriority w:val="39"/>
    <w:rsid w:val="00F3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1174"/>
    <w:rPr>
      <w:b/>
      <w:bCs/>
    </w:rPr>
  </w:style>
  <w:style w:type="paragraph" w:styleId="TOC1">
    <w:name w:val="toc 1"/>
    <w:basedOn w:val="Normal"/>
    <w:next w:val="Normal"/>
    <w:autoRedefine/>
    <w:uiPriority w:val="39"/>
    <w:unhideWhenUsed/>
    <w:rsid w:val="00045BAB"/>
    <w:pPr>
      <w:spacing w:after="100" w:line="276" w:lineRule="auto"/>
    </w:pPr>
    <w:rPr>
      <w:rFonts w:ascii="Calibri" w:eastAsia="Calibri" w:hAnsi="Calibri" w:cs="SimSun"/>
    </w:rPr>
  </w:style>
  <w:style w:type="character" w:styleId="Hyperlink">
    <w:name w:val="Hyperlink"/>
    <w:basedOn w:val="DefaultParagraphFont"/>
    <w:uiPriority w:val="99"/>
    <w:unhideWhenUsed/>
    <w:rsid w:val="00045BAB"/>
    <w:rPr>
      <w:color w:val="0563C1" w:themeColor="hyperlink"/>
      <w:u w:val="single"/>
    </w:rPr>
  </w:style>
  <w:style w:type="character" w:customStyle="1" w:styleId="Heading1Char">
    <w:name w:val="Heading 1 Char"/>
    <w:basedOn w:val="DefaultParagraphFont"/>
    <w:link w:val="Heading1"/>
    <w:uiPriority w:val="9"/>
    <w:rsid w:val="004B76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F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B7"/>
  </w:style>
  <w:style w:type="paragraph" w:styleId="Footer">
    <w:name w:val="footer"/>
    <w:basedOn w:val="Normal"/>
    <w:link w:val="FooterChar"/>
    <w:uiPriority w:val="99"/>
    <w:unhideWhenUsed/>
    <w:rsid w:val="004F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3844">
      <w:bodyDiv w:val="1"/>
      <w:marLeft w:val="0"/>
      <w:marRight w:val="0"/>
      <w:marTop w:val="0"/>
      <w:marBottom w:val="0"/>
      <w:divBdr>
        <w:top w:val="none" w:sz="0" w:space="0" w:color="auto"/>
        <w:left w:val="none" w:sz="0" w:space="0" w:color="auto"/>
        <w:bottom w:val="none" w:sz="0" w:space="0" w:color="auto"/>
        <w:right w:val="none" w:sz="0" w:space="0" w:color="auto"/>
      </w:divBdr>
    </w:div>
    <w:div w:id="81993135">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61376104">
      <w:bodyDiv w:val="1"/>
      <w:marLeft w:val="0"/>
      <w:marRight w:val="0"/>
      <w:marTop w:val="0"/>
      <w:marBottom w:val="0"/>
      <w:divBdr>
        <w:top w:val="none" w:sz="0" w:space="0" w:color="auto"/>
        <w:left w:val="none" w:sz="0" w:space="0" w:color="auto"/>
        <w:bottom w:val="none" w:sz="0" w:space="0" w:color="auto"/>
        <w:right w:val="none" w:sz="0" w:space="0" w:color="auto"/>
      </w:divBdr>
    </w:div>
    <w:div w:id="296840214">
      <w:bodyDiv w:val="1"/>
      <w:marLeft w:val="0"/>
      <w:marRight w:val="0"/>
      <w:marTop w:val="0"/>
      <w:marBottom w:val="0"/>
      <w:divBdr>
        <w:top w:val="none" w:sz="0" w:space="0" w:color="auto"/>
        <w:left w:val="none" w:sz="0" w:space="0" w:color="auto"/>
        <w:bottom w:val="none" w:sz="0" w:space="0" w:color="auto"/>
        <w:right w:val="none" w:sz="0" w:space="0" w:color="auto"/>
      </w:divBdr>
    </w:div>
    <w:div w:id="327560048">
      <w:bodyDiv w:val="1"/>
      <w:marLeft w:val="0"/>
      <w:marRight w:val="0"/>
      <w:marTop w:val="0"/>
      <w:marBottom w:val="0"/>
      <w:divBdr>
        <w:top w:val="none" w:sz="0" w:space="0" w:color="auto"/>
        <w:left w:val="none" w:sz="0" w:space="0" w:color="auto"/>
        <w:bottom w:val="none" w:sz="0" w:space="0" w:color="auto"/>
        <w:right w:val="none" w:sz="0" w:space="0" w:color="auto"/>
      </w:divBdr>
    </w:div>
    <w:div w:id="388698012">
      <w:bodyDiv w:val="1"/>
      <w:marLeft w:val="0"/>
      <w:marRight w:val="0"/>
      <w:marTop w:val="0"/>
      <w:marBottom w:val="0"/>
      <w:divBdr>
        <w:top w:val="none" w:sz="0" w:space="0" w:color="auto"/>
        <w:left w:val="none" w:sz="0" w:space="0" w:color="auto"/>
        <w:bottom w:val="none" w:sz="0" w:space="0" w:color="auto"/>
        <w:right w:val="none" w:sz="0" w:space="0" w:color="auto"/>
      </w:divBdr>
    </w:div>
    <w:div w:id="390274141">
      <w:bodyDiv w:val="1"/>
      <w:marLeft w:val="0"/>
      <w:marRight w:val="0"/>
      <w:marTop w:val="0"/>
      <w:marBottom w:val="0"/>
      <w:divBdr>
        <w:top w:val="none" w:sz="0" w:space="0" w:color="auto"/>
        <w:left w:val="none" w:sz="0" w:space="0" w:color="auto"/>
        <w:bottom w:val="none" w:sz="0" w:space="0" w:color="auto"/>
        <w:right w:val="none" w:sz="0" w:space="0" w:color="auto"/>
      </w:divBdr>
    </w:div>
    <w:div w:id="514736390">
      <w:bodyDiv w:val="1"/>
      <w:marLeft w:val="0"/>
      <w:marRight w:val="0"/>
      <w:marTop w:val="0"/>
      <w:marBottom w:val="0"/>
      <w:divBdr>
        <w:top w:val="none" w:sz="0" w:space="0" w:color="auto"/>
        <w:left w:val="none" w:sz="0" w:space="0" w:color="auto"/>
        <w:bottom w:val="none" w:sz="0" w:space="0" w:color="auto"/>
        <w:right w:val="none" w:sz="0" w:space="0" w:color="auto"/>
      </w:divBdr>
    </w:div>
    <w:div w:id="554774960">
      <w:bodyDiv w:val="1"/>
      <w:marLeft w:val="0"/>
      <w:marRight w:val="0"/>
      <w:marTop w:val="0"/>
      <w:marBottom w:val="0"/>
      <w:divBdr>
        <w:top w:val="none" w:sz="0" w:space="0" w:color="auto"/>
        <w:left w:val="none" w:sz="0" w:space="0" w:color="auto"/>
        <w:bottom w:val="none" w:sz="0" w:space="0" w:color="auto"/>
        <w:right w:val="none" w:sz="0" w:space="0" w:color="auto"/>
      </w:divBdr>
    </w:div>
    <w:div w:id="656228904">
      <w:bodyDiv w:val="1"/>
      <w:marLeft w:val="0"/>
      <w:marRight w:val="0"/>
      <w:marTop w:val="0"/>
      <w:marBottom w:val="0"/>
      <w:divBdr>
        <w:top w:val="none" w:sz="0" w:space="0" w:color="auto"/>
        <w:left w:val="none" w:sz="0" w:space="0" w:color="auto"/>
        <w:bottom w:val="none" w:sz="0" w:space="0" w:color="auto"/>
        <w:right w:val="none" w:sz="0" w:space="0" w:color="auto"/>
      </w:divBdr>
    </w:div>
    <w:div w:id="697318624">
      <w:bodyDiv w:val="1"/>
      <w:marLeft w:val="0"/>
      <w:marRight w:val="0"/>
      <w:marTop w:val="0"/>
      <w:marBottom w:val="0"/>
      <w:divBdr>
        <w:top w:val="none" w:sz="0" w:space="0" w:color="auto"/>
        <w:left w:val="none" w:sz="0" w:space="0" w:color="auto"/>
        <w:bottom w:val="none" w:sz="0" w:space="0" w:color="auto"/>
        <w:right w:val="none" w:sz="0" w:space="0" w:color="auto"/>
      </w:divBdr>
    </w:div>
    <w:div w:id="815489247">
      <w:bodyDiv w:val="1"/>
      <w:marLeft w:val="0"/>
      <w:marRight w:val="0"/>
      <w:marTop w:val="0"/>
      <w:marBottom w:val="0"/>
      <w:divBdr>
        <w:top w:val="none" w:sz="0" w:space="0" w:color="auto"/>
        <w:left w:val="none" w:sz="0" w:space="0" w:color="auto"/>
        <w:bottom w:val="none" w:sz="0" w:space="0" w:color="auto"/>
        <w:right w:val="none" w:sz="0" w:space="0" w:color="auto"/>
      </w:divBdr>
      <w:divsChild>
        <w:div w:id="1608657674">
          <w:marLeft w:val="0"/>
          <w:marRight w:val="0"/>
          <w:marTop w:val="0"/>
          <w:marBottom w:val="0"/>
          <w:divBdr>
            <w:top w:val="none" w:sz="0" w:space="0" w:color="auto"/>
            <w:left w:val="none" w:sz="0" w:space="0" w:color="auto"/>
            <w:bottom w:val="none" w:sz="0" w:space="0" w:color="auto"/>
            <w:right w:val="none" w:sz="0" w:space="0" w:color="auto"/>
          </w:divBdr>
          <w:divsChild>
            <w:div w:id="1780293019">
              <w:marLeft w:val="0"/>
              <w:marRight w:val="0"/>
              <w:marTop w:val="0"/>
              <w:marBottom w:val="0"/>
              <w:divBdr>
                <w:top w:val="none" w:sz="0" w:space="0" w:color="auto"/>
                <w:left w:val="none" w:sz="0" w:space="0" w:color="auto"/>
                <w:bottom w:val="none" w:sz="0" w:space="0" w:color="auto"/>
                <w:right w:val="none" w:sz="0" w:space="0" w:color="auto"/>
              </w:divBdr>
            </w:div>
          </w:divsChild>
        </w:div>
        <w:div w:id="1438060346">
          <w:marLeft w:val="0"/>
          <w:marRight w:val="0"/>
          <w:marTop w:val="0"/>
          <w:marBottom w:val="0"/>
          <w:divBdr>
            <w:top w:val="none" w:sz="0" w:space="0" w:color="auto"/>
            <w:left w:val="none" w:sz="0" w:space="0" w:color="auto"/>
            <w:bottom w:val="none" w:sz="0" w:space="0" w:color="auto"/>
            <w:right w:val="none" w:sz="0" w:space="0" w:color="auto"/>
          </w:divBdr>
          <w:divsChild>
            <w:div w:id="656494283">
              <w:marLeft w:val="0"/>
              <w:marRight w:val="0"/>
              <w:marTop w:val="0"/>
              <w:marBottom w:val="0"/>
              <w:divBdr>
                <w:top w:val="none" w:sz="0" w:space="0" w:color="auto"/>
                <w:left w:val="none" w:sz="0" w:space="0" w:color="auto"/>
                <w:bottom w:val="none" w:sz="0" w:space="0" w:color="auto"/>
                <w:right w:val="none" w:sz="0" w:space="0" w:color="auto"/>
              </w:divBdr>
            </w:div>
          </w:divsChild>
        </w:div>
        <w:div w:id="1188106282">
          <w:marLeft w:val="0"/>
          <w:marRight w:val="0"/>
          <w:marTop w:val="0"/>
          <w:marBottom w:val="0"/>
          <w:divBdr>
            <w:top w:val="none" w:sz="0" w:space="0" w:color="auto"/>
            <w:left w:val="none" w:sz="0" w:space="0" w:color="auto"/>
            <w:bottom w:val="none" w:sz="0" w:space="0" w:color="auto"/>
            <w:right w:val="none" w:sz="0" w:space="0" w:color="auto"/>
          </w:divBdr>
          <w:divsChild>
            <w:div w:id="17841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702">
      <w:bodyDiv w:val="1"/>
      <w:marLeft w:val="0"/>
      <w:marRight w:val="0"/>
      <w:marTop w:val="0"/>
      <w:marBottom w:val="0"/>
      <w:divBdr>
        <w:top w:val="none" w:sz="0" w:space="0" w:color="auto"/>
        <w:left w:val="none" w:sz="0" w:space="0" w:color="auto"/>
        <w:bottom w:val="none" w:sz="0" w:space="0" w:color="auto"/>
        <w:right w:val="none" w:sz="0" w:space="0" w:color="auto"/>
      </w:divBdr>
    </w:div>
    <w:div w:id="881743552">
      <w:bodyDiv w:val="1"/>
      <w:marLeft w:val="0"/>
      <w:marRight w:val="0"/>
      <w:marTop w:val="0"/>
      <w:marBottom w:val="0"/>
      <w:divBdr>
        <w:top w:val="none" w:sz="0" w:space="0" w:color="auto"/>
        <w:left w:val="none" w:sz="0" w:space="0" w:color="auto"/>
        <w:bottom w:val="none" w:sz="0" w:space="0" w:color="auto"/>
        <w:right w:val="none" w:sz="0" w:space="0" w:color="auto"/>
      </w:divBdr>
    </w:div>
    <w:div w:id="931358930">
      <w:bodyDiv w:val="1"/>
      <w:marLeft w:val="0"/>
      <w:marRight w:val="0"/>
      <w:marTop w:val="0"/>
      <w:marBottom w:val="0"/>
      <w:divBdr>
        <w:top w:val="none" w:sz="0" w:space="0" w:color="auto"/>
        <w:left w:val="none" w:sz="0" w:space="0" w:color="auto"/>
        <w:bottom w:val="none" w:sz="0" w:space="0" w:color="auto"/>
        <w:right w:val="none" w:sz="0" w:space="0" w:color="auto"/>
      </w:divBdr>
      <w:divsChild>
        <w:div w:id="326369597">
          <w:marLeft w:val="0"/>
          <w:marRight w:val="0"/>
          <w:marTop w:val="0"/>
          <w:marBottom w:val="0"/>
          <w:divBdr>
            <w:top w:val="none" w:sz="0" w:space="0" w:color="auto"/>
            <w:left w:val="none" w:sz="0" w:space="0" w:color="auto"/>
            <w:bottom w:val="none" w:sz="0" w:space="0" w:color="auto"/>
            <w:right w:val="none" w:sz="0" w:space="0" w:color="auto"/>
          </w:divBdr>
          <w:divsChild>
            <w:div w:id="555245048">
              <w:marLeft w:val="0"/>
              <w:marRight w:val="0"/>
              <w:marTop w:val="0"/>
              <w:marBottom w:val="0"/>
              <w:divBdr>
                <w:top w:val="none" w:sz="0" w:space="0" w:color="auto"/>
                <w:left w:val="none" w:sz="0" w:space="0" w:color="auto"/>
                <w:bottom w:val="none" w:sz="0" w:space="0" w:color="auto"/>
                <w:right w:val="none" w:sz="0" w:space="0" w:color="auto"/>
              </w:divBdr>
            </w:div>
          </w:divsChild>
        </w:div>
        <w:div w:id="286592361">
          <w:marLeft w:val="0"/>
          <w:marRight w:val="0"/>
          <w:marTop w:val="0"/>
          <w:marBottom w:val="0"/>
          <w:divBdr>
            <w:top w:val="none" w:sz="0" w:space="0" w:color="auto"/>
            <w:left w:val="none" w:sz="0" w:space="0" w:color="auto"/>
            <w:bottom w:val="none" w:sz="0" w:space="0" w:color="auto"/>
            <w:right w:val="none" w:sz="0" w:space="0" w:color="auto"/>
          </w:divBdr>
          <w:divsChild>
            <w:div w:id="1983998196">
              <w:marLeft w:val="0"/>
              <w:marRight w:val="0"/>
              <w:marTop w:val="0"/>
              <w:marBottom w:val="0"/>
              <w:divBdr>
                <w:top w:val="none" w:sz="0" w:space="0" w:color="auto"/>
                <w:left w:val="none" w:sz="0" w:space="0" w:color="auto"/>
                <w:bottom w:val="none" w:sz="0" w:space="0" w:color="auto"/>
                <w:right w:val="none" w:sz="0" w:space="0" w:color="auto"/>
              </w:divBdr>
            </w:div>
          </w:divsChild>
        </w:div>
        <w:div w:id="1651397134">
          <w:marLeft w:val="0"/>
          <w:marRight w:val="0"/>
          <w:marTop w:val="0"/>
          <w:marBottom w:val="0"/>
          <w:divBdr>
            <w:top w:val="none" w:sz="0" w:space="0" w:color="auto"/>
            <w:left w:val="none" w:sz="0" w:space="0" w:color="auto"/>
            <w:bottom w:val="none" w:sz="0" w:space="0" w:color="auto"/>
            <w:right w:val="none" w:sz="0" w:space="0" w:color="auto"/>
          </w:divBdr>
          <w:divsChild>
            <w:div w:id="1827159734">
              <w:marLeft w:val="0"/>
              <w:marRight w:val="0"/>
              <w:marTop w:val="0"/>
              <w:marBottom w:val="0"/>
              <w:divBdr>
                <w:top w:val="none" w:sz="0" w:space="0" w:color="auto"/>
                <w:left w:val="none" w:sz="0" w:space="0" w:color="auto"/>
                <w:bottom w:val="none" w:sz="0" w:space="0" w:color="auto"/>
                <w:right w:val="none" w:sz="0" w:space="0" w:color="auto"/>
              </w:divBdr>
            </w:div>
          </w:divsChild>
        </w:div>
        <w:div w:id="357782247">
          <w:marLeft w:val="0"/>
          <w:marRight w:val="0"/>
          <w:marTop w:val="0"/>
          <w:marBottom w:val="0"/>
          <w:divBdr>
            <w:top w:val="none" w:sz="0" w:space="0" w:color="auto"/>
            <w:left w:val="none" w:sz="0" w:space="0" w:color="auto"/>
            <w:bottom w:val="none" w:sz="0" w:space="0" w:color="auto"/>
            <w:right w:val="none" w:sz="0" w:space="0" w:color="auto"/>
          </w:divBdr>
          <w:divsChild>
            <w:div w:id="761875025">
              <w:marLeft w:val="0"/>
              <w:marRight w:val="0"/>
              <w:marTop w:val="0"/>
              <w:marBottom w:val="0"/>
              <w:divBdr>
                <w:top w:val="none" w:sz="0" w:space="0" w:color="auto"/>
                <w:left w:val="none" w:sz="0" w:space="0" w:color="auto"/>
                <w:bottom w:val="none" w:sz="0" w:space="0" w:color="auto"/>
                <w:right w:val="none" w:sz="0" w:space="0" w:color="auto"/>
              </w:divBdr>
            </w:div>
          </w:divsChild>
        </w:div>
        <w:div w:id="1151360590">
          <w:marLeft w:val="0"/>
          <w:marRight w:val="0"/>
          <w:marTop w:val="0"/>
          <w:marBottom w:val="0"/>
          <w:divBdr>
            <w:top w:val="none" w:sz="0" w:space="0" w:color="auto"/>
            <w:left w:val="none" w:sz="0" w:space="0" w:color="auto"/>
            <w:bottom w:val="none" w:sz="0" w:space="0" w:color="auto"/>
            <w:right w:val="none" w:sz="0" w:space="0" w:color="auto"/>
          </w:divBdr>
          <w:divsChild>
            <w:div w:id="859660046">
              <w:marLeft w:val="0"/>
              <w:marRight w:val="0"/>
              <w:marTop w:val="0"/>
              <w:marBottom w:val="0"/>
              <w:divBdr>
                <w:top w:val="none" w:sz="0" w:space="0" w:color="auto"/>
                <w:left w:val="none" w:sz="0" w:space="0" w:color="auto"/>
                <w:bottom w:val="none" w:sz="0" w:space="0" w:color="auto"/>
                <w:right w:val="none" w:sz="0" w:space="0" w:color="auto"/>
              </w:divBdr>
            </w:div>
          </w:divsChild>
        </w:div>
        <w:div w:id="886647062">
          <w:marLeft w:val="0"/>
          <w:marRight w:val="0"/>
          <w:marTop w:val="0"/>
          <w:marBottom w:val="0"/>
          <w:divBdr>
            <w:top w:val="none" w:sz="0" w:space="0" w:color="auto"/>
            <w:left w:val="none" w:sz="0" w:space="0" w:color="auto"/>
            <w:bottom w:val="none" w:sz="0" w:space="0" w:color="auto"/>
            <w:right w:val="none" w:sz="0" w:space="0" w:color="auto"/>
          </w:divBdr>
          <w:divsChild>
            <w:div w:id="20220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6445">
      <w:bodyDiv w:val="1"/>
      <w:marLeft w:val="0"/>
      <w:marRight w:val="0"/>
      <w:marTop w:val="0"/>
      <w:marBottom w:val="0"/>
      <w:divBdr>
        <w:top w:val="none" w:sz="0" w:space="0" w:color="auto"/>
        <w:left w:val="none" w:sz="0" w:space="0" w:color="auto"/>
        <w:bottom w:val="none" w:sz="0" w:space="0" w:color="auto"/>
        <w:right w:val="none" w:sz="0" w:space="0" w:color="auto"/>
      </w:divBdr>
    </w:div>
    <w:div w:id="983923126">
      <w:bodyDiv w:val="1"/>
      <w:marLeft w:val="0"/>
      <w:marRight w:val="0"/>
      <w:marTop w:val="0"/>
      <w:marBottom w:val="0"/>
      <w:divBdr>
        <w:top w:val="none" w:sz="0" w:space="0" w:color="auto"/>
        <w:left w:val="none" w:sz="0" w:space="0" w:color="auto"/>
        <w:bottom w:val="none" w:sz="0" w:space="0" w:color="auto"/>
        <w:right w:val="none" w:sz="0" w:space="0" w:color="auto"/>
      </w:divBdr>
      <w:divsChild>
        <w:div w:id="1367832785">
          <w:marLeft w:val="0"/>
          <w:marRight w:val="0"/>
          <w:marTop w:val="0"/>
          <w:marBottom w:val="0"/>
          <w:divBdr>
            <w:top w:val="none" w:sz="0" w:space="0" w:color="auto"/>
            <w:left w:val="none" w:sz="0" w:space="0" w:color="auto"/>
            <w:bottom w:val="none" w:sz="0" w:space="0" w:color="auto"/>
            <w:right w:val="none" w:sz="0" w:space="0" w:color="auto"/>
          </w:divBdr>
          <w:divsChild>
            <w:div w:id="930939639">
              <w:marLeft w:val="0"/>
              <w:marRight w:val="0"/>
              <w:marTop w:val="0"/>
              <w:marBottom w:val="0"/>
              <w:divBdr>
                <w:top w:val="none" w:sz="0" w:space="0" w:color="auto"/>
                <w:left w:val="none" w:sz="0" w:space="0" w:color="auto"/>
                <w:bottom w:val="none" w:sz="0" w:space="0" w:color="auto"/>
                <w:right w:val="none" w:sz="0" w:space="0" w:color="auto"/>
              </w:divBdr>
            </w:div>
          </w:divsChild>
        </w:div>
        <w:div w:id="1873884310">
          <w:marLeft w:val="0"/>
          <w:marRight w:val="0"/>
          <w:marTop w:val="0"/>
          <w:marBottom w:val="0"/>
          <w:divBdr>
            <w:top w:val="none" w:sz="0" w:space="0" w:color="auto"/>
            <w:left w:val="none" w:sz="0" w:space="0" w:color="auto"/>
            <w:bottom w:val="none" w:sz="0" w:space="0" w:color="auto"/>
            <w:right w:val="none" w:sz="0" w:space="0" w:color="auto"/>
          </w:divBdr>
          <w:divsChild>
            <w:div w:id="249850463">
              <w:marLeft w:val="0"/>
              <w:marRight w:val="0"/>
              <w:marTop w:val="0"/>
              <w:marBottom w:val="0"/>
              <w:divBdr>
                <w:top w:val="none" w:sz="0" w:space="0" w:color="auto"/>
                <w:left w:val="none" w:sz="0" w:space="0" w:color="auto"/>
                <w:bottom w:val="none" w:sz="0" w:space="0" w:color="auto"/>
                <w:right w:val="none" w:sz="0" w:space="0" w:color="auto"/>
              </w:divBdr>
            </w:div>
          </w:divsChild>
        </w:div>
        <w:div w:id="1547136329">
          <w:marLeft w:val="0"/>
          <w:marRight w:val="0"/>
          <w:marTop w:val="0"/>
          <w:marBottom w:val="0"/>
          <w:divBdr>
            <w:top w:val="none" w:sz="0" w:space="0" w:color="auto"/>
            <w:left w:val="none" w:sz="0" w:space="0" w:color="auto"/>
            <w:bottom w:val="none" w:sz="0" w:space="0" w:color="auto"/>
            <w:right w:val="none" w:sz="0" w:space="0" w:color="auto"/>
          </w:divBdr>
          <w:divsChild>
            <w:div w:id="2721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5958">
      <w:bodyDiv w:val="1"/>
      <w:marLeft w:val="0"/>
      <w:marRight w:val="0"/>
      <w:marTop w:val="0"/>
      <w:marBottom w:val="0"/>
      <w:divBdr>
        <w:top w:val="none" w:sz="0" w:space="0" w:color="auto"/>
        <w:left w:val="none" w:sz="0" w:space="0" w:color="auto"/>
        <w:bottom w:val="none" w:sz="0" w:space="0" w:color="auto"/>
        <w:right w:val="none" w:sz="0" w:space="0" w:color="auto"/>
      </w:divBdr>
    </w:div>
    <w:div w:id="1035159920">
      <w:bodyDiv w:val="1"/>
      <w:marLeft w:val="0"/>
      <w:marRight w:val="0"/>
      <w:marTop w:val="0"/>
      <w:marBottom w:val="0"/>
      <w:divBdr>
        <w:top w:val="none" w:sz="0" w:space="0" w:color="auto"/>
        <w:left w:val="none" w:sz="0" w:space="0" w:color="auto"/>
        <w:bottom w:val="none" w:sz="0" w:space="0" w:color="auto"/>
        <w:right w:val="none" w:sz="0" w:space="0" w:color="auto"/>
      </w:divBdr>
    </w:div>
    <w:div w:id="1048070899">
      <w:bodyDiv w:val="1"/>
      <w:marLeft w:val="0"/>
      <w:marRight w:val="0"/>
      <w:marTop w:val="0"/>
      <w:marBottom w:val="0"/>
      <w:divBdr>
        <w:top w:val="none" w:sz="0" w:space="0" w:color="auto"/>
        <w:left w:val="none" w:sz="0" w:space="0" w:color="auto"/>
        <w:bottom w:val="none" w:sz="0" w:space="0" w:color="auto"/>
        <w:right w:val="none" w:sz="0" w:space="0" w:color="auto"/>
      </w:divBdr>
    </w:div>
    <w:div w:id="1077090498">
      <w:bodyDiv w:val="1"/>
      <w:marLeft w:val="0"/>
      <w:marRight w:val="0"/>
      <w:marTop w:val="0"/>
      <w:marBottom w:val="0"/>
      <w:divBdr>
        <w:top w:val="none" w:sz="0" w:space="0" w:color="auto"/>
        <w:left w:val="none" w:sz="0" w:space="0" w:color="auto"/>
        <w:bottom w:val="none" w:sz="0" w:space="0" w:color="auto"/>
        <w:right w:val="none" w:sz="0" w:space="0" w:color="auto"/>
      </w:divBdr>
    </w:div>
    <w:div w:id="1119296884">
      <w:bodyDiv w:val="1"/>
      <w:marLeft w:val="0"/>
      <w:marRight w:val="0"/>
      <w:marTop w:val="0"/>
      <w:marBottom w:val="0"/>
      <w:divBdr>
        <w:top w:val="none" w:sz="0" w:space="0" w:color="auto"/>
        <w:left w:val="none" w:sz="0" w:space="0" w:color="auto"/>
        <w:bottom w:val="none" w:sz="0" w:space="0" w:color="auto"/>
        <w:right w:val="none" w:sz="0" w:space="0" w:color="auto"/>
      </w:divBdr>
    </w:div>
    <w:div w:id="1133057729">
      <w:bodyDiv w:val="1"/>
      <w:marLeft w:val="0"/>
      <w:marRight w:val="0"/>
      <w:marTop w:val="0"/>
      <w:marBottom w:val="0"/>
      <w:divBdr>
        <w:top w:val="none" w:sz="0" w:space="0" w:color="auto"/>
        <w:left w:val="none" w:sz="0" w:space="0" w:color="auto"/>
        <w:bottom w:val="none" w:sz="0" w:space="0" w:color="auto"/>
        <w:right w:val="none" w:sz="0" w:space="0" w:color="auto"/>
      </w:divBdr>
    </w:div>
    <w:div w:id="1144930994">
      <w:bodyDiv w:val="1"/>
      <w:marLeft w:val="0"/>
      <w:marRight w:val="0"/>
      <w:marTop w:val="0"/>
      <w:marBottom w:val="0"/>
      <w:divBdr>
        <w:top w:val="none" w:sz="0" w:space="0" w:color="auto"/>
        <w:left w:val="none" w:sz="0" w:space="0" w:color="auto"/>
        <w:bottom w:val="none" w:sz="0" w:space="0" w:color="auto"/>
        <w:right w:val="none" w:sz="0" w:space="0" w:color="auto"/>
      </w:divBdr>
    </w:div>
    <w:div w:id="1152021884">
      <w:bodyDiv w:val="1"/>
      <w:marLeft w:val="0"/>
      <w:marRight w:val="0"/>
      <w:marTop w:val="0"/>
      <w:marBottom w:val="0"/>
      <w:divBdr>
        <w:top w:val="none" w:sz="0" w:space="0" w:color="auto"/>
        <w:left w:val="none" w:sz="0" w:space="0" w:color="auto"/>
        <w:bottom w:val="none" w:sz="0" w:space="0" w:color="auto"/>
        <w:right w:val="none" w:sz="0" w:space="0" w:color="auto"/>
      </w:divBdr>
    </w:div>
    <w:div w:id="1277443595">
      <w:bodyDiv w:val="1"/>
      <w:marLeft w:val="0"/>
      <w:marRight w:val="0"/>
      <w:marTop w:val="0"/>
      <w:marBottom w:val="0"/>
      <w:divBdr>
        <w:top w:val="none" w:sz="0" w:space="0" w:color="auto"/>
        <w:left w:val="none" w:sz="0" w:space="0" w:color="auto"/>
        <w:bottom w:val="none" w:sz="0" w:space="0" w:color="auto"/>
        <w:right w:val="none" w:sz="0" w:space="0" w:color="auto"/>
      </w:divBdr>
    </w:div>
    <w:div w:id="1369136025">
      <w:bodyDiv w:val="1"/>
      <w:marLeft w:val="0"/>
      <w:marRight w:val="0"/>
      <w:marTop w:val="0"/>
      <w:marBottom w:val="0"/>
      <w:divBdr>
        <w:top w:val="none" w:sz="0" w:space="0" w:color="auto"/>
        <w:left w:val="none" w:sz="0" w:space="0" w:color="auto"/>
        <w:bottom w:val="none" w:sz="0" w:space="0" w:color="auto"/>
        <w:right w:val="none" w:sz="0" w:space="0" w:color="auto"/>
      </w:divBdr>
    </w:div>
    <w:div w:id="1489832108">
      <w:bodyDiv w:val="1"/>
      <w:marLeft w:val="0"/>
      <w:marRight w:val="0"/>
      <w:marTop w:val="0"/>
      <w:marBottom w:val="0"/>
      <w:divBdr>
        <w:top w:val="none" w:sz="0" w:space="0" w:color="auto"/>
        <w:left w:val="none" w:sz="0" w:space="0" w:color="auto"/>
        <w:bottom w:val="none" w:sz="0" w:space="0" w:color="auto"/>
        <w:right w:val="none" w:sz="0" w:space="0" w:color="auto"/>
      </w:divBdr>
    </w:div>
    <w:div w:id="1583098049">
      <w:bodyDiv w:val="1"/>
      <w:marLeft w:val="0"/>
      <w:marRight w:val="0"/>
      <w:marTop w:val="0"/>
      <w:marBottom w:val="0"/>
      <w:divBdr>
        <w:top w:val="none" w:sz="0" w:space="0" w:color="auto"/>
        <w:left w:val="none" w:sz="0" w:space="0" w:color="auto"/>
        <w:bottom w:val="none" w:sz="0" w:space="0" w:color="auto"/>
        <w:right w:val="none" w:sz="0" w:space="0" w:color="auto"/>
      </w:divBdr>
    </w:div>
    <w:div w:id="1674912209">
      <w:bodyDiv w:val="1"/>
      <w:marLeft w:val="0"/>
      <w:marRight w:val="0"/>
      <w:marTop w:val="0"/>
      <w:marBottom w:val="0"/>
      <w:divBdr>
        <w:top w:val="none" w:sz="0" w:space="0" w:color="auto"/>
        <w:left w:val="none" w:sz="0" w:space="0" w:color="auto"/>
        <w:bottom w:val="none" w:sz="0" w:space="0" w:color="auto"/>
        <w:right w:val="none" w:sz="0" w:space="0" w:color="auto"/>
      </w:divBdr>
    </w:div>
    <w:div w:id="1694648682">
      <w:bodyDiv w:val="1"/>
      <w:marLeft w:val="0"/>
      <w:marRight w:val="0"/>
      <w:marTop w:val="0"/>
      <w:marBottom w:val="0"/>
      <w:divBdr>
        <w:top w:val="none" w:sz="0" w:space="0" w:color="auto"/>
        <w:left w:val="none" w:sz="0" w:space="0" w:color="auto"/>
        <w:bottom w:val="none" w:sz="0" w:space="0" w:color="auto"/>
        <w:right w:val="none" w:sz="0" w:space="0" w:color="auto"/>
      </w:divBdr>
    </w:div>
    <w:div w:id="1722364577">
      <w:bodyDiv w:val="1"/>
      <w:marLeft w:val="0"/>
      <w:marRight w:val="0"/>
      <w:marTop w:val="0"/>
      <w:marBottom w:val="0"/>
      <w:divBdr>
        <w:top w:val="none" w:sz="0" w:space="0" w:color="auto"/>
        <w:left w:val="none" w:sz="0" w:space="0" w:color="auto"/>
        <w:bottom w:val="none" w:sz="0" w:space="0" w:color="auto"/>
        <w:right w:val="none" w:sz="0" w:space="0" w:color="auto"/>
      </w:divBdr>
    </w:div>
    <w:div w:id="1764835554">
      <w:bodyDiv w:val="1"/>
      <w:marLeft w:val="0"/>
      <w:marRight w:val="0"/>
      <w:marTop w:val="0"/>
      <w:marBottom w:val="0"/>
      <w:divBdr>
        <w:top w:val="none" w:sz="0" w:space="0" w:color="auto"/>
        <w:left w:val="none" w:sz="0" w:space="0" w:color="auto"/>
        <w:bottom w:val="none" w:sz="0" w:space="0" w:color="auto"/>
        <w:right w:val="none" w:sz="0" w:space="0" w:color="auto"/>
      </w:divBdr>
    </w:div>
    <w:div w:id="1891916873">
      <w:bodyDiv w:val="1"/>
      <w:marLeft w:val="0"/>
      <w:marRight w:val="0"/>
      <w:marTop w:val="0"/>
      <w:marBottom w:val="0"/>
      <w:divBdr>
        <w:top w:val="none" w:sz="0" w:space="0" w:color="auto"/>
        <w:left w:val="none" w:sz="0" w:space="0" w:color="auto"/>
        <w:bottom w:val="none" w:sz="0" w:space="0" w:color="auto"/>
        <w:right w:val="none" w:sz="0" w:space="0" w:color="auto"/>
      </w:divBdr>
    </w:div>
    <w:div w:id="1917548846">
      <w:bodyDiv w:val="1"/>
      <w:marLeft w:val="0"/>
      <w:marRight w:val="0"/>
      <w:marTop w:val="0"/>
      <w:marBottom w:val="0"/>
      <w:divBdr>
        <w:top w:val="none" w:sz="0" w:space="0" w:color="auto"/>
        <w:left w:val="none" w:sz="0" w:space="0" w:color="auto"/>
        <w:bottom w:val="none" w:sz="0" w:space="0" w:color="auto"/>
        <w:right w:val="none" w:sz="0" w:space="0" w:color="auto"/>
      </w:divBdr>
    </w:div>
    <w:div w:id="1973905395">
      <w:bodyDiv w:val="1"/>
      <w:marLeft w:val="0"/>
      <w:marRight w:val="0"/>
      <w:marTop w:val="0"/>
      <w:marBottom w:val="0"/>
      <w:divBdr>
        <w:top w:val="none" w:sz="0" w:space="0" w:color="auto"/>
        <w:left w:val="none" w:sz="0" w:space="0" w:color="auto"/>
        <w:bottom w:val="none" w:sz="0" w:space="0" w:color="auto"/>
        <w:right w:val="none" w:sz="0" w:space="0" w:color="auto"/>
      </w:divBdr>
    </w:div>
    <w:div w:id="1987468212">
      <w:bodyDiv w:val="1"/>
      <w:marLeft w:val="0"/>
      <w:marRight w:val="0"/>
      <w:marTop w:val="0"/>
      <w:marBottom w:val="0"/>
      <w:divBdr>
        <w:top w:val="none" w:sz="0" w:space="0" w:color="auto"/>
        <w:left w:val="none" w:sz="0" w:space="0" w:color="auto"/>
        <w:bottom w:val="none" w:sz="0" w:space="0" w:color="auto"/>
        <w:right w:val="none" w:sz="0" w:space="0" w:color="auto"/>
      </w:divBdr>
    </w:div>
    <w:div w:id="1992368912">
      <w:bodyDiv w:val="1"/>
      <w:marLeft w:val="0"/>
      <w:marRight w:val="0"/>
      <w:marTop w:val="0"/>
      <w:marBottom w:val="0"/>
      <w:divBdr>
        <w:top w:val="none" w:sz="0" w:space="0" w:color="auto"/>
        <w:left w:val="none" w:sz="0" w:space="0" w:color="auto"/>
        <w:bottom w:val="none" w:sz="0" w:space="0" w:color="auto"/>
        <w:right w:val="none" w:sz="0" w:space="0" w:color="auto"/>
      </w:divBdr>
    </w:div>
    <w:div w:id="2027560013">
      <w:bodyDiv w:val="1"/>
      <w:marLeft w:val="0"/>
      <w:marRight w:val="0"/>
      <w:marTop w:val="0"/>
      <w:marBottom w:val="0"/>
      <w:divBdr>
        <w:top w:val="none" w:sz="0" w:space="0" w:color="auto"/>
        <w:left w:val="none" w:sz="0" w:space="0" w:color="auto"/>
        <w:bottom w:val="none" w:sz="0" w:space="0" w:color="auto"/>
        <w:right w:val="none" w:sz="0" w:space="0" w:color="auto"/>
      </w:divBdr>
    </w:div>
    <w:div w:id="21379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6D78-7816-4A82-B3BA-168A4BB8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14022</Words>
  <Characters>79926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OLAXYTECH CONCEPT</dc:creator>
  <cp:lastModifiedBy>dell</cp:lastModifiedBy>
  <cp:revision>2</cp:revision>
  <cp:lastPrinted>2025-05-30T09:41:00Z</cp:lastPrinted>
  <dcterms:created xsi:type="dcterms:W3CDTF">2025-07-18T12:08:00Z</dcterms:created>
  <dcterms:modified xsi:type="dcterms:W3CDTF">2025-07-18T12:08:00Z</dcterms:modified>
</cp:coreProperties>
</file>