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Cambria" w:cs="Times New Roman" w:hAnsi="Cambria"/>
          <w:b/>
          <w:bCs/>
          <w:sz w:val="32"/>
          <w:szCs w:val="24"/>
        </w:rPr>
      </w:pPr>
      <w:bookmarkStart w:id="0" w:name="_Hlk202346298"/>
      <w:r>
        <w:rPr>
          <w:rFonts w:ascii="Cambria" w:cs="Times New Roman" w:hAnsi="Cambria"/>
          <w:b/>
          <w:bCs/>
          <w:noProof/>
          <w:sz w:val="32"/>
          <w:szCs w:val="24"/>
        </w:rPr>
        <w:drawing>
          <wp:inline distL="0" distT="0" distB="0" distR="0">
            <wp:extent cx="1570007" cy="1600958"/>
            <wp:effectExtent l="0" t="0" r="0" b="0"/>
            <wp:docPr id="1026"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 cstate="print"/>
                    <a:srcRect l="0" t="0" r="0" b="0"/>
                    <a:stretch/>
                  </pic:blipFill>
                  <pic:spPr>
                    <a:xfrm rot="0">
                      <a:off x="0" y="0"/>
                      <a:ext cx="1570007" cy="1600958"/>
                    </a:xfrm>
                    <a:prstGeom prst="rect"/>
                  </pic:spPr>
                </pic:pic>
              </a:graphicData>
            </a:graphic>
          </wp:inline>
        </w:drawing>
      </w:r>
    </w:p>
    <w:p>
      <w:pPr>
        <w:pStyle w:val="style0"/>
        <w:spacing w:lineRule="auto" w:line="240"/>
        <w:jc w:val="center"/>
        <w:rPr>
          <w:rFonts w:ascii="Cambria" w:cs="Times New Roman" w:hAnsi="Cambria"/>
          <w:b/>
          <w:bCs/>
          <w:sz w:val="36"/>
          <w:szCs w:val="24"/>
        </w:rPr>
      </w:pPr>
      <w:r>
        <w:rPr>
          <w:rFonts w:ascii="Cambria" w:cs="Times New Roman" w:hAnsi="Cambria"/>
          <w:b/>
          <w:bCs/>
          <w:sz w:val="36"/>
          <w:szCs w:val="24"/>
        </w:rPr>
        <w:t>EXTRACTION, PHYSICOCHEMICAL ANALYSIS AND BIOCHEMICAL ASSESSMENT OF IRVINGIA GABONENSIS SEED OIL</w:t>
      </w:r>
    </w:p>
    <w:p>
      <w:pPr>
        <w:pStyle w:val="style0"/>
        <w:spacing w:lineRule="auto" w:line="240"/>
        <w:jc w:val="center"/>
        <w:rPr>
          <w:rFonts w:ascii="Times New Roman" w:cs="Times New Roman" w:hAnsi="Times New Roman"/>
          <w:b/>
          <w:bCs/>
          <w:sz w:val="4"/>
          <w:szCs w:val="24"/>
        </w:rPr>
      </w:pPr>
    </w:p>
    <w:p>
      <w:pPr>
        <w:pStyle w:val="style0"/>
        <w:spacing w:lineRule="auto" w:line="240"/>
        <w:jc w:val="center"/>
        <w:rPr>
          <w:rFonts w:ascii="Cambria" w:cs="Times New Roman" w:hAnsi="Cambria"/>
          <w:b/>
          <w:bCs/>
          <w:sz w:val="28"/>
          <w:szCs w:val="24"/>
        </w:rPr>
      </w:pPr>
      <w:r>
        <w:rPr>
          <w:rFonts w:ascii="Times New Roman" w:cs="Times New Roman" w:hAnsi="Times New Roman"/>
          <w:b/>
          <w:bCs/>
          <w:sz w:val="24"/>
          <w:szCs w:val="24"/>
        </w:rPr>
        <w:t>B</w:t>
      </w:r>
      <w:r>
        <w:rPr>
          <w:rFonts w:ascii="Times New Roman" w:cs="Times New Roman" w:hAnsi="Times New Roman"/>
          <w:b/>
          <w:bCs/>
          <w:sz w:val="24"/>
          <w:szCs w:val="24"/>
          <w:lang w:val="en-US"/>
        </w:rPr>
        <w:t>Y</w:t>
      </w:r>
    </w:p>
    <w:p>
      <w:pPr>
        <w:pStyle w:val="style0"/>
        <w:spacing w:lineRule="auto" w:line="240"/>
        <w:jc w:val="left"/>
        <w:rPr>
          <w:rFonts w:ascii="Cambria" w:cs="Times New Roman" w:hAnsi="Cambria"/>
          <w:b/>
          <w:bCs/>
          <w:sz w:val="28"/>
          <w:szCs w:val="24"/>
        </w:rPr>
      </w:pPr>
    </w:p>
    <w:p>
      <w:pPr>
        <w:pStyle w:val="style0"/>
        <w:spacing w:lineRule="auto" w:line="240"/>
        <w:jc w:val="left"/>
        <w:rPr>
          <w:rFonts w:cs="Times New Roman" w:hAnsi="Cambria"/>
          <w:b/>
          <w:bCs/>
          <w:sz w:val="28"/>
          <w:szCs w:val="24"/>
          <w:lang w:val="en-US"/>
        </w:rPr>
      </w:pPr>
      <w:r>
        <w:rPr>
          <w:rFonts w:cs="Times New Roman" w:hAnsi="Cambria"/>
          <w:b/>
          <w:bCs/>
          <w:sz w:val="28"/>
          <w:szCs w:val="24"/>
          <w:lang w:val="en-US"/>
        </w:rPr>
        <w:t xml:space="preserve">                           OYINLOYE ABDULQUDUS ADEKUNLE </w:t>
      </w:r>
    </w:p>
    <w:p>
      <w:pPr>
        <w:pStyle w:val="style0"/>
        <w:spacing w:lineRule="auto" w:line="240"/>
        <w:jc w:val="left"/>
        <w:rPr>
          <w:rFonts w:cs="Times New Roman" w:hAnsi="Cambria"/>
          <w:b/>
          <w:bCs/>
          <w:sz w:val="28"/>
          <w:szCs w:val="24"/>
          <w:lang w:val="en-US"/>
        </w:rPr>
      </w:pPr>
    </w:p>
    <w:p>
      <w:pPr>
        <w:pStyle w:val="style0"/>
        <w:spacing w:lineRule="auto" w:line="240"/>
        <w:jc w:val="left"/>
        <w:rPr>
          <w:rFonts w:ascii="Cambria" w:cs="Times New Roman" w:hAnsi="Cambria"/>
          <w:b/>
          <w:bCs/>
          <w:sz w:val="28"/>
          <w:szCs w:val="24"/>
        </w:rPr>
      </w:pPr>
      <w:r>
        <w:rPr>
          <w:rFonts w:cs="Times New Roman" w:hAnsi="Cambria"/>
          <w:b/>
          <w:bCs/>
          <w:sz w:val="28"/>
          <w:szCs w:val="24"/>
          <w:lang w:val="en-US"/>
        </w:rPr>
        <w:t xml:space="preserve">                                    HND/23/SLT/FT/0150 </w:t>
      </w:r>
    </w:p>
    <w:p>
      <w:pPr>
        <w:pStyle w:val="style0"/>
        <w:spacing w:lineRule="auto" w:line="240"/>
        <w:jc w:val="left"/>
        <w:rPr>
          <w:rFonts w:ascii="Cambria" w:cs="Times New Roman" w:hAnsi="Cambria"/>
          <w:b/>
          <w:bCs/>
          <w:sz w:val="28"/>
          <w:szCs w:val="24"/>
        </w:rPr>
      </w:pPr>
      <w:r>
        <w:rPr>
          <w:rFonts w:ascii="Cambria" w:cs="Times New Roman" w:hAnsi="Cambria"/>
          <w:b/>
          <w:bCs/>
          <w:sz w:val="28"/>
          <w:szCs w:val="24"/>
        </w:rPr>
        <w:tab/>
      </w:r>
    </w:p>
    <w:p>
      <w:pPr>
        <w:pStyle w:val="style0"/>
        <w:spacing w:lineRule="auto" w:line="240"/>
        <w:ind w:firstLine="720"/>
        <w:jc w:val="center"/>
        <w:rPr>
          <w:rFonts w:ascii="Cambria" w:cs="Times New Roman" w:hAnsi="Cambria"/>
          <w:b/>
          <w:bCs/>
          <w:sz w:val="28"/>
          <w:szCs w:val="24"/>
        </w:rPr>
      </w:pPr>
      <w:r>
        <w:rPr>
          <w:rFonts w:ascii="Cambria" w:cs="Times New Roman" w:hAnsi="Cambria"/>
          <w:b/>
          <w:bCs/>
          <w:sz w:val="32"/>
          <w:szCs w:val="24"/>
        </w:rPr>
        <w:tab/>
      </w:r>
      <w:r>
        <w:rPr>
          <w:rFonts w:cs="Times New Roman" w:hAnsi="Cambria"/>
          <w:b/>
          <w:bCs/>
          <w:sz w:val="32"/>
          <w:szCs w:val="24"/>
          <w:lang w:val="en-US"/>
        </w:rPr>
        <w:t xml:space="preserve">      SUBMITTED TO</w:t>
      </w:r>
      <w:r>
        <w:rPr>
          <w:rFonts w:ascii="Cambria" w:cs="Times New Roman" w:hAnsi="Cambria"/>
          <w:b/>
          <w:bCs/>
          <w:sz w:val="32"/>
          <w:szCs w:val="24"/>
        </w:rPr>
        <w:tab/>
      </w:r>
      <w:r>
        <w:rPr>
          <w:rFonts w:ascii="Cambria" w:cs="Times New Roman" w:hAnsi="Cambria"/>
          <w:b/>
          <w:bCs/>
          <w:sz w:val="32"/>
          <w:szCs w:val="24"/>
        </w:rPr>
        <w:tab/>
      </w:r>
      <w:r>
        <w:rPr>
          <w:rFonts w:ascii="Cambria" w:cs="Times New Roman" w:hAnsi="Cambria"/>
          <w:b/>
          <w:bCs/>
          <w:sz w:val="32"/>
          <w:szCs w:val="24"/>
        </w:rPr>
        <w:tab/>
      </w:r>
      <w:r>
        <w:rPr>
          <w:rFonts w:ascii="Cambria" w:cs="Times New Roman" w:hAnsi="Cambria"/>
          <w:b/>
          <w:bCs/>
          <w:sz w:val="32"/>
          <w:szCs w:val="24"/>
        </w:rPr>
        <w:tab/>
      </w:r>
      <w:r>
        <w:rPr>
          <w:rFonts w:ascii="Cambria" w:cs="Times New Roman" w:hAnsi="Cambria"/>
          <w:b/>
          <w:bCs/>
          <w:sz w:val="32"/>
          <w:szCs w:val="24"/>
        </w:rPr>
        <w:tab/>
      </w:r>
    </w:p>
    <w:bookmarkStart w:id="1" w:name="_GoBack"/>
    <w:bookmarkEnd w:id="1"/>
    <w:p>
      <w:pPr>
        <w:pStyle w:val="style0"/>
        <w:spacing w:lineRule="auto" w:line="240"/>
        <w:jc w:val="left"/>
        <w:rPr>
          <w:rFonts w:ascii="Times New Roman" w:cs="Times New Roman" w:hAnsi="Times New Roman"/>
          <w:b/>
          <w:bCs/>
          <w:sz w:val="24"/>
          <w:szCs w:val="24"/>
        </w:rPr>
      </w:pP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DEPARTMENT OF SCIENCE LABORATORY TECHNOLOGY,</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(BIOCHEMISTRY UNIT)</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INSTITUTE OF APPLIED SCIENCES (I.A.S),</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KWARA STATE POLYTECHNIC, ILORIN</w:t>
      </w:r>
    </w:p>
    <w:p>
      <w:pPr>
        <w:pStyle w:val="style0"/>
        <w:spacing w:lineRule="auto" w:line="240"/>
        <w:jc w:val="center"/>
        <w:rPr>
          <w:rFonts w:ascii="Times New Roman" w:cs="Times New Roman" w:hAnsi="Times New Roman"/>
          <w:b/>
          <w:bCs/>
          <w:sz w:val="28"/>
          <w:szCs w:val="24"/>
        </w:rPr>
      </w:pP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IN PARTIAL FULFILMENT OF THE REQUIREMENTS OF HIGHER NATIONAL DIPLOMA (HND), IN SCIENCE LABORATORY TECHNOLOGY</w:t>
      </w:r>
      <w:r>
        <w:rPr>
          <w:rFonts w:ascii="Times New Roman" w:cs="Times New Roman" w:hAnsi="Times New Roman"/>
          <w:b/>
          <w:bCs/>
          <w:sz w:val="28"/>
          <w:szCs w:val="24"/>
        </w:rPr>
        <w:t xml:space="preserve"> (SLT), BIOCHEMISTRY UNIT</w:t>
      </w:r>
    </w:p>
    <w:p>
      <w:pPr>
        <w:pStyle w:val="style0"/>
        <w:spacing w:lineRule="auto" w:line="240"/>
        <w:jc w:val="right"/>
        <w:rPr>
          <w:rFonts w:ascii="Times New Roman" w:cs="Times New Roman" w:hAnsi="Times New Roman"/>
          <w:b/>
          <w:bCs/>
          <w:sz w:val="20"/>
          <w:szCs w:val="24"/>
        </w:rPr>
      </w:pPr>
    </w:p>
    <w:p>
      <w:pPr>
        <w:pStyle w:val="style0"/>
        <w:spacing w:lineRule="auto" w:line="240"/>
        <w:jc w:val="right"/>
        <w:rPr>
          <w:rFonts w:ascii="Times New Roman" w:cs="Times New Roman" w:hAnsi="Times New Roman"/>
          <w:b/>
          <w:bCs/>
          <w:sz w:val="20"/>
          <w:szCs w:val="24"/>
        </w:rPr>
      </w:pPr>
    </w:p>
    <w:p>
      <w:pPr>
        <w:pStyle w:val="style0"/>
        <w:spacing w:lineRule="auto" w:line="240"/>
        <w:jc w:val="right"/>
        <w:rPr>
          <w:rFonts w:ascii="Times New Roman" w:cs="Times New Roman" w:hAnsi="Times New Roman"/>
          <w:b/>
          <w:bCs/>
          <w:sz w:val="32"/>
          <w:szCs w:val="24"/>
        </w:rPr>
      </w:pPr>
      <w:r>
        <w:rPr>
          <w:rFonts w:ascii="Times New Roman" w:cs="Times New Roman" w:hAnsi="Times New Roman"/>
          <w:b/>
          <w:bCs/>
          <w:sz w:val="32"/>
          <w:szCs w:val="24"/>
        </w:rPr>
        <w:t>2024/2025 SESSION</w:t>
      </w: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CERTIFICATION PAGE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is to certify that this project titled "</w:t>
      </w:r>
      <w:r>
        <w:rPr>
          <w:rFonts w:ascii="Times New Roman" w:cs="Times New Roman" w:hAnsi="Times New Roman"/>
          <w:b/>
          <w:sz w:val="24"/>
          <w:szCs w:val="24"/>
        </w:rPr>
        <w:t>EXTRACTION, PHYSICOCHEMICAL ANALYSIS AND BIOCHEMICAL ASSESSMENT OF IRVINGIA GABONENSIS SEED OIL</w:t>
      </w:r>
      <w:r>
        <w:rPr>
          <w:rFonts w:ascii="Times New Roman" w:cs="Times New Roman" w:hAnsi="Times New Roman"/>
          <w:sz w:val="24"/>
          <w:szCs w:val="24"/>
        </w:rPr>
        <w:t>" has been read, certified and approved as meeting part of the requirements of the Department of Science Laboratory Technology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i</w:t>
      </w:r>
      <w:r>
        <w:rPr>
          <w:rFonts w:ascii="Times New Roman" w:cs="Times New Roman" w:hAnsi="Times New Roman"/>
          <w:sz w:val="24"/>
          <w:szCs w:val="24"/>
        </w:rPr>
        <w:t>n partial fulfilment of the requirement for the award of Higher National Diploma (HND) in Science Laboratory Technology, (Biochemistry Unit), Institute of Applied Sciences,</w:t>
      </w:r>
      <w:r>
        <w:rPr>
          <w:rFonts w:ascii="Times New Roman" w:cs="Times New Roman" w:hAnsi="Times New Roman"/>
          <w:sz w:val="24"/>
          <w:szCs w:val="24"/>
        </w:rPr>
        <w:t xml:space="preserve">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MRS AMIRA E. O</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(PROJECT SUPERVISOR)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MRS. K. A. SALAUDEEN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HEAD OF UNIT (BIOCHEMISTRY UNIT)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DR. USMAN ABDULKAREEM</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HEAD OF DEPARTMENT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EXTERNAL EXAMINER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lineRule="auto" w:line="24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240"/>
        <w:jc w:val="center"/>
        <w:rPr>
          <w:rFonts w:ascii="Times New Roman" w:cs="Times New Roman" w:hAnsi="Times New Roman"/>
          <w:sz w:val="24"/>
          <w:szCs w:val="24"/>
        </w:rPr>
      </w:pPr>
      <w:r>
        <w:rPr>
          <w:rFonts w:ascii="Times New Roman" w:cs="Times New Roman" w:hAnsi="Times New Roman"/>
          <w:b/>
          <w:bCs/>
          <w:sz w:val="24"/>
          <w:szCs w:val="24"/>
        </w:rPr>
        <w:t>DEDICATION</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 </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     This project work is dedicated to Almighty Allah,the creator of all universes the one who helped me accomplished this program and my beloved parent Mr. and Mrs. OYINLOYE.</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240"/>
        <w:jc w:val="center"/>
        <w:rPr>
          <w:rFonts w:ascii="Times New Roman" w:cs="Times New Roman" w:hAnsi="Times New Roman"/>
          <w:sz w:val="24"/>
          <w:szCs w:val="24"/>
        </w:rPr>
      </w:pPr>
      <w:r>
        <w:rPr>
          <w:rFonts w:ascii="Times New Roman" w:cs="Times New Roman" w:hAnsi="Times New Roman"/>
          <w:b/>
          <w:bCs/>
          <w:sz w:val="24"/>
          <w:szCs w:val="24"/>
        </w:rPr>
        <w:t>AKNOWLEDGEMNT</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lang w:val="en-US"/>
        </w:rPr>
        <w:t xml:space="preserve">    My profound gratitude and appreciation goes to Almighty Allah,who as given me the grace wisdom, knowledge, understanding and the ability to complete this program.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 xml:space="preserve">      I appreciate the effort of my beloved parent Mr. and Mrs. OYINLOYE Who as supported me against all odds financially, spiritually and morally towards the success of this program.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 xml:space="preserve">    I appreciate the effort of my undisputed supervisor in the person of Mrs. Amira E.O for his attention, efforts and useful advice throughout this program most especially on this project.May God bless you ma.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 xml:space="preserve">   I also acknowledge the support of my amiable HOD in person of DR USMAN ABDULKAREEM and my amiable HOU in person of Mrs.K.A SALAUDEEN towards my academic success.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 xml:space="preserve">    Finally,my appreciation goes to all my project colleagues for their efforts. I also appreciate all my siblings who supported me one way or another.God bless you all.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 xml:space="preserv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after="0" w:lineRule="auto" w:line="240"/>
        <w:jc w:val="center"/>
        <w:outlineLvl w:val="0"/>
        <w:rPr>
          <w:rFonts w:ascii="Times New Roman" w:cs="Times New Roman" w:eastAsia="Times New Roman" w:hAnsi="Times New Roman"/>
          <w:b/>
          <w:bCs/>
          <w:kern w:val="36"/>
          <w:sz w:val="24"/>
          <w:szCs w:val="24"/>
        </w:rPr>
      </w:pPr>
      <w:r>
        <w:rPr>
          <w:rFonts w:ascii="Times New Roman" w:cs="Times New Roman" w:eastAsia="Times New Roman" w:hAnsi="Times New Roman"/>
          <w:b/>
          <w:bCs/>
          <w:kern w:val="36"/>
          <w:sz w:val="24"/>
          <w:szCs w:val="24"/>
        </w:rPr>
        <w:t>TABLE OF CONTENTS</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Title Page</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Certification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Dedication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iii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Acknowledgements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iv</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Table of Contents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v</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Abstract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v</w:t>
      </w:r>
      <w:r>
        <w:rPr>
          <w:rFonts w:ascii="Times New Roman" w:cs="Times New Roman" w:hAnsi="Times New Roman"/>
          <w:bCs/>
          <w:sz w:val="24"/>
          <w:szCs w:val="24"/>
        </w:rPr>
        <w:t>i</w:t>
      </w:r>
      <w:r>
        <w:rPr>
          <w:rFonts w:ascii="Times New Roman" w:cs="Times New Roman" w:hAnsi="Times New Roman"/>
          <w:bCs/>
          <w:sz w:val="24"/>
          <w:szCs w:val="24"/>
        </w:rPr>
        <w:t>i</w:t>
      </w:r>
    </w:p>
    <w:p>
      <w:pPr>
        <w:pStyle w:val="style0"/>
        <w:spacing w:before="100" w:beforeAutospacing="true"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One: Introduction</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1.0 </w:t>
      </w:r>
      <w:r>
        <w:rPr>
          <w:rFonts w:ascii="Times New Roman" w:cs="Times New Roman" w:eastAsia="Times New Roman" w:hAnsi="Times New Roman"/>
          <w:bCs/>
          <w:sz w:val="24"/>
          <w:szCs w:val="24"/>
        </w:rPr>
        <w:t>Introduction</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1.1</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Background of the Study</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1.2</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Statement of the Problem</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pPr>
        <w:pStyle w:val="style0"/>
        <w:spacing w:after="0" w:lineRule="auto" w:line="24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1.3 </w:t>
      </w:r>
      <w:r>
        <w:rPr>
          <w:rFonts w:ascii="Times New Roman" w:cs="Times New Roman" w:eastAsia="Times New Roman" w:hAnsi="Times New Roman"/>
          <w:bCs/>
          <w:sz w:val="24"/>
          <w:szCs w:val="24"/>
        </w:rPr>
        <w:t>Objectives of the Study</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4</w:t>
      </w:r>
    </w:p>
    <w:p>
      <w:pPr>
        <w:pStyle w:val="style0"/>
        <w:spacing w:after="0" w:lineRule="auto" w:line="24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1.3.1</w:t>
      </w:r>
      <w:r>
        <w:rPr>
          <w:rFonts w:ascii="Times New Roman" w:cs="Times New Roman" w:eastAsia="Times New Roman" w:hAnsi="Times New Roman"/>
          <w:bCs/>
          <w:sz w:val="24"/>
          <w:szCs w:val="24"/>
        </w:rPr>
        <w:t xml:space="preserve"> Specific Objectives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4</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1.4 Significance of the Study</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1.5 Scope of the Study</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6</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1.6 Limitations of the Study</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pPr>
        <w:pStyle w:val="style0"/>
        <w:spacing w:before="100" w:beforeAutospacing="true"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Two: Literature Review</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2.0</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Introduction to Literature Review</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2.1 Taxonomical Classification of </w:t>
      </w:r>
      <w:r>
        <w:rPr>
          <w:rFonts w:ascii="Times New Roman" w:cs="Times New Roman" w:eastAsia="Times New Roman" w:hAnsi="Times New Roman"/>
          <w:bCs/>
          <w:sz w:val="24"/>
          <w:szCs w:val="24"/>
        </w:rPr>
        <w:t>Irvingia</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gabonensis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9</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2.2 Overview of Oil Extraction Techniques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2.2.1 Introduction to Oil Extraction Techniques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10</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2.2.2 Classification of Oil Extraction Techniques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2.2.3 Solvent Extraction (e.g., Ethanol)</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10</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2.3 Physicochemical Properties of </w:t>
      </w:r>
      <w:r>
        <w:rPr>
          <w:rFonts w:ascii="Times New Roman" w:cs="Times New Roman" w:eastAsia="Times New Roman" w:hAnsi="Times New Roman"/>
          <w:bCs/>
          <w:sz w:val="24"/>
          <w:szCs w:val="24"/>
        </w:rPr>
        <w:t>Irvingia</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gabonensis</w:t>
      </w:r>
      <w:r>
        <w:rPr>
          <w:rFonts w:ascii="Times New Roman" w:cs="Times New Roman" w:eastAsia="Times New Roman" w:hAnsi="Times New Roman"/>
          <w:bCs/>
          <w:sz w:val="24"/>
          <w:szCs w:val="24"/>
        </w:rPr>
        <w:t xml:space="preserve"> Seed Oil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2.3.1 Percentage Oil Yield</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11</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2.3.2 Acid Value</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11</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2.3.3 Saponification Value</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11</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2.3.4 Peroxide Value</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2.3.5 Ester Value</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12</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2.3.6 Iodine Value</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12</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2.3.7 Percentage of Free Fatty Acids (% FFA)</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12</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2.4 Biochemical Composition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12</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2.4.1 Lipid Profile</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13</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2.4.2 Protein Content</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2.4.3 Carbohydrates and Fiber</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13</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2.4.4 Mineral Composition</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13</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2.4.5 Phytochemicals and Antioxidants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14</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2.4.6 </w:t>
      </w:r>
      <w:r>
        <w:rPr>
          <w:rFonts w:ascii="Times New Roman" w:cs="Times New Roman" w:eastAsia="Times New Roman" w:hAnsi="Times New Roman"/>
          <w:bCs/>
          <w:sz w:val="24"/>
          <w:szCs w:val="24"/>
        </w:rPr>
        <w:t>Antinutritional</w:t>
      </w:r>
      <w:r>
        <w:rPr>
          <w:rFonts w:ascii="Times New Roman" w:cs="Times New Roman" w:eastAsia="Times New Roman" w:hAnsi="Times New Roman"/>
          <w:bCs/>
          <w:sz w:val="24"/>
          <w:szCs w:val="24"/>
        </w:rPr>
        <w:t xml:space="preserve"> Factors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pPr>
        <w:pStyle w:val="style0"/>
        <w:spacing w:before="100" w:beforeAutospacing="true"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Three: Materials and Methods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3.0 </w:t>
      </w:r>
      <w:r>
        <w:rPr>
          <w:rFonts w:ascii="Times New Roman" w:cs="Times New Roman" w:eastAsia="Times New Roman" w:hAnsi="Times New Roman"/>
          <w:bCs/>
          <w:sz w:val="24"/>
          <w:szCs w:val="24"/>
        </w:rPr>
        <w:t xml:space="preserve">Introduction to </w:t>
      </w:r>
      <w:r>
        <w:rPr>
          <w:rFonts w:ascii="Times New Roman" w:cs="Times New Roman" w:eastAsia="Times New Roman" w:hAnsi="Times New Roman"/>
          <w:bCs/>
          <w:sz w:val="24"/>
          <w:szCs w:val="24"/>
        </w:rPr>
        <w:t>Materials and Methods used</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pPr>
        <w:pStyle w:val="style0"/>
        <w:spacing w:after="0" w:lineRule="auto" w:line="24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3.1 Sample Collection and Preparation</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15</w:t>
      </w:r>
    </w:p>
    <w:p>
      <w:pPr>
        <w:pStyle w:val="style0"/>
        <w:spacing w:after="0" w:lineRule="auto" w:line="24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3.1.1 Materials used</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3.1.2 Reagents used</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3.2 Procedure for Extraction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3.3 Physicochemical Analysis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16</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3.3.1 Determination of Acid Value and % Free Fatty Acid</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3.3.2 Determination of Iodine Value</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3.3.3 Determination of Peroxide Value</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18</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3.3.4 Determination of Saponification Value and Ester Value</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19</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Biochemical Assessment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Estimation of a</w:t>
      </w:r>
      <w:r>
        <w:rPr>
          <w:rFonts w:ascii="Times New Roman" w:cs="Times New Roman" w:eastAsia="Times New Roman" w:hAnsi="Times New Roman"/>
          <w:sz w:val="24"/>
          <w:szCs w:val="24"/>
        </w:rPr>
        <w:t>ntioxidant Activity (e.g., DPPH, TPC)</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1.1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DPPH (2</w:t>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-Diphenyl-1-picrylhydrazyl)</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3.4.1.2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TPC (Total Phenolic Content)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Antinutritional</w:t>
      </w:r>
      <w:r>
        <w:rPr>
          <w:rFonts w:ascii="Times New Roman" w:cs="Times New Roman" w:eastAsia="Times New Roman" w:hAnsi="Times New Roman"/>
          <w:sz w:val="24"/>
          <w:szCs w:val="24"/>
        </w:rPr>
        <w:t xml:space="preserve"> activity (oxalate determination)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3.4.2.1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Standardization of KMnO</w:t>
      </w:r>
      <w:r>
        <w:rPr>
          <w:rFonts w:ascii="Times New Roman" w:cs="Times New Roman" w:eastAsia="Times New Roman" w:hAnsi="Times New Roman"/>
          <w:sz w:val="24"/>
          <w:szCs w:val="24"/>
          <w:vertAlign w:val="subscript"/>
        </w:rPr>
        <w:t>4</w:t>
      </w:r>
      <w:r>
        <w:rPr>
          <w:rFonts w:ascii="Times New Roman" w:cs="Times New Roman" w:eastAsia="Times New Roman" w:hAnsi="Times New Roman"/>
          <w:sz w:val="24"/>
          <w:szCs w:val="24"/>
        </w:rPr>
        <w:t xml:space="preserve"> using 0.1M oxalic acid solution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3.4.2.2 Determination of oxalate in cake sample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3.4.3 </w:t>
      </w:r>
      <w:r>
        <w:rPr>
          <w:rFonts w:ascii="Times New Roman" w:cs="Times New Roman" w:eastAsia="Times New Roman" w:hAnsi="Times New Roman"/>
          <w:sz w:val="24"/>
          <w:szCs w:val="24"/>
        </w:rPr>
        <w:t xml:space="preserve">Estimation of Lycopene and </w:t>
      </w:r>
      <w:r>
        <w:rPr>
          <w:rFonts w:ascii="Times New Roman" w:cs="Times New Roman" w:eastAsia="Times New Roman" w:hAnsi="Times New Roman"/>
          <w:sz w:val="24"/>
          <w:szCs w:val="24"/>
        </w:rPr>
        <w:t>β-Carotene</w:t>
      </w:r>
      <w:r>
        <w:rPr>
          <w:rFonts w:ascii="Times New Roman" w:cs="Times New Roman" w:eastAsia="Times New Roman" w:hAnsi="Times New Roman"/>
          <w:sz w:val="24"/>
          <w:szCs w:val="24"/>
        </w:rPr>
        <w:t xml:space="preserve"> in oil extracts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determination</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arotenoids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before="100" w:beforeAutospacing="true" w:after="0"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Four</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4.0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Results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Discussions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24</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Physicochemical properties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Antioxidant and </w:t>
      </w:r>
      <w:r>
        <w:rPr>
          <w:rFonts w:ascii="Times New Roman" w:cs="Times New Roman" w:eastAsia="Times New Roman" w:hAnsi="Times New Roman"/>
          <w:sz w:val="24"/>
          <w:szCs w:val="24"/>
        </w:rPr>
        <w:t>Antinutritional</w:t>
      </w:r>
      <w:r>
        <w:rPr>
          <w:rFonts w:ascii="Times New Roman" w:cs="Times New Roman" w:eastAsia="Times New Roman" w:hAnsi="Times New Roman"/>
          <w:sz w:val="24"/>
          <w:szCs w:val="24"/>
        </w:rPr>
        <w:t xml:space="preserve"> properties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Carotenoids composition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27</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Above standard or </w:t>
      </w:r>
      <w:r>
        <w:rPr>
          <w:rFonts w:ascii="Times New Roman" w:cs="Times New Roman" w:eastAsia="Times New Roman" w:hAnsi="Times New Roman"/>
          <w:sz w:val="24"/>
          <w:szCs w:val="24"/>
        </w:rPr>
        <w:t>Deviant</w:t>
      </w:r>
      <w:r>
        <w:rPr>
          <w:rFonts w:ascii="Times New Roman" w:cs="Times New Roman" w:eastAsia="Times New Roman" w:hAnsi="Times New Roman"/>
          <w:sz w:val="24"/>
          <w:szCs w:val="24"/>
        </w:rPr>
        <w:t xml:space="preserve"> results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Possible causes of Deviations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CONCLUSION</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29</w:t>
      </w:r>
    </w:p>
    <w:p>
      <w:pPr>
        <w:pStyle w:val="style0"/>
        <w:spacing w:after="0"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APPENDIX</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30</w:t>
      </w:r>
    </w:p>
    <w:p>
      <w:pPr>
        <w:pStyle w:val="style0"/>
        <w:spacing w:after="0"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REFERENCES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39</w:t>
      </w:r>
    </w:p>
    <w:p>
      <w:pPr>
        <w:pStyle w:val="style0"/>
        <w:spacing w:before="100" w:beforeAutospacing="true" w:after="0" w:lineRule="auto" w:line="360"/>
        <w:rPr>
          <w:rFonts w:ascii="Times New Roman" w:cs="Times New Roman" w:eastAsia="Times New Roman" w:hAnsi="Times New Roman"/>
          <w:sz w:val="24"/>
          <w:szCs w:val="24"/>
        </w:rPr>
      </w:pPr>
    </w:p>
    <w:p>
      <w:pPr>
        <w:pStyle w:val="style0"/>
        <w:spacing w:before="100" w:beforeAutospacing="true" w:after="100" w:afterAutospacing="true" w:lineRule="auto" w:line="360"/>
        <w:rPr>
          <w:rFonts w:ascii="Times New Roman" w:cs="Times New Roman" w:eastAsia="Times New Roman" w:hAnsi="Times New Roman"/>
          <w:sz w:val="24"/>
          <w:szCs w:val="24"/>
        </w:rPr>
      </w:pPr>
    </w:p>
    <w:p>
      <w:pPr>
        <w:pStyle w:val="style179"/>
        <w:spacing w:before="100" w:beforeAutospacing="true" w:after="100" w:afterAutospacing="true" w:lineRule="auto" w:line="360"/>
        <w:ind w:hanging="720"/>
        <w:rPr>
          <w:rFonts w:ascii="Times New Roman" w:cs="Times New Roman" w:eastAsia="Times New Roman" w:hAnsi="Times New Roman"/>
          <w:sz w:val="24"/>
          <w:szCs w:val="24"/>
        </w:rPr>
      </w:pPr>
    </w:p>
    <w:bookmarkEnd w:id="0"/>
    <w:p>
      <w:pPr>
        <w:pStyle w:val="style0"/>
        <w:spacing w:before="100" w:beforeAutospacing="true" w:after="100" w:afterAutospacing="true" w:lineRule="auto" w:line="360"/>
        <w:rPr>
          <w:rFonts w:ascii="Times New Roman" w:cs="Times New Roman" w:eastAsia="Times New Roman" w:hAnsi="Times New Roman"/>
          <w:sz w:val="24"/>
          <w:szCs w:val="24"/>
        </w:rPr>
      </w:pPr>
    </w:p>
    <w:p>
      <w:pPr>
        <w:pStyle w:val="style0"/>
        <w:spacing w:before="100" w:beforeAutospacing="true" w:after="100" w:afterAutospacing="true" w:lineRule="auto" w:line="360"/>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ABSTRACT</w:t>
      </w:r>
    </w:p>
    <w:p>
      <w:pPr>
        <w:pStyle w:val="style94"/>
        <w:spacing w:before="0" w:beforeAutospacing="false" w:after="120" w:afterAutospacing="false" w:lineRule="auto" w:line="360"/>
        <w:jc w:val="both"/>
        <w:rPr>
          <w:i/>
        </w:rPr>
      </w:pPr>
      <w:r>
        <w:rPr>
          <w:i/>
        </w:rPr>
        <w:t xml:space="preserve">This study investigates the physicochemical and biochemical properties of </w:t>
      </w:r>
      <w:r>
        <w:rPr>
          <w:i/>
        </w:rPr>
        <w:t>Irvingia</w:t>
      </w:r>
      <w:r>
        <w:rPr>
          <w:i/>
        </w:rPr>
        <w:t xml:space="preserve"> </w:t>
      </w:r>
      <w:r>
        <w:rPr>
          <w:i/>
        </w:rPr>
        <w:t>gabonensis</w:t>
      </w:r>
      <w:r>
        <w:rPr>
          <w:i/>
        </w:rPr>
        <w:t xml:space="preserve">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w:t>
      </w:r>
      <w:r>
        <w:rPr>
          <w:i/>
        </w:rPr>
        <w:t>NaOH</w:t>
      </w:r>
      <w:r>
        <w:rPr>
          <w:i/>
        </w:rPr>
        <w:t xml:space="preserve">/g), free fatty acid content (12.40% and 11.30%), iodine value (86.29 and 44.16 mg I₂/g), peroxide value (26.00 and 36.00 </w:t>
      </w:r>
      <w:r>
        <w:rPr>
          <w:i/>
        </w:rPr>
        <w:t>meq</w:t>
      </w:r>
      <w:r>
        <w:rPr>
          <w:i/>
        </w:rPr>
        <w:t xml:space="preserve">/kg), saponification value (84.02 and 48.01 mg </w:t>
      </w:r>
      <w:r>
        <w:rPr>
          <w:i/>
        </w:rPr>
        <w:t>NaOH</w:t>
      </w:r>
      <w:r>
        <w:rPr>
          <w:i/>
        </w:rPr>
        <w:t xml:space="preserve">/g), and ester value (66.02 mg </w:t>
      </w:r>
      <w:r>
        <w:rPr>
          <w:i/>
        </w:rPr>
        <w:t>NaOH</w:t>
      </w:r>
      <w:r>
        <w:rPr>
          <w:i/>
        </w:rPr>
        <w:t>/g for both). Biochemical assessments revealed significant antioxidant activity, with lycopene (0.019 and 0.026 mg/ml) and β-carotene (0.066 and 0.025 mg/ml) detected in both extracts, alongside low oxalate levels (0.9992 mg/g) in the residual cake.</w:t>
      </w:r>
    </w:p>
    <w:p>
      <w:pPr>
        <w:pStyle w:val="style94"/>
        <w:spacing w:before="0" w:beforeAutospacing="false" w:after="120" w:afterAutospacing="false" w:lineRule="auto" w:line="360"/>
        <w:jc w:val="both"/>
        <w:rPr>
          <w:i/>
        </w:rPr>
      </w:pPr>
      <w:r>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pPr>
        <w:pStyle w:val="style94"/>
        <w:spacing w:before="0" w:beforeAutospacing="false" w:after="120" w:afterAutospacing="false" w:lineRule="auto" w:line="360"/>
        <w:jc w:val="both"/>
        <w:rPr>
          <w:i/>
        </w:rPr>
      </w:pPr>
      <w:r>
        <w:rPr>
          <w:i/>
        </w:rPr>
        <w:t xml:space="preserve">The findings position </w:t>
      </w:r>
      <w:r>
        <w:rPr>
          <w:i/>
        </w:rPr>
        <w:t>Irvingia</w:t>
      </w:r>
      <w:r>
        <w:rPr>
          <w:i/>
        </w:rPr>
        <w:t xml:space="preserve"> </w:t>
      </w:r>
      <w:r>
        <w:rPr>
          <w:i/>
        </w:rPr>
        <w:t>gabonensis</w:t>
      </w:r>
      <w:r>
        <w:rPr>
          <w:i/>
        </w:rPr>
        <w:t xml:space="preserve"> seed oil as a viable alternative to conventional vegetable oils, with implications for sustainable development and economic empowerment in tropical regions. Further research is recommended to optimize extraction methods, reduce degradation, and conduct comprehensive phytochemical and toxicological studies to fully validate its commercial and therapeutic potential.</w:t>
      </w:r>
    </w:p>
    <w:p>
      <w:pPr>
        <w:pStyle w:val="style0"/>
        <w:spacing w:before="100" w:beforeAutospacing="true" w:after="100" w:afterAutospacing="true" w:lineRule="auto" w:line="36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rPr>
          <w:rFonts w:ascii="Times New Roman" w:cs="Times New Roman" w:eastAsia="Times New Roman" w:hAnsi="Times New Roman"/>
          <w:b/>
          <w:bCs/>
          <w:sz w:val="24"/>
          <w:szCs w:val="24"/>
        </w:rPr>
        <w:sectPr>
          <w:headerReference w:type="default" r:id="rId3"/>
          <w:footerReference w:type="default" r:id="rId4"/>
          <w:pgSz w:w="11907" w:h="16839" w:orient="portrait" w:code="9"/>
          <w:pgMar w:top="630" w:right="1440" w:bottom="1440" w:left="1530" w:header="720" w:footer="720" w:gutter="0"/>
          <w:pgNumType w:fmt="lowerRoman"/>
          <w:cols w:space="720"/>
          <w:titlePg/>
          <w:docGrid w:linePitch="360"/>
        </w:sectPr>
      </w:pPr>
    </w:p>
    <w:p>
      <w:pPr>
        <w:pStyle w:val="style0"/>
        <w:spacing w:before="100" w:beforeAutospacing="true" w:after="100" w:afterAutospacing="true"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ONE</w:t>
      </w:r>
    </w:p>
    <w:p>
      <w:pPr>
        <w:pStyle w:val="style0"/>
        <w:spacing w:before="100" w:beforeAutospacing="true" w:after="100" w:afterAutospacing="true" w:lineRule="auto" w:line="36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1.0</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INTRODUCTIO</w:t>
      </w:r>
      <w:r>
        <w:rPr>
          <w:rFonts w:ascii="Times New Roman" w:cs="Times New Roman" w:eastAsia="Times New Roman" w:hAnsi="Times New Roman"/>
          <w:b/>
          <w:bCs/>
          <w:sz w:val="24"/>
          <w:szCs w:val="24"/>
        </w:rPr>
        <w:t>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global emphasis on renewable, sustainable, and plant-based bio-resources has intensified research into underutilized oil-bearing seeds, particularly those indigenous to sub-Saharan Africa. Among these,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commonly known as African wild mango, bush mango, or dika nut, has emerged as a multipurpose species of significant economic and nutritional importance. Native to the humid forest zones of West and Central Africa,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is a member of the </w:t>
      </w:r>
      <w:r>
        <w:rPr>
          <w:rFonts w:ascii="Times New Roman" w:cs="Times New Roman" w:eastAsia="Times New Roman" w:hAnsi="Times New Roman"/>
          <w:sz w:val="24"/>
          <w:szCs w:val="24"/>
        </w:rPr>
        <w:t>Irvingiaceae</w:t>
      </w:r>
      <w:r>
        <w:rPr>
          <w:rFonts w:ascii="Times New Roman" w:cs="Times New Roman" w:eastAsia="Times New Roman" w:hAnsi="Times New Roman"/>
          <w:sz w:val="24"/>
          <w:szCs w:val="24"/>
        </w:rPr>
        <w:t xml:space="preserve"> family and is prized for its edible fruits and seeds, the latter of which are rich in non-conventional oil (Leakey et al., 2005; Ejiofor et al., 1996).</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seeds of </w:t>
      </w:r>
      <w:r>
        <w:rPr>
          <w:rFonts w:ascii="Times New Roman" w:cs="Times New Roman" w:eastAsia="Times New Roman" w:hAnsi="Times New Roman"/>
          <w:i/>
          <w:iCs/>
          <w:sz w:val="24"/>
          <w:szCs w:val="24"/>
        </w:rPr>
        <w:t xml:space="preserve">I.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are extensively used in traditional West African cuisines as a thickening agent in soups due to their mucilaginous properties, but beyond their culinary use lies a rich biochemical composition. The seed kernels, also referred to as dika nuts, contain approximately 50–70% oil by dry weight, making them a promising source of plant oil with potential applications in food, cosmetics, and pharmaceutical industries (</w:t>
      </w:r>
      <w:r>
        <w:rPr>
          <w:rFonts w:ascii="Times New Roman" w:cs="Times New Roman" w:eastAsia="Times New Roman" w:hAnsi="Times New Roman"/>
          <w:sz w:val="24"/>
          <w:szCs w:val="24"/>
        </w:rPr>
        <w:t>Ndjouenkeu</w:t>
      </w:r>
      <w:r>
        <w:rPr>
          <w:rFonts w:ascii="Times New Roman" w:cs="Times New Roman" w:eastAsia="Times New Roman" w:hAnsi="Times New Roman"/>
          <w:sz w:val="24"/>
          <w:szCs w:val="24"/>
        </w:rPr>
        <w:t xml:space="preserve"> et al., 1996; </w:t>
      </w:r>
      <w:r>
        <w:rPr>
          <w:rFonts w:ascii="Times New Roman" w:cs="Times New Roman" w:eastAsia="Times New Roman" w:hAnsi="Times New Roman"/>
          <w:sz w:val="24"/>
          <w:szCs w:val="24"/>
        </w:rPr>
        <w:t>Ekpa</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Ekpe</w:t>
      </w:r>
      <w:r>
        <w:rPr>
          <w:rFonts w:ascii="Times New Roman" w:cs="Times New Roman" w:eastAsia="Times New Roman" w:hAnsi="Times New Roman"/>
          <w:sz w:val="24"/>
          <w:szCs w:val="24"/>
        </w:rPr>
        <w:t>, 1995). The oil is semi-solid at room temperature, akin to cocoa butter, and is characterized by a high content of saturated and monounsaturated fatty acids, which influence its stability and functionality (</w:t>
      </w:r>
      <w:r>
        <w:rPr>
          <w:rFonts w:ascii="Times New Roman" w:cs="Times New Roman" w:eastAsia="Times New Roman" w:hAnsi="Times New Roman"/>
          <w:sz w:val="24"/>
          <w:szCs w:val="24"/>
        </w:rPr>
        <w:t>Akinoso</w:t>
      </w:r>
      <w:r>
        <w:rPr>
          <w:rFonts w:ascii="Times New Roman" w:cs="Times New Roman" w:eastAsia="Times New Roman" w:hAnsi="Times New Roman"/>
          <w:sz w:val="24"/>
          <w:szCs w:val="24"/>
        </w:rPr>
        <w:t xml:space="preserve"> et al., 2011).</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extraction and characterization of plant oils, such as that from </w:t>
      </w:r>
      <w:r>
        <w:rPr>
          <w:rFonts w:ascii="Times New Roman" w:cs="Times New Roman" w:eastAsia="Times New Roman" w:hAnsi="Times New Roman"/>
          <w:i/>
          <w:iCs/>
          <w:sz w:val="24"/>
          <w:szCs w:val="24"/>
        </w:rPr>
        <w:t xml:space="preserve">I.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 Moreover, the biochemical assessment of the oil – including its lipid profile, antioxidant capacity, and potential bioactive components – can inform its efficacy as a functional food or </w:t>
      </w:r>
      <w:r>
        <w:rPr>
          <w:rFonts w:ascii="Times New Roman" w:cs="Times New Roman" w:eastAsia="Times New Roman" w:hAnsi="Times New Roman"/>
          <w:sz w:val="24"/>
          <w:szCs w:val="24"/>
        </w:rPr>
        <w:t>nutraceutical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Uhegbu</w:t>
      </w:r>
      <w:r>
        <w:rPr>
          <w:rFonts w:ascii="Times New Roman" w:cs="Times New Roman" w:eastAsia="Times New Roman" w:hAnsi="Times New Roman"/>
          <w:sz w:val="24"/>
          <w:szCs w:val="24"/>
        </w:rPr>
        <w:t xml:space="preserve"> et al., 2009; </w:t>
      </w:r>
      <w:r>
        <w:rPr>
          <w:rFonts w:ascii="Times New Roman" w:cs="Times New Roman" w:eastAsia="Times New Roman" w:hAnsi="Times New Roman"/>
          <w:sz w:val="24"/>
          <w:szCs w:val="24"/>
        </w:rPr>
        <w:t>Egbekun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Ngoddy</w:t>
      </w:r>
      <w:r>
        <w:rPr>
          <w:rFonts w:ascii="Times New Roman" w:cs="Times New Roman" w:eastAsia="Times New Roman" w:hAnsi="Times New Roman"/>
          <w:sz w:val="24"/>
          <w:szCs w:val="24"/>
        </w:rPr>
        <w:t>, 1990).</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light of the increasing demand for alternative oils that are locally available, sustainable, and economically viable, research into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seed oil represents both a scientific and socio-economic opportunity. Despite its underutilization in mainstream industrial </w:t>
      </w:r>
      <w:r>
        <w:rPr>
          <w:rFonts w:ascii="Times New Roman" w:cs="Times New Roman" w:eastAsia="Times New Roman" w:hAnsi="Times New Roman"/>
          <w:sz w:val="24"/>
          <w:szCs w:val="24"/>
        </w:rPr>
        <w:t>production, this indigenous seed oil holds potential not only as a nutritional lipid source but also as a raw material for soaps, cosmetics, and pharmaceutical preparations (Okolo et al., 2020). A comprehensive study involving the extraction methods, physicochemical properties, and biochemical composition of the oil is therefore essential to unlock its full potential and enhance its commercial exploitation.</w:t>
      </w:r>
    </w:p>
    <w:p>
      <w:pPr>
        <w:pStyle w:val="style0"/>
        <w:spacing w:before="100" w:beforeAutospacing="true" w:after="100" w:afterAutospacing="true"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BACKGROUND OF THE STUDY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rising global demand for natural oils with health-promoting benefits has intensified research into underutilized plant species, particularly those indigenous to Africa. Among these is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"dika oil" or "bush mango butter," has been used in local diets and traditional medicine, but its full potential remains underexploited in industrial and scientific contexts.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Several studies have pointed to the high lipid content of </w:t>
      </w:r>
      <w:r>
        <w:rPr>
          <w:rFonts w:ascii="Times New Roman" w:cs="Times New Roman" w:eastAsia="Times New Roman" w:hAnsi="Times New Roman"/>
          <w:i/>
          <w:iCs/>
          <w:sz w:val="24"/>
          <w:szCs w:val="24"/>
        </w:rPr>
        <w:t xml:space="preserve">I.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phytosterols, tocopherols, and phenolic compounds. These constituents suggest possible antioxidant and cardioprotective effects, making the oil a candidate for use in functional foods and therapeutic formulations.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seed oil is essential for determining its shelf-life, usability in food products, and potential for conversion into soap, cosmetics, or biodiesel.</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its traditional uses, scientific literature on the systematic extraction, physicochemical profiling, and biochemical evaluation of </w:t>
      </w:r>
      <w:r>
        <w:rPr>
          <w:rFonts w:ascii="Times New Roman" w:cs="Times New Roman" w:eastAsia="Times New Roman" w:hAnsi="Times New Roman"/>
          <w:i/>
          <w:iCs/>
          <w:sz w:val="24"/>
          <w:szCs w:val="24"/>
        </w:rPr>
        <w:t xml:space="preserve">I.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seed oil is still developing. This gap </w:t>
      </w:r>
      <w:r>
        <w:rPr>
          <w:rFonts w:ascii="Times New Roman" w:cs="Times New Roman" w:eastAsia="Times New Roman" w:hAnsi="Times New Roman"/>
          <w:sz w:val="24"/>
          <w:szCs w:val="24"/>
        </w:rPr>
        <w:t>necessitates focused research to validate traditional knowledge, explore its health benefits, and support its commercial development.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pPr>
        <w:pStyle w:val="style0"/>
        <w:spacing w:before="100" w:beforeAutospacing="true" w:after="100" w:afterAutospacing="true"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STATEMENT OF THE STUDY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 increasing global interest in plant-based oils for nutritional, medicinal, and industrial purposes, many indigenous African plant resources remain under-researched and underutilized.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However, scientific data on the composition, quality, and functional potential of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Therefore, there is a need for systematic research to extract, characterize, and evaluate the oil from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seeds. Addressing this gap will not only promote the scientific </w:t>
      </w:r>
      <w:r>
        <w:rPr>
          <w:rFonts w:ascii="Times New Roman" w:cs="Times New Roman" w:eastAsia="Times New Roman" w:hAnsi="Times New Roman"/>
          <w:sz w:val="24"/>
          <w:szCs w:val="24"/>
        </w:rPr>
        <w:t>understanding of this indigenous resource but also support its potential development into valuable commercial and therapeutic product.</w:t>
      </w:r>
    </w:p>
    <w:p>
      <w:pPr>
        <w:pStyle w:val="style0"/>
        <w:spacing w:before="100" w:beforeAutospacing="true" w:after="100" w:afterAutospacing="true"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OBJECTIVES OF THE STUDY </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main objective of this study is to extract and evaluate the physicochemical and biochemical properties of oil obtained from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seeds.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1.3.1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SPECIFIC OBJECTIVES</w:t>
      </w:r>
    </w:p>
    <w:p>
      <w:pPr>
        <w:pStyle w:val="style0"/>
        <w:numPr>
          <w:ilvl w:val="0"/>
          <w:numId w:val="1"/>
        </w:numPr>
        <w:tabs>
          <w:tab w:val="clear" w:pos="720"/>
        </w:tabs>
        <w:spacing w:before="100" w:beforeAutospacing="true" w:after="100" w:afterAutospacing="true"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 extract oil</w:t>
      </w:r>
      <w:r>
        <w:rPr>
          <w:rFonts w:ascii="Times New Roman" w:cs="Times New Roman" w:eastAsia="Times New Roman" w:hAnsi="Times New Roman"/>
          <w:sz w:val="24"/>
          <w:szCs w:val="24"/>
        </w:rPr>
        <w:t xml:space="preserve"> from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seeds using an appropriate and efficient extraction method.</w:t>
      </w:r>
    </w:p>
    <w:p>
      <w:pPr>
        <w:pStyle w:val="style0"/>
        <w:numPr>
          <w:ilvl w:val="0"/>
          <w:numId w:val="1"/>
        </w:numPr>
        <w:tabs>
          <w:tab w:val="clear" w:pos="720"/>
        </w:tabs>
        <w:spacing w:before="100" w:beforeAutospacing="true" w:after="100" w:afterAutospacing="true"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 determine the physicochemical properties</w:t>
      </w:r>
      <w:r>
        <w:rPr>
          <w:rFonts w:ascii="Times New Roman" w:cs="Times New Roman" w:eastAsia="Times New Roman" w:hAnsi="Times New Roman"/>
          <w:sz w:val="24"/>
          <w:szCs w:val="24"/>
        </w:rPr>
        <w:t xml:space="preserve"> of the extracted seed oil, including:</w:t>
      </w:r>
    </w:p>
    <w:p>
      <w:pPr>
        <w:pStyle w:val="style0"/>
        <w:numPr>
          <w:ilvl w:val="1"/>
          <w:numId w:val="1"/>
        </w:numPr>
        <w:tabs>
          <w:tab w:val="clear" w:pos="1440"/>
        </w:tabs>
        <w:spacing w:before="100" w:beforeAutospacing="true" w:after="100" w:afterAutospacing="true" w:lineRule="auto" w:line="360"/>
        <w:ind w:left="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Oil yield</w:t>
      </w:r>
    </w:p>
    <w:p>
      <w:pPr>
        <w:pStyle w:val="style0"/>
        <w:numPr>
          <w:ilvl w:val="1"/>
          <w:numId w:val="1"/>
        </w:numPr>
        <w:tabs>
          <w:tab w:val="clear" w:pos="1440"/>
        </w:tabs>
        <w:spacing w:before="100" w:beforeAutospacing="true" w:after="100" w:afterAutospacing="true" w:lineRule="auto" w:line="360"/>
        <w:ind w:left="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Ester value</w:t>
      </w:r>
    </w:p>
    <w:p>
      <w:pPr>
        <w:pStyle w:val="style0"/>
        <w:numPr>
          <w:ilvl w:val="1"/>
          <w:numId w:val="1"/>
        </w:numPr>
        <w:tabs>
          <w:tab w:val="clear" w:pos="1440"/>
        </w:tabs>
        <w:spacing w:before="100" w:beforeAutospacing="true" w:after="100" w:afterAutospacing="true" w:lineRule="auto" w:line="360"/>
        <w:ind w:left="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Acid va</w:t>
      </w:r>
      <w:r>
        <w:rPr>
          <w:rFonts w:ascii="Times New Roman" w:cs="Times New Roman" w:eastAsia="Times New Roman" w:hAnsi="Times New Roman"/>
          <w:sz w:val="24"/>
          <w:szCs w:val="24"/>
        </w:rPr>
        <w:t>lue</w:t>
      </w:r>
    </w:p>
    <w:p>
      <w:pPr>
        <w:pStyle w:val="style0"/>
        <w:numPr>
          <w:ilvl w:val="1"/>
          <w:numId w:val="1"/>
        </w:numPr>
        <w:tabs>
          <w:tab w:val="clear" w:pos="1440"/>
        </w:tabs>
        <w:spacing w:before="100" w:beforeAutospacing="true" w:after="100" w:afterAutospacing="true" w:lineRule="auto" w:line="360"/>
        <w:ind w:left="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Saponification value</w:t>
      </w:r>
    </w:p>
    <w:p>
      <w:pPr>
        <w:pStyle w:val="style0"/>
        <w:numPr>
          <w:ilvl w:val="1"/>
          <w:numId w:val="1"/>
        </w:numPr>
        <w:tabs>
          <w:tab w:val="clear" w:pos="1440"/>
        </w:tabs>
        <w:spacing w:before="100" w:beforeAutospacing="true" w:after="100" w:afterAutospacing="true" w:lineRule="auto" w:line="360"/>
        <w:ind w:left="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Iodine value</w:t>
      </w:r>
    </w:p>
    <w:p>
      <w:pPr>
        <w:pStyle w:val="style0"/>
        <w:numPr>
          <w:ilvl w:val="1"/>
          <w:numId w:val="1"/>
        </w:numPr>
        <w:tabs>
          <w:tab w:val="clear" w:pos="1440"/>
        </w:tabs>
        <w:spacing w:before="100" w:beforeAutospacing="true" w:after="100" w:afterAutospacing="true" w:lineRule="auto" w:line="360"/>
        <w:ind w:left="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Peroxide value</w:t>
      </w:r>
    </w:p>
    <w:p>
      <w:pPr>
        <w:pStyle w:val="style0"/>
        <w:numPr>
          <w:ilvl w:val="1"/>
          <w:numId w:val="1"/>
        </w:numPr>
        <w:tabs>
          <w:tab w:val="clear" w:pos="1440"/>
        </w:tabs>
        <w:spacing w:before="100" w:beforeAutospacing="true" w:after="100" w:afterAutospacing="true" w:lineRule="auto" w:line="360"/>
        <w:ind w:left="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Of free fatty acids</w:t>
      </w:r>
    </w:p>
    <w:p>
      <w:pPr>
        <w:pStyle w:val="style0"/>
        <w:numPr>
          <w:ilvl w:val="0"/>
          <w:numId w:val="1"/>
        </w:numPr>
        <w:tabs>
          <w:tab w:val="clear" w:pos="720"/>
        </w:tabs>
        <w:spacing w:before="100" w:beforeAutospacing="true" w:after="100" w:afterAutospacing="true"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 analyze the biochemical composition</w:t>
      </w:r>
      <w:r>
        <w:rPr>
          <w:rFonts w:ascii="Times New Roman" w:cs="Times New Roman" w:eastAsia="Times New Roman" w:hAnsi="Times New Roman"/>
          <w:sz w:val="24"/>
          <w:szCs w:val="24"/>
        </w:rPr>
        <w:t xml:space="preserve"> of the seed oil, focusing on:</w:t>
      </w:r>
    </w:p>
    <w:p>
      <w:pPr>
        <w:pStyle w:val="style0"/>
        <w:numPr>
          <w:ilvl w:val="1"/>
          <w:numId w:val="1"/>
        </w:numPr>
        <w:tabs>
          <w:tab w:val="clear" w:pos="1440"/>
        </w:tabs>
        <w:spacing w:after="0" w:lineRule="auto" w:line="240"/>
        <w:ind w:left="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Presence of bioactive compounds (e.g., </w:t>
      </w:r>
      <w:r>
        <w:rPr>
          <w:rFonts w:ascii="Times New Roman" w:cs="Times New Roman" w:eastAsia="Times New Roman" w:hAnsi="Times New Roman"/>
          <w:sz w:val="24"/>
          <w:szCs w:val="24"/>
        </w:rPr>
        <w:t>carotenoids</w:t>
      </w:r>
      <w:r>
        <w:rPr>
          <w:rFonts w:ascii="Times New Roman" w:cs="Times New Roman" w:eastAsia="Times New Roman" w:hAnsi="Times New Roman"/>
          <w:sz w:val="24"/>
          <w:szCs w:val="24"/>
        </w:rPr>
        <w:t>)</w:t>
      </w:r>
    </w:p>
    <w:p>
      <w:pPr>
        <w:pStyle w:val="style0"/>
        <w:spacing w:after="0" w:lineRule="auto" w:line="240"/>
        <w:ind w:left="540"/>
        <w:jc w:val="both"/>
        <w:rPr>
          <w:rFonts w:ascii="Times New Roman" w:cs="Times New Roman" w:eastAsia="Times New Roman" w:hAnsi="Times New Roman"/>
          <w:sz w:val="24"/>
          <w:szCs w:val="24"/>
        </w:rPr>
      </w:pPr>
    </w:p>
    <w:p>
      <w:pPr>
        <w:pStyle w:val="style0"/>
        <w:numPr>
          <w:ilvl w:val="0"/>
          <w:numId w:val="1"/>
        </w:numPr>
        <w:tabs>
          <w:tab w:val="clear" w:pos="720"/>
        </w:tabs>
        <w:spacing w:after="0" w:lineRule="auto" w:line="24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To assess the </w:t>
      </w:r>
      <w:r>
        <w:rPr>
          <w:rFonts w:ascii="Times New Roman" w:cs="Times New Roman" w:eastAsia="Times New Roman" w:hAnsi="Times New Roman"/>
          <w:b/>
          <w:bCs/>
          <w:sz w:val="24"/>
          <w:szCs w:val="24"/>
        </w:rPr>
        <w:t>anti-</w:t>
      </w:r>
      <w:r>
        <w:rPr>
          <w:rFonts w:ascii="Times New Roman" w:cs="Times New Roman" w:eastAsia="Times New Roman" w:hAnsi="Times New Roman"/>
          <w:b/>
          <w:bCs/>
          <w:sz w:val="24"/>
          <w:szCs w:val="24"/>
        </w:rPr>
        <w:t xml:space="preserve">nutritional and </w:t>
      </w:r>
      <w:r>
        <w:rPr>
          <w:rFonts w:ascii="Times New Roman" w:cs="Times New Roman" w:eastAsia="Times New Roman" w:hAnsi="Times New Roman"/>
          <w:b/>
          <w:bCs/>
          <w:sz w:val="24"/>
          <w:szCs w:val="24"/>
        </w:rPr>
        <w:t>anti-oxidant</w:t>
      </w:r>
      <w:r>
        <w:rPr>
          <w:rFonts w:ascii="Times New Roman" w:cs="Times New Roman" w:eastAsia="Times New Roman" w:hAnsi="Times New Roman"/>
          <w:b/>
          <w:bCs/>
          <w:sz w:val="24"/>
          <w:szCs w:val="24"/>
        </w:rPr>
        <w:t xml:space="preserve"> value</w:t>
      </w:r>
      <w:r>
        <w:rPr>
          <w:rFonts w:ascii="Times New Roman" w:cs="Times New Roman" w:eastAsia="Times New Roman" w:hAnsi="Times New Roman"/>
          <w:sz w:val="24"/>
          <w:szCs w:val="24"/>
        </w:rPr>
        <w:t xml:space="preserve"> of the seed oil based on its biochemical and physicochemical characteristics.</w:t>
      </w:r>
      <w:r>
        <w:rPr>
          <w:rFonts w:ascii="Times New Roman" w:cs="Times New Roman" w:eastAsia="Times New Roman" w:hAnsi="Times New Roman"/>
          <w:sz w:val="24"/>
          <w:szCs w:val="24"/>
        </w:rPr>
        <w:t xml:space="preserve"> Including:</w:t>
      </w:r>
    </w:p>
    <w:p>
      <w:pPr>
        <w:pStyle w:val="style179"/>
        <w:numPr>
          <w:ilvl w:val="0"/>
          <w:numId w:val="2"/>
        </w:numPr>
        <w:spacing w:before="100" w:beforeAutospacing="true" w:after="100" w:afterAutospacing="true" w:lineRule="auto" w:line="360"/>
        <w:ind w:left="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Anti-nutritional (e.g., determination of oxalate)</w:t>
      </w:r>
    </w:p>
    <w:p>
      <w:pPr>
        <w:pStyle w:val="style179"/>
        <w:numPr>
          <w:ilvl w:val="0"/>
          <w:numId w:val="2"/>
        </w:numPr>
        <w:spacing w:before="100" w:beforeAutospacing="true" w:after="100" w:afterAutospacing="true" w:lineRule="auto" w:line="360"/>
        <w:ind w:left="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Anti-oxidant (e.g., DPPH, TPC).</w:t>
      </w:r>
    </w:p>
    <w:p>
      <w:pPr>
        <w:pStyle w:val="style0"/>
        <w:spacing w:before="100" w:beforeAutospacing="true" w:after="100" w:afterAutospacing="true" w:lineRule="auto" w:line="36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SIGNIFICANCE OF THE STUDY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holds both scientific and socio-economic significance, particularly in the context of promoting sustainable utilization of indigenous plant resources in sub-Saharan Africa.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though widely recognized for its culinary applications, remains </w:t>
      </w:r>
      <w:r>
        <w:rPr>
          <w:rFonts w:ascii="Times New Roman" w:cs="Times New Roman" w:eastAsia="Times New Roman" w:hAnsi="Times New Roman"/>
          <w:sz w:val="24"/>
          <w:szCs w:val="24"/>
        </w:rPr>
        <w:t xml:space="preserve">underexploited in terms of its oil potential and industrial value (Ejiofor et al., 1996; Leakey et al., 2005). By investigating the extraction efficiency, physicochemical parameters, and biochemical properties of </w:t>
      </w:r>
      <w:r>
        <w:rPr>
          <w:rFonts w:ascii="Times New Roman" w:cs="Times New Roman" w:eastAsia="Times New Roman" w:hAnsi="Times New Roman"/>
          <w:i/>
          <w:iCs/>
          <w:sz w:val="24"/>
          <w:szCs w:val="24"/>
        </w:rPr>
        <w:t xml:space="preserve">I.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seed oil, this research contributes valuable data that could inform future development, commercialization, and standardization of this non-conventional oil (</w:t>
      </w:r>
      <w:r>
        <w:rPr>
          <w:rFonts w:ascii="Times New Roman" w:cs="Times New Roman" w:eastAsia="Times New Roman" w:hAnsi="Times New Roman"/>
          <w:sz w:val="24"/>
          <w:szCs w:val="24"/>
        </w:rPr>
        <w:t>Ekpa</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Ekpe</w:t>
      </w:r>
      <w:r>
        <w:rPr>
          <w:rFonts w:ascii="Times New Roman" w:cs="Times New Roman" w:eastAsia="Times New Roman" w:hAnsi="Times New Roman"/>
          <w:sz w:val="24"/>
          <w:szCs w:val="24"/>
        </w:rPr>
        <w:t>, 1995; Okolo et al., 2020).</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a scientific perspective, the study enriches the body of knowledge on tropical oilseeds by providing detailed insights into the quality, stability, and functional properties of </w:t>
      </w:r>
      <w:r>
        <w:rPr>
          <w:rFonts w:ascii="Times New Roman" w:cs="Times New Roman" w:eastAsia="Times New Roman" w:hAnsi="Times New Roman"/>
          <w:i/>
          <w:iCs/>
          <w:sz w:val="24"/>
          <w:szCs w:val="24"/>
        </w:rPr>
        <w:t xml:space="preserve">I.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oil. It also establishes a basis for comparing this oil with conventional oils such as palm oil, coconut oil, and shea butter in terms of nutritional value, shelf-life, and processing potential (</w:t>
      </w:r>
      <w:r>
        <w:rPr>
          <w:rFonts w:ascii="Times New Roman" w:cs="Times New Roman" w:eastAsia="Times New Roman" w:hAnsi="Times New Roman"/>
          <w:sz w:val="24"/>
          <w:szCs w:val="24"/>
        </w:rPr>
        <w:t>Akinoso</w:t>
      </w:r>
      <w:r>
        <w:rPr>
          <w:rFonts w:ascii="Times New Roman" w:cs="Times New Roman" w:eastAsia="Times New Roman" w:hAnsi="Times New Roman"/>
          <w:sz w:val="24"/>
          <w:szCs w:val="24"/>
        </w:rPr>
        <w:t xml:space="preserve"> et al., 2011; </w:t>
      </w:r>
      <w:r>
        <w:rPr>
          <w:rFonts w:ascii="Times New Roman" w:cs="Times New Roman" w:eastAsia="Times New Roman" w:hAnsi="Times New Roman"/>
          <w:sz w:val="24"/>
          <w:szCs w:val="24"/>
        </w:rPr>
        <w:t>Ndjouenkeu</w:t>
      </w:r>
      <w:r>
        <w:rPr>
          <w:rFonts w:ascii="Times New Roman" w:cs="Times New Roman" w:eastAsia="Times New Roman" w:hAnsi="Times New Roman"/>
          <w:sz w:val="24"/>
          <w:szCs w:val="24"/>
        </w:rPr>
        <w:t xml:space="preserve"> et al., 1996). This can support future studies in food science, pharmacology, and cosmetic formulation.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w:t>
      </w:r>
      <w:r>
        <w:rPr>
          <w:rFonts w:ascii="Times New Roman" w:cs="Times New Roman" w:eastAsia="Times New Roman" w:hAnsi="Times New Roman"/>
          <w:sz w:val="24"/>
          <w:szCs w:val="24"/>
        </w:rPr>
        <w:t>Uhegbu</w:t>
      </w:r>
      <w:r>
        <w:rPr>
          <w:rFonts w:ascii="Times New Roman" w:cs="Times New Roman" w:eastAsia="Times New Roman" w:hAnsi="Times New Roman"/>
          <w:sz w:val="24"/>
          <w:szCs w:val="24"/>
        </w:rPr>
        <w:t xml:space="preserve"> et al., 2009; </w:t>
      </w:r>
      <w:r>
        <w:rPr>
          <w:rFonts w:ascii="Times New Roman" w:cs="Times New Roman" w:eastAsia="Times New Roman" w:hAnsi="Times New Roman"/>
          <w:sz w:val="24"/>
          <w:szCs w:val="24"/>
        </w:rPr>
        <w:t>Egbekun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Ngoddy</w:t>
      </w:r>
      <w:r>
        <w:rPr>
          <w:rFonts w:ascii="Times New Roman" w:cs="Times New Roman" w:eastAsia="Times New Roman" w:hAnsi="Times New Roman"/>
          <w:sz w:val="24"/>
          <w:szCs w:val="24"/>
        </w:rPr>
        <w:t>, 1990). The identification of bioactive compounds and antioxidant properties may also position the oil as a candidate for functional food or nutraceutical development (Okolo et al., 2020).</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Economically, this research highlights the potential for value addition and income generation through the processing and commercialization of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Alimentarius, 1999).</w:t>
      </w:r>
    </w:p>
    <w:p>
      <w:pPr>
        <w:pStyle w:val="style0"/>
        <w:spacing w:before="100" w:beforeAutospacing="true" w:after="100" w:afterAutospacing="true"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1.5</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SCOPE </w:t>
      </w:r>
      <w:r>
        <w:rPr>
          <w:rFonts w:ascii="Times New Roman" w:cs="Times New Roman" w:eastAsia="Times New Roman" w:hAnsi="Times New Roman"/>
          <w:b/>
          <w:bCs/>
          <w:sz w:val="24"/>
          <w:szCs w:val="24"/>
        </w:rPr>
        <w:t>OF THIS STUDY</w:t>
      </w:r>
    </w:p>
    <w:p>
      <w:pPr>
        <w:pStyle w:val="style94"/>
        <w:spacing w:lineRule="auto" w:line="360"/>
        <w:jc w:val="both"/>
        <w:rPr/>
      </w:pPr>
      <w:r>
        <w:t xml:space="preserve">This study focuses on the extraction, physicochemical analysis, and biochemical assessment of oil derived from </w:t>
      </w:r>
      <w:r>
        <w:rPr>
          <w:rStyle w:val="style88"/>
        </w:rPr>
        <w:t>Irvingia</w:t>
      </w:r>
      <w:r>
        <w:rPr>
          <w:rStyle w:val="style88"/>
        </w:rPr>
        <w:t xml:space="preserve"> </w:t>
      </w:r>
      <w:r>
        <w:rPr>
          <w:rStyle w:val="style88"/>
        </w:rPr>
        <w:t>gabonensis</w:t>
      </w:r>
      <w:r>
        <w:t xml:space="preserve"> (</w:t>
      </w:r>
      <w:r>
        <w:t>dika</w:t>
      </w:r>
      <w:r>
        <w:t xml:space="preserve"> nut) seeds. The research is limited to seeds sourced from a specific geographical region within Nigeria to maintain consistency and reduce variability caused by environmental or genetic factors.</w:t>
      </w:r>
    </w:p>
    <w:p>
      <w:pPr>
        <w:pStyle w:val="style94"/>
        <w:spacing w:lineRule="auto" w:line="360"/>
        <w:jc w:val="both"/>
        <w:rPr/>
      </w:pPr>
      <w:r>
        <w:t xml:space="preserve">The extraction process utilizes the Soxhlet method with </w:t>
      </w:r>
      <w:r>
        <w:rPr>
          <w:rStyle w:val="style88"/>
        </w:rPr>
        <w:t>n</w:t>
      </w:r>
      <w:r>
        <w:t xml:space="preserve">-hexane as the solvent to ensure efficient and standardized oil recovery. </w:t>
      </w:r>
    </w:p>
    <w:p>
      <w:pPr>
        <w:pStyle w:val="style94"/>
        <w:spacing w:lineRule="auto" w:line="360"/>
        <w:jc w:val="both"/>
        <w:rPr/>
      </w:pPr>
      <w:r>
        <w:t xml:space="preserve">The </w:t>
      </w:r>
      <w:r>
        <w:t>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pPr>
        <w:pStyle w:val="style94"/>
        <w:spacing w:lineRule="auto" w:line="360"/>
        <w:jc w:val="both"/>
        <w:rPr/>
      </w:pPr>
      <w:r>
        <w:t xml:space="preserve">The biochemical assessment is focused on the </w:t>
      </w:r>
      <w:r>
        <w:t>carotenoid profiles (using spectrophotometry method)</w:t>
      </w:r>
      <w:r>
        <w:t xml:space="preserve">, as well as preliminary screening for antioxidant activity and </w:t>
      </w:r>
      <w:r>
        <w:t xml:space="preserve">anti-nutritional </w:t>
      </w:r>
      <w:r>
        <w:t xml:space="preserve">properties. While the study evaluates the oil for </w:t>
      </w:r>
      <w:r>
        <w:t>its physicochemical properties and biochemical a</w:t>
      </w:r>
      <w:r>
        <w:t>ssess</w:t>
      </w:r>
      <w:r>
        <w:t>ment</w:t>
      </w:r>
      <w:r>
        <w:t>, its scope is primarily laboratory-based and exploratory in nature.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1.6</w:t>
      </w:r>
      <w:r>
        <w:rPr>
          <w:rFonts w:ascii="Times New Roman" w:cs="Times New Roman" w:hAnsi="Times New Roman"/>
          <w:b/>
          <w:bCs/>
          <w:sz w:val="24"/>
          <w:szCs w:val="24"/>
        </w:rPr>
        <w:tab/>
      </w:r>
      <w:r>
        <w:rPr>
          <w:rFonts w:ascii="Times New Roman" w:cs="Times New Roman" w:hAnsi="Times New Roman"/>
          <w:b/>
          <w:bCs/>
          <w:sz w:val="24"/>
          <w:szCs w:val="24"/>
        </w:rPr>
        <w:t>LIMITATIONS OF THIS STUDY</w:t>
      </w:r>
    </w:p>
    <w:p>
      <w:pPr>
        <w:pStyle w:val="style94"/>
        <w:numPr>
          <w:ilvl w:val="0"/>
          <w:numId w:val="3"/>
        </w:numPr>
        <w:spacing w:lineRule="auto" w:line="360"/>
        <w:jc w:val="both"/>
        <w:rPr/>
      </w:pPr>
      <w:r>
        <w:rPr>
          <w:rStyle w:val="style87"/>
        </w:rPr>
        <w:t>Geographic and Sample Limitations</w:t>
      </w:r>
      <w:r>
        <w:t xml:space="preserve">: The seeds used in this study are collected from a limited area, and results may not fully represent the biochemical diversity of </w:t>
      </w:r>
      <w:r>
        <w:rPr>
          <w:rStyle w:val="style88"/>
        </w:rPr>
        <w:t>Irvingia</w:t>
      </w:r>
      <w:r>
        <w:rPr>
          <w:rStyle w:val="style88"/>
        </w:rPr>
        <w:t xml:space="preserve"> </w:t>
      </w:r>
      <w:r>
        <w:rPr>
          <w:rStyle w:val="style88"/>
        </w:rPr>
        <w:t>gabonensis</w:t>
      </w:r>
      <w:r>
        <w:t xml:space="preserve"> across different ecological zones or subspecies.</w:t>
      </w:r>
    </w:p>
    <w:p>
      <w:pPr>
        <w:pStyle w:val="style94"/>
        <w:numPr>
          <w:ilvl w:val="0"/>
          <w:numId w:val="3"/>
        </w:numPr>
        <w:spacing w:lineRule="auto" w:line="360"/>
        <w:jc w:val="both"/>
        <w:rPr/>
      </w:pPr>
      <w:r>
        <w:rPr>
          <w:rStyle w:val="style87"/>
        </w:rPr>
        <w:t>Extraction Method Constraint</w:t>
      </w:r>
      <w:r>
        <w:t xml:space="preserve">: </w:t>
      </w:r>
      <w:r>
        <w:t>Solvent</w:t>
      </w:r>
      <w:r>
        <w:t xml:space="preserve"> extraction (using ethanol as solvent)</w:t>
      </w:r>
      <w:r>
        <w:t xml:space="preserve"> is used in this research</w:t>
      </w:r>
      <w:r>
        <w:t xml:space="preserve"> as the only extraction method</w:t>
      </w:r>
      <w:r>
        <w:t>. Alternative extraction methods such as</w:t>
      </w:r>
      <w:r>
        <w:t xml:space="preserve"> mechanical pressing,</w:t>
      </w:r>
      <w:r>
        <w:t xml:space="preserve"> cold pressing or supercritical fluid extraction, which may yield oils with different properties, are not explored.</w:t>
      </w:r>
    </w:p>
    <w:p>
      <w:pPr>
        <w:pStyle w:val="style94"/>
        <w:numPr>
          <w:ilvl w:val="0"/>
          <w:numId w:val="3"/>
        </w:numPr>
        <w:spacing w:lineRule="auto" w:line="360"/>
        <w:jc w:val="both"/>
        <w:rPr/>
      </w:pPr>
      <w:r>
        <w:rPr>
          <w:rStyle w:val="style87"/>
        </w:rPr>
        <w:t>Absence of Toxicological Studies</w:t>
      </w:r>
      <w:r>
        <w:t>: The safety and toxicity profile of the oil, particularly in vivo or clinical assessments, are not part of this study. Hence, claims regarding the oil’s health benefits or medicinal properties remain theoretical.</w:t>
      </w:r>
    </w:p>
    <w:p>
      <w:pPr>
        <w:pStyle w:val="style94"/>
        <w:numPr>
          <w:ilvl w:val="0"/>
          <w:numId w:val="3"/>
        </w:numPr>
        <w:spacing w:lineRule="auto" w:line="360"/>
        <w:jc w:val="both"/>
        <w:rPr/>
      </w:pPr>
      <w:r>
        <w:rPr>
          <w:rStyle w:val="style87"/>
        </w:rPr>
        <w:t>Industrial Application Testing Not Included</w:t>
      </w:r>
      <w:r>
        <w:t>: Though the oil is evaluated for physicochemical and nutritional quality, no practical trials are conducted for its application in food, cosmetics, or pharmaceutical formulations. As such, the study provides a scientific basis but not direct industrial proof-of-concept.</w:t>
      </w:r>
    </w:p>
    <w:p>
      <w:pPr>
        <w:pStyle w:val="style94"/>
        <w:numPr>
          <w:ilvl w:val="0"/>
          <w:numId w:val="3"/>
        </w:numPr>
        <w:spacing w:lineRule="auto" w:line="360"/>
        <w:jc w:val="both"/>
        <w:rPr/>
      </w:pPr>
      <w:r>
        <w:rPr>
          <w:rStyle w:val="style87"/>
        </w:rPr>
        <w:t>Time and Resource Constraints</w:t>
      </w:r>
      <w:r>
        <w:t>: Laboratory analyses are limited by available equipment, reagents, and time frame for project completion. This may have influenced the depth and range of tests conducted.</w:t>
      </w:r>
    </w:p>
    <w:p>
      <w:pPr>
        <w:pStyle w:val="style0"/>
        <w:spacing w:lineRule="auto" w:line="360"/>
        <w:jc w:val="both"/>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p>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TWO</w:t>
      </w:r>
    </w:p>
    <w:p>
      <w:pPr>
        <w:pStyle w:val="style0"/>
        <w:spacing w:before="100" w:beforeAutospacing="true" w:after="100" w:afterAutospacing="true" w:lineRule="auto" w:line="36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2.0</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LITERATURE REVIEW</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commonly known as African bush mango, dika nut, or wild mango, is a tropical forest tree native to West and Central Africa. It belongs to the family </w:t>
      </w:r>
      <w:r>
        <w:rPr>
          <w:rFonts w:ascii="Times New Roman" w:cs="Times New Roman" w:eastAsia="Times New Roman" w:hAnsi="Times New Roman"/>
          <w:sz w:val="24"/>
          <w:szCs w:val="24"/>
        </w:rPr>
        <w:t>Irvingiaceae</w:t>
      </w:r>
      <w:r>
        <w:rPr>
          <w:rFonts w:ascii="Times New Roman" w:cs="Times New Roman" w:eastAsia="Times New Roman" w:hAnsi="Times New Roman"/>
          <w:sz w:val="24"/>
          <w:szCs w:val="24"/>
        </w:rPr>
        <w:t xml:space="preserv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indigenous uses of </w:t>
      </w:r>
      <w:r>
        <w:rPr>
          <w:rFonts w:ascii="Times New Roman" w:cs="Times New Roman" w:eastAsia="Times New Roman" w:hAnsi="Times New Roman"/>
          <w:i/>
          <w:iCs/>
          <w:sz w:val="24"/>
          <w:szCs w:val="24"/>
        </w:rPr>
        <w:t xml:space="preserve">I.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(Ejiofor et al., 1996). The mucilaginous nature of the ground kernel is due to its high soluble fiber content, which contributes to the texture of traditional dishes like </w:t>
      </w:r>
      <w:r>
        <w:rPr>
          <w:rFonts w:ascii="Times New Roman" w:cs="Times New Roman" w:eastAsia="Times New Roman" w:hAnsi="Times New Roman"/>
          <w:i/>
          <w:iCs/>
          <w:sz w:val="24"/>
          <w:szCs w:val="24"/>
        </w:rPr>
        <w:t>ogbono</w:t>
      </w:r>
      <w:r>
        <w:rPr>
          <w:rFonts w:ascii="Times New Roman" w:cs="Times New Roman" w:eastAsia="Times New Roman" w:hAnsi="Times New Roman"/>
          <w:sz w:val="24"/>
          <w:szCs w:val="24"/>
        </w:rPr>
        <w:t xml:space="preserve"> soup in Nigeria.</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Beyond its culinary use,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holds significant ethnomedicinal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w:t>
      </w:r>
      <w:r>
        <w:rPr>
          <w:rFonts w:ascii="Times New Roman" w:cs="Times New Roman" w:eastAsia="Times New Roman" w:hAnsi="Times New Roman"/>
          <w:sz w:val="24"/>
          <w:szCs w:val="24"/>
        </w:rPr>
        <w:t>Uhegbu</w:t>
      </w:r>
      <w:r>
        <w:rPr>
          <w:rFonts w:ascii="Times New Roman" w:cs="Times New Roman" w:eastAsia="Times New Roman" w:hAnsi="Times New Roman"/>
          <w:sz w:val="24"/>
          <w:szCs w:val="24"/>
        </w:rPr>
        <w:t xml:space="preserve"> et al. (2009) and </w:t>
      </w:r>
      <w:r>
        <w:rPr>
          <w:rFonts w:ascii="Times New Roman" w:cs="Times New Roman" w:eastAsia="Times New Roman" w:hAnsi="Times New Roman"/>
          <w:sz w:val="24"/>
          <w:szCs w:val="24"/>
        </w:rPr>
        <w:t>Ngondi</w:t>
      </w:r>
      <w:r>
        <w:rPr>
          <w:rFonts w:ascii="Times New Roman" w:cs="Times New Roman" w:eastAsia="Times New Roman" w:hAnsi="Times New Roman"/>
          <w:sz w:val="24"/>
          <w:szCs w:val="24"/>
        </w:rPr>
        <w:t xml:space="preserve"> et al. (2005) demonstrated that extracts of </w:t>
      </w:r>
      <w:r>
        <w:rPr>
          <w:rFonts w:ascii="Times New Roman" w:cs="Times New Roman" w:eastAsia="Times New Roman" w:hAnsi="Times New Roman"/>
          <w:i/>
          <w:iCs/>
          <w:sz w:val="24"/>
          <w:szCs w:val="24"/>
        </w:rPr>
        <w:t xml:space="preserve">I.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seeds could reduce blood glucose and lipid levels in experimental models, highlighting possible hypoglycemic and hypolipidemic effects.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r>
        <w:rPr>
          <w:rFonts w:ascii="Times New Roman" w:cs="Times New Roman" w:eastAsia="Times New Roman" w:hAnsi="Times New Roman"/>
          <w:i/>
          <w:iCs/>
          <w:sz w:val="24"/>
          <w:szCs w:val="24"/>
        </w:rPr>
        <w:t>Irvingia</w:t>
      </w:r>
      <w:r>
        <w:rPr>
          <w:rFonts w:ascii="Times New Roman" w:cs="Times New Roman" w:eastAsia="Times New Roman" w:hAnsi="Times New Roman"/>
          <w:sz w:val="24"/>
          <w:szCs w:val="24"/>
        </w:rPr>
        <w:t xml:space="preserve"> kernels fetch high prices and are often processed into oil or traditional food thickeners, generating income for smallholder farmers and women cooperatives.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Botanical research has also focused on genetic diversity and conservation of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recent years,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has been the subject of nutritional and pharmacological research, particularly for its potential as a dietary supplement for weight loss and metabolic syndrome. Although commercial products containing </w:t>
      </w:r>
      <w:r>
        <w:rPr>
          <w:rFonts w:ascii="Times New Roman" w:cs="Times New Roman" w:eastAsia="Times New Roman" w:hAnsi="Times New Roman"/>
          <w:i/>
          <w:iCs/>
          <w:sz w:val="24"/>
          <w:szCs w:val="24"/>
        </w:rPr>
        <w:t xml:space="preserve">I.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extract have emerged in global markets, including Europe and North America, more scientific evidence is required to fully validate its claimed therapeutic effects.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conclusion, the literature reveals that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w:t>
      </w:r>
      <w:r>
        <w:rPr>
          <w:rFonts w:ascii="Times New Roman" w:cs="Times New Roman" w:eastAsia="Times New Roman" w:hAnsi="Times New Roman"/>
          <w:sz w:val="24"/>
          <w:szCs w:val="24"/>
        </w:rPr>
        <w:t>t.</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2.1</w:t>
      </w:r>
      <w:r>
        <w:rPr>
          <w:rFonts w:ascii="Times New Roman" w:cs="Times New Roman" w:hAnsi="Times New Roman"/>
          <w:b/>
          <w:bCs/>
          <w:sz w:val="24"/>
          <w:szCs w:val="24"/>
        </w:rPr>
        <w:tab/>
      </w:r>
      <w:r>
        <w:rPr>
          <w:rFonts w:ascii="Times New Roman" w:cs="Times New Roman" w:hAnsi="Times New Roman"/>
          <w:b/>
          <w:bCs/>
          <w:sz w:val="24"/>
          <w:szCs w:val="24"/>
        </w:rPr>
        <w:t>TAXONOMICAL CLASSIFICATION OF IRVINGIA BONENSIS</w:t>
      </w:r>
    </w:p>
    <w:p>
      <w:pPr>
        <w:pStyle w:val="style94"/>
        <w:numPr>
          <w:ilvl w:val="0"/>
          <w:numId w:val="4"/>
        </w:numPr>
        <w:spacing w:lineRule="auto" w:line="360"/>
        <w:rPr/>
      </w:pPr>
      <w:r>
        <w:rPr>
          <w:rStyle w:val="style87"/>
        </w:rPr>
        <w:t>Kingdom</w:t>
      </w:r>
      <w:r>
        <w:t>: Plantae</w:t>
      </w:r>
    </w:p>
    <w:p>
      <w:pPr>
        <w:pStyle w:val="style94"/>
        <w:numPr>
          <w:ilvl w:val="0"/>
          <w:numId w:val="4"/>
        </w:numPr>
        <w:spacing w:lineRule="auto" w:line="360"/>
        <w:rPr/>
      </w:pPr>
      <w:r>
        <w:rPr>
          <w:rStyle w:val="style87"/>
        </w:rPr>
        <w:t>Phylum</w:t>
      </w:r>
      <w:r>
        <w:t xml:space="preserve">: </w:t>
      </w:r>
      <w:r>
        <w:t>Magnoliophyta</w:t>
      </w:r>
    </w:p>
    <w:p>
      <w:pPr>
        <w:pStyle w:val="style94"/>
        <w:numPr>
          <w:ilvl w:val="0"/>
          <w:numId w:val="4"/>
        </w:numPr>
        <w:spacing w:lineRule="auto" w:line="360"/>
        <w:rPr/>
      </w:pPr>
      <w:r>
        <w:rPr>
          <w:rStyle w:val="style87"/>
        </w:rPr>
        <w:t>Class</w:t>
      </w:r>
      <w:r>
        <w:t>: Magnoliopsida</w:t>
      </w:r>
    </w:p>
    <w:p>
      <w:pPr>
        <w:pStyle w:val="style94"/>
        <w:numPr>
          <w:ilvl w:val="0"/>
          <w:numId w:val="4"/>
        </w:numPr>
        <w:spacing w:lineRule="auto" w:line="360"/>
        <w:rPr/>
      </w:pPr>
      <w:r>
        <w:rPr>
          <w:rStyle w:val="style87"/>
        </w:rPr>
        <w:t>Order</w:t>
      </w:r>
      <w:r>
        <w:t xml:space="preserve">: </w:t>
      </w:r>
      <w:r>
        <w:t>Malpighiales</w:t>
      </w:r>
    </w:p>
    <w:p>
      <w:pPr>
        <w:pStyle w:val="style94"/>
        <w:numPr>
          <w:ilvl w:val="0"/>
          <w:numId w:val="4"/>
        </w:numPr>
        <w:spacing w:lineRule="auto" w:line="360"/>
        <w:rPr/>
      </w:pPr>
      <w:r>
        <w:rPr>
          <w:rStyle w:val="style87"/>
        </w:rPr>
        <w:t>Family</w:t>
      </w:r>
      <w:r>
        <w:t xml:space="preserve">: </w:t>
      </w:r>
      <w:r>
        <w:t>Irvingiaceae</w:t>
      </w:r>
    </w:p>
    <w:p>
      <w:pPr>
        <w:pStyle w:val="style94"/>
        <w:numPr>
          <w:ilvl w:val="0"/>
          <w:numId w:val="4"/>
        </w:numPr>
        <w:spacing w:lineRule="auto" w:line="360"/>
        <w:rPr/>
      </w:pPr>
      <w:r>
        <w:rPr>
          <w:rStyle w:val="style87"/>
        </w:rPr>
        <w:t>Genus</w:t>
      </w:r>
      <w:r>
        <w:t xml:space="preserve">: </w:t>
      </w:r>
      <w:r>
        <w:rPr>
          <w:rStyle w:val="style88"/>
        </w:rPr>
        <w:t>Irvingia</w:t>
      </w:r>
    </w:p>
    <w:p>
      <w:pPr>
        <w:pStyle w:val="style94"/>
        <w:numPr>
          <w:ilvl w:val="0"/>
          <w:numId w:val="4"/>
        </w:numPr>
        <w:spacing w:lineRule="auto" w:line="360"/>
        <w:rPr/>
      </w:pPr>
      <w:r>
        <w:rPr>
          <w:rStyle w:val="style87"/>
        </w:rPr>
        <w:t>Species</w:t>
      </w:r>
      <w:r>
        <w:t xml:space="preserve">: </w:t>
      </w:r>
      <w:r>
        <w:rPr>
          <w:rStyle w:val="style88"/>
        </w:rPr>
        <w:t>Irvingia</w:t>
      </w:r>
      <w:r>
        <w:rPr>
          <w:rStyle w:val="style88"/>
        </w:rPr>
        <w:t xml:space="preserve"> </w:t>
      </w:r>
      <w:r>
        <w:rPr>
          <w:rStyle w:val="style88"/>
        </w:rPr>
        <w:t>gabonensis</w:t>
      </w:r>
      <w:r>
        <w:t xml:space="preserve"> (</w:t>
      </w:r>
      <w:r>
        <w:t>Aubry-Lecomte</w:t>
      </w:r>
      <w:r>
        <w:t xml:space="preserve"> ex </w:t>
      </w:r>
      <w:r>
        <w:t>O’Rorke</w:t>
      </w:r>
      <w:r>
        <w:t xml:space="preserve">) </w:t>
      </w:r>
      <w:r>
        <w:t>Baill</w:t>
      </w:r>
      <w:r>
        <w:t>.</w:t>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ab/>
      </w:r>
      <w:r>
        <w:rPr>
          <w:rFonts w:ascii="Times New Roman" w:cs="Times New Roman" w:hAnsi="Times New Roman"/>
          <w:b/>
          <w:bCs/>
          <w:sz w:val="24"/>
          <w:szCs w:val="24"/>
        </w:rPr>
        <w:t xml:space="preserve">OVERVIEW OF OIL EXTRACTION TECHNIQUES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2.2.1</w:t>
      </w:r>
      <w:r>
        <w:rPr>
          <w:rFonts w:ascii="Times New Roman" w:cs="Times New Roman" w:hAnsi="Times New Roman"/>
          <w:b/>
          <w:bCs/>
          <w:sz w:val="24"/>
          <w:szCs w:val="24"/>
        </w:rPr>
        <w:tab/>
      </w:r>
      <w:r>
        <w:rPr>
          <w:rFonts w:ascii="Times New Roman" w:cs="Times New Roman" w:hAnsi="Times New Roman"/>
          <w:b/>
          <w:bCs/>
          <w:sz w:val="24"/>
          <w:szCs w:val="24"/>
        </w:rPr>
        <w:t>INTRODUCTION TO OIL EXTRACTION TECHNIQUE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Oil extraction is the process of isolating oil from plant materials such as seeds, nuts, or fruits. In the case of </w:t>
      </w:r>
      <w:r>
        <w:rPr>
          <w:rStyle w:val="style88"/>
          <w:rFonts w:ascii="Times New Roman" w:cs="Times New Roman" w:hAnsi="Times New Roman"/>
          <w:sz w:val="24"/>
          <w:szCs w:val="24"/>
        </w:rPr>
        <w:t>Irvingia</w:t>
      </w:r>
      <w:r>
        <w:rPr>
          <w:rStyle w:val="style88"/>
          <w:rFonts w:ascii="Times New Roman" w:cs="Times New Roman" w:hAnsi="Times New Roman"/>
          <w:sz w:val="24"/>
          <w:szCs w:val="24"/>
        </w:rPr>
        <w:t xml:space="preserve"> </w:t>
      </w:r>
      <w:r>
        <w:rPr>
          <w:rStyle w:val="style88"/>
          <w:rFonts w:ascii="Times New Roman" w:cs="Times New Roman" w:hAnsi="Times New Roman"/>
          <w:sz w:val="24"/>
          <w:szCs w:val="24"/>
        </w:rPr>
        <w:t>gabonensis</w:t>
      </w:r>
      <w:r>
        <w:rPr>
          <w:rFonts w:ascii="Times New Roman" w:cs="Times New Roman" w:hAnsi="Times New Roman"/>
          <w:sz w:val="24"/>
          <w:szCs w:val="24"/>
        </w:rPr>
        <w:t>, the seeds are rich in lipids and require appropriate extraction techniques to obtain high-quality oil suitable for food, cosmetic, or pharmaceutical use.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2.2.2</w:t>
      </w:r>
      <w:r>
        <w:rPr>
          <w:rFonts w:ascii="Times New Roman" w:cs="Times New Roman" w:hAnsi="Times New Roman"/>
          <w:b/>
          <w:bCs/>
          <w:sz w:val="24"/>
          <w:szCs w:val="24"/>
        </w:rPr>
        <w:tab/>
      </w:r>
      <w:r>
        <w:rPr>
          <w:rFonts w:ascii="Times New Roman" w:cs="Times New Roman" w:hAnsi="Times New Roman"/>
          <w:b/>
          <w:bCs/>
          <w:sz w:val="24"/>
          <w:szCs w:val="24"/>
        </w:rPr>
        <w:t>CLASSIFICATION OF EXTRACTION TECHNIQUE</w:t>
      </w:r>
    </w:p>
    <w:p>
      <w:pPr>
        <w:pStyle w:val="style94"/>
        <w:spacing w:lineRule="auto" w:line="360"/>
        <w:rPr/>
      </w:pPr>
      <w:r>
        <w:t xml:space="preserve">The </w:t>
      </w:r>
      <w:r>
        <w:rPr>
          <w:rStyle w:val="style87"/>
          <w:b w:val="false"/>
          <w:bCs w:val="false"/>
        </w:rPr>
        <w:t>two main categories</w:t>
      </w:r>
      <w:r>
        <w:t>:</w:t>
      </w:r>
    </w:p>
    <w:p>
      <w:pPr>
        <w:pStyle w:val="style94"/>
        <w:numPr>
          <w:ilvl w:val="0"/>
          <w:numId w:val="5"/>
        </w:numPr>
        <w:spacing w:lineRule="auto" w:line="360"/>
        <w:rPr/>
      </w:pPr>
      <w:r>
        <w:rPr>
          <w:rStyle w:val="style87"/>
          <w:b w:val="false"/>
          <w:bCs w:val="false"/>
        </w:rPr>
        <w:t>Mechanical/Physical Methods</w:t>
      </w:r>
    </w:p>
    <w:p>
      <w:pPr>
        <w:pStyle w:val="style94"/>
        <w:numPr>
          <w:ilvl w:val="0"/>
          <w:numId w:val="5"/>
        </w:numPr>
        <w:spacing w:lineRule="auto" w:line="360"/>
        <w:rPr>
          <w:rStyle w:val="style87"/>
          <w:b w:val="false"/>
          <w:bCs w:val="false"/>
        </w:rPr>
      </w:pPr>
      <w:r>
        <w:rPr>
          <w:rStyle w:val="style87"/>
          <w:b w:val="false"/>
          <w:bCs w:val="false"/>
        </w:rPr>
        <w:t>Solvent-Based (Chemical) Methods</w:t>
      </w:r>
    </w:p>
    <w:p>
      <w:pPr>
        <w:pStyle w:val="style94"/>
        <w:spacing w:lineRule="auto" w:line="360"/>
        <w:rPr>
          <w:rStyle w:val="style87"/>
          <w:b w:val="false"/>
          <w:bCs w:val="false"/>
        </w:rPr>
      </w:pPr>
      <w:r>
        <w:rPr>
          <w:rStyle w:val="style87"/>
          <w:b w:val="false"/>
          <w:bCs w:val="false"/>
        </w:rPr>
        <w:t>Solvent extraction method is employed in this practical for the purpose of laboratory analysis.</w:t>
      </w:r>
    </w:p>
    <w:p>
      <w:pPr>
        <w:pStyle w:val="style94"/>
        <w:spacing w:lineRule="auto" w:line="360"/>
        <w:rPr/>
      </w:pPr>
      <w:r>
        <w:rPr>
          <w:rStyle w:val="style87"/>
        </w:rPr>
        <w:t>2.2.3</w:t>
      </w:r>
      <w:r>
        <w:rPr>
          <w:rStyle w:val="style87"/>
        </w:rPr>
        <w:tab/>
      </w:r>
      <w:r>
        <w:rPr>
          <w:rStyle w:val="style87"/>
        </w:rPr>
        <w:t>SOLVENT EXTRACTION</w:t>
      </w:r>
      <w:r>
        <w:rPr>
          <w:rStyle w:val="style87"/>
          <w:b w:val="false"/>
          <w:bCs w:val="false"/>
        </w:rPr>
        <w:t xml:space="preserve"> </w:t>
      </w:r>
      <w:r>
        <w:rPr>
          <w:rStyle w:val="style87"/>
          <w:bCs w:val="false"/>
        </w:rPr>
        <w:t>(E.G., ETHANOL)</w:t>
      </w:r>
    </w:p>
    <w:p>
      <w:pPr>
        <w:pStyle w:val="style94"/>
        <w:numPr>
          <w:ilvl w:val="0"/>
          <w:numId w:val="6"/>
        </w:numPr>
        <w:spacing w:lineRule="auto" w:line="360"/>
        <w:rPr/>
      </w:pPr>
      <w:r>
        <w:rPr>
          <w:rStyle w:val="style87"/>
        </w:rPr>
        <w:t>Principle</w:t>
      </w:r>
      <w:r>
        <w:t xml:space="preserve">: Oil is dissolved in an organic solvent like </w:t>
      </w:r>
      <w:r>
        <w:rPr>
          <w:rStyle w:val="style88"/>
          <w:i w:val="false"/>
          <w:iCs w:val="false"/>
        </w:rPr>
        <w:t>ethanol</w:t>
      </w:r>
      <w:r>
        <w:t>, then separated and the solvent is evaporated.</w:t>
      </w:r>
    </w:p>
    <w:p>
      <w:pPr>
        <w:pStyle w:val="style94"/>
        <w:numPr>
          <w:ilvl w:val="0"/>
          <w:numId w:val="6"/>
        </w:numPr>
        <w:spacing w:lineRule="auto" w:line="360"/>
        <w:rPr/>
      </w:pPr>
      <w:r>
        <w:rPr>
          <w:rStyle w:val="style87"/>
        </w:rPr>
        <w:t>Advantages</w:t>
      </w:r>
      <w:r>
        <w:t>: High yield; efficient extraction of bound oils.</w:t>
      </w:r>
    </w:p>
    <w:p>
      <w:pPr>
        <w:pStyle w:val="style94"/>
        <w:numPr>
          <w:ilvl w:val="0"/>
          <w:numId w:val="6"/>
        </w:numPr>
        <w:spacing w:lineRule="auto" w:line="360"/>
        <w:rPr/>
      </w:pPr>
      <w:r>
        <w:rPr>
          <w:rStyle w:val="style87"/>
        </w:rPr>
        <w:t>Limitations</w:t>
      </w:r>
      <w:r>
        <w:t>: Risk of solvent residues; requires skilled handling and equipment.</w:t>
      </w:r>
    </w:p>
    <w:p>
      <w:pPr>
        <w:pStyle w:val="style94"/>
        <w:spacing w:lineRule="auto" w:line="360"/>
        <w:rPr>
          <w:rStyle w:val="style88"/>
        </w:rPr>
      </w:pPr>
      <w:r>
        <w:rPr>
          <w:rStyle w:val="style88"/>
          <w:i w:val="false"/>
          <w:iCs w:val="false"/>
        </w:rPr>
        <w:t>Common in laboratory and industrial analysis because it provides reproducible results and high recovery</w:t>
      </w:r>
      <w:r>
        <w:rPr>
          <w:rStyle w:val="style88"/>
        </w:rPr>
        <w:t>.</w:t>
      </w:r>
    </w:p>
    <w:p>
      <w:pPr>
        <w:pStyle w:val="style94"/>
        <w:spacing w:lineRule="auto" w:line="360"/>
        <w:rPr>
          <w:i/>
          <w:iCs/>
        </w:rPr>
      </w:pPr>
      <w:r>
        <w:rPr>
          <w:rStyle w:val="style88"/>
          <w:b/>
          <w:bCs/>
          <w:i w:val="false"/>
          <w:iCs w:val="false"/>
        </w:rPr>
        <w:t>2.3</w:t>
      </w:r>
      <w:r>
        <w:rPr>
          <w:rStyle w:val="style88"/>
          <w:b/>
          <w:bCs/>
          <w:i w:val="false"/>
          <w:iCs w:val="false"/>
        </w:rPr>
        <w:tab/>
      </w:r>
      <w:r>
        <w:rPr>
          <w:rStyle w:val="style87"/>
          <w:color w:val="000000"/>
        </w:rPr>
        <w:t xml:space="preserve">PHYSICOCHEMICAL PROPERTIES OF </w:t>
      </w:r>
      <w:r>
        <w:rPr>
          <w:rStyle w:val="style88"/>
          <w:b/>
          <w:bCs/>
          <w:color w:val="000000"/>
        </w:rPr>
        <w:t>IRVINGIA GABONENSIS</w:t>
      </w:r>
      <w:r>
        <w:rPr>
          <w:rStyle w:val="style87"/>
          <w:color w:val="000000"/>
        </w:rPr>
        <w:t xml:space="preserve"> SEED OIL</w:t>
      </w:r>
    </w:p>
    <w:p>
      <w:pPr>
        <w:pStyle w:val="style94"/>
        <w:spacing w:lineRule="auto" w:line="360"/>
        <w:jc w:val="both"/>
        <w:rPr/>
      </w:pPr>
      <w:r>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w:t>
      </w:r>
      <w:r>
        <w:t xml:space="preserve">oil of </w:t>
      </w:r>
      <w:r>
        <w:rPr>
          <w:rStyle w:val="style88"/>
        </w:rPr>
        <w:t>Irvingia</w:t>
      </w:r>
      <w:r>
        <w:rPr>
          <w:rStyle w:val="style88"/>
        </w:rPr>
        <w:t xml:space="preserve"> </w:t>
      </w:r>
      <w:r>
        <w:rPr>
          <w:rStyle w:val="style88"/>
        </w:rPr>
        <w:t>gabonensis</w:t>
      </w:r>
      <w:r>
        <w:t>—commonly known as dika nut oil—has been extensively studied and found to exhibit favorable physicochemical characteristics comparable to other tropical oils such as coconut and palm kernel oils.</w:t>
      </w:r>
    </w:p>
    <w:p>
      <w:pPr>
        <w:pStyle w:val="style94"/>
        <w:spacing w:lineRule="auto" w:line="360"/>
        <w:jc w:val="both"/>
        <w:rPr/>
      </w:pPr>
      <w:r>
        <w:rPr>
          <w:rStyle w:val="style87"/>
          <w:color w:val="000000"/>
        </w:rPr>
        <w:t>2.3.1</w:t>
      </w:r>
      <w:r>
        <w:rPr>
          <w:rStyle w:val="style87"/>
          <w:color w:val="000000"/>
        </w:rPr>
        <w:tab/>
      </w:r>
      <w:r>
        <w:rPr>
          <w:rStyle w:val="style87"/>
          <w:color w:val="000000"/>
        </w:rPr>
        <w:t>PERCENTAGE OIL YIELD</w:t>
      </w:r>
    </w:p>
    <w:p>
      <w:pPr>
        <w:pStyle w:val="style94"/>
        <w:spacing w:lineRule="auto" w:line="360"/>
        <w:jc w:val="both"/>
        <w:rPr/>
      </w:pPr>
      <w:r>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pPr>
        <w:pStyle w:val="style94"/>
        <w:spacing w:lineRule="auto" w:line="360"/>
        <w:jc w:val="both"/>
        <w:rPr/>
      </w:pPr>
      <w:r>
        <w:rPr>
          <w:rStyle w:val="style87"/>
          <w:color w:val="000000"/>
        </w:rPr>
        <w:t>2.3.2</w:t>
      </w:r>
      <w:r>
        <w:rPr>
          <w:rStyle w:val="style87"/>
          <w:color w:val="000000"/>
        </w:rPr>
        <w:tab/>
      </w:r>
      <w:r>
        <w:rPr>
          <w:rStyle w:val="style87"/>
          <w:color w:val="000000"/>
        </w:rPr>
        <w:t>ACID VALUE (AV)</w:t>
      </w:r>
    </w:p>
    <w:p>
      <w:pPr>
        <w:pStyle w:val="style94"/>
        <w:spacing w:lineRule="auto" w:line="360"/>
        <w:jc w:val="both"/>
        <w:rPr/>
      </w:pPr>
      <w:r>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pPr>
        <w:pStyle w:val="style94"/>
        <w:spacing w:lineRule="auto" w:line="360"/>
        <w:jc w:val="both"/>
        <w:rPr/>
      </w:pPr>
      <w:r>
        <w:rPr>
          <w:b/>
          <w:bCs/>
        </w:rPr>
        <w:t>2.3.3</w:t>
      </w:r>
      <w:r>
        <w:rPr>
          <w:b/>
          <w:bCs/>
        </w:rPr>
        <w:tab/>
      </w:r>
      <w:r>
        <w:rPr>
          <w:rStyle w:val="style87"/>
          <w:color w:val="000000"/>
        </w:rPr>
        <w:t>SAPONIFICATION VALUE (SV)</w:t>
      </w:r>
    </w:p>
    <w:p>
      <w:pPr>
        <w:pStyle w:val="style94"/>
        <w:spacing w:lineRule="auto" w:line="360"/>
        <w:jc w:val="both"/>
        <w:rPr/>
      </w:pPr>
      <w:r>
        <w:t>Saponification value is the quantity of potassium hydroxide (KOH) required to saponify one gram of oil. It reflects the average molecular weight of the fatty acids in the oil. A high saponification value suggests the presence of short- or medium-chain fatty acids, making the oil suitable for soap and cosmetic production.</w:t>
      </w:r>
    </w:p>
    <w:p>
      <w:pPr>
        <w:pStyle w:val="style94"/>
        <w:spacing w:lineRule="auto" w:line="360"/>
        <w:jc w:val="both"/>
        <w:rPr/>
      </w:pPr>
      <w:r>
        <w:rPr>
          <w:rStyle w:val="style87"/>
          <w:color w:val="000000"/>
        </w:rPr>
        <w:t>2.3.4</w:t>
      </w:r>
      <w:r>
        <w:rPr>
          <w:rStyle w:val="style87"/>
          <w:color w:val="000000"/>
        </w:rPr>
        <w:tab/>
      </w:r>
      <w:r>
        <w:rPr>
          <w:rStyle w:val="style87"/>
          <w:color w:val="000000"/>
        </w:rPr>
        <w:t>PEROXIDE VALUE (PV)</w:t>
      </w:r>
    </w:p>
    <w:p>
      <w:pPr>
        <w:pStyle w:val="style94"/>
        <w:spacing w:lineRule="auto" w:line="360"/>
        <w:jc w:val="both"/>
        <w:rPr/>
      </w:pPr>
      <w:r>
        <w:t>Peroxide value measures the concentration of peroxides and hydroperoxides formed in the initial stages of lipid oxidation. It is used to assess the oxidative stability of oil. A low peroxide value indicates that the oil is fresh and has not undergone significant oxidative damage, while a high value is a sign of rancidity.</w:t>
      </w:r>
    </w:p>
    <w:p>
      <w:pPr>
        <w:pStyle w:val="style94"/>
        <w:spacing w:lineRule="auto" w:line="360"/>
        <w:jc w:val="both"/>
        <w:rPr>
          <w:b/>
          <w:bCs/>
        </w:rPr>
      </w:pPr>
    </w:p>
    <w:p>
      <w:pPr>
        <w:pStyle w:val="style94"/>
        <w:spacing w:lineRule="auto" w:line="360"/>
        <w:jc w:val="both"/>
        <w:rPr/>
      </w:pPr>
      <w:r>
        <w:rPr>
          <w:b/>
          <w:bCs/>
        </w:rPr>
        <w:t>2.3.5</w:t>
      </w:r>
      <w:r>
        <w:rPr>
          <w:b/>
          <w:bCs/>
        </w:rPr>
        <w:tab/>
      </w:r>
      <w:r>
        <w:rPr>
          <w:rStyle w:val="style87"/>
        </w:rPr>
        <w:t>ESTER VALUE</w:t>
      </w:r>
    </w:p>
    <w:p>
      <w:pPr>
        <w:pStyle w:val="style94"/>
        <w:spacing w:lineRule="auto" w:line="360"/>
        <w:jc w:val="both"/>
        <w:rPr/>
      </w:pPr>
      <w:r>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pPr>
        <w:pStyle w:val="style94"/>
        <w:spacing w:lineRule="auto" w:line="360"/>
        <w:jc w:val="both"/>
        <w:rPr/>
      </w:pPr>
      <w:r>
        <w:rPr>
          <w:rStyle w:val="style87"/>
          <w:color w:val="000000"/>
        </w:rPr>
        <w:t>2.3.6</w:t>
      </w:r>
      <w:r>
        <w:rPr>
          <w:rStyle w:val="style87"/>
          <w:color w:val="000000"/>
        </w:rPr>
        <w:tab/>
      </w:r>
      <w:r>
        <w:rPr>
          <w:rStyle w:val="style87"/>
          <w:color w:val="000000"/>
        </w:rPr>
        <w:t>IODINE VALUE (IV)</w:t>
      </w:r>
    </w:p>
    <w:p>
      <w:pPr>
        <w:pStyle w:val="style94"/>
        <w:spacing w:lineRule="auto" w:line="360"/>
        <w:jc w:val="both"/>
        <w:rPr/>
      </w:pPr>
      <w:r>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pPr>
        <w:pStyle w:val="style94"/>
        <w:spacing w:lineRule="auto" w:line="360"/>
        <w:jc w:val="both"/>
        <w:rPr/>
      </w:pPr>
      <w:r>
        <w:rPr>
          <w:rStyle w:val="style87"/>
        </w:rPr>
        <w:t>2.3.7</w:t>
      </w:r>
      <w:r>
        <w:rPr>
          <w:rStyle w:val="style87"/>
        </w:rPr>
        <w:tab/>
      </w:r>
      <w:r>
        <w:rPr>
          <w:rStyle w:val="style87"/>
        </w:rPr>
        <w:t>PERCENTAGE FREE FATTY ACID (%FFA)</w:t>
      </w:r>
    </w:p>
    <w:p>
      <w:pPr>
        <w:pStyle w:val="style94"/>
        <w:spacing w:lineRule="auto" w:line="360"/>
        <w:jc w:val="both"/>
        <w:rPr/>
      </w:pPr>
      <w:r>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pPr>
        <w:pStyle w:val="style94"/>
        <w:spacing w:lineRule="auto" w:line="360"/>
        <w:jc w:val="both"/>
        <w:rPr>
          <w:b/>
          <w:bCs/>
        </w:rPr>
      </w:pPr>
      <w:r>
        <w:rPr>
          <w:b/>
          <w:bCs/>
        </w:rPr>
        <w:t>2.4</w:t>
      </w:r>
      <w:r>
        <w:rPr>
          <w:b/>
          <w:bCs/>
        </w:rPr>
        <w:tab/>
      </w:r>
      <w:r>
        <w:rPr>
          <w:b/>
          <w:bCs/>
        </w:rPr>
        <w:t>BIOCHEMICAL COMPOSITION</w:t>
      </w:r>
    </w:p>
    <w:p>
      <w:pPr>
        <w:pStyle w:val="style94"/>
        <w:spacing w:lineRule="auto" w:line="360"/>
        <w:jc w:val="both"/>
        <w:rPr>
          <w:color w:val="000000"/>
        </w:rPr>
      </w:pPr>
      <w:r>
        <w:rPr>
          <w:color w:val="000000"/>
        </w:rPr>
        <w:t xml:space="preserve">The biochemical composition of </w:t>
      </w:r>
      <w:r>
        <w:rPr>
          <w:rStyle w:val="style88"/>
          <w:color w:val="000000"/>
        </w:rPr>
        <w:t>Irvingia</w:t>
      </w:r>
      <w:r>
        <w:rPr>
          <w:rStyle w:val="style88"/>
          <w:color w:val="000000"/>
        </w:rPr>
        <w:t xml:space="preserve"> </w:t>
      </w:r>
      <w:r>
        <w:rPr>
          <w:rStyle w:val="style88"/>
          <w:color w:val="000000"/>
        </w:rPr>
        <w:t>gabonensis</w:t>
      </w:r>
      <w:r>
        <w:rPr>
          <w:color w:val="000000"/>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pPr>
        <w:pStyle w:val="style0"/>
        <w:rPr>
          <w:rStyle w:val="style87"/>
          <w:rFonts w:ascii="Times New Roman" w:cs="Times New Roman" w:eastAsia="Times New Roman" w:hAnsi="Times New Roman"/>
          <w:color w:val="000000"/>
          <w:sz w:val="24"/>
          <w:szCs w:val="24"/>
        </w:rPr>
      </w:pPr>
      <w:r>
        <w:rPr>
          <w:rStyle w:val="style87"/>
          <w:color w:val="000000"/>
        </w:rPr>
        <w:br w:type="page"/>
      </w:r>
    </w:p>
    <w:p>
      <w:pPr>
        <w:pStyle w:val="style94"/>
        <w:spacing w:lineRule="auto" w:line="360"/>
        <w:jc w:val="both"/>
        <w:rPr>
          <w:color w:val="000000"/>
        </w:rPr>
      </w:pPr>
      <w:r>
        <w:rPr>
          <w:rStyle w:val="style87"/>
          <w:color w:val="000000"/>
        </w:rPr>
        <w:t>2.4.1</w:t>
      </w:r>
      <w:r>
        <w:rPr>
          <w:rStyle w:val="style87"/>
          <w:color w:val="000000"/>
        </w:rPr>
        <w:tab/>
      </w:r>
      <w:r>
        <w:rPr>
          <w:rStyle w:val="style87"/>
          <w:color w:val="000000"/>
        </w:rPr>
        <w:t>LIPID PROFILE</w:t>
      </w:r>
    </w:p>
    <w:p>
      <w:pPr>
        <w:pStyle w:val="style94"/>
        <w:spacing w:lineRule="auto" w:line="360"/>
        <w:jc w:val="both"/>
        <w:rPr>
          <w:color w:val="000000"/>
        </w:rPr>
      </w:pPr>
      <w:r>
        <w:rPr>
          <w:color w:val="000000"/>
        </w:rPr>
        <w:t xml:space="preserve">The oil content of </w:t>
      </w:r>
      <w:r>
        <w:rPr>
          <w:rStyle w:val="style88"/>
          <w:color w:val="000000"/>
        </w:rPr>
        <w:t>Irvingia</w:t>
      </w:r>
      <w:r>
        <w:rPr>
          <w:rStyle w:val="style88"/>
          <w:color w:val="000000"/>
        </w:rPr>
        <w:t xml:space="preserve"> </w:t>
      </w:r>
      <w:r>
        <w:rPr>
          <w:rStyle w:val="style88"/>
          <w:color w:val="000000"/>
        </w:rPr>
        <w:t>gabonensis</w:t>
      </w:r>
      <w:r>
        <w:rPr>
          <w:color w:val="000000"/>
        </w:rPr>
        <w:t xml:space="preserve"> seeds is notably high, often forming more than half of the seed’s dry weight. The oil is composed primarily of triglycerides, with a high proportion of saturated fatty acids such as lauric and myristic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pPr>
        <w:pStyle w:val="style94"/>
        <w:spacing w:lineRule="auto" w:line="360"/>
        <w:jc w:val="both"/>
        <w:rPr>
          <w:color w:val="000000"/>
        </w:rPr>
      </w:pPr>
      <w:r>
        <w:rPr>
          <w:rStyle w:val="style87"/>
          <w:color w:val="000000"/>
        </w:rPr>
        <w:t>2.4.2</w:t>
      </w:r>
      <w:r>
        <w:rPr>
          <w:rStyle w:val="style87"/>
          <w:color w:val="000000"/>
        </w:rPr>
        <w:tab/>
      </w:r>
      <w:r>
        <w:rPr>
          <w:rStyle w:val="style87"/>
          <w:color w:val="000000"/>
        </w:rPr>
        <w:t>PROTEIN CONTENT</w:t>
      </w:r>
    </w:p>
    <w:p>
      <w:pPr>
        <w:pStyle w:val="style94"/>
        <w:spacing w:lineRule="auto" w:line="360"/>
        <w:jc w:val="both"/>
        <w:rPr>
          <w:color w:val="000000"/>
        </w:rPr>
      </w:pPr>
      <w:r>
        <w:rPr>
          <w:color w:val="000000"/>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pPr>
        <w:pStyle w:val="style94"/>
        <w:spacing w:lineRule="auto" w:line="360"/>
        <w:jc w:val="both"/>
        <w:rPr>
          <w:color w:val="000000"/>
        </w:rPr>
      </w:pPr>
      <w:r>
        <w:rPr>
          <w:rStyle w:val="style87"/>
          <w:color w:val="000000"/>
        </w:rPr>
        <w:t>2.4.3</w:t>
      </w:r>
      <w:r>
        <w:rPr>
          <w:rStyle w:val="style87"/>
          <w:color w:val="000000"/>
        </w:rPr>
        <w:tab/>
      </w:r>
      <w:r>
        <w:rPr>
          <w:rStyle w:val="style87"/>
          <w:color w:val="000000"/>
        </w:rPr>
        <w:t>CARBOHYDRATES AND FIBER</w:t>
      </w:r>
    </w:p>
    <w:p>
      <w:pPr>
        <w:pStyle w:val="style94"/>
        <w:spacing w:lineRule="auto" w:line="360"/>
        <w:jc w:val="both"/>
        <w:rPr>
          <w:color w:val="000000"/>
        </w:rPr>
      </w:pPr>
      <w:r>
        <w:rPr>
          <w:color w:val="000000"/>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pPr>
        <w:pStyle w:val="style94"/>
        <w:spacing w:lineRule="auto" w:line="360"/>
        <w:jc w:val="both"/>
        <w:rPr>
          <w:color w:val="000000"/>
        </w:rPr>
      </w:pPr>
      <w:r>
        <w:rPr>
          <w:rStyle w:val="style87"/>
          <w:color w:val="000000"/>
        </w:rPr>
        <w:t>2.4.4</w:t>
      </w:r>
      <w:r>
        <w:rPr>
          <w:rStyle w:val="style87"/>
          <w:color w:val="000000"/>
        </w:rPr>
        <w:tab/>
      </w:r>
      <w:r>
        <w:rPr>
          <w:rStyle w:val="style87"/>
          <w:color w:val="000000"/>
        </w:rPr>
        <w:t>MINERAL COMPOSITION</w:t>
      </w:r>
    </w:p>
    <w:p>
      <w:pPr>
        <w:pStyle w:val="style94"/>
        <w:spacing w:lineRule="auto" w:line="360"/>
        <w:jc w:val="both"/>
        <w:rPr>
          <w:color w:val="000000"/>
        </w:rPr>
      </w:pPr>
      <w:r>
        <w:rPr>
          <w:color w:val="000000"/>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pPr>
        <w:pStyle w:val="style94"/>
        <w:spacing w:lineRule="auto" w:line="360"/>
        <w:jc w:val="both"/>
        <w:rPr>
          <w:rStyle w:val="style87"/>
          <w:color w:val="000000"/>
        </w:rPr>
      </w:pPr>
    </w:p>
    <w:p>
      <w:pPr>
        <w:pStyle w:val="style94"/>
        <w:spacing w:lineRule="auto" w:line="360"/>
        <w:jc w:val="both"/>
        <w:rPr>
          <w:color w:val="000000"/>
        </w:rPr>
      </w:pPr>
      <w:r>
        <w:rPr>
          <w:rStyle w:val="style87"/>
          <w:color w:val="000000"/>
        </w:rPr>
        <w:t>2.4.5</w:t>
      </w:r>
      <w:r>
        <w:rPr>
          <w:rStyle w:val="style87"/>
          <w:color w:val="000000"/>
        </w:rPr>
        <w:tab/>
      </w:r>
      <w:r>
        <w:rPr>
          <w:rStyle w:val="style87"/>
          <w:color w:val="000000"/>
        </w:rPr>
        <w:t>PHYTOCHEMICALS AND ANTIOXIDANTS</w:t>
      </w:r>
    </w:p>
    <w:p>
      <w:pPr>
        <w:pStyle w:val="style94"/>
        <w:spacing w:lineRule="auto" w:line="360"/>
        <w:jc w:val="both"/>
        <w:rPr>
          <w:color w:val="000000"/>
        </w:rPr>
      </w:pPr>
      <w:r>
        <w:rPr>
          <w:color w:val="000000"/>
        </w:rPr>
        <w:t>The oil contains minor yet biologically active constituents such as phytosterols, tocopherols (vitamin E),</w:t>
      </w:r>
      <w:r>
        <w:rPr>
          <w:color w:val="000000"/>
        </w:rPr>
        <w:t xml:space="preserve"> carotenoids,</w:t>
      </w:r>
      <w:r>
        <w:rPr>
          <w:color w:val="000000"/>
        </w:rPr>
        <w:t xml:space="preserve"> and phenolic compounds. These contribute antioxidant, anti-inflammatory, and lipid-lowering effects. The presence of such compounds enhances the oil’s functionality in both health-promoting and preservative roles, making it a valuable ingredient in nutraceutical and cosmetic products.</w:t>
      </w:r>
    </w:p>
    <w:p>
      <w:pPr>
        <w:pStyle w:val="style94"/>
        <w:spacing w:lineRule="auto" w:line="360"/>
        <w:jc w:val="both"/>
        <w:rPr>
          <w:color w:val="000000"/>
        </w:rPr>
      </w:pPr>
      <w:r>
        <w:rPr>
          <w:rStyle w:val="style87"/>
          <w:color w:val="000000"/>
        </w:rPr>
        <w:t>2.4.6</w:t>
      </w:r>
      <w:r>
        <w:rPr>
          <w:rStyle w:val="style87"/>
          <w:color w:val="000000"/>
        </w:rPr>
        <w:tab/>
      </w:r>
      <w:r>
        <w:rPr>
          <w:rStyle w:val="style87"/>
          <w:color w:val="000000"/>
        </w:rPr>
        <w:t>ANTINUTRITIONAL FACTORS</w:t>
      </w:r>
    </w:p>
    <w:p>
      <w:pPr>
        <w:pStyle w:val="style94"/>
        <w:spacing w:lineRule="auto" w:line="360"/>
        <w:jc w:val="both"/>
        <w:rPr>
          <w:color w:val="000000"/>
        </w:rPr>
      </w:pPr>
      <w:r>
        <w:rPr>
          <w:color w:val="000000"/>
        </w:rPr>
        <w:t>In small quantities, compounds such as tannins or oxalates may also be present. However, these are usually reduced through processing steps such as drying, roasting, or oil extraction, making the final product safe for consumption and industrial use.</w:t>
      </w:r>
    </w:p>
    <w:p>
      <w:pPr>
        <w:pStyle w:val="style94"/>
        <w:spacing w:lineRule="auto" w:line="360"/>
        <w:jc w:val="both"/>
        <w:rPr>
          <w:color w:val="000000"/>
        </w:rPr>
      </w:pPr>
    </w:p>
    <w:p>
      <w:pPr>
        <w:pStyle w:val="style94"/>
        <w:spacing w:lineRule="auto" w:line="360"/>
        <w:ind w:left="2160" w:firstLine="720"/>
        <w:rPr>
          <w:b/>
          <w:bCs/>
          <w:color w:val="000000"/>
        </w:rPr>
      </w:pPr>
    </w:p>
    <w:p>
      <w:pPr>
        <w:pStyle w:val="style94"/>
        <w:spacing w:lineRule="auto" w:line="360"/>
        <w:ind w:left="2160" w:firstLine="720"/>
        <w:rPr>
          <w:b/>
          <w:bCs/>
          <w:color w:val="000000"/>
        </w:rPr>
      </w:pPr>
    </w:p>
    <w:p>
      <w:pPr>
        <w:pStyle w:val="style94"/>
        <w:spacing w:lineRule="auto" w:line="360"/>
        <w:ind w:left="2160" w:firstLine="720"/>
        <w:rPr>
          <w:b/>
          <w:bCs/>
          <w:color w:val="000000"/>
        </w:rPr>
      </w:pPr>
    </w:p>
    <w:p>
      <w:pPr>
        <w:pStyle w:val="style0"/>
        <w:rPr>
          <w:rFonts w:ascii="Times New Roman" w:cs="Times New Roman" w:eastAsia="Times New Roman" w:hAnsi="Times New Roman"/>
          <w:b/>
          <w:bCs/>
          <w:color w:val="000000"/>
          <w:sz w:val="24"/>
          <w:szCs w:val="24"/>
        </w:rPr>
      </w:pPr>
      <w:r>
        <w:rPr>
          <w:rFonts w:ascii="Times New Roman" w:cs="Times New Roman" w:hAnsi="Times New Roman"/>
          <w:b/>
          <w:bCs/>
          <w:color w:val="000000"/>
        </w:rPr>
        <w:br w:type="page"/>
      </w:r>
    </w:p>
    <w:p>
      <w:pPr>
        <w:pStyle w:val="style3"/>
        <w:spacing w:before="0" w:lineRule="auto" w:line="480"/>
        <w:jc w:val="center"/>
        <w:rPr>
          <w:rStyle w:val="style87"/>
          <w:rFonts w:ascii="Times New Roman" w:cs="Times New Roman" w:hAnsi="Times New Roman"/>
          <w:bCs w:val="false"/>
          <w:color w:val="auto"/>
        </w:rPr>
      </w:pPr>
      <w:r>
        <w:rPr>
          <w:rStyle w:val="style87"/>
          <w:rFonts w:ascii="Times New Roman" w:cs="Times New Roman" w:hAnsi="Times New Roman"/>
          <w:bCs w:val="false"/>
          <w:color w:val="auto"/>
        </w:rPr>
        <w:t>CHAPTER THREE</w:t>
      </w:r>
    </w:p>
    <w:p>
      <w:pPr>
        <w:pStyle w:val="style94"/>
        <w:spacing w:before="0" w:beforeAutospacing="false" w:after="0" w:afterAutospacing="false" w:lineRule="auto" w:line="480"/>
        <w:rPr>
          <w:rStyle w:val="style87"/>
        </w:rPr>
      </w:pPr>
      <w:r>
        <w:rPr>
          <w:rStyle w:val="style87"/>
        </w:rPr>
        <w:t>3.0</w:t>
      </w:r>
      <w:r>
        <w:rPr>
          <w:rStyle w:val="style87"/>
        </w:rPr>
        <w:tab/>
      </w:r>
      <w:r>
        <w:rPr>
          <w:rStyle w:val="style87"/>
        </w:rPr>
        <w:t>INTRODUCTION TO MATERIALS AND METHODS USED</w:t>
      </w:r>
    </w:p>
    <w:p>
      <w:pPr>
        <w:pStyle w:val="style94"/>
        <w:spacing w:before="0" w:beforeAutospacing="false" w:after="0" w:afterAutospacing="false" w:lineRule="auto" w:line="480"/>
        <w:jc w:val="both"/>
        <w:rPr/>
      </w:pPr>
      <w:r>
        <w:t xml:space="preserve">This chapter outlines the materials, reagents, and methods employed in the extraction and analysis of oil from </w:t>
      </w:r>
      <w:r>
        <w:rPr>
          <w:rStyle w:val="style88"/>
        </w:rPr>
        <w:t>Irvingia</w:t>
      </w:r>
      <w:r>
        <w:rPr>
          <w:rStyle w:val="style88"/>
        </w:rPr>
        <w:t xml:space="preserve"> </w:t>
      </w:r>
      <w:r>
        <w:rPr>
          <w:rStyle w:val="style88"/>
        </w:rPr>
        <w:t>gabonensis</w:t>
      </w:r>
      <w:r>
        <w:t xml:space="preserve"> seeds. The approach included sample collection, oil extrac</w:t>
      </w:r>
      <w:r>
        <w:t>tion via solvent extraction,</w:t>
      </w:r>
      <w:r>
        <w:t xml:space="preserve"> a serie</w:t>
      </w:r>
      <w:r>
        <w:t>s of physicochemical analyses and biochemical assessment. E</w:t>
      </w:r>
      <w:r>
        <w:t xml:space="preserve">ach </w:t>
      </w:r>
      <w:r>
        <w:t>method adhered to standard laboratory protocols to ensure the reliability of results.</w:t>
      </w:r>
    </w:p>
    <w:p>
      <w:pPr>
        <w:pStyle w:val="style3"/>
        <w:spacing w:before="0" w:lineRule="auto" w:line="480"/>
        <w:rPr>
          <w:rStyle w:val="style87"/>
          <w:rFonts w:ascii="Times New Roman" w:cs="Times New Roman" w:hAnsi="Times New Roman"/>
          <w:bCs w:val="false"/>
          <w:color w:val="auto"/>
        </w:rPr>
      </w:pPr>
      <w:r>
        <w:rPr>
          <w:rStyle w:val="style87"/>
          <w:rFonts w:ascii="Times New Roman" w:cs="Times New Roman" w:hAnsi="Times New Roman"/>
          <w:color w:val="auto"/>
        </w:rPr>
        <w:t>3.1</w:t>
      </w:r>
      <w:r>
        <w:rPr>
          <w:rStyle w:val="style87"/>
          <w:rFonts w:ascii="Times New Roman" w:cs="Times New Roman" w:hAnsi="Times New Roman"/>
          <w:color w:val="auto"/>
        </w:rPr>
        <w:tab/>
      </w:r>
      <w:r>
        <w:rPr>
          <w:rStyle w:val="style87"/>
          <w:rFonts w:ascii="Times New Roman" w:cs="Times New Roman" w:hAnsi="Times New Roman"/>
          <w:color w:val="auto"/>
        </w:rPr>
        <w:t>SAMPLE COLLECTION AND PREPARATION</w:t>
      </w:r>
    </w:p>
    <w:p>
      <w:pPr>
        <w:pStyle w:val="style179"/>
        <w:spacing w:after="0"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Seeds of </w:t>
      </w:r>
      <w:r>
        <w:rPr>
          <w:rFonts w:ascii="Times New Roman" w:cs="Times New Roman" w:hAnsi="Times New Roman"/>
          <w:i/>
          <w:iCs/>
          <w:color w:val="000000"/>
          <w:sz w:val="24"/>
          <w:szCs w:val="24"/>
        </w:rPr>
        <w:t>Irvingia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gabonensis</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 xml:space="preserve">purchased from </w:t>
      </w:r>
      <w:r>
        <w:rPr>
          <w:rFonts w:ascii="Times New Roman" w:cs="Times New Roman" w:hAnsi="Times New Roman"/>
          <w:color w:val="000000"/>
          <w:sz w:val="24"/>
          <w:szCs w:val="24"/>
        </w:rPr>
        <w:t>Oja</w:t>
      </w:r>
      <w:r>
        <w:rPr>
          <w:rFonts w:ascii="Times New Roman" w:cs="Times New Roman" w:hAnsi="Times New Roman"/>
          <w:color w:val="000000"/>
          <w:sz w:val="24"/>
          <w:szCs w:val="24"/>
        </w:rPr>
        <w:t xml:space="preserve">-Oba market in Ilorin-West L.G.A, Ilorin,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in North central of Nigeria.</w:t>
      </w:r>
    </w:p>
    <w:p>
      <w:pPr>
        <w:pStyle w:val="style179"/>
        <w:spacing w:after="0"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seed coats were peeled, then the </w:t>
      </w:r>
      <w:r>
        <w:rPr>
          <w:rFonts w:ascii="Times New Roman" w:cs="Times New Roman" w:hAnsi="Times New Roman"/>
          <w:color w:val="000000"/>
          <w:sz w:val="24"/>
          <w:szCs w:val="24"/>
        </w:rPr>
        <w:t>Dika</w:t>
      </w:r>
      <w:r>
        <w:rPr>
          <w:rFonts w:ascii="Times New Roman" w:cs="Times New Roman" w:hAnsi="Times New Roman"/>
          <w:color w:val="000000"/>
          <w:sz w:val="24"/>
          <w:szCs w:val="24"/>
        </w:rPr>
        <w:t xml:space="preserve"> kernel also known as </w:t>
      </w:r>
      <w:r>
        <w:rPr>
          <w:rFonts w:ascii="Times New Roman" w:cs="Times New Roman" w:hAnsi="Times New Roman"/>
          <w:color w:val="000000"/>
          <w:sz w:val="24"/>
          <w:szCs w:val="24"/>
        </w:rPr>
        <w:t>Ogbono</w:t>
      </w:r>
      <w:r>
        <w:rPr>
          <w:rFonts w:ascii="Times New Roman" w:cs="Times New Roman" w:hAnsi="Times New Roman"/>
          <w:color w:val="000000"/>
          <w:sz w:val="24"/>
          <w:szCs w:val="24"/>
        </w:rPr>
        <w:t xml:space="preserve"> kernel were pulverized (grounded) using a grinding machine.</w:t>
      </w:r>
    </w:p>
    <w:p>
      <w:pPr>
        <w:pStyle w:val="style94"/>
        <w:spacing w:after="0" w:afterAutospacing="false" w:lineRule="auto" w:line="480"/>
        <w:rPr>
          <w:rStyle w:val="style87"/>
        </w:rPr>
      </w:pPr>
      <w:r>
        <w:rPr>
          <w:rStyle w:val="style87"/>
        </w:rPr>
        <w:t>3.1.1</w:t>
      </w:r>
      <w:r>
        <w:rPr>
          <w:rStyle w:val="style87"/>
        </w:rPr>
        <w:tab/>
      </w:r>
      <w:r>
        <w:rPr>
          <w:rStyle w:val="style87"/>
        </w:rPr>
        <w:t>MATERIALS USED</w:t>
      </w:r>
    </w:p>
    <w:p>
      <w:pPr>
        <w:pStyle w:val="style94"/>
        <w:spacing w:before="0" w:beforeAutospacing="false" w:after="0" w:afterAutospacing="false" w:lineRule="auto" w:line="480"/>
        <w:jc w:val="both"/>
        <w:rPr/>
      </w:pPr>
      <w:r>
        <w:t xml:space="preserve">The materials utilized for this study included </w:t>
      </w:r>
      <w:r>
        <w:rPr>
          <w:rStyle w:val="style88"/>
        </w:rPr>
        <w:t>Irvingia</w:t>
      </w:r>
      <w:r>
        <w:rPr>
          <w:rStyle w:val="style88"/>
        </w:rPr>
        <w:t xml:space="preserve"> </w:t>
      </w:r>
      <w:r>
        <w:rPr>
          <w:rStyle w:val="style88"/>
        </w:rPr>
        <w:t>gabonensis</w:t>
      </w:r>
      <w:r>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pPr>
        <w:pStyle w:val="style94"/>
        <w:spacing w:before="0" w:beforeAutospacing="false" w:after="0" w:afterAutospacing="false" w:lineRule="auto" w:line="480"/>
        <w:rPr>
          <w:rStyle w:val="style87"/>
        </w:rPr>
      </w:pPr>
      <w:r>
        <w:rPr>
          <w:rStyle w:val="style87"/>
        </w:rPr>
        <w:t>3.1.2</w:t>
      </w:r>
      <w:r>
        <w:rPr>
          <w:rStyle w:val="style87"/>
        </w:rPr>
        <w:tab/>
      </w:r>
      <w:r>
        <w:rPr>
          <w:rStyle w:val="style87"/>
        </w:rPr>
        <w:t>REAGENTS USED</w:t>
      </w:r>
    </w:p>
    <w:p>
      <w:pPr>
        <w:pStyle w:val="style94"/>
        <w:spacing w:before="0" w:beforeAutospacing="false" w:after="0" w:afterAutospacing="false" w:lineRule="auto" w:line="480"/>
        <w:jc w:val="both"/>
        <w:rPr/>
      </w:pPr>
      <w:r>
        <w:t xml:space="preserve">The reagents employed in this experiment were Ethanol, </w:t>
      </w:r>
      <w:r>
        <w:t>Ethanol:Ether</w:t>
      </w:r>
      <w:r>
        <w:t xml:space="preserve"> (1:1), </w:t>
      </w:r>
      <w:r>
        <w:t>N-Hexane:Acetone</w:t>
      </w:r>
      <w:r>
        <w:t xml:space="preserve"> (1:1), Phenolphthalein, 0.1M </w:t>
      </w:r>
      <w:r>
        <w:t>NaOH</w:t>
      </w:r>
      <w:r>
        <w:t xml:space="preserve">, Chloroform, </w:t>
      </w:r>
      <w:r>
        <w:t>Wij’s</w:t>
      </w:r>
      <w:r>
        <w:t xml:space="preserve"> solution, 5% KI, starch solution, </w:t>
      </w:r>
      <w:r>
        <w:t>Ethanolic</w:t>
      </w:r>
      <w:r>
        <w:t xml:space="preserve"> KOH (Potassium Hydroxide), 0.5M H₂SO₄ (</w:t>
      </w:r>
      <w:r>
        <w:t>Sulphuric</w:t>
      </w:r>
      <w:r>
        <w:t xml:space="preserve"> Acid), 0.1M Oxalic Acid, 0.02M </w:t>
      </w:r>
      <w:r>
        <w:t>KMnO</w:t>
      </w:r>
      <w:r>
        <w:t xml:space="preserve">₄ (Potassium Permanganate), Methanol, DPPH solution, Ascorbic acid, </w:t>
      </w:r>
      <w:r>
        <w:t>Folin-Ciocalteu</w:t>
      </w:r>
      <w:r>
        <w:t xml:space="preserve"> Reagent (FCR), 7% </w:t>
      </w:r>
      <w:r>
        <w:t>Na₂CO</w:t>
      </w:r>
      <w:r>
        <w:t>₃ (Carbonic Acid), and distilled water.</w:t>
      </w:r>
    </w:p>
    <w:p>
      <w:pPr>
        <w:pStyle w:val="style3"/>
        <w:spacing w:before="0" w:lineRule="auto" w:line="480"/>
        <w:rPr>
          <w:rFonts w:ascii="Times New Roman" w:cs="Times New Roman" w:hAnsi="Times New Roman"/>
          <w:color w:val="auto"/>
        </w:rPr>
      </w:pPr>
      <w:r>
        <w:rPr>
          <w:rStyle w:val="style87"/>
          <w:rFonts w:ascii="Times New Roman" w:cs="Times New Roman" w:hAnsi="Times New Roman"/>
          <w:color w:val="auto"/>
        </w:rPr>
        <w:t>3.2</w:t>
      </w:r>
      <w:r>
        <w:rPr>
          <w:rStyle w:val="style87"/>
          <w:rFonts w:ascii="Times New Roman" w:cs="Times New Roman" w:hAnsi="Times New Roman"/>
          <w:color w:val="auto"/>
        </w:rPr>
        <w:tab/>
      </w:r>
      <w:r>
        <w:rPr>
          <w:rStyle w:val="style87"/>
          <w:rFonts w:ascii="Times New Roman" w:cs="Times New Roman" w:hAnsi="Times New Roman"/>
          <w:color w:val="auto"/>
        </w:rPr>
        <w:t>PROCEDURE FOR EXTRACTION</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bCs/>
          <w:sz w:val="24"/>
          <w:szCs w:val="24"/>
        </w:rPr>
        <w:t xml:space="preserve">The weight of an empty thimble was measured on a weighing balance and was recorded as W1, </w:t>
      </w:r>
      <w:r>
        <w:rPr>
          <w:rFonts w:ascii="Times New Roman" w:cs="Times New Roman" w:hAnsi="Times New Roman"/>
          <w:sz w:val="24"/>
          <w:szCs w:val="24"/>
        </w:rPr>
        <w:t xml:space="preserve">then the pulverized sample was placed in the thimble and all were weighed. This was recorded as W2. The weight of the pulverized sample was calculated by subtracting W2-W1. </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pPr>
        <w:pStyle w:val="style179"/>
        <w:spacing w:after="100" w:afterAutospacing="true" w:lineRule="auto" w:line="480"/>
        <w:ind w:left="0"/>
        <w:jc w:val="both"/>
        <w:rPr>
          <w:rFonts w:ascii="Times New Roman" w:cs="Times New Roman" w:hAnsi="Times New Roman"/>
          <w:sz w:val="24"/>
          <w:szCs w:val="24"/>
        </w:rPr>
      </w:pPr>
      <w:r>
        <w:rPr>
          <w:rFonts w:ascii="Times New Roman" w:cs="Times New Roman" w:hAnsi="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pPr>
        <w:pStyle w:val="style179"/>
        <w:spacing w:before="100" w:beforeAutospacing="true" w:after="0" w:lineRule="auto" w:line="480"/>
        <w:ind w:left="0"/>
        <w:jc w:val="both"/>
        <w:rPr>
          <w:rStyle w:val="style87"/>
          <w:rFonts w:ascii="Times New Roman" w:cs="Times New Roman" w:hAnsi="Times New Roman"/>
          <w:b w:val="false"/>
          <w:bCs w:val="false"/>
          <w:sz w:val="24"/>
          <w:szCs w:val="24"/>
        </w:rPr>
      </w:pPr>
      <w:r>
        <w:rPr>
          <w:rStyle w:val="style87"/>
          <w:rFonts w:ascii="Times New Roman" w:cs="Times New Roman" w:hAnsi="Times New Roman"/>
          <w:sz w:val="24"/>
          <w:szCs w:val="24"/>
        </w:rPr>
        <w:t>3.3</w:t>
      </w:r>
      <w:r>
        <w:rPr>
          <w:rStyle w:val="style87"/>
          <w:rFonts w:ascii="Times New Roman" w:cs="Times New Roman" w:hAnsi="Times New Roman"/>
          <w:sz w:val="24"/>
          <w:szCs w:val="24"/>
        </w:rPr>
        <w:tab/>
      </w:r>
      <w:r>
        <w:rPr>
          <w:rStyle w:val="style87"/>
          <w:rFonts w:ascii="Times New Roman" w:cs="Times New Roman" w:hAnsi="Times New Roman"/>
          <w:sz w:val="24"/>
          <w:szCs w:val="24"/>
        </w:rPr>
        <w:t>PHYSICOCHEMICAL ANALYSIS</w:t>
      </w:r>
    </w:p>
    <w:p>
      <w:pPr>
        <w:pStyle w:val="style179"/>
        <w:spacing w:after="0"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The physicochemical properties of the seed oil were performed using standard titrimetric method.</w:t>
      </w:r>
    </w:p>
    <w:p>
      <w:pPr>
        <w:pStyle w:val="style0"/>
        <w:spacing w:before="100" w:beforeAutospacing="true" w:after="0" w:lineRule="auto" w:line="480"/>
        <w:jc w:val="both"/>
        <w:rPr>
          <w:rStyle w:val="style87"/>
          <w:rFonts w:ascii="Times New Roman" w:cs="Times New Roman" w:hAnsi="Times New Roman"/>
          <w:b w:val="false"/>
          <w:bCs w:val="false"/>
          <w:color w:val="000000"/>
          <w:sz w:val="24"/>
          <w:szCs w:val="24"/>
        </w:rPr>
      </w:pPr>
      <w:r>
        <w:rPr>
          <w:rStyle w:val="style87"/>
          <w:rFonts w:ascii="Times New Roman" w:cs="Times New Roman" w:hAnsi="Times New Roman"/>
          <w:sz w:val="24"/>
          <w:szCs w:val="24"/>
        </w:rPr>
        <w:t>3.3.1</w:t>
      </w:r>
      <w:r>
        <w:rPr>
          <w:rStyle w:val="style87"/>
          <w:rFonts w:ascii="Times New Roman" w:cs="Times New Roman" w:hAnsi="Times New Roman"/>
          <w:sz w:val="24"/>
          <w:szCs w:val="24"/>
        </w:rPr>
        <w:tab/>
      </w:r>
      <w:r>
        <w:rPr>
          <w:rStyle w:val="style87"/>
          <w:rFonts w:ascii="Times New Roman" w:cs="Times New Roman" w:hAnsi="Times New Roman"/>
          <w:sz w:val="24"/>
          <w:szCs w:val="24"/>
        </w:rPr>
        <w:t>DETERMINATION OF ACID VALUE AND PERCENTAGE FREE FATTY ACID</w:t>
      </w:r>
    </w:p>
    <w:p>
      <w:pPr>
        <w:pStyle w:val="style179"/>
        <w:numPr>
          <w:ilvl w:val="0"/>
          <w:numId w:val="25"/>
        </w:numPr>
        <w:spacing w:after="0" w:lineRule="auto" w:line="480"/>
        <w:ind w:left="0" w:firstLine="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0.2g of oil sample was weighed on an analytical balance into a clean dry Erlenmeyer flask using a micropipette </w:t>
      </w:r>
    </w:p>
    <w:p>
      <w:pPr>
        <w:pStyle w:val="style179"/>
        <w:numPr>
          <w:ilvl w:val="0"/>
          <w:numId w:val="25"/>
        </w:numPr>
        <w:spacing w:after="0" w:lineRule="auto" w:line="480"/>
        <w:ind w:left="0" w:firstLine="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25ml of </w:t>
      </w:r>
      <w:r>
        <w:rPr>
          <w:rFonts w:ascii="Times New Roman" w:cs="Times New Roman" w:hAnsi="Times New Roman"/>
          <w:color w:val="000000"/>
          <w:sz w:val="24"/>
          <w:szCs w:val="24"/>
        </w:rPr>
        <w:t>Ethanol:Ether</w:t>
      </w:r>
      <w:r>
        <w:rPr>
          <w:rFonts w:ascii="Times New Roman" w:cs="Times New Roman" w:hAnsi="Times New Roman"/>
          <w:color w:val="000000"/>
          <w:sz w:val="24"/>
          <w:szCs w:val="24"/>
        </w:rPr>
        <w:t xml:space="preserve"> (1:1) mixture was added</w:t>
      </w:r>
    </w:p>
    <w:p>
      <w:pPr>
        <w:pStyle w:val="style179"/>
        <w:numPr>
          <w:ilvl w:val="0"/>
          <w:numId w:val="25"/>
        </w:numPr>
        <w:spacing w:after="0" w:lineRule="auto" w:line="480"/>
        <w:ind w:left="0" w:firstLine="0"/>
        <w:jc w:val="both"/>
        <w:rPr>
          <w:rFonts w:ascii="Times New Roman" w:cs="Times New Roman" w:hAnsi="Times New Roman"/>
          <w:color w:val="000000"/>
          <w:sz w:val="24"/>
          <w:szCs w:val="24"/>
        </w:rPr>
      </w:pPr>
      <w:r>
        <w:rPr>
          <w:rFonts w:ascii="Times New Roman" w:cs="Times New Roman" w:hAnsi="Times New Roman"/>
          <w:color w:val="000000"/>
          <w:sz w:val="24"/>
          <w:szCs w:val="24"/>
        </w:rPr>
        <w:t>0.5ml phenolphthalein was added as indicator</w:t>
      </w:r>
    </w:p>
    <w:p>
      <w:pPr>
        <w:pStyle w:val="style179"/>
        <w:numPr>
          <w:ilvl w:val="0"/>
          <w:numId w:val="25"/>
        </w:numPr>
        <w:spacing w:after="0" w:lineRule="auto" w:line="480"/>
        <w:ind w:left="0" w:firstLine="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solution was titrated against 0.1M </w:t>
      </w:r>
      <w:r>
        <w:rPr>
          <w:rFonts w:ascii="Times New Roman" w:cs="Times New Roman" w:hAnsi="Times New Roman"/>
          <w:color w:val="000000"/>
          <w:sz w:val="24"/>
          <w:szCs w:val="24"/>
        </w:rPr>
        <w:t>NaoH</w:t>
      </w:r>
      <w:r>
        <w:rPr>
          <w:rFonts w:ascii="Times New Roman" w:cs="Times New Roman" w:hAnsi="Times New Roman"/>
          <w:color w:val="000000"/>
          <w:sz w:val="24"/>
          <w:szCs w:val="24"/>
        </w:rPr>
        <w:t xml:space="preserve"> solution to a faint pink end point.</w:t>
      </w:r>
    </w:p>
    <w:p>
      <w:pPr>
        <w:pStyle w:val="style179"/>
        <w:numPr>
          <w:ilvl w:val="0"/>
          <w:numId w:val="25"/>
        </w:numPr>
        <w:spacing w:after="0" w:lineRule="auto" w:line="480"/>
        <w:ind w:left="0" w:firstLine="0"/>
        <w:jc w:val="both"/>
        <w:rPr>
          <w:rFonts w:ascii="Times New Roman" w:cs="Times New Roman" w:hAnsi="Times New Roman"/>
          <w:color w:val="000000"/>
          <w:sz w:val="24"/>
          <w:szCs w:val="24"/>
        </w:rPr>
      </w:pPr>
      <w:r>
        <w:rPr>
          <w:rFonts w:ascii="Times New Roman" w:cs="Times New Roman" w:hAnsi="Times New Roman"/>
          <w:color w:val="000000"/>
          <w:sz w:val="24"/>
          <w:szCs w:val="24"/>
        </w:rPr>
        <w:t>The titration was performed on both extract A and B.</w:t>
      </w:r>
    </w:p>
    <w:p>
      <w:pPr>
        <w:pStyle w:val="style94"/>
        <w:spacing w:before="0" w:beforeAutospacing="false" w:after="0" w:afterAutospacing="false" w:lineRule="auto" w:line="480"/>
        <w:ind w:left="720"/>
        <w:rPr/>
      </w:pPr>
      <w:r>
        <w:t>Acid value is calculated using the formula</w:t>
      </w:r>
      <w:r>
        <w:t>:</w:t>
      </w:r>
      <w:r>
        <w:br/>
      </w:r>
      <w:r>
        <w:rPr>
          <w:rStyle w:val="style87"/>
        </w:rPr>
        <w:t>Acid Value = (M × V × MW) / W</w:t>
      </w:r>
      <w:r>
        <w:br/>
      </w:r>
      <w:r>
        <w:t>Where:</w:t>
      </w:r>
    </w:p>
    <w:p>
      <w:pPr>
        <w:pStyle w:val="style94"/>
        <w:numPr>
          <w:ilvl w:val="0"/>
          <w:numId w:val="21"/>
        </w:numPr>
        <w:spacing w:before="0" w:beforeAutospacing="false" w:after="0" w:afterAutospacing="false" w:lineRule="auto" w:line="480"/>
        <w:ind w:firstLine="0"/>
        <w:rPr/>
      </w:pPr>
      <w:r>
        <w:rPr>
          <w:rStyle w:val="style88"/>
        </w:rPr>
        <w:t>M</w:t>
      </w:r>
      <w:r>
        <w:t xml:space="preserve"> = Molarity of </w:t>
      </w:r>
      <w:r>
        <w:t>NaOH</w:t>
      </w:r>
      <w:r>
        <w:t>,</w:t>
      </w:r>
    </w:p>
    <w:p>
      <w:pPr>
        <w:pStyle w:val="style94"/>
        <w:numPr>
          <w:ilvl w:val="0"/>
          <w:numId w:val="21"/>
        </w:numPr>
        <w:spacing w:before="0" w:beforeAutospacing="false" w:after="0" w:afterAutospacing="false" w:lineRule="auto" w:line="480"/>
        <w:ind w:firstLine="0"/>
        <w:rPr/>
      </w:pPr>
      <w:r>
        <w:rPr>
          <w:rStyle w:val="style88"/>
        </w:rPr>
        <w:t>V</w:t>
      </w:r>
      <w:r>
        <w:t xml:space="preserve"> = Volume of </w:t>
      </w:r>
      <w:r>
        <w:t>NaOH</w:t>
      </w:r>
      <w:r>
        <w:t xml:space="preserve"> used in titration (ml),</w:t>
      </w:r>
    </w:p>
    <w:p>
      <w:pPr>
        <w:pStyle w:val="style94"/>
        <w:numPr>
          <w:ilvl w:val="0"/>
          <w:numId w:val="21"/>
        </w:numPr>
        <w:spacing w:before="0" w:beforeAutospacing="false" w:after="0" w:afterAutospacing="false" w:lineRule="auto" w:line="480"/>
        <w:ind w:firstLine="0"/>
        <w:rPr/>
      </w:pPr>
      <w:r>
        <w:rPr>
          <w:rStyle w:val="style88"/>
        </w:rPr>
        <w:t>MW</w:t>
      </w:r>
      <w:r>
        <w:t xml:space="preserve"> = Molecular weight of </w:t>
      </w:r>
      <w:r>
        <w:t>NaOH</w:t>
      </w:r>
      <w:r>
        <w:t xml:space="preserve"> (40 g/</w:t>
      </w:r>
      <w:r>
        <w:t>mol</w:t>
      </w:r>
      <w:r>
        <w:t>),</w:t>
      </w:r>
    </w:p>
    <w:p>
      <w:pPr>
        <w:pStyle w:val="style94"/>
        <w:numPr>
          <w:ilvl w:val="0"/>
          <w:numId w:val="21"/>
        </w:numPr>
        <w:spacing w:before="0" w:beforeAutospacing="false" w:after="0" w:afterAutospacing="false" w:lineRule="auto" w:line="480"/>
        <w:ind w:firstLine="0"/>
        <w:rPr/>
      </w:pPr>
      <w:r>
        <w:rPr>
          <w:rStyle w:val="style88"/>
        </w:rPr>
        <w:t>W</w:t>
      </w:r>
      <w:r>
        <w:t xml:space="preserve"> = Weight of oil sample (g).</w:t>
      </w:r>
    </w:p>
    <w:p>
      <w:pPr>
        <w:pStyle w:val="style94"/>
        <w:spacing w:before="0" w:beforeAutospacing="false" w:after="0" w:afterAutospacing="false" w:lineRule="auto" w:line="480"/>
        <w:ind w:left="720"/>
        <w:rPr/>
      </w:pPr>
      <w:r>
        <w:t>Percentage Free Fatty Acid is calculated as</w:t>
      </w:r>
      <w:r>
        <w:t>:</w:t>
      </w:r>
      <w:r>
        <w:br/>
      </w:r>
      <w:r>
        <w:rPr>
          <w:rStyle w:val="style87"/>
        </w:rPr>
        <w:t xml:space="preserve">% FFA = (Acid value × MW of oleic acid) / (10 × MW of </w:t>
      </w:r>
      <w:r>
        <w:rPr>
          <w:rStyle w:val="style87"/>
        </w:rPr>
        <w:t>NaOH</w:t>
      </w:r>
      <w:r>
        <w:rPr>
          <w:rStyle w:val="style87"/>
        </w:rPr>
        <w:t>)</w:t>
      </w:r>
      <w:r>
        <w:br/>
      </w:r>
      <w:r>
        <w:t>Where the molecular weight of oleic acid is 282 g/mol.</w:t>
      </w:r>
      <w:r>
        <w:br/>
      </w:r>
      <w:r>
        <w:t>This test estimates the extent of triglyceride hydrolysis. Higher values suggest lipid degradation due to poor storage or enzyme activity.</w:t>
      </w:r>
    </w:p>
    <w:p>
      <w:pPr>
        <w:pStyle w:val="style94"/>
        <w:spacing w:before="0" w:beforeAutospacing="false" w:after="0" w:afterAutospacing="false" w:lineRule="auto" w:line="480"/>
        <w:rPr>
          <w:rStyle w:val="style87"/>
        </w:rPr>
      </w:pPr>
      <w:r>
        <w:rPr>
          <w:rStyle w:val="style87"/>
        </w:rPr>
        <w:t>3.3.2</w:t>
      </w:r>
      <w:r>
        <w:rPr>
          <w:rStyle w:val="style87"/>
        </w:rPr>
        <w:tab/>
      </w:r>
      <w:r>
        <w:rPr>
          <w:rStyle w:val="style87"/>
        </w:rPr>
        <w:t>DETERMINATION OF IODINE VALUE</w:t>
      </w:r>
    </w:p>
    <w:p>
      <w:pPr>
        <w:pStyle w:val="style179"/>
        <w:numPr>
          <w:ilvl w:val="0"/>
          <w:numId w:val="7"/>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0.5g of sample was weighed on an analytical balance into a 350ml clean and dry Erlenmeyer flask</w:t>
      </w:r>
    </w:p>
    <w:p>
      <w:pPr>
        <w:pStyle w:val="style179"/>
        <w:numPr>
          <w:ilvl w:val="0"/>
          <w:numId w:val="7"/>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10ml of chloroform was added and swirled to mix</w:t>
      </w:r>
    </w:p>
    <w:p>
      <w:pPr>
        <w:pStyle w:val="style179"/>
        <w:numPr>
          <w:ilvl w:val="0"/>
          <w:numId w:val="7"/>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25ml of </w:t>
      </w:r>
      <w:r>
        <w:rPr>
          <w:rFonts w:ascii="Times New Roman" w:cs="Times New Roman" w:hAnsi="Times New Roman"/>
          <w:color w:val="000000"/>
          <w:sz w:val="24"/>
          <w:szCs w:val="24"/>
        </w:rPr>
        <w:t>Wij’s</w:t>
      </w:r>
      <w:r>
        <w:rPr>
          <w:rFonts w:ascii="Times New Roman" w:cs="Times New Roman" w:hAnsi="Times New Roman"/>
          <w:color w:val="000000"/>
          <w:sz w:val="24"/>
          <w:szCs w:val="24"/>
        </w:rPr>
        <w:t xml:space="preserve"> solution was added, swirled to mix, and all was stood in the dark for 1hour.</w:t>
      </w:r>
    </w:p>
    <w:p>
      <w:pPr>
        <w:pStyle w:val="style179"/>
        <w:numPr>
          <w:ilvl w:val="0"/>
          <w:numId w:val="7"/>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A clean burette was filled with 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rPr>
        <w:t xml:space="preserve"> (Sodium </w:t>
      </w:r>
      <w:r>
        <w:rPr>
          <w:rFonts w:ascii="Times New Roman" w:cs="Times New Roman" w:hAnsi="Times New Roman"/>
          <w:color w:val="000000"/>
          <w:sz w:val="24"/>
          <w:szCs w:val="24"/>
        </w:rPr>
        <w:t>Thiosulphate</w:t>
      </w:r>
      <w:r>
        <w:rPr>
          <w:rFonts w:ascii="Times New Roman" w:cs="Times New Roman" w:hAnsi="Times New Roman"/>
          <w:color w:val="000000"/>
          <w:sz w:val="24"/>
          <w:szCs w:val="24"/>
        </w:rPr>
        <w:t>) solution and was adjusted to mark</w:t>
      </w:r>
    </w:p>
    <w:p>
      <w:pPr>
        <w:pStyle w:val="style179"/>
        <w:numPr>
          <w:ilvl w:val="0"/>
          <w:numId w:val="7"/>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20ml of 5% KI solution was added to the solution kept in the dark after 1hour of been kept, then was swirled to mix.</w:t>
      </w:r>
    </w:p>
    <w:p>
      <w:pPr>
        <w:pStyle w:val="style179"/>
        <w:numPr>
          <w:ilvl w:val="0"/>
          <w:numId w:val="7"/>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 xml:space="preserve">was titrated against the solution to a faint yellow, 0.5ml of starch solution was added (a blue-black color was observed). The volume of </w:t>
      </w:r>
      <w:r>
        <w:rPr>
          <w:rFonts w:ascii="Times New Roman" w:cs="Times New Roman" w:hAnsi="Times New Roman"/>
          <w:color w:val="000000"/>
          <w:sz w:val="24"/>
          <w:szCs w:val="24"/>
        </w:rPr>
        <w:t>thiosulphate</w:t>
      </w:r>
      <w:r>
        <w:rPr>
          <w:rFonts w:ascii="Times New Roman" w:cs="Times New Roman" w:hAnsi="Times New Roman"/>
          <w:color w:val="000000"/>
          <w:sz w:val="24"/>
          <w:szCs w:val="24"/>
        </w:rPr>
        <w:t xml:space="preserve"> consumed was recorded.</w:t>
      </w:r>
    </w:p>
    <w:p>
      <w:pPr>
        <w:pStyle w:val="style179"/>
        <w:numPr>
          <w:ilvl w:val="0"/>
          <w:numId w:val="7"/>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The titration was performed on both extract A and B</w:t>
      </w:r>
    </w:p>
    <w:p>
      <w:pPr>
        <w:pStyle w:val="style179"/>
        <w:numPr>
          <w:ilvl w:val="0"/>
          <w:numId w:val="7"/>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Blank titration was performed.</w:t>
      </w:r>
    </w:p>
    <w:p>
      <w:pPr>
        <w:pStyle w:val="style94"/>
        <w:spacing w:before="0" w:beforeAutospacing="false" w:after="0" w:afterAutospacing="false" w:lineRule="auto" w:line="480"/>
        <w:ind w:left="720" w:hanging="720"/>
        <w:rPr/>
      </w:pPr>
      <w:r>
        <w:t>The iodine value is determined using</w:t>
      </w:r>
      <w:r>
        <w:t>:</w:t>
      </w:r>
      <w:r>
        <w:br/>
      </w:r>
      <w:r>
        <w:rPr>
          <w:rStyle w:val="style87"/>
        </w:rPr>
        <w:t>Iodine Value = (126.9 × (VB – VT) × M) / (10 × W)</w:t>
      </w:r>
      <w:r>
        <w:br/>
      </w:r>
      <w:r>
        <w:t>Where:</w:t>
      </w:r>
    </w:p>
    <w:p>
      <w:pPr>
        <w:pStyle w:val="style94"/>
        <w:numPr>
          <w:ilvl w:val="0"/>
          <w:numId w:val="22"/>
        </w:numPr>
        <w:spacing w:before="0" w:beforeAutospacing="false" w:after="0" w:afterAutospacing="false" w:lineRule="auto" w:line="480"/>
        <w:ind w:hanging="720"/>
        <w:rPr/>
      </w:pPr>
      <w:r>
        <w:rPr>
          <w:rStyle w:val="style88"/>
        </w:rPr>
        <w:t>126.9</w:t>
      </w:r>
      <w:r>
        <w:t xml:space="preserve"> = Atomic weight of iodine,</w:t>
      </w:r>
    </w:p>
    <w:p>
      <w:pPr>
        <w:pStyle w:val="style94"/>
        <w:numPr>
          <w:ilvl w:val="0"/>
          <w:numId w:val="22"/>
        </w:numPr>
        <w:spacing w:before="0" w:beforeAutospacing="false" w:after="0" w:afterAutospacing="false" w:lineRule="auto" w:line="480"/>
        <w:ind w:hanging="720"/>
        <w:rPr/>
      </w:pPr>
      <w:r>
        <w:rPr>
          <w:rStyle w:val="style88"/>
        </w:rPr>
        <w:t>VB</w:t>
      </w:r>
      <w:r>
        <w:t xml:space="preserve"> = Volume of sodium </w:t>
      </w:r>
      <w:r>
        <w:t>thiosulphate</w:t>
      </w:r>
      <w:r>
        <w:t xml:space="preserve"> used for blank,</w:t>
      </w:r>
    </w:p>
    <w:p>
      <w:pPr>
        <w:pStyle w:val="style94"/>
        <w:numPr>
          <w:ilvl w:val="0"/>
          <w:numId w:val="22"/>
        </w:numPr>
        <w:spacing w:before="0" w:beforeAutospacing="false" w:after="0" w:afterAutospacing="false" w:lineRule="auto" w:line="480"/>
        <w:ind w:hanging="720"/>
        <w:rPr/>
      </w:pPr>
      <w:r>
        <w:rPr>
          <w:rStyle w:val="style88"/>
        </w:rPr>
        <w:t>VT</w:t>
      </w:r>
      <w:r>
        <w:t xml:space="preserve"> = Volume used for test sample,</w:t>
      </w:r>
    </w:p>
    <w:p>
      <w:pPr>
        <w:pStyle w:val="style94"/>
        <w:numPr>
          <w:ilvl w:val="0"/>
          <w:numId w:val="22"/>
        </w:numPr>
        <w:spacing w:before="0" w:beforeAutospacing="false" w:after="0" w:afterAutospacing="false" w:lineRule="auto" w:line="480"/>
        <w:ind w:hanging="720"/>
        <w:rPr/>
      </w:pPr>
      <w:r>
        <w:rPr>
          <w:rStyle w:val="style88"/>
        </w:rPr>
        <w:t>M</w:t>
      </w:r>
      <w:r>
        <w:t xml:space="preserve"> = Molarity of sodium </w:t>
      </w:r>
      <w:r>
        <w:t>thiosulphate</w:t>
      </w:r>
      <w:r>
        <w:t>,</w:t>
      </w:r>
    </w:p>
    <w:p>
      <w:pPr>
        <w:pStyle w:val="style94"/>
        <w:numPr>
          <w:ilvl w:val="0"/>
          <w:numId w:val="22"/>
        </w:numPr>
        <w:spacing w:before="0" w:beforeAutospacing="false" w:after="0" w:afterAutospacing="false" w:lineRule="auto" w:line="480"/>
        <w:ind w:hanging="720"/>
        <w:rPr/>
      </w:pPr>
      <w:r>
        <w:rPr>
          <w:rStyle w:val="style88"/>
        </w:rPr>
        <w:t>W</w:t>
      </w:r>
      <w:r>
        <w:t xml:space="preserve"> = Weight of sample in grams.</w:t>
      </w:r>
      <w:r>
        <w:br/>
      </w:r>
      <w:r>
        <w:t>Iodine value indicates the level of unsaturation in the oil. A higher iodine value signifies more double bonds, suggesting higher nutritional value but also susceptibility to rancidity.</w:t>
      </w:r>
    </w:p>
    <w:p>
      <w:pPr>
        <w:pStyle w:val="style94"/>
        <w:spacing w:before="0" w:beforeAutospacing="false" w:after="0" w:afterAutospacing="false" w:lineRule="auto" w:line="480"/>
        <w:rPr>
          <w:rStyle w:val="style87"/>
        </w:rPr>
      </w:pPr>
      <w:r>
        <w:rPr>
          <w:rStyle w:val="style87"/>
        </w:rPr>
        <w:t>3.3.3</w:t>
      </w:r>
      <w:r>
        <w:rPr>
          <w:rStyle w:val="style87"/>
        </w:rPr>
        <w:tab/>
      </w:r>
      <w:r>
        <w:rPr>
          <w:rStyle w:val="style87"/>
        </w:rPr>
        <w:t>DETERMINATION OF PEROXIDE VALUE</w:t>
      </w:r>
    </w:p>
    <w:p>
      <w:pPr>
        <w:pStyle w:val="style179"/>
        <w:numPr>
          <w:ilvl w:val="0"/>
          <w:numId w:val="8"/>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0.5g of oil sample was weighed into an Erlenmeyer flask</w:t>
      </w:r>
    </w:p>
    <w:p>
      <w:pPr>
        <w:pStyle w:val="style179"/>
        <w:numPr>
          <w:ilvl w:val="0"/>
          <w:numId w:val="8"/>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30ml of </w:t>
      </w:r>
      <w:r>
        <w:rPr>
          <w:rFonts w:ascii="Times New Roman" w:cs="Times New Roman" w:hAnsi="Times New Roman"/>
          <w:color w:val="000000"/>
          <w:sz w:val="24"/>
          <w:szCs w:val="24"/>
        </w:rPr>
        <w:t>NaoH:Chloroform</w:t>
      </w:r>
      <w:r>
        <w:rPr>
          <w:rFonts w:ascii="Times New Roman" w:cs="Times New Roman" w:hAnsi="Times New Roman"/>
          <w:color w:val="000000"/>
          <w:sz w:val="24"/>
          <w:szCs w:val="24"/>
        </w:rPr>
        <w:t xml:space="preserve"> mixture was added and swirled to mix to obtain a homogenous solution</w:t>
      </w:r>
    </w:p>
    <w:p>
      <w:pPr>
        <w:pStyle w:val="style179"/>
        <w:numPr>
          <w:ilvl w:val="0"/>
          <w:numId w:val="8"/>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saturated KI solution was added </w:t>
      </w:r>
    </w:p>
    <w:p>
      <w:pPr>
        <w:pStyle w:val="style179"/>
        <w:numPr>
          <w:ilvl w:val="0"/>
          <w:numId w:val="8"/>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The solution was shaken carefully for 2minutes</w:t>
      </w:r>
    </w:p>
    <w:p>
      <w:pPr>
        <w:pStyle w:val="style179"/>
        <w:numPr>
          <w:ilvl w:val="0"/>
          <w:numId w:val="8"/>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starch solution was added </w:t>
      </w:r>
    </w:p>
    <w:p>
      <w:pPr>
        <w:pStyle w:val="style179"/>
        <w:numPr>
          <w:ilvl w:val="0"/>
          <w:numId w:val="8"/>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The solution was titrated against 0.01M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rPr>
        <w:t xml:space="preserve"> solution to a blue-black solution end point</w:t>
      </w:r>
    </w:p>
    <w:p>
      <w:pPr>
        <w:pStyle w:val="style179"/>
        <w:numPr>
          <w:ilvl w:val="0"/>
          <w:numId w:val="8"/>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The titration was performed on both extract A and B</w:t>
      </w:r>
    </w:p>
    <w:p>
      <w:pPr>
        <w:pStyle w:val="style179"/>
        <w:numPr>
          <w:ilvl w:val="0"/>
          <w:numId w:val="8"/>
        </w:numPr>
        <w:spacing w:after="0" w:lineRule="auto" w:line="360"/>
        <w:ind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Blank titration was performed.</w:t>
      </w:r>
    </w:p>
    <w:p>
      <w:pPr>
        <w:pStyle w:val="style94"/>
        <w:spacing w:before="0" w:beforeAutospacing="false" w:after="0" w:afterAutospacing="false" w:lineRule="auto" w:line="480"/>
        <w:ind w:left="720" w:hanging="720"/>
        <w:rPr/>
      </w:pPr>
      <w:r>
        <w:t>Peroxide value is calculated with</w:t>
      </w:r>
      <w:r>
        <w:t>:</w:t>
      </w:r>
      <w:r>
        <w:br/>
      </w:r>
      <w:r>
        <w:rPr>
          <w:rStyle w:val="style87"/>
        </w:rPr>
        <w:t>PV = (1000 × (VT – VB) × M) / W</w:t>
      </w:r>
      <w:r>
        <w:br/>
      </w:r>
      <w:r>
        <w:t>Where:</w:t>
      </w:r>
    </w:p>
    <w:p>
      <w:pPr>
        <w:pStyle w:val="style94"/>
        <w:numPr>
          <w:ilvl w:val="0"/>
          <w:numId w:val="23"/>
        </w:numPr>
        <w:spacing w:before="0" w:beforeAutospacing="false" w:after="0" w:afterAutospacing="false" w:lineRule="auto" w:line="480"/>
        <w:ind w:hanging="720"/>
        <w:rPr/>
      </w:pPr>
      <w:r>
        <w:rPr>
          <w:rStyle w:val="style88"/>
        </w:rPr>
        <w:t>VT</w:t>
      </w:r>
      <w:r>
        <w:t xml:space="preserve"> = Volume of </w:t>
      </w:r>
      <w:r>
        <w:t>Na₂S₂O</w:t>
      </w:r>
      <w:r>
        <w:t>₃ used for titration,</w:t>
      </w:r>
    </w:p>
    <w:p>
      <w:pPr>
        <w:pStyle w:val="style94"/>
        <w:numPr>
          <w:ilvl w:val="0"/>
          <w:numId w:val="23"/>
        </w:numPr>
        <w:spacing w:before="0" w:beforeAutospacing="false" w:after="0" w:afterAutospacing="false" w:lineRule="auto" w:line="480"/>
        <w:ind w:hanging="720"/>
        <w:rPr/>
      </w:pPr>
      <w:r>
        <w:rPr>
          <w:rStyle w:val="style88"/>
        </w:rPr>
        <w:t>VB</w:t>
      </w:r>
      <w:r>
        <w:t xml:space="preserve"> = Volume of blank,</w:t>
      </w:r>
    </w:p>
    <w:p>
      <w:pPr>
        <w:pStyle w:val="style94"/>
        <w:numPr>
          <w:ilvl w:val="0"/>
          <w:numId w:val="23"/>
        </w:numPr>
        <w:spacing w:before="0" w:beforeAutospacing="false" w:after="0" w:afterAutospacing="false" w:lineRule="auto" w:line="480"/>
        <w:ind w:hanging="720"/>
        <w:rPr/>
      </w:pPr>
      <w:r>
        <w:rPr>
          <w:rStyle w:val="style88"/>
        </w:rPr>
        <w:t>M</w:t>
      </w:r>
      <w:r>
        <w:t xml:space="preserve"> = Molarity of sodium </w:t>
      </w:r>
      <w:r>
        <w:t>thiosulphate</w:t>
      </w:r>
      <w:r>
        <w:t>,</w:t>
      </w:r>
    </w:p>
    <w:p>
      <w:pPr>
        <w:pStyle w:val="style94"/>
        <w:numPr>
          <w:ilvl w:val="0"/>
          <w:numId w:val="23"/>
        </w:numPr>
        <w:spacing w:before="0" w:beforeAutospacing="false" w:after="0" w:afterAutospacing="false" w:lineRule="auto" w:line="480"/>
        <w:ind w:hanging="720"/>
        <w:rPr/>
      </w:pPr>
      <w:r>
        <w:rPr>
          <w:rStyle w:val="style88"/>
        </w:rPr>
        <w:t>W</w:t>
      </w:r>
      <w:r>
        <w:t xml:space="preserve"> = Weight of oil sample in grams.</w:t>
      </w:r>
      <w:r>
        <w:br/>
      </w:r>
      <w:r>
        <w:t>This test measures the extent of primary oxidation. A high value indicates significant lipid peroxidation and poor oxidative stability.</w:t>
      </w:r>
    </w:p>
    <w:p>
      <w:pPr>
        <w:pStyle w:val="style94"/>
        <w:spacing w:before="0" w:beforeAutospacing="false" w:after="0" w:afterAutospacing="false" w:lineRule="auto" w:line="480"/>
        <w:rPr>
          <w:rStyle w:val="style87"/>
        </w:rPr>
      </w:pPr>
      <w:r>
        <w:rPr>
          <w:rStyle w:val="style87"/>
        </w:rPr>
        <w:t>3.3.4</w:t>
      </w:r>
      <w:r>
        <w:rPr>
          <w:rStyle w:val="style87"/>
        </w:rPr>
        <w:tab/>
      </w:r>
      <w:r>
        <w:rPr>
          <w:rStyle w:val="style87"/>
        </w:rPr>
        <w:t>DETERMINATION OF SAPONIFICATION VALUE AND ESTER VALUE</w:t>
      </w:r>
    </w:p>
    <w:p>
      <w:pPr>
        <w:pStyle w:val="style179"/>
        <w:numPr>
          <w:ilvl w:val="0"/>
          <w:numId w:val="9"/>
        </w:numPr>
        <w:spacing w:after="0" w:lineRule="auto" w:line="360"/>
        <w:ind w:hanging="720"/>
        <w:jc w:val="both"/>
        <w:rPr>
          <w:rFonts w:ascii="Times New Roman" w:cs="Times New Roman" w:hAnsi="Times New Roman"/>
          <w:b/>
          <w:bCs/>
          <w:color w:val="000000"/>
          <w:sz w:val="24"/>
          <w:szCs w:val="24"/>
        </w:rPr>
      </w:pPr>
      <w:r>
        <w:rPr>
          <w:rFonts w:ascii="Times New Roman" w:cs="Times New Roman" w:hAnsi="Times New Roman"/>
          <w:color w:val="000000"/>
          <w:sz w:val="24"/>
          <w:szCs w:val="24"/>
        </w:rPr>
        <w:t>0.5g of oil sample was weighed into an Erlenmeyer flask</w:t>
      </w:r>
    </w:p>
    <w:p>
      <w:pPr>
        <w:pStyle w:val="style179"/>
        <w:numPr>
          <w:ilvl w:val="0"/>
          <w:numId w:val="9"/>
        </w:numPr>
        <w:spacing w:after="0" w:lineRule="auto" w:line="360"/>
        <w:ind w:hanging="720"/>
        <w:jc w:val="both"/>
        <w:rPr>
          <w:rFonts w:ascii="Times New Roman" w:cs="Times New Roman" w:hAnsi="Times New Roman"/>
          <w:b/>
          <w:bCs/>
          <w:color w:val="000000"/>
          <w:sz w:val="24"/>
          <w:szCs w:val="24"/>
        </w:rPr>
      </w:pPr>
      <w:r>
        <w:rPr>
          <w:rFonts w:ascii="Times New Roman" w:cs="Times New Roman" w:hAnsi="Times New Roman"/>
          <w:color w:val="000000"/>
          <w:sz w:val="24"/>
          <w:szCs w:val="24"/>
        </w:rPr>
        <w:t xml:space="preserve">25ml of </w:t>
      </w:r>
      <w:r>
        <w:rPr>
          <w:rFonts w:ascii="Times New Roman" w:cs="Times New Roman" w:hAnsi="Times New Roman"/>
          <w:color w:val="000000"/>
          <w:sz w:val="24"/>
          <w:szCs w:val="24"/>
        </w:rPr>
        <w:t>Ethanolic</w:t>
      </w:r>
      <w:r>
        <w:rPr>
          <w:rFonts w:ascii="Times New Roman" w:cs="Times New Roman" w:hAnsi="Times New Roman"/>
          <w:color w:val="000000"/>
          <w:sz w:val="24"/>
          <w:szCs w:val="24"/>
        </w:rPr>
        <w:t xml:space="preserve"> KOH was added, and well shaken</w:t>
      </w:r>
    </w:p>
    <w:p>
      <w:pPr>
        <w:pStyle w:val="style179"/>
        <w:numPr>
          <w:ilvl w:val="0"/>
          <w:numId w:val="9"/>
        </w:numPr>
        <w:spacing w:after="0" w:lineRule="auto" w:line="360"/>
        <w:ind w:hanging="720"/>
        <w:jc w:val="both"/>
        <w:rPr>
          <w:rFonts w:ascii="Times New Roman" w:cs="Times New Roman" w:hAnsi="Times New Roman"/>
          <w:b/>
          <w:bCs/>
          <w:color w:val="000000"/>
          <w:sz w:val="24"/>
          <w:szCs w:val="24"/>
        </w:rPr>
      </w:pPr>
      <w:r>
        <w:rPr>
          <w:rFonts w:ascii="Times New Roman" w:cs="Times New Roman" w:hAnsi="Times New Roman"/>
          <w:color w:val="000000"/>
          <w:sz w:val="24"/>
          <w:szCs w:val="24"/>
        </w:rPr>
        <w:t>The mixture was placed on heating mantle for 10minutes</w:t>
      </w:r>
    </w:p>
    <w:p>
      <w:pPr>
        <w:pStyle w:val="style179"/>
        <w:numPr>
          <w:ilvl w:val="0"/>
          <w:numId w:val="9"/>
        </w:numPr>
        <w:spacing w:after="0" w:lineRule="auto" w:line="360"/>
        <w:ind w:hanging="720"/>
        <w:jc w:val="both"/>
        <w:rPr>
          <w:rFonts w:ascii="Times New Roman" w:cs="Times New Roman" w:hAnsi="Times New Roman"/>
          <w:b/>
          <w:bCs/>
          <w:color w:val="000000"/>
          <w:sz w:val="24"/>
          <w:szCs w:val="24"/>
        </w:rPr>
      </w:pPr>
      <w:r>
        <w:rPr>
          <w:rFonts w:ascii="Times New Roman" w:cs="Times New Roman" w:hAnsi="Times New Roman"/>
          <w:color w:val="000000"/>
          <w:sz w:val="24"/>
          <w:szCs w:val="24"/>
        </w:rPr>
        <w:t>The mixture was left to cool for 1hour</w:t>
      </w:r>
    </w:p>
    <w:p>
      <w:pPr>
        <w:pStyle w:val="style179"/>
        <w:numPr>
          <w:ilvl w:val="0"/>
          <w:numId w:val="9"/>
        </w:numPr>
        <w:spacing w:after="0" w:lineRule="auto" w:line="360"/>
        <w:ind w:hanging="720"/>
        <w:jc w:val="both"/>
        <w:rPr>
          <w:rFonts w:ascii="Times New Roman" w:cs="Times New Roman" w:hAnsi="Times New Roman"/>
          <w:b/>
          <w:bCs/>
          <w:color w:val="000000"/>
          <w:sz w:val="24"/>
          <w:szCs w:val="24"/>
        </w:rPr>
      </w:pPr>
      <w:r>
        <w:rPr>
          <w:rFonts w:ascii="Times New Roman" w:cs="Times New Roman" w:hAnsi="Times New Roman"/>
          <w:color w:val="000000"/>
          <w:sz w:val="24"/>
          <w:szCs w:val="24"/>
        </w:rPr>
        <w:t>Phenolphthalein indicator was added to turn pinkish color</w:t>
      </w:r>
    </w:p>
    <w:p>
      <w:pPr>
        <w:pStyle w:val="style179"/>
        <w:numPr>
          <w:ilvl w:val="0"/>
          <w:numId w:val="9"/>
        </w:numPr>
        <w:spacing w:after="0" w:lineRule="auto" w:line="360"/>
        <w:ind w:hanging="720"/>
        <w:jc w:val="both"/>
        <w:rPr>
          <w:rFonts w:ascii="Times New Roman" w:cs="Times New Roman" w:hAnsi="Times New Roman"/>
          <w:b/>
          <w:bCs/>
          <w:color w:val="000000"/>
          <w:sz w:val="24"/>
          <w:szCs w:val="24"/>
        </w:rPr>
      </w:pPr>
      <w:r>
        <w:rPr>
          <w:rFonts w:ascii="Times New Roman" w:cs="Times New Roman" w:hAnsi="Times New Roman"/>
          <w:color w:val="000000"/>
          <w:sz w:val="24"/>
          <w:szCs w:val="24"/>
        </w:rPr>
        <w:t>0.5M H</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was titrated against the mixture until a faint yellow color was observed</w:t>
      </w:r>
    </w:p>
    <w:p>
      <w:pPr>
        <w:pStyle w:val="style179"/>
        <w:numPr>
          <w:ilvl w:val="0"/>
          <w:numId w:val="9"/>
        </w:numPr>
        <w:spacing w:after="0" w:lineRule="auto" w:line="360"/>
        <w:ind w:hanging="720"/>
        <w:jc w:val="both"/>
        <w:rPr>
          <w:rFonts w:ascii="Times New Roman" w:cs="Times New Roman" w:hAnsi="Times New Roman"/>
          <w:b/>
          <w:bCs/>
          <w:color w:val="000000"/>
          <w:sz w:val="24"/>
          <w:szCs w:val="24"/>
        </w:rPr>
      </w:pPr>
      <w:r>
        <w:rPr>
          <w:rFonts w:ascii="Times New Roman" w:cs="Times New Roman" w:hAnsi="Times New Roman"/>
          <w:color w:val="000000"/>
          <w:sz w:val="24"/>
          <w:szCs w:val="24"/>
        </w:rPr>
        <w:t>Blank titration was performed.</w:t>
      </w:r>
    </w:p>
    <w:p>
      <w:pPr>
        <w:pStyle w:val="style94"/>
        <w:spacing w:before="0" w:beforeAutospacing="false" w:after="0" w:afterAutospacing="false" w:lineRule="auto" w:line="480"/>
        <w:ind w:left="720" w:hanging="720"/>
        <w:rPr/>
      </w:pPr>
      <w:r>
        <w:t>Saponification value is calculated as</w:t>
      </w:r>
      <w:r>
        <w:t>:</w:t>
      </w:r>
      <w:r>
        <w:br/>
      </w:r>
      <w:r>
        <w:rPr>
          <w:rStyle w:val="style87"/>
        </w:rPr>
        <w:t>SV = (MW × (VB – VT) × M) / 0.5</w:t>
      </w:r>
      <w:r>
        <w:br/>
      </w:r>
      <w:r>
        <w:t>Where:</w:t>
      </w:r>
    </w:p>
    <w:p>
      <w:pPr>
        <w:pStyle w:val="style94"/>
        <w:numPr>
          <w:ilvl w:val="0"/>
          <w:numId w:val="24"/>
        </w:numPr>
        <w:spacing w:before="0" w:beforeAutospacing="false" w:after="0" w:afterAutospacing="false" w:lineRule="auto" w:line="480"/>
        <w:ind w:hanging="720"/>
        <w:rPr/>
      </w:pPr>
      <w:r>
        <w:rPr>
          <w:rStyle w:val="style88"/>
        </w:rPr>
        <w:t>MW</w:t>
      </w:r>
      <w:r>
        <w:t xml:space="preserve"> = Molecular weight of </w:t>
      </w:r>
      <w:r>
        <w:t>NaOH</w:t>
      </w:r>
      <w:r>
        <w:t>,</w:t>
      </w:r>
    </w:p>
    <w:p>
      <w:pPr>
        <w:pStyle w:val="style94"/>
        <w:numPr>
          <w:ilvl w:val="0"/>
          <w:numId w:val="24"/>
        </w:numPr>
        <w:spacing w:before="0" w:beforeAutospacing="false" w:after="0" w:afterAutospacing="false" w:lineRule="auto" w:line="480"/>
        <w:ind w:hanging="720"/>
        <w:rPr/>
      </w:pPr>
      <w:r>
        <w:rPr>
          <w:rStyle w:val="style88"/>
        </w:rPr>
        <w:t>VB</w:t>
      </w:r>
      <w:r>
        <w:t xml:space="preserve"> and </w:t>
      </w:r>
      <w:r>
        <w:rPr>
          <w:rStyle w:val="style88"/>
        </w:rPr>
        <w:t>VT</w:t>
      </w:r>
      <w:r>
        <w:t xml:space="preserve"> = Volume of H₂SO₄ for blank and test, respectively,</w:t>
      </w:r>
    </w:p>
    <w:p>
      <w:pPr>
        <w:pStyle w:val="style94"/>
        <w:numPr>
          <w:ilvl w:val="0"/>
          <w:numId w:val="24"/>
        </w:numPr>
        <w:spacing w:before="0" w:beforeAutospacing="false" w:after="0" w:afterAutospacing="false" w:lineRule="auto" w:line="480"/>
        <w:ind w:hanging="720"/>
        <w:rPr/>
      </w:pPr>
      <w:r>
        <w:rPr>
          <w:rStyle w:val="style88"/>
        </w:rPr>
        <w:t>M</w:t>
      </w:r>
      <w:r>
        <w:t xml:space="preserve"> = Molarity of acid used.</w:t>
      </w:r>
      <w:r>
        <w:br/>
      </w:r>
      <w:r>
        <w:t xml:space="preserve">This value represents the total amount of base required to </w:t>
      </w:r>
      <w:r>
        <w:t>saponify</w:t>
      </w:r>
      <w:r>
        <w:t xml:space="preserve"> the fat. It helps assess the average molecular weight of the fatty acids in the oil.</w:t>
      </w:r>
    </w:p>
    <w:p>
      <w:pPr>
        <w:pStyle w:val="style94"/>
        <w:spacing w:before="0" w:beforeAutospacing="false" w:after="0" w:afterAutospacing="false" w:lineRule="auto" w:line="480"/>
        <w:ind w:left="720" w:hanging="720"/>
        <w:rPr/>
      </w:pPr>
      <w:r>
        <w:t>Ester value is obtained by:</w:t>
      </w:r>
      <w:r>
        <w:br/>
      </w:r>
      <w:r>
        <w:rPr>
          <w:rStyle w:val="style87"/>
        </w:rPr>
        <w:t>Ester Value = Saponification Value – Acid Value</w:t>
      </w:r>
      <w:r>
        <w:br/>
      </w:r>
      <w:r>
        <w:t>This calculation determines the amount of esterified fatty acids, with higher values indicating greater oil stability and lower hydrolysis.</w:t>
      </w: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BIOCHEMICAL ASSESSMENT</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biochemical component of the extracted oil was assessed</w:t>
      </w:r>
      <w:r>
        <w:rPr>
          <w:rFonts w:ascii="Times New Roman" w:cs="Times New Roman" w:hAnsi="Times New Roman"/>
          <w:color w:val="000000"/>
          <w:sz w:val="24"/>
          <w:szCs w:val="24"/>
        </w:rPr>
        <w:t xml:space="preserve"> and evaluated</w:t>
      </w:r>
      <w:r>
        <w:rPr>
          <w:rFonts w:ascii="Times New Roman" w:cs="Times New Roman" w:hAnsi="Times New Roman"/>
          <w:color w:val="000000"/>
          <w:sz w:val="24"/>
          <w:szCs w:val="24"/>
        </w:rPr>
        <w:t xml:space="preserve"> using spectrophotometry technique. This includes, antioxidant activity (DPPH, TPC), anti-nutritional assay </w:t>
      </w:r>
      <w:r>
        <w:rPr>
          <w:rFonts w:ascii="Times New Roman" w:cs="Times New Roman" w:hAnsi="Times New Roman"/>
          <w:color w:val="000000"/>
          <w:sz w:val="24"/>
          <w:szCs w:val="24"/>
        </w:rPr>
        <w:t xml:space="preserve">(oxalate determination), and carotenoids estimation. Lycopene and β- Carotene were the carotenoids estimated in this </w:t>
      </w:r>
      <w:r>
        <w:rPr>
          <w:rFonts w:ascii="Times New Roman" w:cs="Times New Roman" w:hAnsi="Times New Roman"/>
          <w:color w:val="000000"/>
          <w:sz w:val="24"/>
          <w:szCs w:val="24"/>
        </w:rPr>
        <w:t>experiment</w:t>
      </w:r>
      <w:r>
        <w:rPr>
          <w:rFonts w:ascii="Times New Roman" w:cs="Times New Roman" w:hAnsi="Times New Roman"/>
          <w:color w:val="000000"/>
          <w:sz w:val="24"/>
          <w:szCs w:val="24"/>
        </w:rPr>
        <w:t xml:space="preserve">. The </w:t>
      </w:r>
      <w:r>
        <w:rPr>
          <w:rFonts w:ascii="Times New Roman" w:cs="Times New Roman" w:hAnsi="Times New Roman"/>
          <w:color w:val="000000"/>
          <w:sz w:val="24"/>
          <w:szCs w:val="24"/>
        </w:rPr>
        <w:t xml:space="preserve">experiment </w:t>
      </w:r>
      <w:r>
        <w:rPr>
          <w:rFonts w:ascii="Times New Roman" w:cs="Times New Roman" w:hAnsi="Times New Roman"/>
          <w:color w:val="000000"/>
          <w:sz w:val="24"/>
          <w:szCs w:val="24"/>
        </w:rPr>
        <w:t>was conducted on both extract A and B separately.</w:t>
      </w:r>
    </w:p>
    <w:p>
      <w:pPr>
        <w:pStyle w:val="style0"/>
        <w:spacing w:before="100" w:beforeAutospacing="true"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w:t>
      </w:r>
      <w:r>
        <w:rPr>
          <w:rFonts w:ascii="Times New Roman" w:cs="Times New Roman" w:hAnsi="Times New Roman"/>
          <w:b/>
          <w:bCs/>
          <w:color w:val="000000"/>
          <w:sz w:val="24"/>
          <w:szCs w:val="24"/>
        </w:rPr>
        <w:t>4</w:t>
      </w:r>
      <w:r>
        <w:rPr>
          <w:rFonts w:ascii="Times New Roman" w:cs="Times New Roman" w:hAnsi="Times New Roman"/>
          <w:b/>
          <w:bCs/>
          <w:color w:val="000000"/>
          <w:sz w:val="24"/>
          <w:szCs w:val="24"/>
        </w:rPr>
        <w:t>.1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ESTIMATION OF ANTIOXIDANT ACTIVITY </w:t>
      </w:r>
      <w:r>
        <w:rPr>
          <w:rFonts w:ascii="Times New Roman" w:cs="Times New Roman" w:hAnsi="Times New Roman"/>
          <w:b/>
          <w:bCs/>
          <w:color w:val="000000"/>
          <w:sz w:val="24"/>
          <w:szCs w:val="24"/>
        </w:rPr>
        <w:t>(e.g., DPPH, TPC)</w:t>
      </w:r>
      <w:r>
        <w:rPr>
          <w:rFonts w:ascii="Times New Roman" w:cs="Times New Roman" w:hAnsi="Times New Roman"/>
          <w:b/>
          <w:bCs/>
          <w:color w:val="000000"/>
          <w:sz w:val="24"/>
          <w:szCs w:val="24"/>
        </w:rPr>
        <w:t xml:space="preserve">  </w:t>
      </w: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w:t>
      </w:r>
      <w:r>
        <w:rPr>
          <w:rFonts w:ascii="Times New Roman" w:cs="Times New Roman" w:hAnsi="Times New Roman"/>
          <w:b/>
          <w:bCs/>
          <w:color w:val="000000"/>
          <w:sz w:val="24"/>
          <w:szCs w:val="24"/>
        </w:rPr>
        <w:t>4</w:t>
      </w:r>
      <w:r>
        <w:rPr>
          <w:rFonts w:ascii="Times New Roman" w:cs="Times New Roman" w:hAnsi="Times New Roman"/>
          <w:b/>
          <w:bCs/>
          <w:color w:val="000000"/>
          <w:sz w:val="24"/>
          <w:szCs w:val="24"/>
        </w:rPr>
        <w:t>.1.1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2</w:t>
      </w:r>
      <w:r>
        <w:rPr>
          <w:rFonts w:ascii="Times New Roman" w:cs="Times New Roman" w:hAnsi="Times New Roman"/>
          <w:b/>
          <w:bCs/>
          <w:color w:val="000000"/>
          <w:sz w:val="24"/>
          <w:szCs w:val="24"/>
        </w:rPr>
        <w:t>,2</w:t>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 xml:space="preserve">DIPHENYL-1-PICRYLHYDRAZYL </w:t>
      </w:r>
      <w:r>
        <w:rPr>
          <w:rFonts w:ascii="Times New Roman" w:cs="Times New Roman" w:hAnsi="Times New Roman"/>
          <w:b/>
          <w:bCs/>
          <w:color w:val="000000"/>
          <w:sz w:val="24"/>
          <w:szCs w:val="24"/>
        </w:rPr>
        <w:t>(DPPH)</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the extracted oil was carefully measured into a clean test tube with the aid of a micropipette. </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2ml of methanol and 1ml of DPPH solution were added respectively</w:t>
      </w:r>
      <w:r>
        <w:rPr>
          <w:rFonts w:ascii="Times New Roman" w:cs="Times New Roman" w:hAnsi="Times New Roman"/>
          <w:color w:val="000000"/>
          <w:sz w:val="24"/>
          <w:szCs w:val="24"/>
        </w:rPr>
        <w:t xml:space="preserve"> and was labeled as </w:t>
      </w:r>
      <w:r>
        <w:rPr>
          <w:rFonts w:ascii="Times New Roman" w:cs="Times New Roman" w:hAnsi="Times New Roman"/>
          <w:color w:val="000000"/>
          <w:sz w:val="24"/>
          <w:szCs w:val="24"/>
        </w:rPr>
        <w:t>sample</w:t>
      </w:r>
      <w:r>
        <w:rPr>
          <w:rFonts w:ascii="Times New Roman" w:cs="Times New Roman" w:hAnsi="Times New Roman"/>
          <w:color w:val="000000"/>
          <w:sz w:val="24"/>
          <w:szCs w:val="24"/>
        </w:rPr>
        <w:t xml:space="preserve">. </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 blank containing 2ml methanol and 1ml of DPPH solution was done separately</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These test tubes </w:t>
      </w:r>
      <w:r>
        <w:rPr>
          <w:rFonts w:ascii="Times New Roman" w:cs="Times New Roman" w:hAnsi="Times New Roman"/>
          <w:color w:val="000000"/>
          <w:sz w:val="24"/>
          <w:szCs w:val="24"/>
        </w:rPr>
        <w:t>were left in the dark for 30minutes.</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Absorbance of the solutions (sample and blank) were measured at 517nm.</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standard solution of </w:t>
      </w:r>
      <w:r>
        <w:rPr>
          <w:rFonts w:ascii="Times New Roman" w:cs="Times New Roman" w:hAnsi="Times New Roman"/>
          <w:color w:val="000000"/>
          <w:sz w:val="24"/>
          <w:szCs w:val="24"/>
        </w:rPr>
        <w:t>abscorbic</w:t>
      </w:r>
      <w:r>
        <w:rPr>
          <w:rFonts w:ascii="Times New Roman" w:cs="Times New Roman" w:hAnsi="Times New Roman"/>
          <w:color w:val="000000"/>
          <w:sz w:val="24"/>
          <w:szCs w:val="24"/>
        </w:rPr>
        <w:t xml:space="preserve"> acid (0.1g in 10ml of distilled water) was</w:t>
      </w:r>
      <w:r>
        <w:rPr>
          <w:rFonts w:ascii="Times New Roman" w:cs="Times New Roman" w:hAnsi="Times New Roman"/>
          <w:color w:val="000000"/>
          <w:sz w:val="24"/>
          <w:szCs w:val="24"/>
        </w:rPr>
        <w:t xml:space="preserve"> prepared and absorbance measured as control </w:t>
      </w: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3.4.1.2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TOTAL PHENOLIC CONTENT (TPC)</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0.5ml of the extracted oil was</w:t>
      </w:r>
      <w:r>
        <w:rPr>
          <w:rFonts w:ascii="Times New Roman" w:cs="Times New Roman" w:hAnsi="Times New Roman"/>
          <w:color w:val="000000"/>
          <w:sz w:val="24"/>
          <w:szCs w:val="24"/>
        </w:rPr>
        <w:t xml:space="preserve"> weighed and</w:t>
      </w:r>
      <w:r>
        <w:rPr>
          <w:rFonts w:ascii="Times New Roman" w:cs="Times New Roman" w:hAnsi="Times New Roman"/>
          <w:color w:val="000000"/>
          <w:sz w:val="24"/>
          <w:szCs w:val="24"/>
        </w:rPr>
        <w:t xml:space="preserve"> added to 5ml of </w:t>
      </w:r>
      <w:r>
        <w:rPr>
          <w:rFonts w:ascii="Times New Roman" w:cs="Times New Roman" w:hAnsi="Times New Roman"/>
          <w:color w:val="000000"/>
          <w:sz w:val="24"/>
          <w:szCs w:val="24"/>
        </w:rPr>
        <w:t>Folin-Ciocalteu</w:t>
      </w:r>
      <w:r>
        <w:rPr>
          <w:rFonts w:ascii="Times New Roman" w:cs="Times New Roman" w:hAnsi="Times New Roman"/>
          <w:color w:val="000000"/>
          <w:sz w:val="24"/>
          <w:szCs w:val="24"/>
        </w:rPr>
        <w:t xml:space="preserve"> Reagent</w:t>
      </w:r>
      <w:r>
        <w:rPr>
          <w:rFonts w:ascii="Times New Roman" w:cs="Times New Roman" w:hAnsi="Times New Roman"/>
          <w:color w:val="000000"/>
          <w:sz w:val="24"/>
          <w:szCs w:val="24"/>
        </w:rPr>
        <w:t xml:space="preserve"> and 4ml of 7%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CO</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vertAlign w:val="subscript"/>
        </w:rPr>
        <w:t xml:space="preserve">. </w:t>
      </w:r>
      <w:r>
        <w:rPr>
          <w:rFonts w:ascii="Times New Roman" w:cs="Times New Roman" w:hAnsi="Times New Roman"/>
          <w:color w:val="000000"/>
          <w:sz w:val="24"/>
          <w:szCs w:val="24"/>
        </w:rPr>
        <w:t>This was labeled as sample.</w:t>
      </w:r>
      <w:r>
        <w:rPr>
          <w:rFonts w:ascii="Times New Roman" w:cs="Times New Roman" w:hAnsi="Times New Roman"/>
          <w:color w:val="000000"/>
          <w:sz w:val="24"/>
          <w:szCs w:val="24"/>
        </w:rPr>
        <w:t xml:space="preserve"> </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2ml of the resulting solution was further diluted to 10ml with distilled water</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5ml of </w:t>
      </w:r>
      <w:r>
        <w:rPr>
          <w:rFonts w:ascii="Times New Roman" w:cs="Times New Roman" w:hAnsi="Times New Roman"/>
          <w:color w:val="000000"/>
          <w:sz w:val="24"/>
          <w:szCs w:val="24"/>
        </w:rPr>
        <w:t>Folin-Ciocalteu</w:t>
      </w:r>
      <w:r>
        <w:rPr>
          <w:rFonts w:ascii="Times New Roman" w:cs="Times New Roman" w:hAnsi="Times New Roman"/>
          <w:color w:val="000000"/>
          <w:sz w:val="24"/>
          <w:szCs w:val="24"/>
        </w:rPr>
        <w:t xml:space="preserve"> Reagent </w:t>
      </w:r>
      <w:r>
        <w:rPr>
          <w:rFonts w:ascii="Times New Roman" w:cs="Times New Roman" w:hAnsi="Times New Roman"/>
          <w:color w:val="000000"/>
          <w:sz w:val="24"/>
          <w:szCs w:val="24"/>
        </w:rPr>
        <w:t xml:space="preserve">and 4ml of </w:t>
      </w:r>
      <w:r>
        <w:rPr>
          <w:rFonts w:ascii="Times New Roman" w:cs="Times New Roman" w:hAnsi="Times New Roman"/>
          <w:color w:val="000000"/>
          <w:sz w:val="24"/>
          <w:szCs w:val="24"/>
        </w:rPr>
        <w:t>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CO</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was mixed and labeled as blank</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This was incubated at 40</w:t>
      </w:r>
      <w:r>
        <w:rPr>
          <w:rFonts w:ascii="Times New Roman" w:cs="Times New Roman" w:hAnsi="Times New Roman"/>
          <w:color w:val="000000"/>
          <w:sz w:val="24"/>
          <w:szCs w:val="24"/>
          <w:vertAlign w:val="superscript"/>
        </w:rPr>
        <w:t>0</w:t>
      </w:r>
      <w:r>
        <w:rPr>
          <w:rFonts w:ascii="Times New Roman" w:cs="Times New Roman" w:hAnsi="Times New Roman"/>
          <w:color w:val="000000"/>
          <w:sz w:val="24"/>
          <w:szCs w:val="24"/>
        </w:rPr>
        <w:t>C for 40minutes</w:t>
      </w:r>
      <w:r>
        <w:rPr>
          <w:rFonts w:ascii="Times New Roman" w:cs="Times New Roman" w:hAnsi="Times New Roman"/>
          <w:color w:val="000000"/>
          <w:sz w:val="24"/>
          <w:szCs w:val="24"/>
        </w:rPr>
        <w:t xml:space="preserve"> (both sample and blank)</w:t>
      </w:r>
      <w:r>
        <w:rPr>
          <w:rFonts w:ascii="Times New Roman" w:cs="Times New Roman" w:hAnsi="Times New Roman"/>
          <w:color w:val="000000"/>
          <w:sz w:val="24"/>
          <w:szCs w:val="24"/>
        </w:rPr>
        <w:t>.</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Absorbance measurement was taken at 760nm.</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Readings of absorbance and concentrations (based on Gallic acid) was used, and a graph of absorbance against concentration was plotted to determine the concentration of TPC.</w:t>
      </w: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3.4.2 OXALATE DETERMINATION (ANTI-NUTRITIONAL ACTIVITY)</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3.4.2.1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STANDARDIZATION OF KMNO4 USING 0.1M OXALIC ACID SOLUTION</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0.1M oxalic acid s</w:t>
      </w:r>
      <w:r>
        <w:rPr>
          <w:rFonts w:ascii="Times New Roman" w:cs="Times New Roman" w:hAnsi="Times New Roman"/>
          <w:color w:val="000000"/>
          <w:sz w:val="24"/>
          <w:szCs w:val="24"/>
        </w:rPr>
        <w:t>olution was used to standardize Potassium Permanganate (</w:t>
      </w:r>
      <w:r>
        <w:rPr>
          <w:rFonts w:ascii="Times New Roman" w:cs="Times New Roman" w:hAnsi="Times New Roman"/>
          <w:color w:val="000000"/>
          <w:sz w:val="24"/>
          <w:szCs w:val="24"/>
        </w:rPr>
        <w:t>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T</w:t>
      </w:r>
      <w:r>
        <w:rPr>
          <w:rFonts w:ascii="Times New Roman" w:cs="Times New Roman" w:hAnsi="Times New Roman"/>
          <w:color w:val="000000"/>
          <w:sz w:val="24"/>
          <w:szCs w:val="24"/>
        </w:rPr>
        <w:t>his is done to know the molarity of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that will be required</w:t>
      </w:r>
      <w:r>
        <w:rPr>
          <w:rFonts w:ascii="Times New Roman" w:cs="Times New Roman" w:hAnsi="Times New Roman"/>
          <w:color w:val="000000"/>
          <w:sz w:val="24"/>
          <w:szCs w:val="24"/>
        </w:rPr>
        <w:t xml:space="preserve"> in the estimation of oxalate in the cake sample.</w:t>
      </w:r>
    </w:p>
    <w:p>
      <w:pPr>
        <w:pStyle w:val="style179"/>
        <w:numPr>
          <w:ilvl w:val="0"/>
          <w:numId w:val="12"/>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12.60g of oxalic acid crystals were carefully weighed and dissolved in small quantity of water. The solution was then made up to 1L using appropriate volumetric flask. This gave a 0.1M</w:t>
      </w:r>
      <w:r>
        <w:rPr>
          <w:rFonts w:ascii="Times New Roman" w:cs="Times New Roman" w:hAnsi="Times New Roman"/>
          <w:color w:val="000000"/>
          <w:sz w:val="24"/>
          <w:szCs w:val="24"/>
        </w:rPr>
        <w:t xml:space="preserve"> oxalic acid solution used to </w:t>
      </w:r>
      <w:r>
        <w:rPr>
          <w:rFonts w:ascii="Times New Roman" w:cs="Times New Roman" w:hAnsi="Times New Roman"/>
          <w:color w:val="000000"/>
          <w:sz w:val="24"/>
          <w:szCs w:val="24"/>
        </w:rPr>
        <w:t>standardize</w:t>
      </w:r>
      <w:r>
        <w:rPr>
          <w:rFonts w:ascii="Times New Roman" w:cs="Times New Roman" w:hAnsi="Times New Roman"/>
          <w:color w:val="000000"/>
          <w:sz w:val="24"/>
          <w:szCs w:val="24"/>
        </w:rPr>
        <w:t xml:space="preserve"> the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solution.</w:t>
      </w:r>
    </w:p>
    <w:p>
      <w:pPr>
        <w:pStyle w:val="style179"/>
        <w:numPr>
          <w:ilvl w:val="0"/>
          <w:numId w:val="12"/>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25ml of 0.1M oxalic acid was pipetted into a clean, dry Erlenmeyer flask.</w:t>
      </w:r>
    </w:p>
    <w:p>
      <w:pPr>
        <w:pStyle w:val="style179"/>
        <w:numPr>
          <w:ilvl w:val="0"/>
          <w:numId w:val="12"/>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15ml of 0.5M H</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SO</w:t>
      </w:r>
      <w:r>
        <w:rPr>
          <w:rFonts w:ascii="Times New Roman" w:cs="Times New Roman" w:hAnsi="Times New Roman"/>
          <w:color w:val="000000"/>
          <w:sz w:val="24"/>
          <w:szCs w:val="24"/>
          <w:vertAlign w:val="subscript"/>
        </w:rPr>
        <w:t xml:space="preserve">4 </w:t>
      </w:r>
      <w:r>
        <w:rPr>
          <w:rFonts w:ascii="Times New Roman" w:cs="Times New Roman" w:hAnsi="Times New Roman"/>
          <w:color w:val="000000"/>
          <w:sz w:val="24"/>
          <w:szCs w:val="24"/>
        </w:rPr>
        <w:t xml:space="preserve">solution was added and </w:t>
      </w:r>
      <w:r>
        <w:rPr>
          <w:rFonts w:ascii="Times New Roman" w:cs="Times New Roman" w:hAnsi="Times New Roman"/>
          <w:color w:val="000000"/>
          <w:sz w:val="24"/>
          <w:szCs w:val="24"/>
        </w:rPr>
        <w:t>the content heated to 60</w:t>
      </w:r>
      <w:r>
        <w:rPr>
          <w:rFonts w:ascii="Times New Roman" w:cs="Times New Roman" w:hAnsi="Times New Roman"/>
          <w:color w:val="000000"/>
          <w:sz w:val="24"/>
          <w:szCs w:val="24"/>
          <w:vertAlign w:val="superscript"/>
        </w:rPr>
        <w:t>0</w:t>
      </w:r>
      <w:r>
        <w:rPr>
          <w:rFonts w:ascii="Times New Roman" w:cs="Times New Roman" w:hAnsi="Times New Roman"/>
          <w:color w:val="000000"/>
          <w:sz w:val="24"/>
          <w:szCs w:val="24"/>
        </w:rPr>
        <w:t>C. Digital thermometer was used to measure the temperature.</w:t>
      </w:r>
    </w:p>
    <w:p>
      <w:pPr>
        <w:pStyle w:val="style179"/>
        <w:numPr>
          <w:ilvl w:val="0"/>
          <w:numId w:val="12"/>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hot mixture was quickly titrated against the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solution from a burette until a permanent faint pink color appeared.</w:t>
      </w:r>
    </w:p>
    <w:p>
      <w:pPr>
        <w:pStyle w:val="style179"/>
        <w:numPr>
          <w:ilvl w:val="0"/>
          <w:numId w:val="12"/>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exact concentration of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was calculated using</w:t>
      </w:r>
      <w:r>
        <w:rPr>
          <w:rFonts w:ascii="Times New Roman" w:cs="Times New Roman" w:hAnsi="Times New Roman"/>
          <w:color w:val="000000"/>
          <w:sz w:val="24"/>
          <w:szCs w:val="24"/>
        </w:rPr>
        <w:t xml:space="preserve"> mole concept.</w:t>
      </w: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3.4.2.2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DETERMINATION OF OXALATE IN CAKE SAMPLE</w:t>
      </w:r>
    </w:p>
    <w:p>
      <w:pPr>
        <w:pStyle w:val="style179"/>
        <w:numPr>
          <w:ilvl w:val="0"/>
          <w:numId w:val="13"/>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cake sample</w:t>
      </w:r>
      <w:r>
        <w:rPr>
          <w:rFonts w:ascii="Times New Roman" w:cs="Times New Roman" w:hAnsi="Times New Roman"/>
          <w:color w:val="000000"/>
          <w:sz w:val="24"/>
          <w:szCs w:val="24"/>
        </w:rPr>
        <w:t xml:space="preserve"> was ground into a powder form using a mortar and pestle</w:t>
      </w:r>
    </w:p>
    <w:p>
      <w:pPr>
        <w:pStyle w:val="style179"/>
        <w:numPr>
          <w:ilvl w:val="0"/>
          <w:numId w:val="13"/>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r>
        <w:rPr>
          <w:rFonts w:ascii="Times New Roman" w:cs="Times New Roman" w:hAnsi="Times New Roman"/>
          <w:color w:val="000000"/>
          <w:sz w:val="24"/>
          <w:szCs w:val="24"/>
        </w:rPr>
        <w:t xml:space="preserve">g of cake sample was weighed and diluted with </w:t>
      </w:r>
      <w:r>
        <w:rPr>
          <w:rFonts w:ascii="Times New Roman" w:cs="Times New Roman" w:hAnsi="Times New Roman"/>
          <w:color w:val="000000"/>
          <w:sz w:val="24"/>
          <w:szCs w:val="24"/>
        </w:rPr>
        <w:t xml:space="preserve">10ml of </w:t>
      </w:r>
      <w:r>
        <w:rPr>
          <w:rFonts w:ascii="Times New Roman" w:cs="Times New Roman" w:hAnsi="Times New Roman"/>
          <w:color w:val="000000"/>
          <w:sz w:val="24"/>
          <w:szCs w:val="24"/>
        </w:rPr>
        <w:t>di</w:t>
      </w:r>
      <w:r>
        <w:rPr>
          <w:rFonts w:ascii="Times New Roman" w:cs="Times New Roman" w:hAnsi="Times New Roman"/>
          <w:color w:val="000000"/>
          <w:sz w:val="24"/>
          <w:szCs w:val="24"/>
        </w:rPr>
        <w:t xml:space="preserve">stilled </w:t>
      </w:r>
      <w:r>
        <w:rPr>
          <w:rFonts w:ascii="Times New Roman" w:cs="Times New Roman" w:hAnsi="Times New Roman"/>
          <w:color w:val="000000"/>
          <w:sz w:val="24"/>
          <w:szCs w:val="24"/>
        </w:rPr>
        <w:t>water</w:t>
      </w:r>
      <w:r>
        <w:rPr>
          <w:rFonts w:ascii="Times New Roman" w:cs="Times New Roman" w:hAnsi="Times New Roman"/>
          <w:color w:val="000000"/>
          <w:sz w:val="24"/>
          <w:szCs w:val="24"/>
        </w:rPr>
        <w:t>. This was labeled as the cake solution.</w:t>
      </w:r>
    </w:p>
    <w:p>
      <w:pPr>
        <w:pStyle w:val="style179"/>
        <w:numPr>
          <w:ilvl w:val="0"/>
          <w:numId w:val="13"/>
        </w:numPr>
        <w:spacing w:lineRule="auto" w:line="360"/>
        <w:ind w:left="360"/>
        <w:jc w:val="both"/>
        <w:rPr>
          <w:rFonts w:ascii="Times New Roman" w:cs="Times New Roman" w:hAnsi="Times New Roman"/>
          <w:color w:val="000000"/>
          <w:szCs w:val="24"/>
        </w:rPr>
      </w:pPr>
      <w:r>
        <w:rPr>
          <w:rFonts w:ascii="Times New Roman" w:cs="Times New Roman" w:hAnsi="Times New Roman"/>
          <w:color w:val="000000"/>
          <w:sz w:val="24"/>
          <w:szCs w:val="24"/>
        </w:rPr>
        <w:t xml:space="preserve">5ml of the cake solution was further diluted with distilled water to 250ml mark of volumetric </w:t>
      </w:r>
      <w:r>
        <w:rPr>
          <w:rFonts w:ascii="Times New Roman" w:cs="Times New Roman" w:hAnsi="Times New Roman"/>
          <w:color w:val="000000"/>
          <w:szCs w:val="24"/>
        </w:rPr>
        <w:t>flask.</w:t>
      </w:r>
    </w:p>
    <w:p>
      <w:pPr>
        <w:pStyle w:val="style179"/>
        <w:numPr>
          <w:ilvl w:val="0"/>
          <w:numId w:val="13"/>
        </w:numPr>
        <w:spacing w:lineRule="auto" w:line="360"/>
        <w:ind w:left="360"/>
        <w:jc w:val="both"/>
        <w:rPr>
          <w:rFonts w:ascii="Times New Roman" w:cs="Times New Roman" w:hAnsi="Times New Roman"/>
          <w:color w:val="000000"/>
          <w:szCs w:val="24"/>
        </w:rPr>
      </w:pPr>
      <w:r>
        <w:rPr>
          <w:rFonts w:ascii="Times New Roman" w:cs="Times New Roman" w:hAnsi="Times New Roman"/>
          <w:color w:val="000000"/>
          <w:szCs w:val="24"/>
        </w:rPr>
        <w:t>15ml of 0.5M H</w:t>
      </w:r>
      <w:r>
        <w:rPr>
          <w:rFonts w:ascii="Times New Roman" w:cs="Times New Roman" w:hAnsi="Times New Roman"/>
          <w:color w:val="000000"/>
          <w:szCs w:val="24"/>
          <w:vertAlign w:val="subscript"/>
        </w:rPr>
        <w:t>2</w:t>
      </w:r>
      <w:r>
        <w:rPr>
          <w:rFonts w:ascii="Times New Roman" w:cs="Times New Roman" w:hAnsi="Times New Roman"/>
          <w:color w:val="000000"/>
          <w:szCs w:val="24"/>
        </w:rPr>
        <w:t>SO</w:t>
      </w:r>
      <w:r>
        <w:rPr>
          <w:rFonts w:ascii="Times New Roman" w:cs="Times New Roman" w:hAnsi="Times New Roman"/>
          <w:color w:val="000000"/>
          <w:szCs w:val="24"/>
          <w:vertAlign w:val="subscript"/>
        </w:rPr>
        <w:t>4</w:t>
      </w:r>
      <w:r>
        <w:rPr>
          <w:rFonts w:ascii="Times New Roman" w:cs="Times New Roman" w:hAnsi="Times New Roman"/>
          <w:color w:val="000000"/>
          <w:szCs w:val="24"/>
        </w:rPr>
        <w:t xml:space="preserve"> was added to the solution the heated to 60</w:t>
      </w:r>
      <w:r>
        <w:rPr>
          <w:rFonts w:ascii="Times New Roman" w:cs="Times New Roman" w:hAnsi="Times New Roman"/>
          <w:color w:val="000000"/>
          <w:szCs w:val="24"/>
          <w:vertAlign w:val="superscript"/>
        </w:rPr>
        <w:t>0</w:t>
      </w:r>
      <w:r>
        <w:rPr>
          <w:rFonts w:ascii="Times New Roman" w:cs="Times New Roman" w:hAnsi="Times New Roman"/>
          <w:color w:val="000000"/>
          <w:szCs w:val="24"/>
        </w:rPr>
        <w:t>C. The temperature was monitored using a digital thermometer.</w:t>
      </w:r>
    </w:p>
    <w:p>
      <w:pPr>
        <w:pStyle w:val="style179"/>
        <w:numPr>
          <w:ilvl w:val="0"/>
          <w:numId w:val="13"/>
        </w:numPr>
        <w:spacing w:lineRule="auto" w:line="360"/>
        <w:ind w:left="360"/>
        <w:jc w:val="both"/>
        <w:rPr>
          <w:rFonts w:ascii="Times New Roman" w:cs="Times New Roman" w:hAnsi="Times New Roman"/>
          <w:color w:val="000000"/>
          <w:szCs w:val="24"/>
        </w:rPr>
      </w:pPr>
      <w:r>
        <w:rPr>
          <w:rFonts w:ascii="Times New Roman" w:cs="Times New Roman" w:hAnsi="Times New Roman"/>
          <w:color w:val="000000"/>
          <w:szCs w:val="24"/>
        </w:rPr>
        <w:t>0.02M KMNO</w:t>
      </w:r>
      <w:r>
        <w:rPr>
          <w:rFonts w:ascii="Times New Roman" w:cs="Times New Roman" w:hAnsi="Times New Roman"/>
          <w:color w:val="000000"/>
          <w:szCs w:val="24"/>
          <w:vertAlign w:val="subscript"/>
        </w:rPr>
        <w:t>4</w:t>
      </w:r>
      <w:r>
        <w:rPr>
          <w:rFonts w:ascii="Times New Roman" w:cs="Times New Roman" w:hAnsi="Times New Roman"/>
          <w:color w:val="000000"/>
          <w:szCs w:val="24"/>
        </w:rPr>
        <w:t xml:space="preserve"> </w:t>
      </w:r>
      <w:r>
        <w:rPr>
          <w:rFonts w:ascii="Times New Roman" w:cs="Times New Roman" w:hAnsi="Times New Roman"/>
          <w:color w:val="000000"/>
          <w:szCs w:val="24"/>
        </w:rPr>
        <w:t>was quickly titrated against</w:t>
      </w:r>
      <w:r>
        <w:rPr>
          <w:rFonts w:ascii="Times New Roman" w:cs="Times New Roman" w:hAnsi="Times New Roman"/>
          <w:color w:val="000000"/>
          <w:szCs w:val="24"/>
        </w:rPr>
        <w:t xml:space="preserve"> the solution until a pink color appeared to mark the end point.</w:t>
      </w:r>
    </w:p>
    <w:p>
      <w:pPr>
        <w:pStyle w:val="style0"/>
        <w:spacing w:lineRule="auto" w:line="360"/>
        <w:jc w:val="both"/>
        <w:rPr>
          <w:rFonts w:ascii="Times New Roman" w:cs="Times New Roman" w:hAnsi="Times New Roman"/>
          <w:b/>
          <w:bCs/>
          <w:color w:val="000000"/>
          <w:szCs w:val="24"/>
        </w:rPr>
      </w:pPr>
      <w:r>
        <w:rPr>
          <w:rFonts w:ascii="Times New Roman" w:cs="Times New Roman" w:hAnsi="Times New Roman"/>
          <w:b/>
          <w:bCs/>
          <w:color w:val="000000"/>
          <w:szCs w:val="24"/>
        </w:rPr>
        <w:t>3.</w:t>
      </w:r>
      <w:r>
        <w:rPr>
          <w:rFonts w:ascii="Times New Roman" w:cs="Times New Roman" w:hAnsi="Times New Roman"/>
          <w:b/>
          <w:bCs/>
          <w:color w:val="000000"/>
          <w:szCs w:val="24"/>
        </w:rPr>
        <w:t>4</w:t>
      </w:r>
      <w:r>
        <w:rPr>
          <w:rFonts w:ascii="Times New Roman" w:cs="Times New Roman" w:hAnsi="Times New Roman"/>
          <w:b/>
          <w:bCs/>
          <w:color w:val="000000"/>
          <w:szCs w:val="24"/>
        </w:rPr>
        <w:t>.3</w:t>
      </w:r>
      <w:r>
        <w:rPr>
          <w:rFonts w:ascii="Times New Roman" w:cs="Times New Roman" w:hAnsi="Times New Roman"/>
          <w:b/>
          <w:bCs/>
          <w:color w:val="000000"/>
          <w:szCs w:val="24"/>
        </w:rPr>
        <w:tab/>
      </w:r>
      <w:r>
        <w:rPr>
          <w:rFonts w:ascii="Times New Roman" w:cs="Times New Roman" w:hAnsi="Times New Roman"/>
          <w:b/>
          <w:bCs/>
          <w:color w:val="000000"/>
          <w:szCs w:val="24"/>
        </w:rPr>
        <w:t>ESTIMATION OF LYCOPENE AND β-CAROTENE IN OIL EXTRACT (DETERMINATION OF CAROTENOIDS</w:t>
      </w:r>
      <w:r>
        <w:rPr>
          <w:rFonts w:ascii="Times New Roman" w:cs="Times New Roman" w:hAnsi="Times New Roman"/>
          <w:b/>
          <w:bCs/>
          <w:color w:val="000000"/>
          <w:szCs w:val="24"/>
        </w:rPr>
        <w:t>).</w:t>
      </w:r>
    </w:p>
    <w:p>
      <w:pPr>
        <w:pStyle w:val="style179"/>
        <w:numPr>
          <w:ilvl w:val="0"/>
          <w:numId w:val="14"/>
        </w:numPr>
        <w:spacing w:lineRule="auto" w:line="360"/>
        <w:ind w:left="360"/>
        <w:jc w:val="both"/>
        <w:rPr>
          <w:rFonts w:ascii="Times New Roman" w:cs="Times New Roman" w:hAnsi="Times New Roman"/>
          <w:color w:val="000000"/>
          <w:szCs w:val="24"/>
        </w:rPr>
      </w:pPr>
      <w:r>
        <w:rPr>
          <w:rFonts w:ascii="Times New Roman" w:cs="Times New Roman" w:hAnsi="Times New Roman"/>
          <w:color w:val="000000"/>
          <w:szCs w:val="24"/>
        </w:rPr>
        <w:t xml:space="preserve">1ml of </w:t>
      </w:r>
      <w:r>
        <w:rPr>
          <w:rFonts w:ascii="Times New Roman" w:cs="Times New Roman" w:hAnsi="Times New Roman"/>
          <w:color w:val="000000"/>
          <w:szCs w:val="24"/>
        </w:rPr>
        <w:t xml:space="preserve">oil extract was mixed with 12.5ml of N- </w:t>
      </w:r>
      <w:r>
        <w:rPr>
          <w:rFonts w:ascii="Times New Roman" w:cs="Times New Roman" w:hAnsi="Times New Roman"/>
          <w:color w:val="000000"/>
          <w:szCs w:val="24"/>
        </w:rPr>
        <w:t>Hexane:Acetone</w:t>
      </w:r>
      <w:r>
        <w:rPr>
          <w:rFonts w:ascii="Times New Roman" w:cs="Times New Roman" w:hAnsi="Times New Roman"/>
          <w:color w:val="000000"/>
          <w:szCs w:val="24"/>
        </w:rPr>
        <w:t xml:space="preserve"> mixture (1:1) were prepared in 100ml of conical flask</w:t>
      </w:r>
    </w:p>
    <w:p>
      <w:pPr>
        <w:pStyle w:val="style179"/>
        <w:numPr>
          <w:ilvl w:val="0"/>
          <w:numId w:val="14"/>
        </w:numPr>
        <w:spacing w:lineRule="auto" w:line="360"/>
        <w:ind w:left="360"/>
        <w:jc w:val="both"/>
        <w:rPr>
          <w:rFonts w:ascii="Times New Roman" w:cs="Times New Roman" w:hAnsi="Times New Roman"/>
          <w:color w:val="000000"/>
          <w:szCs w:val="24"/>
        </w:rPr>
      </w:pPr>
      <w:r>
        <w:rPr>
          <w:rFonts w:ascii="Times New Roman" w:cs="Times New Roman" w:hAnsi="Times New Roman"/>
          <w:color w:val="000000"/>
          <w:szCs w:val="24"/>
        </w:rPr>
        <w:t>The process was performed on both extract A and B</w:t>
      </w:r>
    </w:p>
    <w:p>
      <w:pPr>
        <w:pStyle w:val="style179"/>
        <w:numPr>
          <w:ilvl w:val="0"/>
          <w:numId w:val="14"/>
        </w:numPr>
        <w:spacing w:lineRule="auto" w:line="360"/>
        <w:ind w:left="360"/>
        <w:jc w:val="both"/>
        <w:rPr>
          <w:rFonts w:ascii="Times New Roman" w:cs="Times New Roman" w:hAnsi="Times New Roman"/>
          <w:color w:val="000000"/>
          <w:szCs w:val="24"/>
        </w:rPr>
      </w:pPr>
      <w:r>
        <w:rPr>
          <w:rFonts w:ascii="Times New Roman" w:cs="Times New Roman" w:hAnsi="Times New Roman"/>
          <w:color w:val="000000"/>
          <w:szCs w:val="24"/>
        </w:rPr>
        <w:t xml:space="preserve">A blank solution containing 12.5ml of N- </w:t>
      </w:r>
      <w:r>
        <w:rPr>
          <w:rFonts w:ascii="Times New Roman" w:cs="Times New Roman" w:hAnsi="Times New Roman"/>
          <w:color w:val="000000"/>
          <w:szCs w:val="24"/>
        </w:rPr>
        <w:t>Hexane:Acetone</w:t>
      </w:r>
      <w:r>
        <w:rPr>
          <w:rFonts w:ascii="Times New Roman" w:cs="Times New Roman" w:hAnsi="Times New Roman"/>
          <w:color w:val="000000"/>
          <w:szCs w:val="24"/>
        </w:rPr>
        <w:t xml:space="preserve"> mixture</w:t>
      </w:r>
      <w:r>
        <w:rPr>
          <w:rFonts w:ascii="Times New Roman" w:cs="Times New Roman" w:hAnsi="Times New Roman"/>
          <w:color w:val="000000"/>
          <w:szCs w:val="24"/>
        </w:rPr>
        <w:t xml:space="preserve"> was performed</w:t>
      </w:r>
    </w:p>
    <w:p>
      <w:pPr>
        <w:pStyle w:val="style179"/>
        <w:numPr>
          <w:ilvl w:val="0"/>
          <w:numId w:val="14"/>
        </w:numPr>
        <w:spacing w:lineRule="auto" w:line="360"/>
        <w:ind w:left="360"/>
        <w:jc w:val="both"/>
        <w:rPr>
          <w:rFonts w:ascii="Times New Roman" w:cs="Times New Roman" w:hAnsi="Times New Roman"/>
          <w:color w:val="000000"/>
          <w:szCs w:val="24"/>
        </w:rPr>
      </w:pPr>
      <w:r>
        <w:rPr>
          <w:rFonts w:ascii="Times New Roman" w:cs="Times New Roman" w:hAnsi="Times New Roman"/>
          <w:color w:val="000000"/>
          <w:szCs w:val="24"/>
        </w:rPr>
        <w:t>Absorbance was measured at 453nm, 505nm, and 663nm.</w:t>
      </w:r>
    </w:p>
    <w:p>
      <w:pPr>
        <w:pStyle w:val="style0"/>
        <w:rPr>
          <w:rFonts w:ascii="Times New Roman" w:cs="Times New Roman" w:hAnsi="Times New Roman"/>
          <w:b/>
          <w:bCs/>
          <w:color w:val="000000"/>
          <w:sz w:val="24"/>
          <w:szCs w:val="24"/>
        </w:rPr>
      </w:pPr>
      <w:r>
        <w:rPr>
          <w:rFonts w:ascii="Times New Roman" w:cs="Times New Roman" w:hAnsi="Times New Roman"/>
          <w:b/>
          <w:bCs/>
          <w:color w:val="000000"/>
          <w:sz w:val="24"/>
          <w:szCs w:val="24"/>
        </w:rPr>
        <w:br w:type="page"/>
      </w:r>
    </w:p>
    <w:p>
      <w:pPr>
        <w:pStyle w:val="style0"/>
        <w:spacing w:after="0"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FOUR</w:t>
      </w:r>
    </w:p>
    <w:p>
      <w:pPr>
        <w:pStyle w:val="style0"/>
        <w:spacing w:after="0" w:lineRule="auto" w:line="480"/>
        <w:rPr>
          <w:rFonts w:ascii="Times New Roman" w:cs="Times New Roman" w:hAnsi="Times New Roman"/>
          <w:b/>
          <w:bCs/>
          <w:color w:val="000000"/>
          <w:szCs w:val="24"/>
        </w:rPr>
      </w:pPr>
      <w:r>
        <w:rPr>
          <w:rFonts w:ascii="Times New Roman" w:cs="Times New Roman" w:hAnsi="Times New Roman"/>
          <w:b/>
          <w:bCs/>
          <w:color w:val="000000"/>
          <w:sz w:val="24"/>
          <w:szCs w:val="24"/>
        </w:rPr>
        <w:t>4.0</w:t>
      </w:r>
      <w:r>
        <w:rPr>
          <w:rFonts w:ascii="Times New Roman" w:cs="Times New Roman" w:hAnsi="Times New Roman"/>
          <w:b/>
          <w:bCs/>
          <w:color w:val="000000"/>
          <w:sz w:val="24"/>
          <w:szCs w:val="24"/>
        </w:rPr>
        <w:tab/>
      </w:r>
      <w:r>
        <w:rPr>
          <w:rFonts w:ascii="Times New Roman" w:cs="Times New Roman" w:hAnsi="Times New Roman"/>
          <w:b/>
          <w:bCs/>
          <w:color w:val="000000"/>
          <w:szCs w:val="24"/>
        </w:rPr>
        <w:t>RESULTS</w:t>
      </w:r>
    </w:p>
    <w:p>
      <w:pPr>
        <w:pStyle w:val="style0"/>
        <w:spacing w:after="0" w:lineRule="auto" w:line="480"/>
        <w:rPr>
          <w:rFonts w:ascii="Times New Roman" w:cs="Times New Roman" w:hAnsi="Times New Roman"/>
          <w:bCs/>
          <w:color w:val="000000"/>
          <w:szCs w:val="24"/>
        </w:rPr>
      </w:pPr>
      <w:r>
        <w:rPr>
          <w:rFonts w:ascii="Times New Roman" w:cs="Times New Roman" w:hAnsi="Times New Roman"/>
          <w:bCs/>
          <w:color w:val="000000"/>
          <w:szCs w:val="24"/>
        </w:rPr>
        <w:t xml:space="preserve">In the first batch of extraction, 221.4g of pulverized seed sample yielded 9.44g of oil while in the second batch of extraction, 118.90g of the pulverized seed sample yielded 24.36g of oil. </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weight of oil yield in both batches is first calculated, and this is used to know the % oil yield of both batches of extraction. </w:t>
      </w:r>
    </w:p>
    <w:p>
      <w:pPr>
        <w:pStyle w:val="style179"/>
        <w:spacing w:after="0"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results of the oil physical properties and % yield are shown in Table 1. Table 2 shows the physicochemical properties of </w:t>
      </w:r>
      <w:r>
        <w:rPr>
          <w:rFonts w:ascii="Times New Roman" w:cs="Times New Roman" w:hAnsi="Times New Roman"/>
          <w:i/>
          <w:iCs/>
          <w:color w:val="000000"/>
          <w:sz w:val="24"/>
          <w:szCs w:val="24"/>
        </w:rPr>
        <w:t>Irvingia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gabonensis</w:t>
      </w:r>
      <w:r>
        <w:rPr>
          <w:rFonts w:ascii="Times New Roman" w:cs="Times New Roman" w:hAnsi="Times New Roman"/>
          <w:color w:val="000000"/>
          <w:sz w:val="24"/>
          <w:szCs w:val="24"/>
        </w:rPr>
        <w:t xml:space="preserve"> oil extract A and Table 3 shows the physicochemical properties of </w:t>
      </w:r>
      <w:r>
        <w:rPr>
          <w:rFonts w:ascii="Times New Roman" w:cs="Times New Roman" w:hAnsi="Times New Roman"/>
          <w:i/>
          <w:iCs/>
          <w:color w:val="000000"/>
          <w:sz w:val="24"/>
          <w:szCs w:val="24"/>
        </w:rPr>
        <w:t>Irvingia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gabonensis</w:t>
      </w:r>
      <w:r>
        <w:rPr>
          <w:rFonts w:ascii="Times New Roman" w:cs="Times New Roman" w:hAnsi="Times New Roman"/>
          <w:color w:val="000000"/>
          <w:sz w:val="24"/>
          <w:szCs w:val="24"/>
        </w:rPr>
        <w:t xml:space="preserve"> oil extract B. Table 4 shows the antioxidant and anti-nutritional activity as well as the standardization of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Table 5 shows lycopene and β- carotene in oil extract A and B.</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b/>
          <w:bCs/>
          <w:color w:val="000000"/>
          <w:sz w:val="24"/>
          <w:szCs w:val="24"/>
        </w:rPr>
        <w:t>TABLE 1: % OIL AND SOME PHYSICAL PROPERTIES</w:t>
      </w:r>
    </w:p>
    <w:tbl>
      <w:tblPr>
        <w:tblStyle w:val="style154"/>
        <w:tblW w:w="0" w:type="auto"/>
        <w:tblLook w:val="04A0" w:firstRow="1" w:lastRow="0" w:firstColumn="1" w:lastColumn="0" w:noHBand="0" w:noVBand="1"/>
      </w:tblPr>
      <w:tblGrid>
        <w:gridCol w:w="2994"/>
        <w:gridCol w:w="2984"/>
        <w:gridCol w:w="2961"/>
      </w:tblGrid>
      <w:tr>
        <w:trPr/>
        <w:tc>
          <w:tcPr>
            <w:tcW w:w="3088"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Parameters</w:t>
            </w:r>
          </w:p>
        </w:tc>
        <w:tc>
          <w:tcPr>
            <w:tcW w:w="3088"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Extract A</w:t>
            </w:r>
          </w:p>
        </w:tc>
        <w:tc>
          <w:tcPr>
            <w:tcW w:w="3084"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Extract B</w:t>
            </w:r>
          </w:p>
        </w:tc>
      </w:tr>
      <w:tr>
        <w:tblPrEx/>
        <w:trPr/>
        <w:tc>
          <w:tcPr>
            <w:tcW w:w="3088"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Oil yield</w:t>
            </w:r>
          </w:p>
        </w:tc>
        <w:tc>
          <w:tcPr>
            <w:tcW w:w="3088"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4.26</w:t>
            </w:r>
            <w:r>
              <w:rPr>
                <w:rFonts w:ascii="Times New Roman" w:cs="Times New Roman" w:hAnsi="Times New Roman"/>
                <w:color w:val="000000"/>
                <w:sz w:val="24"/>
                <w:szCs w:val="24"/>
              </w:rPr>
              <w:t>%</w:t>
            </w:r>
          </w:p>
        </w:tc>
        <w:tc>
          <w:tcPr>
            <w:tcW w:w="3084"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20.49</w:t>
            </w:r>
            <w:r>
              <w:rPr>
                <w:rFonts w:ascii="Times New Roman" w:cs="Times New Roman" w:hAnsi="Times New Roman"/>
                <w:color w:val="000000"/>
                <w:sz w:val="24"/>
                <w:szCs w:val="24"/>
              </w:rPr>
              <w:t>%</w:t>
            </w:r>
          </w:p>
        </w:tc>
      </w:tr>
      <w:tr>
        <w:tblPrEx/>
        <w:trPr/>
        <w:tc>
          <w:tcPr>
            <w:tcW w:w="3088"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Color</w:t>
            </w:r>
          </w:p>
        </w:tc>
        <w:tc>
          <w:tcPr>
            <w:tcW w:w="3088"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Dark brown</w:t>
            </w:r>
          </w:p>
        </w:tc>
        <w:tc>
          <w:tcPr>
            <w:tcW w:w="3084"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Pale yellow</w:t>
            </w:r>
          </w:p>
        </w:tc>
      </w:tr>
      <w:tr>
        <w:tblPrEx/>
        <w:trPr/>
        <w:tc>
          <w:tcPr>
            <w:tcW w:w="3088"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Odor</w:t>
            </w:r>
          </w:p>
        </w:tc>
        <w:tc>
          <w:tcPr>
            <w:tcW w:w="3088"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Strong and appetizing </w:t>
            </w:r>
          </w:p>
        </w:tc>
        <w:tc>
          <w:tcPr>
            <w:tcW w:w="3084"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Nutty </w:t>
            </w:r>
          </w:p>
        </w:tc>
      </w:tr>
      <w:tr>
        <w:tblPrEx/>
        <w:trPr/>
        <w:tc>
          <w:tcPr>
            <w:tcW w:w="3088"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Appearance</w:t>
            </w:r>
          </w:p>
        </w:tc>
        <w:tc>
          <w:tcPr>
            <w:tcW w:w="3088"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Slightly sticky</w:t>
            </w:r>
          </w:p>
        </w:tc>
        <w:tc>
          <w:tcPr>
            <w:tcW w:w="3084"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Liquid form</w:t>
            </w:r>
          </w:p>
        </w:tc>
      </w:tr>
    </w:tbl>
    <w:p>
      <w:pPr>
        <w:pStyle w:val="style179"/>
        <w:spacing w:lineRule="auto" w:line="360"/>
        <w:ind w:left="0"/>
        <w:jc w:val="both"/>
        <w:rPr>
          <w:rFonts w:ascii="Times New Roman" w:cs="Times New Roman" w:hAnsi="Times New Roman"/>
          <w:b/>
          <w:bCs/>
          <w:color w:val="000000"/>
          <w:sz w:val="24"/>
          <w:szCs w:val="24"/>
        </w:rPr>
      </w:pPr>
    </w:p>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TABLE 2: PHYSICOCHEMICAL PROPERTIES OF OIL EXTRACT A</w:t>
      </w:r>
    </w:p>
    <w:tbl>
      <w:tblPr>
        <w:tblStyle w:val="style154"/>
        <w:tblW w:w="0" w:type="auto"/>
        <w:tblLook w:val="04A0" w:firstRow="1" w:lastRow="0" w:firstColumn="1" w:lastColumn="0" w:noHBand="0" w:noVBand="1"/>
      </w:tblPr>
      <w:tblGrid>
        <w:gridCol w:w="4444"/>
        <w:gridCol w:w="4494"/>
      </w:tblGrid>
      <w:tr>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Parameters</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Results</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Acid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17.02mg/</w:t>
            </w:r>
            <w:r>
              <w:rPr>
                <w:rFonts w:ascii="Times New Roman" w:cs="Times New Roman" w:hAnsi="Times New Roman"/>
                <w:color w:val="000000"/>
                <w:sz w:val="24"/>
                <w:szCs w:val="24"/>
              </w:rPr>
              <w:t>NaoH</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Free fatty acid</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12.40%</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Iodine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86.29mgI</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Peroxide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26</w:t>
            </w:r>
            <w:r>
              <w:rPr>
                <w:rFonts w:ascii="Times New Roman" w:cs="Times New Roman" w:hAnsi="Times New Roman"/>
                <w:color w:val="000000"/>
                <w:sz w:val="24"/>
                <w:szCs w:val="24"/>
              </w:rPr>
              <w:t>.00</w:t>
            </w:r>
            <w:r>
              <w:rPr>
                <w:rFonts w:ascii="Times New Roman" w:cs="Times New Roman" w:hAnsi="Times New Roman"/>
                <w:color w:val="000000"/>
                <w:sz w:val="24"/>
                <w:szCs w:val="24"/>
              </w:rPr>
              <w:t>mEquiv.I</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Saponification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84.02mg/</w:t>
            </w:r>
            <w:r>
              <w:rPr>
                <w:rFonts w:ascii="Times New Roman" w:cs="Times New Roman" w:hAnsi="Times New Roman"/>
                <w:color w:val="000000"/>
                <w:sz w:val="24"/>
                <w:szCs w:val="24"/>
              </w:rPr>
              <w:t>NaoH</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Ester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66.02</w:t>
            </w:r>
            <w:r>
              <w:rPr>
                <w:rFonts w:ascii="Times New Roman" w:cs="Times New Roman" w:hAnsi="Times New Roman"/>
                <w:color w:val="000000"/>
                <w:sz w:val="24"/>
                <w:szCs w:val="24"/>
              </w:rPr>
              <w:t>mgNaoH/</w:t>
            </w:r>
            <w:r>
              <w:rPr>
                <w:rFonts w:ascii="Times New Roman" w:cs="Times New Roman" w:hAnsi="Times New Roman"/>
                <w:color w:val="000000"/>
                <w:sz w:val="24"/>
                <w:szCs w:val="24"/>
              </w:rPr>
              <w:t>gOil</w:t>
            </w:r>
          </w:p>
        </w:tc>
      </w:tr>
    </w:tbl>
    <w:p>
      <w:pPr>
        <w:pStyle w:val="style179"/>
        <w:spacing w:lineRule="auto" w:line="360"/>
        <w:ind w:left="0"/>
        <w:jc w:val="both"/>
        <w:rPr>
          <w:rFonts w:ascii="Times New Roman" w:cs="Times New Roman" w:hAnsi="Times New Roman"/>
          <w:b/>
          <w:bCs/>
          <w:color w:val="000000"/>
          <w:sz w:val="24"/>
          <w:szCs w:val="24"/>
        </w:rPr>
      </w:pPr>
    </w:p>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TABLE 3: PHYSICOCHEMICAL PROPERTIES OF OIL EXTRACT B</w:t>
      </w:r>
    </w:p>
    <w:tbl>
      <w:tblPr>
        <w:tblStyle w:val="style154"/>
        <w:tblW w:w="0" w:type="auto"/>
        <w:tblLook w:val="04A0" w:firstRow="1" w:lastRow="0" w:firstColumn="1" w:lastColumn="0" w:noHBand="0" w:noVBand="1"/>
      </w:tblPr>
      <w:tblGrid>
        <w:gridCol w:w="4444"/>
        <w:gridCol w:w="4494"/>
      </w:tblGrid>
      <w:tr>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Parameters</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Results</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Acid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16.00mg/</w:t>
            </w:r>
            <w:r>
              <w:rPr>
                <w:rFonts w:ascii="Times New Roman" w:cs="Times New Roman" w:hAnsi="Times New Roman"/>
                <w:color w:val="000000"/>
                <w:sz w:val="24"/>
                <w:szCs w:val="24"/>
              </w:rPr>
              <w:t>NaoH</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Free fatty acid</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11.30%</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Iodine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44.16mgI</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Peroxide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36.00mEquiv.I</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Saponification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48.01mg/</w:t>
            </w:r>
            <w:r>
              <w:rPr>
                <w:rFonts w:ascii="Times New Roman" w:cs="Times New Roman" w:hAnsi="Times New Roman"/>
                <w:color w:val="000000"/>
                <w:sz w:val="24"/>
                <w:szCs w:val="24"/>
              </w:rPr>
              <w:t>NaoH</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Ester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66.02mgNaoH/</w:t>
            </w:r>
            <w:r>
              <w:rPr>
                <w:rFonts w:ascii="Times New Roman" w:cs="Times New Roman" w:hAnsi="Times New Roman"/>
                <w:color w:val="000000"/>
                <w:sz w:val="24"/>
                <w:szCs w:val="24"/>
              </w:rPr>
              <w:t>gOil</w:t>
            </w:r>
          </w:p>
        </w:tc>
      </w:tr>
    </w:tbl>
    <w:p>
      <w:pPr>
        <w:pStyle w:val="style179"/>
        <w:spacing w:lineRule="auto" w:line="360"/>
        <w:ind w:left="0"/>
        <w:jc w:val="both"/>
        <w:rPr>
          <w:rFonts w:ascii="Times New Roman" w:cs="Times New Roman" w:hAnsi="Times New Roman"/>
          <w:color w:val="000000"/>
          <w:sz w:val="24"/>
          <w:szCs w:val="24"/>
        </w:rPr>
      </w:pPr>
    </w:p>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TABLE 4: ANTIOXIDANT AND ANTI-NUTRITIONAL ACTIVITY</w:t>
      </w:r>
    </w:p>
    <w:tbl>
      <w:tblPr>
        <w:tblStyle w:val="style154"/>
        <w:tblW w:w="0" w:type="auto"/>
        <w:tblLook w:val="04A0" w:firstRow="1" w:lastRow="0" w:firstColumn="1" w:lastColumn="0" w:noHBand="0" w:noVBand="1"/>
      </w:tblPr>
      <w:tblGrid>
        <w:gridCol w:w="4453"/>
        <w:gridCol w:w="4485"/>
      </w:tblGrid>
      <w:tr>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Parameters</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Results</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DPPH antiradical activity (control)</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29.14</w:t>
            </w:r>
            <w:r>
              <w:rPr>
                <w:rFonts w:ascii="Times New Roman" w:cs="Times New Roman" w:hAnsi="Times New Roman"/>
                <w:color w:val="000000"/>
                <w:sz w:val="24"/>
                <w:szCs w:val="24"/>
              </w:rPr>
              <w:t>%</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DPPH antiradical activity (standard)</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15.02</w:t>
            </w:r>
            <w:r>
              <w:rPr>
                <w:rFonts w:ascii="Times New Roman" w:cs="Times New Roman" w:hAnsi="Times New Roman"/>
                <w:color w:val="000000"/>
                <w:sz w:val="24"/>
                <w:szCs w:val="24"/>
              </w:rPr>
              <w:t>%</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TPC</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59.21mgGAEquiv/g</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Standardization of KMNO</w:t>
            </w:r>
            <w:r>
              <w:rPr>
                <w:rFonts w:ascii="Times New Roman" w:cs="Times New Roman" w:hAnsi="Times New Roman"/>
                <w:color w:val="000000"/>
                <w:sz w:val="24"/>
                <w:szCs w:val="24"/>
                <w:vertAlign w:val="subscript"/>
              </w:rPr>
              <w:t>4</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0.018M</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Oxalate determination in cake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0.9992mg/g</w:t>
            </w:r>
          </w:p>
        </w:tc>
      </w:tr>
    </w:tbl>
    <w:p>
      <w:pPr>
        <w:pStyle w:val="style179"/>
        <w:spacing w:lineRule="auto" w:line="360"/>
        <w:ind w:left="0"/>
        <w:jc w:val="both"/>
        <w:rPr>
          <w:rFonts w:ascii="Times New Roman" w:cs="Times New Roman" w:hAnsi="Times New Roman"/>
          <w:b/>
          <w:bCs/>
          <w:color w:val="000000"/>
          <w:sz w:val="24"/>
          <w:szCs w:val="24"/>
        </w:rPr>
      </w:pP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b/>
          <w:bCs/>
          <w:color w:val="000000"/>
          <w:sz w:val="24"/>
          <w:szCs w:val="24"/>
        </w:rPr>
        <w:t>TABLE 5</w:t>
      </w:r>
      <w:r>
        <w:rPr>
          <w:rFonts w:ascii="Times New Roman" w:cs="Times New Roman" w:hAnsi="Times New Roman"/>
          <w:b/>
          <w:bCs/>
          <w:color w:val="000000"/>
          <w:sz w:val="24"/>
          <w:szCs w:val="24"/>
        </w:rPr>
        <w:t xml:space="preserve">: LYCOPENE AND </w:t>
      </w:r>
      <w:r>
        <w:rPr>
          <w:rFonts w:ascii="Times New Roman" w:cs="Times New Roman" w:hAnsi="Times New Roman"/>
          <w:color w:val="000000"/>
          <w:sz w:val="24"/>
          <w:szCs w:val="24"/>
        </w:rPr>
        <w:t>Β</w:t>
      </w:r>
      <w:r>
        <w:rPr>
          <w:rFonts w:ascii="Times New Roman" w:cs="Times New Roman" w:hAnsi="Times New Roman"/>
          <w:b/>
          <w:bCs/>
          <w:color w:val="000000"/>
          <w:sz w:val="24"/>
          <w:szCs w:val="24"/>
        </w:rPr>
        <w:t xml:space="preserve"> -CAROTENE IN OIL EXTRACT A AND B</w:t>
      </w:r>
    </w:p>
    <w:p>
      <w:pPr>
        <w:pStyle w:val="style179"/>
        <w:spacing w:lineRule="auto" w:line="360"/>
        <w:ind w:left="0"/>
        <w:jc w:val="both"/>
        <w:rPr>
          <w:rFonts w:ascii="Times New Roman" w:cs="Times New Roman" w:hAnsi="Times New Roman"/>
          <w:color w:val="000000"/>
          <w:sz w:val="24"/>
          <w:szCs w:val="24"/>
        </w:rPr>
      </w:pPr>
    </w:p>
    <w:tbl>
      <w:tblPr>
        <w:tblStyle w:val="style154"/>
        <w:tblW w:w="0" w:type="auto"/>
        <w:tblLook w:val="04A0" w:firstRow="1" w:lastRow="0" w:firstColumn="1" w:lastColumn="0" w:noHBand="0" w:noVBand="1"/>
      </w:tblPr>
      <w:tblGrid>
        <w:gridCol w:w="2975"/>
        <w:gridCol w:w="2982"/>
        <w:gridCol w:w="2982"/>
      </w:tblGrid>
      <w:tr>
        <w:trPr/>
        <w:tc>
          <w:tcPr>
            <w:tcW w:w="3116"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Parameters</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Oil extract A</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Oil extract B</w:t>
            </w:r>
          </w:p>
        </w:tc>
      </w:tr>
      <w:tr>
        <w:tblPrEx/>
        <w:trPr/>
        <w:tc>
          <w:tcPr>
            <w:tcW w:w="3116"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Lycopene</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0.01</w:t>
            </w:r>
            <w:r>
              <w:rPr>
                <w:rFonts w:ascii="Times New Roman" w:cs="Times New Roman" w:hAnsi="Times New Roman"/>
                <w:color w:val="000000"/>
                <w:sz w:val="24"/>
                <w:szCs w:val="24"/>
              </w:rPr>
              <w:t>9</w:t>
            </w:r>
            <w:r>
              <w:rPr>
                <w:rFonts w:ascii="Times New Roman" w:cs="Times New Roman" w:hAnsi="Times New Roman"/>
                <w:color w:val="000000"/>
                <w:sz w:val="24"/>
                <w:szCs w:val="24"/>
              </w:rPr>
              <w:t>mg/ml</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0.026mg/ml</w:t>
            </w:r>
          </w:p>
        </w:tc>
      </w:tr>
      <w:tr>
        <w:tblPrEx/>
        <w:trPr/>
        <w:tc>
          <w:tcPr>
            <w:tcW w:w="3116"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Β-carotene</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0.066</w:t>
            </w:r>
            <w:r>
              <w:rPr>
                <w:rFonts w:ascii="Times New Roman" w:cs="Times New Roman" w:hAnsi="Times New Roman"/>
                <w:color w:val="000000"/>
                <w:sz w:val="24"/>
                <w:szCs w:val="24"/>
              </w:rPr>
              <w:t>mg/ml</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0.025mg/ml</w:t>
            </w:r>
          </w:p>
        </w:tc>
      </w:tr>
    </w:tbl>
    <w:p>
      <w:pPr>
        <w:pStyle w:val="style179"/>
        <w:spacing w:lineRule="auto" w:line="360"/>
        <w:ind w:left="0"/>
        <w:jc w:val="both"/>
        <w:rPr>
          <w:rFonts w:ascii="Times New Roman" w:cs="Times New Roman" w:hAnsi="Times New Roman"/>
          <w:color w:val="000000"/>
          <w:sz w:val="24"/>
          <w:szCs w:val="24"/>
        </w:rPr>
      </w:pPr>
    </w:p>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4.1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DISCUSSION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extraction and subsequent analysis of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4.1.1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PHYSICOCHEMICAL PROPERTIES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acid values</w:t>
      </w:r>
      <w:r>
        <w:rPr>
          <w:rFonts w:ascii="Times New Roman" w:cs="Times New Roman" w:eastAsia="Times New Roman" w:hAnsi="Times New Roman"/>
          <w:sz w:val="24"/>
          <w:szCs w:val="24"/>
        </w:rPr>
        <w:t xml:space="preserve"> recorded for both extracts—17.02 mg NaOH/g (Extract A) and 16.00 mg NaOH/g (Extract B)—were notably high. Correspondingly, the </w:t>
      </w:r>
      <w:r>
        <w:rPr>
          <w:rFonts w:ascii="Times New Roman" w:cs="Times New Roman" w:eastAsia="Times New Roman" w:hAnsi="Times New Roman"/>
          <w:b/>
          <w:bCs/>
          <w:sz w:val="24"/>
          <w:szCs w:val="24"/>
        </w:rPr>
        <w:t>free fatty acid (FFA)</w:t>
      </w:r>
      <w:r>
        <w:rPr>
          <w:rFonts w:ascii="Times New Roman" w:cs="Times New Roman" w:eastAsia="Times New Roman" w:hAnsi="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iodine values</w:t>
      </w:r>
      <w:r>
        <w:rPr>
          <w:rFonts w:ascii="Times New Roman" w:cs="Times New Roman" w:eastAsia="Times New Roman" w:hAnsi="Times New Roman"/>
          <w:sz w:val="24"/>
          <w:szCs w:val="24"/>
        </w:rPr>
        <w:t xml:space="preserve"> differed considerably between both extracts, with Extract </w:t>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 xml:space="preserve">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particularly concerning result was the </w:t>
      </w:r>
      <w:r>
        <w:rPr>
          <w:rFonts w:ascii="Times New Roman" w:cs="Times New Roman" w:eastAsia="Times New Roman" w:hAnsi="Times New Roman"/>
          <w:b/>
          <w:bCs/>
          <w:sz w:val="24"/>
          <w:szCs w:val="24"/>
        </w:rPr>
        <w:t>peroxide value</w:t>
      </w:r>
      <w:r>
        <w:rPr>
          <w:rFonts w:ascii="Times New Roman" w:cs="Times New Roman" w:eastAsia="Times New Roman" w:hAnsi="Times New Roman"/>
          <w:sz w:val="24"/>
          <w:szCs w:val="24"/>
        </w:rPr>
        <w:t xml:space="preserve"> in Extract B, which reached 36.00 </w:t>
      </w:r>
      <w:r>
        <w:rPr>
          <w:rFonts w:ascii="Times New Roman" w:cs="Times New Roman" w:eastAsia="Times New Roman" w:hAnsi="Times New Roman"/>
          <w:sz w:val="24"/>
          <w:szCs w:val="24"/>
        </w:rPr>
        <w:t>meq</w:t>
      </w:r>
      <w:r>
        <w:rPr>
          <w:rFonts w:ascii="Times New Roman" w:cs="Times New Roman" w:eastAsia="Times New Roman" w:hAnsi="Times New Roman"/>
          <w:sz w:val="24"/>
          <w:szCs w:val="24"/>
        </w:rPr>
        <w:t xml:space="preserve">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w:t>
      </w:r>
      <w:r>
        <w:rPr>
          <w:rFonts w:ascii="Times New Roman" w:cs="Times New Roman" w:eastAsia="Times New Roman" w:hAnsi="Times New Roman"/>
          <w:sz w:val="24"/>
          <w:szCs w:val="24"/>
        </w:rPr>
        <w:t>meq</w:t>
      </w:r>
      <w:r>
        <w:rPr>
          <w:rFonts w:ascii="Times New Roman" w:cs="Times New Roman" w:eastAsia="Times New Roman" w:hAnsi="Times New Roman"/>
          <w:sz w:val="24"/>
          <w:szCs w:val="24"/>
        </w:rPr>
        <w:t xml:space="preserve"> I₂/kg, also shows signs of oxidation, though to a slightly lesser extent.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saponification values</w:t>
      </w:r>
      <w:r>
        <w:rPr>
          <w:rFonts w:ascii="Times New Roman" w:cs="Times New Roman" w:eastAsia="Times New Roman" w:hAnsi="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Interestingly, both extracts shared an identical </w:t>
      </w:r>
      <w:r>
        <w:rPr>
          <w:rFonts w:ascii="Times New Roman" w:cs="Times New Roman" w:eastAsia="Times New Roman" w:hAnsi="Times New Roman"/>
          <w:b/>
          <w:bCs/>
          <w:sz w:val="24"/>
          <w:szCs w:val="24"/>
        </w:rPr>
        <w:t>ester value</w:t>
      </w:r>
      <w:r>
        <w:rPr>
          <w:rFonts w:ascii="Times New Roman" w:cs="Times New Roman" w:eastAsia="Times New Roman" w:hAnsi="Times New Roman"/>
          <w:sz w:val="24"/>
          <w:szCs w:val="24"/>
        </w:rPr>
        <w:t xml:space="preserve"> of 66.02 mg NaOH/g. This suggests a consistent proportion of esterified fatty acids despite the other variations, hinting at some stability in the structural composition of the oils across both batches.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4.1.2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ANTIOXIDANT AND ANTINUTRITIONAL PROPERTIES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DPPH assay results for </w:t>
      </w:r>
      <w:r>
        <w:rPr>
          <w:rFonts w:ascii="Times New Roman" w:cs="Times New Roman" w:eastAsia="Times New Roman" w:hAnsi="Times New Roman"/>
          <w:sz w:val="24"/>
          <w:szCs w:val="24"/>
        </w:rPr>
        <w:t>Irvingia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gabonensis</w:t>
      </w:r>
      <w:r>
        <w:rPr>
          <w:rFonts w:ascii="Times New Roman" w:cs="Times New Roman" w:eastAsia="Times New Roman" w:hAnsi="Times New Roman"/>
          <w:sz w:val="24"/>
          <w:szCs w:val="24"/>
        </w:rPr>
        <w:t xml:space="preserve"> seed oil indicate moderate antioxidant activity, with the control (oil extract) exhibiting 29.14% antiradical activity and the standa</w:t>
      </w:r>
      <w:r>
        <w:rPr>
          <w:rFonts w:ascii="Times New Roman" w:cs="Times New Roman" w:eastAsia="Times New Roman" w:hAnsi="Times New Roman"/>
          <w:sz w:val="24"/>
          <w:szCs w:val="24"/>
        </w:rPr>
        <w:t>rd (ascorbic acid) showing 15.02</w:t>
      </w:r>
      <w:r>
        <w:rPr>
          <w:rFonts w:ascii="Times New Roman" w:cs="Times New Roman" w:eastAsia="Times New Roman" w:hAnsi="Times New Roman"/>
          <w:sz w:val="24"/>
          <w:szCs w:val="24"/>
        </w:rPr>
        <w:t xml:space="preserve">%. These values suggest that the oil has a reasonable capacity to scavenge free radicals, as measured by absorbance at 517 nm after a 30-minute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(26.00 </w:t>
      </w:r>
      <w:r>
        <w:rPr>
          <w:rFonts w:ascii="Times New Roman" w:cs="Times New Roman" w:eastAsia="Times New Roman" w:hAnsi="Times New Roman"/>
          <w:sz w:val="24"/>
          <w:szCs w:val="24"/>
        </w:rPr>
        <w:t>meq</w:t>
      </w:r>
      <w:r>
        <w:rPr>
          <w:rFonts w:ascii="Times New Roman" w:cs="Times New Roman" w:eastAsia="Times New Roman" w:hAnsi="Times New Roman"/>
          <w:sz w:val="24"/>
          <w:szCs w:val="24"/>
        </w:rPr>
        <w:t xml:space="preserve">/kg for extract A and 36.00 </w:t>
      </w:r>
      <w:r>
        <w:rPr>
          <w:rFonts w:ascii="Times New Roman" w:cs="Times New Roman" w:eastAsia="Times New Roman" w:hAnsi="Times New Roman"/>
          <w:sz w:val="24"/>
          <w:szCs w:val="24"/>
        </w:rPr>
        <w:t>meq</w:t>
      </w:r>
      <w:r>
        <w:rPr>
          <w:rFonts w:ascii="Times New Roman" w:cs="Times New Roman" w:eastAsia="Times New Roman" w:hAnsi="Times New Roman"/>
          <w:sz w:val="24"/>
          <w:szCs w:val="24"/>
        </w:rPr>
        <w:t>/kg for extract B). These elevated peroxide levels suggest ongoing lipid peroxidation, which likely compromises the oil’s antioxidant efficacy, placing it below the optimal range for high-quality edible oils.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Total Phenolic Content (TPC) of 59.21 mg GAE/g (</w:t>
      </w:r>
      <w:r>
        <w:rPr>
          <w:rFonts w:ascii="Times New Roman" w:cs="Times New Roman" w:eastAsia="Times New Roman" w:hAnsi="Times New Roman"/>
          <w:sz w:val="24"/>
          <w:szCs w:val="24"/>
        </w:rPr>
        <w:t>gallic</w:t>
      </w:r>
      <w:r>
        <w:rPr>
          <w:rFonts w:ascii="Times New Roman" w:cs="Times New Roman" w:eastAsia="Times New Roman" w:hAnsi="Times New Roman"/>
          <w:sz w:val="24"/>
          <w:szCs w:val="24"/>
        </w:rPr>
        <w:t xml:space="preserve"> acid equivalents per gram) indicates a moderate phenolic presence, contributing to the oil’s antioxidant potential. This value, determined using the </w:t>
      </w:r>
      <w:r>
        <w:rPr>
          <w:rFonts w:ascii="Times New Roman" w:cs="Times New Roman" w:eastAsia="Times New Roman" w:hAnsi="Times New Roman"/>
          <w:sz w:val="24"/>
          <w:szCs w:val="24"/>
        </w:rPr>
        <w:t>Folin-Ciocalteu</w:t>
      </w:r>
      <w:r>
        <w:rPr>
          <w:rFonts w:ascii="Times New Roman" w:cs="Times New Roman" w:eastAsia="Times New Roman" w:hAnsi="Times New Roman"/>
          <w:sz w:val="24"/>
          <w:szCs w:val="24"/>
        </w:rPr>
        <w:t xml:space="preserve"> reagent with absorbance at 760 nm, is comparable to some vegetable oils like sunflower oil (20–60 mg GAE/g) but lower than antioxidant-rich oils like extra virgin olive oil (100–300 mg GAE/g). The phenolic content supports the oil’s potential for </w:t>
      </w:r>
      <w:r>
        <w:rPr>
          <w:rFonts w:ascii="Times New Roman" w:cs="Times New Roman" w:eastAsia="Times New Roman" w:hAnsi="Times New Roman"/>
          <w:sz w:val="24"/>
          <w:szCs w:val="24"/>
        </w:rPr>
        <w:t>nutraceutical</w:t>
      </w:r>
      <w:r>
        <w:rPr>
          <w:rFonts w:ascii="Times New Roman" w:cs="Times New Roman" w:eastAsia="Times New Roman" w:hAnsi="Times New Roman"/>
          <w:sz w:val="24"/>
          <w:szCs w:val="24"/>
        </w:rPr>
        <w:t xml:space="preserve"> applications, but its effectiveness may be limited by the same oxidative instability indicated by the high peroxide values. The presence of </w:t>
      </w:r>
      <w:r>
        <w:rPr>
          <w:rFonts w:ascii="Times New Roman" w:cs="Times New Roman" w:eastAsia="Times New Roman" w:hAnsi="Times New Roman"/>
          <w:sz w:val="24"/>
          <w:szCs w:val="24"/>
        </w:rPr>
        <w:t>phenolics</w:t>
      </w:r>
      <w:r>
        <w:rPr>
          <w:rFonts w:ascii="Times New Roman" w:cs="Times New Roman" w:eastAsia="Times New Roman" w:hAnsi="Times New Roman"/>
          <w:sz w:val="24"/>
          <w:szCs w:val="24"/>
        </w:rPr>
        <w:t xml:space="preserve">, alongside carotenoids like β-carotene (0.066 mg/ml in extract A) and lycopene (0.026 mg/ml </w:t>
      </w:r>
      <w:r>
        <w:rPr>
          <w:rFonts w:ascii="Times New Roman" w:cs="Times New Roman" w:eastAsia="Times New Roman" w:hAnsi="Times New Roman"/>
          <w:sz w:val="24"/>
          <w:szCs w:val="24"/>
        </w:rPr>
        <w:t>in extract B), enhances the oil’s bioactive profile, yet the observed degradation suggests that improper storage or processing conditions may have reduced the phenolic compounds’ stability, deviating from ideal standards for functional oils.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oxalate content in the defatted seed cake (0.9992 mg/g, measured by titration with 0.018 M KMnO4) is low, indicating minimal </w:t>
      </w:r>
      <w:r>
        <w:rPr>
          <w:rFonts w:ascii="Times New Roman" w:cs="Times New Roman" w:eastAsia="Times New Roman" w:hAnsi="Times New Roman"/>
          <w:sz w:val="24"/>
          <w:szCs w:val="24"/>
        </w:rPr>
        <w:t>anti-</w:t>
      </w:r>
      <w:r>
        <w:rPr>
          <w:rFonts w:ascii="Times New Roman" w:cs="Times New Roman" w:eastAsia="Times New Roman" w:hAnsi="Times New Roman"/>
          <w:sz w:val="24"/>
          <w:szCs w:val="24"/>
        </w:rPr>
        <w:t>nutritional</w:t>
      </w:r>
      <w:r>
        <w:rPr>
          <w:rFonts w:ascii="Times New Roman" w:cs="Times New Roman" w:eastAsia="Times New Roman" w:hAnsi="Times New Roman"/>
          <w:sz w:val="24"/>
          <w:szCs w:val="24"/>
        </w:rPr>
        <w:t xml:space="preserve"> factors that could affect safety or bioavailability. However, the high peroxide values suggest that oxidative damage may have degraded these bioactive compounds, reducing their effectiveness compared to fresh oils, which typically maintain peroxide values below 10 </w:t>
      </w:r>
      <w:r>
        <w:rPr>
          <w:rFonts w:ascii="Times New Roman" w:cs="Times New Roman" w:eastAsia="Times New Roman" w:hAnsi="Times New Roman"/>
          <w:sz w:val="24"/>
          <w:szCs w:val="24"/>
        </w:rPr>
        <w:t>meq</w:t>
      </w:r>
      <w:r>
        <w:rPr>
          <w:rFonts w:ascii="Times New Roman" w:cs="Times New Roman" w:eastAsia="Times New Roman" w:hAnsi="Times New Roman"/>
          <w:sz w:val="24"/>
          <w:szCs w:val="24"/>
        </w:rPr>
        <w:t>/kg. Improved post-harvest handling, such as controlled storage to minimize exposure to light, heat, or air, is critical to preserving the oil’s antioxidant properties and aligning its DPPH and TPC results with industry standards for high-quality plant-based oils.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4.1.3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CAROTENOID COMPOSITION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w:t>
      </w:r>
      <w:r>
        <w:rPr>
          <w:rFonts w:ascii="Times New Roman" w:cs="Times New Roman" w:eastAsia="Times New Roman" w:hAnsi="Times New Roman"/>
          <w:sz w:val="24"/>
          <w:szCs w:val="24"/>
        </w:rPr>
        <w:t xml:space="preserve"> a known antioxidant, and</w:t>
      </w:r>
      <w:r>
        <w:rPr>
          <w:rFonts w:ascii="Times New Roman" w:cs="Times New Roman" w:eastAsia="Times New Roman" w:hAnsi="Times New Roman"/>
          <w:sz w:val="24"/>
          <w:szCs w:val="24"/>
        </w:rPr>
        <w:t xml:space="preserve"> lycopene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 compound recognized for its ro</w:t>
      </w:r>
      <w:r>
        <w:rPr>
          <w:rFonts w:ascii="Times New Roman" w:cs="Times New Roman" w:eastAsia="Times New Roman" w:hAnsi="Times New Roman"/>
          <w:sz w:val="24"/>
          <w:szCs w:val="24"/>
        </w:rPr>
        <w:t xml:space="preserve">le in reducing oxidative stress, </w:t>
      </w:r>
      <w:r>
        <w:rPr>
          <w:rFonts w:ascii="Times New Roman" w:cs="Times New Roman" w:eastAsia="Times New Roman" w:hAnsi="Times New Roman"/>
          <w:sz w:val="24"/>
          <w:szCs w:val="24"/>
        </w:rPr>
        <w:t>offering potential health benefits.</w:t>
      </w:r>
      <w:r>
        <w:rPr>
          <w:rFonts w:ascii="Times New Roman" w:cs="Times New Roman" w:eastAsia="Times New Roman" w:hAnsi="Times New Roman"/>
          <w:sz w:val="24"/>
          <w:szCs w:val="24"/>
        </w:rPr>
        <w:t xml:space="preserve"> </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4.1.4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ABOVE-STANDARD OR DEVIANT RESULTS</w:t>
      </w:r>
    </w:p>
    <w:p>
      <w:pPr>
        <w:pStyle w:val="style0"/>
        <w:numPr>
          <w:ilvl w:val="0"/>
          <w:numId w:val="15"/>
        </w:numPr>
        <w:tabs>
          <w:tab w:val="clear" w:pos="720"/>
        </w:tabs>
        <w:spacing w:before="100" w:beforeAutospacing="true" w:after="100" w:afterAutospacing="true"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acid and FFA values</w:t>
      </w:r>
      <w:r>
        <w:rPr>
          <w:rFonts w:ascii="Times New Roman" w:cs="Times New Roman" w:eastAsia="Times New Roman" w:hAnsi="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pPr>
        <w:pStyle w:val="style0"/>
        <w:numPr>
          <w:ilvl w:val="0"/>
          <w:numId w:val="15"/>
        </w:numPr>
        <w:tabs>
          <w:tab w:val="clear" w:pos="720"/>
        </w:tabs>
        <w:spacing w:before="100" w:beforeAutospacing="true" w:after="100" w:afterAutospacing="true"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peroxide value</w:t>
      </w:r>
      <w:r>
        <w:rPr>
          <w:rFonts w:ascii="Times New Roman" w:cs="Times New Roman" w:eastAsia="Times New Roman" w:hAnsi="Times New Roman"/>
          <w:sz w:val="24"/>
          <w:szCs w:val="24"/>
        </w:rPr>
        <w:t xml:space="preserve"> in Extract B was also higher than ideal, indicating advanced oxidation. This may have been exacerbated by exposure to air or light during extraction or storage.</w:t>
      </w:r>
    </w:p>
    <w:p>
      <w:pPr>
        <w:pStyle w:val="style0"/>
        <w:numPr>
          <w:ilvl w:val="0"/>
          <w:numId w:val="15"/>
        </w:numPr>
        <w:tabs>
          <w:tab w:val="clear" w:pos="720"/>
        </w:tabs>
        <w:spacing w:before="100" w:beforeAutospacing="true" w:after="100" w:afterAutospacing="true"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 the positive side, the </w:t>
      </w:r>
      <w:r>
        <w:rPr>
          <w:rFonts w:ascii="Times New Roman" w:cs="Times New Roman" w:eastAsia="Times New Roman" w:hAnsi="Times New Roman"/>
          <w:b/>
          <w:bCs/>
          <w:sz w:val="24"/>
          <w:szCs w:val="24"/>
        </w:rPr>
        <w:t>antioxidant activity</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phenolic content</w:t>
      </w:r>
      <w:r>
        <w:rPr>
          <w:rFonts w:ascii="Times New Roman" w:cs="Times New Roman" w:eastAsia="Times New Roman" w:hAnsi="Times New Roman"/>
          <w:sz w:val="24"/>
          <w:szCs w:val="24"/>
        </w:rPr>
        <w:t xml:space="preserve"> were notably high, which could compensate for the oxidative instability of the oil in certain applications. This might be attributed to the naturally rich phytochemical profile of the seed</w:t>
      </w:r>
      <w:r>
        <w:rPr>
          <w:rFonts w:ascii="Times New Roman" w:cs="Times New Roman" w:eastAsia="Times New Roman" w:hAnsi="Times New Roman"/>
          <w:sz w:val="24"/>
          <w:szCs w:val="24"/>
        </w:rPr>
        <w: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4.1.5</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POSSIBLE CAUSES OF DEVIATIONS</w:t>
      </w:r>
    </w:p>
    <w:p>
      <w:pPr>
        <w:pStyle w:val="style0"/>
        <w:numPr>
          <w:ilvl w:val="0"/>
          <w:numId w:val="16"/>
        </w:numPr>
        <w:tabs>
          <w:tab w:val="clear" w:pos="720"/>
        </w:tabs>
        <w:spacing w:before="100" w:beforeAutospacing="true" w:after="100" w:afterAutospacing="true"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Storage Conditions</w:t>
      </w:r>
      <w:r>
        <w:rPr>
          <w:rFonts w:ascii="Times New Roman" w:cs="Times New Roman" w:eastAsia="Times New Roman" w:hAnsi="Times New Roman"/>
          <w:sz w:val="24"/>
          <w:szCs w:val="24"/>
        </w:rPr>
        <w:t>: Prolonged exposure to air, humidity, or light prior to extraction likely led to increased hydrolysis and oxidation.</w:t>
      </w:r>
    </w:p>
    <w:p>
      <w:pPr>
        <w:pStyle w:val="style0"/>
        <w:numPr>
          <w:ilvl w:val="0"/>
          <w:numId w:val="16"/>
        </w:numPr>
        <w:tabs>
          <w:tab w:val="clear" w:pos="720"/>
        </w:tabs>
        <w:spacing w:before="100" w:beforeAutospacing="true" w:after="100" w:afterAutospacing="true"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Delay in Processing</w:t>
      </w:r>
      <w:r>
        <w:rPr>
          <w:rFonts w:ascii="Times New Roman" w:cs="Times New Roman" w:eastAsia="Times New Roman" w:hAnsi="Times New Roman"/>
          <w:sz w:val="24"/>
          <w:szCs w:val="24"/>
        </w:rPr>
        <w:t>: A time gap between seed harvesting and oil extraction could have allowed enzymatic activity to break down triglycerides.</w:t>
      </w:r>
    </w:p>
    <w:p>
      <w:pPr>
        <w:pStyle w:val="style0"/>
        <w:numPr>
          <w:ilvl w:val="0"/>
          <w:numId w:val="16"/>
        </w:numPr>
        <w:tabs>
          <w:tab w:val="clear" w:pos="720"/>
        </w:tabs>
        <w:spacing w:before="100" w:beforeAutospacing="true" w:after="100" w:afterAutospacing="true"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Environmental Influence</w:t>
      </w:r>
      <w:r>
        <w:rPr>
          <w:rFonts w:ascii="Times New Roman" w:cs="Times New Roman" w:eastAsia="Times New Roman" w:hAnsi="Times New Roman"/>
          <w:sz w:val="24"/>
          <w:szCs w:val="24"/>
        </w:rPr>
        <w:t>: Variation in soil, climate, or seed origin could account for the differences in iodine, carotenoid, and saponification values.</w:t>
      </w:r>
    </w:p>
    <w:p>
      <w:pPr>
        <w:pStyle w:val="style0"/>
        <w:numPr>
          <w:ilvl w:val="0"/>
          <w:numId w:val="16"/>
        </w:numPr>
        <w:tabs>
          <w:tab w:val="clear" w:pos="720"/>
        </w:tabs>
        <w:spacing w:before="100" w:beforeAutospacing="true" w:after="100" w:afterAutospacing="true"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Extraction Method</w:t>
      </w:r>
      <w:r>
        <w:rPr>
          <w:rFonts w:ascii="Times New Roman" w:cs="Times New Roman" w:eastAsia="Times New Roman" w:hAnsi="Times New Roman"/>
          <w:sz w:val="24"/>
          <w:szCs w:val="24"/>
        </w:rPr>
        <w:t>: If inconsistent temperature or solvent concentration was applied across the batches, it could affect the oil yield and quality.</w:t>
      </w:r>
    </w:p>
    <w:p>
      <w:pPr>
        <w:pStyle w:val="style0"/>
        <w:spacing w:before="100" w:beforeAutospacing="true" w:after="100" w:afterAutospacing="true" w:lineRule="auto" w:line="360"/>
        <w:ind w:left="36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36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36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36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36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36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36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36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36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CONCLUSION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conclusion, the extraction and analysis of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w:t>
      </w:r>
      <w:r>
        <w:rPr>
          <w:rFonts w:ascii="Times New Roman" w:cs="Times New Roman" w:eastAsia="Times New Roman" w:hAnsi="Times New Roman"/>
          <w:sz w:val="24"/>
          <w:szCs w:val="24"/>
        </w:rPr>
        <w:t xml:space="preserve">. </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jc w:val="center"/>
        <w:rPr>
          <w:rStyle w:val="style87"/>
          <w:rFonts w:ascii="Times New Roman" w:cs="Times New Roman" w:hAnsi="Times New Roman"/>
          <w:sz w:val="24"/>
          <w:szCs w:val="24"/>
        </w:rPr>
      </w:pPr>
      <w:r>
        <w:rPr>
          <w:rStyle w:val="style87"/>
          <w:rFonts w:ascii="Times New Roman" w:cs="Times New Roman" w:hAnsi="Times New Roman"/>
          <w:sz w:val="24"/>
          <w:szCs w:val="24"/>
        </w:rPr>
        <w:br w:type="page"/>
      </w:r>
      <w:r>
        <w:rPr>
          <w:rStyle w:val="style87"/>
          <w:rFonts w:ascii="Times New Roman" w:cs="Times New Roman" w:hAnsi="Times New Roman"/>
          <w:sz w:val="24"/>
          <w:szCs w:val="24"/>
        </w:rPr>
        <w:t>APPENDIX</w:t>
      </w:r>
    </w:p>
    <w:p>
      <w:pPr>
        <w:pStyle w:val="style0"/>
        <w:rPr>
          <w:rFonts w:ascii="Times New Roman" w:cs="Times New Roman" w:hAnsi="Times New Roman"/>
          <w:sz w:val="24"/>
          <w:szCs w:val="24"/>
        </w:rPr>
      </w:pPr>
      <w:r>
        <w:rPr>
          <w:rFonts w:ascii="Times New Roman" w:cs="Times New Roman" w:hAnsi="Times New Roman"/>
          <w:sz w:val="24"/>
          <w:szCs w:val="24"/>
        </w:rPr>
        <w:t>Calculations showing the oil % yield. Parameters</w:t>
      </w:r>
      <w:r>
        <w:rPr>
          <w:rFonts w:ascii="Times New Roman" w:cs="Times New Roman" w:hAnsi="Times New Roman"/>
          <w:sz w:val="24"/>
          <w:szCs w:val="24"/>
        </w:rPr>
        <w:t xml:space="preserve"> given are as follows</w:t>
      </w:r>
    </w:p>
    <w:p>
      <w:pPr>
        <w:pStyle w:val="style179"/>
        <w:numPr>
          <w:ilvl w:val="0"/>
          <w:numId w:val="28"/>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For extract A</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Weight of pulverized seed (before extraction)</w:t>
      </w:r>
      <w:r>
        <w:rPr>
          <w:rFonts w:ascii="Times New Roman" w:cs="Times New Roman" w:hAnsi="Times New Roman"/>
          <w:color w:val="000000"/>
          <w:sz w:val="24"/>
          <w:szCs w:val="24"/>
        </w:rPr>
        <w:t xml:space="preserve"> W1</w:t>
      </w:r>
      <w:r>
        <w:rPr>
          <w:rFonts w:ascii="Times New Roman" w:cs="Times New Roman" w:hAnsi="Times New Roman"/>
          <w:color w:val="000000"/>
          <w:sz w:val="24"/>
          <w:szCs w:val="24"/>
        </w:rPr>
        <w:t xml:space="preserve"> = 224.40g</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Weight of beaker only</w:t>
      </w:r>
      <w:r>
        <w:rPr>
          <w:rFonts w:ascii="Times New Roman" w:cs="Times New Roman" w:hAnsi="Times New Roman"/>
          <w:color w:val="000000"/>
          <w:sz w:val="24"/>
          <w:szCs w:val="24"/>
        </w:rPr>
        <w:t xml:space="preserve"> W2</w:t>
      </w:r>
      <w:r>
        <w:rPr>
          <w:rFonts w:ascii="Times New Roman" w:cs="Times New Roman" w:hAnsi="Times New Roman"/>
          <w:color w:val="000000"/>
          <w:sz w:val="24"/>
          <w:szCs w:val="24"/>
        </w:rPr>
        <w:t xml:space="preserve"> = 50.85g</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Weight of beaker &amp; oil extract (after solvent extraction)</w:t>
      </w:r>
      <w:r>
        <w:rPr>
          <w:rFonts w:ascii="Times New Roman" w:cs="Times New Roman" w:hAnsi="Times New Roman"/>
          <w:color w:val="000000"/>
          <w:sz w:val="24"/>
          <w:szCs w:val="24"/>
        </w:rPr>
        <w:t xml:space="preserve"> W3</w:t>
      </w:r>
      <w:r>
        <w:rPr>
          <w:rFonts w:ascii="Times New Roman" w:cs="Times New Roman" w:hAnsi="Times New Roman"/>
          <w:color w:val="000000"/>
          <w:sz w:val="24"/>
          <w:szCs w:val="24"/>
        </w:rPr>
        <w:t xml:space="preserve"> = 60.29g</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Weight of oil extract only </w:t>
      </w:r>
      <w:r>
        <w:rPr>
          <w:rFonts w:ascii="Times New Roman" w:cs="Times New Roman" w:hAnsi="Times New Roman"/>
          <w:color w:val="000000"/>
          <w:sz w:val="24"/>
          <w:szCs w:val="24"/>
        </w:rPr>
        <w:t>W4 = W3 – W2</w:t>
      </w:r>
      <w:r>
        <w:rPr>
          <w:rFonts w:ascii="Times New Roman" w:cs="Times New Roman" w:hAnsi="Times New Roman"/>
          <w:color w:val="000000"/>
          <w:sz w:val="24"/>
          <w:szCs w:val="24"/>
        </w:rPr>
        <w:t xml:space="preserve"> = </w:t>
      </w:r>
      <w:r>
        <w:rPr>
          <w:rFonts w:ascii="Times New Roman" w:cs="Times New Roman" w:hAnsi="Times New Roman"/>
          <w:color w:val="000000"/>
          <w:sz w:val="24"/>
          <w:szCs w:val="24"/>
        </w:rPr>
        <w:t>60.29g – 50.85g = 9.44g.</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Therefore, 221.4g of grounded seed yield 9.44g of oil.</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Percentage oil yield = </w:t>
      </w:r>
      <w:r>
        <w:rPr>
          <w:rFonts w:ascii="Times New Roman" w:cs="Times New Roman" w:hAnsi="Times New Roman"/>
          <w:color w:val="000000"/>
          <w:sz w:val="24"/>
          <w:szCs w:val="24"/>
        </w:rPr>
        <w:t xml:space="preserve">W4/W1 x 100 = </w:t>
      </w:r>
      <w:r>
        <w:rPr>
          <w:rFonts w:ascii="Times New Roman" w:cs="Times New Roman" w:hAnsi="Times New Roman"/>
          <w:color w:val="000000"/>
          <w:sz w:val="24"/>
          <w:szCs w:val="24"/>
        </w:rPr>
        <w:t>weight of oil / weight of sample x 100</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u w:val="single"/>
        </w:rPr>
        <w:t xml:space="preserve">9.44g </w:t>
      </w:r>
      <w:r>
        <w:rPr>
          <w:rFonts w:ascii="Times New Roman" w:cs="Times New Roman" w:hAnsi="Times New Roman"/>
          <w:color w:val="000000"/>
          <w:sz w:val="24"/>
          <w:szCs w:val="24"/>
        </w:rPr>
        <w:t xml:space="preserve">x 100 = </w:t>
      </w:r>
      <w:r>
        <w:rPr>
          <w:rFonts w:ascii="Times New Roman" w:cs="Times New Roman" w:hAnsi="Times New Roman"/>
          <w:color w:val="000000"/>
          <w:sz w:val="24"/>
          <w:szCs w:val="24"/>
        </w:rPr>
        <w:t>4.26%</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224.40g</w:t>
      </w:r>
    </w:p>
    <w:p>
      <w:pPr>
        <w:pStyle w:val="style179"/>
        <w:spacing w:lineRule="auto" w:line="360"/>
        <w:ind w:left="0"/>
        <w:jc w:val="both"/>
        <w:rPr>
          <w:rFonts w:ascii="Times New Roman" w:cs="Times New Roman" w:hAnsi="Times New Roman"/>
          <w:color w:val="000000"/>
          <w:sz w:val="24"/>
          <w:szCs w:val="24"/>
        </w:rPr>
      </w:pPr>
    </w:p>
    <w:p>
      <w:pPr>
        <w:pStyle w:val="style179"/>
        <w:numPr>
          <w:ilvl w:val="0"/>
          <w:numId w:val="28"/>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For extract B</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Weight of pulverized</w:t>
      </w:r>
      <w:r>
        <w:rPr>
          <w:rFonts w:ascii="Times New Roman" w:cs="Times New Roman" w:hAnsi="Times New Roman"/>
          <w:color w:val="000000"/>
          <w:sz w:val="24"/>
          <w:szCs w:val="24"/>
        </w:rPr>
        <w:t xml:space="preserve"> seed (before extraction)</w:t>
      </w:r>
      <w:r>
        <w:rPr>
          <w:rFonts w:ascii="Times New Roman" w:cs="Times New Roman" w:hAnsi="Times New Roman"/>
          <w:color w:val="000000"/>
          <w:sz w:val="24"/>
          <w:szCs w:val="24"/>
        </w:rPr>
        <w:t xml:space="preserve"> W1</w:t>
      </w:r>
      <w:r>
        <w:rPr>
          <w:rFonts w:ascii="Times New Roman" w:cs="Times New Roman" w:hAnsi="Times New Roman"/>
          <w:color w:val="000000"/>
          <w:sz w:val="24"/>
          <w:szCs w:val="24"/>
        </w:rPr>
        <w:t xml:space="preserve"> = 118.90g</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Weight of beaker only</w:t>
      </w:r>
      <w:r>
        <w:rPr>
          <w:rFonts w:ascii="Times New Roman" w:cs="Times New Roman" w:hAnsi="Times New Roman"/>
          <w:color w:val="000000"/>
          <w:sz w:val="24"/>
          <w:szCs w:val="24"/>
        </w:rPr>
        <w:t xml:space="preserve"> W2</w:t>
      </w:r>
      <w:r>
        <w:rPr>
          <w:rFonts w:ascii="Times New Roman" w:cs="Times New Roman" w:hAnsi="Times New Roman"/>
          <w:color w:val="000000"/>
          <w:sz w:val="24"/>
          <w:szCs w:val="24"/>
        </w:rPr>
        <w:t xml:space="preserve"> = 99.90g</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Weight of beaker &amp; oil extract</w:t>
      </w:r>
      <w:r>
        <w:rPr>
          <w:rFonts w:ascii="Times New Roman" w:cs="Times New Roman" w:hAnsi="Times New Roman"/>
          <w:color w:val="000000"/>
          <w:sz w:val="24"/>
          <w:szCs w:val="24"/>
        </w:rPr>
        <w:t xml:space="preserve"> W3</w:t>
      </w:r>
      <w:r>
        <w:rPr>
          <w:rFonts w:ascii="Times New Roman" w:cs="Times New Roman" w:hAnsi="Times New Roman"/>
          <w:color w:val="000000"/>
          <w:sz w:val="24"/>
          <w:szCs w:val="24"/>
        </w:rPr>
        <w:t xml:space="preserve"> = 123.26g </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Weight of oil extract only </w:t>
      </w:r>
      <w:r>
        <w:rPr>
          <w:rFonts w:ascii="Times New Roman" w:cs="Times New Roman" w:hAnsi="Times New Roman"/>
          <w:color w:val="000000"/>
          <w:sz w:val="24"/>
          <w:szCs w:val="24"/>
        </w:rPr>
        <w:t>W4 = W3 – W2 = 123.26g – 99.90g = 24.36g</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Therefore, 118.90g of grounded seed yield 24.36g of oil</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Percentage oil yield = </w:t>
      </w:r>
      <w:r>
        <w:rPr>
          <w:rFonts w:ascii="Times New Roman" w:cs="Times New Roman" w:hAnsi="Times New Roman"/>
          <w:color w:val="000000"/>
          <w:sz w:val="24"/>
          <w:szCs w:val="24"/>
        </w:rPr>
        <w:t xml:space="preserve">W4/W1 x100 = </w:t>
      </w:r>
      <w:r>
        <w:rPr>
          <w:rFonts w:ascii="Times New Roman" w:cs="Times New Roman" w:hAnsi="Times New Roman"/>
          <w:color w:val="000000"/>
          <w:sz w:val="24"/>
          <w:szCs w:val="24"/>
        </w:rPr>
        <w:t>weight of oil / weight of sample x 100</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u w:val="single"/>
        </w:rPr>
        <w:t>24.36</w:t>
      </w:r>
      <w:r>
        <w:rPr>
          <w:rFonts w:ascii="Times New Roman" w:cs="Times New Roman" w:hAnsi="Times New Roman"/>
          <w:sz w:val="24"/>
          <w:szCs w:val="24"/>
        </w:rPr>
        <w:t xml:space="preserve"> x 100</w:t>
      </w:r>
      <w:r>
        <w:rPr>
          <w:rFonts w:ascii="Times New Roman" w:cs="Times New Roman" w:hAnsi="Times New Roman"/>
          <w:sz w:val="24"/>
          <w:szCs w:val="24"/>
        </w:rPr>
        <w:t xml:space="preserve"> </w:t>
      </w:r>
      <w:r>
        <w:rPr>
          <w:rFonts w:ascii="Times New Roman" w:cs="Times New Roman" w:hAnsi="Times New Roman"/>
          <w:sz w:val="24"/>
          <w:szCs w:val="24"/>
        </w:rPr>
        <w:t>= 20.49</w:t>
      </w:r>
      <w:r>
        <w:rPr>
          <w:rFonts w:ascii="Times New Roman" w:cs="Times New Roman" w:hAnsi="Times New Roman"/>
          <w:sz w:val="24"/>
          <w:szCs w:val="24"/>
        </w:rPr>
        <w:t>%</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118.90</w:t>
      </w:r>
    </w:p>
    <w:p>
      <w:pPr>
        <w:pStyle w:val="style179"/>
        <w:spacing w:lineRule="auto" w:line="360"/>
        <w:ind w:left="0"/>
        <w:jc w:val="both"/>
        <w:rPr>
          <w:rStyle w:val="style87"/>
          <w:rFonts w:ascii="Times New Roman" w:cs="Times New Roman" w:hAnsi="Times New Roman"/>
          <w:b w:val="false"/>
          <w:bCs w:val="false"/>
          <w:color w:val="000000"/>
          <w:sz w:val="24"/>
          <w:szCs w:val="24"/>
        </w:rPr>
      </w:pPr>
      <w:r>
        <w:rPr>
          <w:rStyle w:val="style87"/>
          <w:rFonts w:ascii="Times New Roman" w:cs="Times New Roman" w:hAnsi="Times New Roman"/>
          <w:bCs w:val="false"/>
          <w:u w:val="single"/>
        </w:rPr>
        <w:t xml:space="preserve">Raw Data </w:t>
      </w:r>
      <w:r>
        <w:rPr>
          <w:rStyle w:val="style87"/>
          <w:rFonts w:ascii="Times New Roman" w:cs="Times New Roman" w:hAnsi="Times New Roman"/>
          <w:bCs w:val="false"/>
          <w:u w:val="single"/>
        </w:rPr>
        <w:t>For extract A</w:t>
      </w:r>
    </w:p>
    <w:p>
      <w:pPr>
        <w:pStyle w:val="style3"/>
        <w:rPr>
          <w:rFonts w:ascii="Times New Roman" w:cs="Times New Roman" w:hAnsi="Times New Roman"/>
          <w:color w:val="auto"/>
        </w:rPr>
      </w:pPr>
      <w:r>
        <w:rPr>
          <w:rStyle w:val="style87"/>
          <w:rFonts w:ascii="Times New Roman" w:cs="Times New Roman" w:hAnsi="Times New Roman"/>
          <w:b w:val="false"/>
          <w:bCs w:val="false"/>
          <w:color w:val="auto"/>
        </w:rPr>
        <w:t>A. Calculations of Physicochemical Properties</w:t>
      </w:r>
    </w:p>
    <w:p>
      <w:pPr>
        <w:pStyle w:val="style4"/>
        <w:spacing w:lineRule="auto" w:line="480"/>
        <w:rPr>
          <w:b w:val="false"/>
          <w:iCs/>
        </w:rPr>
      </w:pPr>
      <w:r>
        <w:rPr>
          <w:iCs/>
        </w:rPr>
        <w:t>1</w:t>
      </w:r>
      <w:r>
        <w:rPr>
          <w:b w:val="false"/>
          <w:iCs/>
        </w:rPr>
        <w:t xml:space="preserve">. </w:t>
      </w:r>
      <w:r>
        <w:rPr>
          <w:rStyle w:val="style87"/>
          <w:b/>
          <w:iCs/>
        </w:rPr>
        <w:t>Acid Value (AV)</w:t>
      </w:r>
    </w:p>
    <w:p>
      <w:pPr>
        <w:pStyle w:val="style94"/>
        <w:spacing w:lineRule="auto" w:line="480"/>
        <w:rPr/>
      </w:pPr>
      <w:r>
        <w:t>Formula:</w:t>
      </w:r>
    </w:p>
    <w:p>
      <w:pPr>
        <w:pStyle w:val="style0"/>
        <w:spacing w:after="0" w:lineRule="auto" w:line="36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 xml:space="preserve">Acid Value = </w:t>
      </w:r>
      <w:r>
        <w:rPr>
          <w:rFonts w:ascii="Times New Roman" w:cs="Times New Roman" w:hAnsi="Times New Roman"/>
          <w:color w:val="000000"/>
          <w:sz w:val="24"/>
          <w:szCs w:val="24"/>
          <w:u w:val="single"/>
        </w:rPr>
        <w:t xml:space="preserve">Mw </w:t>
      </w:r>
      <w:r>
        <w:rPr>
          <w:rFonts w:ascii="Times New Roman" w:cs="Times New Roman" w:hAnsi="Times New Roman"/>
          <w:color w:val="000000"/>
          <w:sz w:val="24"/>
          <w:szCs w:val="24"/>
          <w:u w:val="single"/>
        </w:rPr>
        <w:t>NaOH</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Av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M </w:t>
      </w:r>
      <w:r>
        <w:rPr>
          <w:rFonts w:ascii="Times New Roman" w:cs="Times New Roman" w:hAnsi="Times New Roman"/>
          <w:color w:val="000000"/>
          <w:sz w:val="24"/>
          <w:szCs w:val="24"/>
          <w:u w:val="single"/>
        </w:rPr>
        <w:t>NaOH</w:t>
      </w:r>
    </w:p>
    <w:p>
      <w:pPr>
        <w:pStyle w:val="style0"/>
        <w:spacing w:after="0" w:lineRule="auto" w:line="360"/>
        <w:ind w:left="1440" w:firstLine="72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Sample weight</w:t>
      </w:r>
    </w:p>
    <w:p>
      <w:pPr>
        <w:pStyle w:val="style94"/>
        <w:spacing w:lineRule="auto" w:line="360"/>
        <w:jc w:val="both"/>
        <w:rPr/>
      </w:pPr>
      <w:r>
        <w:t>Where:</w:t>
      </w:r>
    </w:p>
    <w:p>
      <w:pPr>
        <w:pStyle w:val="style94"/>
        <w:numPr>
          <w:ilvl w:val="0"/>
          <w:numId w:val="17"/>
        </w:numPr>
        <w:spacing w:lineRule="auto" w:line="360"/>
        <w:jc w:val="both"/>
        <w:rPr/>
      </w:pPr>
      <w:r>
        <w:rPr>
          <w:rStyle w:val="style88"/>
        </w:rPr>
        <w:t>Mw</w:t>
      </w:r>
      <w:r>
        <w:t xml:space="preserve"> = molecular weight of </w:t>
      </w:r>
      <w:r>
        <w:t>NaOH</w:t>
      </w:r>
      <w:r>
        <w:t xml:space="preserve"> used (g/</w:t>
      </w:r>
      <w:r>
        <w:t>mol</w:t>
      </w:r>
      <w:r>
        <w:t>) = 40.1g/</w:t>
      </w:r>
      <w:r>
        <w:t>mol</w:t>
      </w:r>
    </w:p>
    <w:p>
      <w:pPr>
        <w:pStyle w:val="style94"/>
        <w:numPr>
          <w:ilvl w:val="0"/>
          <w:numId w:val="17"/>
        </w:numPr>
        <w:spacing w:lineRule="auto" w:line="360"/>
        <w:jc w:val="both"/>
        <w:rPr/>
      </w:pPr>
      <w:r>
        <w:rPr>
          <w:rStyle w:val="style88"/>
        </w:rPr>
        <w:t>Av</w:t>
      </w:r>
      <w:r>
        <w:t xml:space="preserve"> = average titer value = 2.15</w:t>
      </w:r>
      <w:r>
        <w:t>ml</w:t>
      </w:r>
    </w:p>
    <w:p>
      <w:pPr>
        <w:pStyle w:val="style94"/>
        <w:numPr>
          <w:ilvl w:val="0"/>
          <w:numId w:val="17"/>
        </w:numPr>
        <w:spacing w:lineRule="auto" w:line="360"/>
        <w:jc w:val="both"/>
        <w:rPr/>
      </w:pPr>
      <w:r>
        <w:rPr>
          <w:rStyle w:val="style88"/>
        </w:rPr>
        <w:t xml:space="preserve">M </w:t>
      </w:r>
      <w:r>
        <w:rPr>
          <w:rStyle w:val="style88"/>
        </w:rPr>
        <w:t>NaOH</w:t>
      </w:r>
      <w:r>
        <w:t xml:space="preserve"> = molarity of </w:t>
      </w:r>
      <w:r>
        <w:t>NaOH</w:t>
      </w:r>
      <w:r>
        <w:t xml:space="preserve"> used = 0.1M</w:t>
      </w:r>
    </w:p>
    <w:p>
      <w:pPr>
        <w:pStyle w:val="style94"/>
        <w:numPr>
          <w:ilvl w:val="0"/>
          <w:numId w:val="17"/>
        </w:numPr>
        <w:spacing w:lineRule="auto" w:line="360"/>
        <w:jc w:val="both"/>
        <w:rPr>
          <w:rStyle w:val="style88"/>
          <w:i w:val="false"/>
          <w:iCs w:val="false"/>
        </w:rPr>
      </w:pPr>
      <w:r>
        <w:rPr>
          <w:rStyle w:val="style88"/>
        </w:rPr>
        <w:t>Sample weight = 0.5g</w:t>
      </w:r>
    </w:p>
    <w:p>
      <w:pPr>
        <w:pStyle w:val="style94"/>
        <w:spacing w:before="0" w:beforeAutospacing="false" w:after="0" w:afterAutospacing="false" w:lineRule="auto" w:line="360"/>
        <w:jc w:val="both"/>
        <w:rPr>
          <w:rStyle w:val="style88"/>
          <w:i w:val="false"/>
          <w:iCs w:val="false"/>
          <w:u w:val="single"/>
        </w:rPr>
      </w:pPr>
      <w:r>
        <w:rPr>
          <w:rStyle w:val="style88"/>
          <w:i w:val="false"/>
          <w:iCs w:val="false"/>
        </w:rPr>
        <w:t xml:space="preserve">Acid value = </w:t>
      </w:r>
      <w:r>
        <w:rPr>
          <w:rStyle w:val="style88"/>
          <w:i w:val="false"/>
          <w:iCs w:val="false"/>
          <w:u w:val="single"/>
        </w:rPr>
        <w:t>40.01 x 2.15</w:t>
      </w:r>
      <w:r>
        <w:rPr>
          <w:rStyle w:val="style88"/>
          <w:i w:val="false"/>
          <w:iCs w:val="false"/>
          <w:u w:val="single"/>
        </w:rPr>
        <w:t xml:space="preserve"> x0.1</w:t>
      </w:r>
    </w:p>
    <w:p>
      <w:pPr>
        <w:pStyle w:val="style94"/>
        <w:spacing w:before="0" w:beforeAutospacing="false" w:after="0" w:afterAutospacing="false" w:lineRule="auto" w:line="360"/>
        <w:jc w:val="both"/>
        <w:rPr/>
      </w:pPr>
      <w:r>
        <w:rPr>
          <w:rStyle w:val="style88"/>
          <w:i w:val="false"/>
          <w:iCs w:val="false"/>
        </w:rPr>
        <w:tab/>
      </w:r>
      <w:r>
        <w:rPr>
          <w:rStyle w:val="style88"/>
          <w:i w:val="false"/>
          <w:iCs w:val="false"/>
        </w:rPr>
        <w:tab/>
      </w:r>
      <w:r>
        <w:rPr>
          <w:rStyle w:val="style88"/>
          <w:i w:val="false"/>
          <w:iCs w:val="false"/>
        </w:rPr>
        <w:tab/>
      </w:r>
      <w:r>
        <w:rPr>
          <w:rStyle w:val="style88"/>
          <w:i w:val="false"/>
          <w:iCs w:val="false"/>
        </w:rPr>
        <w:t>0.5</w:t>
      </w:r>
      <w:r>
        <w:rPr>
          <w:rStyle w:val="style88"/>
          <w:i w:val="false"/>
          <w:iCs w:val="false"/>
        </w:rPr>
        <w:tab/>
      </w:r>
      <w:r>
        <w:rPr>
          <w:rStyle w:val="style88"/>
          <w:i w:val="false"/>
          <w:iCs w:val="false"/>
        </w:rPr>
        <w:tab/>
      </w:r>
      <w:r>
        <w:rPr>
          <w:rStyle w:val="style88"/>
          <w:i w:val="false"/>
          <w:iCs w:val="false"/>
        </w:rPr>
        <w:t>= 17.20</w:t>
      </w:r>
      <w:r>
        <w:rPr>
          <w:rStyle w:val="style88"/>
          <w:i w:val="false"/>
          <w:iCs w:val="false"/>
        </w:rPr>
        <w:t>mg/</w:t>
      </w:r>
      <w:r>
        <w:rPr>
          <w:rStyle w:val="style88"/>
          <w:i w:val="false"/>
          <w:iCs w:val="false"/>
        </w:rPr>
        <w:t>NaOH</w:t>
      </w:r>
      <w:r>
        <w:rPr>
          <w:rStyle w:val="style88"/>
          <w:i w:val="false"/>
          <w:iCs w:val="false"/>
        </w:rPr>
        <w:t>/</w:t>
      </w:r>
      <w:r>
        <w:rPr>
          <w:rStyle w:val="style88"/>
          <w:i w:val="false"/>
          <w:iCs w:val="false"/>
        </w:rPr>
        <w:t>gOil</w:t>
      </w:r>
    </w:p>
    <w:p>
      <w:pPr>
        <w:pStyle w:val="style94"/>
        <w:spacing w:lineRule="auto" w:line="360"/>
        <w:jc w:val="both"/>
        <w:rPr/>
      </w:pPr>
      <w:r>
        <w:rPr>
          <w:rStyle w:val="style87"/>
        </w:rPr>
        <w:t xml:space="preserve"> 2. % Free Fatty Acid:</w:t>
      </w:r>
    </w:p>
    <w:p>
      <w:pPr>
        <w:pStyle w:val="style0"/>
        <w:spacing w:after="0" w:lineRule="auto" w:line="360"/>
        <w:jc w:val="both"/>
        <w:rPr>
          <w:rFonts w:ascii="Times New Roman" w:cs="Times New Roman" w:hAnsi="Times New Roman"/>
          <w:color w:val="000000"/>
          <w:sz w:val="24"/>
          <w:szCs w:val="24"/>
        </w:rPr>
      </w:pPr>
      <w:r>
        <w:rPr>
          <w:rStyle w:val="style4105"/>
          <w:rFonts w:ascii="Times New Roman" w:cs="Times New Roman" w:hAnsi="Times New Roman"/>
          <w:sz w:val="24"/>
          <w:szCs w:val="24"/>
        </w:rPr>
        <w:t>%</w:t>
      </w:r>
      <w:r>
        <w:rPr>
          <w:rFonts w:ascii="Times New Roman" w:cs="Times New Roman" w:hAnsi="Times New Roman"/>
          <w:color w:val="000000"/>
          <w:sz w:val="24"/>
          <w:szCs w:val="24"/>
        </w:rPr>
        <w:t xml:space="preserve"> Free Fatty Acid (based on oleic acid) = </w:t>
      </w:r>
      <w:r>
        <w:rPr>
          <w:rFonts w:ascii="Times New Roman" w:cs="Times New Roman" w:hAnsi="Times New Roman"/>
          <w:color w:val="000000"/>
          <w:sz w:val="24"/>
          <w:szCs w:val="24"/>
          <w:u w:val="single"/>
        </w:rPr>
        <w:t xml:space="preserve">Acid value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Mw Oleic acid</w:t>
      </w:r>
      <w:r>
        <w:rPr>
          <w:rFonts w:ascii="Times New Roman" w:cs="Times New Roman" w:hAnsi="Times New Roman"/>
          <w:color w:val="000000"/>
          <w:sz w:val="24"/>
          <w:szCs w:val="24"/>
        </w:rPr>
        <w:t xml:space="preserve">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Mw </w:t>
      </w:r>
      <w:r>
        <w:rPr>
          <w:rFonts w:ascii="Times New Roman" w:cs="Times New Roman" w:hAnsi="Times New Roman"/>
          <w:color w:val="000000"/>
          <w:sz w:val="24"/>
          <w:szCs w:val="24"/>
        </w:rPr>
        <w:t>NaOH</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18"/>
        </w:numPr>
        <w:spacing w:lineRule="auto" w:line="480"/>
        <w:jc w:val="both"/>
        <w:rPr>
          <w:rFonts w:ascii="Times New Roman" w:cs="Times New Roman" w:hAnsi="Times New Roman"/>
          <w:sz w:val="24"/>
          <w:szCs w:val="24"/>
        </w:rPr>
      </w:pPr>
      <w:r>
        <w:rPr>
          <w:rFonts w:ascii="Times New Roman" w:cs="Times New Roman" w:hAnsi="Times New Roman"/>
          <w:sz w:val="24"/>
          <w:szCs w:val="24"/>
        </w:rPr>
        <w:t>Mw Oleic acid = molecular weight of Oleic acid = 282g/</w:t>
      </w:r>
      <w:r>
        <w:rPr>
          <w:rFonts w:ascii="Times New Roman" w:cs="Times New Roman" w:hAnsi="Times New Roman"/>
          <w:sz w:val="24"/>
          <w:szCs w:val="24"/>
        </w:rPr>
        <w:t>mol</w:t>
      </w:r>
    </w:p>
    <w:p>
      <w:pPr>
        <w:pStyle w:val="style179"/>
        <w:numPr>
          <w:ilvl w:val="0"/>
          <w:numId w:val="1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Mw </w:t>
      </w:r>
      <w:r>
        <w:rPr>
          <w:rFonts w:ascii="Times New Roman" w:cs="Times New Roman" w:hAnsi="Times New Roman"/>
          <w:sz w:val="24"/>
          <w:szCs w:val="24"/>
        </w:rPr>
        <w:t>NaOH</w:t>
      </w:r>
      <w:r>
        <w:rPr>
          <w:rFonts w:ascii="Times New Roman" w:cs="Times New Roman" w:hAnsi="Times New Roman"/>
          <w:sz w:val="24"/>
          <w:szCs w:val="24"/>
        </w:rPr>
        <w:t xml:space="preserve"> = molecular weight of </w:t>
      </w:r>
      <w:r>
        <w:rPr>
          <w:rFonts w:ascii="Times New Roman" w:cs="Times New Roman" w:hAnsi="Times New Roman"/>
          <w:sz w:val="24"/>
          <w:szCs w:val="24"/>
        </w:rPr>
        <w:t>NaOH</w:t>
      </w:r>
      <w:r>
        <w:rPr>
          <w:rFonts w:ascii="Times New Roman" w:cs="Times New Roman" w:hAnsi="Times New Roman"/>
          <w:sz w:val="24"/>
          <w:szCs w:val="24"/>
        </w:rPr>
        <w:t xml:space="preserve"> = 40.01g/</w:t>
      </w:r>
      <w:r>
        <w:rPr>
          <w:rFonts w:ascii="Times New Roman" w:cs="Times New Roman" w:hAnsi="Times New Roman"/>
          <w:sz w:val="24"/>
          <w:szCs w:val="24"/>
        </w:rPr>
        <w:t>mol</w:t>
      </w:r>
    </w:p>
    <w:p>
      <w:pPr>
        <w:pStyle w:val="style94"/>
        <w:numPr>
          <w:ilvl w:val="0"/>
          <w:numId w:val="26"/>
        </w:numPr>
        <w:spacing w:before="0" w:beforeAutospacing="false" w:lineRule="auto" w:line="480"/>
        <w:rPr/>
      </w:pPr>
      <w:r>
        <w:t>AV = 21.61</w:t>
      </w:r>
    </w:p>
    <w:p>
      <w:pPr>
        <w:pStyle w:val="style94"/>
        <w:numPr>
          <w:ilvl w:val="0"/>
          <w:numId w:val="26"/>
        </w:numPr>
        <w:spacing w:lineRule="auto" w:line="480"/>
        <w:rPr/>
      </w:pPr>
      <w:r>
        <w:t>M = Molecular weight of oleic acid = 282</w:t>
      </w:r>
      <w:r>
        <w:t>.4g/</w:t>
      </w:r>
      <w:r>
        <w:t>mol</w:t>
      </w:r>
    </w:p>
    <w:p>
      <w:pPr>
        <w:pStyle w:val="style94"/>
        <w:spacing w:before="0" w:beforeAutospacing="false" w:after="0" w:afterAutospacing="false" w:lineRule="auto" w:line="360"/>
        <w:rPr/>
      </w:pPr>
      <w:r>
        <w:t xml:space="preserve">%FFA = </w:t>
      </w:r>
      <w:r>
        <w:rPr>
          <w:u w:val="single"/>
        </w:rPr>
        <w:t>17.20</w:t>
      </w:r>
      <w:r>
        <w:rPr>
          <w:u w:val="single"/>
        </w:rPr>
        <w:t xml:space="preserve"> x 282</w:t>
      </w:r>
    </w:p>
    <w:p>
      <w:pPr>
        <w:pStyle w:val="style94"/>
        <w:spacing w:before="0" w:beforeAutospacing="false" w:after="0" w:afterAutospacing="false" w:lineRule="auto" w:line="360"/>
        <w:rPr/>
      </w:pPr>
      <w:r>
        <w:tab/>
      </w:r>
      <w:r>
        <w:t xml:space="preserve">    10 x 40.01 </w:t>
      </w:r>
      <w:r>
        <w:tab/>
      </w:r>
      <w:r>
        <w:t>= 12.4</w:t>
      </w:r>
      <w:r>
        <w:t>0</w:t>
      </w:r>
      <w:r>
        <w:t>%</w:t>
      </w:r>
    </w:p>
    <w:p>
      <w:pPr>
        <w:pStyle w:val="style94"/>
        <w:spacing w:before="0" w:beforeAutospacing="false" w:after="0" w:afterAutospacing="false" w:lineRule="auto" w:line="360"/>
        <w:rPr/>
      </w:pPr>
    </w:p>
    <w:p>
      <w:pPr>
        <w:pStyle w:val="style4"/>
        <w:spacing w:lineRule="auto" w:line="480"/>
        <w:rPr>
          <w:rStyle w:val="style87"/>
          <w:iCs/>
        </w:rPr>
      </w:pPr>
      <w:r>
        <w:rPr>
          <w:bCs w:val="false"/>
          <w:iCs/>
        </w:rPr>
        <w:t>3</w:t>
      </w:r>
      <w:r>
        <w:rPr>
          <w:iCs/>
        </w:rPr>
        <w:t xml:space="preserve">. </w:t>
      </w:r>
      <w:r>
        <w:rPr>
          <w:rStyle w:val="style87"/>
          <w:b/>
          <w:iCs/>
        </w:rPr>
        <w:t>Saponification Value (SV)</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b/>
          <w:bCs/>
          <w:sz w:val="24"/>
          <w:szCs w:val="24"/>
        </w:rPr>
        <w:t xml:space="preserve">     </w:t>
      </w:r>
      <w:r>
        <w:rPr>
          <w:rFonts w:ascii="Times New Roman" w:cs="Times New Roman" w:hAnsi="Times New Roman"/>
          <w:color w:val="000000"/>
          <w:sz w:val="24"/>
          <w:szCs w:val="24"/>
        </w:rPr>
        <w:t xml:space="preserve">Saponification value = </w:t>
      </w:r>
      <w:r>
        <w:rPr>
          <w:rFonts w:ascii="Times New Roman" w:cs="Times New Roman" w:hAnsi="Times New Roman"/>
          <w:color w:val="000000"/>
          <w:sz w:val="24"/>
          <w:szCs w:val="24"/>
          <w:u w:val="single"/>
        </w:rPr>
        <w:t>M</w:t>
      </w:r>
      <w:r>
        <w:rPr>
          <w:rFonts w:ascii="Times New Roman" w:cs="Times New Roman" w:hAnsi="Times New Roman"/>
          <w:color w:val="000000"/>
          <w:sz w:val="24"/>
          <w:szCs w:val="24"/>
          <w:u w:val="single"/>
          <w:vertAlign w:val="subscript"/>
        </w:rPr>
        <w:t>w</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NaoH</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Molarity of H</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SO</w:t>
      </w:r>
      <w:r>
        <w:rPr>
          <w:rFonts w:ascii="Times New Roman" w:cs="Times New Roman" w:hAnsi="Times New Roman"/>
          <w:color w:val="000000"/>
          <w:sz w:val="24"/>
          <w:szCs w:val="24"/>
          <w:u w:val="single"/>
          <w:vertAlign w:val="subscript"/>
        </w:rPr>
        <w:t>4</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0.5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 = 23.00ml</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 = 20.9</w:t>
      </w:r>
      <w:r>
        <w:rPr>
          <w:rFonts w:ascii="Times New Roman" w:cs="Times New Roman" w:hAnsi="Times New Roman"/>
          <w:sz w:val="24"/>
          <w:szCs w:val="24"/>
        </w:rPr>
        <w:t>0ml</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M H</w:t>
      </w:r>
      <w:r>
        <w:rPr>
          <w:rFonts w:ascii="Times New Roman" w:cs="Times New Roman" w:hAnsi="Times New Roman"/>
          <w:sz w:val="24"/>
          <w:szCs w:val="24"/>
          <w:vertAlign w:val="subscript"/>
        </w:rPr>
        <w:t>2</w:t>
      </w:r>
      <w:r>
        <w:rPr>
          <w:rFonts w:ascii="Times New Roman" w:cs="Times New Roman" w:hAnsi="Times New Roman"/>
          <w:sz w:val="24"/>
          <w:szCs w:val="24"/>
        </w:rPr>
        <w:t>SO4</w:t>
      </w:r>
      <w:r>
        <w:rPr>
          <w:rFonts w:ascii="Times New Roman" w:cs="Times New Roman" w:hAnsi="Times New Roman"/>
          <w:sz w:val="24"/>
          <w:szCs w:val="24"/>
          <w:vertAlign w:val="subscript"/>
        </w:rPr>
        <w:t xml:space="preserve"> </w:t>
      </w:r>
      <w:r>
        <w:rPr>
          <w:rFonts w:ascii="Times New Roman" w:cs="Times New Roman" w:hAnsi="Times New Roman"/>
          <w:sz w:val="24"/>
          <w:szCs w:val="24"/>
        </w:rPr>
        <w:t>= molarity Of Sulfuric acid = 0.05M</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Molecular weight of </w:t>
      </w:r>
      <w:r>
        <w:rPr>
          <w:rFonts w:ascii="Times New Roman" w:cs="Times New Roman" w:hAnsi="Times New Roman"/>
          <w:sz w:val="24"/>
          <w:szCs w:val="24"/>
        </w:rPr>
        <w:t>NaOH</w:t>
      </w:r>
      <w:r>
        <w:rPr>
          <w:rFonts w:ascii="Times New Roman" w:cs="Times New Roman" w:hAnsi="Times New Roman"/>
          <w:sz w:val="24"/>
          <w:szCs w:val="24"/>
        </w:rPr>
        <w:t xml:space="preserve"> = 40.01g/</w:t>
      </w:r>
      <w:r>
        <w:rPr>
          <w:rFonts w:ascii="Times New Roman" w:cs="Times New Roman" w:hAnsi="Times New Roman"/>
          <w:sz w:val="24"/>
          <w:szCs w:val="24"/>
        </w:rPr>
        <w:t>mol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SV = </w:t>
      </w:r>
      <w:r>
        <w:rPr>
          <w:rFonts w:ascii="Times New Roman" w:cs="Times New Roman" w:hAnsi="Times New Roman"/>
          <w:sz w:val="24"/>
          <w:szCs w:val="24"/>
          <w:u w:val="single"/>
        </w:rPr>
        <w:t>40.01 x (23.00 – 21.50) x 0.05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84.02</w:t>
      </w:r>
      <w:r>
        <w:rPr>
          <w:rFonts w:ascii="Times New Roman" w:cs="Times New Roman" w:hAnsi="Times New Roman"/>
          <w:sz w:val="24"/>
          <w:szCs w:val="24"/>
        </w:rPr>
        <w:t>mgNaOH/</w:t>
      </w:r>
      <w:r>
        <w:rPr>
          <w:rFonts w:ascii="Times New Roman" w:cs="Times New Roman" w:hAnsi="Times New Roman"/>
          <w:sz w:val="24"/>
          <w:szCs w:val="24"/>
        </w:rPr>
        <w:t>gOil</w:t>
      </w:r>
    </w:p>
    <w:p>
      <w:pPr>
        <w:pStyle w:val="style0"/>
        <w:spacing w:lineRule="auto" w:line="360"/>
        <w:jc w:val="both"/>
        <w:rPr>
          <w:rFonts w:ascii="Times New Roman" w:cs="Times New Roman" w:hAnsi="Times New Roman"/>
          <w:b/>
          <w:color w:val="000000"/>
          <w:sz w:val="24"/>
          <w:szCs w:val="24"/>
        </w:rPr>
      </w:pPr>
      <w:r>
        <w:rPr>
          <w:rFonts w:ascii="Times New Roman" w:cs="Times New Roman" w:hAnsi="Times New Roman"/>
          <w:b/>
          <w:sz w:val="24"/>
          <w:szCs w:val="24"/>
        </w:rPr>
        <w:t>4. Ester value =</w:t>
      </w:r>
      <w:r>
        <w:rPr>
          <w:rFonts w:ascii="Times New Roman" w:cs="Times New Roman" w:hAnsi="Times New Roman"/>
          <w:b/>
          <w:color w:val="000000"/>
          <w:sz w:val="24"/>
          <w:szCs w:val="24"/>
        </w:rPr>
        <w:t xml:space="preserve"> Saponification value – Acid value</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84.02 – 17.20 = 66.82</w:t>
      </w:r>
      <w:r>
        <w:rPr>
          <w:rFonts w:ascii="Times New Roman" w:cs="Times New Roman" w:hAnsi="Times New Roman"/>
          <w:color w:val="000000"/>
          <w:sz w:val="24"/>
          <w:szCs w:val="24"/>
        </w:rPr>
        <w:t>mgNaOH/</w:t>
      </w:r>
      <w:r>
        <w:rPr>
          <w:rFonts w:ascii="Times New Roman" w:cs="Times New Roman" w:hAnsi="Times New Roman"/>
          <w:color w:val="000000"/>
          <w:sz w:val="24"/>
          <w:szCs w:val="24"/>
        </w:rPr>
        <w:t>gOil</w:t>
      </w:r>
    </w:p>
    <w:p>
      <w:pPr>
        <w:pStyle w:val="style4"/>
        <w:spacing w:lineRule="auto" w:line="480"/>
        <w:rPr>
          <w:rStyle w:val="style87"/>
          <w:iCs/>
        </w:rPr>
      </w:pPr>
      <w:r>
        <w:rPr>
          <w:bCs w:val="false"/>
          <w:iCs/>
        </w:rPr>
        <w:t>5</w:t>
      </w:r>
      <w:r>
        <w:rPr>
          <w:iCs/>
        </w:rPr>
        <w:t xml:space="preserve">. </w:t>
      </w:r>
      <w:r>
        <w:rPr>
          <w:rStyle w:val="style87"/>
          <w:b/>
          <w:iCs/>
        </w:rPr>
        <w:t>Iodine Value</w:t>
      </w:r>
      <w:r>
        <w:rPr>
          <w:rStyle w:val="style87"/>
          <w:iCs/>
        </w:rPr>
        <w:t xml:space="preserve"> </w:t>
      </w:r>
      <w:r>
        <w:rPr>
          <w:rStyle w:val="style87"/>
          <w:b/>
          <w:iCs/>
        </w:rPr>
        <w:t>(IV)</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Iodine Value = </w:t>
      </w:r>
      <w:r>
        <w:rPr>
          <w:rFonts w:ascii="Times New Roman" w:cs="Times New Roman" w:hAnsi="Times New Roman"/>
          <w:color w:val="000000"/>
          <w:sz w:val="24"/>
          <w:szCs w:val="24"/>
          <w:u w:val="single"/>
        </w:rPr>
        <w:t xml:space="preserve">126.90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Molarity of </w:t>
      </w:r>
      <w:r>
        <w:rPr>
          <w:rFonts w:ascii="Times New Roman" w:cs="Times New Roman" w:hAnsi="Times New Roman"/>
          <w:color w:val="000000"/>
          <w:sz w:val="24"/>
          <w:szCs w:val="24"/>
          <w:u w:val="single"/>
        </w:rPr>
        <w:t>thiosulphate</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Weight of sample</w:t>
      </w:r>
    </w:p>
    <w:p>
      <w:pPr>
        <w:pStyle w:val="style179"/>
        <w:spacing w:after="0" w:lineRule="auto" w:line="360"/>
        <w:ind w:left="360"/>
        <w:jc w:val="both"/>
        <w:rPr>
          <w:rFonts w:ascii="Times New Roman" w:cs="Times New Roman" w:hAnsi="Times New Roman"/>
          <w:color w:val="000000"/>
          <w:sz w:val="24"/>
          <w:szCs w:val="24"/>
        </w:rPr>
      </w:pP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19"/>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 = 238.90</w:t>
      </w:r>
      <w:r>
        <w:rPr>
          <w:rFonts w:ascii="Times New Roman" w:cs="Times New Roman" w:hAnsi="Times New Roman"/>
          <w:sz w:val="24"/>
          <w:szCs w:val="24"/>
        </w:rPr>
        <w:t>ml</w:t>
      </w:r>
    </w:p>
    <w:p>
      <w:pPr>
        <w:pStyle w:val="style179"/>
        <w:numPr>
          <w:ilvl w:val="0"/>
          <w:numId w:val="19"/>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w:t>
      </w:r>
      <w:r>
        <w:rPr>
          <w:rFonts w:ascii="Times New Roman" w:cs="Times New Roman" w:hAnsi="Times New Roman"/>
          <w:sz w:val="24"/>
          <w:szCs w:val="24"/>
        </w:rPr>
        <w:t>lume of test = 204.50</w:t>
      </w:r>
      <w:r>
        <w:rPr>
          <w:rFonts w:ascii="Times New Roman" w:cs="Times New Roman" w:hAnsi="Times New Roman"/>
          <w:sz w:val="24"/>
          <w:szCs w:val="24"/>
        </w:rPr>
        <w:t>ml</w:t>
      </w:r>
    </w:p>
    <w:p>
      <w:pPr>
        <w:pStyle w:val="style179"/>
        <w:numPr>
          <w:ilvl w:val="0"/>
          <w:numId w:val="19"/>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Molarity of </w:t>
      </w:r>
      <w:r>
        <w:rPr>
          <w:rFonts w:ascii="Times New Roman" w:cs="Times New Roman" w:hAnsi="Times New Roman"/>
          <w:sz w:val="24"/>
          <w:szCs w:val="24"/>
        </w:rPr>
        <w:t>thiosulphate</w:t>
      </w:r>
      <w:r>
        <w:rPr>
          <w:rFonts w:ascii="Times New Roman" w:cs="Times New Roman" w:hAnsi="Times New Roman"/>
          <w:sz w:val="24"/>
          <w:szCs w:val="24"/>
        </w:rPr>
        <w:t xml:space="preserve"> = 0.1M</w:t>
      </w:r>
    </w:p>
    <w:p>
      <w:pPr>
        <w:pStyle w:val="style179"/>
        <w:numPr>
          <w:ilvl w:val="0"/>
          <w:numId w:val="19"/>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0"/>
        <w:rPr>
          <w:rFonts w:ascii="Times New Roman" w:cs="Times New Roman" w:hAnsi="Times New Roman"/>
          <w:sz w:val="24"/>
          <w:szCs w:val="24"/>
        </w:rPr>
      </w:pPr>
      <w:r>
        <w:rPr>
          <w:rFonts w:ascii="Times New Roman" w:cs="Times New Roman" w:hAnsi="Times New Roman"/>
          <w:sz w:val="24"/>
          <w:szCs w:val="24"/>
        </w:rPr>
        <w:t xml:space="preserve">IV = </w:t>
      </w:r>
      <w:r>
        <w:rPr>
          <w:rFonts w:ascii="Times New Roman" w:cs="Times New Roman" w:hAnsi="Times New Roman"/>
          <w:sz w:val="24"/>
          <w:szCs w:val="24"/>
          <w:u w:val="single"/>
        </w:rPr>
        <w:t xml:space="preserve">126.90 x (238.90 – </w:t>
      </w:r>
      <w:r>
        <w:rPr>
          <w:rFonts w:ascii="Times New Roman" w:cs="Times New Roman" w:hAnsi="Times New Roman"/>
          <w:sz w:val="24"/>
          <w:szCs w:val="24"/>
          <w:u w:val="single"/>
        </w:rPr>
        <w:t>204.90</w:t>
      </w:r>
      <w:r>
        <w:rPr>
          <w:rFonts w:ascii="Times New Roman" w:cs="Times New Roman" w:hAnsi="Times New Roman"/>
          <w:sz w:val="24"/>
          <w:szCs w:val="24"/>
          <w:u w:val="single"/>
        </w:rPr>
        <w:t>) x 0.1</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 x 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86.29</w:t>
      </w:r>
      <w:r>
        <w:rPr>
          <w:rFonts w:ascii="Times New Roman" w:cs="Times New Roman" w:hAnsi="Times New Roman"/>
          <w:sz w:val="24"/>
          <w:szCs w:val="24"/>
        </w:rPr>
        <w:t>mEquivI</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rPr>
        <w:t>gOil</w:t>
      </w:r>
    </w:p>
    <w:p>
      <w:pPr>
        <w:pStyle w:val="style4"/>
        <w:spacing w:lineRule="auto" w:line="480"/>
        <w:rPr>
          <w:rStyle w:val="style87"/>
          <w:iCs/>
        </w:rPr>
      </w:pPr>
      <w:r>
        <w:rPr>
          <w:bCs w:val="false"/>
          <w:iCs/>
        </w:rPr>
        <w:t>6</w:t>
      </w:r>
      <w:r>
        <w:rPr>
          <w:iCs/>
        </w:rPr>
        <w:t xml:space="preserve">. </w:t>
      </w:r>
      <w:r>
        <w:rPr>
          <w:rStyle w:val="style87"/>
          <w:b/>
          <w:iCs/>
        </w:rPr>
        <w:t>Peroxide Value (PV)</w:t>
      </w:r>
    </w:p>
    <w:p>
      <w:pPr>
        <w:pStyle w:val="style0"/>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Peroxide value = </w:t>
      </w:r>
      <w:r>
        <w:rPr>
          <w:rFonts w:ascii="Times New Roman" w:cs="Times New Roman" w:hAnsi="Times New Roman"/>
          <w:color w:val="000000"/>
          <w:sz w:val="24"/>
          <w:szCs w:val="24"/>
          <w:u w:val="single"/>
        </w:rPr>
        <w:t xml:space="preserve">1000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 M Na</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O</w:t>
      </w:r>
      <w:r>
        <w:rPr>
          <w:rFonts w:ascii="Times New Roman" w:cs="Times New Roman" w:hAnsi="Times New Roman"/>
          <w:color w:val="000000"/>
          <w:sz w:val="24"/>
          <w:szCs w:val="24"/>
          <w:u w:val="single"/>
          <w:vertAlign w:val="subscript"/>
        </w:rPr>
        <w:t>3</w:t>
      </w:r>
    </w:p>
    <w:p>
      <w:pPr>
        <w:pStyle w:val="style179"/>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Weight of sample</w:t>
      </w:r>
    </w:p>
    <w:p>
      <w:pPr>
        <w:pStyle w:val="style179"/>
        <w:spacing w:after="0" w:lineRule="auto" w:line="360"/>
        <w:jc w:val="both"/>
        <w:rPr>
          <w:rFonts w:ascii="Times New Roman" w:cs="Times New Roman" w:hAnsi="Times New Roman"/>
          <w:color w:val="000000"/>
          <w:sz w:val="24"/>
          <w:szCs w:val="24"/>
        </w:rPr>
      </w:pPr>
    </w:p>
    <w:p>
      <w:pPr>
        <w:pStyle w:val="style179"/>
        <w:spacing w:after="0"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w:t>
      </w:r>
      <w:r>
        <w:rPr>
          <w:rFonts w:ascii="Times New Roman" w:cs="Times New Roman" w:hAnsi="Times New Roman"/>
          <w:sz w:val="24"/>
          <w:szCs w:val="24"/>
        </w:rPr>
        <w:t>f blank = 4.90</w:t>
      </w:r>
      <w:r>
        <w:rPr>
          <w:rFonts w:ascii="Times New Roman" w:cs="Times New Roman" w:hAnsi="Times New Roman"/>
          <w:sz w:val="24"/>
          <w:szCs w:val="24"/>
        </w:rPr>
        <w:t>ml</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 = 6.20</w:t>
      </w:r>
      <w:r>
        <w:rPr>
          <w:rFonts w:ascii="Times New Roman" w:cs="Times New Roman" w:hAnsi="Times New Roman"/>
          <w:sz w:val="24"/>
          <w:szCs w:val="24"/>
        </w:rPr>
        <w:t>ml</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M Na</w:t>
      </w:r>
      <w:r>
        <w:rPr>
          <w:rFonts w:ascii="Times New Roman" w:cs="Times New Roman" w:hAnsi="Times New Roman"/>
          <w:sz w:val="24"/>
          <w:szCs w:val="24"/>
          <w:vertAlign w:val="subscript"/>
        </w:rPr>
        <w:t>2</w:t>
      </w:r>
      <w:r>
        <w:rPr>
          <w:rFonts w:ascii="Times New Roman" w:cs="Times New Roman" w:hAnsi="Times New Roman"/>
          <w:sz w:val="24"/>
          <w:szCs w:val="24"/>
        </w:rPr>
        <w:t>S</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 xml:space="preserve">3 </w:t>
      </w:r>
      <w:r>
        <w:rPr>
          <w:rFonts w:ascii="Times New Roman" w:cs="Times New Roman" w:hAnsi="Times New Roman"/>
          <w:sz w:val="24"/>
          <w:szCs w:val="24"/>
        </w:rPr>
        <w:t xml:space="preserve">= molarity of sodium </w:t>
      </w:r>
      <w:r>
        <w:rPr>
          <w:rFonts w:ascii="Times New Roman" w:cs="Times New Roman" w:hAnsi="Times New Roman"/>
          <w:sz w:val="24"/>
          <w:szCs w:val="24"/>
        </w:rPr>
        <w:t>thiosulphate</w:t>
      </w:r>
      <w:r>
        <w:rPr>
          <w:rFonts w:ascii="Times New Roman" w:cs="Times New Roman" w:hAnsi="Times New Roman"/>
          <w:sz w:val="24"/>
          <w:szCs w:val="24"/>
        </w:rPr>
        <w:t xml:space="preserve"> = 0.01M</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0"/>
        <w:rPr>
          <w:rFonts w:ascii="Times New Roman" w:cs="Times New Roman" w:hAnsi="Times New Roman"/>
          <w:sz w:val="24"/>
          <w:szCs w:val="24"/>
          <w:u w:val="single"/>
        </w:rPr>
      </w:pPr>
      <w:r>
        <w:rPr>
          <w:rFonts w:ascii="Times New Roman" w:cs="Times New Roman" w:hAnsi="Times New Roman"/>
          <w:sz w:val="24"/>
          <w:szCs w:val="24"/>
        </w:rPr>
        <w:t xml:space="preserve">PV = </w:t>
      </w:r>
      <w:r>
        <w:rPr>
          <w:rFonts w:ascii="Times New Roman" w:cs="Times New Roman" w:hAnsi="Times New Roman"/>
          <w:sz w:val="24"/>
          <w:szCs w:val="24"/>
          <w:u w:val="single"/>
        </w:rPr>
        <w:t>1000 x (6.20 – 4.90</w:t>
      </w:r>
      <w:r>
        <w:rPr>
          <w:rFonts w:ascii="Times New Roman" w:cs="Times New Roman" w:hAnsi="Times New Roman"/>
          <w:sz w:val="24"/>
          <w:szCs w:val="24"/>
          <w:u w:val="single"/>
        </w:rPr>
        <w:t>) x 0.01</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26</w:t>
      </w:r>
      <w:r>
        <w:rPr>
          <w:rFonts w:ascii="Times New Roman" w:cs="Times New Roman" w:hAnsi="Times New Roman"/>
          <w:sz w:val="24"/>
          <w:szCs w:val="24"/>
        </w:rPr>
        <w:t>mEquivI</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rPr>
        <w:t>gOil</w:t>
      </w:r>
    </w:p>
    <w:p>
      <w:pPr>
        <w:pStyle w:val="style3"/>
        <w:rPr>
          <w:rStyle w:val="style87"/>
          <w:rFonts w:ascii="Times New Roman" w:cs="Times New Roman" w:hAnsi="Times New Roman"/>
          <w:bCs w:val="false"/>
          <w:color w:val="auto"/>
          <w:u w:val="single"/>
        </w:rPr>
      </w:pPr>
      <w:r>
        <w:rPr>
          <w:rStyle w:val="style87"/>
          <w:rFonts w:ascii="Times New Roman" w:cs="Times New Roman" w:hAnsi="Times New Roman"/>
          <w:bCs w:val="false"/>
          <w:color w:val="auto"/>
          <w:u w:val="single"/>
        </w:rPr>
        <w:t>Raw Data on</w:t>
      </w:r>
      <w:r>
        <w:rPr>
          <w:rStyle w:val="style87"/>
          <w:rFonts w:ascii="Times New Roman" w:cs="Times New Roman" w:hAnsi="Times New Roman"/>
          <w:bCs w:val="false"/>
          <w:color w:val="auto"/>
          <w:u w:val="single"/>
        </w:rPr>
        <w:t xml:space="preserve"> </w:t>
      </w:r>
      <w:r>
        <w:rPr>
          <w:rStyle w:val="style87"/>
          <w:rFonts w:ascii="Times New Roman" w:cs="Times New Roman" w:hAnsi="Times New Roman"/>
          <w:bCs w:val="false"/>
          <w:color w:val="auto"/>
          <w:u w:val="single"/>
        </w:rPr>
        <w:t>E</w:t>
      </w:r>
      <w:r>
        <w:rPr>
          <w:rStyle w:val="style87"/>
          <w:rFonts w:ascii="Times New Roman" w:cs="Times New Roman" w:hAnsi="Times New Roman"/>
          <w:bCs w:val="false"/>
          <w:color w:val="auto"/>
          <w:u w:val="single"/>
        </w:rPr>
        <w:t>xtract B</w:t>
      </w:r>
    </w:p>
    <w:p>
      <w:pPr>
        <w:pStyle w:val="style3"/>
        <w:rPr>
          <w:rFonts w:ascii="Times New Roman" w:cs="Times New Roman" w:hAnsi="Times New Roman"/>
          <w:color w:val="auto"/>
        </w:rPr>
      </w:pPr>
      <w:r>
        <w:rPr>
          <w:rStyle w:val="style87"/>
          <w:rFonts w:ascii="Times New Roman" w:cs="Times New Roman" w:hAnsi="Times New Roman"/>
          <w:b w:val="false"/>
          <w:bCs w:val="false"/>
          <w:color w:val="auto"/>
        </w:rPr>
        <w:t>A. Calculations of Physicochemical Properties</w:t>
      </w:r>
    </w:p>
    <w:p>
      <w:pPr>
        <w:pStyle w:val="style4"/>
        <w:spacing w:lineRule="auto" w:line="480"/>
        <w:rPr>
          <w:b w:val="false"/>
          <w:iCs/>
        </w:rPr>
      </w:pPr>
      <w:r>
        <w:rPr>
          <w:iCs/>
        </w:rPr>
        <w:t>1</w:t>
      </w:r>
      <w:r>
        <w:rPr>
          <w:b w:val="false"/>
          <w:iCs/>
        </w:rPr>
        <w:t xml:space="preserve">. </w:t>
      </w:r>
      <w:r>
        <w:rPr>
          <w:rStyle w:val="style87"/>
          <w:b/>
          <w:iCs/>
        </w:rPr>
        <w:t>Acid Value (AV)</w:t>
      </w:r>
    </w:p>
    <w:p>
      <w:pPr>
        <w:pStyle w:val="style94"/>
        <w:spacing w:lineRule="auto" w:line="480"/>
        <w:rPr/>
      </w:pPr>
      <w:r>
        <w:t>Formula:</w:t>
      </w:r>
    </w:p>
    <w:p>
      <w:pPr>
        <w:pStyle w:val="style0"/>
        <w:spacing w:after="0" w:lineRule="auto" w:line="36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 xml:space="preserve">Acid Value = </w:t>
      </w:r>
      <w:r>
        <w:rPr>
          <w:rFonts w:ascii="Times New Roman" w:cs="Times New Roman" w:hAnsi="Times New Roman"/>
          <w:color w:val="000000"/>
          <w:sz w:val="24"/>
          <w:szCs w:val="24"/>
          <w:u w:val="single"/>
        </w:rPr>
        <w:t xml:space="preserve">Mw </w:t>
      </w:r>
      <w:r>
        <w:rPr>
          <w:rFonts w:ascii="Times New Roman" w:cs="Times New Roman" w:hAnsi="Times New Roman"/>
          <w:color w:val="000000"/>
          <w:sz w:val="24"/>
          <w:szCs w:val="24"/>
          <w:u w:val="single"/>
        </w:rPr>
        <w:t>NaOH</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Av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M </w:t>
      </w:r>
      <w:r>
        <w:rPr>
          <w:rFonts w:ascii="Times New Roman" w:cs="Times New Roman" w:hAnsi="Times New Roman"/>
          <w:color w:val="000000"/>
          <w:sz w:val="24"/>
          <w:szCs w:val="24"/>
          <w:u w:val="single"/>
        </w:rPr>
        <w:t>NaOH</w:t>
      </w:r>
    </w:p>
    <w:p>
      <w:pPr>
        <w:pStyle w:val="style0"/>
        <w:spacing w:after="0" w:lineRule="auto" w:line="360"/>
        <w:ind w:left="1440" w:firstLine="72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Sample weight</w:t>
      </w:r>
    </w:p>
    <w:p>
      <w:pPr>
        <w:pStyle w:val="style94"/>
        <w:spacing w:lineRule="auto" w:line="360"/>
        <w:jc w:val="both"/>
        <w:rPr/>
      </w:pPr>
      <w:r>
        <w:t>Where:</w:t>
      </w:r>
    </w:p>
    <w:p>
      <w:pPr>
        <w:pStyle w:val="style94"/>
        <w:numPr>
          <w:ilvl w:val="0"/>
          <w:numId w:val="17"/>
        </w:numPr>
        <w:spacing w:lineRule="auto" w:line="360"/>
        <w:jc w:val="both"/>
        <w:rPr/>
      </w:pPr>
      <w:r>
        <w:rPr>
          <w:rStyle w:val="style88"/>
        </w:rPr>
        <w:t>Mw</w:t>
      </w:r>
      <w:r>
        <w:t xml:space="preserve"> = molecular weight of </w:t>
      </w:r>
      <w:r>
        <w:t>NaOH</w:t>
      </w:r>
      <w:r>
        <w:t xml:space="preserve"> used (g/</w:t>
      </w:r>
      <w:r>
        <w:t>mol</w:t>
      </w:r>
      <w:r>
        <w:t>) = 40.1g/</w:t>
      </w:r>
      <w:r>
        <w:t>mol</w:t>
      </w:r>
    </w:p>
    <w:p>
      <w:pPr>
        <w:pStyle w:val="style94"/>
        <w:numPr>
          <w:ilvl w:val="0"/>
          <w:numId w:val="17"/>
        </w:numPr>
        <w:spacing w:lineRule="auto" w:line="360"/>
        <w:jc w:val="both"/>
        <w:rPr/>
      </w:pPr>
      <w:r>
        <w:rPr>
          <w:rStyle w:val="style88"/>
        </w:rPr>
        <w:t>Av</w:t>
      </w:r>
      <w:r>
        <w:t xml:space="preserve"> = average titer value = 2.0</w:t>
      </w:r>
      <w:r>
        <w:t>0ml</w:t>
      </w:r>
    </w:p>
    <w:p>
      <w:pPr>
        <w:pStyle w:val="style94"/>
        <w:numPr>
          <w:ilvl w:val="0"/>
          <w:numId w:val="17"/>
        </w:numPr>
        <w:spacing w:lineRule="auto" w:line="360"/>
        <w:jc w:val="both"/>
        <w:rPr/>
      </w:pPr>
      <w:r>
        <w:rPr>
          <w:rStyle w:val="style88"/>
        </w:rPr>
        <w:t xml:space="preserve">M </w:t>
      </w:r>
      <w:r>
        <w:rPr>
          <w:rStyle w:val="style88"/>
        </w:rPr>
        <w:t>NaOH</w:t>
      </w:r>
      <w:r>
        <w:t xml:space="preserve"> = molarity of </w:t>
      </w:r>
      <w:r>
        <w:t>NaOH</w:t>
      </w:r>
      <w:r>
        <w:t xml:space="preserve"> used = 0.1M</w:t>
      </w:r>
    </w:p>
    <w:p>
      <w:pPr>
        <w:pStyle w:val="style94"/>
        <w:numPr>
          <w:ilvl w:val="0"/>
          <w:numId w:val="17"/>
        </w:numPr>
        <w:spacing w:lineRule="auto" w:line="360"/>
        <w:jc w:val="both"/>
        <w:rPr>
          <w:rStyle w:val="style88"/>
          <w:i w:val="false"/>
          <w:iCs w:val="false"/>
        </w:rPr>
      </w:pPr>
      <w:r>
        <w:rPr>
          <w:rStyle w:val="style88"/>
        </w:rPr>
        <w:t>Sample weight = 0.5g</w:t>
      </w:r>
    </w:p>
    <w:p>
      <w:pPr>
        <w:pStyle w:val="style94"/>
        <w:spacing w:before="0" w:beforeAutospacing="false" w:after="0" w:afterAutospacing="false" w:lineRule="auto" w:line="360"/>
        <w:jc w:val="both"/>
        <w:rPr>
          <w:rStyle w:val="style88"/>
          <w:i w:val="false"/>
          <w:iCs w:val="false"/>
          <w:u w:val="single"/>
        </w:rPr>
      </w:pPr>
      <w:r>
        <w:rPr>
          <w:rStyle w:val="style88"/>
          <w:i w:val="false"/>
          <w:iCs w:val="false"/>
        </w:rPr>
        <w:t xml:space="preserve">Acid value = </w:t>
      </w:r>
      <w:r>
        <w:rPr>
          <w:rStyle w:val="style88"/>
          <w:i w:val="false"/>
          <w:iCs w:val="false"/>
          <w:u w:val="single"/>
        </w:rPr>
        <w:t>40.01 x 2.0</w:t>
      </w:r>
      <w:r>
        <w:rPr>
          <w:rStyle w:val="style88"/>
          <w:i w:val="false"/>
          <w:iCs w:val="false"/>
          <w:u w:val="single"/>
        </w:rPr>
        <w:t>0 x0.1</w:t>
      </w:r>
    </w:p>
    <w:p>
      <w:pPr>
        <w:pStyle w:val="style94"/>
        <w:spacing w:before="0" w:beforeAutospacing="false" w:after="0" w:afterAutospacing="false" w:lineRule="auto" w:line="360"/>
        <w:jc w:val="both"/>
        <w:rPr/>
      </w:pPr>
      <w:r>
        <w:rPr>
          <w:rStyle w:val="style88"/>
          <w:i w:val="false"/>
          <w:iCs w:val="false"/>
        </w:rPr>
        <w:tab/>
      </w:r>
      <w:r>
        <w:rPr>
          <w:rStyle w:val="style88"/>
          <w:i w:val="false"/>
          <w:iCs w:val="false"/>
        </w:rPr>
        <w:tab/>
      </w:r>
      <w:r>
        <w:rPr>
          <w:rStyle w:val="style88"/>
          <w:i w:val="false"/>
          <w:iCs w:val="false"/>
        </w:rPr>
        <w:tab/>
      </w:r>
      <w:r>
        <w:rPr>
          <w:rStyle w:val="style88"/>
          <w:i w:val="false"/>
          <w:iCs w:val="false"/>
        </w:rPr>
        <w:t>0.5</w:t>
      </w:r>
      <w:r>
        <w:rPr>
          <w:rStyle w:val="style88"/>
          <w:i w:val="false"/>
          <w:iCs w:val="false"/>
        </w:rPr>
        <w:tab/>
      </w:r>
      <w:r>
        <w:rPr>
          <w:rStyle w:val="style88"/>
          <w:i w:val="false"/>
          <w:iCs w:val="false"/>
        </w:rPr>
        <w:tab/>
      </w:r>
      <w:r>
        <w:rPr>
          <w:rStyle w:val="style88"/>
          <w:i w:val="false"/>
          <w:iCs w:val="false"/>
        </w:rPr>
        <w:t>= 16</w:t>
      </w:r>
      <w:r>
        <w:rPr>
          <w:rStyle w:val="style88"/>
          <w:i w:val="false"/>
          <w:iCs w:val="false"/>
        </w:rPr>
        <w:t>.</w:t>
      </w:r>
      <w:r>
        <w:rPr>
          <w:rStyle w:val="style88"/>
          <w:i w:val="false"/>
          <w:iCs w:val="false"/>
        </w:rPr>
        <w:t>004</w:t>
      </w:r>
      <w:r>
        <w:rPr>
          <w:rStyle w:val="style88"/>
          <w:i w:val="false"/>
          <w:iCs w:val="false"/>
        </w:rPr>
        <w:t>mg/</w:t>
      </w:r>
      <w:r>
        <w:rPr>
          <w:rStyle w:val="style88"/>
          <w:i w:val="false"/>
          <w:iCs w:val="false"/>
        </w:rPr>
        <w:t>NaOH</w:t>
      </w:r>
      <w:r>
        <w:rPr>
          <w:rStyle w:val="style88"/>
          <w:i w:val="false"/>
          <w:iCs w:val="false"/>
        </w:rPr>
        <w:t>/</w:t>
      </w:r>
      <w:r>
        <w:rPr>
          <w:rStyle w:val="style88"/>
          <w:i w:val="false"/>
          <w:iCs w:val="false"/>
        </w:rPr>
        <w:t>gOil</w:t>
      </w:r>
    </w:p>
    <w:p>
      <w:pPr>
        <w:pStyle w:val="style94"/>
        <w:spacing w:lineRule="auto" w:line="360"/>
        <w:jc w:val="both"/>
        <w:rPr/>
      </w:pPr>
      <w:r>
        <w:rPr>
          <w:rStyle w:val="style87"/>
        </w:rPr>
        <w:t xml:space="preserve"> 2. % Free Fatty Acid:</w:t>
      </w:r>
    </w:p>
    <w:p>
      <w:pPr>
        <w:pStyle w:val="style0"/>
        <w:spacing w:after="0" w:lineRule="auto" w:line="360"/>
        <w:jc w:val="both"/>
        <w:rPr>
          <w:rFonts w:ascii="Times New Roman" w:cs="Times New Roman" w:hAnsi="Times New Roman"/>
          <w:color w:val="000000"/>
          <w:sz w:val="24"/>
          <w:szCs w:val="24"/>
        </w:rPr>
      </w:pPr>
      <w:r>
        <w:rPr>
          <w:rStyle w:val="style4105"/>
          <w:rFonts w:ascii="Times New Roman" w:cs="Times New Roman" w:hAnsi="Times New Roman"/>
          <w:sz w:val="24"/>
          <w:szCs w:val="24"/>
        </w:rPr>
        <w:t>%</w:t>
      </w:r>
      <w:r>
        <w:rPr>
          <w:rFonts w:ascii="Times New Roman" w:cs="Times New Roman" w:hAnsi="Times New Roman"/>
          <w:color w:val="000000"/>
          <w:sz w:val="24"/>
          <w:szCs w:val="24"/>
        </w:rPr>
        <w:t xml:space="preserve"> Free Fatty Acid (based on oleic acid) = </w:t>
      </w:r>
      <w:r>
        <w:rPr>
          <w:rFonts w:ascii="Times New Roman" w:cs="Times New Roman" w:hAnsi="Times New Roman"/>
          <w:color w:val="000000"/>
          <w:sz w:val="24"/>
          <w:szCs w:val="24"/>
          <w:u w:val="single"/>
        </w:rPr>
        <w:t xml:space="preserve">Acid value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Mw Oleic acid</w:t>
      </w:r>
      <w:r>
        <w:rPr>
          <w:rFonts w:ascii="Times New Roman" w:cs="Times New Roman" w:hAnsi="Times New Roman"/>
          <w:color w:val="000000"/>
          <w:sz w:val="24"/>
          <w:szCs w:val="24"/>
        </w:rPr>
        <w:t xml:space="preserve">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Mw </w:t>
      </w:r>
      <w:r>
        <w:rPr>
          <w:rFonts w:ascii="Times New Roman" w:cs="Times New Roman" w:hAnsi="Times New Roman"/>
          <w:color w:val="000000"/>
          <w:sz w:val="24"/>
          <w:szCs w:val="24"/>
        </w:rPr>
        <w:t>NaOH</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18"/>
        </w:numPr>
        <w:spacing w:lineRule="auto" w:line="480"/>
        <w:jc w:val="both"/>
        <w:rPr>
          <w:rFonts w:ascii="Times New Roman" w:cs="Times New Roman" w:hAnsi="Times New Roman"/>
          <w:sz w:val="24"/>
          <w:szCs w:val="24"/>
        </w:rPr>
      </w:pPr>
      <w:r>
        <w:rPr>
          <w:rFonts w:ascii="Times New Roman" w:cs="Times New Roman" w:hAnsi="Times New Roman"/>
          <w:sz w:val="24"/>
          <w:szCs w:val="24"/>
        </w:rPr>
        <w:t>Mw Oleic acid = molecular weight of Oleic acid = 282g/</w:t>
      </w:r>
      <w:r>
        <w:rPr>
          <w:rFonts w:ascii="Times New Roman" w:cs="Times New Roman" w:hAnsi="Times New Roman"/>
          <w:sz w:val="24"/>
          <w:szCs w:val="24"/>
        </w:rPr>
        <w:t>mol</w:t>
      </w:r>
    </w:p>
    <w:p>
      <w:pPr>
        <w:pStyle w:val="style179"/>
        <w:numPr>
          <w:ilvl w:val="0"/>
          <w:numId w:val="1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Mw </w:t>
      </w:r>
      <w:r>
        <w:rPr>
          <w:rFonts w:ascii="Times New Roman" w:cs="Times New Roman" w:hAnsi="Times New Roman"/>
          <w:sz w:val="24"/>
          <w:szCs w:val="24"/>
        </w:rPr>
        <w:t>NaOH</w:t>
      </w:r>
      <w:r>
        <w:rPr>
          <w:rFonts w:ascii="Times New Roman" w:cs="Times New Roman" w:hAnsi="Times New Roman"/>
          <w:sz w:val="24"/>
          <w:szCs w:val="24"/>
        </w:rPr>
        <w:t xml:space="preserve"> = molecular weight of </w:t>
      </w:r>
      <w:r>
        <w:rPr>
          <w:rFonts w:ascii="Times New Roman" w:cs="Times New Roman" w:hAnsi="Times New Roman"/>
          <w:sz w:val="24"/>
          <w:szCs w:val="24"/>
        </w:rPr>
        <w:t>NaOH</w:t>
      </w:r>
      <w:r>
        <w:rPr>
          <w:rFonts w:ascii="Times New Roman" w:cs="Times New Roman" w:hAnsi="Times New Roman"/>
          <w:sz w:val="24"/>
          <w:szCs w:val="24"/>
        </w:rPr>
        <w:t xml:space="preserve"> = 40.01g/</w:t>
      </w:r>
      <w:r>
        <w:rPr>
          <w:rFonts w:ascii="Times New Roman" w:cs="Times New Roman" w:hAnsi="Times New Roman"/>
          <w:sz w:val="24"/>
          <w:szCs w:val="24"/>
        </w:rPr>
        <w:t>mol</w:t>
      </w:r>
    </w:p>
    <w:p>
      <w:pPr>
        <w:pStyle w:val="style94"/>
        <w:numPr>
          <w:ilvl w:val="0"/>
          <w:numId w:val="26"/>
        </w:numPr>
        <w:spacing w:before="0" w:beforeAutospacing="false" w:lineRule="auto" w:line="480"/>
        <w:rPr/>
      </w:pPr>
      <w:r>
        <w:t>AV = 16.004</w:t>
      </w:r>
    </w:p>
    <w:p>
      <w:pPr>
        <w:pStyle w:val="style94"/>
        <w:numPr>
          <w:ilvl w:val="0"/>
          <w:numId w:val="26"/>
        </w:numPr>
        <w:spacing w:lineRule="auto" w:line="480"/>
        <w:rPr/>
      </w:pPr>
      <w:r>
        <w:t>M = Molecular weight of oleic acid = 282</w:t>
      </w:r>
      <w:r>
        <w:t>.4g/</w:t>
      </w:r>
      <w:r>
        <w:t>mol</w:t>
      </w:r>
    </w:p>
    <w:p>
      <w:pPr>
        <w:pStyle w:val="style94"/>
        <w:spacing w:before="0" w:beforeAutospacing="false" w:after="0" w:afterAutospacing="false" w:lineRule="auto" w:line="360"/>
        <w:rPr/>
      </w:pPr>
      <w:r>
        <w:t xml:space="preserve">%FFA = </w:t>
      </w:r>
      <w:r>
        <w:rPr>
          <w:u w:val="single"/>
        </w:rPr>
        <w:t>16.004</w:t>
      </w:r>
      <w:r>
        <w:rPr>
          <w:u w:val="single"/>
        </w:rPr>
        <w:t xml:space="preserve"> x 282</w:t>
      </w:r>
    </w:p>
    <w:p>
      <w:pPr>
        <w:pStyle w:val="style94"/>
        <w:spacing w:before="0" w:beforeAutospacing="false" w:after="0" w:afterAutospacing="false" w:lineRule="auto" w:line="360"/>
        <w:rPr/>
      </w:pPr>
      <w:r>
        <w:tab/>
      </w:r>
      <w:r>
        <w:t xml:space="preserve">    10 x 40.01 </w:t>
      </w:r>
      <w:r>
        <w:tab/>
      </w:r>
      <w:r>
        <w:t>= 11.30</w:t>
      </w:r>
      <w:r>
        <w:t>%</w:t>
      </w:r>
    </w:p>
    <w:p>
      <w:pPr>
        <w:pStyle w:val="style94"/>
        <w:spacing w:before="0" w:beforeAutospacing="false" w:after="0" w:afterAutospacing="false" w:lineRule="auto" w:line="360"/>
        <w:rPr/>
      </w:pPr>
    </w:p>
    <w:p>
      <w:pPr>
        <w:pStyle w:val="style4"/>
        <w:spacing w:lineRule="auto" w:line="480"/>
        <w:rPr>
          <w:rStyle w:val="style87"/>
          <w:b/>
          <w:iCs/>
        </w:rPr>
      </w:pPr>
      <w:r>
        <w:rPr>
          <w:b w:val="false"/>
          <w:bCs w:val="false"/>
          <w:iCs/>
        </w:rPr>
        <w:t>3</w:t>
      </w:r>
      <w:r>
        <w:rPr>
          <w:b w:val="false"/>
          <w:iCs/>
        </w:rPr>
        <w:t xml:space="preserve">. </w:t>
      </w:r>
      <w:r>
        <w:rPr>
          <w:rStyle w:val="style87"/>
          <w:b/>
          <w:iCs/>
        </w:rPr>
        <w:t>Saponification Value (SV)</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b/>
          <w:bCs/>
          <w:sz w:val="24"/>
          <w:szCs w:val="24"/>
        </w:rPr>
        <w:t xml:space="preserve">     </w:t>
      </w:r>
      <w:r>
        <w:rPr>
          <w:rFonts w:ascii="Times New Roman" w:cs="Times New Roman" w:hAnsi="Times New Roman"/>
          <w:color w:val="000000"/>
          <w:sz w:val="24"/>
          <w:szCs w:val="24"/>
        </w:rPr>
        <w:t xml:space="preserve">Saponification value = </w:t>
      </w:r>
      <w:r>
        <w:rPr>
          <w:rFonts w:ascii="Times New Roman" w:cs="Times New Roman" w:hAnsi="Times New Roman"/>
          <w:color w:val="000000"/>
          <w:sz w:val="24"/>
          <w:szCs w:val="24"/>
          <w:u w:val="single"/>
        </w:rPr>
        <w:t>M</w:t>
      </w:r>
      <w:r>
        <w:rPr>
          <w:rFonts w:ascii="Times New Roman" w:cs="Times New Roman" w:hAnsi="Times New Roman"/>
          <w:color w:val="000000"/>
          <w:sz w:val="24"/>
          <w:szCs w:val="24"/>
          <w:u w:val="single"/>
          <w:vertAlign w:val="subscript"/>
        </w:rPr>
        <w:t>w</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NaoH</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Molarity of H</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SO</w:t>
      </w:r>
      <w:r>
        <w:rPr>
          <w:rFonts w:ascii="Times New Roman" w:cs="Times New Roman" w:hAnsi="Times New Roman"/>
          <w:color w:val="000000"/>
          <w:sz w:val="24"/>
          <w:szCs w:val="24"/>
          <w:u w:val="single"/>
          <w:vertAlign w:val="subscript"/>
        </w:rPr>
        <w:t>4</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0.5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 = 23.00ml</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 = 21.80</w:t>
      </w:r>
      <w:r>
        <w:rPr>
          <w:rFonts w:ascii="Times New Roman" w:cs="Times New Roman" w:hAnsi="Times New Roman"/>
          <w:sz w:val="24"/>
          <w:szCs w:val="24"/>
        </w:rPr>
        <w:t>0ml</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M H</w:t>
      </w:r>
      <w:r>
        <w:rPr>
          <w:rFonts w:ascii="Times New Roman" w:cs="Times New Roman" w:hAnsi="Times New Roman"/>
          <w:sz w:val="24"/>
          <w:szCs w:val="24"/>
          <w:vertAlign w:val="subscript"/>
        </w:rPr>
        <w:t>2</w:t>
      </w:r>
      <w:r>
        <w:rPr>
          <w:rFonts w:ascii="Times New Roman" w:cs="Times New Roman" w:hAnsi="Times New Roman"/>
          <w:sz w:val="24"/>
          <w:szCs w:val="24"/>
        </w:rPr>
        <w:t>SO4</w:t>
      </w:r>
      <w:r>
        <w:rPr>
          <w:rFonts w:ascii="Times New Roman" w:cs="Times New Roman" w:hAnsi="Times New Roman"/>
          <w:sz w:val="24"/>
          <w:szCs w:val="24"/>
          <w:vertAlign w:val="subscript"/>
        </w:rPr>
        <w:t xml:space="preserve"> </w:t>
      </w:r>
      <w:r>
        <w:rPr>
          <w:rFonts w:ascii="Times New Roman" w:cs="Times New Roman" w:hAnsi="Times New Roman"/>
          <w:sz w:val="24"/>
          <w:szCs w:val="24"/>
        </w:rPr>
        <w:t>= molarity Of Sulfuric acid = 0.05M</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Molecular weight of </w:t>
      </w:r>
      <w:r>
        <w:rPr>
          <w:rFonts w:ascii="Times New Roman" w:cs="Times New Roman" w:hAnsi="Times New Roman"/>
          <w:sz w:val="24"/>
          <w:szCs w:val="24"/>
        </w:rPr>
        <w:t>NaOH</w:t>
      </w:r>
      <w:r>
        <w:rPr>
          <w:rFonts w:ascii="Times New Roman" w:cs="Times New Roman" w:hAnsi="Times New Roman"/>
          <w:sz w:val="24"/>
          <w:szCs w:val="24"/>
        </w:rPr>
        <w:t xml:space="preserve"> = 40.01g/</w:t>
      </w:r>
      <w:r>
        <w:rPr>
          <w:rFonts w:ascii="Times New Roman" w:cs="Times New Roman" w:hAnsi="Times New Roman"/>
          <w:sz w:val="24"/>
          <w:szCs w:val="24"/>
        </w:rPr>
        <w:t>mol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SV = </w:t>
      </w:r>
      <w:r>
        <w:rPr>
          <w:rFonts w:ascii="Times New Roman" w:cs="Times New Roman" w:hAnsi="Times New Roman"/>
          <w:sz w:val="24"/>
          <w:szCs w:val="24"/>
          <w:u w:val="single"/>
        </w:rPr>
        <w:t>40.01 x (23.00 – 21.8</w:t>
      </w:r>
      <w:r>
        <w:rPr>
          <w:rFonts w:ascii="Times New Roman" w:cs="Times New Roman" w:hAnsi="Times New Roman"/>
          <w:sz w:val="24"/>
          <w:szCs w:val="24"/>
          <w:u w:val="single"/>
        </w:rPr>
        <w:t>0) x 0.05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48.01</w:t>
      </w:r>
      <w:r>
        <w:rPr>
          <w:rFonts w:ascii="Times New Roman" w:cs="Times New Roman" w:hAnsi="Times New Roman"/>
          <w:sz w:val="24"/>
          <w:szCs w:val="24"/>
        </w:rPr>
        <w:t>mgNaOH/</w:t>
      </w:r>
      <w:r>
        <w:rPr>
          <w:rFonts w:ascii="Times New Roman" w:cs="Times New Roman" w:hAnsi="Times New Roman"/>
          <w:sz w:val="24"/>
          <w:szCs w:val="24"/>
        </w:rPr>
        <w:t>gOil</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4. Ester value</w:t>
      </w:r>
      <w:r>
        <w:rPr>
          <w:rFonts w:ascii="Times New Roman" w:cs="Times New Roman" w:hAnsi="Times New Roman"/>
          <w:sz w:val="24"/>
          <w:szCs w:val="24"/>
        </w:rPr>
        <w:t xml:space="preserve"> = Saponification value – Acid value</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ff0000"/>
          <w:sz w:val="24"/>
          <w:szCs w:val="24"/>
        </w:rPr>
        <w:tab/>
      </w:r>
      <w:r>
        <w:rPr>
          <w:rFonts w:ascii="Times New Roman" w:cs="Times New Roman" w:hAnsi="Times New Roman"/>
          <w:color w:val="ff0000"/>
          <w:sz w:val="24"/>
          <w:szCs w:val="24"/>
        </w:rPr>
        <w:tab/>
      </w:r>
      <w:r>
        <w:rPr>
          <w:rFonts w:ascii="Times New Roman" w:cs="Times New Roman" w:hAnsi="Times New Roman"/>
          <w:sz w:val="24"/>
          <w:szCs w:val="24"/>
        </w:rPr>
        <w:t xml:space="preserve">   48.01 – 16.004 = 32.006</w:t>
      </w:r>
      <w:r>
        <w:rPr>
          <w:rFonts w:ascii="Times New Roman" w:cs="Times New Roman" w:hAnsi="Times New Roman"/>
          <w:sz w:val="24"/>
          <w:szCs w:val="24"/>
        </w:rPr>
        <w:t>mgNaOH/</w:t>
      </w:r>
      <w:r>
        <w:rPr>
          <w:rFonts w:ascii="Times New Roman" w:cs="Times New Roman" w:hAnsi="Times New Roman"/>
          <w:sz w:val="24"/>
          <w:szCs w:val="24"/>
        </w:rPr>
        <w:t>gOil</w:t>
      </w:r>
    </w:p>
    <w:p>
      <w:pPr>
        <w:pStyle w:val="style4"/>
        <w:spacing w:lineRule="auto" w:line="480"/>
        <w:rPr>
          <w:rStyle w:val="style87"/>
          <w:iCs/>
        </w:rPr>
      </w:pPr>
      <w:r>
        <w:rPr>
          <w:bCs w:val="false"/>
          <w:iCs/>
        </w:rPr>
        <w:t>5</w:t>
      </w:r>
      <w:r>
        <w:rPr>
          <w:iCs/>
        </w:rPr>
        <w:t xml:space="preserve">. </w:t>
      </w:r>
      <w:r>
        <w:rPr>
          <w:rStyle w:val="style87"/>
          <w:b/>
          <w:iCs/>
        </w:rPr>
        <w:t>Iodine Value (IV)</w:t>
      </w:r>
    </w:p>
    <w:p>
      <w:pPr>
        <w:pStyle w:val="style179"/>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Iodine Value = </w:t>
      </w:r>
      <w:r>
        <w:rPr>
          <w:rFonts w:ascii="Times New Roman" w:cs="Times New Roman" w:hAnsi="Times New Roman"/>
          <w:sz w:val="24"/>
          <w:szCs w:val="24"/>
          <w:u w:val="single"/>
        </w:rPr>
        <w:t xml:space="preserve">126.90 </w:t>
      </w:r>
      <w:r>
        <w:rPr>
          <w:rFonts w:ascii="Times New Roman" w:cs="Times New Roman" w:hAnsi="Times New Roman"/>
          <w:b/>
          <w:bCs/>
          <w:sz w:val="24"/>
          <w:szCs w:val="24"/>
          <w:u w:val="single"/>
        </w:rPr>
        <w:t xml:space="preserve">× </w:t>
      </w:r>
      <w:r>
        <w:rPr>
          <w:rFonts w:ascii="Times New Roman" w:cs="Times New Roman" w:hAnsi="Times New Roman"/>
          <w:sz w:val="24"/>
          <w:szCs w:val="24"/>
          <w:u w:val="single"/>
        </w:rPr>
        <w:t>(V</w:t>
      </w:r>
      <w:r>
        <w:rPr>
          <w:rFonts w:ascii="Times New Roman" w:cs="Times New Roman" w:hAnsi="Times New Roman"/>
          <w:sz w:val="24"/>
          <w:szCs w:val="24"/>
          <w:u w:val="single"/>
          <w:vertAlign w:val="subscript"/>
        </w:rPr>
        <w:t>B</w:t>
      </w:r>
      <w:r>
        <w:rPr>
          <w:rFonts w:ascii="Times New Roman" w:cs="Times New Roman" w:hAnsi="Times New Roman"/>
          <w:sz w:val="24"/>
          <w:szCs w:val="24"/>
          <w:u w:val="single"/>
        </w:rPr>
        <w:t xml:space="preserve"> - V</w:t>
      </w:r>
      <w:r>
        <w:rPr>
          <w:rFonts w:ascii="Times New Roman" w:cs="Times New Roman" w:hAnsi="Times New Roman"/>
          <w:sz w:val="24"/>
          <w:szCs w:val="24"/>
          <w:u w:val="single"/>
          <w:vertAlign w:val="subscript"/>
        </w:rPr>
        <w:t>T</w:t>
      </w:r>
      <w:r>
        <w:rPr>
          <w:rFonts w:ascii="Times New Roman" w:cs="Times New Roman" w:hAnsi="Times New Roman"/>
          <w:sz w:val="24"/>
          <w:szCs w:val="24"/>
          <w:u w:val="single"/>
        </w:rPr>
        <w:t xml:space="preserve">) </w:t>
      </w:r>
      <w:r>
        <w:rPr>
          <w:rFonts w:ascii="Times New Roman" w:cs="Times New Roman" w:hAnsi="Times New Roman"/>
          <w:b/>
          <w:bCs/>
          <w:sz w:val="24"/>
          <w:szCs w:val="24"/>
          <w:u w:val="single"/>
        </w:rPr>
        <w:t xml:space="preserve">× </w:t>
      </w:r>
      <w:r>
        <w:rPr>
          <w:rFonts w:ascii="Times New Roman" w:cs="Times New Roman" w:hAnsi="Times New Roman"/>
          <w:sz w:val="24"/>
          <w:szCs w:val="24"/>
          <w:u w:val="single"/>
        </w:rPr>
        <w:t xml:space="preserve">Molarity of </w:t>
      </w:r>
      <w:r>
        <w:rPr>
          <w:rFonts w:ascii="Times New Roman" w:cs="Times New Roman" w:hAnsi="Times New Roman"/>
          <w:sz w:val="24"/>
          <w:szCs w:val="24"/>
          <w:u w:val="single"/>
        </w:rPr>
        <w:t>thiosulphate</w:t>
      </w:r>
    </w:p>
    <w:p>
      <w:pPr>
        <w:pStyle w:val="style179"/>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10 </w:t>
      </w:r>
      <w:r>
        <w:rPr>
          <w:rFonts w:ascii="Times New Roman" w:cs="Times New Roman" w:hAnsi="Times New Roman"/>
          <w:b/>
          <w:bCs/>
          <w:sz w:val="24"/>
          <w:szCs w:val="24"/>
        </w:rPr>
        <w:t xml:space="preserve">× </w:t>
      </w:r>
      <w:r>
        <w:rPr>
          <w:rFonts w:ascii="Times New Roman" w:cs="Times New Roman" w:hAnsi="Times New Roman"/>
          <w:sz w:val="24"/>
          <w:szCs w:val="24"/>
        </w:rPr>
        <w:t>Weight of sample</w:t>
      </w:r>
    </w:p>
    <w:p>
      <w:pPr>
        <w:pStyle w:val="style179"/>
        <w:spacing w:after="0" w:lineRule="auto" w:line="360"/>
        <w:ind w:left="360"/>
        <w:jc w:val="both"/>
        <w:rPr>
          <w:rFonts w:ascii="Times New Roman" w:cs="Times New Roman" w:hAnsi="Times New Roman"/>
          <w:sz w:val="24"/>
          <w:szCs w:val="24"/>
        </w:rPr>
      </w:pP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19"/>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 = 238.90</w:t>
      </w:r>
      <w:r>
        <w:rPr>
          <w:rFonts w:ascii="Times New Roman" w:cs="Times New Roman" w:hAnsi="Times New Roman"/>
          <w:sz w:val="24"/>
          <w:szCs w:val="24"/>
        </w:rPr>
        <w:t>ml</w:t>
      </w:r>
    </w:p>
    <w:p>
      <w:pPr>
        <w:pStyle w:val="style179"/>
        <w:numPr>
          <w:ilvl w:val="0"/>
          <w:numId w:val="19"/>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 = 221.50</w:t>
      </w:r>
      <w:r>
        <w:rPr>
          <w:rFonts w:ascii="Times New Roman" w:cs="Times New Roman" w:hAnsi="Times New Roman"/>
          <w:sz w:val="24"/>
          <w:szCs w:val="24"/>
        </w:rPr>
        <w:t>ml</w:t>
      </w:r>
    </w:p>
    <w:p>
      <w:pPr>
        <w:pStyle w:val="style179"/>
        <w:numPr>
          <w:ilvl w:val="0"/>
          <w:numId w:val="19"/>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Molarity of </w:t>
      </w:r>
      <w:r>
        <w:rPr>
          <w:rFonts w:ascii="Times New Roman" w:cs="Times New Roman" w:hAnsi="Times New Roman"/>
          <w:sz w:val="24"/>
          <w:szCs w:val="24"/>
        </w:rPr>
        <w:t>thiosulphate</w:t>
      </w:r>
      <w:r>
        <w:rPr>
          <w:rFonts w:ascii="Times New Roman" w:cs="Times New Roman" w:hAnsi="Times New Roman"/>
          <w:sz w:val="24"/>
          <w:szCs w:val="24"/>
        </w:rPr>
        <w:t xml:space="preserve"> = 0.1M</w:t>
      </w:r>
    </w:p>
    <w:p>
      <w:pPr>
        <w:pStyle w:val="style179"/>
        <w:numPr>
          <w:ilvl w:val="0"/>
          <w:numId w:val="19"/>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0"/>
        <w:rPr>
          <w:rFonts w:ascii="Times New Roman" w:cs="Times New Roman" w:hAnsi="Times New Roman"/>
          <w:sz w:val="24"/>
          <w:szCs w:val="24"/>
        </w:rPr>
      </w:pPr>
      <w:r>
        <w:rPr>
          <w:rFonts w:ascii="Times New Roman" w:cs="Times New Roman" w:hAnsi="Times New Roman"/>
          <w:sz w:val="24"/>
          <w:szCs w:val="24"/>
        </w:rPr>
        <w:t xml:space="preserve">IV = </w:t>
      </w:r>
      <w:r>
        <w:rPr>
          <w:rFonts w:ascii="Times New Roman" w:cs="Times New Roman" w:hAnsi="Times New Roman"/>
          <w:sz w:val="24"/>
          <w:szCs w:val="24"/>
          <w:u w:val="single"/>
        </w:rPr>
        <w:t>126.90 x (238.90 – 221.50</w:t>
      </w:r>
      <w:r>
        <w:rPr>
          <w:rFonts w:ascii="Times New Roman" w:cs="Times New Roman" w:hAnsi="Times New Roman"/>
          <w:sz w:val="24"/>
          <w:szCs w:val="24"/>
          <w:u w:val="single"/>
        </w:rPr>
        <w:t>) x 0.1</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 x 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44.16</w:t>
      </w:r>
      <w:r>
        <w:rPr>
          <w:rFonts w:ascii="Times New Roman" w:cs="Times New Roman" w:hAnsi="Times New Roman"/>
          <w:sz w:val="24"/>
          <w:szCs w:val="24"/>
        </w:rPr>
        <w:t>mEquivI</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rPr>
        <w:t>gOil</w:t>
      </w:r>
    </w:p>
    <w:p>
      <w:pPr>
        <w:pStyle w:val="style4"/>
        <w:spacing w:lineRule="auto" w:line="480"/>
        <w:rPr>
          <w:rStyle w:val="style87"/>
          <w:iCs/>
        </w:rPr>
      </w:pPr>
      <w:r>
        <w:rPr>
          <w:bCs w:val="false"/>
          <w:iCs/>
        </w:rPr>
        <w:t>6</w:t>
      </w:r>
      <w:r>
        <w:rPr>
          <w:iCs/>
        </w:rPr>
        <w:t xml:space="preserve">. </w:t>
      </w:r>
      <w:r>
        <w:rPr>
          <w:rStyle w:val="style87"/>
          <w:b/>
          <w:iCs/>
        </w:rPr>
        <w:t>Peroxide Value (PV)</w:t>
      </w:r>
    </w:p>
    <w:p>
      <w:pPr>
        <w:pStyle w:val="style0"/>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Peroxide value = </w:t>
      </w:r>
      <w:r>
        <w:rPr>
          <w:rFonts w:ascii="Times New Roman" w:cs="Times New Roman" w:hAnsi="Times New Roman"/>
          <w:color w:val="000000"/>
          <w:sz w:val="24"/>
          <w:szCs w:val="24"/>
          <w:u w:val="single"/>
        </w:rPr>
        <w:t xml:space="preserve">1000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 M Na</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O</w:t>
      </w:r>
      <w:r>
        <w:rPr>
          <w:rFonts w:ascii="Times New Roman" w:cs="Times New Roman" w:hAnsi="Times New Roman"/>
          <w:color w:val="000000"/>
          <w:sz w:val="24"/>
          <w:szCs w:val="24"/>
          <w:u w:val="single"/>
          <w:vertAlign w:val="subscript"/>
        </w:rPr>
        <w:t>3</w:t>
      </w:r>
    </w:p>
    <w:p>
      <w:pPr>
        <w:pStyle w:val="style179"/>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Weight of sample</w:t>
      </w:r>
    </w:p>
    <w:p>
      <w:pPr>
        <w:pStyle w:val="style179"/>
        <w:spacing w:after="0" w:lineRule="auto" w:line="360"/>
        <w:jc w:val="both"/>
        <w:rPr>
          <w:rFonts w:ascii="Times New Roman" w:cs="Times New Roman" w:hAnsi="Times New Roman"/>
          <w:color w:val="000000"/>
          <w:sz w:val="24"/>
          <w:szCs w:val="24"/>
        </w:rPr>
      </w:pPr>
    </w:p>
    <w:p>
      <w:pPr>
        <w:pStyle w:val="style179"/>
        <w:spacing w:after="0"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 = 4.90</w:t>
      </w:r>
      <w:r>
        <w:rPr>
          <w:rFonts w:ascii="Times New Roman" w:cs="Times New Roman" w:hAnsi="Times New Roman"/>
          <w:sz w:val="24"/>
          <w:szCs w:val="24"/>
        </w:rPr>
        <w:t>ml</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 = 6.70</w:t>
      </w:r>
      <w:r>
        <w:rPr>
          <w:rFonts w:ascii="Times New Roman" w:cs="Times New Roman" w:hAnsi="Times New Roman"/>
          <w:sz w:val="24"/>
          <w:szCs w:val="24"/>
        </w:rPr>
        <w:t>ml</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M Na</w:t>
      </w:r>
      <w:r>
        <w:rPr>
          <w:rFonts w:ascii="Times New Roman" w:cs="Times New Roman" w:hAnsi="Times New Roman"/>
          <w:sz w:val="24"/>
          <w:szCs w:val="24"/>
          <w:vertAlign w:val="subscript"/>
        </w:rPr>
        <w:t>2</w:t>
      </w:r>
      <w:r>
        <w:rPr>
          <w:rFonts w:ascii="Times New Roman" w:cs="Times New Roman" w:hAnsi="Times New Roman"/>
          <w:sz w:val="24"/>
          <w:szCs w:val="24"/>
        </w:rPr>
        <w:t>S</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 xml:space="preserve">3 </w:t>
      </w:r>
      <w:r>
        <w:rPr>
          <w:rFonts w:ascii="Times New Roman" w:cs="Times New Roman" w:hAnsi="Times New Roman"/>
          <w:sz w:val="24"/>
          <w:szCs w:val="24"/>
        </w:rPr>
        <w:t xml:space="preserve">= molarity of sodium </w:t>
      </w:r>
      <w:r>
        <w:rPr>
          <w:rFonts w:ascii="Times New Roman" w:cs="Times New Roman" w:hAnsi="Times New Roman"/>
          <w:sz w:val="24"/>
          <w:szCs w:val="24"/>
        </w:rPr>
        <w:t>thiosulphate</w:t>
      </w:r>
      <w:r>
        <w:rPr>
          <w:rFonts w:ascii="Times New Roman" w:cs="Times New Roman" w:hAnsi="Times New Roman"/>
          <w:sz w:val="24"/>
          <w:szCs w:val="24"/>
        </w:rPr>
        <w:t xml:space="preserve"> = 0.01M</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0"/>
        <w:rPr>
          <w:rFonts w:ascii="Times New Roman" w:cs="Times New Roman" w:hAnsi="Times New Roman"/>
          <w:sz w:val="24"/>
          <w:szCs w:val="24"/>
          <w:u w:val="single"/>
        </w:rPr>
      </w:pPr>
      <w:r>
        <w:rPr>
          <w:rFonts w:ascii="Times New Roman" w:cs="Times New Roman" w:hAnsi="Times New Roman"/>
          <w:sz w:val="24"/>
          <w:szCs w:val="24"/>
        </w:rPr>
        <w:t xml:space="preserve">PV = </w:t>
      </w:r>
      <w:r>
        <w:rPr>
          <w:rFonts w:ascii="Times New Roman" w:cs="Times New Roman" w:hAnsi="Times New Roman"/>
          <w:sz w:val="24"/>
          <w:szCs w:val="24"/>
          <w:u w:val="single"/>
        </w:rPr>
        <w:t>1000 x (6.70 – 4.90</w:t>
      </w:r>
      <w:r>
        <w:rPr>
          <w:rFonts w:ascii="Times New Roman" w:cs="Times New Roman" w:hAnsi="Times New Roman"/>
          <w:sz w:val="24"/>
          <w:szCs w:val="24"/>
          <w:u w:val="single"/>
        </w:rPr>
        <w:t>) x 0.01</w:t>
      </w:r>
    </w:p>
    <w:p>
      <w:pPr>
        <w:pStyle w:val="style0"/>
        <w:rPr>
          <w:rFonts w:ascii="Times New Roman" w:cs="Times New Roman" w:hAnsi="Times New Roman"/>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36</w:t>
      </w:r>
      <w:r>
        <w:rPr>
          <w:rFonts w:ascii="Times New Roman" w:cs="Times New Roman" w:hAnsi="Times New Roman"/>
          <w:sz w:val="24"/>
          <w:szCs w:val="24"/>
        </w:rPr>
        <w:t>mEquivI</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rPr>
        <w:t>gOil</w:t>
      </w:r>
    </w:p>
    <w:p>
      <w:pPr>
        <w:pStyle w:val="style0"/>
        <w:rPr>
          <w:rFonts w:ascii="Times New Roman" w:cs="Times New Roman" w:hAnsi="Times New Roman"/>
        </w:rPr>
      </w:pPr>
    </w:p>
    <w:p>
      <w:pPr>
        <w:pStyle w:val="style3"/>
        <w:spacing w:lineRule="auto" w:line="480"/>
        <w:rPr>
          <w:rStyle w:val="style87"/>
          <w:rFonts w:ascii="Times New Roman" w:cs="Times New Roman" w:hAnsi="Times New Roman"/>
          <w:bCs w:val="false"/>
          <w:color w:val="auto"/>
        </w:rPr>
      </w:pPr>
      <w:r>
        <w:rPr>
          <w:rStyle w:val="style87"/>
          <w:rFonts w:ascii="Times New Roman" w:cs="Times New Roman" w:hAnsi="Times New Roman"/>
          <w:bCs w:val="false"/>
          <w:color w:val="auto"/>
        </w:rPr>
        <w:t>7. C</w:t>
      </w:r>
      <w:r>
        <w:rPr>
          <w:rStyle w:val="style87"/>
          <w:rFonts w:ascii="Times New Roman" w:cs="Times New Roman" w:hAnsi="Times New Roman"/>
          <w:bCs w:val="false"/>
          <w:color w:val="auto"/>
        </w:rPr>
        <w:t>arotenoid content calculation</w:t>
      </w:r>
    </w:p>
    <w:p>
      <w:pPr>
        <w:pStyle w:val="style0"/>
        <w:rPr>
          <w:rFonts w:ascii="Times New Roman" w:cs="Times New Roman" w:hAnsi="Times New Roman"/>
          <w:b/>
        </w:rPr>
      </w:pPr>
      <w:r>
        <w:rPr>
          <w:rFonts w:ascii="Times New Roman" w:cs="Times New Roman" w:hAnsi="Times New Roman"/>
          <w:b/>
        </w:rPr>
        <w:t>For Extract A</w:t>
      </w:r>
    </w:p>
    <w:p>
      <w:pPr>
        <w:pStyle w:val="style3"/>
        <w:spacing w:lineRule="auto" w:line="480"/>
        <w:rPr>
          <w:rFonts w:ascii="Times New Roman" w:cs="Times New Roman" w:hAnsi="Times New Roman"/>
          <w:color w:val="auto"/>
        </w:rPr>
      </w:pPr>
      <w:r>
        <w:rPr>
          <w:rFonts w:ascii="Times New Roman" w:cs="Times New Roman" w:hAnsi="Times New Roman"/>
          <w:color w:val="auto"/>
        </w:rPr>
        <w:t>β-</w:t>
      </w:r>
      <w:r>
        <w:rPr>
          <w:rFonts w:ascii="Times New Roman" w:cs="Times New Roman" w:hAnsi="Times New Roman"/>
          <w:color w:val="auto"/>
        </w:rPr>
        <w:t>carotene(</w:t>
      </w:r>
      <w:r>
        <w:rPr>
          <w:rFonts w:ascii="Times New Roman" w:cs="Times New Roman" w:hAnsi="Times New Roman"/>
          <w:color w:val="auto"/>
        </w:rPr>
        <w:t xml:space="preserve">mg/ml) = </w:t>
      </w:r>
      <w:r>
        <w:rPr>
          <w:rFonts w:ascii="Times New Roman" w:cs="Times New Roman" w:hAnsi="Times New Roman"/>
          <w:color w:val="auto"/>
          <w:u w:val="single"/>
        </w:rPr>
        <w:t>0.126(A</w:t>
      </w:r>
      <w:r>
        <w:rPr>
          <w:rFonts w:ascii="Times New Roman" w:cs="Times New Roman" w:hAnsi="Times New Roman"/>
          <w:color w:val="auto"/>
          <w:u w:val="single"/>
          <w:vertAlign w:val="subscript"/>
        </w:rPr>
        <w:t>663</w:t>
      </w:r>
      <w:r>
        <w:rPr>
          <w:rFonts w:ascii="Times New Roman" w:cs="Times New Roman" w:hAnsi="Times New Roman"/>
          <w:color w:val="auto"/>
          <w:u w:val="single"/>
        </w:rPr>
        <w:t>) – 0.304(A</w:t>
      </w:r>
      <w:r>
        <w:rPr>
          <w:rFonts w:ascii="Times New Roman" w:cs="Times New Roman" w:hAnsi="Times New Roman"/>
          <w:color w:val="auto"/>
          <w:u w:val="single"/>
          <w:vertAlign w:val="subscript"/>
        </w:rPr>
        <w:t>505</w:t>
      </w:r>
      <w:r>
        <w:rPr>
          <w:rFonts w:ascii="Times New Roman" w:cs="Times New Roman" w:hAnsi="Times New Roman"/>
          <w:color w:val="auto"/>
          <w:u w:val="single"/>
        </w:rPr>
        <w:t>) + 0.450(A</w:t>
      </w:r>
      <w:r>
        <w:rPr>
          <w:rFonts w:ascii="Times New Roman" w:cs="Times New Roman" w:hAnsi="Times New Roman"/>
          <w:color w:val="auto"/>
          <w:u w:val="single"/>
          <w:vertAlign w:val="subscript"/>
        </w:rPr>
        <w:t>453</w:t>
      </w:r>
      <w:r>
        <w:rPr>
          <w:rFonts w:ascii="Times New Roman" w:cs="Times New Roman" w:hAnsi="Times New Roman"/>
          <w:color w:val="auto"/>
          <w:u w:val="single"/>
        </w:rPr>
        <w:t>)</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A663 = absorbance at 663nm = </w:t>
      </w:r>
      <w:r>
        <w:rPr>
          <w:rFonts w:ascii="Times New Roman" w:cs="Times New Roman" w:hAnsi="Times New Roman"/>
          <w:sz w:val="24"/>
          <w:szCs w:val="24"/>
        </w:rPr>
        <w:t>0.308</w:t>
      </w:r>
      <w:r>
        <w:rPr>
          <w:rFonts w:ascii="Times New Roman" w:cs="Times New Roman" w:hAnsi="Times New Roman"/>
          <w:sz w:val="24"/>
          <w:szCs w:val="24"/>
        </w:rPr>
        <w:t>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A505 = absorbance at 505nm = </w:t>
      </w:r>
      <w:r>
        <w:rPr>
          <w:rFonts w:ascii="Times New Roman" w:cs="Times New Roman" w:hAnsi="Times New Roman"/>
          <w:sz w:val="24"/>
          <w:szCs w:val="24"/>
        </w:rPr>
        <w:t>-0.169</w:t>
      </w:r>
      <w:r>
        <w:rPr>
          <w:rFonts w:ascii="Times New Roman" w:cs="Times New Roman" w:hAnsi="Times New Roman"/>
          <w:sz w:val="24"/>
          <w:szCs w:val="24"/>
        </w:rPr>
        <w:t>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A453 = absorbance at 453nm </w:t>
      </w:r>
      <w:r>
        <w:rPr>
          <w:rFonts w:ascii="Times New Roman" w:cs="Times New Roman" w:hAnsi="Times New Roman"/>
          <w:sz w:val="24"/>
          <w:szCs w:val="24"/>
        </w:rPr>
        <w:t>= 0.227</w:t>
      </w:r>
      <w:r>
        <w:rPr>
          <w:rFonts w:ascii="Times New Roman" w:cs="Times New Roman" w:hAnsi="Times New Roman"/>
          <w:sz w:val="24"/>
          <w:szCs w:val="24"/>
        </w:rPr>
        <w:t>nm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β-</w:t>
      </w:r>
      <w:r>
        <w:rPr>
          <w:rFonts w:ascii="Times New Roman" w:cs="Times New Roman" w:hAnsi="Times New Roman"/>
          <w:sz w:val="24"/>
          <w:szCs w:val="24"/>
        </w:rPr>
        <w:t>carotene</w:t>
      </w:r>
      <w:r>
        <w:rPr>
          <w:rFonts w:ascii="Times New Roman" w:cs="Times New Roman" w:hAnsi="Times New Roman"/>
          <w:sz w:val="24"/>
          <w:szCs w:val="24"/>
        </w:rPr>
        <w:t xml:space="preserve"> = </w:t>
      </w:r>
      <w:r>
        <w:rPr>
          <w:rFonts w:ascii="Times New Roman" w:cs="Times New Roman" w:hAnsi="Times New Roman"/>
          <w:sz w:val="24"/>
          <w:szCs w:val="24"/>
          <w:u w:val="single"/>
        </w:rPr>
        <w:t>0.126</w:t>
      </w:r>
      <w:r>
        <w:rPr>
          <w:rFonts w:ascii="Times New Roman" w:cs="Times New Roman" w:hAnsi="Times New Roman"/>
          <w:sz w:val="24"/>
          <w:szCs w:val="24"/>
          <w:u w:val="single"/>
        </w:rPr>
        <w:t xml:space="preserve"> (0.308</w:t>
      </w:r>
      <w:r>
        <w:rPr>
          <w:rFonts w:ascii="Times New Roman" w:cs="Times New Roman" w:hAnsi="Times New Roman"/>
          <w:sz w:val="24"/>
          <w:szCs w:val="24"/>
          <w:u w:val="single"/>
        </w:rPr>
        <w:t>) – 0.304 (-0.</w:t>
      </w:r>
      <w:r>
        <w:rPr>
          <w:rFonts w:ascii="Times New Roman" w:cs="Times New Roman" w:hAnsi="Times New Roman"/>
          <w:sz w:val="24"/>
          <w:szCs w:val="24"/>
          <w:u w:val="single"/>
        </w:rPr>
        <w:t>169</w:t>
      </w:r>
      <w:r>
        <w:rPr>
          <w:rFonts w:ascii="Times New Roman" w:cs="Times New Roman" w:hAnsi="Times New Roman"/>
          <w:sz w:val="24"/>
          <w:szCs w:val="24"/>
          <w:u w:val="single"/>
        </w:rPr>
        <w:t>) + 0.450 (0.2</w:t>
      </w:r>
      <w:r>
        <w:rPr>
          <w:rFonts w:ascii="Times New Roman" w:cs="Times New Roman" w:hAnsi="Times New Roman"/>
          <w:sz w:val="24"/>
          <w:szCs w:val="24"/>
          <w:u w:val="single"/>
        </w:rPr>
        <w:t>27</w:t>
      </w:r>
      <w:r>
        <w:rPr>
          <w:rFonts w:ascii="Times New Roman" w:cs="Times New Roman" w:hAnsi="Times New Roman"/>
          <w:sz w:val="24"/>
          <w:szCs w:val="24"/>
          <w:u w:val="single"/>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0.06</w:t>
      </w:r>
      <w:r>
        <w:rPr>
          <w:rFonts w:ascii="Times New Roman" w:cs="Times New Roman" w:hAnsi="Times New Roman"/>
          <w:sz w:val="24"/>
          <w:szCs w:val="24"/>
        </w:rPr>
        <w:t>6mg/ml</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Lycopene (mg/ml) = </w:t>
      </w:r>
      <w:r>
        <w:rPr>
          <w:rFonts w:ascii="Times New Roman" w:cs="Times New Roman" w:hAnsi="Times New Roman"/>
          <w:sz w:val="24"/>
          <w:szCs w:val="24"/>
          <w:u w:val="single"/>
        </w:rPr>
        <w:t>0.458(A</w:t>
      </w:r>
      <w:r>
        <w:rPr>
          <w:rFonts w:ascii="Times New Roman" w:cs="Times New Roman" w:hAnsi="Times New Roman"/>
          <w:sz w:val="24"/>
          <w:szCs w:val="24"/>
          <w:u w:val="single"/>
          <w:vertAlign w:val="subscript"/>
        </w:rPr>
        <w:t>663</w:t>
      </w:r>
      <w:r>
        <w:rPr>
          <w:rFonts w:ascii="Times New Roman" w:cs="Times New Roman" w:hAnsi="Times New Roman"/>
          <w:sz w:val="24"/>
          <w:szCs w:val="24"/>
          <w:u w:val="single"/>
        </w:rPr>
        <w:t>) – 0.372(A</w:t>
      </w:r>
      <w:r>
        <w:rPr>
          <w:rFonts w:ascii="Times New Roman" w:cs="Times New Roman" w:hAnsi="Times New Roman"/>
          <w:sz w:val="24"/>
          <w:szCs w:val="24"/>
          <w:u w:val="single"/>
          <w:vertAlign w:val="subscript"/>
        </w:rPr>
        <w:t>505</w:t>
      </w:r>
      <w:r>
        <w:rPr>
          <w:rFonts w:ascii="Times New Roman" w:cs="Times New Roman" w:hAnsi="Times New Roman"/>
          <w:sz w:val="24"/>
          <w:szCs w:val="24"/>
          <w:u w:val="single"/>
        </w:rPr>
        <w:t>) – 0.0806(A</w:t>
      </w:r>
      <w:r>
        <w:rPr>
          <w:rFonts w:ascii="Times New Roman" w:cs="Times New Roman" w:hAnsi="Times New Roman"/>
          <w:sz w:val="24"/>
          <w:szCs w:val="24"/>
          <w:u w:val="single"/>
          <w:vertAlign w:val="subscript"/>
        </w:rPr>
        <w:t>453</w:t>
      </w:r>
      <w:r>
        <w:rPr>
          <w:rFonts w:ascii="Times New Roman" w:cs="Times New Roman" w:hAnsi="Times New Roman"/>
          <w:sz w:val="24"/>
          <w:szCs w:val="24"/>
          <w:u w:val="single"/>
        </w:rPr>
        <w:t>)</w:t>
      </w:r>
    </w:p>
    <w:p>
      <w:pPr>
        <w:pStyle w:val="style0"/>
        <w:spacing w:after="0" w:lineRule="auto" w:line="480"/>
        <w:ind w:left="2880" w:firstLine="72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A663 = absorbance at 663nm = </w:t>
      </w:r>
      <w:r>
        <w:rPr>
          <w:rFonts w:ascii="Times New Roman" w:cs="Times New Roman" w:hAnsi="Times New Roman"/>
          <w:sz w:val="24"/>
          <w:szCs w:val="24"/>
        </w:rPr>
        <w:t>0.308</w:t>
      </w:r>
      <w:r>
        <w:rPr>
          <w:rFonts w:ascii="Times New Roman" w:cs="Times New Roman" w:hAnsi="Times New Roman"/>
          <w:sz w:val="24"/>
          <w:szCs w:val="24"/>
        </w:rPr>
        <w:t>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A505 = absorbance at 505nm = </w:t>
      </w:r>
      <w:r>
        <w:rPr>
          <w:rFonts w:ascii="Times New Roman" w:cs="Times New Roman" w:hAnsi="Times New Roman"/>
          <w:sz w:val="24"/>
          <w:szCs w:val="24"/>
        </w:rPr>
        <w:t>-0.169</w:t>
      </w:r>
      <w:r>
        <w:rPr>
          <w:rFonts w:ascii="Times New Roman" w:cs="Times New Roman" w:hAnsi="Times New Roman"/>
          <w:sz w:val="24"/>
          <w:szCs w:val="24"/>
        </w:rPr>
        <w:t>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A453 = absorbance at 453nm </w:t>
      </w:r>
      <w:r>
        <w:rPr>
          <w:rFonts w:ascii="Times New Roman" w:cs="Times New Roman" w:hAnsi="Times New Roman"/>
          <w:sz w:val="24"/>
          <w:szCs w:val="24"/>
        </w:rPr>
        <w:t>= 0.227</w:t>
      </w:r>
      <w:r>
        <w:rPr>
          <w:rFonts w:ascii="Times New Roman" w:cs="Times New Roman" w:hAnsi="Times New Roman"/>
          <w:sz w:val="24"/>
          <w:szCs w:val="24"/>
        </w:rPr>
        <w:t>nm</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Lycopene = </w:t>
      </w:r>
      <w:r>
        <w:rPr>
          <w:rFonts w:ascii="Times New Roman" w:cs="Times New Roman" w:hAnsi="Times New Roman"/>
          <w:color w:val="000000"/>
          <w:sz w:val="24"/>
          <w:szCs w:val="24"/>
          <w:u w:val="single"/>
        </w:rPr>
        <w:t>0.458 (0.308) – 0.372 (-0.169) – 0.0806 (0.227</w:t>
      </w:r>
      <w:r>
        <w:rPr>
          <w:rFonts w:ascii="Times New Roman" w:cs="Times New Roman" w:hAnsi="Times New Roman"/>
          <w:color w:val="000000"/>
          <w:sz w:val="24"/>
          <w:szCs w:val="24"/>
          <w:u w:val="single"/>
        </w:rPr>
        <w: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0.0186</w:t>
      </w:r>
      <w:r>
        <w:rPr>
          <w:rFonts w:ascii="Times New Roman" w:cs="Times New Roman" w:hAnsi="Times New Roman"/>
          <w:color w:val="000000"/>
          <w:sz w:val="24"/>
          <w:szCs w:val="24"/>
        </w:rPr>
        <w:t>mg/ml</w:t>
      </w:r>
    </w:p>
    <w:p>
      <w:pPr>
        <w:pStyle w:val="style0"/>
        <w:rPr>
          <w:rFonts w:ascii="Times New Roman" w:cs="Times New Roman" w:hAnsi="Times New Roman"/>
          <w:b/>
        </w:rPr>
      </w:pPr>
      <w:r>
        <w:rPr>
          <w:rFonts w:ascii="Times New Roman" w:cs="Times New Roman" w:hAnsi="Times New Roman"/>
          <w:b/>
        </w:rPr>
        <w:t xml:space="preserve">For </w:t>
      </w:r>
      <w:r>
        <w:rPr>
          <w:rFonts w:ascii="Times New Roman" w:cs="Times New Roman" w:hAnsi="Times New Roman"/>
          <w:b/>
        </w:rPr>
        <w:t>Extract B</w:t>
      </w:r>
    </w:p>
    <w:p>
      <w:pPr>
        <w:pStyle w:val="style3"/>
        <w:spacing w:lineRule="auto" w:line="480"/>
        <w:rPr>
          <w:rFonts w:ascii="Times New Roman" w:cs="Times New Roman" w:hAnsi="Times New Roman"/>
          <w:color w:val="auto"/>
        </w:rPr>
      </w:pPr>
      <w:r>
        <w:rPr>
          <w:rFonts w:ascii="Times New Roman" w:cs="Times New Roman" w:hAnsi="Times New Roman"/>
          <w:color w:val="auto"/>
        </w:rPr>
        <w:t>β-</w:t>
      </w:r>
      <w:r>
        <w:rPr>
          <w:rFonts w:ascii="Times New Roman" w:cs="Times New Roman" w:hAnsi="Times New Roman"/>
          <w:color w:val="auto"/>
        </w:rPr>
        <w:t>carotene(</w:t>
      </w:r>
      <w:r>
        <w:rPr>
          <w:rFonts w:ascii="Times New Roman" w:cs="Times New Roman" w:hAnsi="Times New Roman"/>
          <w:color w:val="auto"/>
        </w:rPr>
        <w:t xml:space="preserve">mg/ml) = </w:t>
      </w:r>
      <w:r>
        <w:rPr>
          <w:rFonts w:ascii="Times New Roman" w:cs="Times New Roman" w:hAnsi="Times New Roman"/>
          <w:color w:val="auto"/>
          <w:u w:val="single"/>
        </w:rPr>
        <w:t>0.126(A</w:t>
      </w:r>
      <w:r>
        <w:rPr>
          <w:rFonts w:ascii="Times New Roman" w:cs="Times New Roman" w:hAnsi="Times New Roman"/>
          <w:color w:val="auto"/>
          <w:u w:val="single"/>
          <w:vertAlign w:val="subscript"/>
        </w:rPr>
        <w:t>663</w:t>
      </w:r>
      <w:r>
        <w:rPr>
          <w:rFonts w:ascii="Times New Roman" w:cs="Times New Roman" w:hAnsi="Times New Roman"/>
          <w:color w:val="auto"/>
          <w:u w:val="single"/>
        </w:rPr>
        <w:t>) – 0.304(A</w:t>
      </w:r>
      <w:r>
        <w:rPr>
          <w:rFonts w:ascii="Times New Roman" w:cs="Times New Roman" w:hAnsi="Times New Roman"/>
          <w:color w:val="auto"/>
          <w:u w:val="single"/>
          <w:vertAlign w:val="subscript"/>
        </w:rPr>
        <w:t>505</w:t>
      </w:r>
      <w:r>
        <w:rPr>
          <w:rFonts w:ascii="Times New Roman" w:cs="Times New Roman" w:hAnsi="Times New Roman"/>
          <w:color w:val="auto"/>
          <w:u w:val="single"/>
        </w:rPr>
        <w:t>) + 0.450(A</w:t>
      </w:r>
      <w:r>
        <w:rPr>
          <w:rFonts w:ascii="Times New Roman" w:cs="Times New Roman" w:hAnsi="Times New Roman"/>
          <w:color w:val="auto"/>
          <w:u w:val="single"/>
          <w:vertAlign w:val="subscript"/>
        </w:rPr>
        <w:t>453</w:t>
      </w:r>
      <w:r>
        <w:rPr>
          <w:rFonts w:ascii="Times New Roman" w:cs="Times New Roman" w:hAnsi="Times New Roman"/>
          <w:color w:val="auto"/>
          <w:u w:val="single"/>
        </w:rPr>
        <w:t>)</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A663 = absorbance at 663nm = </w:t>
      </w:r>
      <w:r>
        <w:rPr>
          <w:rFonts w:ascii="Times New Roman" w:cs="Times New Roman" w:hAnsi="Times New Roman"/>
          <w:sz w:val="24"/>
          <w:szCs w:val="24"/>
        </w:rPr>
        <w:t>0.358</w:t>
      </w:r>
      <w:r>
        <w:rPr>
          <w:rFonts w:ascii="Times New Roman" w:cs="Times New Roman" w:hAnsi="Times New Roman"/>
          <w:sz w:val="24"/>
          <w:szCs w:val="24"/>
        </w:rPr>
        <w:t>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A505 = absorbance at 505nm = </w:t>
      </w:r>
      <w:r>
        <w:rPr>
          <w:rFonts w:ascii="Times New Roman" w:cs="Times New Roman" w:hAnsi="Times New Roman"/>
          <w:sz w:val="24"/>
          <w:szCs w:val="24"/>
        </w:rPr>
        <w:t>-0.183</w:t>
      </w:r>
      <w:r>
        <w:rPr>
          <w:rFonts w:ascii="Times New Roman" w:cs="Times New Roman" w:hAnsi="Times New Roman"/>
          <w:sz w:val="24"/>
          <w:szCs w:val="24"/>
        </w:rPr>
        <w:t>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A453 = absorbance at 453nm </w:t>
      </w:r>
      <w:r>
        <w:rPr>
          <w:rFonts w:ascii="Times New Roman" w:cs="Times New Roman" w:hAnsi="Times New Roman"/>
          <w:sz w:val="24"/>
          <w:szCs w:val="24"/>
        </w:rPr>
        <w:t>= 0.324</w:t>
      </w:r>
      <w:r>
        <w:rPr>
          <w:rFonts w:ascii="Times New Roman" w:cs="Times New Roman" w:hAnsi="Times New Roman"/>
          <w:sz w:val="24"/>
          <w:szCs w:val="24"/>
        </w:rPr>
        <w:t>nm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β-</w:t>
      </w:r>
      <w:r>
        <w:rPr>
          <w:rFonts w:ascii="Times New Roman" w:cs="Times New Roman" w:hAnsi="Times New Roman"/>
          <w:sz w:val="24"/>
          <w:szCs w:val="24"/>
        </w:rPr>
        <w:t>carotene</w:t>
      </w:r>
      <w:r>
        <w:rPr>
          <w:rFonts w:ascii="Times New Roman" w:cs="Times New Roman" w:hAnsi="Times New Roman"/>
          <w:sz w:val="24"/>
          <w:szCs w:val="24"/>
        </w:rPr>
        <w:t xml:space="preserve"> = </w:t>
      </w:r>
      <w:r>
        <w:rPr>
          <w:rFonts w:ascii="Times New Roman" w:cs="Times New Roman" w:hAnsi="Times New Roman"/>
          <w:sz w:val="24"/>
          <w:szCs w:val="24"/>
          <w:u w:val="single"/>
        </w:rPr>
        <w:t>0.126</w:t>
      </w:r>
      <w:r>
        <w:rPr>
          <w:rFonts w:ascii="Times New Roman" w:cs="Times New Roman" w:hAnsi="Times New Roman"/>
          <w:sz w:val="24"/>
          <w:szCs w:val="24"/>
          <w:u w:val="single"/>
        </w:rPr>
        <w:t xml:space="preserve"> (0.35</w:t>
      </w:r>
      <w:r>
        <w:rPr>
          <w:rFonts w:ascii="Times New Roman" w:cs="Times New Roman" w:hAnsi="Times New Roman"/>
          <w:sz w:val="24"/>
          <w:szCs w:val="24"/>
          <w:u w:val="single"/>
        </w:rPr>
        <w:t>8</w:t>
      </w:r>
      <w:r>
        <w:rPr>
          <w:rFonts w:ascii="Times New Roman" w:cs="Times New Roman" w:hAnsi="Times New Roman"/>
          <w:sz w:val="24"/>
          <w:szCs w:val="24"/>
          <w:u w:val="single"/>
        </w:rPr>
        <w:t>) – 0.304 (-0.</w:t>
      </w:r>
      <w:r>
        <w:rPr>
          <w:rFonts w:ascii="Times New Roman" w:cs="Times New Roman" w:hAnsi="Times New Roman"/>
          <w:sz w:val="24"/>
          <w:szCs w:val="24"/>
          <w:u w:val="single"/>
        </w:rPr>
        <w:t>183) + 0.450 (0.324</w:t>
      </w:r>
      <w:r>
        <w:rPr>
          <w:rFonts w:ascii="Times New Roman" w:cs="Times New Roman" w:hAnsi="Times New Roman"/>
          <w:sz w:val="24"/>
          <w:szCs w:val="24"/>
          <w:u w:val="single"/>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0.025</w:t>
      </w:r>
      <w:r>
        <w:rPr>
          <w:rFonts w:ascii="Times New Roman" w:cs="Times New Roman" w:hAnsi="Times New Roman"/>
          <w:sz w:val="24"/>
          <w:szCs w:val="24"/>
        </w:rPr>
        <w:t>mg/ml</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Lycopene (mg/ml) = </w:t>
      </w:r>
      <w:r>
        <w:rPr>
          <w:rFonts w:ascii="Times New Roman" w:cs="Times New Roman" w:hAnsi="Times New Roman"/>
          <w:sz w:val="24"/>
          <w:szCs w:val="24"/>
          <w:u w:val="single"/>
        </w:rPr>
        <w:t>0.458(A</w:t>
      </w:r>
      <w:r>
        <w:rPr>
          <w:rFonts w:ascii="Times New Roman" w:cs="Times New Roman" w:hAnsi="Times New Roman"/>
          <w:sz w:val="24"/>
          <w:szCs w:val="24"/>
          <w:u w:val="single"/>
          <w:vertAlign w:val="subscript"/>
        </w:rPr>
        <w:t>663</w:t>
      </w:r>
      <w:r>
        <w:rPr>
          <w:rFonts w:ascii="Times New Roman" w:cs="Times New Roman" w:hAnsi="Times New Roman"/>
          <w:sz w:val="24"/>
          <w:szCs w:val="24"/>
          <w:u w:val="single"/>
        </w:rPr>
        <w:t>) – 0.372(A</w:t>
      </w:r>
      <w:r>
        <w:rPr>
          <w:rFonts w:ascii="Times New Roman" w:cs="Times New Roman" w:hAnsi="Times New Roman"/>
          <w:sz w:val="24"/>
          <w:szCs w:val="24"/>
          <w:u w:val="single"/>
          <w:vertAlign w:val="subscript"/>
        </w:rPr>
        <w:t>505</w:t>
      </w:r>
      <w:r>
        <w:rPr>
          <w:rFonts w:ascii="Times New Roman" w:cs="Times New Roman" w:hAnsi="Times New Roman"/>
          <w:sz w:val="24"/>
          <w:szCs w:val="24"/>
          <w:u w:val="single"/>
        </w:rPr>
        <w:t>) – 0.0806(A</w:t>
      </w:r>
      <w:r>
        <w:rPr>
          <w:rFonts w:ascii="Times New Roman" w:cs="Times New Roman" w:hAnsi="Times New Roman"/>
          <w:sz w:val="24"/>
          <w:szCs w:val="24"/>
          <w:u w:val="single"/>
          <w:vertAlign w:val="subscript"/>
        </w:rPr>
        <w:t>453</w:t>
      </w:r>
      <w:r>
        <w:rPr>
          <w:rFonts w:ascii="Times New Roman" w:cs="Times New Roman" w:hAnsi="Times New Roman"/>
          <w:sz w:val="24"/>
          <w:szCs w:val="24"/>
          <w:u w:val="single"/>
        </w:rPr>
        <w:t>)</w:t>
      </w:r>
    </w:p>
    <w:p>
      <w:pPr>
        <w:pStyle w:val="style0"/>
        <w:spacing w:after="0" w:lineRule="auto" w:line="480"/>
        <w:ind w:left="2880" w:firstLine="72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A663 = absorbance at 663nm = </w:t>
      </w:r>
      <w:r>
        <w:rPr>
          <w:rFonts w:ascii="Times New Roman" w:cs="Times New Roman" w:hAnsi="Times New Roman"/>
          <w:sz w:val="24"/>
          <w:szCs w:val="24"/>
        </w:rPr>
        <w:t>0.358</w:t>
      </w:r>
      <w:r>
        <w:rPr>
          <w:rFonts w:ascii="Times New Roman" w:cs="Times New Roman" w:hAnsi="Times New Roman"/>
          <w:sz w:val="24"/>
          <w:szCs w:val="24"/>
        </w:rPr>
        <w:t>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A505 = absorbance at 505nm = </w:t>
      </w:r>
      <w:r>
        <w:rPr>
          <w:rFonts w:ascii="Times New Roman" w:cs="Times New Roman" w:hAnsi="Times New Roman"/>
          <w:sz w:val="24"/>
          <w:szCs w:val="24"/>
        </w:rPr>
        <w:t>-0.183</w:t>
      </w:r>
      <w:r>
        <w:rPr>
          <w:rFonts w:ascii="Times New Roman" w:cs="Times New Roman" w:hAnsi="Times New Roman"/>
          <w:sz w:val="24"/>
          <w:szCs w:val="24"/>
        </w:rPr>
        <w:t>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A453 = absorbance at 453nm </w:t>
      </w:r>
      <w:r>
        <w:rPr>
          <w:rFonts w:ascii="Times New Roman" w:cs="Times New Roman" w:hAnsi="Times New Roman"/>
          <w:sz w:val="24"/>
          <w:szCs w:val="24"/>
        </w:rPr>
        <w:t>= 0.324</w:t>
      </w:r>
      <w:r>
        <w:rPr>
          <w:rFonts w:ascii="Times New Roman" w:cs="Times New Roman" w:hAnsi="Times New Roman"/>
          <w:sz w:val="24"/>
          <w:szCs w:val="24"/>
        </w:rPr>
        <w:t>nm</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Lycopene = </w:t>
      </w:r>
      <w:r>
        <w:rPr>
          <w:rFonts w:ascii="Times New Roman" w:cs="Times New Roman" w:hAnsi="Times New Roman"/>
          <w:color w:val="000000"/>
          <w:sz w:val="24"/>
          <w:szCs w:val="24"/>
          <w:u w:val="single"/>
        </w:rPr>
        <w:t>0.458 (0.358) – 0.372 (-0.183</w:t>
      </w:r>
      <w:r>
        <w:rPr>
          <w:rFonts w:ascii="Times New Roman" w:cs="Times New Roman" w:hAnsi="Times New Roman"/>
          <w:color w:val="000000"/>
          <w:sz w:val="24"/>
          <w:szCs w:val="24"/>
          <w:u w:val="single"/>
        </w:rPr>
        <w:t>) – 0.0806 (0.</w:t>
      </w:r>
      <w:r>
        <w:rPr>
          <w:rFonts w:ascii="Times New Roman" w:cs="Times New Roman" w:hAnsi="Times New Roman"/>
          <w:color w:val="000000"/>
          <w:sz w:val="24"/>
          <w:szCs w:val="24"/>
          <w:u w:val="single"/>
        </w:rPr>
        <w:t>324</w:t>
      </w:r>
      <w:r>
        <w:rPr>
          <w:rFonts w:ascii="Times New Roman" w:cs="Times New Roman" w:hAnsi="Times New Roman"/>
          <w:color w:val="000000"/>
          <w:sz w:val="24"/>
          <w:szCs w:val="24"/>
          <w:u w:val="single"/>
        </w:rPr>
        <w: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0.026</w:t>
      </w:r>
      <w:r>
        <w:rPr>
          <w:rFonts w:ascii="Times New Roman" w:cs="Times New Roman" w:hAnsi="Times New Roman"/>
          <w:color w:val="000000"/>
          <w:sz w:val="24"/>
          <w:szCs w:val="24"/>
        </w:rPr>
        <w:t>mg/ml</w:t>
      </w:r>
    </w:p>
    <w:p>
      <w:pPr>
        <w:pStyle w:val="style0"/>
        <w:spacing w:lineRule="auto" w:line="360"/>
        <w:jc w:val="both"/>
        <w:rPr>
          <w:rFonts w:ascii="Times New Roman" w:cs="Times New Roman" w:hAnsi="Times New Roman"/>
          <w:color w:val="000000"/>
          <w:sz w:val="24"/>
          <w:szCs w:val="24"/>
        </w:rPr>
      </w:pPr>
    </w:p>
    <w:p>
      <w:pPr>
        <w:pStyle w:val="style3"/>
        <w:spacing w:lineRule="auto" w:line="480"/>
        <w:rPr>
          <w:rFonts w:ascii="Times New Roman" w:cs="Times New Roman" w:hAnsi="Times New Roman"/>
          <w:color w:val="auto"/>
        </w:rPr>
      </w:pPr>
      <w:r>
        <w:rPr>
          <w:rStyle w:val="style87"/>
          <w:rFonts w:ascii="Times New Roman" w:cs="Times New Roman" w:hAnsi="Times New Roman"/>
          <w:bCs w:val="false"/>
          <w:color w:val="auto"/>
        </w:rPr>
        <w:t>8. DPPH Radical Scavenging Activity</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DPPH antiradical activity (control) = (</w:t>
      </w:r>
      <w:r>
        <w:rPr>
          <w:rFonts w:ascii="Times New Roman" w:cs="Times New Roman" w:hAnsi="Times New Roman"/>
          <w:color w:val="000000"/>
          <w:sz w:val="24"/>
          <w:szCs w:val="24"/>
          <w:u w:val="single"/>
        </w:rPr>
        <w:t>Ab</w:t>
      </w:r>
      <w:r>
        <w:rPr>
          <w:rFonts w:ascii="Times New Roman" w:cs="Times New Roman" w:hAnsi="Times New Roman"/>
          <w:color w:val="000000"/>
          <w:sz w:val="24"/>
          <w:szCs w:val="24"/>
          <w:u w:val="single"/>
          <w:vertAlign w:val="subscript"/>
        </w:rPr>
        <w:t xml:space="preserve"> </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Aa</w:t>
      </w:r>
      <w:r>
        <w:rPr>
          <w:rFonts w:ascii="Times New Roman" w:cs="Times New Roman" w:hAnsi="Times New Roman"/>
          <w:color w:val="000000"/>
          <w:sz w:val="24"/>
          <w:szCs w:val="24"/>
          <w:u w:val="single"/>
        </w:rPr>
        <w:t>)</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100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w:t>
      </w:r>
      <w:r>
        <w:rPr>
          <w:rFonts w:ascii="Times New Roman" w:cs="Times New Roman" w:hAnsi="Times New Roman"/>
          <w:color w:val="000000"/>
          <w:sz w:val="24"/>
          <w:szCs w:val="24"/>
        </w:rPr>
        <w:t xml:space="preserve">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w:t>
      </w:r>
      <w:r>
        <w:rPr>
          <w:rFonts w:ascii="Times New Roman" w:cs="Times New Roman" w:hAnsi="Times New Roman"/>
          <w:color w:val="000000"/>
          <w:sz w:val="24"/>
          <w:szCs w:val="24"/>
          <w:vertAlign w:val="subscript"/>
        </w:rPr>
        <w:t>control</w:t>
      </w:r>
      <w:r>
        <w:rPr>
          <w:rFonts w:ascii="Times New Roman" w:cs="Times New Roman" w:hAnsi="Times New Roman"/>
          <w:color w:val="000000"/>
          <w:sz w:val="24"/>
          <w:szCs w:val="24"/>
        </w:rPr>
        <w:t xml:space="preserve"> = absorbance of control</w:t>
      </w:r>
      <w:r>
        <w:rPr>
          <w:rFonts w:ascii="Times New Roman" w:cs="Times New Roman" w:hAnsi="Times New Roman"/>
          <w:color w:val="000000"/>
          <w:sz w:val="24"/>
          <w:szCs w:val="24"/>
        </w:rPr>
        <w:t xml:space="preserve"> = 1.805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Aa</w:t>
      </w:r>
      <w:r>
        <w:rPr>
          <w:rFonts w:ascii="Times New Roman" w:cs="Times New Roman" w:hAnsi="Times New Roman"/>
          <w:color w:val="000000"/>
          <w:sz w:val="24"/>
          <w:szCs w:val="24"/>
        </w:rPr>
        <w:t xml:space="preserve"> = absorbance of sample</w:t>
      </w:r>
      <w:r>
        <w:rPr>
          <w:rFonts w:ascii="Times New Roman" w:cs="Times New Roman" w:hAnsi="Times New Roman"/>
          <w:color w:val="000000"/>
          <w:sz w:val="24"/>
          <w:szCs w:val="24"/>
        </w:rPr>
        <w:t xml:space="preserve"> = 1.279</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 </w:t>
      </w:r>
      <w:r>
        <w:rPr>
          <w:rFonts w:ascii="Times New Roman" w:cs="Times New Roman" w:hAnsi="Times New Roman"/>
          <w:color w:val="000000"/>
          <w:sz w:val="24"/>
          <w:szCs w:val="24"/>
          <w:u w:val="single"/>
        </w:rPr>
        <w:t>(1.805</w:t>
      </w:r>
      <w:r>
        <w:rPr>
          <w:rFonts w:ascii="Times New Roman" w:cs="Times New Roman" w:hAnsi="Times New Roman"/>
          <w:color w:val="000000"/>
          <w:sz w:val="24"/>
          <w:szCs w:val="24"/>
          <w:u w:val="single"/>
        </w:rPr>
        <w:t xml:space="preserve"> – 1.</w:t>
      </w:r>
      <w:r>
        <w:rPr>
          <w:rFonts w:ascii="Times New Roman" w:cs="Times New Roman" w:hAnsi="Times New Roman"/>
          <w:color w:val="000000"/>
          <w:sz w:val="24"/>
          <w:szCs w:val="24"/>
          <w:u w:val="single"/>
        </w:rPr>
        <w:t>279</w:t>
      </w:r>
      <w:r>
        <w:rPr>
          <w:rFonts w:ascii="Times New Roman" w:cs="Times New Roman" w:hAnsi="Times New Roman"/>
          <w:color w:val="000000"/>
          <w:sz w:val="24"/>
          <w:szCs w:val="24"/>
          <w:u w:val="single"/>
        </w:rPr>
        <w:t>)</w:t>
      </w:r>
      <w:r>
        <w:rPr>
          <w:rFonts w:ascii="Times New Roman" w:cs="Times New Roman" w:hAnsi="Times New Roman"/>
          <w:color w:val="000000"/>
          <w:sz w:val="24"/>
          <w:szCs w:val="24"/>
        </w:rPr>
        <w:t xml:space="preserve"> x 100</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1.805</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29.14</w:t>
      </w:r>
      <w:r>
        <w:rPr>
          <w:rFonts w:ascii="Times New Roman" w:cs="Times New Roman" w:hAnsi="Times New Roman"/>
          <w:color w:val="000000"/>
          <w:sz w:val="24"/>
          <w:szCs w:val="24"/>
        </w:rPr>
        <w:t>%</w:t>
      </w: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DPPH antiradical activity (standard) = (</w:t>
      </w:r>
      <w:r>
        <w:rPr>
          <w:rFonts w:ascii="Times New Roman" w:cs="Times New Roman" w:hAnsi="Times New Roman"/>
          <w:color w:val="000000"/>
          <w:sz w:val="24"/>
          <w:szCs w:val="24"/>
          <w:u w:val="single"/>
        </w:rPr>
        <w:t>Ab</w:t>
      </w:r>
      <w:r>
        <w:rPr>
          <w:rFonts w:ascii="Times New Roman" w:cs="Times New Roman" w:hAnsi="Times New Roman"/>
          <w:color w:val="000000"/>
          <w:sz w:val="24"/>
          <w:szCs w:val="24"/>
          <w:u w:val="single"/>
        </w:rPr>
        <w:t xml:space="preserve"> – </w:t>
      </w:r>
      <w:r>
        <w:rPr>
          <w:rFonts w:ascii="Times New Roman" w:cs="Times New Roman" w:hAnsi="Times New Roman"/>
          <w:color w:val="000000"/>
          <w:sz w:val="24"/>
          <w:szCs w:val="24"/>
          <w:u w:val="single"/>
        </w:rPr>
        <w:t>Aa</w:t>
      </w:r>
      <w:r>
        <w:rPr>
          <w:rFonts w:ascii="Times New Roman" w:cs="Times New Roman" w:hAnsi="Times New Roman"/>
          <w:color w:val="000000"/>
          <w:sz w:val="24"/>
          <w:szCs w:val="24"/>
          <w:u w:val="single"/>
        </w:rPr>
        <w:t>)</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100</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w:t>
      </w:r>
      <w:r>
        <w:rPr>
          <w:rFonts w:ascii="Times New Roman" w:cs="Times New Roman" w:hAnsi="Times New Roman"/>
          <w:color w:val="000000"/>
          <w:sz w:val="24"/>
          <w:szCs w:val="24"/>
        </w:rPr>
        <w:t xml:space="preserve">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vertAlign w:val="subscript"/>
        </w:rPr>
        <w:t>standard</w:t>
      </w:r>
      <w:r>
        <w:rPr>
          <w:rFonts w:ascii="Times New Roman" w:cs="Times New Roman" w:hAnsi="Times New Roman"/>
          <w:color w:val="000000"/>
          <w:sz w:val="24"/>
          <w:szCs w:val="24"/>
        </w:rPr>
        <w:t xml:space="preserve"> = absorbance of standard</w:t>
      </w:r>
      <w:r>
        <w:rPr>
          <w:rFonts w:ascii="Times New Roman" w:cs="Times New Roman" w:hAnsi="Times New Roman"/>
          <w:color w:val="000000"/>
          <w:sz w:val="24"/>
          <w:szCs w:val="24"/>
        </w:rPr>
        <w:t xml:space="preserve"> = 1.505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Aa</w:t>
      </w:r>
      <w:r>
        <w:rPr>
          <w:rFonts w:ascii="Times New Roman" w:cs="Times New Roman" w:hAnsi="Times New Roman"/>
          <w:color w:val="000000"/>
          <w:sz w:val="24"/>
          <w:szCs w:val="24"/>
        </w:rPr>
        <w:t xml:space="preserve"> = absorbance of sample</w:t>
      </w:r>
      <w:r>
        <w:rPr>
          <w:rFonts w:ascii="Times New Roman" w:cs="Times New Roman" w:hAnsi="Times New Roman"/>
          <w:color w:val="000000"/>
          <w:sz w:val="24"/>
          <w:szCs w:val="24"/>
        </w:rPr>
        <w:t xml:space="preserve"> = 1.279</w:t>
      </w:r>
    </w:p>
    <w:p>
      <w:pPr>
        <w:pStyle w:val="style0"/>
        <w:spacing w:after="0" w:lineRule="auto" w:line="360"/>
        <w:jc w:val="both"/>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 DPPH antiradical activity (standard) = (</w:t>
      </w:r>
      <w:r>
        <w:rPr>
          <w:rFonts w:ascii="Times New Roman" w:cs="Times New Roman" w:hAnsi="Times New Roman"/>
          <w:color w:val="000000"/>
          <w:sz w:val="24"/>
          <w:szCs w:val="24"/>
          <w:u w:val="single"/>
        </w:rPr>
        <w:t>1.505 – 1.279</w:t>
      </w:r>
      <w:r>
        <w:rPr>
          <w:rFonts w:ascii="Times New Roman" w:cs="Times New Roman" w:hAnsi="Times New Roman"/>
          <w:color w:val="000000"/>
          <w:sz w:val="24"/>
          <w:szCs w:val="24"/>
          <w:u w:val="single"/>
        </w:rPr>
        <w:t>)</w:t>
      </w:r>
      <w:r>
        <w:rPr>
          <w:rFonts w:ascii="Times New Roman" w:cs="Times New Roman" w:hAnsi="Times New Roman"/>
          <w:color w:val="000000"/>
          <w:sz w:val="24"/>
          <w:szCs w:val="24"/>
        </w:rPr>
        <w:t xml:space="preserve"> x 100</w:t>
      </w:r>
    </w:p>
    <w:p>
      <w:pPr>
        <w:pStyle w:val="style0"/>
        <w:spacing w:after="0" w:lineRule="auto" w:line="480"/>
        <w:rPr>
          <w:rStyle w:val="style87"/>
          <w:rFonts w:ascii="Times New Roman" w:cs="Times New Roman" w:hAnsi="Times New Roman"/>
          <w:b w:val="false"/>
          <w:bCs w:val="false"/>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1.505</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15.02</w:t>
      </w:r>
      <w:r>
        <w:rPr>
          <w:rFonts w:ascii="Times New Roman" w:cs="Times New Roman" w:hAnsi="Times New Roman"/>
          <w:color w:val="000000"/>
          <w:sz w:val="24"/>
          <w:szCs w:val="24"/>
        </w:rPr>
        <w:t>%</w:t>
      </w:r>
    </w:p>
    <w:p>
      <w:pPr>
        <w:pStyle w:val="style3"/>
        <w:spacing w:lineRule="auto" w:line="480"/>
        <w:rPr>
          <w:rFonts w:ascii="Times New Roman" w:cs="Times New Roman" w:hAnsi="Times New Roman"/>
          <w:color w:val="auto"/>
        </w:rPr>
      </w:pPr>
      <w:r>
        <w:rPr>
          <w:rStyle w:val="style87"/>
          <w:rFonts w:ascii="Times New Roman" w:cs="Times New Roman" w:hAnsi="Times New Roman"/>
          <w:bCs w:val="false"/>
          <w:color w:val="auto"/>
        </w:rPr>
        <w:t>9. Total Phenolic Content (TPC)</w:t>
      </w:r>
    </w:p>
    <w:p>
      <w:pPr>
        <w:pStyle w:val="style0"/>
        <w:spacing w:lineRule="auto" w:line="480"/>
        <w:rPr>
          <w:rStyle w:val="style4105"/>
          <w:rFonts w:ascii="Times New Roman" w:cs="Times New Roman" w:hAnsi="Times New Roman"/>
          <w:sz w:val="24"/>
          <w:szCs w:val="24"/>
        </w:rPr>
      </w:pPr>
      <w:r>
        <w:rPr>
          <w:rStyle w:val="style4105"/>
          <w:rFonts w:ascii="Times New Roman" w:cs="Times New Roman" w:hAnsi="Times New Roman"/>
          <w:sz w:val="24"/>
          <w:szCs w:val="24"/>
        </w:rPr>
        <w:t>TPC (mg GAE/g) = C×VM</w:t>
      </w:r>
    </w:p>
    <w:p>
      <w:pPr>
        <w:pStyle w:val="style94"/>
        <w:numPr>
          <w:ilvl w:val="0"/>
          <w:numId w:val="27"/>
        </w:numPr>
        <w:spacing w:lineRule="auto" w:line="480"/>
        <w:rPr/>
      </w:pPr>
      <w:r>
        <w:t>V = volume of extract used = 0.5ml</w:t>
      </w:r>
    </w:p>
    <w:p>
      <w:pPr>
        <w:pStyle w:val="style94"/>
        <w:numPr>
          <w:ilvl w:val="0"/>
          <w:numId w:val="27"/>
        </w:numPr>
        <w:spacing w:lineRule="auto" w:line="480"/>
        <w:rPr/>
      </w:pPr>
      <w:r>
        <w:t xml:space="preserve">M = mass of sample = </w:t>
      </w:r>
      <w:r>
        <w:t>1.14</w:t>
      </w:r>
      <w:r>
        <w:t>g</w:t>
      </w:r>
    </w:p>
    <w:p>
      <w:pPr>
        <w:pStyle w:val="style94"/>
        <w:numPr>
          <w:ilvl w:val="0"/>
          <w:numId w:val="27"/>
        </w:numPr>
        <w:spacing w:lineRule="auto" w:line="480"/>
        <w:rPr/>
      </w:pPr>
      <w:r>
        <w:t>C = concentration from standa</w:t>
      </w:r>
      <w:r>
        <w:t>rd curve = 135</w:t>
      </w:r>
    </w:p>
    <w:p>
      <w:pPr>
        <w:pStyle w:val="style0"/>
        <w:spacing w:after="0" w:lineRule="auto" w:line="240"/>
        <w:rPr>
          <w:rStyle w:val="style4105"/>
          <w:rFonts w:ascii="Times New Roman" w:cs="Times New Roman" w:hAnsi="Times New Roman"/>
          <w:sz w:val="24"/>
          <w:szCs w:val="24"/>
        </w:rPr>
      </w:pPr>
      <w:r>
        <w:rPr>
          <w:rStyle w:val="style4105"/>
          <w:rFonts w:ascii="Times New Roman" w:cs="Times New Roman" w:hAnsi="Times New Roman"/>
          <w:sz w:val="24"/>
          <w:szCs w:val="24"/>
        </w:rPr>
        <w:t xml:space="preserve">TPC= </w:t>
      </w:r>
      <w:r>
        <w:rPr>
          <w:rStyle w:val="style4105"/>
          <w:rFonts w:ascii="Times New Roman" w:cs="Times New Roman" w:hAnsi="Times New Roman"/>
          <w:sz w:val="24"/>
          <w:szCs w:val="24"/>
        </w:rPr>
        <w:t>135</w:t>
      </w:r>
      <w:r>
        <w:rPr>
          <w:rStyle w:val="style4105"/>
          <w:rFonts w:ascii="Times New Roman" w:cs="Times New Roman" w:hAnsi="Times New Roman"/>
          <w:sz w:val="24"/>
          <w:szCs w:val="24"/>
        </w:rPr>
        <w:t xml:space="preserve"> x </w:t>
      </w:r>
      <w:r>
        <w:rPr>
          <w:rStyle w:val="style4105"/>
          <w:rFonts w:ascii="Times New Roman" w:cs="Times New Roman" w:hAnsi="Times New Roman"/>
          <w:sz w:val="24"/>
          <w:szCs w:val="24"/>
          <w:u w:val="single"/>
        </w:rPr>
        <w:t xml:space="preserve">0.5 </w:t>
      </w:r>
    </w:p>
    <w:p>
      <w:pPr>
        <w:pStyle w:val="style0"/>
        <w:spacing w:after="0" w:lineRule="auto" w:line="240"/>
        <w:rPr>
          <w:rFonts w:ascii="Times New Roman" w:cs="Times New Roman" w:hAnsi="Times New Roman"/>
          <w:sz w:val="24"/>
          <w:szCs w:val="24"/>
        </w:rPr>
      </w:pPr>
      <w:r>
        <w:rPr>
          <w:rFonts w:ascii="Times New Roman" w:cs="Times New Roman" w:hAnsi="Times New Roman"/>
          <w:noProof/>
          <w:sz w:val="24"/>
          <w:szCs w:val="24"/>
        </w:rPr>
        <mc:AlternateContent>
          <mc:Choice Requires="wpg">
            <w:drawing>
              <wp:anchor distT="0" distB="0" distL="0" distR="0" simplePos="false" relativeHeight="2" behindDoc="false" locked="false" layoutInCell="true" allowOverlap="true">
                <wp:simplePos x="0" y="0"/>
                <wp:positionH relativeFrom="column">
                  <wp:posOffset>1562100</wp:posOffset>
                </wp:positionH>
                <wp:positionV relativeFrom="paragraph">
                  <wp:posOffset>109855</wp:posOffset>
                </wp:positionV>
                <wp:extent cx="1966593" cy="1866900"/>
                <wp:effectExtent l="0" t="0" r="14605" b="38100"/>
                <wp:wrapNone/>
                <wp:docPr id="1027" name="Group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966593" cy="1866900"/>
                          <a:chOff x="0" y="320506"/>
                          <a:chExt cx="1775637" cy="1359807"/>
                        </a:xfrm>
                      </wpg:grpSpPr>
                      <wpg:grpSp>
                        <wpg:cNvGrpSpPr/>
                        <wpg:grpSpPr>
                          <a:xfrm>
                            <a:off x="0" y="320506"/>
                            <a:ext cx="1775637" cy="1359807"/>
                            <a:chOff x="0" y="320506"/>
                            <a:chExt cx="1775637" cy="1359807"/>
                          </a:xfrm>
                        </wpg:grpSpPr>
                        <wps:wsp>
                          <wps:cNvSpPr/>
                          <wps:spPr>
                            <a:xfrm rot="0">
                              <a:off x="0" y="320506"/>
                              <a:ext cx="0" cy="1358294"/>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1679944"/>
                              <a:ext cx="1775637" cy="369"/>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584791"/>
                              <a:ext cx="1063256" cy="109471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a:off x="0" y="827118"/>
                            <a:ext cx="853184" cy="0"/>
                          </a:xfrm>
                          <a:prstGeom prst="line"/>
                          <a:ln cmpd="sng" cap="flat" w="6350">
                            <a:solidFill>
                              <a:srgbClr val="000000"/>
                            </a:solidFill>
                            <a:prstDash val="sysDash"/>
                            <a:miter/>
                            <a:headEnd len="med" w="med" type="none"/>
                            <a:tailEnd len="med" w="med" type="none"/>
                          </a:ln>
                        </wps:spPr>
                        <wps:bodyPr>
                          <a:prstTxWarp prst="textNoShape"/>
                        </wps:bodyPr>
                      </wps:wsp>
                      <wps:wsp>
                        <wps:cNvSpPr/>
                        <wps:spPr>
                          <a:xfrm rot="0">
                            <a:off x="854944" y="826961"/>
                            <a:ext cx="0" cy="852987"/>
                          </a:xfrm>
                          <a:prstGeom prst="line"/>
                          <a:ln cmpd="sng" cap="flat" w="6350">
                            <a:solidFill>
                              <a:srgbClr val="000000"/>
                            </a:solidFill>
                            <a:prstDash val="sysDash"/>
                            <a:miter/>
                            <a:headEnd len="med" w="med" type="none"/>
                            <a:tailEnd len="med" w="med" type="none"/>
                          </a:ln>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027" filled="f" stroked="f" style="position:absolute;margin-left:123.0pt;margin-top:8.65pt;width:154.85pt;height:147.0pt;z-index:2;mso-position-horizontal-relative:text;mso-position-vertical-relative:text;mso-width-percent:0;mso-height-percent:0;mso-width-relative:margin;mso-height-relative:margin;mso-wrap-distance-left:0.0pt;mso-wrap-distance-right:0.0pt;visibility:visible;" coordsize="1775637,1359807" coordorigin="0,320506">
                <v:group id="1028" filled="f" stroked="f" style="position:absolute;left:0;top:320506;width:1775637;height:1359807;z-index:2;mso-position-horizontal-relative:page;mso-position-vertical-relative:page;mso-width-relative:page;mso-height-relative:page;visibility:visible;" coordsize="1775637,1359807" coordorigin="0,320506">
                  <v:line id="1029" filled="f" stroked="t" from="0.0pt,320506.0pt" to="0.0pt,1678800.0pt" style="position:absolute;z-index:2;mso-position-horizontal-relative:page;mso-position-vertical-relative:page;mso-width-relative:page;mso-height-relative:page;visibility:visible;">
                    <v:stroke joinstyle="miter" weight="0.5pt"/>
                    <v:fill/>
                  </v:line>
                  <v:line id="1030" filled="f" stroked="t" from="0.0pt,1679944.0pt" to="1775637.0pt,1680313.0pt" style="position:absolute;z-index:3;mso-position-horizontal-relative:page;mso-position-vertical-relative:page;mso-width-relative:page;mso-height-relative:page;visibility:visible;flip:x;">
                    <v:stroke joinstyle="miter" weight="0.5pt"/>
                    <v:fill/>
                  </v:line>
                  <v:line id="1031" filled="f" stroked="t" from="0.0pt,584791.0pt" to="1063256.0pt,1679501.0pt" style="position:absolute;z-index:4;mso-position-horizontal-relative:page;mso-position-vertical-relative:page;mso-width-relative:page;mso-height-relative:page;visibility:visible;flip:x;">
                    <v:stroke joinstyle="miter" weight="0.5pt"/>
                    <v:fill/>
                  </v:line>
                  <v:fill/>
                </v:group>
                <v:line id="1032" filled="f" stroked="t" from="0.0pt,827118.0pt" to="853184.0pt,827118.0pt" style="position:absolute;z-index:3;mso-position-horizontal-relative:page;mso-position-vertical-relative:page;mso-width-relative:page;mso-height-relative:page;visibility:visible;">
                  <v:stroke dashstyle="shortdash" joinstyle="miter" weight="0.5pt"/>
                  <v:fill/>
                </v:line>
                <v:line id="1033" filled="f" stroked="t" from="854944.0pt,826961.0pt" to="854944.0pt,1679948.0pt" style="position:absolute;z-index:4;mso-position-horizontal-relative:page;mso-position-vertical-relative:page;mso-width-relative:page;mso-height-relative:page;visibility:visible;">
                  <v:stroke dashstyle="shortdash" joinstyle="miter" weight="0.5pt"/>
                  <v:fill/>
                </v:line>
                <v:fill/>
              </v:group>
            </w:pict>
          </mc:Fallback>
        </mc:AlternateContent>
      </w:r>
      <w:r>
        <w:rPr>
          <w:rStyle w:val="style4105"/>
          <w:rFonts w:ascii="Times New Roman" w:cs="Times New Roman" w:hAnsi="Times New Roman"/>
          <w:sz w:val="24"/>
          <w:szCs w:val="24"/>
        </w:rPr>
        <w:tab/>
      </w:r>
      <w:r>
        <w:rPr>
          <w:rStyle w:val="style4105"/>
          <w:rFonts w:ascii="Times New Roman" w:cs="Times New Roman" w:hAnsi="Times New Roman"/>
          <w:sz w:val="24"/>
          <w:szCs w:val="24"/>
        </w:rPr>
        <w:t xml:space="preserve">        </w:t>
      </w:r>
      <w:r>
        <w:rPr>
          <w:rStyle w:val="style4105"/>
          <w:rFonts w:ascii="Times New Roman" w:cs="Times New Roman" w:hAnsi="Times New Roman"/>
          <w:sz w:val="24"/>
          <w:szCs w:val="24"/>
        </w:rPr>
        <w:t>1.14</w:t>
      </w:r>
      <w:r>
        <w:rPr>
          <w:rStyle w:val="style4105"/>
          <w:rFonts w:ascii="Times New Roman" w:cs="Times New Roman" w:hAnsi="Times New Roman"/>
          <w:sz w:val="24"/>
          <w:szCs w:val="24"/>
        </w:rPr>
        <w:tab/>
      </w:r>
      <w:r>
        <w:rPr>
          <w:rStyle w:val="style4105"/>
          <w:rFonts w:ascii="Times New Roman" w:cs="Times New Roman" w:hAnsi="Times New Roman"/>
          <w:sz w:val="24"/>
          <w:szCs w:val="24"/>
        </w:rPr>
        <w:tab/>
      </w:r>
      <w:r>
        <w:rPr>
          <w:rStyle w:val="style4105"/>
          <w:rFonts w:ascii="Times New Roman" w:cs="Times New Roman" w:hAnsi="Times New Roman"/>
          <w:sz w:val="24"/>
          <w:szCs w:val="24"/>
        </w:rPr>
        <w:t xml:space="preserve">= </w:t>
      </w:r>
      <w:r>
        <w:rPr>
          <w:rStyle w:val="style4105"/>
          <w:rFonts w:ascii="Times New Roman" w:cs="Times New Roman" w:hAnsi="Times New Roman"/>
          <w:sz w:val="24"/>
          <w:szCs w:val="24"/>
        </w:rPr>
        <w:t>59.21</w:t>
      </w:r>
      <w:r>
        <w:rPr>
          <w:rStyle w:val="style4105"/>
          <w:rFonts w:ascii="Times New Roman" w:cs="Times New Roman" w:hAnsi="Times New Roman"/>
          <w:sz w:val="24"/>
          <w:szCs w:val="24"/>
        </w:rPr>
        <w:t>mgEquiv/g</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w:t>
      </w:r>
    </w:p>
    <w:p>
      <w:pPr>
        <w:pStyle w:val="style94"/>
        <w:spacing w:lineRule="auto" w:line="480"/>
        <w:ind w:left="1440" w:firstLine="360"/>
        <w:rPr/>
      </w:pPr>
      <w:r>
        <w:t>1.837</w:t>
      </w:r>
    </w:p>
    <w:p>
      <w:pPr>
        <w:pStyle w:val="style94"/>
        <w:spacing w:lineRule="auto" w:line="480"/>
        <w:ind w:left="1440" w:firstLine="720"/>
        <w:rPr/>
      </w:pPr>
    </w:p>
    <w:p>
      <w:pPr>
        <w:pStyle w:val="style94"/>
        <w:tabs>
          <w:tab w:val="left" w:leader="none" w:pos="3675"/>
        </w:tabs>
        <w:spacing w:before="0" w:beforeAutospacing="false" w:after="0" w:afterAutospacing="false" w:lineRule="auto" w:line="480"/>
        <w:ind w:left="1440"/>
        <w:rPr/>
      </w:pPr>
      <w:r>
        <w:t xml:space="preserve">      </w:t>
      </w:r>
      <w:r>
        <w:tab/>
      </w:r>
    </w:p>
    <w:p>
      <w:pPr>
        <w:pStyle w:val="style94"/>
        <w:tabs>
          <w:tab w:val="left" w:leader="none" w:pos="3675"/>
        </w:tabs>
        <w:spacing w:before="0" w:beforeAutospacing="false" w:after="0" w:afterAutospacing="false" w:lineRule="auto" w:line="480"/>
        <w:ind w:left="1440"/>
        <w:rPr/>
      </w:pPr>
      <w:r>
        <w:tab/>
      </w:r>
      <w:r>
        <w:t xml:space="preserve">  </w:t>
      </w:r>
      <w:r>
        <w:t>135</w:t>
      </w:r>
      <w:r>
        <w:tab/>
      </w:r>
      <w:r>
        <w:tab/>
      </w:r>
      <w:r>
        <w:t>C</w:t>
      </w:r>
    </w:p>
    <w:p>
      <w:pPr>
        <w:pStyle w:val="style94"/>
        <w:spacing w:lineRule="auto" w:line="480"/>
        <w:ind w:left="360"/>
        <w:rPr/>
      </w:pPr>
      <w:r>
        <w:t>Fig 1. Calibration curve showing Absorbance against Concentration of TPC (</w:t>
      </w:r>
      <w:r>
        <w:t>1.837</w:t>
      </w:r>
      <w:r>
        <w:t xml:space="preserve"> is the absorb</w:t>
      </w:r>
      <w:r>
        <w:t xml:space="preserve">ance average of sample, while 135 </w:t>
      </w:r>
      <w:r>
        <w:t>is the concentration obtained from standard curve)</w:t>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REFERENCES</w:t>
      </w:r>
    </w:p>
    <w:p>
      <w:pPr>
        <w:pStyle w:val="style94"/>
        <w:spacing w:lineRule="auto" w:line="360"/>
        <w:ind w:left="720" w:hanging="720"/>
        <w:jc w:val="both"/>
        <w:rPr/>
      </w:pPr>
      <w:r>
        <w:t>Akinoso</w:t>
      </w:r>
      <w:r>
        <w:t xml:space="preserve">, R., Aremu, A. K., &amp; Balogun, S. A. (2010). </w:t>
      </w:r>
      <w:r>
        <w:rPr>
          <w:i/>
          <w:iCs/>
        </w:rPr>
        <w:t>Effect of moisture content on yield and quality of oil from dika nut.</w:t>
      </w:r>
      <w:r>
        <w:t xml:space="preserve"> </w:t>
      </w:r>
      <w:r>
        <w:rPr>
          <w:rStyle w:val="style88"/>
        </w:rPr>
        <w:t>Journal of Food Process Engineering</w:t>
      </w:r>
      <w:r>
        <w:t xml:space="preserve">, </w:t>
      </w:r>
      <w:r>
        <w:rPr>
          <w:rStyle w:val="style88"/>
        </w:rPr>
        <w:t>33</w:t>
      </w:r>
      <w:r>
        <w:t>(2), 273–287.</w:t>
      </w:r>
    </w:p>
    <w:p>
      <w:pPr>
        <w:pStyle w:val="style94"/>
        <w:spacing w:lineRule="auto" w:line="360"/>
        <w:ind w:left="720" w:hanging="720"/>
        <w:jc w:val="both"/>
        <w:rPr>
          <w:i/>
          <w:iCs/>
        </w:rPr>
      </w:pPr>
      <w:r>
        <w:t xml:space="preserve">Codex Alimentarius. (1999). </w:t>
      </w:r>
      <w:r>
        <w:rPr>
          <w:rStyle w:val="style88"/>
        </w:rPr>
        <w:t>Standard for Named Vegetable Oils (CODEX-STAN 210-1999)</w:t>
      </w:r>
      <w:r>
        <w:t>.</w:t>
      </w:r>
      <w:r>
        <w:rPr>
          <w:i/>
          <w:iCs/>
        </w:rPr>
        <w:t xml:space="preserve"> Food and Agriculture Organization/World Health Organization.</w:t>
      </w:r>
    </w:p>
    <w:p>
      <w:pPr>
        <w:pStyle w:val="style179"/>
        <w:spacing w:before="100" w:beforeAutospacing="true" w:after="100" w:afterAutospacing="true" w:lineRule="auto" w:line="360"/>
        <w:ind w:hanging="720"/>
        <w:jc w:val="both"/>
        <w:rPr>
          <w:rFonts w:ascii="Times New Roman" w:cs="Times New Roman" w:eastAsia="Times New Roman" w:hAnsi="Times New Roman"/>
          <w:i/>
          <w:iCs/>
          <w:sz w:val="24"/>
          <w:szCs w:val="24"/>
        </w:rPr>
      </w:pPr>
      <w:r>
        <w:rPr>
          <w:rFonts w:ascii="Times New Roman" w:cs="Times New Roman" w:eastAsia="Times New Roman" w:hAnsi="Times New Roman"/>
          <w:sz w:val="24"/>
          <w:szCs w:val="24"/>
        </w:rPr>
        <w:t xml:space="preserve">Chemical and Amino Acid Composition of Raw and Defatted African Mango Kernel (2014). </w:t>
      </w:r>
      <w:r>
        <w:rPr>
          <w:rFonts w:ascii="Times New Roman" w:cs="Times New Roman" w:eastAsia="Times New Roman" w:hAnsi="Times New Roman"/>
          <w:i/>
          <w:iCs/>
          <w:sz w:val="24"/>
          <w:szCs w:val="24"/>
        </w:rPr>
        <w:t>Biotechnology Journal International</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4(3), 244–253. </w:t>
      </w:r>
      <w:r>
        <w:rPr/>
        <w:fldChar w:fldCharType="begin"/>
      </w:r>
      <w:r>
        <w:instrText xml:space="preserve"> HYPERLINK "https://journalbji.com/index.php/BJI/article/view/502?utm_source=chatgpt.com" \t "_blank" </w:instrText>
      </w:r>
      <w:r>
        <w:rPr/>
        <w:fldChar w:fldCharType="separate"/>
      </w:r>
      <w:r>
        <w:rPr>
          <w:rFonts w:ascii="Times New Roman" w:cs="Times New Roman" w:eastAsia="Times New Roman" w:hAnsi="Times New Roman"/>
          <w:i/>
          <w:iCs/>
          <w:color w:val="0000ff"/>
          <w:sz w:val="24"/>
          <w:szCs w:val="24"/>
          <w:u w:val="single"/>
        </w:rPr>
        <w:t>reddit.com+15journalbji.com+15isca.in+15</w:t>
      </w:r>
      <w:r>
        <w:rPr/>
        <w:fldChar w:fldCharType="end"/>
      </w:r>
      <w:r>
        <w:rPr>
          <w:rFonts w:ascii="Times New Roman" w:cs="Times New Roman" w:eastAsia="Times New Roman" w:hAnsi="Times New Roman"/>
          <w:i/>
          <w:iCs/>
          <w:sz w:val="24"/>
          <w:szCs w:val="24"/>
        </w:rPr>
        <w:t>.</w:t>
      </w:r>
    </w:p>
    <w:p>
      <w:pPr>
        <w:pStyle w:val="style179"/>
        <w:spacing w:before="100" w:beforeAutospacing="true" w:after="100" w:afterAutospacing="true" w:lineRule="auto" w:line="360"/>
        <w:ind w:hanging="720"/>
        <w:jc w:val="both"/>
        <w:rPr>
          <w:rFonts w:ascii="Times New Roman" w:cs="Times New Roman" w:eastAsia="Times New Roman" w:hAnsi="Times New Roman"/>
          <w:i/>
          <w:iCs/>
          <w:sz w:val="24"/>
          <w:szCs w:val="24"/>
        </w:rPr>
      </w:pPr>
    </w:p>
    <w:p>
      <w:pPr>
        <w:pStyle w:val="style179"/>
        <w:spacing w:before="100" w:beforeAutospacing="true" w:after="100" w:afterAutospacing="true" w:lineRule="auto" w:line="360"/>
        <w:ind w:hanging="720"/>
        <w:jc w:val="both"/>
        <w:rPr>
          <w:rFonts w:ascii="Times New Roman" w:cs="Times New Roman" w:eastAsia="Times New Roman" w:hAnsi="Times New Roman"/>
          <w:i/>
          <w:iCs/>
          <w:sz w:val="24"/>
          <w:szCs w:val="24"/>
        </w:rPr>
      </w:pPr>
      <w:r>
        <w:rPr>
          <w:rFonts w:ascii="Times New Roman" w:cs="Times New Roman" w:eastAsia="Times New Roman" w:hAnsi="Times New Roman"/>
          <w:sz w:val="24"/>
          <w:szCs w:val="24"/>
        </w:rPr>
        <w:t xml:space="preserve">Chemical composition and industrial benefits of </w:t>
      </w:r>
      <w:r>
        <w:rPr>
          <w:rFonts w:ascii="Times New Roman" w:cs="Times New Roman" w:eastAsia="Times New Roman" w:hAnsi="Times New Roman"/>
          <w:sz w:val="24"/>
          <w:szCs w:val="24"/>
        </w:rPr>
        <w:t>dikanut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irvingia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gabonensis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kernel oil: A review,</w:t>
      </w:r>
      <w:r>
        <w:rPr>
          <w:rFonts w:ascii="Times New Roman" w:cs="Times New Roman" w:eastAsia="Times New Roman" w:hAnsi="Times New Roman"/>
          <w:i/>
          <w:iCs/>
          <w:sz w:val="24"/>
          <w:szCs w:val="24"/>
        </w:rPr>
        <w:t xml:space="preserve"> Nutrition &amp;Food science</w:t>
      </w:r>
      <w:r>
        <w:rPr>
          <w:rFonts w:ascii="Times New Roman" w:cs="Times New Roman" w:eastAsia="Times New Roman" w:hAnsi="Times New Roman"/>
          <w:i/>
          <w:iCs/>
          <w:sz w:val="24"/>
          <w:szCs w:val="24"/>
        </w:rPr>
        <w:t xml:space="preserve"> (2017)</w:t>
      </w:r>
      <w:r>
        <w:rPr>
          <w:rFonts w:ascii="Times New Roman" w:cs="Times New Roman" w:eastAsia="Times New Roman" w:hAnsi="Times New Roman"/>
          <w:i/>
          <w:iCs/>
          <w:sz w:val="24"/>
          <w:szCs w:val="24"/>
        </w:rPr>
        <w:t>, Vol. 47 Issue</w:t>
      </w:r>
      <w:r>
        <w:rPr>
          <w:rFonts w:ascii="Times New Roman" w:cs="Times New Roman" w:eastAsia="Times New Roman" w:hAnsi="Times New Roman"/>
          <w:i/>
          <w:iCs/>
          <w:sz w:val="24"/>
          <w:szCs w:val="24"/>
        </w:rPr>
        <w:t xml:space="preserve">: 5, pp.741-751, </w:t>
      </w:r>
      <w:r>
        <w:rPr>
          <w:rFonts w:ascii="Times New Roman" w:cs="Times New Roman" w:eastAsia="Times New Roman" w:hAnsi="Times New Roman"/>
          <w:i/>
          <w:iCs/>
          <w:color w:val="0070c0"/>
          <w:sz w:val="24"/>
          <w:szCs w:val="24"/>
          <w:u w:val="single"/>
        </w:rPr>
        <w:t>https://doi.org/10.1108/NFS-03-2017</w:t>
      </w:r>
      <w:r>
        <w:rPr>
          <w:rFonts w:ascii="Times New Roman" w:cs="Times New Roman" w:eastAsia="Times New Roman" w:hAnsi="Times New Roman"/>
          <w:i/>
          <w:iCs/>
          <w:color w:val="0070c0"/>
          <w:sz w:val="24"/>
          <w:szCs w:val="24"/>
          <w:u w:val="single"/>
        </w:rPr>
        <w:t>-0054</w:t>
      </w:r>
    </w:p>
    <w:p>
      <w:pPr>
        <w:pStyle w:val="style94"/>
        <w:spacing w:lineRule="auto" w:line="360"/>
        <w:ind w:left="720" w:hanging="720"/>
        <w:jc w:val="both"/>
        <w:rPr/>
      </w:pPr>
      <w:r>
        <w:t>Ekpa</w:t>
      </w:r>
      <w:r>
        <w:t xml:space="preserve">, O. D., &amp; Ekpe, U. J. (1995). </w:t>
      </w:r>
      <w:r>
        <w:rPr>
          <w:i/>
          <w:iCs/>
        </w:rPr>
        <w:t xml:space="preserve">The effects of refining on the physicochemical properties of </w:t>
      </w:r>
      <w:r>
        <w:rPr>
          <w:i/>
          <w:iCs/>
        </w:rPr>
        <w:t>dika</w:t>
      </w:r>
      <w:r>
        <w:rPr>
          <w:i/>
          <w:iCs/>
        </w:rPr>
        <w:t xml:space="preserve"> nut </w:t>
      </w:r>
      <w:r>
        <w:t>(</w:t>
      </w:r>
      <w:r>
        <w:rPr>
          <w:rStyle w:val="style88"/>
        </w:rPr>
        <w:t>Irvingia</w:t>
      </w:r>
      <w:r>
        <w:rPr>
          <w:rStyle w:val="style88"/>
        </w:rPr>
        <w:t xml:space="preserve"> </w:t>
      </w:r>
      <w:r>
        <w:rPr>
          <w:rStyle w:val="style88"/>
        </w:rPr>
        <w:t>gabonensis</w:t>
      </w:r>
      <w:r>
        <w:t xml:space="preserve">) oil. </w:t>
      </w:r>
      <w:r>
        <w:rPr>
          <w:rStyle w:val="style88"/>
        </w:rPr>
        <w:t>Plant Foods for Human Nutrition</w:t>
      </w:r>
      <w:r>
        <w:t xml:space="preserve">, </w:t>
      </w:r>
      <w:r>
        <w:rPr>
          <w:rStyle w:val="style88"/>
        </w:rPr>
        <w:t>48</w:t>
      </w:r>
      <w:r>
        <w:t>(3), 209–215.</w:t>
      </w:r>
    </w:p>
    <w:p>
      <w:pPr>
        <w:pStyle w:val="style94"/>
        <w:spacing w:lineRule="auto" w:line="360"/>
        <w:ind w:left="720" w:hanging="720"/>
        <w:jc w:val="both"/>
        <w:rPr/>
      </w:pPr>
      <w:r>
        <w:t xml:space="preserve">Ejiofor, M. A. N., </w:t>
      </w:r>
      <w:r>
        <w:t>Onwubuke</w:t>
      </w:r>
      <w:r>
        <w:t>, S. C., &amp; Okafor, J. C. (1996).</w:t>
      </w:r>
      <w:r>
        <w:rPr>
          <w:i/>
          <w:iCs/>
        </w:rPr>
        <w:t xml:space="preserve"> Developing improved methods of processing and utilization of kernels </w:t>
      </w:r>
      <w:r>
        <w:rPr>
          <w:i/>
          <w:iCs/>
        </w:rPr>
        <w:t>oils</w:t>
      </w:r>
      <w:r>
        <w:t>.</w:t>
      </w:r>
      <w:r>
        <w:t xml:space="preserve"> </w:t>
      </w:r>
      <w:r>
        <w:rPr>
          <w:rStyle w:val="style88"/>
        </w:rPr>
        <w:t>Irvingia</w:t>
      </w:r>
      <w:r>
        <w:rPr>
          <w:rStyle w:val="style88"/>
        </w:rPr>
        <w:t xml:space="preserve"> </w:t>
      </w:r>
      <w:r>
        <w:rPr>
          <w:rStyle w:val="style88"/>
        </w:rPr>
        <w:t>gabonensis</w:t>
      </w:r>
      <w:r>
        <w:t xml:space="preserve">. </w:t>
      </w:r>
      <w:r>
        <w:rPr>
          <w:rStyle w:val="style88"/>
        </w:rPr>
        <w:t>International Tree Crops Journal</w:t>
      </w:r>
      <w:r>
        <w:t xml:space="preserve">, </w:t>
      </w:r>
      <w:r>
        <w:rPr>
          <w:rStyle w:val="style88"/>
        </w:rPr>
        <w:t>9</w:t>
      </w:r>
      <w:r>
        <w:t>(2), 109–117.</w:t>
      </w:r>
    </w:p>
    <w:p>
      <w:pPr>
        <w:pStyle w:val="style179"/>
        <w:spacing w:before="100" w:beforeAutospacing="true" w:after="100" w:afterAutospacing="true" w:lineRule="auto" w:line="360"/>
        <w:ind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Effect of Rural Processing on Proximate &amp; Amino Acid Profile of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Seeds (Date n.d.). </w:t>
      </w:r>
      <w:r>
        <w:rPr>
          <w:rFonts w:ascii="Times New Roman" w:cs="Times New Roman" w:eastAsia="Times New Roman" w:hAnsi="Times New Roman"/>
          <w:i/>
          <w:iCs/>
          <w:sz w:val="24"/>
          <w:szCs w:val="24"/>
        </w:rPr>
        <w:t>African Journal of Food, Agriculture, Nutrition and Development</w:t>
      </w:r>
      <w:r>
        <w:rPr>
          <w:rFonts w:ascii="Times New Roman" w:cs="Times New Roman" w:eastAsia="Times New Roman" w:hAnsi="Times New Roman"/>
          <w:sz w:val="24"/>
          <w:szCs w:val="24"/>
        </w:rPr>
        <w:t xml:space="preserve">. </w:t>
      </w:r>
      <w:r>
        <w:rPr/>
        <w:fldChar w:fldCharType="begin"/>
      </w:r>
      <w:r>
        <w:instrText xml:space="preserve"> HYPERLINK "https://www.ajol.info/index.php/ajfand/article/view/136011?utm_source=chatgpt.com" \t "_blank" </w:instrText>
      </w:r>
      <w:r>
        <w:rPr/>
        <w:fldChar w:fldCharType="separate"/>
      </w:r>
      <w:r>
        <w:rPr>
          <w:rFonts w:ascii="Times New Roman" w:cs="Times New Roman" w:eastAsia="Times New Roman" w:hAnsi="Times New Roman"/>
          <w:color w:val="0000ff"/>
          <w:sz w:val="24"/>
          <w:szCs w:val="24"/>
          <w:u w:val="single"/>
        </w:rPr>
        <w:t>ajol.info+12ajol.info+12journalbji.com+12</w:t>
      </w:r>
      <w:r>
        <w:rPr/>
        <w:fldChar w:fldCharType="end"/>
      </w:r>
    </w:p>
    <w:p>
      <w:pPr>
        <w:pStyle w:val="style179"/>
        <w:spacing w:before="100" w:beforeAutospacing="true" w:after="100" w:afterAutospacing="true" w:lineRule="auto" w:line="360"/>
        <w:ind w:hanging="720"/>
        <w:jc w:val="both"/>
        <w:rPr>
          <w:rFonts w:ascii="Times New Roman" w:cs="Times New Roman" w:eastAsia="Times New Roman" w:hAnsi="Times New Roman"/>
          <w:sz w:val="24"/>
          <w:szCs w:val="24"/>
        </w:rPr>
      </w:pPr>
    </w:p>
    <w:p>
      <w:pPr>
        <w:pStyle w:val="style179"/>
        <w:spacing w:before="100" w:beforeAutospacing="true" w:after="100" w:afterAutospacing="true" w:lineRule="auto" w:line="360"/>
        <w:ind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Extraction &amp; Physicochemical Composition of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Almond Oil (2021). </w:t>
      </w:r>
      <w:r>
        <w:rPr>
          <w:rFonts w:ascii="Times New Roman" w:cs="Times New Roman" w:eastAsia="Times New Roman" w:hAnsi="Times New Roman"/>
          <w:i/>
          <w:iCs/>
          <w:sz w:val="24"/>
          <w:szCs w:val="24"/>
        </w:rPr>
        <w:t>MDPI Separations</w:t>
      </w:r>
      <w:r>
        <w:rPr>
          <w:rFonts w:ascii="Times New Roman" w:cs="Times New Roman" w:eastAsia="Times New Roman" w:hAnsi="Times New Roman"/>
          <w:sz w:val="24"/>
          <w:szCs w:val="24"/>
        </w:rPr>
        <w:t xml:space="preserve">, 9(8), 207. </w:t>
      </w:r>
      <w:r>
        <w:rPr/>
        <w:fldChar w:fldCharType="begin"/>
      </w:r>
      <w:r>
        <w:instrText xml:space="preserve"> HYPERLINK "https://www.mdpi.com/2297-8739/9/8/207?utm_source=chatgpt.com" \t "_blank" </w:instrText>
      </w:r>
      <w:r>
        <w:rPr/>
        <w:fldChar w:fldCharType="separate"/>
      </w:r>
      <w:r>
        <w:rPr>
          <w:rFonts w:ascii="Times New Roman" w:cs="Times New Roman" w:eastAsia="Times New Roman" w:hAnsi="Times New Roman"/>
          <w:color w:val="0000ff"/>
          <w:sz w:val="24"/>
          <w:szCs w:val="24"/>
          <w:u w:val="single"/>
        </w:rPr>
        <w:t>mdpi.com</w:t>
      </w:r>
      <w:r>
        <w:rPr/>
        <w:fldChar w:fldCharType="end"/>
      </w:r>
    </w:p>
    <w:p>
      <w:pPr>
        <w:pStyle w:val="style179"/>
        <w:spacing w:before="100" w:beforeAutospacing="true" w:after="100" w:afterAutospacing="true" w:lineRule="auto" w:line="360"/>
        <w:ind w:hanging="720"/>
        <w:jc w:val="both"/>
        <w:rPr>
          <w:rFonts w:ascii="Times New Roman" w:cs="Times New Roman" w:eastAsia="Times New Roman" w:hAnsi="Times New Roman"/>
          <w:sz w:val="24"/>
          <w:szCs w:val="24"/>
        </w:rPr>
      </w:pPr>
    </w:p>
    <w:p>
      <w:pPr>
        <w:pStyle w:val="style179"/>
        <w:spacing w:before="100" w:beforeAutospacing="true" w:after="100" w:afterAutospacing="true" w:lineRule="auto" w:line="360"/>
        <w:ind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GC</w:t>
      </w:r>
      <w:r>
        <w:rPr>
          <w:rFonts w:ascii="Times New Roman" w:cs="Times New Roman" w:eastAsia="Times New Roman" w:hAnsi="Times New Roman"/>
          <w:sz w:val="24"/>
          <w:szCs w:val="24"/>
        </w:rPr>
        <w:noBreakHyphen/>
      </w:r>
      <w:r>
        <w:rPr>
          <w:rFonts w:ascii="Times New Roman" w:cs="Times New Roman" w:eastAsia="Times New Roman" w:hAnsi="Times New Roman"/>
          <w:sz w:val="24"/>
          <w:szCs w:val="24"/>
        </w:rPr>
        <w:t xml:space="preserve">MS Analysis of Fatty Acids of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Seed Fat (1997). </w:t>
      </w:r>
      <w:r>
        <w:rPr>
          <w:rFonts w:ascii="Times New Roman" w:cs="Times New Roman" w:eastAsia="Times New Roman" w:hAnsi="Times New Roman"/>
          <w:i/>
          <w:iCs/>
          <w:sz w:val="24"/>
          <w:szCs w:val="24"/>
        </w:rPr>
        <w:t>Nigerian Journal of Natural Products and Medicine</w:t>
      </w:r>
      <w:r>
        <w:rPr>
          <w:rFonts w:ascii="Times New Roman" w:cs="Times New Roman" w:eastAsia="Times New Roman" w:hAnsi="Times New Roman"/>
          <w:sz w:val="24"/>
          <w:szCs w:val="24"/>
        </w:rPr>
        <w:t xml:space="preserve">, 1, 43–44. </w:t>
      </w:r>
      <w:r>
        <w:rPr/>
        <w:fldChar w:fldCharType="begin"/>
      </w:r>
      <w:r>
        <w:instrText xml:space="preserve"> HYPERLINK "https://www.ajol.info/index.php/njnpm/article/view/11802?utm_source=chatgpt.com" \t "_blank" </w:instrText>
      </w:r>
      <w:r>
        <w:rPr/>
        <w:fldChar w:fldCharType="separate"/>
      </w:r>
      <w:r>
        <w:rPr>
          <w:rFonts w:ascii="Times New Roman" w:cs="Times New Roman" w:eastAsia="Times New Roman" w:hAnsi="Times New Roman"/>
          <w:color w:val="0000ff"/>
          <w:sz w:val="24"/>
          <w:szCs w:val="24"/>
          <w:u w:val="single"/>
        </w:rPr>
        <w:t>ajol.info</w:t>
      </w:r>
      <w:r>
        <w:rPr/>
        <w:fldChar w:fldCharType="end"/>
      </w:r>
      <w:r>
        <w:rPr>
          <w:rFonts w:ascii="Times New Roman" w:cs="Times New Roman" w:eastAsia="Times New Roman" w:hAnsi="Times New Roman"/>
          <w:sz w:val="24"/>
          <w:szCs w:val="24"/>
        </w:rPr>
        <w:t>.</w:t>
      </w:r>
    </w:p>
    <w:p>
      <w:pPr>
        <w:pStyle w:val="style179"/>
        <w:spacing w:before="100" w:beforeAutospacing="true" w:after="100" w:afterAutospacing="true" w:lineRule="auto" w:line="360"/>
        <w:ind w:hanging="720"/>
        <w:jc w:val="both"/>
        <w:rPr>
          <w:rFonts w:ascii="Times New Roman" w:cs="Times New Roman" w:eastAsia="Times New Roman" w:hAnsi="Times New Roman"/>
          <w:sz w:val="24"/>
          <w:szCs w:val="24"/>
        </w:rPr>
      </w:pPr>
    </w:p>
    <w:p>
      <w:pPr>
        <w:pStyle w:val="style179"/>
        <w:spacing w:before="100" w:beforeAutospacing="true" w:after="100" w:afterAutospacing="true" w:lineRule="auto" w:line="360"/>
        <w:ind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Irvingia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gabonensis</w:t>
      </w:r>
      <w:r>
        <w:rPr>
          <w:rFonts w:ascii="Times New Roman" w:cs="Times New Roman" w:eastAsia="Times New Roman" w:hAnsi="Times New Roman"/>
          <w:sz w:val="24"/>
          <w:szCs w:val="24"/>
        </w:rPr>
        <w:t xml:space="preserve"> Fat: Nutritional Properties &amp; Effects on Growth &amp; Lipid Metabolism in Rats (2011). </w:t>
      </w:r>
      <w:r>
        <w:rPr>
          <w:rFonts w:ascii="Times New Roman" w:cs="Times New Roman" w:eastAsia="Times New Roman" w:hAnsi="Times New Roman"/>
          <w:i/>
          <w:iCs/>
          <w:sz w:val="24"/>
          <w:szCs w:val="24"/>
        </w:rPr>
        <w:t>Lipids in Health and Disease</w:t>
      </w:r>
      <w:r>
        <w:rPr>
          <w:rFonts w:ascii="Times New Roman" w:cs="Times New Roman" w:eastAsia="Times New Roman" w:hAnsi="Times New Roman"/>
          <w:sz w:val="24"/>
          <w:szCs w:val="24"/>
        </w:rPr>
        <w:t xml:space="preserve">, 10, 43. </w:t>
      </w:r>
      <w:r>
        <w:rPr/>
        <w:fldChar w:fldCharType="begin"/>
      </w:r>
      <w:r>
        <w:instrText xml:space="preserve"> HYPERLINK "https://lipidworld.biomedcentral.com/articles/10.1186/1476-511X-10-43?utm_source=chatgpt.com" \t "_blank" </w:instrText>
      </w:r>
      <w:r>
        <w:rPr/>
        <w:fldChar w:fldCharType="separate"/>
      </w:r>
      <w:r>
        <w:rPr>
          <w:rFonts w:ascii="Times New Roman" w:cs="Times New Roman" w:eastAsia="Times New Roman" w:hAnsi="Times New Roman"/>
          <w:color w:val="0000ff"/>
          <w:sz w:val="24"/>
          <w:szCs w:val="24"/>
          <w:u w:val="single"/>
        </w:rPr>
        <w:t>en.wikipedia.org+12lipidworld.biomedcentral.com+12mskcc.org+12</w:t>
      </w:r>
      <w:r>
        <w:rPr/>
        <w:fldChar w:fldCharType="end"/>
      </w:r>
    </w:p>
    <w:p>
      <w:pPr>
        <w:pStyle w:val="style94"/>
        <w:spacing w:lineRule="auto" w:line="360"/>
        <w:ind w:left="720" w:hanging="720"/>
        <w:jc w:val="both"/>
        <w:rPr/>
      </w:pPr>
      <w:r>
        <w:t xml:space="preserve">Leakey, R. R. B., </w:t>
      </w:r>
      <w:r>
        <w:t>Tchoundjeu</w:t>
      </w:r>
      <w:r>
        <w:t xml:space="preserve">, Z., </w:t>
      </w:r>
      <w:r>
        <w:t>Schreckenberg</w:t>
      </w:r>
      <w:r>
        <w:t xml:space="preserve">, K., Shackleton, S. E., &amp; Shackleton, C. M. (2005). </w:t>
      </w:r>
      <w:r>
        <w:rPr>
          <w:i/>
          <w:iCs/>
        </w:rPr>
        <w:t>Agroforestry tree products (AFTPs): targeting poverty reduction and enhanced livelihoods.</w:t>
      </w:r>
      <w:r>
        <w:t xml:space="preserve"> </w:t>
      </w:r>
      <w:r>
        <w:rPr>
          <w:rStyle w:val="style88"/>
        </w:rPr>
        <w:t>International Journal of Agricultural Sustainability</w:t>
      </w:r>
      <w:r>
        <w:t xml:space="preserve">, </w:t>
      </w:r>
      <w:r>
        <w:rPr>
          <w:rStyle w:val="style88"/>
        </w:rPr>
        <w:t>3</w:t>
      </w:r>
      <w:r>
        <w:t>(1), 1–23.</w:t>
      </w:r>
    </w:p>
    <w:p>
      <w:pPr>
        <w:pStyle w:val="style179"/>
        <w:spacing w:before="100" w:beforeAutospacing="true" w:after="100" w:afterAutospacing="true" w:lineRule="auto" w:line="360"/>
        <w:ind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Lipid Profile of Oils from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and Deterioration by Fungal Attack (2019). </w:t>
      </w:r>
      <w:r>
        <w:rPr>
          <w:rFonts w:ascii="Times New Roman" w:cs="Times New Roman" w:eastAsia="Times New Roman" w:hAnsi="Times New Roman"/>
          <w:i/>
          <w:iCs/>
          <w:sz w:val="24"/>
          <w:szCs w:val="24"/>
        </w:rPr>
        <w:t>Nigerian Journal of Biotechnology</w:t>
      </w:r>
      <w:r>
        <w:rPr>
          <w:rFonts w:ascii="Times New Roman" w:cs="Times New Roman" w:eastAsia="Times New Roman" w:hAnsi="Times New Roman"/>
          <w:sz w:val="24"/>
          <w:szCs w:val="24"/>
        </w:rPr>
        <w:t xml:space="preserve">, 36(1). </w:t>
      </w:r>
      <w:r>
        <w:rPr/>
        <w:fldChar w:fldCharType="begin"/>
      </w:r>
      <w:r>
        <w:instrText xml:space="preserve"> HYPERLINK "https://www.ajol.info/index.php/njb/article/view/190111?utm_source=chatgpt.com" \t "_blank" </w:instrText>
      </w:r>
      <w:r>
        <w:rPr/>
        <w:fldChar w:fldCharType="separate"/>
      </w:r>
      <w:r>
        <w:rPr>
          <w:rFonts w:ascii="Times New Roman" w:cs="Times New Roman" w:eastAsia="Times New Roman" w:hAnsi="Times New Roman"/>
          <w:color w:val="0000ff"/>
          <w:sz w:val="24"/>
          <w:szCs w:val="24"/>
          <w:u w:val="single"/>
        </w:rPr>
        <w:t>ajol.i</w:t>
      </w:r>
      <w:r>
        <w:rPr>
          <w:rFonts w:ascii="Times New Roman" w:cs="Times New Roman" w:eastAsia="Times New Roman" w:hAnsi="Times New Roman"/>
          <w:color w:val="0000ff"/>
          <w:sz w:val="24"/>
          <w:szCs w:val="24"/>
          <w:u w:val="single"/>
        </w:rPr>
        <w:t>-</w:t>
      </w:r>
      <w:r>
        <w:rPr>
          <w:rFonts w:ascii="Times New Roman" w:cs="Times New Roman" w:eastAsia="Times New Roman" w:hAnsi="Times New Roman"/>
          <w:color w:val="0000ff"/>
          <w:sz w:val="24"/>
          <w:szCs w:val="24"/>
          <w:u w:val="single"/>
        </w:rPr>
        <w:t xml:space="preserve">+ </w:t>
      </w:r>
      <w:r>
        <w:rPr>
          <w:rFonts w:ascii="Times New Roman" w:cs="Times New Roman" w:eastAsia="Times New Roman" w:hAnsi="Times New Roman"/>
          <w:color w:val="0000ff"/>
          <w:sz w:val="24"/>
          <w:szCs w:val="24"/>
          <w:u w:val="single"/>
        </w:rPr>
        <w:t>nfo</w:t>
      </w:r>
      <w:r>
        <w:rPr/>
        <w:fldChar w:fldCharType="end"/>
      </w:r>
      <w:r>
        <w:rPr>
          <w:rFonts w:ascii="Times New Roman" w:cs="Times New Roman" w:eastAsia="Times New Roman" w:hAnsi="Times New Roman"/>
          <w:sz w:val="24"/>
          <w:szCs w:val="24"/>
        </w:rPr>
        <w:t>.</w:t>
      </w:r>
    </w:p>
    <w:p>
      <w:pPr>
        <w:pStyle w:val="style94"/>
        <w:spacing w:lineRule="auto" w:line="360"/>
        <w:ind w:left="720" w:hanging="720"/>
        <w:jc w:val="both"/>
        <w:rPr/>
      </w:pPr>
      <w:r>
        <w:t xml:space="preserve">Lowe, A. J., Gillies, A. C. M., Wilson, J., &amp; Dawson, I. K. (2000). </w:t>
      </w:r>
      <w:r>
        <w:rPr>
          <w:i/>
          <w:iCs/>
        </w:rPr>
        <w:t>Conservation genetics of bush mango (</w:t>
      </w:r>
      <w:r>
        <w:rPr>
          <w:rStyle w:val="style88"/>
          <w:i w:val="false"/>
          <w:iCs w:val="false"/>
        </w:rPr>
        <w:t>Irvingia</w:t>
      </w:r>
      <w:r>
        <w:rPr>
          <w:rStyle w:val="style88"/>
          <w:i w:val="false"/>
          <w:iCs w:val="false"/>
        </w:rPr>
        <w:t xml:space="preserve"> </w:t>
      </w:r>
      <w:r>
        <w:rPr>
          <w:rStyle w:val="style88"/>
          <w:i w:val="false"/>
          <w:iCs w:val="false"/>
        </w:rPr>
        <w:t>gabonensis</w:t>
      </w:r>
      <w:r>
        <w:rPr>
          <w:i/>
          <w:iCs/>
        </w:rPr>
        <w:t>): implications from RAPD analysis</w:t>
      </w:r>
      <w:r>
        <w:t xml:space="preserve">. </w:t>
      </w:r>
      <w:r>
        <w:rPr>
          <w:rStyle w:val="style88"/>
        </w:rPr>
        <w:t>Molecular Ecology</w:t>
      </w:r>
      <w:r>
        <w:t xml:space="preserve">, </w:t>
      </w:r>
      <w:r>
        <w:rPr>
          <w:rStyle w:val="style88"/>
        </w:rPr>
        <w:t>9</w:t>
      </w:r>
      <w:r>
        <w:t>(6), 831–841.</w:t>
      </w:r>
    </w:p>
    <w:p>
      <w:pPr>
        <w:pStyle w:val="style179"/>
        <w:spacing w:before="100" w:beforeAutospacing="true" w:after="100" w:afterAutospacing="true" w:lineRule="auto" w:line="360"/>
        <w:ind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Metal Analysis &amp; Fuel Potential of </w:t>
      </w:r>
      <w:r>
        <w:rPr>
          <w:rFonts w:ascii="Times New Roman" w:cs="Times New Roman" w:eastAsia="Times New Roman" w:hAnsi="Times New Roman"/>
          <w:i/>
          <w:iCs/>
          <w:sz w:val="24"/>
          <w:szCs w:val="24"/>
        </w:rPr>
        <w:t>Irvingia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gabonensis</w:t>
      </w:r>
      <w:r>
        <w:rPr>
          <w:rFonts w:ascii="Times New Roman" w:cs="Times New Roman" w:eastAsia="Times New Roman" w:hAnsi="Times New Roman"/>
          <w:sz w:val="24"/>
          <w:szCs w:val="24"/>
        </w:rPr>
        <w:t xml:space="preserve"> (2024). </w:t>
      </w:r>
      <w:r>
        <w:rPr>
          <w:rFonts w:ascii="Times New Roman" w:cs="Times New Roman" w:eastAsia="Times New Roman" w:hAnsi="Times New Roman"/>
          <w:i/>
          <w:iCs/>
          <w:sz w:val="24"/>
          <w:szCs w:val="24"/>
        </w:rPr>
        <w:t>Journal of Biological Research and Biotechnology</w:t>
      </w:r>
      <w:r>
        <w:rPr>
          <w:rFonts w:ascii="Times New Roman" w:cs="Times New Roman" w:eastAsia="Times New Roman" w:hAnsi="Times New Roman"/>
          <w:sz w:val="24"/>
          <w:szCs w:val="24"/>
        </w:rPr>
        <w:t xml:space="preserve">, 20(3), 1712–1720. </w:t>
      </w:r>
      <w:r>
        <w:rPr/>
        <w:fldChar w:fldCharType="begin"/>
      </w:r>
      <w:r>
        <w:instrText xml:space="preserve"> HYPERLINK "https://bio-research.com.ng/index.php/home/article/view/136?utm_source=chatgpt.com" \t "_blank" </w:instrText>
      </w:r>
      <w:r>
        <w:rPr/>
        <w:fldChar w:fldCharType="separate"/>
      </w:r>
      <w:r>
        <w:rPr>
          <w:rFonts w:ascii="Times New Roman" w:cs="Times New Roman" w:eastAsia="Times New Roman" w:hAnsi="Times New Roman"/>
          <w:color w:val="0000ff"/>
          <w:sz w:val="24"/>
          <w:szCs w:val="24"/>
          <w:u w:val="single"/>
        </w:rPr>
        <w:t>bio-research.com.ng</w:t>
      </w:r>
      <w:r>
        <w:rPr/>
        <w:fldChar w:fldCharType="end"/>
      </w:r>
    </w:p>
    <w:p>
      <w:pPr>
        <w:pStyle w:val="style94"/>
        <w:spacing w:lineRule="auto" w:line="360"/>
        <w:ind w:left="720" w:hanging="720"/>
        <w:jc w:val="both"/>
        <w:rPr/>
      </w:pPr>
      <w:r>
        <w:t>Ndjouenkeu</w:t>
      </w:r>
      <w:r>
        <w:t xml:space="preserve">, R., </w:t>
      </w:r>
      <w:r>
        <w:t>Goycoolea</w:t>
      </w:r>
      <w:r>
        <w:t xml:space="preserve">, F. M., Morris, E. R., &amp; </w:t>
      </w:r>
      <w:r>
        <w:t>Akingbala</w:t>
      </w:r>
      <w:r>
        <w:t xml:space="preserve">, J. O. (1996). </w:t>
      </w:r>
      <w:r>
        <w:rPr>
          <w:i/>
          <w:iCs/>
        </w:rPr>
        <w:t>Rheology of okra and dika nut polysaccharides.</w:t>
      </w:r>
      <w:r>
        <w:t xml:space="preserve"> </w:t>
      </w:r>
      <w:r>
        <w:rPr>
          <w:rStyle w:val="style88"/>
        </w:rPr>
        <w:t>Carbohydrate Polymers</w:t>
      </w:r>
      <w:r>
        <w:t xml:space="preserve">, </w:t>
      </w:r>
      <w:r>
        <w:rPr>
          <w:rStyle w:val="style88"/>
        </w:rPr>
        <w:t>29</w:t>
      </w:r>
      <w:r>
        <w:t>(3), 263–269.</w:t>
      </w:r>
    </w:p>
    <w:p>
      <w:pPr>
        <w:pStyle w:val="style94"/>
        <w:spacing w:lineRule="auto" w:line="360"/>
        <w:ind w:left="720" w:hanging="720"/>
        <w:jc w:val="both"/>
        <w:rPr/>
      </w:pPr>
      <w:r>
        <w:t>Ngondi</w:t>
      </w:r>
      <w:r>
        <w:t xml:space="preserve">, J. L., Oben, J. E., &amp; Minka, S. R. (2005). </w:t>
      </w:r>
      <w:r>
        <w:rPr>
          <w:i/>
          <w:iCs/>
        </w:rPr>
        <w:t xml:space="preserve">The effect of </w:t>
      </w:r>
      <w:r>
        <w:rPr>
          <w:rStyle w:val="style88"/>
          <w:i w:val="false"/>
          <w:iCs w:val="false"/>
        </w:rPr>
        <w:t>Irvingia</w:t>
      </w:r>
      <w:r>
        <w:rPr>
          <w:rStyle w:val="style88"/>
          <w:i w:val="false"/>
          <w:iCs w:val="false"/>
        </w:rPr>
        <w:t xml:space="preserve"> </w:t>
      </w:r>
      <w:r>
        <w:rPr>
          <w:rStyle w:val="style88"/>
          <w:i w:val="false"/>
          <w:iCs w:val="false"/>
        </w:rPr>
        <w:t>gabonensis</w:t>
      </w:r>
      <w:r>
        <w:rPr>
          <w:i/>
          <w:iCs/>
        </w:rPr>
        <w:t xml:space="preserve"> seeds on body weight and blood lipids of obese subjects</w:t>
      </w:r>
      <w:r>
        <w:t xml:space="preserve"> </w:t>
      </w:r>
      <w:r>
        <w:rPr>
          <w:i/>
          <w:iCs/>
        </w:rPr>
        <w:t xml:space="preserve">in Cameroon. </w:t>
      </w:r>
      <w:r>
        <w:rPr>
          <w:rStyle w:val="style88"/>
        </w:rPr>
        <w:t>Lipids in Health and Disease</w:t>
      </w:r>
      <w:r>
        <w:t xml:space="preserve">, </w:t>
      </w:r>
      <w:r>
        <w:rPr>
          <w:rStyle w:val="style88"/>
        </w:rPr>
        <w:t>4</w:t>
      </w:r>
      <w:r>
        <w:t>(1), 12.</w:t>
      </w:r>
    </w:p>
    <w:p>
      <w:pPr>
        <w:pStyle w:val="style94"/>
        <w:spacing w:lineRule="auto" w:line="360"/>
        <w:ind w:left="720" w:hanging="720"/>
        <w:jc w:val="both"/>
        <w:rPr/>
      </w:pPr>
      <w:r>
        <w:t xml:space="preserve">Okolo, C. C., Udofia, U. S., &amp; </w:t>
      </w:r>
      <w:r>
        <w:t>Orukotan</w:t>
      </w:r>
      <w:r>
        <w:t xml:space="preserve">, A. A. (2020). </w:t>
      </w:r>
      <w:r>
        <w:rPr>
          <w:i/>
          <w:iCs/>
        </w:rPr>
        <w:t xml:space="preserve">Biochemical characterization of </w:t>
      </w:r>
      <w:r>
        <w:rPr>
          <w:rStyle w:val="style88"/>
          <w:i w:val="false"/>
          <w:iCs w:val="false"/>
        </w:rPr>
        <w:t>Irvingia</w:t>
      </w:r>
      <w:r>
        <w:rPr>
          <w:rStyle w:val="style88"/>
          <w:i w:val="false"/>
          <w:iCs w:val="false"/>
        </w:rPr>
        <w:t xml:space="preserve"> </w:t>
      </w:r>
      <w:r>
        <w:rPr>
          <w:rStyle w:val="style88"/>
          <w:i w:val="false"/>
          <w:iCs w:val="false"/>
        </w:rPr>
        <w:t>gabonensis</w:t>
      </w:r>
      <w:r>
        <w:rPr>
          <w:i/>
          <w:iCs/>
        </w:rPr>
        <w:t xml:space="preserve"> seed oil: Prospects for</w:t>
      </w:r>
      <w:r>
        <w:t xml:space="preserve"> </w:t>
      </w:r>
      <w:r>
        <w:rPr>
          <w:i/>
          <w:iCs/>
        </w:rPr>
        <w:t>industrial applications.</w:t>
      </w:r>
      <w:r>
        <w:t xml:space="preserve"> </w:t>
      </w:r>
      <w:r>
        <w:rPr>
          <w:rStyle w:val="style88"/>
        </w:rPr>
        <w:t>Journal of Food Biochemistry</w:t>
      </w:r>
      <w:r>
        <w:t xml:space="preserve">, </w:t>
      </w:r>
      <w:r>
        <w:rPr>
          <w:rStyle w:val="style88"/>
        </w:rPr>
        <w:t>44</w:t>
      </w:r>
      <w:r>
        <w:t>(5), e13190.</w:t>
      </w:r>
    </w:p>
    <w:p>
      <w:pPr>
        <w:pStyle w:val="style94"/>
        <w:spacing w:lineRule="auto" w:line="360"/>
        <w:ind w:left="720" w:hanging="720"/>
        <w:jc w:val="both"/>
        <w:rPr/>
      </w:pPr>
      <w:r>
        <w:t>Omoti</w:t>
      </w:r>
      <w:r>
        <w:t xml:space="preserve">, U., &amp; </w:t>
      </w:r>
      <w:r>
        <w:t>Okiy</w:t>
      </w:r>
      <w:r>
        <w:t xml:space="preserve">, D. A. (1987). </w:t>
      </w:r>
      <w:r>
        <w:rPr>
          <w:i/>
          <w:iCs/>
        </w:rPr>
        <w:t>Characteristics and composition of the</w:t>
      </w:r>
      <w:r>
        <w:t xml:space="preserve"> </w:t>
      </w:r>
      <w:r>
        <w:rPr>
          <w:i/>
          <w:iCs/>
        </w:rPr>
        <w:t>pulp oil and cake of</w:t>
      </w:r>
      <w:r>
        <w:t xml:space="preserve"> </w:t>
      </w:r>
      <w:r>
        <w:rPr>
          <w:rStyle w:val="style88"/>
        </w:rPr>
        <w:t>Irvingia</w:t>
      </w:r>
      <w:r>
        <w:rPr>
          <w:rStyle w:val="style88"/>
        </w:rPr>
        <w:t xml:space="preserve"> </w:t>
      </w:r>
      <w:r>
        <w:rPr>
          <w:rStyle w:val="style88"/>
        </w:rPr>
        <w:t>gabonensis</w:t>
      </w:r>
      <w:r>
        <w:t xml:space="preserve">. </w:t>
      </w:r>
      <w:r>
        <w:rPr>
          <w:rStyle w:val="style88"/>
        </w:rPr>
        <w:t>Journal of the Science of Food and Agriculture</w:t>
      </w:r>
      <w:r>
        <w:t xml:space="preserve">, </w:t>
      </w:r>
      <w:r>
        <w:rPr>
          <w:rStyle w:val="style88"/>
        </w:rPr>
        <w:t>38</w:t>
      </w:r>
      <w:r>
        <w:t>(1), 67–72.</w:t>
      </w:r>
    </w:p>
    <w:p>
      <w:pPr>
        <w:pStyle w:val="style179"/>
        <w:spacing w:before="100" w:beforeAutospacing="true" w:after="100" w:afterAutospacing="true" w:lineRule="auto" w:line="360"/>
        <w:ind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Physicochemical Properties &amp; Fatty Acid Composition of </w:t>
      </w:r>
      <w:r>
        <w:rPr>
          <w:rFonts w:ascii="Times New Roman" w:cs="Times New Roman" w:eastAsia="Times New Roman" w:hAnsi="Times New Roman"/>
          <w:sz w:val="24"/>
          <w:szCs w:val="24"/>
        </w:rPr>
        <w:t>Dikanut</w:t>
      </w:r>
      <w:r>
        <w:rPr>
          <w:rFonts w:ascii="Times New Roman" w:cs="Times New Roman" w:eastAsia="Times New Roman" w:hAnsi="Times New Roman"/>
          <w:sz w:val="24"/>
          <w:szCs w:val="24"/>
        </w:rPr>
        <w:t xml:space="preserve"> Seed Oil (2014). </w:t>
      </w:r>
      <w:r>
        <w:rPr>
          <w:rFonts w:ascii="Times New Roman" w:cs="Times New Roman" w:eastAsia="Times New Roman" w:hAnsi="Times New Roman"/>
          <w:i/>
          <w:iCs/>
          <w:sz w:val="24"/>
          <w:szCs w:val="24"/>
        </w:rPr>
        <w:t>Research Journal of Chemical Sciences</w:t>
      </w:r>
      <w:r>
        <w:rPr>
          <w:rFonts w:ascii="Times New Roman" w:cs="Times New Roman" w:eastAsia="Times New Roman" w:hAnsi="Times New Roman"/>
          <w:sz w:val="24"/>
          <w:szCs w:val="24"/>
        </w:rPr>
        <w:t xml:space="preserve">, 4(12), 70–74. </w:t>
      </w:r>
      <w:r>
        <w:rPr/>
        <w:fldChar w:fldCharType="begin"/>
      </w:r>
      <w:r>
        <w:instrText xml:space="preserve"> HYPERLINK "https://www.isca.in/rjcs/Archives/v4/i12/11.ISCA-RJCS-2014-197.php?utm_source=chatgpt.com" \t "_blank" </w:instrText>
      </w:r>
      <w:r>
        <w:rPr/>
        <w:fldChar w:fldCharType="separate"/>
      </w:r>
      <w:r>
        <w:rPr>
          <w:rFonts w:ascii="Times New Roman" w:cs="Times New Roman" w:eastAsia="Times New Roman" w:hAnsi="Times New Roman"/>
          <w:color w:val="0000ff"/>
          <w:sz w:val="24"/>
          <w:szCs w:val="24"/>
          <w:u w:val="single"/>
        </w:rPr>
        <w:t>isca.in</w:t>
      </w:r>
      <w:r>
        <w:rPr/>
        <w:fldChar w:fldCharType="end"/>
      </w:r>
    </w:p>
    <w:p>
      <w:pPr>
        <w:pStyle w:val="style94"/>
        <w:spacing w:lineRule="auto" w:line="360"/>
        <w:ind w:left="720" w:hanging="720"/>
        <w:jc w:val="both"/>
        <w:rPr>
          <w:vanish/>
        </w:rPr>
      </w:pPr>
      <w:r>
        <w:t>Uhegbu</w:t>
      </w:r>
      <w:r>
        <w:t xml:space="preserve">, F. O., </w:t>
      </w:r>
      <w:r>
        <w:t>Omodamiro</w:t>
      </w:r>
      <w:r>
        <w:t xml:space="preserve">, R. M., &amp; </w:t>
      </w:r>
      <w:r>
        <w:t>Okechi</w:t>
      </w:r>
      <w:r>
        <w:t xml:space="preserve">, R. N. (2009). </w:t>
      </w:r>
      <w:r>
        <w:rPr>
          <w:i/>
          <w:iCs/>
        </w:rPr>
        <w:t>Effects of aqueous extracts of</w:t>
      </w:r>
      <w:r>
        <w:t xml:space="preserve"> </w:t>
      </w:r>
      <w:r>
        <w:rPr>
          <w:rStyle w:val="style88"/>
        </w:rPr>
        <w:t>Irvingia</w:t>
      </w:r>
      <w:r>
        <w:rPr>
          <w:rStyle w:val="style88"/>
        </w:rPr>
        <w:t xml:space="preserve"> </w:t>
      </w:r>
      <w:r>
        <w:rPr>
          <w:rStyle w:val="style88"/>
        </w:rPr>
        <w:t>gabonensis</w:t>
      </w:r>
      <w:r>
        <w:t xml:space="preserve"> </w:t>
      </w:r>
      <w:r>
        <w:rPr>
          <w:i/>
          <w:iCs/>
        </w:rPr>
        <w:t>seeds on blood glucose and serum lipid profile of albino rats.</w:t>
      </w:r>
      <w:r>
        <w:t xml:space="preserve"> </w:t>
      </w:r>
      <w:r>
        <w:rPr>
          <w:rStyle w:val="style88"/>
        </w:rPr>
        <w:t>Biokemistri</w:t>
      </w:r>
      <w:r>
        <w:t xml:space="preserve">, </w:t>
      </w:r>
      <w:r>
        <w:rPr>
          <w:rStyle w:val="style88"/>
        </w:rPr>
        <w:t>21</w:t>
      </w:r>
      <w:r>
        <w:t>(2), 85–90.</w:t>
      </w:r>
      <w:r>
        <w:rPr>
          <w:vanish/>
        </w:rPr>
        <w:t>Top of Form</w:t>
      </w:r>
    </w:p>
    <w:p>
      <w:pPr>
        <w:pStyle w:val="style0"/>
        <w:pBdr>
          <w:top w:val="single" w:sz="6" w:space="1" w:color="auto"/>
        </w:pBdr>
        <w:spacing w:after="0" w:lineRule="auto" w:line="360"/>
        <w:jc w:val="both"/>
        <w:rPr>
          <w:rFonts w:ascii="Times New Roman" w:cs="Times New Roman" w:eastAsia="Times New Roman" w:hAnsi="Times New Roman"/>
          <w:vanish/>
          <w:sz w:val="24"/>
          <w:szCs w:val="24"/>
        </w:rPr>
      </w:pPr>
      <w:r>
        <w:rPr>
          <w:rFonts w:ascii="Times New Roman" w:cs="Times New Roman" w:eastAsia="Times New Roman" w:hAnsi="Times New Roman"/>
          <w:vanish/>
          <w:sz w:val="24"/>
          <w:szCs w:val="24"/>
        </w:rPr>
        <w:t>Bottom of Form</w:t>
      </w:r>
    </w:p>
    <w:p>
      <w:pPr>
        <w:pStyle w:val="style0"/>
        <w:spacing w:lineRule="auto" w:line="360"/>
        <w:jc w:val="both"/>
        <w:rPr>
          <w:rFonts w:ascii="Times New Roman" w:cs="Times New Roman" w:hAnsi="Times New Roman"/>
          <w:color w:val="000000"/>
          <w:sz w:val="24"/>
          <w:szCs w:val="24"/>
        </w:rPr>
      </w:pPr>
    </w:p>
    <w:sectPr>
      <w:pgSz w:w="11907" w:h="16839" w:orient="portrait" w:code="9"/>
      <w:pgMar w:top="630" w:right="1440" w:bottom="1440" w:left="153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jc w:val="center"/>
      <w:rPr>
        <w:noProof/>
      </w:rPr>
    </w:pPr>
    <w:r>
      <w:rPr/>
      <w:fldChar w:fldCharType="begin"/>
    </w:r>
    <w:r>
      <w:instrText xml:space="preserve"> PAGE   \* MERGEFORMAT </w:instrText>
    </w:r>
    <w:r>
      <w:rPr/>
      <w:fldChar w:fldCharType="separate"/>
    </w:r>
    <w:r>
      <w:rPr>
        <w:noProof/>
      </w:rPr>
      <w:t>14</w:t>
    </w:r>
    <w:r>
      <w:rPr>
        <w:noProof/>
      </w:rPr>
      <w:fldChar w:fldCharType="end"/>
    </w:r>
  </w:p>
  <w:p>
    <w:pPr>
      <w:pStyle w:val="style32"/>
      <w:jc w:val="center"/>
      <w:rPr>
        <w:noProof/>
      </w:rPr>
    </w:pPr>
  </w:p>
  <w:p>
    <w:pPr>
      <w:pStyle w:val="style32"/>
      <w:jc w:val="center"/>
      <w:rPr>
        <w:noProof/>
      </w:rPr>
    </w:pPr>
  </w:p>
  <w:p>
    <w:pPr>
      <w:pStyle w:val="style32"/>
      <w:jc w:val="center"/>
      <w:rPr/>
    </w:pP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p>
    <w:pPr>
      <w:pStyle w:val="style31"/>
      <w:rPr/>
    </w:pPr>
  </w:p>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C0CF14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multilevel"/>
    <w:tmpl w:val="FDD0CE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6192BDA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508446A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271EFF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B14C51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3B6042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03BCA39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7ECA89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B49A08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multilevel"/>
    <w:tmpl w:val="91F4EA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26D6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00000014"/>
    <w:multiLevelType w:val="hybridMultilevel"/>
    <w:tmpl w:val="5BB0FED2"/>
    <w:lvl w:ilvl="0" w:tplc="04090003">
      <w:start w:val="1"/>
      <w:numFmt w:val="bullet"/>
      <w:lvlText w:val="o"/>
      <w:lvlJc w:val="left"/>
      <w:pPr>
        <w:ind w:left="1440" w:hanging="360"/>
      </w:pPr>
      <w:rPr>
        <w:rFonts w:ascii="Courier New" w:cs="Courier New" w:hAnsi="Courier New"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0000015"/>
    <w:multiLevelType w:val="multilevel"/>
    <w:tmpl w:val="F7A86B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multilevel"/>
    <w:tmpl w:val="ED58065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00000019"/>
    <w:multiLevelType w:val="multilevel"/>
    <w:tmpl w:val="EC0E5B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0"/>
  </w:num>
  <w:num w:numId="4">
    <w:abstractNumId w:val="8"/>
  </w:num>
  <w:num w:numId="5">
    <w:abstractNumId w:val="7"/>
  </w:num>
  <w:num w:numId="6">
    <w:abstractNumId w:val="12"/>
  </w:num>
  <w:num w:numId="7">
    <w:abstractNumId w:val="4"/>
  </w:num>
  <w:num w:numId="8">
    <w:abstractNumId w:val="22"/>
  </w:num>
  <w:num w:numId="9">
    <w:abstractNumId w:val="16"/>
  </w:num>
  <w:num w:numId="10">
    <w:abstractNumId w:val="14"/>
  </w:num>
  <w:num w:numId="11">
    <w:abstractNumId w:val="11"/>
  </w:num>
  <w:num w:numId="12">
    <w:abstractNumId w:val="26"/>
  </w:num>
  <w:num w:numId="13">
    <w:abstractNumId w:val="1"/>
  </w:num>
  <w:num w:numId="14">
    <w:abstractNumId w:val="18"/>
  </w:num>
  <w:num w:numId="15">
    <w:abstractNumId w:val="25"/>
  </w:num>
  <w:num w:numId="16">
    <w:abstractNumId w:val="5"/>
  </w:num>
  <w:num w:numId="17">
    <w:abstractNumId w:val="13"/>
  </w:num>
  <w:num w:numId="18">
    <w:abstractNumId w:val="27"/>
  </w:num>
  <w:num w:numId="19">
    <w:abstractNumId w:val="24"/>
  </w:num>
  <w:num w:numId="20">
    <w:abstractNumId w:val="10"/>
  </w:num>
  <w:num w:numId="21">
    <w:abstractNumId w:val="17"/>
  </w:num>
  <w:num w:numId="22">
    <w:abstractNumId w:val="21"/>
  </w:num>
  <w:num w:numId="23">
    <w:abstractNumId w:val="3"/>
  </w:num>
  <w:num w:numId="24">
    <w:abstractNumId w:val="9"/>
  </w:num>
  <w:num w:numId="25">
    <w:abstractNumId w:val="2"/>
  </w:num>
  <w:num w:numId="26">
    <w:abstractNumId w:val="6"/>
  </w:num>
  <w:num w:numId="27">
    <w:abstractNumId w:val="15"/>
  </w:num>
  <w:num w:numId="28">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18"/>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0"/>
    <w:link w:val="style4104"/>
    <w:qFormat/>
    <w:uiPriority w:val="9"/>
    <w:pPr>
      <w:keepNext/>
      <w:keepLines/>
      <w:spacing w:before="40" w:after="0"/>
      <w:outlineLvl w:val="1"/>
    </w:pPr>
    <w:rPr>
      <w:rFonts w:ascii="Calibri Light" w:cs="宋体" w:eastAsia="宋体" w:hAnsi="Calibri Light"/>
      <w:color w:val="2f5496"/>
      <w:sz w:val="26"/>
      <w:szCs w:val="26"/>
    </w:rPr>
  </w:style>
  <w:style w:type="paragraph" w:styleId="style3">
    <w:name w:val="heading 3"/>
    <w:basedOn w:val="style0"/>
    <w:next w:val="style0"/>
    <w:link w:val="style4103"/>
    <w:qFormat/>
    <w:uiPriority w:val="9"/>
    <w:pPr>
      <w:keepNext/>
      <w:keepLines/>
      <w:spacing w:before="40" w:after="0"/>
      <w:outlineLvl w:val="2"/>
    </w:pPr>
    <w:rPr>
      <w:rFonts w:ascii="Calibri Light" w:cs="宋体" w:eastAsia="宋体" w:hAnsi="Calibri Light"/>
      <w:color w:val="1f3763"/>
      <w:sz w:val="24"/>
      <w:szCs w:val="24"/>
    </w:rPr>
  </w:style>
  <w:style w:type="paragraph" w:styleId="style4">
    <w:name w:val="heading 4"/>
    <w:basedOn w:val="style0"/>
    <w:next w:val="style4"/>
    <w:link w:val="style4102"/>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customStyle="1" w:styleId="style4097">
    <w:name w:val="sr-only"/>
    <w:basedOn w:val="style65"/>
    <w:next w:val="style4097"/>
  </w:style>
  <w:style w:type="paragraph" w:styleId="style92">
    <w:name w:val="HTML Top of Form"/>
    <w:basedOn w:val="style0"/>
    <w:next w:val="style0"/>
    <w:link w:val="style4098"/>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098">
    <w:name w:val="z-Top of Form Char"/>
    <w:basedOn w:val="style65"/>
    <w:next w:val="style4098"/>
    <w:link w:val="style92"/>
    <w:uiPriority w:val="99"/>
    <w:rPr>
      <w:rFonts w:ascii="Arial" w:cs="Arial" w:eastAsia="Times New Roman" w:hAnsi="Arial"/>
      <w:vanish/>
      <w:sz w:val="16"/>
      <w:szCs w:val="16"/>
    </w:rPr>
  </w:style>
  <w:style w:type="paragraph" w:customStyle="1" w:styleId="style4099">
    <w:name w:val="placeholder"/>
    <w:basedOn w:val="style0"/>
    <w:next w:val="style40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ms-1.5"/>
    <w:basedOn w:val="style65"/>
    <w:next w:val="style4100"/>
  </w:style>
  <w:style w:type="paragraph" w:styleId="style93">
    <w:name w:val="HTML Bottom of Form"/>
    <w:basedOn w:val="style0"/>
    <w:next w:val="style0"/>
    <w:link w:val="style4101"/>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1">
    <w:name w:val="z-Bottom of Form Char"/>
    <w:basedOn w:val="style65"/>
    <w:next w:val="style4101"/>
    <w:link w:val="style93"/>
    <w:uiPriority w:val="99"/>
    <w:rPr>
      <w:rFonts w:ascii="Arial" w:cs="Arial" w:eastAsia="Times New Roman" w:hAnsi="Arial"/>
      <w:vanish/>
      <w:sz w:val="16"/>
      <w:szCs w:val="16"/>
    </w:rPr>
  </w:style>
  <w:style w:type="character" w:styleId="style87">
    <w:name w:val="Strong"/>
    <w:basedOn w:val="style65"/>
    <w:next w:val="style87"/>
    <w:qFormat/>
    <w:uiPriority w:val="22"/>
    <w:rPr>
      <w:b/>
      <w:bCs/>
    </w:rPr>
  </w:style>
  <w:style w:type="character" w:customStyle="1" w:styleId="style4102">
    <w:name w:val="Heading 4 Char_403e0d41-c123-4973-985c-daa9bfae969e"/>
    <w:basedOn w:val="style65"/>
    <w:next w:val="style4102"/>
    <w:link w:val="style4"/>
    <w:uiPriority w:val="9"/>
    <w:rPr>
      <w:rFonts w:ascii="Times New Roman" w:cs="Times New Roman" w:eastAsia="Times New Roman" w:hAnsi="Times New Roman"/>
      <w:b/>
      <w:bCs/>
      <w:sz w:val="24"/>
      <w:szCs w:val="24"/>
    </w:rPr>
  </w:style>
  <w:style w:type="character" w:customStyle="1" w:styleId="style4103">
    <w:name w:val="Heading 3 Char_32d1a586-ad6e-4377-9f3e-79dba854ddba"/>
    <w:basedOn w:val="style65"/>
    <w:next w:val="style4103"/>
    <w:link w:val="style3"/>
    <w:uiPriority w:val="9"/>
    <w:rPr>
      <w:rFonts w:ascii="Calibri Light" w:cs="宋体" w:eastAsia="宋体" w:hAnsi="Calibri Light"/>
      <w:color w:val="1f3763"/>
      <w:sz w:val="24"/>
      <w:szCs w:val="24"/>
    </w:rPr>
  </w:style>
  <w:style w:type="character" w:customStyle="1" w:styleId="style4104">
    <w:name w:val="Heading 2 Char_da8cf965-3a26-4b1b-9238-944f2c8fbe93"/>
    <w:basedOn w:val="style65"/>
    <w:next w:val="style4104"/>
    <w:link w:val="style2"/>
    <w:uiPriority w:val="9"/>
    <w:rPr>
      <w:rFonts w:ascii="Calibri Light" w:cs="宋体" w:eastAsia="宋体" w:hAnsi="Calibri Light"/>
      <w:color w:val="2f5496"/>
      <w:sz w:val="26"/>
      <w:szCs w:val="26"/>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5">
    <w:name w:val="katex-mathml"/>
    <w:basedOn w:val="style65"/>
    <w:next w:val="style4105"/>
  </w:style>
  <w:style w:type="character" w:customStyle="1" w:styleId="style4106">
    <w:name w:val="mord"/>
    <w:basedOn w:val="style65"/>
    <w:next w:val="style4106"/>
  </w:style>
  <w:style w:type="character" w:customStyle="1" w:styleId="style4107">
    <w:name w:val="mrel"/>
    <w:basedOn w:val="style65"/>
    <w:next w:val="style4107"/>
  </w:style>
  <w:style w:type="character" w:customStyle="1" w:styleId="style4108">
    <w:name w:val="mopen"/>
    <w:basedOn w:val="style65"/>
    <w:next w:val="style4108"/>
  </w:style>
  <w:style w:type="character" w:customStyle="1" w:styleId="style4109">
    <w:name w:val="mbin"/>
    <w:basedOn w:val="style65"/>
    <w:next w:val="style4109"/>
  </w:style>
  <w:style w:type="character" w:customStyle="1" w:styleId="style4110">
    <w:name w:val="vlist-s"/>
    <w:basedOn w:val="style65"/>
    <w:next w:val="style4110"/>
  </w:style>
  <w:style w:type="character" w:customStyle="1" w:styleId="style4111">
    <w:name w:val="mclose"/>
    <w:basedOn w:val="style65"/>
    <w:next w:val="style4111"/>
  </w:style>
  <w:style w:type="character" w:customStyle="1" w:styleId="style4112">
    <w:name w:val="relative"/>
    <w:basedOn w:val="style65"/>
    <w:next w:val="style4112"/>
  </w:style>
  <w:style w:type="character" w:customStyle="1" w:styleId="style4113">
    <w:name w:val="ms-1"/>
    <w:basedOn w:val="style65"/>
    <w:next w:val="style4113"/>
  </w:style>
  <w:style w:type="character" w:customStyle="1" w:styleId="style4114">
    <w:name w:val="max-w-full"/>
    <w:basedOn w:val="style65"/>
    <w:next w:val="style4114"/>
  </w:style>
  <w:style w:type="character" w:customStyle="1" w:styleId="style4115">
    <w:name w:val="-me-1"/>
    <w:basedOn w:val="style65"/>
    <w:next w:val="style4115"/>
  </w:style>
  <w:style w:type="paragraph" w:styleId="style31">
    <w:name w:val="header"/>
    <w:basedOn w:val="style0"/>
    <w:next w:val="style31"/>
    <w:link w:val="style4116"/>
    <w:uiPriority w:val="99"/>
    <w:pPr>
      <w:tabs>
        <w:tab w:val="center" w:leader="none" w:pos="4680"/>
        <w:tab w:val="right" w:leader="none" w:pos="9360"/>
      </w:tabs>
      <w:spacing w:after="0" w:lineRule="auto" w:line="240"/>
    </w:pPr>
    <w:rPr/>
  </w:style>
  <w:style w:type="character" w:customStyle="1" w:styleId="style4116">
    <w:name w:val="Header Char_2a24780e-adf8-4afb-8284-770eb6c04ce8"/>
    <w:basedOn w:val="style65"/>
    <w:next w:val="style4116"/>
    <w:link w:val="style31"/>
    <w:uiPriority w:val="99"/>
  </w:style>
  <w:style w:type="paragraph" w:styleId="style32">
    <w:name w:val="footer"/>
    <w:basedOn w:val="style0"/>
    <w:next w:val="style32"/>
    <w:link w:val="style4117"/>
    <w:uiPriority w:val="99"/>
    <w:pPr>
      <w:tabs>
        <w:tab w:val="center" w:leader="none" w:pos="4680"/>
        <w:tab w:val="right" w:leader="none" w:pos="9360"/>
      </w:tabs>
      <w:spacing w:after="0" w:lineRule="auto" w:line="240"/>
    </w:pPr>
    <w:rPr/>
  </w:style>
  <w:style w:type="character" w:customStyle="1" w:styleId="style4117">
    <w:name w:val="Footer Char_31c8da60-8e86-417f-9cbd-4b20ec2315cf"/>
    <w:basedOn w:val="style65"/>
    <w:next w:val="style4117"/>
    <w:link w:val="style32"/>
    <w:uiPriority w:val="99"/>
  </w:style>
  <w:style w:type="character" w:customStyle="1" w:styleId="style4118">
    <w:name w:val="Heading 1 Char_070d791b-da79-4193-b368-93e706c7884c"/>
    <w:basedOn w:val="style65"/>
    <w:next w:val="style4118"/>
    <w:link w:val="style1"/>
    <w:uiPriority w:val="9"/>
    <w:rPr>
      <w:rFonts w:ascii="Calibri Light" w:cs="宋体" w:eastAsia="宋体" w:hAnsi="Calibri Light"/>
      <w:color w:val="2f5496"/>
      <w:sz w:val="32"/>
      <w:szCs w:val="3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Words>8958</Words>
  <Pages>48</Pages>
  <Characters>50769</Characters>
  <Application>WPS Office</Application>
  <DocSecurity>0</DocSecurity>
  <Paragraphs>816</Paragraphs>
  <ScaleCrop>false</ScaleCrop>
  <LinksUpToDate>false</LinksUpToDate>
  <CharactersWithSpaces>60040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2025-07-07T12:17:00Z</dcterms:created>
  <dc:creator>AJAGBE</dc:creator>
  <lastModifiedBy>TECNO BF7</lastModifiedBy>
  <lastPrinted>2025-07-15T13:51:00Z</lastPrinted>
  <dcterms:modified xsi:type="dcterms:W3CDTF">2025-07-17T10:12:35Z</dcterms:modified>
  <revision>48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739144566d644d109af8d0d807f4c1ca</vt:lpwstr>
  </property>
</Properties>
</file>