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AND ANTIBACTERIAL PROPERTIES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629BC" w:rsidRPr="00F629BC" w:rsidRDefault="00F629BC" w:rsidP="00F629BC">
      <w:pPr>
        <w:pStyle w:val="NormalWeb"/>
        <w:spacing w:after="150" w:line="18" w:lineRule="atLeast"/>
        <w:jc w:val="center"/>
        <w:rPr>
          <w:rFonts w:eastAsiaTheme="minorHAnsi" w:cstheme="minorBidi"/>
          <w:b/>
          <w:bCs/>
          <w:color w:val="000000"/>
          <w:sz w:val="32"/>
          <w:szCs w:val="32"/>
          <w:lang w:val="en-GB"/>
        </w:rPr>
      </w:pPr>
      <w:bookmarkStart w:id="0" w:name="_GoBack"/>
      <w:r w:rsidRPr="00F629BC">
        <w:rPr>
          <w:rFonts w:eastAsiaTheme="minorHAnsi" w:cstheme="minorBidi"/>
          <w:b/>
          <w:bCs/>
          <w:color w:val="000000"/>
          <w:sz w:val="32"/>
          <w:szCs w:val="32"/>
          <w:lang w:val="en-GB"/>
        </w:rPr>
        <w:t xml:space="preserve">OLAWUNI OLOLADE FATIMOH </w:t>
      </w:r>
    </w:p>
    <w:bookmarkEnd w:id="0"/>
    <w:p w:rsidR="001A3FE8" w:rsidRDefault="00F629BC" w:rsidP="00F629BC">
      <w:pPr>
        <w:pStyle w:val="NormalWeb"/>
        <w:spacing w:beforeAutospacing="0" w:after="150" w:afterAutospacing="0" w:line="18" w:lineRule="atLeast"/>
        <w:jc w:val="center"/>
        <w:rPr>
          <w:rFonts w:eastAsiaTheme="minorHAnsi" w:cstheme="minorBidi"/>
          <w:b/>
          <w:bCs/>
          <w:color w:val="000000"/>
          <w:sz w:val="32"/>
          <w:szCs w:val="32"/>
          <w:lang w:val="en-GB"/>
        </w:rPr>
      </w:pPr>
      <w:r w:rsidRPr="00F629BC">
        <w:rPr>
          <w:rFonts w:eastAsiaTheme="minorHAnsi" w:cstheme="minorBidi"/>
          <w:b/>
          <w:bCs/>
          <w:color w:val="000000"/>
          <w:sz w:val="32"/>
          <w:szCs w:val="32"/>
          <w:lang w:val="en-GB"/>
        </w:rPr>
        <w:t>HND/23/SLT/FT/0300</w:t>
      </w:r>
    </w:p>
    <w:p w:rsidR="00F629BC" w:rsidRDefault="00F629BC" w:rsidP="00F629BC">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Default="001A3FE8" w:rsidP="001A3FE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629BC" w:rsidRPr="00F629BC">
        <w:rPr>
          <w:rFonts w:ascii="Times New Roman" w:hAnsi="Times New Roman"/>
          <w:b/>
          <w:bCs/>
          <w:color w:val="000000"/>
          <w:sz w:val="32"/>
          <w:szCs w:val="32"/>
        </w:rPr>
        <w:t>OLAWUNI OLOLADE FATIMOH</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629BC">
        <w:rPr>
          <w:rFonts w:ascii="Times New Roman" w:hAnsi="Times New Roman"/>
          <w:b/>
          <w:bCs/>
          <w:color w:val="000000"/>
          <w:sz w:val="28"/>
          <w:szCs w:val="32"/>
        </w:rPr>
        <w:t>HND/23/SLT/FT/0300</w:t>
      </w:r>
      <w:r>
        <w:rPr>
          <w:rFonts w:ascii="Times New Roman" w:hAnsi="Times New Roman"/>
          <w:b/>
          <w:bCs/>
          <w:color w:val="000000"/>
          <w:sz w:val="28"/>
          <w:szCs w:val="32"/>
        </w:rPr>
        <w:t xml:space="preserve"> </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Technology, Microbiology unit, Institute o</w:t>
      </w:r>
      <w:r w:rsidR="00E7311F" w:rsidRPr="00823C62">
        <w:rPr>
          <w:rFonts w:ascii="Times New Roman" w:hAnsi="Times New Roman"/>
          <w:color w:val="000000"/>
          <w:sz w:val="26"/>
          <w:szCs w:val="26"/>
        </w:rPr>
        <w:t>f Applied Sciences (IAS) Kwara State Polytechnic Ilorin and it has been approved In partial fulfilment of the requirements of the Award of Higher National Diploma (HND)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A3FE8">
        <w:rPr>
          <w:rFonts w:ascii="Times New Roman" w:hAnsi="Times New Roman"/>
          <w:b/>
          <w:color w:val="000000"/>
          <w:sz w:val="28"/>
          <w:szCs w:val="28"/>
        </w:rPr>
        <w:t xml:space="preserve"> </w:t>
      </w:r>
      <w:r w:rsidR="001A3FE8">
        <w:rPr>
          <w:rFonts w:ascii="Times New Roman" w:hAnsi="Times New Roman"/>
          <w:b/>
          <w:color w:val="000000"/>
          <w:sz w:val="28"/>
          <w:szCs w:val="28"/>
        </w:rPr>
        <w:tab/>
        <w:t xml:space="preserve">                                                        DATE</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1A3FE8">
        <w:rPr>
          <w:rFonts w:ascii="Times New Roman" w:hAnsi="Times New Roman"/>
          <w:b/>
          <w:color w:val="000000"/>
          <w:sz w:val="28"/>
          <w:szCs w:val="28"/>
        </w:rPr>
        <w:t xml:space="preserve">)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A3FE8" w:rsidRDefault="001A3FE8" w:rsidP="001A3FE8">
      <w:pPr>
        <w:spacing w:after="0" w:line="480" w:lineRule="auto"/>
        <w:rPr>
          <w:rFonts w:ascii="Times New Roman" w:hAnsi="Times New Roman"/>
          <w:b/>
          <w:color w:val="000000"/>
          <w:sz w:val="26"/>
          <w:szCs w:val="26"/>
        </w:rPr>
      </w:pPr>
      <w:r w:rsidRPr="001A3FE8">
        <w:rPr>
          <w:rFonts w:ascii="Times New Roman" w:hAnsi="Times New Roman"/>
          <w:color w:val="000000"/>
          <w:sz w:val="28"/>
          <w:szCs w:val="28"/>
        </w:rPr>
        <w:t xml:space="preserve">    This project is dedicated to Almighty Allah who gives the knowledge, wisdom and understanding to write this project.</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1A3FE8" w:rsidRDefault="00F629BC" w:rsidP="00F629BC">
      <w:pPr>
        <w:spacing w:line="360" w:lineRule="auto"/>
        <w:jc w:val="both"/>
        <w:rPr>
          <w:rFonts w:ascii="Times New Roman" w:hAnsi="Times New Roman"/>
          <w:sz w:val="28"/>
          <w:szCs w:val="28"/>
        </w:rPr>
      </w:pPr>
      <w:r w:rsidRPr="00F629BC">
        <w:rPr>
          <w:rFonts w:ascii="Times New Roman" w:hAnsi="Times New Roman"/>
          <w:sz w:val="28"/>
          <w:szCs w:val="28"/>
        </w:rPr>
        <w:t>I am grateful to the alm</w:t>
      </w:r>
      <w:r>
        <w:rPr>
          <w:rFonts w:ascii="Times New Roman" w:hAnsi="Times New Roman"/>
          <w:sz w:val="28"/>
          <w:szCs w:val="28"/>
        </w:rPr>
        <w:t>ight ALLAH for giving me an opp</w:t>
      </w:r>
      <w:r w:rsidRPr="00F629BC">
        <w:rPr>
          <w:rFonts w:ascii="Times New Roman" w:hAnsi="Times New Roman"/>
          <w:sz w:val="28"/>
          <w:szCs w:val="28"/>
        </w:rPr>
        <w:t>ortuni</w:t>
      </w:r>
      <w:r>
        <w:rPr>
          <w:rFonts w:ascii="Times New Roman" w:hAnsi="Times New Roman"/>
          <w:sz w:val="28"/>
          <w:szCs w:val="28"/>
        </w:rPr>
        <w:t>t</w:t>
      </w:r>
      <w:r w:rsidRPr="00F629BC">
        <w:rPr>
          <w:rFonts w:ascii="Times New Roman" w:hAnsi="Times New Roman"/>
          <w:sz w:val="28"/>
          <w:szCs w:val="28"/>
        </w:rPr>
        <w:t>y to excel in my e</w:t>
      </w:r>
      <w:r>
        <w:rPr>
          <w:rFonts w:ascii="Times New Roman" w:hAnsi="Times New Roman"/>
          <w:sz w:val="28"/>
          <w:szCs w:val="28"/>
        </w:rPr>
        <w:t>f</w:t>
      </w:r>
      <w:r w:rsidRPr="00F629BC">
        <w:rPr>
          <w:rFonts w:ascii="Times New Roman" w:hAnsi="Times New Roman"/>
          <w:sz w:val="28"/>
          <w:szCs w:val="28"/>
        </w:rPr>
        <w:t>fort to complete the programme f</w:t>
      </w:r>
      <w:r>
        <w:rPr>
          <w:rFonts w:ascii="Times New Roman" w:hAnsi="Times New Roman"/>
          <w:sz w:val="28"/>
          <w:szCs w:val="28"/>
        </w:rPr>
        <w:t xml:space="preserve">or his blessings and protection. </w:t>
      </w:r>
      <w:r w:rsidRPr="00F629BC">
        <w:rPr>
          <w:rFonts w:ascii="Times New Roman" w:hAnsi="Times New Roman"/>
          <w:sz w:val="28"/>
          <w:szCs w:val="28"/>
        </w:rPr>
        <w:t>Special thanks to my mum MRS OLAWUNI who have never failed to give me financial and moral Support, She Is real defination of good mother. you live long to eat  the frut your hardship Labour In</w:t>
      </w:r>
      <w:r w:rsidRPr="00F629BC">
        <w:rPr>
          <w:rFonts w:ascii="Times New Roman" w:hAnsi="Times New Roman"/>
          <w:sz w:val="28"/>
          <w:szCs w:val="28"/>
        </w:rPr>
        <w:t>sha</w:t>
      </w:r>
      <w:r w:rsidRPr="00F629BC">
        <w:rPr>
          <w:rFonts w:ascii="Times New Roman" w:hAnsi="Times New Roman"/>
          <w:sz w:val="28"/>
          <w:szCs w:val="28"/>
        </w:rPr>
        <w:t xml:space="preserve"> ALLAH. Thank for sacrifies, prayer, advices ,support over me from beginn</w:t>
      </w:r>
      <w:r>
        <w:rPr>
          <w:rFonts w:ascii="Times New Roman" w:hAnsi="Times New Roman"/>
          <w:sz w:val="28"/>
          <w:szCs w:val="28"/>
        </w:rPr>
        <w:t xml:space="preserve">ing to the end of my programme. </w:t>
      </w:r>
      <w:r w:rsidRPr="00F629BC">
        <w:rPr>
          <w:rFonts w:ascii="Times New Roman" w:hAnsi="Times New Roman"/>
          <w:sz w:val="28"/>
          <w:szCs w:val="28"/>
        </w:rPr>
        <w:t>We are indebated to thant our great Supervisor, MR YAHAYA GOGATA MOHAMMED) who has been guiding and suppor ting us on the seminar. we</w:t>
      </w:r>
      <w:r>
        <w:rPr>
          <w:rFonts w:ascii="Times New Roman" w:hAnsi="Times New Roman"/>
          <w:sz w:val="28"/>
          <w:szCs w:val="28"/>
        </w:rPr>
        <w:t xml:space="preserve"> pray that Almighty ALLAH will reward you abundantly. </w:t>
      </w:r>
      <w:r w:rsidRPr="00F629BC">
        <w:rPr>
          <w:rFonts w:ascii="Times New Roman" w:hAnsi="Times New Roman"/>
          <w:sz w:val="28"/>
          <w:szCs w:val="28"/>
        </w:rPr>
        <w:t>Special appreciation to my big daddy and mummy MR &amp; MRS ADEOYE thanks fo</w:t>
      </w:r>
      <w:r>
        <w:rPr>
          <w:rFonts w:ascii="Times New Roman" w:hAnsi="Times New Roman"/>
          <w:sz w:val="28"/>
          <w:szCs w:val="28"/>
        </w:rPr>
        <w:t xml:space="preserve">r all your support and prayers. </w:t>
      </w:r>
      <w:r w:rsidRPr="00F629BC">
        <w:rPr>
          <w:rFonts w:ascii="Times New Roman" w:hAnsi="Times New Roman"/>
          <w:sz w:val="28"/>
          <w:szCs w:val="28"/>
        </w:rPr>
        <w:t>My sincere gratitude to my fi</w:t>
      </w:r>
      <w:r>
        <w:rPr>
          <w:rFonts w:ascii="Times New Roman" w:hAnsi="Times New Roman"/>
          <w:sz w:val="28"/>
          <w:szCs w:val="28"/>
        </w:rPr>
        <w:t xml:space="preserve">ancé AKINTADE HAEEB BOLUWATIFE </w:t>
      </w:r>
      <w:r w:rsidRPr="00F629BC">
        <w:rPr>
          <w:rFonts w:ascii="Times New Roman" w:hAnsi="Times New Roman"/>
          <w:sz w:val="28"/>
          <w:szCs w:val="28"/>
        </w:rPr>
        <w:t>thanks for baen my best friend, my confidante. thanks for your finan</w:t>
      </w:r>
      <w:r>
        <w:rPr>
          <w:rFonts w:ascii="Times New Roman" w:hAnsi="Times New Roman"/>
          <w:sz w:val="28"/>
          <w:szCs w:val="28"/>
        </w:rPr>
        <w:t xml:space="preserve">cial support. I really Appreciate you </w:t>
      </w:r>
      <w:r w:rsidRPr="00F629BC">
        <w:rPr>
          <w:rFonts w:ascii="Times New Roman" w:hAnsi="Times New Roman"/>
          <w:sz w:val="28"/>
          <w:szCs w:val="28"/>
        </w:rPr>
        <w:t>To My soul sister OLAWUNI ADEOLA MARIAM and my cousin brother ARIYO AFEEZ BABAYODE) thanks for always being there for me you guys are the best</w:t>
      </w:r>
      <w:r w:rsidR="001A3FE8" w:rsidRPr="00E14956">
        <w:rPr>
          <w:rFonts w:ascii="Times New Roman" w:hAnsi="Times New Roman"/>
          <w:sz w:val="28"/>
          <w:szCs w:val="28"/>
        </w:rPr>
        <w:t xml:space="preserve"> </w:t>
      </w:r>
    </w:p>
    <w:p w:rsidR="001A3FE8" w:rsidRDefault="001A3FE8" w:rsidP="001A3FE8">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 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vegetable, sometimes accompanied by tender petioles and shoots leaf. Vegetables eaten raw water leaf originated from tropical Africa widely grown </w:t>
      </w:r>
      <w:r w:rsidRPr="00C605FB">
        <w:rPr>
          <w:rFonts w:asciiTheme="majorBidi" w:hAnsiTheme="majorBidi" w:cstheme="majorBidi"/>
          <w:sz w:val="28"/>
          <w:szCs w:val="28"/>
        </w:rPr>
        <w:lastRenderedPageBreak/>
        <w:t>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w:t>
      </w:r>
      <w:r w:rsidRPr="00C605FB">
        <w:rPr>
          <w:rFonts w:asciiTheme="majorBidi" w:hAnsiTheme="majorBidi" w:cstheme="majorBidi"/>
          <w:sz w:val="28"/>
          <w:szCs w:val="28"/>
        </w:rPr>
        <w:lastRenderedPageBreak/>
        <w:t>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 triangulare wild) is often used interchangeably with Talinum 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south America (USDA, NRCS 2020). This crop belongs to the purslane family, </w:t>
      </w:r>
      <w:r w:rsidRPr="00C605FB">
        <w:rPr>
          <w:rFonts w:asciiTheme="majorBidi" w:hAnsiTheme="majorBidi" w:cstheme="majorBidi"/>
          <w:sz w:val="28"/>
          <w:szCs w:val="28"/>
        </w:rPr>
        <w:lastRenderedPageBreak/>
        <w:t>portulaceae.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(Jacox). Wild) is often used interchangeably with talinum 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w:t>
      </w:r>
      <w:r w:rsidRPr="00C605FB">
        <w:rPr>
          <w:rFonts w:asciiTheme="majorBidi" w:hAnsiTheme="majorBidi" w:cstheme="majorBidi"/>
          <w:sz w:val="28"/>
          <w:szCs w:val="28"/>
        </w:rPr>
        <w:lastRenderedPageBreak/>
        <w:t>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seeds :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triangulare. The leaves </w:t>
      </w:r>
      <w:r w:rsidRPr="00C605FB">
        <w:rPr>
          <w:rFonts w:asciiTheme="majorBidi" w:hAnsiTheme="majorBidi" w:cstheme="majorBidi"/>
          <w:sz w:val="28"/>
          <w:szCs w:val="28"/>
        </w:rPr>
        <w:lastRenderedPageBreak/>
        <w:t>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lastRenderedPageBreak/>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w:t>
      </w:r>
      <w:r w:rsidRPr="00C605FB">
        <w:rPr>
          <w:rFonts w:asciiTheme="majorBidi" w:hAnsiTheme="majorBidi" w:cstheme="majorBidi"/>
          <w:sz w:val="28"/>
          <w:szCs w:val="28"/>
        </w:rPr>
        <w:lastRenderedPageBreak/>
        <w:t>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w:t>
      </w:r>
      <w:r w:rsidRPr="00C605FB">
        <w:rPr>
          <w:rFonts w:asciiTheme="majorBidi" w:hAnsiTheme="majorBidi" w:cstheme="majorBidi"/>
          <w:sz w:val="28"/>
          <w:szCs w:val="28"/>
        </w:rPr>
        <w:lastRenderedPageBreak/>
        <w:t xml:space="preserve">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Its leafs are triangular in shape, hence name triangulare. The plant has succulent stem and leaves, which means they store water. Water leaf produces delicate pink flower that add a touch of beauty to it’s a appearance. It is a versatile plant that can </w:t>
      </w:r>
      <w:r w:rsidRPr="00C605FB">
        <w:rPr>
          <w:rFonts w:asciiTheme="majorBidi" w:hAnsiTheme="majorBidi" w:cstheme="majorBidi"/>
          <w:sz w:val="28"/>
          <w:szCs w:val="28"/>
        </w:rPr>
        <w:lastRenderedPageBreak/>
        <w:t>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r w:rsidR="00E87233">
        <w:rPr>
          <w:rFonts w:ascii="New roman" w:hAnsi="New roman"/>
          <w:sz w:val="26"/>
          <w:szCs w:val="26"/>
        </w:rPr>
        <w:t xml:space="preserve">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r w:rsidR="00E87233">
        <w:rPr>
          <w:rFonts w:ascii="New roman" w:hAnsi="New roman"/>
          <w:sz w:val="26"/>
          <w:szCs w:val="26"/>
        </w:rPr>
        <w:t>Kwara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 xml:space="preserve">man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 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emposition and antoxidant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lastRenderedPageBreak/>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 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lastRenderedPageBreak/>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A78" w:rsidRDefault="00810A78" w:rsidP="00986A96">
      <w:pPr>
        <w:spacing w:after="0" w:line="240" w:lineRule="auto"/>
      </w:pPr>
      <w:r>
        <w:separator/>
      </w:r>
    </w:p>
  </w:endnote>
  <w:endnote w:type="continuationSeparator" w:id="0">
    <w:p w:rsidR="00810A78" w:rsidRDefault="00810A78"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F629BC">
          <w:rPr>
            <w:noProof/>
          </w:rPr>
          <w:t>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A78" w:rsidRDefault="00810A78" w:rsidP="00986A96">
      <w:pPr>
        <w:spacing w:after="0" w:line="240" w:lineRule="auto"/>
      </w:pPr>
      <w:r>
        <w:separator/>
      </w:r>
    </w:p>
  </w:footnote>
  <w:footnote w:type="continuationSeparator" w:id="0">
    <w:p w:rsidR="00810A78" w:rsidRDefault="00810A78"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E7AEE"/>
    <w:rsid w:val="00810A78"/>
    <w:rsid w:val="00816248"/>
    <w:rsid w:val="0083711D"/>
    <w:rsid w:val="008A667F"/>
    <w:rsid w:val="008B06AC"/>
    <w:rsid w:val="008E6BA9"/>
    <w:rsid w:val="00906F5C"/>
    <w:rsid w:val="00914203"/>
    <w:rsid w:val="0092435D"/>
    <w:rsid w:val="00986A96"/>
    <w:rsid w:val="00A9127E"/>
    <w:rsid w:val="00B40D1C"/>
    <w:rsid w:val="00BB006A"/>
    <w:rsid w:val="00C247D3"/>
    <w:rsid w:val="00C343DB"/>
    <w:rsid w:val="00C605FB"/>
    <w:rsid w:val="00D310B4"/>
    <w:rsid w:val="00E7311F"/>
    <w:rsid w:val="00E87233"/>
    <w:rsid w:val="00F04F3C"/>
    <w:rsid w:val="00F312B1"/>
    <w:rsid w:val="00F36627"/>
    <w:rsid w:val="00F629BC"/>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6855</Words>
  <Characters>39079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2025-07-08T18:53:00Z</dcterms:created>
  <dcterms:modified xsi:type="dcterms:W3CDTF">2025-07-08T18:53:00Z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