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3234" w14:textId="77777777" w:rsidR="00E87A15" w:rsidRDefault="00DC3B79" w:rsidP="00DC3B79">
      <w:pPr>
        <w:jc w:val="center"/>
        <w:rPr>
          <w:rFonts w:cstheme="minorHAnsi"/>
          <w:b/>
          <w:sz w:val="40"/>
          <w:szCs w:val="40"/>
        </w:rPr>
      </w:pPr>
      <w:r>
        <w:rPr>
          <w:noProof/>
        </w:rPr>
        <w:drawing>
          <wp:anchor distT="0" distB="0" distL="114300" distR="114300" simplePos="0" relativeHeight="251658752" behindDoc="0" locked="0" layoutInCell="1" allowOverlap="1" wp14:anchorId="243ACB00" wp14:editId="554AE317">
            <wp:simplePos x="0" y="0"/>
            <wp:positionH relativeFrom="column">
              <wp:posOffset>2286000</wp:posOffset>
            </wp:positionH>
            <wp:positionV relativeFrom="paragraph">
              <wp:posOffset>-167005</wp:posOffset>
            </wp:positionV>
            <wp:extent cx="1162050" cy="1162050"/>
            <wp:effectExtent l="19050" t="0" r="0" b="0"/>
            <wp:wrapTopAndBottom/>
            <wp:docPr id="10" name="Picture 1"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5" cstate="print"/>
                    <a:stretch>
                      <a:fillRect/>
                    </a:stretch>
                  </pic:blipFill>
                  <pic:spPr>
                    <a:xfrm>
                      <a:off x="0" y="0"/>
                      <a:ext cx="1162050" cy="1162050"/>
                    </a:xfrm>
                    <a:prstGeom prst="rect">
                      <a:avLst/>
                    </a:prstGeom>
                  </pic:spPr>
                </pic:pic>
              </a:graphicData>
            </a:graphic>
          </wp:anchor>
        </w:drawing>
      </w:r>
      <w:r w:rsidRPr="0092484F">
        <w:rPr>
          <w:rFonts w:cstheme="minorHAnsi"/>
          <w:b/>
          <w:sz w:val="40"/>
          <w:szCs w:val="40"/>
        </w:rPr>
        <w:t xml:space="preserve"> </w:t>
      </w:r>
    </w:p>
    <w:p w14:paraId="688A7A02" w14:textId="77777777" w:rsidR="0073048A" w:rsidRDefault="00E87A15" w:rsidP="0073048A">
      <w:pPr>
        <w:spacing w:after="0"/>
        <w:jc w:val="center"/>
        <w:rPr>
          <w:rFonts w:cstheme="minorHAnsi"/>
          <w:b/>
          <w:sz w:val="40"/>
          <w:szCs w:val="40"/>
        </w:rPr>
      </w:pPr>
      <w:r w:rsidRPr="00E87A15">
        <w:rPr>
          <w:rFonts w:cstheme="minorHAnsi"/>
          <w:b/>
          <w:sz w:val="40"/>
          <w:szCs w:val="40"/>
        </w:rPr>
        <w:t>CRITICAL ANALYSIS OF THE USE OF FINANCIAL REPORT IN ASSESSING BANKING PERFORMANCE</w:t>
      </w:r>
    </w:p>
    <w:p w14:paraId="1B9F857C" w14:textId="558BA01E" w:rsidR="00DC3B79" w:rsidRPr="0092484F" w:rsidRDefault="00E87A15" w:rsidP="0073048A">
      <w:pPr>
        <w:spacing w:after="0"/>
        <w:jc w:val="center"/>
        <w:rPr>
          <w:rFonts w:cstheme="minorHAnsi"/>
          <w:b/>
          <w:sz w:val="40"/>
          <w:szCs w:val="40"/>
        </w:rPr>
      </w:pPr>
      <w:r w:rsidRPr="00E87A15">
        <w:rPr>
          <w:rFonts w:cstheme="minorHAnsi"/>
          <w:b/>
          <w:sz w:val="40"/>
          <w:szCs w:val="40"/>
        </w:rPr>
        <w:t xml:space="preserve"> (A CASE STUD</w:t>
      </w:r>
      <w:r>
        <w:rPr>
          <w:rFonts w:cstheme="minorHAnsi"/>
          <w:b/>
          <w:sz w:val="40"/>
          <w:szCs w:val="40"/>
        </w:rPr>
        <w:t>Y</w:t>
      </w:r>
      <w:r w:rsidRPr="00E87A15">
        <w:rPr>
          <w:rFonts w:cstheme="minorHAnsi"/>
          <w:b/>
          <w:sz w:val="40"/>
          <w:szCs w:val="40"/>
        </w:rPr>
        <w:t xml:space="preserve"> OF UNION BANK OF NIG)</w:t>
      </w:r>
    </w:p>
    <w:p w14:paraId="51D0B8FE" w14:textId="77777777" w:rsidR="00DC3B79" w:rsidRPr="0092484F" w:rsidRDefault="00DC3B79" w:rsidP="00DC3B79">
      <w:pPr>
        <w:jc w:val="center"/>
        <w:rPr>
          <w:rFonts w:cstheme="minorHAnsi"/>
          <w:b/>
          <w:sz w:val="40"/>
          <w:szCs w:val="40"/>
        </w:rPr>
      </w:pPr>
    </w:p>
    <w:p w14:paraId="4F55C509" w14:textId="77777777" w:rsidR="00DC3B79" w:rsidRPr="0092484F" w:rsidRDefault="00DC3B79" w:rsidP="00DC3B79">
      <w:pPr>
        <w:jc w:val="center"/>
        <w:rPr>
          <w:rFonts w:cstheme="minorHAnsi"/>
          <w:b/>
          <w:sz w:val="40"/>
          <w:szCs w:val="40"/>
        </w:rPr>
      </w:pPr>
      <w:r w:rsidRPr="0092484F">
        <w:rPr>
          <w:rFonts w:cstheme="minorHAnsi"/>
          <w:b/>
          <w:sz w:val="40"/>
          <w:szCs w:val="40"/>
        </w:rPr>
        <w:t>BY</w:t>
      </w:r>
    </w:p>
    <w:p w14:paraId="2874BF2A" w14:textId="6656C059" w:rsidR="00DC3B79" w:rsidRPr="0092484F" w:rsidRDefault="00DC3B79" w:rsidP="00DC3B79">
      <w:pPr>
        <w:spacing w:after="120" w:line="240" w:lineRule="auto"/>
        <w:jc w:val="center"/>
        <w:rPr>
          <w:rFonts w:cstheme="minorHAnsi"/>
          <w:b/>
          <w:sz w:val="40"/>
          <w:szCs w:val="40"/>
        </w:rPr>
      </w:pPr>
      <w:r>
        <w:rPr>
          <w:rFonts w:cstheme="minorHAnsi"/>
          <w:b/>
          <w:sz w:val="40"/>
          <w:szCs w:val="40"/>
        </w:rPr>
        <w:t xml:space="preserve">IKOLABA HALIYAH </w:t>
      </w:r>
      <w:r w:rsidR="00A5042E">
        <w:rPr>
          <w:rFonts w:cstheme="minorHAnsi"/>
          <w:b/>
          <w:sz w:val="40"/>
          <w:szCs w:val="40"/>
        </w:rPr>
        <w:t>BISOLA</w:t>
      </w:r>
    </w:p>
    <w:p w14:paraId="21D68062" w14:textId="49F2CF3F" w:rsidR="00DC3B79" w:rsidRPr="0092484F" w:rsidRDefault="00DC3B79" w:rsidP="00DC3B79">
      <w:pPr>
        <w:spacing w:after="120" w:line="240" w:lineRule="auto"/>
        <w:jc w:val="center"/>
        <w:rPr>
          <w:rFonts w:cstheme="minorHAnsi"/>
          <w:b/>
          <w:sz w:val="40"/>
          <w:szCs w:val="40"/>
        </w:rPr>
      </w:pPr>
      <w:r w:rsidRPr="0092484F">
        <w:rPr>
          <w:rFonts w:cstheme="minorHAnsi"/>
          <w:b/>
          <w:sz w:val="40"/>
          <w:szCs w:val="40"/>
        </w:rPr>
        <w:t>(Matriculation Number: ND/23/BFN/FT/0</w:t>
      </w:r>
      <w:r>
        <w:rPr>
          <w:rFonts w:cstheme="minorHAnsi"/>
          <w:b/>
          <w:sz w:val="40"/>
          <w:szCs w:val="40"/>
        </w:rPr>
        <w:t>127</w:t>
      </w:r>
      <w:r w:rsidRPr="0092484F">
        <w:rPr>
          <w:rFonts w:cstheme="minorHAnsi"/>
          <w:b/>
          <w:sz w:val="40"/>
          <w:szCs w:val="40"/>
        </w:rPr>
        <w:t>)</w:t>
      </w:r>
    </w:p>
    <w:p w14:paraId="3D07E613" w14:textId="00242C5A" w:rsidR="00DC3B79" w:rsidRPr="0092484F" w:rsidRDefault="00DC3B79" w:rsidP="00DC3B79">
      <w:pPr>
        <w:rPr>
          <w:rFonts w:cstheme="minorHAnsi"/>
          <w:b/>
          <w:sz w:val="40"/>
          <w:szCs w:val="40"/>
        </w:rPr>
      </w:pPr>
    </w:p>
    <w:p w14:paraId="731242C3" w14:textId="50428FBF" w:rsidR="00DC3B79" w:rsidRPr="0092484F" w:rsidRDefault="00DC3B79" w:rsidP="00DC3B79">
      <w:pPr>
        <w:jc w:val="center"/>
        <w:rPr>
          <w:rFonts w:cstheme="minorHAnsi"/>
          <w:b/>
          <w:sz w:val="40"/>
          <w:szCs w:val="40"/>
        </w:rPr>
      </w:pPr>
      <w:r w:rsidRPr="0092484F">
        <w:rPr>
          <w:rFonts w:cstheme="minorHAnsi"/>
          <w:b/>
          <w:sz w:val="40"/>
          <w:szCs w:val="40"/>
        </w:rPr>
        <w:t>A RESEARCH SUBMITTED TO THE DEPARTMENT OF BANKING AND FINANCE, INSTITUE OF FINANCE AND MANAGEMENT STUDIES</w:t>
      </w:r>
    </w:p>
    <w:p w14:paraId="1E982735" w14:textId="1887527A" w:rsidR="00DC3B79" w:rsidRPr="0092484F" w:rsidRDefault="00DC3B79" w:rsidP="00DC3B79">
      <w:pPr>
        <w:jc w:val="center"/>
        <w:rPr>
          <w:rFonts w:cstheme="minorHAnsi"/>
          <w:b/>
          <w:sz w:val="40"/>
          <w:szCs w:val="40"/>
        </w:rPr>
      </w:pPr>
    </w:p>
    <w:p w14:paraId="4E24D32D" w14:textId="162C15F1" w:rsidR="00DC3B79" w:rsidRPr="0092484F" w:rsidRDefault="00DC3B79" w:rsidP="00DC3B79">
      <w:pPr>
        <w:jc w:val="center"/>
        <w:rPr>
          <w:rFonts w:cstheme="minorHAnsi"/>
          <w:b/>
          <w:sz w:val="40"/>
          <w:szCs w:val="40"/>
        </w:rPr>
      </w:pPr>
      <w:r w:rsidRPr="0092484F">
        <w:rPr>
          <w:rFonts w:cstheme="minorHAnsi"/>
          <w:b/>
          <w:sz w:val="40"/>
          <w:szCs w:val="40"/>
        </w:rPr>
        <w:t>IN PARTIAL FULFILLMENT OF THE REQUIREMENTS FOR THE AWARD OF NATIONAL DIPLOMA IN BANKING AND FINANCE</w:t>
      </w:r>
      <w:r w:rsidRPr="0092484F">
        <w:rPr>
          <w:rFonts w:cstheme="minorHAnsi"/>
          <w:b/>
          <w:sz w:val="40"/>
          <w:szCs w:val="40"/>
        </w:rPr>
        <w:tab/>
      </w:r>
    </w:p>
    <w:p w14:paraId="75C644A7" w14:textId="07B0A87A" w:rsidR="00DC3B79" w:rsidRPr="0092484F" w:rsidRDefault="00DC3B79" w:rsidP="00DC3B79">
      <w:pPr>
        <w:rPr>
          <w:rFonts w:cstheme="minorHAnsi"/>
          <w:b/>
          <w:sz w:val="36"/>
          <w:szCs w:val="36"/>
        </w:rPr>
      </w:pP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t>JULY</w:t>
      </w:r>
      <w:r w:rsidRPr="0092484F">
        <w:rPr>
          <w:rFonts w:cstheme="minorHAnsi"/>
          <w:b/>
          <w:sz w:val="40"/>
          <w:szCs w:val="40"/>
        </w:rPr>
        <w:t>, 2025.</w:t>
      </w:r>
    </w:p>
    <w:p w14:paraId="68038284" w14:textId="77777777" w:rsidR="00E87A15" w:rsidRDefault="00E87A15" w:rsidP="00B06417">
      <w:pPr>
        <w:ind w:left="2160" w:firstLine="720"/>
        <w:rPr>
          <w:rFonts w:ascii="Times New Roman" w:hAnsi="Times New Roman" w:cs="Times New Roman"/>
          <w:b/>
          <w:sz w:val="28"/>
          <w:szCs w:val="28"/>
        </w:rPr>
      </w:pPr>
    </w:p>
    <w:p w14:paraId="27631EDE" w14:textId="3A79A6DF" w:rsidR="00B06417" w:rsidRDefault="00B06417" w:rsidP="00E87A15">
      <w:pPr>
        <w:ind w:left="2880" w:firstLine="720"/>
        <w:rPr>
          <w:rFonts w:ascii="Times New Roman" w:hAnsi="Times New Roman" w:cs="Times New Roman"/>
          <w:b/>
          <w:sz w:val="28"/>
          <w:szCs w:val="28"/>
        </w:rPr>
      </w:pPr>
      <w:r>
        <w:rPr>
          <w:rFonts w:ascii="Times New Roman" w:hAnsi="Times New Roman" w:cs="Times New Roman"/>
          <w:b/>
          <w:sz w:val="28"/>
          <w:szCs w:val="28"/>
        </w:rPr>
        <w:lastRenderedPageBreak/>
        <w:t>CERTIFICATION</w:t>
      </w:r>
    </w:p>
    <w:p w14:paraId="20A3FBDF" w14:textId="46858C9D" w:rsidR="00B06417" w:rsidRDefault="00B06417" w:rsidP="00B06417">
      <w:pPr>
        <w:spacing w:line="360" w:lineRule="auto"/>
        <w:rPr>
          <w:rFonts w:ascii="Times New Roman" w:hAnsi="Times New Roman" w:cs="Times New Roman"/>
          <w:sz w:val="24"/>
          <w:szCs w:val="24"/>
        </w:rPr>
      </w:pPr>
      <w:r w:rsidRPr="001C1C91">
        <w:rPr>
          <w:rFonts w:ascii="Times New Roman" w:hAnsi="Times New Roman" w:cs="Times New Roman"/>
          <w:sz w:val="24"/>
          <w:szCs w:val="24"/>
        </w:rPr>
        <w:t>This is to certify that the research project titled: “</w:t>
      </w:r>
      <w:r w:rsidR="00E87A15" w:rsidRPr="00E87A15">
        <w:rPr>
          <w:rFonts w:ascii="Times New Roman" w:hAnsi="Times New Roman" w:cs="Times New Roman"/>
          <w:sz w:val="24"/>
          <w:szCs w:val="24"/>
        </w:rPr>
        <w:t xml:space="preserve">Critical </w:t>
      </w:r>
      <w:r w:rsidR="00E87A15">
        <w:rPr>
          <w:rFonts w:ascii="Times New Roman" w:hAnsi="Times New Roman" w:cs="Times New Roman"/>
          <w:sz w:val="24"/>
          <w:szCs w:val="24"/>
        </w:rPr>
        <w:t>A</w:t>
      </w:r>
      <w:r w:rsidR="00E87A15" w:rsidRPr="00E87A15">
        <w:rPr>
          <w:rFonts w:ascii="Times New Roman" w:hAnsi="Times New Roman" w:cs="Times New Roman"/>
          <w:sz w:val="24"/>
          <w:szCs w:val="24"/>
        </w:rPr>
        <w:t xml:space="preserve">nalysis of the use of </w:t>
      </w:r>
      <w:r w:rsidR="00E87A15">
        <w:rPr>
          <w:rFonts w:ascii="Times New Roman" w:hAnsi="Times New Roman" w:cs="Times New Roman"/>
          <w:sz w:val="24"/>
          <w:szCs w:val="24"/>
        </w:rPr>
        <w:t>F</w:t>
      </w:r>
      <w:r w:rsidR="00E87A15" w:rsidRPr="00E87A15">
        <w:rPr>
          <w:rFonts w:ascii="Times New Roman" w:hAnsi="Times New Roman" w:cs="Times New Roman"/>
          <w:sz w:val="24"/>
          <w:szCs w:val="24"/>
        </w:rPr>
        <w:t xml:space="preserve">inancial </w:t>
      </w:r>
      <w:r w:rsidR="00E87A15">
        <w:rPr>
          <w:rFonts w:ascii="Times New Roman" w:hAnsi="Times New Roman" w:cs="Times New Roman"/>
          <w:sz w:val="24"/>
          <w:szCs w:val="24"/>
        </w:rPr>
        <w:t>R</w:t>
      </w:r>
      <w:r w:rsidR="00E87A15" w:rsidRPr="00E87A15">
        <w:rPr>
          <w:rFonts w:ascii="Times New Roman" w:hAnsi="Times New Roman" w:cs="Times New Roman"/>
          <w:sz w:val="24"/>
          <w:szCs w:val="24"/>
        </w:rPr>
        <w:t xml:space="preserve">eport in </w:t>
      </w:r>
      <w:r w:rsidR="00E87A15">
        <w:rPr>
          <w:rFonts w:ascii="Times New Roman" w:hAnsi="Times New Roman" w:cs="Times New Roman"/>
          <w:sz w:val="24"/>
          <w:szCs w:val="24"/>
        </w:rPr>
        <w:t>A</w:t>
      </w:r>
      <w:r w:rsidR="00E87A15" w:rsidRPr="00E87A15">
        <w:rPr>
          <w:rFonts w:ascii="Times New Roman" w:hAnsi="Times New Roman" w:cs="Times New Roman"/>
          <w:sz w:val="24"/>
          <w:szCs w:val="24"/>
        </w:rPr>
        <w:t xml:space="preserve">ssessing </w:t>
      </w:r>
      <w:r w:rsidR="00E87A15">
        <w:rPr>
          <w:rFonts w:ascii="Times New Roman" w:hAnsi="Times New Roman" w:cs="Times New Roman"/>
          <w:sz w:val="24"/>
          <w:szCs w:val="24"/>
        </w:rPr>
        <w:t>B</w:t>
      </w:r>
      <w:r w:rsidR="00E87A15" w:rsidRPr="00E87A15">
        <w:rPr>
          <w:rFonts w:ascii="Times New Roman" w:hAnsi="Times New Roman" w:cs="Times New Roman"/>
          <w:sz w:val="24"/>
          <w:szCs w:val="24"/>
        </w:rPr>
        <w:t xml:space="preserve">anking </w:t>
      </w:r>
      <w:r w:rsidR="00E87A15">
        <w:rPr>
          <w:rFonts w:ascii="Times New Roman" w:hAnsi="Times New Roman" w:cs="Times New Roman"/>
          <w:sz w:val="24"/>
          <w:szCs w:val="24"/>
        </w:rPr>
        <w:t>P</w:t>
      </w:r>
      <w:r w:rsidR="00E87A15" w:rsidRPr="00E87A15">
        <w:rPr>
          <w:rFonts w:ascii="Times New Roman" w:hAnsi="Times New Roman" w:cs="Times New Roman"/>
          <w:sz w:val="24"/>
          <w:szCs w:val="24"/>
        </w:rPr>
        <w:t>erformance</w:t>
      </w:r>
      <w:r w:rsidRPr="001C1C91">
        <w:rPr>
          <w:rFonts w:ascii="Times New Roman" w:hAnsi="Times New Roman" w:cs="Times New Roman"/>
          <w:sz w:val="24"/>
          <w:szCs w:val="24"/>
        </w:rPr>
        <w:t xml:space="preserve">: A Case Study of </w:t>
      </w:r>
      <w:r w:rsidR="00E87A15">
        <w:rPr>
          <w:rFonts w:ascii="Times New Roman" w:hAnsi="Times New Roman" w:cs="Times New Roman"/>
          <w:sz w:val="24"/>
          <w:szCs w:val="24"/>
        </w:rPr>
        <w:t>Union</w:t>
      </w:r>
      <w:r w:rsidRPr="001C1C91">
        <w:rPr>
          <w:rFonts w:ascii="Times New Roman" w:hAnsi="Times New Roman" w:cs="Times New Roman"/>
          <w:sz w:val="24"/>
          <w:szCs w:val="24"/>
        </w:rPr>
        <w:t xml:space="preserve"> Bank of Nigeria Plc” was carried out by </w:t>
      </w:r>
      <w:r>
        <w:rPr>
          <w:rStyle w:val="Strong"/>
          <w:rFonts w:ascii="Times New Roman" w:hAnsi="Times New Roman" w:cs="Times New Roman"/>
          <w:sz w:val="24"/>
          <w:szCs w:val="24"/>
        </w:rPr>
        <w:t xml:space="preserve">IKOLABA HALIYAH </w:t>
      </w:r>
      <w:r w:rsidR="00A5042E">
        <w:rPr>
          <w:rStyle w:val="Strong"/>
          <w:rFonts w:ascii="Times New Roman" w:hAnsi="Times New Roman" w:cs="Times New Roman"/>
          <w:sz w:val="24"/>
          <w:szCs w:val="24"/>
        </w:rPr>
        <w:t>BISOLA</w:t>
      </w:r>
      <w:r w:rsidRPr="001C1C91">
        <w:rPr>
          <w:rFonts w:ascii="Times New Roman" w:hAnsi="Times New Roman" w:cs="Times New Roman"/>
          <w:sz w:val="24"/>
          <w:szCs w:val="24"/>
        </w:rPr>
        <w:t xml:space="preserve">, with Matriculation Number </w:t>
      </w:r>
      <w:r w:rsidRPr="001C1C91">
        <w:rPr>
          <w:rStyle w:val="Strong"/>
          <w:rFonts w:ascii="Times New Roman" w:hAnsi="Times New Roman" w:cs="Times New Roman"/>
          <w:sz w:val="24"/>
          <w:szCs w:val="24"/>
        </w:rPr>
        <w:t>ND/23/BFN/FT/0</w:t>
      </w:r>
      <w:r>
        <w:rPr>
          <w:rStyle w:val="Strong"/>
          <w:rFonts w:ascii="Times New Roman" w:hAnsi="Times New Roman" w:cs="Times New Roman"/>
          <w:sz w:val="24"/>
          <w:szCs w:val="24"/>
        </w:rPr>
        <w:t>127</w:t>
      </w:r>
      <w:r w:rsidRPr="001C1C91">
        <w:rPr>
          <w:rFonts w:ascii="Times New Roman" w:hAnsi="Times New Roman" w:cs="Times New Roman"/>
          <w:sz w:val="24"/>
          <w:szCs w:val="24"/>
        </w:rPr>
        <w:t xml:space="preserve">, in the Department of Banking and Finance, </w:t>
      </w:r>
      <w:r w:rsidRPr="001C1C91">
        <w:rPr>
          <w:rFonts w:ascii="Times New Roman" w:hAnsi="Times New Roman" w:cs="Times New Roman"/>
          <w:b/>
          <w:sz w:val="24"/>
          <w:szCs w:val="24"/>
        </w:rPr>
        <w:t>KWARA STATE POLYTECHNIC</w:t>
      </w:r>
      <w:r w:rsidRPr="001C1C91">
        <w:rPr>
          <w:rFonts w:ascii="Times New Roman" w:hAnsi="Times New Roman" w:cs="Times New Roman"/>
          <w:sz w:val="24"/>
          <w:szCs w:val="24"/>
        </w:rPr>
        <w:t>.</w:t>
      </w:r>
    </w:p>
    <w:p w14:paraId="4E026FF4" w14:textId="77777777" w:rsidR="00B06417" w:rsidRDefault="00B06417" w:rsidP="00B06417">
      <w:pPr>
        <w:spacing w:line="360" w:lineRule="auto"/>
        <w:rPr>
          <w:rFonts w:ascii="Times New Roman" w:hAnsi="Times New Roman" w:cs="Times New Roman"/>
          <w:sz w:val="24"/>
          <w:szCs w:val="24"/>
        </w:rPr>
      </w:pPr>
    </w:p>
    <w:p w14:paraId="4E8DCA97" w14:textId="77777777" w:rsidR="00B06417" w:rsidRDefault="00B06417" w:rsidP="00B06417">
      <w:pPr>
        <w:spacing w:line="360" w:lineRule="auto"/>
        <w:rPr>
          <w:rFonts w:ascii="Times New Roman" w:hAnsi="Times New Roman" w:cs="Times New Roman"/>
          <w:sz w:val="24"/>
          <w:szCs w:val="24"/>
        </w:rPr>
      </w:pPr>
    </w:p>
    <w:p w14:paraId="30A1F2BA" w14:textId="77777777" w:rsidR="00B06417" w:rsidRDefault="00000000" w:rsidP="00B06417">
      <w:pPr>
        <w:spacing w:line="240" w:lineRule="auto"/>
        <w:rPr>
          <w:rStyle w:val="Strong"/>
          <w:rFonts w:ascii="Times New Roman" w:hAnsi="Times New Roman" w:cs="Times New Roman"/>
          <w:sz w:val="24"/>
          <w:szCs w:val="24"/>
        </w:rPr>
      </w:pPr>
      <w:r>
        <w:rPr>
          <w:b/>
          <w:bCs/>
          <w:noProof/>
        </w:rPr>
        <w:pict w14:anchorId="7BFB0E3C">
          <v:shapetype id="_x0000_t32" coordsize="21600,21600" o:spt="32" o:oned="t" path="m,l21600,21600e" filled="f">
            <v:path arrowok="t" fillok="f" o:connecttype="none"/>
            <o:lock v:ext="edit" shapetype="t"/>
          </v:shapetype>
          <v:shape id="_x0000_s1050" type="#_x0000_t32" style="position:absolute;margin-left:300.75pt;margin-top:13.45pt;width:115.5pt;height:.05pt;z-index:251683840" o:connectortype="straight"/>
        </w:pict>
      </w:r>
      <w:r>
        <w:rPr>
          <w:b/>
          <w:bCs/>
          <w:noProof/>
        </w:rPr>
        <w:pict w14:anchorId="695E0E6A">
          <v:shape id="_x0000_s1049" type="#_x0000_t32" style="position:absolute;margin-left:4.5pt;margin-top:13.45pt;width:149.25pt;height:0;z-index:251682816" o:connectortype="straight"/>
        </w:pict>
      </w:r>
      <w:r w:rsidR="00B06417">
        <w:rPr>
          <w:rStyle w:val="Strong"/>
        </w:rPr>
        <w:tab/>
      </w:r>
      <w:r w:rsidR="00B06417">
        <w:rPr>
          <w:rStyle w:val="Strong"/>
        </w:rPr>
        <w:tab/>
      </w:r>
      <w:r w:rsidR="00B06417">
        <w:rPr>
          <w:rStyle w:val="Strong"/>
        </w:rPr>
        <w:tab/>
      </w:r>
      <w:r w:rsidR="00B06417">
        <w:rPr>
          <w:rStyle w:val="Strong"/>
        </w:rPr>
        <w:tab/>
      </w:r>
      <w:r w:rsidR="00B06417">
        <w:rPr>
          <w:rStyle w:val="Strong"/>
        </w:rPr>
        <w:tab/>
      </w:r>
      <w:r w:rsidR="00B06417">
        <w:rPr>
          <w:rStyle w:val="Strong"/>
          <w:rFonts w:ascii="Times New Roman" w:hAnsi="Times New Roman" w:cs="Times New Roman"/>
          <w:sz w:val="24"/>
          <w:szCs w:val="24"/>
        </w:rPr>
        <w:t xml:space="preserve"> </w:t>
      </w:r>
    </w:p>
    <w:p w14:paraId="4FE98450" w14:textId="77F8CEA1" w:rsid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MRS. OTAYOKHE E. Y.</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 xml:space="preserve">      DATE</w:t>
      </w:r>
    </w:p>
    <w:p w14:paraId="4C85DA7C" w14:textId="6BB77462" w:rsid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(Project Supervisor)</w:t>
      </w:r>
      <w:r>
        <w:rPr>
          <w:rStyle w:val="Strong"/>
          <w:rFonts w:ascii="Times New Roman" w:hAnsi="Times New Roman" w:cs="Times New Roman"/>
          <w:sz w:val="24"/>
          <w:szCs w:val="24"/>
        </w:rPr>
        <w:tab/>
      </w:r>
    </w:p>
    <w:p w14:paraId="461BB6B1" w14:textId="77777777" w:rsid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14:paraId="303C7081" w14:textId="77777777" w:rsid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14:paraId="19B4D44A" w14:textId="77777777" w:rsid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14:paraId="4940E30A" w14:textId="77777777" w:rsid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14:paraId="5952CD66" w14:textId="77777777" w:rsidR="00B06417" w:rsidRDefault="00000000"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r>
        <w:rPr>
          <w:b/>
          <w:bCs/>
          <w:noProof/>
        </w:rPr>
        <w:pict w14:anchorId="585BEF6B">
          <v:shape id="_x0000_s1056" type="#_x0000_t32" style="position:absolute;margin-left:300.1pt;margin-top:14.9pt;width:115.5pt;height:.05pt;z-index:251689984" o:connectortype="straight"/>
        </w:pict>
      </w:r>
      <w:r>
        <w:rPr>
          <w:b/>
          <w:bCs/>
          <w:noProof/>
        </w:rPr>
        <w:pict w14:anchorId="59FCBFD3">
          <v:shape id="_x0000_s1055" type="#_x0000_t32" style="position:absolute;margin-left:.6pt;margin-top:14.95pt;width:149.25pt;height:0;z-index:251688960" o:connectortype="straight"/>
        </w:pict>
      </w:r>
    </w:p>
    <w:p w14:paraId="589EA8EE" w14:textId="77777777" w:rsid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MRS. OTAYOKHE E. Y.</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 xml:space="preserve">     DATE</w:t>
      </w:r>
    </w:p>
    <w:p w14:paraId="59C39B5C" w14:textId="77777777" w:rsid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(Project Coordinator}</w:t>
      </w:r>
    </w:p>
    <w:p w14:paraId="402BFDA6" w14:textId="77777777" w:rsid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14:paraId="72AEB25A" w14:textId="77777777" w:rsid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14:paraId="32D5EDCE" w14:textId="77777777" w:rsid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14:paraId="5410CC5B" w14:textId="77777777" w:rsid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14:paraId="237C94B4" w14:textId="77777777" w:rsidR="00B06417" w:rsidRDefault="00000000"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Pr>
      </w:pPr>
      <w:r>
        <w:rPr>
          <w:b/>
          <w:bCs/>
          <w:noProof/>
        </w:rPr>
        <w:pict w14:anchorId="5057E754">
          <v:shape id="_x0000_s1052" type="#_x0000_t32" style="position:absolute;margin-left:304.5pt;margin-top:12.1pt;width:115.5pt;height:.05pt;z-index:251685888" o:connectortype="straight"/>
        </w:pict>
      </w:r>
      <w:r>
        <w:rPr>
          <w:b/>
          <w:bCs/>
          <w:noProof/>
        </w:rPr>
        <w:pict w14:anchorId="57526E03">
          <v:shape id="_x0000_s1051" type="#_x0000_t32" style="position:absolute;margin-left:5.25pt;margin-top:13.95pt;width:149.25pt;height:0;z-index:251684864" o:connectortype="straight"/>
        </w:pict>
      </w:r>
      <w:r w:rsidR="00B06417">
        <w:rPr>
          <w:rStyle w:val="Strong"/>
        </w:rPr>
        <w:tab/>
      </w:r>
      <w:r w:rsidR="00B06417">
        <w:rPr>
          <w:rStyle w:val="Strong"/>
        </w:rPr>
        <w:tab/>
      </w:r>
      <w:r w:rsidR="00B06417">
        <w:rPr>
          <w:rStyle w:val="Strong"/>
        </w:rPr>
        <w:tab/>
        <w:t xml:space="preserve"> </w:t>
      </w:r>
    </w:p>
    <w:p w14:paraId="7D618877" w14:textId="77777777" w:rsid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w:t>
      </w:r>
      <w:r w:rsidRPr="00EE5587">
        <w:rPr>
          <w:rStyle w:val="Strong"/>
          <w:rFonts w:ascii="Times New Roman" w:hAnsi="Times New Roman" w:cs="Times New Roman"/>
          <w:sz w:val="24"/>
          <w:szCs w:val="24"/>
        </w:rPr>
        <w:t>MR. AJIBOYE W. T.</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 xml:space="preserve">     DATE</w:t>
      </w:r>
    </w:p>
    <w:p w14:paraId="21BD3D96" w14:textId="77777777" w:rsid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(Head of Department)</w:t>
      </w:r>
    </w:p>
    <w:p w14:paraId="73F05CCF" w14:textId="77777777" w:rsid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14:paraId="67256FAD" w14:textId="474A6449" w:rsid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14:paraId="0BF619B7" w14:textId="7B45491C" w:rsid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14:paraId="5672FB4D" w14:textId="77777777" w:rsidR="00B06417" w:rsidRDefault="00000000"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Pr>
      </w:pPr>
      <w:r>
        <w:rPr>
          <w:b/>
          <w:bCs/>
          <w:noProof/>
        </w:rPr>
        <w:pict w14:anchorId="10534388">
          <v:shape id="_x0000_s1054" type="#_x0000_t32" style="position:absolute;margin-left:302.25pt;margin-top:15.85pt;width:115.5pt;height:.05pt;z-index:251687936" o:connectortype="straight"/>
        </w:pict>
      </w:r>
      <w:r>
        <w:rPr>
          <w:b/>
          <w:bCs/>
          <w:noProof/>
        </w:rPr>
        <w:pict w14:anchorId="65527519">
          <v:shape id="_x0000_s1053" type="#_x0000_t32" style="position:absolute;margin-left:4.5pt;margin-top:14.35pt;width:149.25pt;height:0;z-index:251686912" o:connectortype="straight"/>
        </w:pict>
      </w:r>
      <w:r w:rsidR="00B06417">
        <w:rPr>
          <w:rStyle w:val="Strong"/>
        </w:rPr>
        <w:t xml:space="preserve">                                           </w:t>
      </w:r>
    </w:p>
    <w:p w14:paraId="104F24FB" w14:textId="7A8A4585" w:rsidR="00B06417" w:rsidRPr="00B06417" w:rsidRDefault="00B06417" w:rsidP="00B0641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Fonts w:ascii="Times New Roman" w:hAnsi="Times New Roman" w:cs="Times New Roman"/>
          <w:b/>
          <w:bCs/>
          <w:sz w:val="24"/>
          <w:szCs w:val="24"/>
        </w:rPr>
      </w:pPr>
      <w:r>
        <w:rPr>
          <w:rStyle w:val="Strong"/>
          <w:rFonts w:ascii="Times New Roman" w:hAnsi="Times New Roman" w:cs="Times New Roman"/>
          <w:sz w:val="24"/>
          <w:szCs w:val="24"/>
        </w:rPr>
        <w:t xml:space="preserve">  </w:t>
      </w:r>
      <w:r>
        <w:rPr>
          <w:rStyle w:val="Strong"/>
          <w:rFonts w:ascii="Times New Roman" w:hAnsi="Times New Roman" w:cs="Times New Roman"/>
          <w:sz w:val="24"/>
          <w:szCs w:val="24"/>
        </w:rPr>
        <w:softHyphen/>
      </w:r>
      <w:r w:rsidRPr="00EE5587">
        <w:rPr>
          <w:rStyle w:val="Strong"/>
          <w:rFonts w:ascii="Times New Roman" w:hAnsi="Times New Roman" w:cs="Times New Roman"/>
          <w:sz w:val="24"/>
          <w:szCs w:val="24"/>
        </w:rPr>
        <w:t>EXTERNAL SUPERVISOR</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 xml:space="preserve">      DATE</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p>
    <w:p w14:paraId="2F2601CB" w14:textId="77777777" w:rsidR="00E3380A" w:rsidRDefault="00E3380A" w:rsidP="004A6895">
      <w:pPr>
        <w:ind w:left="2880" w:firstLine="720"/>
        <w:rPr>
          <w:rFonts w:ascii="Times New Roman" w:hAnsi="Times New Roman" w:cs="Times New Roman"/>
          <w:b/>
          <w:sz w:val="28"/>
          <w:szCs w:val="28"/>
        </w:rPr>
      </w:pPr>
    </w:p>
    <w:p w14:paraId="2599F88D" w14:textId="629FFFD2" w:rsidR="00B06417" w:rsidRDefault="00B06417" w:rsidP="004A6895">
      <w:pPr>
        <w:ind w:left="2880" w:firstLine="720"/>
        <w:rPr>
          <w:rFonts w:ascii="Times New Roman" w:hAnsi="Times New Roman" w:cs="Times New Roman"/>
          <w:b/>
          <w:sz w:val="28"/>
          <w:szCs w:val="28"/>
        </w:rPr>
      </w:pPr>
      <w:r>
        <w:rPr>
          <w:rFonts w:ascii="Times New Roman" w:hAnsi="Times New Roman" w:cs="Times New Roman"/>
          <w:b/>
          <w:sz w:val="28"/>
          <w:szCs w:val="28"/>
        </w:rPr>
        <w:lastRenderedPageBreak/>
        <w:t>DEDICATION</w:t>
      </w:r>
    </w:p>
    <w:p w14:paraId="1EE10F2B" w14:textId="77777777" w:rsidR="00B06417" w:rsidRPr="004409E9" w:rsidRDefault="00B06417" w:rsidP="00B06417">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I dedicate this research project to the Almighty God for His grace, wisdom, and strength that made the completion of this work possible.</w:t>
      </w:r>
    </w:p>
    <w:p w14:paraId="3B0FA536" w14:textId="77777777" w:rsidR="00B06417" w:rsidRPr="004409E9" w:rsidRDefault="00B06417" w:rsidP="00B06417">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I also dedicate this work to my beloved parents, family members, and mentors whose encouragement, prayers, and support have been invaluable throughout the course of my academic journey.</w:t>
      </w:r>
    </w:p>
    <w:p w14:paraId="6241D21F" w14:textId="77777777" w:rsidR="00B06417" w:rsidRPr="004409E9" w:rsidRDefault="00B06417" w:rsidP="00B06417">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May this achievement inspire future aspirations and greater accomplishments.</w:t>
      </w:r>
    </w:p>
    <w:p w14:paraId="76148F92" w14:textId="77777777" w:rsidR="00B06417" w:rsidRDefault="00B06417" w:rsidP="00585E3B">
      <w:pPr>
        <w:ind w:left="2160" w:firstLine="720"/>
        <w:rPr>
          <w:rFonts w:ascii="Times New Roman" w:hAnsi="Times New Roman" w:cs="Times New Roman"/>
          <w:b/>
          <w:sz w:val="28"/>
          <w:szCs w:val="28"/>
        </w:rPr>
      </w:pPr>
    </w:p>
    <w:p w14:paraId="3663DCED" w14:textId="77777777" w:rsidR="00B06417" w:rsidRDefault="00B06417" w:rsidP="00585E3B">
      <w:pPr>
        <w:ind w:left="2160" w:firstLine="720"/>
        <w:rPr>
          <w:rFonts w:ascii="Times New Roman" w:hAnsi="Times New Roman" w:cs="Times New Roman"/>
          <w:b/>
          <w:sz w:val="28"/>
          <w:szCs w:val="28"/>
        </w:rPr>
      </w:pPr>
    </w:p>
    <w:p w14:paraId="3BEB67C8" w14:textId="77777777" w:rsidR="00B06417" w:rsidRDefault="00B06417" w:rsidP="00585E3B">
      <w:pPr>
        <w:ind w:left="2160" w:firstLine="720"/>
        <w:rPr>
          <w:rFonts w:ascii="Times New Roman" w:hAnsi="Times New Roman" w:cs="Times New Roman"/>
          <w:b/>
          <w:sz w:val="28"/>
          <w:szCs w:val="28"/>
        </w:rPr>
      </w:pPr>
    </w:p>
    <w:p w14:paraId="045FE6D2" w14:textId="77777777" w:rsidR="00B06417" w:rsidRDefault="00B06417" w:rsidP="00585E3B">
      <w:pPr>
        <w:ind w:left="2160" w:firstLine="720"/>
        <w:rPr>
          <w:rFonts w:ascii="Times New Roman" w:hAnsi="Times New Roman" w:cs="Times New Roman"/>
          <w:b/>
          <w:sz w:val="28"/>
          <w:szCs w:val="28"/>
        </w:rPr>
      </w:pPr>
    </w:p>
    <w:p w14:paraId="6085F0CB" w14:textId="77777777" w:rsidR="00B06417" w:rsidRDefault="00B06417" w:rsidP="00585E3B">
      <w:pPr>
        <w:ind w:left="2160" w:firstLine="720"/>
        <w:rPr>
          <w:rFonts w:ascii="Times New Roman" w:hAnsi="Times New Roman" w:cs="Times New Roman"/>
          <w:b/>
          <w:sz w:val="28"/>
          <w:szCs w:val="28"/>
        </w:rPr>
      </w:pPr>
    </w:p>
    <w:p w14:paraId="2435ED5A" w14:textId="77777777" w:rsidR="00B06417" w:rsidRDefault="00B06417" w:rsidP="00585E3B">
      <w:pPr>
        <w:ind w:left="2160" w:firstLine="720"/>
        <w:rPr>
          <w:rFonts w:ascii="Times New Roman" w:hAnsi="Times New Roman" w:cs="Times New Roman"/>
          <w:b/>
          <w:sz w:val="28"/>
          <w:szCs w:val="28"/>
        </w:rPr>
      </w:pPr>
    </w:p>
    <w:p w14:paraId="6B42C968" w14:textId="77777777" w:rsidR="00B06417" w:rsidRDefault="00B06417" w:rsidP="00585E3B">
      <w:pPr>
        <w:ind w:left="2160" w:firstLine="720"/>
        <w:rPr>
          <w:rFonts w:ascii="Times New Roman" w:hAnsi="Times New Roman" w:cs="Times New Roman"/>
          <w:b/>
          <w:sz w:val="28"/>
          <w:szCs w:val="28"/>
        </w:rPr>
      </w:pPr>
    </w:p>
    <w:p w14:paraId="2FD243EF" w14:textId="77777777" w:rsidR="00B06417" w:rsidRDefault="00B06417" w:rsidP="00585E3B">
      <w:pPr>
        <w:ind w:left="2160" w:firstLine="720"/>
        <w:rPr>
          <w:rFonts w:ascii="Times New Roman" w:hAnsi="Times New Roman" w:cs="Times New Roman"/>
          <w:b/>
          <w:sz w:val="28"/>
          <w:szCs w:val="28"/>
        </w:rPr>
      </w:pPr>
    </w:p>
    <w:p w14:paraId="760B918D" w14:textId="77777777" w:rsidR="00B06417" w:rsidRDefault="00B06417" w:rsidP="00585E3B">
      <w:pPr>
        <w:ind w:left="2160" w:firstLine="720"/>
        <w:rPr>
          <w:rFonts w:ascii="Times New Roman" w:hAnsi="Times New Roman" w:cs="Times New Roman"/>
          <w:b/>
          <w:sz w:val="28"/>
          <w:szCs w:val="28"/>
        </w:rPr>
      </w:pPr>
    </w:p>
    <w:p w14:paraId="70657383" w14:textId="77777777" w:rsidR="00B06417" w:rsidRDefault="00B06417" w:rsidP="00585E3B">
      <w:pPr>
        <w:ind w:left="2160" w:firstLine="720"/>
        <w:rPr>
          <w:rFonts w:ascii="Times New Roman" w:hAnsi="Times New Roman" w:cs="Times New Roman"/>
          <w:b/>
          <w:sz w:val="28"/>
          <w:szCs w:val="28"/>
        </w:rPr>
      </w:pPr>
    </w:p>
    <w:p w14:paraId="4082A52E" w14:textId="77777777" w:rsidR="00B06417" w:rsidRDefault="00B06417" w:rsidP="00585E3B">
      <w:pPr>
        <w:ind w:left="2160" w:firstLine="720"/>
        <w:rPr>
          <w:rFonts w:ascii="Times New Roman" w:hAnsi="Times New Roman" w:cs="Times New Roman"/>
          <w:b/>
          <w:sz w:val="28"/>
          <w:szCs w:val="28"/>
        </w:rPr>
      </w:pPr>
    </w:p>
    <w:p w14:paraId="151483D4" w14:textId="77777777" w:rsidR="00B06417" w:rsidRDefault="00B06417" w:rsidP="00585E3B">
      <w:pPr>
        <w:ind w:left="2160" w:firstLine="720"/>
        <w:rPr>
          <w:rFonts w:ascii="Times New Roman" w:hAnsi="Times New Roman" w:cs="Times New Roman"/>
          <w:b/>
          <w:sz w:val="28"/>
          <w:szCs w:val="28"/>
        </w:rPr>
      </w:pPr>
    </w:p>
    <w:p w14:paraId="047B9458" w14:textId="77777777" w:rsidR="00B06417" w:rsidRDefault="00B06417" w:rsidP="00585E3B">
      <w:pPr>
        <w:ind w:left="2160" w:firstLine="720"/>
        <w:rPr>
          <w:rFonts w:ascii="Times New Roman" w:hAnsi="Times New Roman" w:cs="Times New Roman"/>
          <w:b/>
          <w:sz w:val="28"/>
          <w:szCs w:val="28"/>
        </w:rPr>
      </w:pPr>
    </w:p>
    <w:p w14:paraId="7837D572" w14:textId="77777777" w:rsidR="00B06417" w:rsidRDefault="00B06417" w:rsidP="00585E3B">
      <w:pPr>
        <w:ind w:left="2160" w:firstLine="720"/>
        <w:rPr>
          <w:rFonts w:ascii="Times New Roman" w:hAnsi="Times New Roman" w:cs="Times New Roman"/>
          <w:b/>
          <w:sz w:val="28"/>
          <w:szCs w:val="28"/>
        </w:rPr>
      </w:pPr>
    </w:p>
    <w:p w14:paraId="72056BA1" w14:textId="77777777" w:rsidR="00B06417" w:rsidRDefault="00B06417" w:rsidP="00585E3B">
      <w:pPr>
        <w:ind w:left="2160" w:firstLine="720"/>
        <w:rPr>
          <w:rFonts w:ascii="Times New Roman" w:hAnsi="Times New Roman" w:cs="Times New Roman"/>
          <w:b/>
          <w:sz w:val="28"/>
          <w:szCs w:val="28"/>
        </w:rPr>
      </w:pPr>
    </w:p>
    <w:p w14:paraId="510C5004" w14:textId="77777777" w:rsidR="00B06417" w:rsidRDefault="00B06417" w:rsidP="00585E3B">
      <w:pPr>
        <w:ind w:left="2160" w:firstLine="720"/>
        <w:rPr>
          <w:rFonts w:ascii="Times New Roman" w:hAnsi="Times New Roman" w:cs="Times New Roman"/>
          <w:b/>
          <w:sz w:val="28"/>
          <w:szCs w:val="28"/>
        </w:rPr>
      </w:pPr>
    </w:p>
    <w:p w14:paraId="75C4A9C6" w14:textId="77777777" w:rsidR="00B06417" w:rsidRDefault="00B06417" w:rsidP="00B06417">
      <w:pPr>
        <w:ind w:left="2160" w:firstLine="720"/>
        <w:rPr>
          <w:rFonts w:ascii="Times New Roman" w:hAnsi="Times New Roman" w:cs="Times New Roman"/>
          <w:b/>
          <w:sz w:val="28"/>
          <w:szCs w:val="28"/>
        </w:rPr>
      </w:pPr>
      <w:r>
        <w:rPr>
          <w:rFonts w:ascii="Times New Roman" w:hAnsi="Times New Roman" w:cs="Times New Roman"/>
          <w:b/>
          <w:sz w:val="28"/>
          <w:szCs w:val="28"/>
        </w:rPr>
        <w:lastRenderedPageBreak/>
        <w:t>ACKNOWLEDGEMENTS</w:t>
      </w:r>
    </w:p>
    <w:p w14:paraId="14B20C57" w14:textId="77777777" w:rsidR="00B06417" w:rsidRPr="004409E9" w:rsidRDefault="00B06417" w:rsidP="00B06417">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First and foremost, I give all glory and honor to the Almighty God for granting me life, health, wisdom, and perseverance to complete this research project successfully.</w:t>
      </w:r>
    </w:p>
    <w:p w14:paraId="0D901F61" w14:textId="2991AC96" w:rsidR="00B06417" w:rsidRPr="004409E9" w:rsidRDefault="00B06417" w:rsidP="00B06417">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I sincerely appreciate the invaluable guidance, constructive criticisms, and support provided by my project supervisor</w:t>
      </w:r>
      <w:r w:rsidR="00E87A15">
        <w:rPr>
          <w:rFonts w:ascii="Times New Roman" w:eastAsia="Times New Roman" w:hAnsi="Times New Roman" w:cs="Times New Roman"/>
          <w:sz w:val="24"/>
          <w:szCs w:val="24"/>
        </w:rPr>
        <w:t>,</w:t>
      </w:r>
      <w:r w:rsidR="00E87A15" w:rsidRPr="00E87A15">
        <w:rPr>
          <w:rStyle w:val="Strong"/>
          <w:rFonts w:ascii="Times New Roman" w:hAnsi="Times New Roman" w:cs="Times New Roman"/>
          <w:sz w:val="24"/>
          <w:szCs w:val="24"/>
        </w:rPr>
        <w:t xml:space="preserve"> </w:t>
      </w:r>
      <w:r w:rsidR="00E87A15">
        <w:rPr>
          <w:rStyle w:val="Strong"/>
          <w:rFonts w:ascii="Times New Roman" w:hAnsi="Times New Roman" w:cs="Times New Roman"/>
          <w:sz w:val="24"/>
          <w:szCs w:val="24"/>
        </w:rPr>
        <w:t>MRS. OTAYOKHE E. Y.</w:t>
      </w:r>
      <w:r w:rsidRPr="004409E9">
        <w:rPr>
          <w:rFonts w:ascii="Times New Roman" w:eastAsia="Times New Roman" w:hAnsi="Times New Roman" w:cs="Times New Roman"/>
          <w:sz w:val="24"/>
          <w:szCs w:val="24"/>
        </w:rPr>
        <w:t xml:space="preserve"> Your patience and dedication contributed immensely to the successful completion of this work.</w:t>
      </w:r>
    </w:p>
    <w:p w14:paraId="6D10816F" w14:textId="77777777" w:rsidR="00B06417" w:rsidRPr="004409E9" w:rsidRDefault="00B06417" w:rsidP="00B06417">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 xml:space="preserve">My profound gratitude goes to the Head of Department, all lecturers, and the entire staff of the Department of Banking and Finance, </w:t>
      </w:r>
      <w:r>
        <w:rPr>
          <w:rFonts w:ascii="Times New Roman" w:eastAsia="Times New Roman" w:hAnsi="Times New Roman" w:cs="Times New Roman"/>
          <w:b/>
          <w:bCs/>
          <w:sz w:val="24"/>
          <w:szCs w:val="24"/>
        </w:rPr>
        <w:t>KWARA STATE POLYTECHNIC</w:t>
      </w:r>
      <w:r w:rsidRPr="004409E9">
        <w:rPr>
          <w:rFonts w:ascii="Times New Roman" w:eastAsia="Times New Roman" w:hAnsi="Times New Roman" w:cs="Times New Roman"/>
          <w:sz w:val="24"/>
          <w:szCs w:val="24"/>
        </w:rPr>
        <w:t>, for their dedication to imparting knowledge and fostering academic excellence.</w:t>
      </w:r>
    </w:p>
    <w:p w14:paraId="2D427E2E" w14:textId="77777777" w:rsidR="00B06417" w:rsidRPr="004409E9" w:rsidRDefault="00B06417" w:rsidP="00B06417">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I am deeply grateful to my wonderful parents, family members, and friends for their unwavering encouragement, prayers, and support throughout my studies.</w:t>
      </w:r>
    </w:p>
    <w:p w14:paraId="6AEF721E" w14:textId="77777777" w:rsidR="00B06417" w:rsidRPr="004409E9" w:rsidRDefault="00B06417" w:rsidP="00B06417">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Finally, I extend my heartfelt appreciation to all those who, in one way or another, contributed to the successful completion of this project. Your support is highly valued and will never be forgotten.</w:t>
      </w:r>
    </w:p>
    <w:p w14:paraId="7EF9C6B5" w14:textId="77777777" w:rsidR="00B06417" w:rsidRPr="004409E9" w:rsidRDefault="00B06417" w:rsidP="00B06417">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Thank you all.</w:t>
      </w:r>
    </w:p>
    <w:p w14:paraId="4F48F77A" w14:textId="77777777" w:rsidR="00B06417" w:rsidRDefault="00B06417" w:rsidP="00B06417">
      <w:pPr>
        <w:rPr>
          <w:rFonts w:ascii="Times New Roman" w:hAnsi="Times New Roman" w:cs="Times New Roman"/>
          <w:b/>
          <w:sz w:val="28"/>
          <w:szCs w:val="28"/>
        </w:rPr>
      </w:pPr>
    </w:p>
    <w:p w14:paraId="3D4AE88D" w14:textId="77777777" w:rsidR="00B06417" w:rsidRDefault="00B06417" w:rsidP="00B06417">
      <w:pPr>
        <w:ind w:left="2160" w:firstLine="720"/>
        <w:rPr>
          <w:rFonts w:ascii="Times New Roman" w:hAnsi="Times New Roman" w:cs="Times New Roman"/>
          <w:b/>
          <w:sz w:val="28"/>
          <w:szCs w:val="28"/>
        </w:rPr>
      </w:pPr>
    </w:p>
    <w:p w14:paraId="7DC82BE8" w14:textId="77777777" w:rsidR="00B06417" w:rsidRDefault="00B06417" w:rsidP="00B06417">
      <w:pPr>
        <w:ind w:left="2160" w:firstLine="720"/>
        <w:rPr>
          <w:rFonts w:ascii="Times New Roman" w:hAnsi="Times New Roman" w:cs="Times New Roman"/>
          <w:b/>
          <w:sz w:val="28"/>
          <w:szCs w:val="28"/>
        </w:rPr>
      </w:pPr>
    </w:p>
    <w:p w14:paraId="03495673" w14:textId="77777777" w:rsidR="00B06417" w:rsidRDefault="00B06417" w:rsidP="00B06417">
      <w:pPr>
        <w:ind w:left="2160" w:firstLine="720"/>
        <w:rPr>
          <w:rFonts w:ascii="Times New Roman" w:hAnsi="Times New Roman" w:cs="Times New Roman"/>
          <w:b/>
          <w:sz w:val="28"/>
          <w:szCs w:val="28"/>
        </w:rPr>
      </w:pPr>
    </w:p>
    <w:p w14:paraId="2F86344C" w14:textId="77777777" w:rsidR="00B06417" w:rsidRDefault="00B06417" w:rsidP="00B06417">
      <w:pPr>
        <w:ind w:left="2160" w:firstLine="720"/>
        <w:rPr>
          <w:rFonts w:ascii="Times New Roman" w:hAnsi="Times New Roman" w:cs="Times New Roman"/>
          <w:b/>
          <w:sz w:val="28"/>
          <w:szCs w:val="28"/>
        </w:rPr>
      </w:pPr>
    </w:p>
    <w:p w14:paraId="4A911C21" w14:textId="77777777" w:rsidR="00B06417" w:rsidRDefault="00B06417" w:rsidP="00B06417">
      <w:pPr>
        <w:ind w:left="2160" w:firstLine="720"/>
        <w:rPr>
          <w:rFonts w:ascii="Times New Roman" w:hAnsi="Times New Roman" w:cs="Times New Roman"/>
          <w:b/>
          <w:sz w:val="28"/>
          <w:szCs w:val="28"/>
        </w:rPr>
      </w:pPr>
    </w:p>
    <w:p w14:paraId="3BF10AA3" w14:textId="77777777" w:rsidR="00B06417" w:rsidRDefault="00B06417" w:rsidP="00B06417">
      <w:pPr>
        <w:ind w:left="2160" w:firstLine="720"/>
        <w:rPr>
          <w:rFonts w:ascii="Times New Roman" w:hAnsi="Times New Roman" w:cs="Times New Roman"/>
          <w:b/>
          <w:sz w:val="28"/>
          <w:szCs w:val="28"/>
        </w:rPr>
      </w:pPr>
    </w:p>
    <w:p w14:paraId="2931D13A" w14:textId="77777777" w:rsidR="00B06417" w:rsidRDefault="00B06417" w:rsidP="00B06417">
      <w:pPr>
        <w:ind w:left="2160" w:firstLine="720"/>
        <w:rPr>
          <w:rFonts w:ascii="Times New Roman" w:hAnsi="Times New Roman" w:cs="Times New Roman"/>
          <w:b/>
          <w:sz w:val="28"/>
          <w:szCs w:val="28"/>
        </w:rPr>
      </w:pPr>
    </w:p>
    <w:p w14:paraId="2FF0F56D" w14:textId="77777777" w:rsidR="00B06417" w:rsidRDefault="00B06417" w:rsidP="00585E3B">
      <w:pPr>
        <w:ind w:left="2160" w:firstLine="720"/>
        <w:rPr>
          <w:rFonts w:ascii="Times New Roman" w:hAnsi="Times New Roman" w:cs="Times New Roman"/>
          <w:b/>
          <w:sz w:val="28"/>
          <w:szCs w:val="28"/>
        </w:rPr>
      </w:pPr>
    </w:p>
    <w:p w14:paraId="3E574A00" w14:textId="301BA761" w:rsidR="00585E3B" w:rsidRPr="003E6C06" w:rsidRDefault="00585E3B" w:rsidP="00585E3B">
      <w:pPr>
        <w:ind w:left="2160" w:firstLine="720"/>
        <w:rPr>
          <w:rFonts w:ascii="Times New Roman" w:hAnsi="Times New Roman" w:cs="Times New Roman"/>
          <w:b/>
          <w:sz w:val="28"/>
          <w:szCs w:val="28"/>
        </w:rPr>
      </w:pPr>
      <w:r w:rsidRPr="003E6C06">
        <w:rPr>
          <w:rFonts w:ascii="Times New Roman" w:hAnsi="Times New Roman" w:cs="Times New Roman"/>
          <w:b/>
          <w:sz w:val="28"/>
          <w:szCs w:val="28"/>
        </w:rPr>
        <w:lastRenderedPageBreak/>
        <w:t>TABLE OF CONTENTS</w:t>
      </w:r>
    </w:p>
    <w:p w14:paraId="35BEB83E" w14:textId="1C28825D" w:rsidR="00585E3B" w:rsidRPr="003E6C06" w:rsidRDefault="00585E3B" w:rsidP="00585E3B">
      <w:pPr>
        <w:rPr>
          <w:rFonts w:ascii="Times New Roman" w:hAnsi="Times New Roman" w:cs="Times New Roman"/>
          <w:sz w:val="24"/>
          <w:szCs w:val="24"/>
        </w:rPr>
      </w:pPr>
      <w:r w:rsidRPr="003E6C06">
        <w:rPr>
          <w:rFonts w:ascii="Times New Roman" w:hAnsi="Times New Roman" w:cs="Times New Roman"/>
          <w:sz w:val="24"/>
          <w:szCs w:val="24"/>
        </w:rPr>
        <w:t>Title Page</w:t>
      </w:r>
    </w:p>
    <w:p w14:paraId="70AEFEFB" w14:textId="1D9E6540" w:rsidR="00585E3B" w:rsidRPr="003E6C06" w:rsidRDefault="00585E3B" w:rsidP="00585E3B">
      <w:pPr>
        <w:rPr>
          <w:rFonts w:ascii="Times New Roman" w:hAnsi="Times New Roman" w:cs="Times New Roman"/>
          <w:sz w:val="24"/>
          <w:szCs w:val="24"/>
        </w:rPr>
      </w:pPr>
      <w:r w:rsidRPr="003E6C06">
        <w:rPr>
          <w:rFonts w:ascii="Times New Roman" w:hAnsi="Times New Roman" w:cs="Times New Roman"/>
          <w:sz w:val="24"/>
          <w:szCs w:val="24"/>
        </w:rPr>
        <w:t>Certification</w:t>
      </w:r>
    </w:p>
    <w:p w14:paraId="0478E8EF" w14:textId="4953241A" w:rsidR="00585E3B" w:rsidRPr="003E6C06" w:rsidRDefault="00585E3B" w:rsidP="00585E3B">
      <w:pPr>
        <w:rPr>
          <w:rFonts w:ascii="Times New Roman" w:hAnsi="Times New Roman" w:cs="Times New Roman"/>
          <w:sz w:val="24"/>
          <w:szCs w:val="24"/>
        </w:rPr>
      </w:pPr>
      <w:r w:rsidRPr="003E6C06">
        <w:rPr>
          <w:rFonts w:ascii="Times New Roman" w:hAnsi="Times New Roman" w:cs="Times New Roman"/>
          <w:sz w:val="24"/>
          <w:szCs w:val="24"/>
        </w:rPr>
        <w:t>Dedication</w:t>
      </w:r>
    </w:p>
    <w:p w14:paraId="2D8CD525" w14:textId="118CBD82" w:rsidR="00585E3B" w:rsidRPr="003E6C06" w:rsidRDefault="00585E3B" w:rsidP="00585E3B">
      <w:pPr>
        <w:rPr>
          <w:rFonts w:ascii="Times New Roman" w:hAnsi="Times New Roman" w:cs="Times New Roman"/>
          <w:sz w:val="24"/>
          <w:szCs w:val="24"/>
        </w:rPr>
      </w:pPr>
      <w:r w:rsidRPr="003E6C06">
        <w:rPr>
          <w:rFonts w:ascii="Times New Roman" w:hAnsi="Times New Roman" w:cs="Times New Roman"/>
          <w:sz w:val="24"/>
          <w:szCs w:val="24"/>
        </w:rPr>
        <w:t>Acknowledgements</w:t>
      </w:r>
    </w:p>
    <w:p w14:paraId="0ED9A863" w14:textId="2AE3CC6C" w:rsidR="00585E3B" w:rsidRPr="003E6C06" w:rsidRDefault="00585E3B" w:rsidP="00585E3B">
      <w:pPr>
        <w:spacing w:after="360"/>
        <w:rPr>
          <w:rFonts w:ascii="Times New Roman" w:hAnsi="Times New Roman" w:cs="Times New Roman"/>
          <w:sz w:val="24"/>
          <w:szCs w:val="24"/>
        </w:rPr>
      </w:pPr>
      <w:r w:rsidRPr="003E6C06">
        <w:rPr>
          <w:rFonts w:ascii="Times New Roman" w:hAnsi="Times New Roman" w:cs="Times New Roman"/>
          <w:sz w:val="24"/>
          <w:szCs w:val="24"/>
        </w:rPr>
        <w:t>Table of Contents</w:t>
      </w:r>
    </w:p>
    <w:p w14:paraId="4F1D9D6E" w14:textId="7C88C2C1" w:rsidR="00585E3B" w:rsidRPr="003E6C06" w:rsidRDefault="00585E3B" w:rsidP="00585E3B">
      <w:pPr>
        <w:spacing w:after="120" w:line="240" w:lineRule="auto"/>
        <w:rPr>
          <w:rFonts w:ascii="Times New Roman" w:hAnsi="Times New Roman" w:cs="Times New Roman"/>
          <w:b/>
          <w:sz w:val="24"/>
          <w:szCs w:val="24"/>
        </w:rPr>
      </w:pPr>
      <w:r w:rsidRPr="003E6C06">
        <w:rPr>
          <w:rFonts w:ascii="Times New Roman" w:hAnsi="Times New Roman" w:cs="Times New Roman"/>
          <w:b/>
          <w:sz w:val="24"/>
          <w:szCs w:val="24"/>
        </w:rPr>
        <w:t>CHAPTER ONE</w:t>
      </w:r>
    </w:p>
    <w:p w14:paraId="3E2D5908" w14:textId="2A9FBAA0" w:rsidR="0089678A" w:rsidRPr="003E6C06" w:rsidRDefault="0089678A" w:rsidP="0089678A">
      <w:pPr>
        <w:pStyle w:val="ListParagraph"/>
        <w:numPr>
          <w:ilvl w:val="1"/>
          <w:numId w:val="1"/>
        </w:numPr>
        <w:spacing w:after="0" w:line="360" w:lineRule="auto"/>
        <w:rPr>
          <w:rFonts w:ascii="Times New Roman" w:hAnsi="Times New Roman" w:cs="Times New Roman"/>
          <w:sz w:val="24"/>
          <w:szCs w:val="24"/>
        </w:rPr>
      </w:pPr>
      <w:r w:rsidRPr="003E6C06">
        <w:rPr>
          <w:rFonts w:ascii="Times New Roman" w:hAnsi="Times New Roman" w:cs="Times New Roman"/>
          <w:sz w:val="24"/>
          <w:szCs w:val="24"/>
        </w:rPr>
        <w:t xml:space="preserve">   Introduction to the study</w:t>
      </w:r>
    </w:p>
    <w:p w14:paraId="6CBD5A1A" w14:textId="53F9DEBD" w:rsidR="00585E3B" w:rsidRPr="003E6C06" w:rsidRDefault="00585E3B" w:rsidP="00585E3B">
      <w:pPr>
        <w:pStyle w:val="ListParagraph"/>
        <w:numPr>
          <w:ilvl w:val="1"/>
          <w:numId w:val="1"/>
        </w:numPr>
        <w:spacing w:after="0"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Statement of Research problem</w:t>
      </w:r>
    </w:p>
    <w:p w14:paraId="37367B40" w14:textId="1B0678CF" w:rsidR="00585E3B" w:rsidRPr="003E6C06" w:rsidRDefault="00585E3B" w:rsidP="00585E3B">
      <w:pPr>
        <w:pStyle w:val="ListParagraph"/>
        <w:numPr>
          <w:ilvl w:val="1"/>
          <w:numId w:val="1"/>
        </w:numPr>
        <w:spacing w:after="0"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Research Questions</w:t>
      </w:r>
    </w:p>
    <w:p w14:paraId="40231DFE" w14:textId="1D9B9558" w:rsidR="008A50ED" w:rsidRPr="003E6C06" w:rsidRDefault="008A50ED" w:rsidP="008A50ED">
      <w:pPr>
        <w:pStyle w:val="ListParagraph"/>
        <w:numPr>
          <w:ilvl w:val="1"/>
          <w:numId w:val="1"/>
        </w:numPr>
        <w:spacing w:after="0"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Research Hypothesis</w:t>
      </w:r>
    </w:p>
    <w:p w14:paraId="1E4267A7" w14:textId="56D735E0" w:rsidR="00585E3B" w:rsidRPr="003E6C06" w:rsidRDefault="00585E3B" w:rsidP="00585E3B">
      <w:pPr>
        <w:pStyle w:val="ListParagraph"/>
        <w:numPr>
          <w:ilvl w:val="1"/>
          <w:numId w:val="1"/>
        </w:numPr>
        <w:spacing w:after="0"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Objectives of the Study</w:t>
      </w:r>
    </w:p>
    <w:p w14:paraId="748F24FE" w14:textId="459C910D" w:rsidR="00585E3B" w:rsidRPr="003E6C06" w:rsidRDefault="00585E3B" w:rsidP="00585E3B">
      <w:pPr>
        <w:pStyle w:val="ListParagraph"/>
        <w:numPr>
          <w:ilvl w:val="1"/>
          <w:numId w:val="1"/>
        </w:numPr>
        <w:spacing w:after="0"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Significance of the Study</w:t>
      </w:r>
    </w:p>
    <w:p w14:paraId="328B0E5F" w14:textId="3CA1B5CD" w:rsidR="00585E3B" w:rsidRPr="003E6C06" w:rsidRDefault="00585E3B" w:rsidP="00585E3B">
      <w:pPr>
        <w:pStyle w:val="ListParagraph"/>
        <w:numPr>
          <w:ilvl w:val="1"/>
          <w:numId w:val="1"/>
        </w:numPr>
        <w:spacing w:after="0"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Scope</w:t>
      </w:r>
      <w:r w:rsidR="0089678A" w:rsidRPr="003E6C06">
        <w:rPr>
          <w:rFonts w:ascii="Times New Roman" w:hAnsi="Times New Roman" w:cs="Times New Roman"/>
          <w:sz w:val="24"/>
          <w:szCs w:val="24"/>
        </w:rPr>
        <w:t xml:space="preserve"> and Limitation</w:t>
      </w:r>
      <w:r w:rsidRPr="003E6C06">
        <w:rPr>
          <w:rFonts w:ascii="Times New Roman" w:hAnsi="Times New Roman" w:cs="Times New Roman"/>
          <w:sz w:val="24"/>
          <w:szCs w:val="24"/>
        </w:rPr>
        <w:t xml:space="preserve"> of the Study</w:t>
      </w:r>
    </w:p>
    <w:p w14:paraId="1BB33425" w14:textId="77777777" w:rsidR="00585E3B" w:rsidRPr="003E6C06" w:rsidRDefault="00585E3B" w:rsidP="00585E3B">
      <w:pPr>
        <w:pStyle w:val="ListParagraph"/>
        <w:numPr>
          <w:ilvl w:val="1"/>
          <w:numId w:val="1"/>
        </w:numPr>
        <w:spacing w:after="0"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Definition of Terms</w:t>
      </w:r>
    </w:p>
    <w:p w14:paraId="44E43CEB" w14:textId="77777777" w:rsidR="00585E3B" w:rsidRPr="003E6C06" w:rsidRDefault="00585E3B" w:rsidP="00585E3B">
      <w:pPr>
        <w:pStyle w:val="ListParagraph"/>
        <w:numPr>
          <w:ilvl w:val="1"/>
          <w:numId w:val="1"/>
        </w:numPr>
        <w:spacing w:after="0"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Plan of the Study</w:t>
      </w:r>
    </w:p>
    <w:p w14:paraId="0301D62C" w14:textId="53A36CEC" w:rsidR="00585E3B" w:rsidRPr="003E6C06" w:rsidRDefault="00585E3B" w:rsidP="00585E3B">
      <w:pPr>
        <w:pStyle w:val="ListParagraph"/>
        <w:spacing w:line="360" w:lineRule="auto"/>
        <w:ind w:left="360"/>
        <w:rPr>
          <w:rFonts w:ascii="Times New Roman" w:hAnsi="Times New Roman" w:cs="Times New Roman"/>
          <w:sz w:val="24"/>
          <w:szCs w:val="24"/>
        </w:rPr>
      </w:pPr>
    </w:p>
    <w:p w14:paraId="7881FE71" w14:textId="77777777" w:rsidR="00585E3B" w:rsidRPr="003E6C06" w:rsidRDefault="0089678A" w:rsidP="00585E3B">
      <w:pPr>
        <w:spacing w:after="120"/>
        <w:rPr>
          <w:rFonts w:ascii="Times New Roman" w:hAnsi="Times New Roman" w:cs="Times New Roman"/>
          <w:b/>
          <w:sz w:val="24"/>
          <w:szCs w:val="24"/>
        </w:rPr>
      </w:pPr>
      <w:r w:rsidRPr="003E6C06">
        <w:rPr>
          <w:rFonts w:ascii="Times New Roman" w:hAnsi="Times New Roman" w:cs="Times New Roman"/>
          <w:b/>
          <w:sz w:val="24"/>
          <w:szCs w:val="24"/>
        </w:rPr>
        <w:t>CHAPTER TWO</w:t>
      </w:r>
    </w:p>
    <w:p w14:paraId="2E0B388E" w14:textId="77777777" w:rsidR="0089678A" w:rsidRPr="003E6C06" w:rsidRDefault="0089678A" w:rsidP="0089678A">
      <w:pPr>
        <w:pStyle w:val="ListParagraph"/>
        <w:numPr>
          <w:ilvl w:val="0"/>
          <w:numId w:val="6"/>
        </w:numPr>
        <w:spacing w:after="120"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Literature Review</w:t>
      </w:r>
    </w:p>
    <w:p w14:paraId="7F856198" w14:textId="77777777" w:rsidR="0089678A" w:rsidRPr="003E6C06" w:rsidRDefault="00585E3B" w:rsidP="0089678A">
      <w:pPr>
        <w:pStyle w:val="ListParagraph"/>
        <w:numPr>
          <w:ilvl w:val="1"/>
          <w:numId w:val="6"/>
        </w:numPr>
        <w:spacing w:after="120"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Conceptual Review</w:t>
      </w:r>
    </w:p>
    <w:p w14:paraId="3AFE0565" w14:textId="77777777" w:rsidR="0089678A" w:rsidRPr="003E6C06" w:rsidRDefault="00585E3B" w:rsidP="0089678A">
      <w:pPr>
        <w:pStyle w:val="ListParagraph"/>
        <w:numPr>
          <w:ilvl w:val="1"/>
          <w:numId w:val="6"/>
        </w:numPr>
        <w:spacing w:after="120"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Theoretical Review</w:t>
      </w:r>
    </w:p>
    <w:p w14:paraId="3E21D33A" w14:textId="77777777" w:rsidR="00585E3B" w:rsidRPr="003E6C06" w:rsidRDefault="00585E3B" w:rsidP="0089678A">
      <w:pPr>
        <w:pStyle w:val="ListParagraph"/>
        <w:numPr>
          <w:ilvl w:val="1"/>
          <w:numId w:val="6"/>
        </w:numPr>
        <w:spacing w:after="120"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Empirical Review</w:t>
      </w:r>
    </w:p>
    <w:p w14:paraId="32B12240" w14:textId="77777777" w:rsidR="00585E3B" w:rsidRPr="003E6C06" w:rsidRDefault="00585E3B" w:rsidP="00585E3B">
      <w:pPr>
        <w:spacing w:line="360" w:lineRule="auto"/>
        <w:rPr>
          <w:rFonts w:ascii="Times New Roman" w:hAnsi="Times New Roman" w:cs="Times New Roman"/>
          <w:sz w:val="24"/>
          <w:szCs w:val="24"/>
        </w:rPr>
      </w:pPr>
    </w:p>
    <w:p w14:paraId="507BC458" w14:textId="77777777" w:rsidR="00585E3B" w:rsidRPr="003E6C06" w:rsidRDefault="00585E3B" w:rsidP="00585E3B">
      <w:pPr>
        <w:spacing w:after="120"/>
        <w:rPr>
          <w:rFonts w:ascii="Times New Roman" w:hAnsi="Times New Roman" w:cs="Times New Roman"/>
          <w:b/>
          <w:sz w:val="24"/>
          <w:szCs w:val="24"/>
        </w:rPr>
      </w:pPr>
      <w:r w:rsidRPr="003E6C06">
        <w:rPr>
          <w:rFonts w:ascii="Times New Roman" w:hAnsi="Times New Roman" w:cs="Times New Roman"/>
          <w:b/>
          <w:sz w:val="24"/>
          <w:szCs w:val="24"/>
        </w:rPr>
        <w:t>CHAPTER THREE: METHODOLOGY</w:t>
      </w:r>
    </w:p>
    <w:p w14:paraId="37284EAB" w14:textId="77777777" w:rsidR="00585E3B" w:rsidRPr="003E6C06" w:rsidRDefault="0089678A" w:rsidP="0089678A">
      <w:pPr>
        <w:pStyle w:val="ListParagraph"/>
        <w:numPr>
          <w:ilvl w:val="0"/>
          <w:numId w:val="8"/>
        </w:numPr>
        <w:spacing w:line="360" w:lineRule="auto"/>
        <w:ind w:left="540" w:hanging="540"/>
        <w:rPr>
          <w:rFonts w:ascii="Times New Roman" w:hAnsi="Times New Roman" w:cs="Times New Roman"/>
          <w:b/>
          <w:sz w:val="24"/>
          <w:szCs w:val="24"/>
        </w:rPr>
      </w:pPr>
      <w:r w:rsidRPr="003E6C06">
        <w:rPr>
          <w:rFonts w:ascii="Times New Roman" w:hAnsi="Times New Roman" w:cs="Times New Roman"/>
          <w:sz w:val="24"/>
          <w:szCs w:val="24"/>
        </w:rPr>
        <w:t>Research Methodology</w:t>
      </w:r>
    </w:p>
    <w:p w14:paraId="205EC2C6" w14:textId="77777777" w:rsidR="00585E3B" w:rsidRPr="003E6C06" w:rsidRDefault="00585E3B" w:rsidP="0089678A">
      <w:pPr>
        <w:pStyle w:val="ListParagraph"/>
        <w:numPr>
          <w:ilvl w:val="0"/>
          <w:numId w:val="8"/>
        </w:numPr>
        <w:spacing w:line="360" w:lineRule="auto"/>
        <w:ind w:left="540" w:hanging="540"/>
        <w:rPr>
          <w:rFonts w:ascii="Times New Roman" w:hAnsi="Times New Roman" w:cs="Times New Roman"/>
          <w:b/>
          <w:sz w:val="24"/>
          <w:szCs w:val="24"/>
        </w:rPr>
      </w:pPr>
      <w:r w:rsidRPr="003E6C06">
        <w:rPr>
          <w:rFonts w:ascii="Times New Roman" w:hAnsi="Times New Roman" w:cs="Times New Roman"/>
          <w:sz w:val="24"/>
          <w:szCs w:val="24"/>
        </w:rPr>
        <w:t>Sources of Data Collection</w:t>
      </w:r>
    </w:p>
    <w:p w14:paraId="6E62F8CC" w14:textId="77777777" w:rsidR="00585E3B" w:rsidRPr="003E6C06" w:rsidRDefault="00585E3B" w:rsidP="0089678A">
      <w:pPr>
        <w:pStyle w:val="ListParagraph"/>
        <w:numPr>
          <w:ilvl w:val="0"/>
          <w:numId w:val="8"/>
        </w:numPr>
        <w:spacing w:line="360" w:lineRule="auto"/>
        <w:ind w:left="540" w:hanging="540"/>
        <w:rPr>
          <w:rFonts w:ascii="Times New Roman" w:hAnsi="Times New Roman" w:cs="Times New Roman"/>
          <w:b/>
          <w:sz w:val="24"/>
          <w:szCs w:val="24"/>
        </w:rPr>
      </w:pPr>
      <w:r w:rsidRPr="003E6C06">
        <w:rPr>
          <w:rFonts w:ascii="Times New Roman" w:hAnsi="Times New Roman" w:cs="Times New Roman"/>
          <w:sz w:val="24"/>
          <w:szCs w:val="24"/>
        </w:rPr>
        <w:t xml:space="preserve">Population </w:t>
      </w:r>
      <w:r w:rsidR="0089678A" w:rsidRPr="003E6C06">
        <w:rPr>
          <w:rFonts w:ascii="Times New Roman" w:hAnsi="Times New Roman" w:cs="Times New Roman"/>
          <w:sz w:val="24"/>
          <w:szCs w:val="24"/>
        </w:rPr>
        <w:t>of the Study</w:t>
      </w:r>
    </w:p>
    <w:p w14:paraId="65EFA643" w14:textId="77777777" w:rsidR="00585E3B" w:rsidRPr="003E6C06" w:rsidRDefault="00585E3B" w:rsidP="0089678A">
      <w:pPr>
        <w:pStyle w:val="ListParagraph"/>
        <w:numPr>
          <w:ilvl w:val="0"/>
          <w:numId w:val="8"/>
        </w:numPr>
        <w:spacing w:line="360" w:lineRule="auto"/>
        <w:ind w:left="540" w:hanging="540"/>
        <w:rPr>
          <w:rFonts w:ascii="Times New Roman" w:hAnsi="Times New Roman" w:cs="Times New Roman"/>
          <w:b/>
          <w:sz w:val="24"/>
          <w:szCs w:val="24"/>
        </w:rPr>
      </w:pPr>
      <w:r w:rsidRPr="003E6C06">
        <w:rPr>
          <w:rFonts w:ascii="Times New Roman" w:hAnsi="Times New Roman" w:cs="Times New Roman"/>
          <w:sz w:val="24"/>
          <w:szCs w:val="24"/>
        </w:rPr>
        <w:t xml:space="preserve">Sample </w:t>
      </w:r>
      <w:r w:rsidR="0089678A" w:rsidRPr="003E6C06">
        <w:rPr>
          <w:rFonts w:ascii="Times New Roman" w:hAnsi="Times New Roman" w:cs="Times New Roman"/>
          <w:sz w:val="24"/>
          <w:szCs w:val="24"/>
        </w:rPr>
        <w:t>size</w:t>
      </w:r>
    </w:p>
    <w:p w14:paraId="35CA57CB" w14:textId="77777777" w:rsidR="00585E3B" w:rsidRPr="003E6C06" w:rsidRDefault="0089678A" w:rsidP="0089678A">
      <w:pPr>
        <w:pStyle w:val="ListParagraph"/>
        <w:numPr>
          <w:ilvl w:val="0"/>
          <w:numId w:val="8"/>
        </w:numPr>
        <w:spacing w:line="360" w:lineRule="auto"/>
        <w:ind w:left="540" w:hanging="540"/>
        <w:rPr>
          <w:rFonts w:ascii="Times New Roman" w:hAnsi="Times New Roman" w:cs="Times New Roman"/>
          <w:b/>
          <w:sz w:val="24"/>
          <w:szCs w:val="24"/>
        </w:rPr>
      </w:pPr>
      <w:r w:rsidRPr="003E6C06">
        <w:rPr>
          <w:rFonts w:ascii="Times New Roman" w:hAnsi="Times New Roman" w:cs="Times New Roman"/>
          <w:sz w:val="24"/>
          <w:szCs w:val="24"/>
        </w:rPr>
        <w:lastRenderedPageBreak/>
        <w:t>Method of Data Collection</w:t>
      </w:r>
    </w:p>
    <w:p w14:paraId="2E96DF76" w14:textId="77777777" w:rsidR="00585E3B" w:rsidRPr="003E6C06" w:rsidRDefault="00585E3B" w:rsidP="0089678A">
      <w:pPr>
        <w:pStyle w:val="ListParagraph"/>
        <w:numPr>
          <w:ilvl w:val="0"/>
          <w:numId w:val="8"/>
        </w:numPr>
        <w:spacing w:line="360" w:lineRule="auto"/>
        <w:ind w:left="540" w:hanging="540"/>
        <w:rPr>
          <w:rFonts w:ascii="Times New Roman" w:hAnsi="Times New Roman" w:cs="Times New Roman"/>
          <w:b/>
          <w:sz w:val="24"/>
          <w:szCs w:val="24"/>
        </w:rPr>
      </w:pPr>
      <w:r w:rsidRPr="003E6C06">
        <w:rPr>
          <w:rFonts w:ascii="Times New Roman" w:hAnsi="Times New Roman" w:cs="Times New Roman"/>
          <w:sz w:val="24"/>
          <w:szCs w:val="24"/>
        </w:rPr>
        <w:t>Method of Data Analysis</w:t>
      </w:r>
    </w:p>
    <w:p w14:paraId="6D078E1A" w14:textId="77777777" w:rsidR="0089678A" w:rsidRPr="003E6C06" w:rsidRDefault="0089678A" w:rsidP="0089678A">
      <w:pPr>
        <w:pStyle w:val="ListParagraph"/>
        <w:numPr>
          <w:ilvl w:val="0"/>
          <w:numId w:val="8"/>
        </w:numPr>
        <w:spacing w:line="360" w:lineRule="auto"/>
        <w:ind w:left="540" w:hanging="540"/>
        <w:rPr>
          <w:rFonts w:ascii="Times New Roman" w:hAnsi="Times New Roman" w:cs="Times New Roman"/>
          <w:b/>
          <w:sz w:val="24"/>
          <w:szCs w:val="24"/>
        </w:rPr>
      </w:pPr>
      <w:r w:rsidRPr="003E6C06">
        <w:rPr>
          <w:rFonts w:ascii="Times New Roman" w:hAnsi="Times New Roman" w:cs="Times New Roman"/>
          <w:sz w:val="24"/>
          <w:szCs w:val="24"/>
        </w:rPr>
        <w:t>Limitation of the Study</w:t>
      </w:r>
    </w:p>
    <w:p w14:paraId="55E36C49" w14:textId="77777777" w:rsidR="00585E3B" w:rsidRPr="003E6C06" w:rsidRDefault="00585E3B" w:rsidP="00585E3B">
      <w:pPr>
        <w:rPr>
          <w:rFonts w:ascii="Times New Roman" w:hAnsi="Times New Roman" w:cs="Times New Roman"/>
          <w:sz w:val="24"/>
          <w:szCs w:val="24"/>
        </w:rPr>
      </w:pPr>
    </w:p>
    <w:p w14:paraId="10BE1BA4" w14:textId="77777777" w:rsidR="00585E3B" w:rsidRPr="003E6C06" w:rsidRDefault="00585E3B" w:rsidP="00585E3B">
      <w:pPr>
        <w:rPr>
          <w:rFonts w:ascii="Times New Roman" w:hAnsi="Times New Roman" w:cs="Times New Roman"/>
          <w:b/>
          <w:sz w:val="24"/>
          <w:szCs w:val="24"/>
        </w:rPr>
      </w:pPr>
    </w:p>
    <w:p w14:paraId="6837245D" w14:textId="77777777" w:rsidR="00585E3B" w:rsidRPr="003E6C06" w:rsidRDefault="00585E3B" w:rsidP="00585E3B">
      <w:pPr>
        <w:spacing w:after="120"/>
        <w:rPr>
          <w:rFonts w:ascii="Times New Roman" w:hAnsi="Times New Roman" w:cs="Times New Roman"/>
          <w:b/>
          <w:sz w:val="24"/>
          <w:szCs w:val="24"/>
        </w:rPr>
      </w:pPr>
      <w:r w:rsidRPr="003E6C06">
        <w:rPr>
          <w:rFonts w:ascii="Times New Roman" w:hAnsi="Times New Roman" w:cs="Times New Roman"/>
          <w:b/>
          <w:sz w:val="24"/>
          <w:szCs w:val="24"/>
        </w:rPr>
        <w:t xml:space="preserve">CHAPTER FOUR </w:t>
      </w:r>
    </w:p>
    <w:p w14:paraId="267AF00F" w14:textId="77777777" w:rsidR="00585E3B" w:rsidRPr="003E6C06" w:rsidRDefault="00585E3B" w:rsidP="008A50ED">
      <w:pPr>
        <w:pStyle w:val="ListParagraph"/>
        <w:numPr>
          <w:ilvl w:val="0"/>
          <w:numId w:val="9"/>
        </w:numPr>
        <w:spacing w:after="120"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Data Presentation</w:t>
      </w:r>
      <w:r w:rsidR="008A50ED" w:rsidRPr="003E6C06">
        <w:rPr>
          <w:rFonts w:ascii="Times New Roman" w:hAnsi="Times New Roman" w:cs="Times New Roman"/>
          <w:sz w:val="24"/>
          <w:szCs w:val="24"/>
        </w:rPr>
        <w:t>, Analysis and Interpretation</w:t>
      </w:r>
    </w:p>
    <w:p w14:paraId="555834FB" w14:textId="77777777" w:rsidR="008A50ED" w:rsidRPr="003E6C06" w:rsidRDefault="008A50ED" w:rsidP="008A50ED">
      <w:pPr>
        <w:pStyle w:val="ListParagraph"/>
        <w:numPr>
          <w:ilvl w:val="0"/>
          <w:numId w:val="9"/>
        </w:numPr>
        <w:spacing w:after="120"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Data Presentation</w:t>
      </w:r>
    </w:p>
    <w:p w14:paraId="33F5709A" w14:textId="77777777" w:rsidR="00585E3B" w:rsidRPr="003E6C06" w:rsidRDefault="00585E3B" w:rsidP="008A50ED">
      <w:pPr>
        <w:pStyle w:val="ListParagraph"/>
        <w:numPr>
          <w:ilvl w:val="0"/>
          <w:numId w:val="9"/>
        </w:numPr>
        <w:spacing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Data Analysis</w:t>
      </w:r>
    </w:p>
    <w:p w14:paraId="69EDA19A" w14:textId="77777777" w:rsidR="00585E3B" w:rsidRPr="003E6C06" w:rsidRDefault="00585E3B" w:rsidP="008A50ED">
      <w:pPr>
        <w:pStyle w:val="ListParagraph"/>
        <w:numPr>
          <w:ilvl w:val="0"/>
          <w:numId w:val="9"/>
        </w:numPr>
        <w:spacing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Interpretation of Results</w:t>
      </w:r>
    </w:p>
    <w:p w14:paraId="5C5D9318" w14:textId="77777777" w:rsidR="00585E3B" w:rsidRPr="003E6C06" w:rsidRDefault="00585E3B" w:rsidP="00585E3B">
      <w:pPr>
        <w:rPr>
          <w:rFonts w:ascii="Times New Roman" w:hAnsi="Times New Roman" w:cs="Times New Roman"/>
          <w:sz w:val="24"/>
          <w:szCs w:val="24"/>
        </w:rPr>
      </w:pPr>
    </w:p>
    <w:p w14:paraId="0CE0ED1E" w14:textId="77777777" w:rsidR="00585E3B" w:rsidRPr="003E6C06" w:rsidRDefault="008A50ED" w:rsidP="00585E3B">
      <w:pPr>
        <w:spacing w:after="120"/>
        <w:rPr>
          <w:rFonts w:ascii="Times New Roman" w:hAnsi="Times New Roman" w:cs="Times New Roman"/>
          <w:b/>
          <w:sz w:val="24"/>
          <w:szCs w:val="24"/>
        </w:rPr>
      </w:pPr>
      <w:r w:rsidRPr="003E6C06">
        <w:rPr>
          <w:rFonts w:ascii="Times New Roman" w:hAnsi="Times New Roman" w:cs="Times New Roman"/>
          <w:b/>
          <w:sz w:val="24"/>
          <w:szCs w:val="24"/>
        </w:rPr>
        <w:t>CHAPTER FIVE</w:t>
      </w:r>
    </w:p>
    <w:p w14:paraId="2BF552DE" w14:textId="77777777" w:rsidR="00585E3B" w:rsidRPr="003E6C06" w:rsidRDefault="008A50ED" w:rsidP="008A50ED">
      <w:pPr>
        <w:pStyle w:val="ListParagraph"/>
        <w:numPr>
          <w:ilvl w:val="0"/>
          <w:numId w:val="10"/>
        </w:numPr>
        <w:spacing w:after="120"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Summary, Conclusion and Recommendations</w:t>
      </w:r>
    </w:p>
    <w:p w14:paraId="7D78E69C" w14:textId="77777777" w:rsidR="00585E3B" w:rsidRPr="003E6C06" w:rsidRDefault="008A50ED" w:rsidP="008A50ED">
      <w:pPr>
        <w:pStyle w:val="ListParagraph"/>
        <w:numPr>
          <w:ilvl w:val="0"/>
          <w:numId w:val="10"/>
        </w:numPr>
        <w:spacing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Summary of Findings</w:t>
      </w:r>
    </w:p>
    <w:p w14:paraId="2233F851" w14:textId="77777777" w:rsidR="008A50ED" w:rsidRPr="003E6C06" w:rsidRDefault="008A50ED" w:rsidP="008A50ED">
      <w:pPr>
        <w:pStyle w:val="ListParagraph"/>
        <w:numPr>
          <w:ilvl w:val="0"/>
          <w:numId w:val="10"/>
        </w:numPr>
        <w:spacing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Conclusion</w:t>
      </w:r>
    </w:p>
    <w:p w14:paraId="3ECA08D4" w14:textId="77777777" w:rsidR="00585E3B" w:rsidRPr="003E6C06" w:rsidRDefault="00585E3B" w:rsidP="008A50ED">
      <w:pPr>
        <w:pStyle w:val="ListParagraph"/>
        <w:numPr>
          <w:ilvl w:val="0"/>
          <w:numId w:val="10"/>
        </w:numPr>
        <w:spacing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Recommendations</w:t>
      </w:r>
    </w:p>
    <w:p w14:paraId="67C178D7" w14:textId="77777777" w:rsidR="00585E3B" w:rsidRPr="003E6C06" w:rsidRDefault="00585E3B" w:rsidP="008A50ED">
      <w:pPr>
        <w:pStyle w:val="ListParagraph"/>
        <w:numPr>
          <w:ilvl w:val="0"/>
          <w:numId w:val="10"/>
        </w:numPr>
        <w:spacing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Limitation of the Study</w:t>
      </w:r>
    </w:p>
    <w:p w14:paraId="0445C96B" w14:textId="77777777" w:rsidR="00585E3B" w:rsidRPr="003E6C06" w:rsidRDefault="00585E3B" w:rsidP="008A50ED">
      <w:pPr>
        <w:pStyle w:val="ListParagraph"/>
        <w:numPr>
          <w:ilvl w:val="0"/>
          <w:numId w:val="10"/>
        </w:numPr>
        <w:spacing w:line="360" w:lineRule="auto"/>
        <w:ind w:left="540" w:hanging="540"/>
        <w:rPr>
          <w:rFonts w:ascii="Times New Roman" w:hAnsi="Times New Roman" w:cs="Times New Roman"/>
          <w:sz w:val="24"/>
          <w:szCs w:val="24"/>
        </w:rPr>
      </w:pPr>
      <w:r w:rsidRPr="003E6C06">
        <w:rPr>
          <w:rFonts w:ascii="Times New Roman" w:hAnsi="Times New Roman" w:cs="Times New Roman"/>
          <w:sz w:val="24"/>
          <w:szCs w:val="24"/>
        </w:rPr>
        <w:t>References</w:t>
      </w:r>
    </w:p>
    <w:p w14:paraId="044CC446" w14:textId="77777777" w:rsidR="008A50ED" w:rsidRPr="003E6C06" w:rsidRDefault="008A50ED">
      <w:pPr>
        <w:rPr>
          <w:rFonts w:ascii="Times New Roman" w:hAnsi="Times New Roman" w:cs="Times New Roman"/>
        </w:rPr>
      </w:pPr>
    </w:p>
    <w:p w14:paraId="10125FF7" w14:textId="77777777" w:rsidR="008A50ED" w:rsidRPr="003E6C06" w:rsidRDefault="008A50ED" w:rsidP="008A50ED">
      <w:pPr>
        <w:rPr>
          <w:rFonts w:ascii="Times New Roman" w:hAnsi="Times New Roman" w:cs="Times New Roman"/>
        </w:rPr>
      </w:pPr>
    </w:p>
    <w:p w14:paraId="2BF8327D" w14:textId="77777777" w:rsidR="008A50ED" w:rsidRPr="003E6C06" w:rsidRDefault="008A50ED" w:rsidP="008A50ED">
      <w:pPr>
        <w:rPr>
          <w:rFonts w:ascii="Times New Roman" w:hAnsi="Times New Roman" w:cs="Times New Roman"/>
        </w:rPr>
      </w:pPr>
    </w:p>
    <w:p w14:paraId="6BB5C23E" w14:textId="77777777" w:rsidR="008A50ED" w:rsidRPr="003E6C06" w:rsidRDefault="008A50ED" w:rsidP="008A50ED">
      <w:pPr>
        <w:rPr>
          <w:rFonts w:ascii="Times New Roman" w:hAnsi="Times New Roman" w:cs="Times New Roman"/>
        </w:rPr>
      </w:pPr>
    </w:p>
    <w:p w14:paraId="36E9C6C0" w14:textId="77777777" w:rsidR="008A50ED" w:rsidRPr="003E6C06" w:rsidRDefault="008A50ED" w:rsidP="008A50ED">
      <w:pPr>
        <w:rPr>
          <w:rFonts w:ascii="Times New Roman" w:hAnsi="Times New Roman" w:cs="Times New Roman"/>
        </w:rPr>
      </w:pPr>
    </w:p>
    <w:p w14:paraId="417A81E7" w14:textId="77777777" w:rsidR="008A50ED" w:rsidRPr="003E6C06" w:rsidRDefault="008A50ED" w:rsidP="008A50ED">
      <w:pPr>
        <w:rPr>
          <w:rFonts w:ascii="Times New Roman" w:hAnsi="Times New Roman" w:cs="Times New Roman"/>
        </w:rPr>
      </w:pPr>
    </w:p>
    <w:p w14:paraId="13D63FB5" w14:textId="77777777" w:rsidR="00953A07" w:rsidRPr="003E6C06" w:rsidRDefault="00953A07" w:rsidP="008A50ED">
      <w:pPr>
        <w:ind w:firstLine="720"/>
        <w:rPr>
          <w:rFonts w:ascii="Times New Roman" w:hAnsi="Times New Roman" w:cs="Times New Roman"/>
        </w:rPr>
      </w:pPr>
    </w:p>
    <w:p w14:paraId="1D56AC7E" w14:textId="77777777" w:rsidR="008A50ED" w:rsidRPr="003E6C06" w:rsidRDefault="008A50ED" w:rsidP="008A50ED">
      <w:pPr>
        <w:ind w:firstLine="720"/>
        <w:rPr>
          <w:rFonts w:ascii="Times New Roman" w:hAnsi="Times New Roman" w:cs="Times New Roman"/>
        </w:rPr>
      </w:pPr>
    </w:p>
    <w:p w14:paraId="212417EC" w14:textId="77777777" w:rsidR="008A50ED" w:rsidRPr="003E6C06" w:rsidRDefault="008A50ED" w:rsidP="008A50ED">
      <w:pPr>
        <w:ind w:firstLine="720"/>
        <w:rPr>
          <w:rFonts w:ascii="Times New Roman" w:hAnsi="Times New Roman" w:cs="Times New Roman"/>
        </w:rPr>
      </w:pPr>
    </w:p>
    <w:p w14:paraId="00B66A6B" w14:textId="77777777" w:rsidR="008A50ED" w:rsidRPr="003E6C06" w:rsidRDefault="008A50ED" w:rsidP="008A50ED">
      <w:pPr>
        <w:ind w:left="2880" w:firstLine="720"/>
        <w:rPr>
          <w:rFonts w:ascii="Times New Roman" w:hAnsi="Times New Roman" w:cs="Times New Roman"/>
          <w:b/>
          <w:sz w:val="28"/>
          <w:szCs w:val="28"/>
        </w:rPr>
      </w:pPr>
      <w:r w:rsidRPr="003E6C06">
        <w:rPr>
          <w:rFonts w:ascii="Times New Roman" w:hAnsi="Times New Roman" w:cs="Times New Roman"/>
          <w:b/>
          <w:sz w:val="28"/>
          <w:szCs w:val="28"/>
        </w:rPr>
        <w:lastRenderedPageBreak/>
        <w:t>CHAPTER ONE</w:t>
      </w:r>
    </w:p>
    <w:p w14:paraId="711D2864" w14:textId="77777777" w:rsidR="008A50ED" w:rsidRPr="008A50ED" w:rsidRDefault="008A50ED" w:rsidP="00A77491">
      <w:pPr>
        <w:spacing w:after="0" w:line="360" w:lineRule="auto"/>
        <w:outlineLvl w:val="2"/>
        <w:rPr>
          <w:rFonts w:ascii="Times New Roman" w:eastAsia="Times New Roman" w:hAnsi="Times New Roman" w:cs="Times New Roman"/>
          <w:b/>
          <w:bCs/>
          <w:sz w:val="27"/>
          <w:szCs w:val="27"/>
        </w:rPr>
      </w:pPr>
      <w:r w:rsidRPr="003E6C06">
        <w:rPr>
          <w:rFonts w:ascii="Times New Roman" w:eastAsia="Times New Roman" w:hAnsi="Times New Roman" w:cs="Times New Roman"/>
          <w:b/>
          <w:bCs/>
          <w:sz w:val="27"/>
          <w:szCs w:val="27"/>
        </w:rPr>
        <w:t xml:space="preserve">1.0 </w:t>
      </w:r>
      <w:r w:rsidR="00A77491" w:rsidRPr="003E6C06">
        <w:rPr>
          <w:rFonts w:ascii="Times New Roman" w:eastAsia="Times New Roman" w:hAnsi="Times New Roman" w:cs="Times New Roman"/>
          <w:b/>
          <w:bCs/>
          <w:sz w:val="27"/>
          <w:szCs w:val="27"/>
        </w:rPr>
        <w:t>INTRODUCTION TO THE STUDY</w:t>
      </w:r>
    </w:p>
    <w:p w14:paraId="06A373E7" w14:textId="77777777" w:rsidR="00587A89" w:rsidRPr="003E6C06" w:rsidRDefault="00587A89" w:rsidP="00A77491">
      <w:pPr>
        <w:pStyle w:val="NormalWeb"/>
        <w:spacing w:before="0" w:beforeAutospacing="0" w:after="0" w:afterAutospacing="0" w:line="360" w:lineRule="auto"/>
      </w:pPr>
      <w:r w:rsidRPr="003E6C06">
        <w:t>Financial reporting plays a vital role in the corporate governance and strategic decision-making processes of every business, especially in the banking sector. Banks are custodians of public funds and operate in a highly regulated and sensitive industry, where transparency, accountability, and reliability of information are essential. The financial report, therefore, serves as a formal and standardized means by which banks communicate their financial status, operational efficiency, and overall performance to stakeholders.</w:t>
      </w:r>
    </w:p>
    <w:p w14:paraId="47A20F67" w14:textId="77777777" w:rsidR="00587A89" w:rsidRPr="003E6C06" w:rsidRDefault="00587A89" w:rsidP="00587A89">
      <w:pPr>
        <w:pStyle w:val="NormalWeb"/>
        <w:spacing w:line="360" w:lineRule="auto"/>
      </w:pPr>
      <w:r w:rsidRPr="003E6C06">
        <w:t>A financial report typically comprises the statement of financial position (balance sheet), statement of profit or loss and other comprehensive income (income statement), statement of cash flows, statement of changes in equity, and accompanying notes. These documents are prepared in accordance with the International Financial Reporting Standards (IFRS) and guidelines from regulatory authorities such as the Central Bank of Nigeria (CBN), the Nigerian Deposit Insurance Corporation (NDIC), and the Financial Reporting Council of Nigeria (FRCN).</w:t>
      </w:r>
    </w:p>
    <w:p w14:paraId="2F35BBE2" w14:textId="77777777" w:rsidR="00587A89" w:rsidRPr="003E6C06" w:rsidRDefault="00587A89" w:rsidP="00587A89">
      <w:pPr>
        <w:pStyle w:val="NormalWeb"/>
        <w:spacing w:line="360" w:lineRule="auto"/>
      </w:pPr>
      <w:r w:rsidRPr="003E6C06">
        <w:t>For stakeholders such as investors, regulators, management, and analysts, financial reports are not just documents filled with numbers - they are the basis for assessing the viability, profitability, solvency, and risk profile of a bank. They assist in evaluating whether the bank is growing, declining, or stable. For example, profitability ratios derived from income statements, liquidity ratios from balance sheets, and cash flow trends are all key indicators used to judge performance.</w:t>
      </w:r>
    </w:p>
    <w:p w14:paraId="3B75A24C" w14:textId="77777777" w:rsidR="00587A89" w:rsidRPr="003E6C06" w:rsidRDefault="00587A89" w:rsidP="00587A89">
      <w:pPr>
        <w:pStyle w:val="NormalWeb"/>
        <w:spacing w:line="360" w:lineRule="auto"/>
      </w:pPr>
      <w:r w:rsidRPr="003E6C06">
        <w:t>Despite their significance, the true usefulness of financial reports in assessing banking performance depends on how well the information is interpreted, whether the data are accurate and timely, and whether there is full disclosure of material information. There have been instances of creative accounting, delayed reporting, and manipulation of financial data, which can mislead stakeholders and result in poor decision-making.</w:t>
      </w:r>
    </w:p>
    <w:p w14:paraId="2AE0053E" w14:textId="77777777" w:rsidR="00587A89" w:rsidRPr="003E6C06" w:rsidRDefault="00587A89" w:rsidP="00587A89">
      <w:pPr>
        <w:pStyle w:val="NormalWeb"/>
        <w:spacing w:line="360" w:lineRule="auto"/>
      </w:pPr>
      <w:r w:rsidRPr="003E6C06">
        <w:t xml:space="preserve">This study focuses on Union Bank of Nigeria Plc, one of Nigeria’s oldest financial institutions. Over the years, the bank has experienced various stages of development, including rebranding, restructuring, and changes in ownership. Evaluating its financial performance through its </w:t>
      </w:r>
      <w:r w:rsidRPr="003E6C06">
        <w:lastRenderedPageBreak/>
        <w:t>published financial reports provides an excellent opportunity to assess how well financial reports reflect actual performance and the extent to which they are relied upon by stakeholders.</w:t>
      </w:r>
    </w:p>
    <w:p w14:paraId="6F35E7DF" w14:textId="77777777" w:rsidR="00587A89" w:rsidRPr="003E6C06" w:rsidRDefault="00587A89" w:rsidP="00587A89">
      <w:pPr>
        <w:pStyle w:val="NormalWeb"/>
        <w:spacing w:line="360" w:lineRule="auto"/>
      </w:pPr>
      <w:r w:rsidRPr="003E6C06">
        <w:t>The study, therefore, aims to critically examine the role and effectiveness of financial reporting in evaluating banking performance, using Union Bank as a case study. The goal is not only to understand the financial performance of the bank but also to evaluate the strengths and limitations of financial reports as tools for performance assessment in Nigeria's banking sector.</w:t>
      </w:r>
    </w:p>
    <w:p w14:paraId="020D59BD" w14:textId="77777777" w:rsidR="008A50ED" w:rsidRPr="008A50ED" w:rsidRDefault="008A50ED" w:rsidP="00587A89">
      <w:pPr>
        <w:spacing w:after="0" w:line="360" w:lineRule="auto"/>
        <w:rPr>
          <w:rFonts w:ascii="Times New Roman" w:eastAsia="Times New Roman" w:hAnsi="Times New Roman" w:cs="Times New Roman"/>
          <w:sz w:val="24"/>
          <w:szCs w:val="24"/>
        </w:rPr>
      </w:pPr>
    </w:p>
    <w:p w14:paraId="553867B9" w14:textId="77777777" w:rsidR="008A50ED" w:rsidRPr="008A50ED" w:rsidRDefault="008A50ED" w:rsidP="008A50ED">
      <w:pPr>
        <w:spacing w:before="100" w:beforeAutospacing="1" w:after="100" w:afterAutospacing="1" w:line="360" w:lineRule="auto"/>
        <w:outlineLvl w:val="2"/>
        <w:rPr>
          <w:rFonts w:ascii="Times New Roman" w:eastAsia="Times New Roman" w:hAnsi="Times New Roman" w:cs="Times New Roman"/>
          <w:b/>
          <w:bCs/>
          <w:sz w:val="27"/>
          <w:szCs w:val="27"/>
        </w:rPr>
      </w:pPr>
      <w:r w:rsidRPr="003E6C06">
        <w:rPr>
          <w:rFonts w:ascii="Times New Roman" w:eastAsia="Times New Roman" w:hAnsi="Times New Roman" w:cs="Times New Roman"/>
          <w:b/>
          <w:bCs/>
          <w:sz w:val="27"/>
          <w:szCs w:val="27"/>
        </w:rPr>
        <w:t>1.1 Statement of the Research Problem</w:t>
      </w:r>
    </w:p>
    <w:p w14:paraId="6FF009A9" w14:textId="77777777" w:rsidR="00587A89" w:rsidRPr="003E6C06" w:rsidRDefault="00587A89" w:rsidP="00587A89">
      <w:pPr>
        <w:pStyle w:val="NormalWeb"/>
        <w:spacing w:line="360" w:lineRule="auto"/>
      </w:pPr>
      <w:r w:rsidRPr="003E6C06">
        <w:t>Over the years, financial reports have become a critical part of performance evaluation in the banking industry. These reports are expected to provide an accurate reflection of a bank’s financial health and guide strategic decisions by stakeholders. However, in the Nigerian banking sector, there are concerns about the reliability and comprehensiveness of financial reports, raising critical questions about their ability to serve as true performance assessment tools.</w:t>
      </w:r>
    </w:p>
    <w:p w14:paraId="66AF86FD" w14:textId="77777777" w:rsidR="00587A89" w:rsidRPr="003E6C06" w:rsidRDefault="00587A89" w:rsidP="00587A89">
      <w:pPr>
        <w:pStyle w:val="NormalWeb"/>
        <w:spacing w:line="360" w:lineRule="auto"/>
      </w:pPr>
      <w:r w:rsidRPr="003E6C06">
        <w:t>One major problem is that financial reports are sometimes manipulated to present an overly positive picture of a bank’s financial health, often referred to as "window dressing" or "creative accounting." Some banks may also delay the publication of financial reports or omit crucial disclosures, which reduce the transparency and reliability of the information provided.</w:t>
      </w:r>
    </w:p>
    <w:p w14:paraId="76DA75A4" w14:textId="77777777" w:rsidR="00587A89" w:rsidRPr="003E6C06" w:rsidRDefault="00587A89" w:rsidP="00587A89">
      <w:pPr>
        <w:pStyle w:val="NormalWeb"/>
        <w:spacing w:line="360" w:lineRule="auto"/>
      </w:pPr>
      <w:r w:rsidRPr="003E6C06">
        <w:t>In addition, the interpretation of financial reports can be highly technical, which limits their usefulness to non-expert stakeholders. Investors and depositors without deep accounting knowledge may misinterpret financial data, leading to poor investment decisions. In some cases, even internal management might rely on incomplete or misunderstood financial information, which can affect operational and strategic choices.</w:t>
      </w:r>
    </w:p>
    <w:p w14:paraId="35E01DB3" w14:textId="77777777" w:rsidR="00587A89" w:rsidRPr="003E6C06" w:rsidRDefault="00587A89" w:rsidP="00587A89">
      <w:pPr>
        <w:pStyle w:val="NormalWeb"/>
        <w:spacing w:line="360" w:lineRule="auto"/>
      </w:pPr>
      <w:r w:rsidRPr="003E6C06">
        <w:t>For a bank like Union Bank of Nigeria Plc, which has undergone several transformations in ownership and operational strategy, analyzing its performance using financial reports is necessary to understand its financial health, market position, and management effectiveness. However, it is unclear whether these financial reports truly reflect the bank’s actual performance or whether they have limitations that reduce their effectiveness.</w:t>
      </w:r>
    </w:p>
    <w:p w14:paraId="71E01F16" w14:textId="77777777" w:rsidR="00587A89" w:rsidRPr="003E6C06" w:rsidRDefault="00587A89" w:rsidP="00587A89">
      <w:pPr>
        <w:pStyle w:val="NormalWeb"/>
        <w:spacing w:line="360" w:lineRule="auto"/>
      </w:pPr>
      <w:r w:rsidRPr="003E6C06">
        <w:lastRenderedPageBreak/>
        <w:t>Furthermore, there is a lack of academic research that deeply analyzes how financial reports are actually used in the Nigerian banking sector and how much influence they have on performance assessments. This research seeks to fill that gap by critically analyzing the use of financial reports in assessing the performance of Union Bank of Nigeria Plc.</w:t>
      </w:r>
    </w:p>
    <w:p w14:paraId="3E157EA3" w14:textId="77777777" w:rsidR="00587A89" w:rsidRPr="003E6C06" w:rsidRDefault="00587A89" w:rsidP="00587A89">
      <w:pPr>
        <w:pStyle w:val="NormalWeb"/>
        <w:spacing w:line="360" w:lineRule="auto"/>
      </w:pPr>
      <w:r w:rsidRPr="003E6C06">
        <w:t>In summary, the research problem lies in understanding:</w:t>
      </w:r>
    </w:p>
    <w:p w14:paraId="59A7FF91" w14:textId="77777777" w:rsidR="00587A89" w:rsidRPr="003E6C06" w:rsidRDefault="00587A89" w:rsidP="00587A89">
      <w:pPr>
        <w:pStyle w:val="NormalWeb"/>
        <w:numPr>
          <w:ilvl w:val="0"/>
          <w:numId w:val="18"/>
        </w:numPr>
        <w:spacing w:line="360" w:lineRule="auto"/>
      </w:pPr>
      <w:r w:rsidRPr="003E6C06">
        <w:t>How financial reports are used to assess banking performance,</w:t>
      </w:r>
    </w:p>
    <w:p w14:paraId="1D043B0A" w14:textId="77777777" w:rsidR="00587A89" w:rsidRPr="003E6C06" w:rsidRDefault="00587A89" w:rsidP="00587A89">
      <w:pPr>
        <w:pStyle w:val="NormalWeb"/>
        <w:numPr>
          <w:ilvl w:val="0"/>
          <w:numId w:val="18"/>
        </w:numPr>
        <w:spacing w:line="360" w:lineRule="auto"/>
      </w:pPr>
      <w:r w:rsidRPr="003E6C06">
        <w:t>Whether they provide a true and fair view of Union Bank's operations,</w:t>
      </w:r>
    </w:p>
    <w:p w14:paraId="4659AE8C" w14:textId="77777777" w:rsidR="00587A89" w:rsidRPr="003E6C06" w:rsidRDefault="00587A89" w:rsidP="00587A89">
      <w:pPr>
        <w:pStyle w:val="NormalWeb"/>
        <w:numPr>
          <w:ilvl w:val="0"/>
          <w:numId w:val="18"/>
        </w:numPr>
        <w:spacing w:line="360" w:lineRule="auto"/>
      </w:pPr>
      <w:r w:rsidRPr="003E6C06">
        <w:t>What limitations exist in using these reports, and</w:t>
      </w:r>
    </w:p>
    <w:p w14:paraId="798A085F" w14:textId="77777777" w:rsidR="00587A89" w:rsidRPr="003E6C06" w:rsidRDefault="00587A89" w:rsidP="00587A89">
      <w:pPr>
        <w:pStyle w:val="NormalWeb"/>
        <w:numPr>
          <w:ilvl w:val="0"/>
          <w:numId w:val="18"/>
        </w:numPr>
        <w:spacing w:line="360" w:lineRule="auto"/>
      </w:pPr>
      <w:r w:rsidRPr="003E6C06">
        <w:t>How stakeholders can improve the interpretation and application of financial data in the banking sector.</w:t>
      </w:r>
    </w:p>
    <w:p w14:paraId="3F702AB5" w14:textId="77777777" w:rsidR="008A50ED" w:rsidRPr="008A50ED" w:rsidRDefault="008A50ED" w:rsidP="008A50ED">
      <w:pPr>
        <w:spacing w:before="100" w:beforeAutospacing="1" w:after="100" w:afterAutospacing="1" w:line="360" w:lineRule="auto"/>
        <w:outlineLvl w:val="2"/>
        <w:rPr>
          <w:rFonts w:ascii="Times New Roman" w:eastAsia="Times New Roman" w:hAnsi="Times New Roman" w:cs="Times New Roman"/>
          <w:b/>
          <w:bCs/>
          <w:sz w:val="27"/>
          <w:szCs w:val="27"/>
        </w:rPr>
      </w:pPr>
      <w:r w:rsidRPr="003E6C06">
        <w:rPr>
          <w:rFonts w:ascii="Times New Roman" w:eastAsia="Times New Roman" w:hAnsi="Times New Roman" w:cs="Times New Roman"/>
          <w:b/>
          <w:bCs/>
          <w:sz w:val="27"/>
          <w:szCs w:val="27"/>
        </w:rPr>
        <w:t>1.2 Research Questions</w:t>
      </w:r>
    </w:p>
    <w:p w14:paraId="4D2347E1" w14:textId="77777777" w:rsidR="008A50ED" w:rsidRPr="008A50ED" w:rsidRDefault="008A50ED" w:rsidP="008A50ED">
      <w:pPr>
        <w:spacing w:before="100" w:beforeAutospacing="1" w:after="100" w:afterAutospacing="1" w:line="360" w:lineRule="auto"/>
        <w:rPr>
          <w:rFonts w:ascii="Times New Roman" w:eastAsia="Times New Roman" w:hAnsi="Times New Roman" w:cs="Times New Roman"/>
          <w:sz w:val="24"/>
          <w:szCs w:val="24"/>
        </w:rPr>
      </w:pPr>
      <w:r w:rsidRPr="008A50ED">
        <w:rPr>
          <w:rFonts w:ascii="Times New Roman" w:eastAsia="Times New Roman" w:hAnsi="Times New Roman" w:cs="Times New Roman"/>
          <w:sz w:val="24"/>
          <w:szCs w:val="24"/>
        </w:rPr>
        <w:t>To address the problem stated above, this study will seek to answer the following questions:</w:t>
      </w:r>
    </w:p>
    <w:p w14:paraId="5D8972AE" w14:textId="77777777" w:rsidR="008A50ED" w:rsidRPr="008A50ED" w:rsidRDefault="008A50ED" w:rsidP="008A50ED">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8A50ED">
        <w:rPr>
          <w:rFonts w:ascii="Times New Roman" w:eastAsia="Times New Roman" w:hAnsi="Times New Roman" w:cs="Times New Roman"/>
          <w:sz w:val="24"/>
          <w:szCs w:val="24"/>
        </w:rPr>
        <w:t>To what extent are financial reports used in assessing the performance of Union Bank of Nigeria Plc?</w:t>
      </w:r>
    </w:p>
    <w:p w14:paraId="7D016548" w14:textId="77777777" w:rsidR="008A50ED" w:rsidRPr="008A50ED" w:rsidRDefault="008A50ED" w:rsidP="008A50ED">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8A50ED">
        <w:rPr>
          <w:rFonts w:ascii="Times New Roman" w:eastAsia="Times New Roman" w:hAnsi="Times New Roman" w:cs="Times New Roman"/>
          <w:sz w:val="24"/>
          <w:szCs w:val="24"/>
        </w:rPr>
        <w:t>What key performance indicators can be derived from the financial reports of Union Bank?</w:t>
      </w:r>
    </w:p>
    <w:p w14:paraId="399786D3" w14:textId="77777777" w:rsidR="008A50ED" w:rsidRPr="008A50ED" w:rsidRDefault="008A50ED" w:rsidP="008A50ED">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8A50ED">
        <w:rPr>
          <w:rFonts w:ascii="Times New Roman" w:eastAsia="Times New Roman" w:hAnsi="Times New Roman" w:cs="Times New Roman"/>
          <w:sz w:val="24"/>
          <w:szCs w:val="24"/>
        </w:rPr>
        <w:t>How reliable are the financial reports in reflecting the actual performance of Union Bank?</w:t>
      </w:r>
    </w:p>
    <w:p w14:paraId="051C1650" w14:textId="77777777" w:rsidR="008A50ED" w:rsidRPr="008A50ED" w:rsidRDefault="008A50ED" w:rsidP="008A50ED">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8A50ED">
        <w:rPr>
          <w:rFonts w:ascii="Times New Roman" w:eastAsia="Times New Roman" w:hAnsi="Times New Roman" w:cs="Times New Roman"/>
          <w:sz w:val="24"/>
          <w:szCs w:val="24"/>
        </w:rPr>
        <w:t>What are the limitations of using financial reports for performance assessment?</w:t>
      </w:r>
    </w:p>
    <w:p w14:paraId="21909D62" w14:textId="77777777" w:rsidR="008A50ED" w:rsidRPr="008A50ED" w:rsidRDefault="008A50ED" w:rsidP="008A50ED">
      <w:pPr>
        <w:spacing w:after="0" w:line="360" w:lineRule="auto"/>
        <w:rPr>
          <w:rFonts w:ascii="Times New Roman" w:eastAsia="Times New Roman" w:hAnsi="Times New Roman" w:cs="Times New Roman"/>
          <w:sz w:val="24"/>
          <w:szCs w:val="24"/>
        </w:rPr>
      </w:pPr>
    </w:p>
    <w:p w14:paraId="43F2736C" w14:textId="77777777" w:rsidR="008A50ED" w:rsidRPr="008A50ED" w:rsidRDefault="008A50ED" w:rsidP="008A50ED">
      <w:pPr>
        <w:spacing w:before="100" w:beforeAutospacing="1" w:after="100" w:afterAutospacing="1" w:line="360" w:lineRule="auto"/>
        <w:outlineLvl w:val="2"/>
        <w:rPr>
          <w:rFonts w:ascii="Times New Roman" w:eastAsia="Times New Roman" w:hAnsi="Times New Roman" w:cs="Times New Roman"/>
          <w:b/>
          <w:bCs/>
          <w:sz w:val="27"/>
          <w:szCs w:val="27"/>
        </w:rPr>
      </w:pPr>
      <w:r w:rsidRPr="003E6C06">
        <w:rPr>
          <w:rFonts w:ascii="Times New Roman" w:eastAsia="Times New Roman" w:hAnsi="Times New Roman" w:cs="Times New Roman"/>
          <w:b/>
          <w:bCs/>
          <w:sz w:val="27"/>
          <w:szCs w:val="27"/>
        </w:rPr>
        <w:t>1.3 Research Hypotheses</w:t>
      </w:r>
    </w:p>
    <w:p w14:paraId="4742C043" w14:textId="77777777" w:rsidR="008A50ED" w:rsidRPr="008A50ED" w:rsidRDefault="008A50ED" w:rsidP="008A50ED">
      <w:pPr>
        <w:spacing w:before="100" w:beforeAutospacing="1" w:after="100" w:afterAutospacing="1" w:line="360" w:lineRule="auto"/>
        <w:rPr>
          <w:rFonts w:ascii="Times New Roman" w:eastAsia="Times New Roman" w:hAnsi="Times New Roman" w:cs="Times New Roman"/>
          <w:sz w:val="24"/>
          <w:szCs w:val="24"/>
        </w:rPr>
      </w:pPr>
      <w:r w:rsidRPr="008A50ED">
        <w:rPr>
          <w:rFonts w:ascii="Times New Roman" w:eastAsia="Times New Roman" w:hAnsi="Times New Roman" w:cs="Times New Roman"/>
          <w:sz w:val="24"/>
          <w:szCs w:val="24"/>
        </w:rPr>
        <w:t>To provide a direction for data analysis and interpretation, the following hypotheses are formulated:</w:t>
      </w:r>
    </w:p>
    <w:p w14:paraId="66D6B5DC" w14:textId="77777777" w:rsidR="008A50ED" w:rsidRPr="008A50ED" w:rsidRDefault="008A50ED" w:rsidP="008A50ED">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3E6C06">
        <w:rPr>
          <w:rFonts w:ascii="Times New Roman" w:eastAsia="Times New Roman" w:hAnsi="Times New Roman" w:cs="Times New Roman"/>
          <w:b/>
          <w:bCs/>
          <w:sz w:val="24"/>
          <w:szCs w:val="24"/>
        </w:rPr>
        <w:t>H₀ (Null Hypothesis):</w:t>
      </w:r>
      <w:r w:rsidRPr="008A50ED">
        <w:rPr>
          <w:rFonts w:ascii="Times New Roman" w:eastAsia="Times New Roman" w:hAnsi="Times New Roman" w:cs="Times New Roman"/>
          <w:sz w:val="24"/>
          <w:szCs w:val="24"/>
        </w:rPr>
        <w:t xml:space="preserve"> Financial reports do not significantly affect the assessment of banking performance in Union Bank of Nigeria Plc.</w:t>
      </w:r>
    </w:p>
    <w:p w14:paraId="560BABDC" w14:textId="77777777" w:rsidR="008A50ED" w:rsidRPr="008A50ED" w:rsidRDefault="008A50ED" w:rsidP="008A50ED">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3E6C06">
        <w:rPr>
          <w:rFonts w:ascii="Times New Roman" w:eastAsia="Times New Roman" w:hAnsi="Times New Roman" w:cs="Times New Roman"/>
          <w:b/>
          <w:bCs/>
          <w:sz w:val="24"/>
          <w:szCs w:val="24"/>
        </w:rPr>
        <w:lastRenderedPageBreak/>
        <w:t>H₁ (Alternative Hypothesis):</w:t>
      </w:r>
      <w:r w:rsidRPr="008A50ED">
        <w:rPr>
          <w:rFonts w:ascii="Times New Roman" w:eastAsia="Times New Roman" w:hAnsi="Times New Roman" w:cs="Times New Roman"/>
          <w:sz w:val="24"/>
          <w:szCs w:val="24"/>
        </w:rPr>
        <w:t xml:space="preserve"> Financial reports significantly affect the assessment of banking performance in Union Bank of Nigeria Plc.</w:t>
      </w:r>
    </w:p>
    <w:p w14:paraId="18CD0931" w14:textId="77777777" w:rsidR="008A50ED" w:rsidRPr="008A50ED" w:rsidRDefault="008A50ED" w:rsidP="008A50ED">
      <w:pPr>
        <w:spacing w:after="0" w:line="360" w:lineRule="auto"/>
        <w:rPr>
          <w:rFonts w:ascii="Times New Roman" w:eastAsia="Times New Roman" w:hAnsi="Times New Roman" w:cs="Times New Roman"/>
          <w:sz w:val="24"/>
          <w:szCs w:val="24"/>
        </w:rPr>
      </w:pPr>
    </w:p>
    <w:p w14:paraId="0CE6505B" w14:textId="77777777" w:rsidR="008A50ED" w:rsidRPr="008A50ED" w:rsidRDefault="008A50ED" w:rsidP="008A50ED">
      <w:pPr>
        <w:spacing w:before="100" w:beforeAutospacing="1" w:after="100" w:afterAutospacing="1" w:line="360" w:lineRule="auto"/>
        <w:outlineLvl w:val="2"/>
        <w:rPr>
          <w:rFonts w:ascii="Times New Roman" w:eastAsia="Times New Roman" w:hAnsi="Times New Roman" w:cs="Times New Roman"/>
          <w:b/>
          <w:bCs/>
          <w:sz w:val="27"/>
          <w:szCs w:val="27"/>
        </w:rPr>
      </w:pPr>
      <w:r w:rsidRPr="003E6C06">
        <w:rPr>
          <w:rFonts w:ascii="Times New Roman" w:eastAsia="Times New Roman" w:hAnsi="Times New Roman" w:cs="Times New Roman"/>
          <w:b/>
          <w:bCs/>
          <w:sz w:val="27"/>
          <w:szCs w:val="27"/>
        </w:rPr>
        <w:t>1.4 Objectives of the Study</w:t>
      </w:r>
    </w:p>
    <w:p w14:paraId="7AA56555" w14:textId="77777777" w:rsidR="008A50ED" w:rsidRPr="008A50ED" w:rsidRDefault="008A50ED" w:rsidP="008A50ED">
      <w:pPr>
        <w:spacing w:before="100" w:beforeAutospacing="1" w:after="100" w:afterAutospacing="1" w:line="360" w:lineRule="auto"/>
        <w:rPr>
          <w:rFonts w:ascii="Times New Roman" w:eastAsia="Times New Roman" w:hAnsi="Times New Roman" w:cs="Times New Roman"/>
          <w:sz w:val="24"/>
          <w:szCs w:val="24"/>
        </w:rPr>
      </w:pPr>
      <w:r w:rsidRPr="008A50ED">
        <w:rPr>
          <w:rFonts w:ascii="Times New Roman" w:eastAsia="Times New Roman" w:hAnsi="Times New Roman" w:cs="Times New Roman"/>
          <w:sz w:val="24"/>
          <w:szCs w:val="24"/>
        </w:rPr>
        <w:t>The primary objective of this study is to critically analyze the use of financial reports in assessing the performance of Union Bank of Nigeria Plc. The specific objectives are:</w:t>
      </w:r>
    </w:p>
    <w:p w14:paraId="362D6983" w14:textId="77777777" w:rsidR="008A50ED" w:rsidRPr="008A50ED" w:rsidRDefault="008A50ED" w:rsidP="008A50ED">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8A50ED">
        <w:rPr>
          <w:rFonts w:ascii="Times New Roman" w:eastAsia="Times New Roman" w:hAnsi="Times New Roman" w:cs="Times New Roman"/>
          <w:sz w:val="24"/>
          <w:szCs w:val="24"/>
        </w:rPr>
        <w:t>To examine the contents and structure of the financial reports of Union Bank.</w:t>
      </w:r>
    </w:p>
    <w:p w14:paraId="07359558" w14:textId="77777777" w:rsidR="008A50ED" w:rsidRPr="008A50ED" w:rsidRDefault="008A50ED" w:rsidP="008A50ED">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8A50ED">
        <w:rPr>
          <w:rFonts w:ascii="Times New Roman" w:eastAsia="Times New Roman" w:hAnsi="Times New Roman" w:cs="Times New Roman"/>
          <w:sz w:val="24"/>
          <w:szCs w:val="24"/>
        </w:rPr>
        <w:t>To evaluate the effectiveness of these reports in measuring the bank's financial performance.</w:t>
      </w:r>
    </w:p>
    <w:p w14:paraId="2DAF00C6" w14:textId="77777777" w:rsidR="008A50ED" w:rsidRPr="008A50ED" w:rsidRDefault="008A50ED" w:rsidP="008A50ED">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8A50ED">
        <w:rPr>
          <w:rFonts w:ascii="Times New Roman" w:eastAsia="Times New Roman" w:hAnsi="Times New Roman" w:cs="Times New Roman"/>
          <w:sz w:val="24"/>
          <w:szCs w:val="24"/>
        </w:rPr>
        <w:t>To identify key performance metrics within the reports and analyze their significance.</w:t>
      </w:r>
    </w:p>
    <w:p w14:paraId="2DBD816D" w14:textId="77777777" w:rsidR="008A50ED" w:rsidRPr="008A50ED" w:rsidRDefault="008A50ED" w:rsidP="008A50ED">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8A50ED">
        <w:rPr>
          <w:rFonts w:ascii="Times New Roman" w:eastAsia="Times New Roman" w:hAnsi="Times New Roman" w:cs="Times New Roman"/>
          <w:sz w:val="24"/>
          <w:szCs w:val="24"/>
        </w:rPr>
        <w:t>To determine the limitations and challenges involved in relying on financial reports for performance evaluation.</w:t>
      </w:r>
    </w:p>
    <w:p w14:paraId="5A1AEFBD" w14:textId="77777777" w:rsidR="008A50ED" w:rsidRPr="008A50ED" w:rsidRDefault="008A50ED" w:rsidP="008A50ED">
      <w:pPr>
        <w:spacing w:after="0" w:line="360" w:lineRule="auto"/>
        <w:rPr>
          <w:rFonts w:ascii="Times New Roman" w:eastAsia="Times New Roman" w:hAnsi="Times New Roman" w:cs="Times New Roman"/>
          <w:sz w:val="24"/>
          <w:szCs w:val="24"/>
        </w:rPr>
      </w:pPr>
    </w:p>
    <w:p w14:paraId="566C07E4" w14:textId="77777777" w:rsidR="008A50ED" w:rsidRPr="008A50ED" w:rsidRDefault="008A50ED" w:rsidP="008A50ED">
      <w:pPr>
        <w:spacing w:before="100" w:beforeAutospacing="1" w:after="100" w:afterAutospacing="1" w:line="360" w:lineRule="auto"/>
        <w:outlineLvl w:val="2"/>
        <w:rPr>
          <w:rFonts w:ascii="Times New Roman" w:eastAsia="Times New Roman" w:hAnsi="Times New Roman" w:cs="Times New Roman"/>
          <w:b/>
          <w:bCs/>
          <w:sz w:val="27"/>
          <w:szCs w:val="27"/>
        </w:rPr>
      </w:pPr>
      <w:r w:rsidRPr="003E6C06">
        <w:rPr>
          <w:rFonts w:ascii="Times New Roman" w:eastAsia="Times New Roman" w:hAnsi="Times New Roman" w:cs="Times New Roman"/>
          <w:b/>
          <w:bCs/>
          <w:sz w:val="27"/>
          <w:szCs w:val="27"/>
        </w:rPr>
        <w:t>1.5 Significance of the Study</w:t>
      </w:r>
    </w:p>
    <w:p w14:paraId="097794B1" w14:textId="77777777" w:rsidR="008A50ED" w:rsidRPr="008A50ED" w:rsidRDefault="008A50ED" w:rsidP="008A50ED">
      <w:pPr>
        <w:spacing w:before="100" w:beforeAutospacing="1" w:after="100" w:afterAutospacing="1" w:line="360" w:lineRule="auto"/>
        <w:rPr>
          <w:rFonts w:ascii="Times New Roman" w:eastAsia="Times New Roman" w:hAnsi="Times New Roman" w:cs="Times New Roman"/>
          <w:sz w:val="24"/>
          <w:szCs w:val="24"/>
        </w:rPr>
      </w:pPr>
      <w:r w:rsidRPr="008A50ED">
        <w:rPr>
          <w:rFonts w:ascii="Times New Roman" w:eastAsia="Times New Roman" w:hAnsi="Times New Roman" w:cs="Times New Roman"/>
          <w:sz w:val="24"/>
          <w:szCs w:val="24"/>
        </w:rPr>
        <w:t>This research is significant for several reasons:</w:t>
      </w:r>
    </w:p>
    <w:p w14:paraId="4B8FFC21" w14:textId="77777777" w:rsidR="008A50ED" w:rsidRPr="008A50ED" w:rsidRDefault="008A50ED" w:rsidP="008A50ED">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3E6C06">
        <w:rPr>
          <w:rFonts w:ascii="Times New Roman" w:eastAsia="Times New Roman" w:hAnsi="Times New Roman" w:cs="Times New Roman"/>
          <w:b/>
          <w:bCs/>
          <w:sz w:val="24"/>
          <w:szCs w:val="24"/>
        </w:rPr>
        <w:t>For management:</w:t>
      </w:r>
      <w:r w:rsidRPr="008A50ED">
        <w:rPr>
          <w:rFonts w:ascii="Times New Roman" w:eastAsia="Times New Roman" w:hAnsi="Times New Roman" w:cs="Times New Roman"/>
          <w:sz w:val="24"/>
          <w:szCs w:val="24"/>
        </w:rPr>
        <w:t xml:space="preserve"> It will aid bank managers and executives in understanding how well their reporting reflects true performance and where improvements are needed.</w:t>
      </w:r>
    </w:p>
    <w:p w14:paraId="6DC84FCF" w14:textId="77777777" w:rsidR="008A50ED" w:rsidRPr="008A50ED" w:rsidRDefault="008A50ED" w:rsidP="008A50ED">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3E6C06">
        <w:rPr>
          <w:rFonts w:ascii="Times New Roman" w:eastAsia="Times New Roman" w:hAnsi="Times New Roman" w:cs="Times New Roman"/>
          <w:b/>
          <w:bCs/>
          <w:sz w:val="24"/>
          <w:szCs w:val="24"/>
        </w:rPr>
        <w:t>For investors and stakeholders:</w:t>
      </w:r>
      <w:r w:rsidRPr="008A50ED">
        <w:rPr>
          <w:rFonts w:ascii="Times New Roman" w:eastAsia="Times New Roman" w:hAnsi="Times New Roman" w:cs="Times New Roman"/>
          <w:sz w:val="24"/>
          <w:szCs w:val="24"/>
        </w:rPr>
        <w:t xml:space="preserve"> It provides clarity on how to interpret financial statements for sound decision-making.</w:t>
      </w:r>
    </w:p>
    <w:p w14:paraId="38AA9F87" w14:textId="77777777" w:rsidR="008A50ED" w:rsidRPr="008A50ED" w:rsidRDefault="008A50ED" w:rsidP="008A50ED">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3E6C06">
        <w:rPr>
          <w:rFonts w:ascii="Times New Roman" w:eastAsia="Times New Roman" w:hAnsi="Times New Roman" w:cs="Times New Roman"/>
          <w:b/>
          <w:bCs/>
          <w:sz w:val="24"/>
          <w:szCs w:val="24"/>
        </w:rPr>
        <w:t>For regulatory authorities:</w:t>
      </w:r>
      <w:r w:rsidRPr="008A50ED">
        <w:rPr>
          <w:rFonts w:ascii="Times New Roman" w:eastAsia="Times New Roman" w:hAnsi="Times New Roman" w:cs="Times New Roman"/>
          <w:sz w:val="24"/>
          <w:szCs w:val="24"/>
        </w:rPr>
        <w:t xml:space="preserve"> It emphasizes the importance of compliance with accounting standards and transparency.</w:t>
      </w:r>
    </w:p>
    <w:p w14:paraId="04B6C41B" w14:textId="77777777" w:rsidR="008A50ED" w:rsidRPr="008A50ED" w:rsidRDefault="008A50ED" w:rsidP="000120F5">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3E6C06">
        <w:rPr>
          <w:rFonts w:ascii="Times New Roman" w:eastAsia="Times New Roman" w:hAnsi="Times New Roman" w:cs="Times New Roman"/>
          <w:b/>
          <w:bCs/>
          <w:sz w:val="24"/>
          <w:szCs w:val="24"/>
        </w:rPr>
        <w:t>For students and researchers:</w:t>
      </w:r>
      <w:r w:rsidRPr="008A50ED">
        <w:rPr>
          <w:rFonts w:ascii="Times New Roman" w:eastAsia="Times New Roman" w:hAnsi="Times New Roman" w:cs="Times New Roman"/>
          <w:sz w:val="24"/>
          <w:szCs w:val="24"/>
        </w:rPr>
        <w:t xml:space="preserve"> The study contributes to academic literature and provides a foundation for further research.</w:t>
      </w:r>
    </w:p>
    <w:p w14:paraId="728DECEA" w14:textId="77777777" w:rsidR="00443E1F" w:rsidRDefault="00443E1F" w:rsidP="008A50ED">
      <w:pPr>
        <w:spacing w:before="100" w:beforeAutospacing="1" w:after="100" w:afterAutospacing="1" w:line="360" w:lineRule="auto"/>
        <w:outlineLvl w:val="2"/>
        <w:rPr>
          <w:rFonts w:ascii="Times New Roman" w:eastAsia="Times New Roman" w:hAnsi="Times New Roman" w:cs="Times New Roman"/>
          <w:b/>
          <w:bCs/>
          <w:sz w:val="27"/>
          <w:szCs w:val="27"/>
        </w:rPr>
      </w:pPr>
    </w:p>
    <w:p w14:paraId="49C6B42F" w14:textId="77777777" w:rsidR="008A50ED" w:rsidRPr="008A50ED" w:rsidRDefault="008A50ED" w:rsidP="00443E1F">
      <w:pPr>
        <w:tabs>
          <w:tab w:val="left" w:pos="450"/>
        </w:tabs>
        <w:spacing w:before="100" w:beforeAutospacing="1" w:after="100" w:afterAutospacing="1" w:line="360" w:lineRule="auto"/>
        <w:outlineLvl w:val="2"/>
        <w:rPr>
          <w:rFonts w:ascii="Times New Roman" w:eastAsia="Times New Roman" w:hAnsi="Times New Roman" w:cs="Times New Roman"/>
          <w:b/>
          <w:bCs/>
          <w:sz w:val="27"/>
          <w:szCs w:val="27"/>
        </w:rPr>
      </w:pPr>
      <w:r w:rsidRPr="003E6C06">
        <w:rPr>
          <w:rFonts w:ascii="Times New Roman" w:eastAsia="Times New Roman" w:hAnsi="Times New Roman" w:cs="Times New Roman"/>
          <w:b/>
          <w:bCs/>
          <w:sz w:val="27"/>
          <w:szCs w:val="27"/>
        </w:rPr>
        <w:lastRenderedPageBreak/>
        <w:t>1.6 Scope and Limitation of the Study</w:t>
      </w:r>
    </w:p>
    <w:p w14:paraId="66FB4D8F" w14:textId="77777777" w:rsidR="00205B55" w:rsidRPr="00205B55" w:rsidRDefault="00205B55" w:rsidP="008A50ED">
      <w:pPr>
        <w:spacing w:before="100" w:beforeAutospacing="1" w:after="100" w:afterAutospacing="1" w:line="360" w:lineRule="auto"/>
        <w:rPr>
          <w:rFonts w:ascii="Times New Roman" w:hAnsi="Times New Roman" w:cs="Times New Roman"/>
          <w:sz w:val="24"/>
          <w:szCs w:val="24"/>
        </w:rPr>
      </w:pPr>
      <w:r w:rsidRPr="00205B55">
        <w:rPr>
          <w:rFonts w:ascii="Times New Roman" w:hAnsi="Times New Roman" w:cs="Times New Roman"/>
          <w:sz w:val="24"/>
          <w:szCs w:val="24"/>
        </w:rPr>
        <w:t>This study is limited to Union Bank of Nigeria Plc and focuses on an analysis of its published financial reports over a five-year period (2019–2023). Key financial indicators such as profitability, liquidity, capital adequacy, and efficiency will be examined.</w:t>
      </w:r>
    </w:p>
    <w:p w14:paraId="51DB42A9" w14:textId="77777777" w:rsidR="008A50ED" w:rsidRPr="008A50ED" w:rsidRDefault="008A50ED" w:rsidP="008A50ED">
      <w:pPr>
        <w:spacing w:before="100" w:beforeAutospacing="1" w:after="100" w:afterAutospacing="1" w:line="360" w:lineRule="auto"/>
        <w:rPr>
          <w:rFonts w:ascii="Times New Roman" w:eastAsia="Times New Roman" w:hAnsi="Times New Roman" w:cs="Times New Roman"/>
          <w:sz w:val="24"/>
          <w:szCs w:val="24"/>
        </w:rPr>
      </w:pPr>
      <w:r w:rsidRPr="008A50ED">
        <w:rPr>
          <w:rFonts w:ascii="Times New Roman" w:eastAsia="Times New Roman" w:hAnsi="Times New Roman" w:cs="Times New Roman"/>
          <w:sz w:val="24"/>
          <w:szCs w:val="24"/>
        </w:rPr>
        <w:t>Limitations include:</w:t>
      </w:r>
    </w:p>
    <w:p w14:paraId="639933D2" w14:textId="77777777" w:rsidR="00205B55" w:rsidRPr="00205B55" w:rsidRDefault="00205B55" w:rsidP="00205B55">
      <w:pPr>
        <w:pStyle w:val="NormalWeb"/>
        <w:numPr>
          <w:ilvl w:val="0"/>
          <w:numId w:val="32"/>
        </w:numPr>
        <w:spacing w:line="360" w:lineRule="auto"/>
      </w:pPr>
      <w:r w:rsidRPr="00205B55">
        <w:t>Dependence on secondary data without access to internal documents or interviews.</w:t>
      </w:r>
    </w:p>
    <w:p w14:paraId="0765E4BF" w14:textId="77777777" w:rsidR="00205B55" w:rsidRPr="00205B55" w:rsidRDefault="00205B55" w:rsidP="00205B55">
      <w:pPr>
        <w:pStyle w:val="NormalWeb"/>
        <w:numPr>
          <w:ilvl w:val="0"/>
          <w:numId w:val="32"/>
        </w:numPr>
        <w:spacing w:line="360" w:lineRule="auto"/>
      </w:pPr>
      <w:r w:rsidRPr="00205B55">
        <w:t>Focus on a single bank, which may limit the generalizability of findings.</w:t>
      </w:r>
    </w:p>
    <w:p w14:paraId="6B05249D" w14:textId="77777777" w:rsidR="00205B55" w:rsidRPr="00205B55" w:rsidRDefault="00205B55" w:rsidP="00205B55">
      <w:pPr>
        <w:pStyle w:val="NormalWeb"/>
        <w:numPr>
          <w:ilvl w:val="0"/>
          <w:numId w:val="32"/>
        </w:numPr>
        <w:spacing w:line="360" w:lineRule="auto"/>
      </w:pPr>
      <w:r w:rsidRPr="00205B55">
        <w:t>Potential impact of macroeconomic or regulatory changes during the period, which may not be fully accounted for in the analysis.</w:t>
      </w:r>
    </w:p>
    <w:p w14:paraId="3F5A81D6" w14:textId="77777777" w:rsidR="008A50ED" w:rsidRPr="008A50ED" w:rsidRDefault="008A50ED" w:rsidP="00205B55">
      <w:pPr>
        <w:spacing w:before="100" w:beforeAutospacing="1" w:after="100" w:afterAutospacing="1" w:line="360" w:lineRule="auto"/>
        <w:ind w:left="720"/>
        <w:rPr>
          <w:rFonts w:ascii="Times New Roman" w:eastAsia="Times New Roman" w:hAnsi="Times New Roman" w:cs="Times New Roman"/>
          <w:sz w:val="24"/>
          <w:szCs w:val="24"/>
        </w:rPr>
      </w:pPr>
      <w:r w:rsidRPr="008A50ED">
        <w:rPr>
          <w:rFonts w:ascii="Times New Roman" w:eastAsia="Times New Roman" w:hAnsi="Times New Roman" w:cs="Times New Roman"/>
          <w:sz w:val="24"/>
          <w:szCs w:val="24"/>
        </w:rPr>
        <w:t>.</w:t>
      </w:r>
    </w:p>
    <w:p w14:paraId="0E33D0AD" w14:textId="77777777" w:rsidR="008A50ED" w:rsidRPr="008A50ED" w:rsidRDefault="008A50ED" w:rsidP="008A50ED">
      <w:pPr>
        <w:spacing w:after="0" w:line="360" w:lineRule="auto"/>
        <w:rPr>
          <w:rFonts w:ascii="Times New Roman" w:eastAsia="Times New Roman" w:hAnsi="Times New Roman" w:cs="Times New Roman"/>
          <w:sz w:val="24"/>
          <w:szCs w:val="24"/>
        </w:rPr>
      </w:pPr>
    </w:p>
    <w:p w14:paraId="74D93FD5" w14:textId="77777777" w:rsidR="008A50ED" w:rsidRPr="008A50ED" w:rsidRDefault="008A50ED" w:rsidP="008A50ED">
      <w:pPr>
        <w:spacing w:before="100" w:beforeAutospacing="1" w:after="100" w:afterAutospacing="1" w:line="360" w:lineRule="auto"/>
        <w:outlineLvl w:val="2"/>
        <w:rPr>
          <w:rFonts w:ascii="Times New Roman" w:eastAsia="Times New Roman" w:hAnsi="Times New Roman" w:cs="Times New Roman"/>
          <w:b/>
          <w:bCs/>
          <w:sz w:val="27"/>
          <w:szCs w:val="27"/>
        </w:rPr>
      </w:pPr>
      <w:r w:rsidRPr="003E6C06">
        <w:rPr>
          <w:rFonts w:ascii="Times New Roman" w:eastAsia="Times New Roman" w:hAnsi="Times New Roman" w:cs="Times New Roman"/>
          <w:b/>
          <w:bCs/>
          <w:sz w:val="27"/>
          <w:szCs w:val="27"/>
        </w:rPr>
        <w:t>1.7 Definition of Terms</w:t>
      </w:r>
    </w:p>
    <w:p w14:paraId="4D72B70E" w14:textId="77777777" w:rsidR="008A50ED" w:rsidRPr="008A50ED" w:rsidRDefault="008A50ED" w:rsidP="008A50ED">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3E6C06">
        <w:rPr>
          <w:rFonts w:ascii="Times New Roman" w:eastAsia="Times New Roman" w:hAnsi="Times New Roman" w:cs="Times New Roman"/>
          <w:b/>
          <w:bCs/>
          <w:sz w:val="24"/>
          <w:szCs w:val="24"/>
        </w:rPr>
        <w:t>Financial Report:</w:t>
      </w:r>
      <w:r w:rsidRPr="008A50ED">
        <w:rPr>
          <w:rFonts w:ascii="Times New Roman" w:eastAsia="Times New Roman" w:hAnsi="Times New Roman" w:cs="Times New Roman"/>
          <w:sz w:val="24"/>
          <w:szCs w:val="24"/>
        </w:rPr>
        <w:t xml:space="preserve"> A formal record of the financial activities of an entity, typically including the income statement, balance sheet, and cash flow statement.</w:t>
      </w:r>
    </w:p>
    <w:p w14:paraId="44E5647C" w14:textId="77777777" w:rsidR="008A50ED" w:rsidRPr="008A50ED" w:rsidRDefault="008A50ED" w:rsidP="008A50ED">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3E6C06">
        <w:rPr>
          <w:rFonts w:ascii="Times New Roman" w:eastAsia="Times New Roman" w:hAnsi="Times New Roman" w:cs="Times New Roman"/>
          <w:b/>
          <w:bCs/>
          <w:sz w:val="24"/>
          <w:szCs w:val="24"/>
        </w:rPr>
        <w:t>Performance Assessment:</w:t>
      </w:r>
      <w:r w:rsidRPr="008A50ED">
        <w:rPr>
          <w:rFonts w:ascii="Times New Roman" w:eastAsia="Times New Roman" w:hAnsi="Times New Roman" w:cs="Times New Roman"/>
          <w:sz w:val="24"/>
          <w:szCs w:val="24"/>
        </w:rPr>
        <w:t xml:space="preserve"> Evaluation of the efficiency, profitability, and sustainability of an organization.</w:t>
      </w:r>
    </w:p>
    <w:p w14:paraId="2F4CBF11" w14:textId="77777777" w:rsidR="008A50ED" w:rsidRPr="008A50ED" w:rsidRDefault="008A50ED" w:rsidP="008A50ED">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3E6C06">
        <w:rPr>
          <w:rFonts w:ascii="Times New Roman" w:eastAsia="Times New Roman" w:hAnsi="Times New Roman" w:cs="Times New Roman"/>
          <w:b/>
          <w:bCs/>
          <w:sz w:val="24"/>
          <w:szCs w:val="24"/>
        </w:rPr>
        <w:t>Profitability Ratio:</w:t>
      </w:r>
      <w:r w:rsidRPr="008A50ED">
        <w:rPr>
          <w:rFonts w:ascii="Times New Roman" w:eastAsia="Times New Roman" w:hAnsi="Times New Roman" w:cs="Times New Roman"/>
          <w:sz w:val="24"/>
          <w:szCs w:val="24"/>
        </w:rPr>
        <w:t xml:space="preserve"> Metrics used to assess a bank’s ability to generate profit.</w:t>
      </w:r>
    </w:p>
    <w:p w14:paraId="2E4AB6BC" w14:textId="77777777" w:rsidR="008A50ED" w:rsidRPr="008A50ED" w:rsidRDefault="008A50ED" w:rsidP="008A50ED">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3E6C06">
        <w:rPr>
          <w:rFonts w:ascii="Times New Roman" w:eastAsia="Times New Roman" w:hAnsi="Times New Roman" w:cs="Times New Roman"/>
          <w:b/>
          <w:bCs/>
          <w:sz w:val="24"/>
          <w:szCs w:val="24"/>
        </w:rPr>
        <w:t>Liquidity:</w:t>
      </w:r>
      <w:r w:rsidRPr="008A50ED">
        <w:rPr>
          <w:rFonts w:ascii="Times New Roman" w:eastAsia="Times New Roman" w:hAnsi="Times New Roman" w:cs="Times New Roman"/>
          <w:sz w:val="24"/>
          <w:szCs w:val="24"/>
        </w:rPr>
        <w:t xml:space="preserve"> The ability of a bank to meet its short-term financial obligations.</w:t>
      </w:r>
    </w:p>
    <w:p w14:paraId="03510FAF" w14:textId="77777777" w:rsidR="008A50ED" w:rsidRPr="008A50ED" w:rsidRDefault="008A50ED" w:rsidP="008A50ED">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3E6C06">
        <w:rPr>
          <w:rFonts w:ascii="Times New Roman" w:eastAsia="Times New Roman" w:hAnsi="Times New Roman" w:cs="Times New Roman"/>
          <w:b/>
          <w:bCs/>
          <w:sz w:val="24"/>
          <w:szCs w:val="24"/>
        </w:rPr>
        <w:t>Solvency:</w:t>
      </w:r>
      <w:r w:rsidRPr="008A50ED">
        <w:rPr>
          <w:rFonts w:ascii="Times New Roman" w:eastAsia="Times New Roman" w:hAnsi="Times New Roman" w:cs="Times New Roman"/>
          <w:sz w:val="24"/>
          <w:szCs w:val="24"/>
        </w:rPr>
        <w:t xml:space="preserve"> The long-term financial stability of a bank.</w:t>
      </w:r>
    </w:p>
    <w:p w14:paraId="57D367B1" w14:textId="77777777" w:rsidR="008A50ED" w:rsidRPr="008A50ED" w:rsidRDefault="008A50ED" w:rsidP="008A50ED">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3E6C06">
        <w:rPr>
          <w:rFonts w:ascii="Times New Roman" w:eastAsia="Times New Roman" w:hAnsi="Times New Roman" w:cs="Times New Roman"/>
          <w:b/>
          <w:bCs/>
          <w:sz w:val="24"/>
          <w:szCs w:val="24"/>
        </w:rPr>
        <w:t>Stakeholders:</w:t>
      </w:r>
      <w:r w:rsidRPr="008A50ED">
        <w:rPr>
          <w:rFonts w:ascii="Times New Roman" w:eastAsia="Times New Roman" w:hAnsi="Times New Roman" w:cs="Times New Roman"/>
          <w:sz w:val="24"/>
          <w:szCs w:val="24"/>
        </w:rPr>
        <w:t xml:space="preserve"> Individuals or groups affected by or interested in the operations of the bank.</w:t>
      </w:r>
    </w:p>
    <w:p w14:paraId="643DD734" w14:textId="77777777" w:rsidR="00587A89" w:rsidRPr="003E6C06" w:rsidRDefault="00587A89" w:rsidP="008A50ED">
      <w:pPr>
        <w:spacing w:before="100" w:beforeAutospacing="1" w:after="100" w:afterAutospacing="1" w:line="360" w:lineRule="auto"/>
        <w:outlineLvl w:val="2"/>
        <w:rPr>
          <w:rFonts w:ascii="Times New Roman" w:eastAsia="Times New Roman" w:hAnsi="Times New Roman" w:cs="Times New Roman"/>
          <w:b/>
          <w:bCs/>
          <w:sz w:val="27"/>
          <w:szCs w:val="27"/>
        </w:rPr>
      </w:pPr>
    </w:p>
    <w:p w14:paraId="3375D7EF" w14:textId="77777777" w:rsidR="00205B55" w:rsidRDefault="00205B55" w:rsidP="008A50ED">
      <w:pPr>
        <w:spacing w:before="100" w:beforeAutospacing="1" w:after="100" w:afterAutospacing="1" w:line="360" w:lineRule="auto"/>
        <w:outlineLvl w:val="2"/>
        <w:rPr>
          <w:rFonts w:ascii="Times New Roman" w:eastAsia="Times New Roman" w:hAnsi="Times New Roman" w:cs="Times New Roman"/>
          <w:b/>
          <w:bCs/>
          <w:sz w:val="27"/>
          <w:szCs w:val="27"/>
        </w:rPr>
      </w:pPr>
    </w:p>
    <w:p w14:paraId="4AE9B0D5" w14:textId="77777777" w:rsidR="00443E1F" w:rsidRDefault="00443E1F" w:rsidP="008A50ED">
      <w:pPr>
        <w:spacing w:before="100" w:beforeAutospacing="1" w:after="100" w:afterAutospacing="1" w:line="360" w:lineRule="auto"/>
        <w:outlineLvl w:val="2"/>
        <w:rPr>
          <w:rFonts w:ascii="Times New Roman" w:eastAsia="Times New Roman" w:hAnsi="Times New Roman" w:cs="Times New Roman"/>
          <w:b/>
          <w:bCs/>
          <w:sz w:val="27"/>
          <w:szCs w:val="27"/>
        </w:rPr>
      </w:pPr>
    </w:p>
    <w:p w14:paraId="0231C063" w14:textId="77777777" w:rsidR="008A50ED" w:rsidRPr="008A50ED" w:rsidRDefault="008A50ED" w:rsidP="008A50ED">
      <w:pPr>
        <w:spacing w:before="100" w:beforeAutospacing="1" w:after="100" w:afterAutospacing="1" w:line="360" w:lineRule="auto"/>
        <w:outlineLvl w:val="2"/>
        <w:rPr>
          <w:rFonts w:ascii="Times New Roman" w:eastAsia="Times New Roman" w:hAnsi="Times New Roman" w:cs="Times New Roman"/>
          <w:b/>
          <w:bCs/>
          <w:sz w:val="27"/>
          <w:szCs w:val="27"/>
        </w:rPr>
      </w:pPr>
      <w:r w:rsidRPr="003E6C06">
        <w:rPr>
          <w:rFonts w:ascii="Times New Roman" w:eastAsia="Times New Roman" w:hAnsi="Times New Roman" w:cs="Times New Roman"/>
          <w:b/>
          <w:bCs/>
          <w:sz w:val="27"/>
          <w:szCs w:val="27"/>
        </w:rPr>
        <w:lastRenderedPageBreak/>
        <w:t>1.8 Plan of the Study</w:t>
      </w:r>
    </w:p>
    <w:p w14:paraId="49AE43BF" w14:textId="77777777" w:rsidR="008A50ED" w:rsidRPr="008A50ED" w:rsidRDefault="008A50ED" w:rsidP="008A50ED">
      <w:pPr>
        <w:spacing w:before="100" w:beforeAutospacing="1" w:after="100" w:afterAutospacing="1" w:line="360" w:lineRule="auto"/>
        <w:rPr>
          <w:rFonts w:ascii="Times New Roman" w:eastAsia="Times New Roman" w:hAnsi="Times New Roman" w:cs="Times New Roman"/>
          <w:sz w:val="24"/>
          <w:szCs w:val="24"/>
        </w:rPr>
      </w:pPr>
      <w:r w:rsidRPr="008A50ED">
        <w:rPr>
          <w:rFonts w:ascii="Times New Roman" w:eastAsia="Times New Roman" w:hAnsi="Times New Roman" w:cs="Times New Roman"/>
          <w:sz w:val="24"/>
          <w:szCs w:val="24"/>
        </w:rPr>
        <w:t>This research work is organized into five chapters:</w:t>
      </w:r>
    </w:p>
    <w:p w14:paraId="3D69CF8E" w14:textId="77777777" w:rsidR="008A50ED" w:rsidRPr="008A50ED" w:rsidRDefault="008A50ED" w:rsidP="008A50ED">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3E6C06">
        <w:rPr>
          <w:rFonts w:ascii="Times New Roman" w:eastAsia="Times New Roman" w:hAnsi="Times New Roman" w:cs="Times New Roman"/>
          <w:b/>
          <w:bCs/>
          <w:sz w:val="24"/>
          <w:szCs w:val="24"/>
        </w:rPr>
        <w:t>Chapter One:</w:t>
      </w:r>
      <w:r w:rsidRPr="008A50ED">
        <w:rPr>
          <w:rFonts w:ascii="Times New Roman" w:eastAsia="Times New Roman" w:hAnsi="Times New Roman" w:cs="Times New Roman"/>
          <w:sz w:val="24"/>
          <w:szCs w:val="24"/>
        </w:rPr>
        <w:t xml:space="preserve"> Introduction – provides the background, problem statement, objectives, research questions, and significance of the study.</w:t>
      </w:r>
    </w:p>
    <w:p w14:paraId="1F4C4AE9" w14:textId="77777777" w:rsidR="008A50ED" w:rsidRPr="008A50ED" w:rsidRDefault="008A50ED" w:rsidP="008A50ED">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3E6C06">
        <w:rPr>
          <w:rFonts w:ascii="Times New Roman" w:eastAsia="Times New Roman" w:hAnsi="Times New Roman" w:cs="Times New Roman"/>
          <w:b/>
          <w:bCs/>
          <w:sz w:val="24"/>
          <w:szCs w:val="24"/>
        </w:rPr>
        <w:t>Chapter Two:</w:t>
      </w:r>
      <w:r w:rsidRPr="008A50ED">
        <w:rPr>
          <w:rFonts w:ascii="Times New Roman" w:eastAsia="Times New Roman" w:hAnsi="Times New Roman" w:cs="Times New Roman"/>
          <w:sz w:val="24"/>
          <w:szCs w:val="24"/>
        </w:rPr>
        <w:t xml:space="preserve"> Literature Review – reviews related theories, concepts, and empirical studies.</w:t>
      </w:r>
    </w:p>
    <w:p w14:paraId="4CE29BB2" w14:textId="77777777" w:rsidR="008A50ED" w:rsidRPr="008A50ED" w:rsidRDefault="008A50ED" w:rsidP="008A50ED">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3E6C06">
        <w:rPr>
          <w:rFonts w:ascii="Times New Roman" w:eastAsia="Times New Roman" w:hAnsi="Times New Roman" w:cs="Times New Roman"/>
          <w:b/>
          <w:bCs/>
          <w:sz w:val="24"/>
          <w:szCs w:val="24"/>
        </w:rPr>
        <w:t>Chapter Three:</w:t>
      </w:r>
      <w:r w:rsidRPr="008A50ED">
        <w:rPr>
          <w:rFonts w:ascii="Times New Roman" w:eastAsia="Times New Roman" w:hAnsi="Times New Roman" w:cs="Times New Roman"/>
          <w:sz w:val="24"/>
          <w:szCs w:val="24"/>
        </w:rPr>
        <w:t xml:space="preserve"> Methodology – outlines the research design, sources of data, sample size, and methods of analysis.</w:t>
      </w:r>
    </w:p>
    <w:p w14:paraId="2C7BC758" w14:textId="77777777" w:rsidR="008A50ED" w:rsidRPr="008A50ED" w:rsidRDefault="008A50ED" w:rsidP="008A50ED">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3E6C06">
        <w:rPr>
          <w:rFonts w:ascii="Times New Roman" w:eastAsia="Times New Roman" w:hAnsi="Times New Roman" w:cs="Times New Roman"/>
          <w:b/>
          <w:bCs/>
          <w:sz w:val="24"/>
          <w:szCs w:val="24"/>
        </w:rPr>
        <w:t>Chapter Four:</w:t>
      </w:r>
      <w:r w:rsidRPr="008A50ED">
        <w:rPr>
          <w:rFonts w:ascii="Times New Roman" w:eastAsia="Times New Roman" w:hAnsi="Times New Roman" w:cs="Times New Roman"/>
          <w:sz w:val="24"/>
          <w:szCs w:val="24"/>
        </w:rPr>
        <w:t xml:space="preserve"> Data Presentation and Analysis – presents and interprets the data collected.</w:t>
      </w:r>
    </w:p>
    <w:p w14:paraId="239B3FFB" w14:textId="77777777" w:rsidR="008A50ED" w:rsidRPr="008A50ED" w:rsidRDefault="008A50ED" w:rsidP="008A50ED">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3E6C06">
        <w:rPr>
          <w:rFonts w:ascii="Times New Roman" w:eastAsia="Times New Roman" w:hAnsi="Times New Roman" w:cs="Times New Roman"/>
          <w:b/>
          <w:bCs/>
          <w:sz w:val="24"/>
          <w:szCs w:val="24"/>
        </w:rPr>
        <w:t>Chapter Five:</w:t>
      </w:r>
      <w:r w:rsidRPr="008A50ED">
        <w:rPr>
          <w:rFonts w:ascii="Times New Roman" w:eastAsia="Times New Roman" w:hAnsi="Times New Roman" w:cs="Times New Roman"/>
          <w:sz w:val="24"/>
          <w:szCs w:val="24"/>
        </w:rPr>
        <w:t xml:space="preserve"> Summary, Conclusion, and Recommendations – summarizes the findings, draws conclusions, and suggests practical recommendations.</w:t>
      </w:r>
    </w:p>
    <w:p w14:paraId="15F23ED4" w14:textId="77777777" w:rsidR="008A50ED" w:rsidRPr="003E6C06" w:rsidRDefault="008A50ED" w:rsidP="008A50ED">
      <w:pPr>
        <w:rPr>
          <w:rFonts w:ascii="Times New Roman" w:hAnsi="Times New Roman" w:cs="Times New Roman"/>
        </w:rPr>
      </w:pPr>
    </w:p>
    <w:p w14:paraId="0960F8CD" w14:textId="77777777" w:rsidR="00587A89" w:rsidRPr="003E6C06" w:rsidRDefault="00587A89" w:rsidP="008A50ED">
      <w:pPr>
        <w:rPr>
          <w:rFonts w:ascii="Times New Roman" w:hAnsi="Times New Roman" w:cs="Times New Roman"/>
        </w:rPr>
      </w:pPr>
    </w:p>
    <w:p w14:paraId="68358346" w14:textId="77777777" w:rsidR="00587A89" w:rsidRPr="003E6C06" w:rsidRDefault="00587A89" w:rsidP="008A50ED">
      <w:pPr>
        <w:rPr>
          <w:rFonts w:ascii="Times New Roman" w:hAnsi="Times New Roman" w:cs="Times New Roman"/>
        </w:rPr>
      </w:pPr>
    </w:p>
    <w:p w14:paraId="67F9F41C" w14:textId="77777777" w:rsidR="00587A89" w:rsidRPr="003E6C06" w:rsidRDefault="00587A89" w:rsidP="008A50ED">
      <w:pPr>
        <w:rPr>
          <w:rFonts w:ascii="Times New Roman" w:hAnsi="Times New Roman" w:cs="Times New Roman"/>
        </w:rPr>
      </w:pPr>
    </w:p>
    <w:p w14:paraId="7B16D4A6" w14:textId="77777777" w:rsidR="00587A89" w:rsidRPr="003E6C06" w:rsidRDefault="00587A89" w:rsidP="008A50ED">
      <w:pPr>
        <w:rPr>
          <w:rFonts w:ascii="Times New Roman" w:hAnsi="Times New Roman" w:cs="Times New Roman"/>
        </w:rPr>
      </w:pPr>
    </w:p>
    <w:p w14:paraId="35E8D586" w14:textId="77777777" w:rsidR="00587A89" w:rsidRPr="003E6C06" w:rsidRDefault="00587A89" w:rsidP="008A50ED">
      <w:pPr>
        <w:rPr>
          <w:rFonts w:ascii="Times New Roman" w:hAnsi="Times New Roman" w:cs="Times New Roman"/>
        </w:rPr>
      </w:pPr>
    </w:p>
    <w:p w14:paraId="40543AD7" w14:textId="77777777" w:rsidR="00587A89" w:rsidRPr="003E6C06" w:rsidRDefault="00587A89" w:rsidP="008A50ED">
      <w:pPr>
        <w:rPr>
          <w:rFonts w:ascii="Times New Roman" w:hAnsi="Times New Roman" w:cs="Times New Roman"/>
        </w:rPr>
      </w:pPr>
    </w:p>
    <w:p w14:paraId="7A6216AE" w14:textId="77777777" w:rsidR="00587A89" w:rsidRPr="003E6C06" w:rsidRDefault="00587A89" w:rsidP="008A50ED">
      <w:pPr>
        <w:rPr>
          <w:rFonts w:ascii="Times New Roman" w:hAnsi="Times New Roman" w:cs="Times New Roman"/>
        </w:rPr>
      </w:pPr>
    </w:p>
    <w:p w14:paraId="200D037B" w14:textId="77777777" w:rsidR="00587A89" w:rsidRPr="003E6C06" w:rsidRDefault="00587A89" w:rsidP="008A50ED">
      <w:pPr>
        <w:rPr>
          <w:rFonts w:ascii="Times New Roman" w:hAnsi="Times New Roman" w:cs="Times New Roman"/>
        </w:rPr>
      </w:pPr>
    </w:p>
    <w:p w14:paraId="2E4B3950" w14:textId="77777777" w:rsidR="00587A89" w:rsidRPr="003E6C06" w:rsidRDefault="00587A89" w:rsidP="008A50ED">
      <w:pPr>
        <w:rPr>
          <w:rFonts w:ascii="Times New Roman" w:hAnsi="Times New Roman" w:cs="Times New Roman"/>
        </w:rPr>
      </w:pPr>
    </w:p>
    <w:p w14:paraId="16E26B50" w14:textId="77777777" w:rsidR="00587A89" w:rsidRPr="003E6C06" w:rsidRDefault="00587A89" w:rsidP="008A50ED">
      <w:pPr>
        <w:rPr>
          <w:rFonts w:ascii="Times New Roman" w:hAnsi="Times New Roman" w:cs="Times New Roman"/>
        </w:rPr>
      </w:pPr>
    </w:p>
    <w:p w14:paraId="073B86DA" w14:textId="77777777" w:rsidR="00587A89" w:rsidRPr="003E6C06" w:rsidRDefault="00587A89" w:rsidP="008A50ED">
      <w:pPr>
        <w:rPr>
          <w:rFonts w:ascii="Times New Roman" w:hAnsi="Times New Roman" w:cs="Times New Roman"/>
        </w:rPr>
      </w:pPr>
    </w:p>
    <w:p w14:paraId="11B101CF" w14:textId="77777777" w:rsidR="00587A89" w:rsidRDefault="00587A89" w:rsidP="008A50ED">
      <w:pPr>
        <w:rPr>
          <w:rFonts w:ascii="Times New Roman" w:hAnsi="Times New Roman" w:cs="Times New Roman"/>
        </w:rPr>
      </w:pPr>
    </w:p>
    <w:p w14:paraId="4E9F26E8" w14:textId="77777777" w:rsidR="000120F5" w:rsidRDefault="000120F5" w:rsidP="008A50ED">
      <w:pPr>
        <w:rPr>
          <w:rFonts w:ascii="Times New Roman" w:hAnsi="Times New Roman" w:cs="Times New Roman"/>
        </w:rPr>
      </w:pPr>
    </w:p>
    <w:p w14:paraId="4AA481C6" w14:textId="77777777" w:rsidR="00443E1F" w:rsidRDefault="00443E1F" w:rsidP="00587A89">
      <w:pPr>
        <w:ind w:left="2880" w:firstLine="720"/>
        <w:rPr>
          <w:rFonts w:ascii="Times New Roman" w:hAnsi="Times New Roman" w:cs="Times New Roman"/>
          <w:b/>
          <w:sz w:val="28"/>
          <w:szCs w:val="28"/>
        </w:rPr>
      </w:pPr>
    </w:p>
    <w:p w14:paraId="24136D8F" w14:textId="77777777" w:rsidR="00587A89" w:rsidRPr="003E6C06" w:rsidRDefault="00587A89" w:rsidP="00587A89">
      <w:pPr>
        <w:ind w:left="2880" w:firstLine="720"/>
        <w:rPr>
          <w:rFonts w:ascii="Times New Roman" w:hAnsi="Times New Roman" w:cs="Times New Roman"/>
          <w:b/>
          <w:sz w:val="28"/>
          <w:szCs w:val="28"/>
        </w:rPr>
      </w:pPr>
      <w:r w:rsidRPr="003E6C06">
        <w:rPr>
          <w:rFonts w:ascii="Times New Roman" w:hAnsi="Times New Roman" w:cs="Times New Roman"/>
          <w:b/>
          <w:sz w:val="28"/>
          <w:szCs w:val="28"/>
        </w:rPr>
        <w:lastRenderedPageBreak/>
        <w:t>CHAPTER TWO</w:t>
      </w:r>
    </w:p>
    <w:p w14:paraId="185EDE9E" w14:textId="77777777" w:rsidR="00587A89" w:rsidRPr="003E6C06" w:rsidRDefault="00587A89" w:rsidP="00A77491">
      <w:pPr>
        <w:pStyle w:val="Heading3"/>
        <w:spacing w:before="0" w:beforeAutospacing="0" w:after="0" w:afterAutospacing="0" w:line="360" w:lineRule="auto"/>
        <w:rPr>
          <w:sz w:val="28"/>
          <w:szCs w:val="28"/>
        </w:rPr>
      </w:pPr>
      <w:r w:rsidRPr="003E6C06">
        <w:rPr>
          <w:rStyle w:val="Strong"/>
          <w:b/>
          <w:bCs/>
          <w:sz w:val="28"/>
          <w:szCs w:val="28"/>
        </w:rPr>
        <w:t xml:space="preserve">2.0 </w:t>
      </w:r>
      <w:r w:rsidR="00953A07">
        <w:rPr>
          <w:rStyle w:val="Strong"/>
          <w:b/>
          <w:bCs/>
          <w:sz w:val="28"/>
          <w:szCs w:val="28"/>
        </w:rPr>
        <w:t>LITERATURE REVIEW</w:t>
      </w:r>
    </w:p>
    <w:p w14:paraId="0A8F1ACF" w14:textId="77777777" w:rsidR="00587A89" w:rsidRPr="003E6C06" w:rsidRDefault="00587A89" w:rsidP="00A77491">
      <w:pPr>
        <w:pStyle w:val="NormalWeb"/>
        <w:spacing w:before="0" w:beforeAutospacing="0" w:after="0" w:afterAutospacing="0" w:line="360" w:lineRule="auto"/>
      </w:pPr>
      <w:r w:rsidRPr="003E6C06">
        <w:t>This chapter reviews the existing literature on financial reporting and its role in assessing the performance of banking institutions. It is divided into three major sections: conceptual review, theoretical framework, and empirical studies. The purpose of this review is to explore key concepts, examine the relevant theories guiding financial reporting and banking performance, and identify gaps in previous research which this study seeks to address.</w:t>
      </w:r>
    </w:p>
    <w:p w14:paraId="2F042EA6" w14:textId="77777777" w:rsidR="00587A89" w:rsidRPr="003E6C06" w:rsidRDefault="00587A89" w:rsidP="00587A89">
      <w:pPr>
        <w:spacing w:line="360" w:lineRule="auto"/>
        <w:rPr>
          <w:rFonts w:ascii="Times New Roman" w:hAnsi="Times New Roman" w:cs="Times New Roman"/>
          <w:sz w:val="24"/>
          <w:szCs w:val="24"/>
        </w:rPr>
      </w:pPr>
    </w:p>
    <w:p w14:paraId="4E7E59AA" w14:textId="77777777" w:rsidR="00587A89" w:rsidRPr="003E6C06" w:rsidRDefault="00587A89" w:rsidP="006258D0">
      <w:pPr>
        <w:pStyle w:val="Heading3"/>
        <w:spacing w:after="0" w:afterAutospacing="0"/>
        <w:rPr>
          <w:sz w:val="28"/>
          <w:szCs w:val="28"/>
        </w:rPr>
      </w:pPr>
      <w:r w:rsidRPr="003E6C06">
        <w:rPr>
          <w:rStyle w:val="Strong"/>
          <w:b/>
          <w:bCs/>
          <w:sz w:val="28"/>
          <w:szCs w:val="28"/>
        </w:rPr>
        <w:t>2.1 Conceptual Review</w:t>
      </w:r>
    </w:p>
    <w:p w14:paraId="6042B3E9" w14:textId="77777777" w:rsidR="00587A89" w:rsidRPr="003E6C06" w:rsidRDefault="00587A89" w:rsidP="006258D0">
      <w:pPr>
        <w:pStyle w:val="Heading4"/>
        <w:spacing w:line="240" w:lineRule="auto"/>
        <w:rPr>
          <w:rFonts w:ascii="Times New Roman" w:hAnsi="Times New Roman" w:cs="Times New Roman"/>
          <w:b w:val="0"/>
          <w:i w:val="0"/>
          <w:color w:val="auto"/>
          <w:sz w:val="24"/>
          <w:szCs w:val="24"/>
        </w:rPr>
      </w:pPr>
      <w:r w:rsidRPr="003E6C06">
        <w:rPr>
          <w:rStyle w:val="Strong"/>
          <w:rFonts w:ascii="Times New Roman" w:hAnsi="Times New Roman" w:cs="Times New Roman"/>
          <w:b/>
          <w:bCs/>
          <w:i w:val="0"/>
          <w:color w:val="auto"/>
          <w:sz w:val="24"/>
          <w:szCs w:val="24"/>
        </w:rPr>
        <w:t>2.1.1 Concept of Financial Reporting</w:t>
      </w:r>
    </w:p>
    <w:p w14:paraId="79FCD3B9" w14:textId="77777777" w:rsidR="00587A89" w:rsidRPr="003E6C06" w:rsidRDefault="00587A89" w:rsidP="00587A89">
      <w:pPr>
        <w:pStyle w:val="NormalWeb"/>
        <w:spacing w:line="360" w:lineRule="auto"/>
      </w:pPr>
      <w:r w:rsidRPr="003E6C06">
        <w:t>Financial reporting refers to the communication of financial information to external users such as shareholders, investors, regulators, creditors, and other stakeholders. This is typically done through the publication of annual financial statements, which include the statement of financial position (balance sheet), statement of comprehensive income (income statement), statement of cash flows, statement of changes in equity, and the notes to the accounts. These reports provide crucial information about a company's financial health and business activities.</w:t>
      </w:r>
    </w:p>
    <w:p w14:paraId="7353577D" w14:textId="77777777" w:rsidR="00587A89" w:rsidRPr="003E6C06" w:rsidRDefault="00587A89" w:rsidP="00587A89">
      <w:pPr>
        <w:pStyle w:val="NormalWeb"/>
        <w:spacing w:line="360" w:lineRule="auto"/>
      </w:pPr>
      <w:r w:rsidRPr="003E6C06">
        <w:t>According to the International Financial Reporting Standards (IFRS), financial reports must present a true and fair view of an entity’s financial position and performance. They must also comply with principles such as relevance, reliability, comparability, consistency, and understandability.</w:t>
      </w:r>
    </w:p>
    <w:p w14:paraId="5F505D34" w14:textId="77777777" w:rsidR="00587A89" w:rsidRPr="003E6C06" w:rsidRDefault="00587A89" w:rsidP="00587A89">
      <w:pPr>
        <w:pStyle w:val="NormalWeb"/>
        <w:spacing w:line="360" w:lineRule="auto"/>
      </w:pPr>
      <w:r w:rsidRPr="003E6C06">
        <w:t>In the banking sector, financial reporting plays an even more critical role due to the high degree of regulation, public interest, and financial intermediation that banks are involved in. Banks are expected to publish accurate and timely financial reports to maintain trust and avoid systemic risks in the economy.</w:t>
      </w:r>
    </w:p>
    <w:p w14:paraId="29148B67" w14:textId="77777777" w:rsidR="00587A89" w:rsidRPr="003E6C06" w:rsidRDefault="00587A89" w:rsidP="00587A89">
      <w:pPr>
        <w:pStyle w:val="Heading4"/>
        <w:spacing w:line="360" w:lineRule="auto"/>
        <w:rPr>
          <w:rFonts w:ascii="Times New Roman" w:hAnsi="Times New Roman" w:cs="Times New Roman"/>
          <w:i w:val="0"/>
          <w:color w:val="auto"/>
          <w:sz w:val="24"/>
          <w:szCs w:val="24"/>
        </w:rPr>
      </w:pPr>
      <w:r w:rsidRPr="003E6C06">
        <w:rPr>
          <w:rStyle w:val="Strong"/>
          <w:rFonts w:ascii="Times New Roman" w:hAnsi="Times New Roman" w:cs="Times New Roman"/>
          <w:b/>
          <w:bCs/>
          <w:i w:val="0"/>
          <w:color w:val="auto"/>
          <w:sz w:val="24"/>
          <w:szCs w:val="24"/>
        </w:rPr>
        <w:t>2.1.2 Objectives of Financial Reporting</w:t>
      </w:r>
    </w:p>
    <w:p w14:paraId="1434BD65" w14:textId="77777777" w:rsidR="00587A89" w:rsidRPr="003E6C06" w:rsidRDefault="00587A89" w:rsidP="00587A89">
      <w:pPr>
        <w:pStyle w:val="NormalWeb"/>
        <w:spacing w:line="360" w:lineRule="auto"/>
      </w:pPr>
      <w:r w:rsidRPr="003E6C06">
        <w:t xml:space="preserve">The primary objective of financial reporting, as defined by the IASB’s Conceptual Framework, is to provide financial information that is useful to current and potential investors, lenders, and </w:t>
      </w:r>
      <w:r w:rsidRPr="003E6C06">
        <w:lastRenderedPageBreak/>
        <w:t>other creditors in making decisions about providing resources to the entity. These decisions may involve buying, selling, or holding equity and debt instruments, or providing or settling loans and other forms of credit.</w:t>
      </w:r>
    </w:p>
    <w:p w14:paraId="46529067" w14:textId="77777777" w:rsidR="00587A89" w:rsidRPr="003E6C06" w:rsidRDefault="00587A89" w:rsidP="00587A89">
      <w:pPr>
        <w:pStyle w:val="NormalWeb"/>
        <w:spacing w:line="360" w:lineRule="auto"/>
      </w:pPr>
      <w:r w:rsidRPr="003E6C06">
        <w:t>Other objectives include:</w:t>
      </w:r>
    </w:p>
    <w:p w14:paraId="687A888C" w14:textId="77777777" w:rsidR="00587A89" w:rsidRPr="003E6C06" w:rsidRDefault="00587A89" w:rsidP="00587A89">
      <w:pPr>
        <w:pStyle w:val="NormalWeb"/>
        <w:numPr>
          <w:ilvl w:val="0"/>
          <w:numId w:val="19"/>
        </w:numPr>
        <w:spacing w:line="360" w:lineRule="auto"/>
      </w:pPr>
      <w:r w:rsidRPr="003E6C06">
        <w:t>Assessing management’s stewardship and accountability.</w:t>
      </w:r>
    </w:p>
    <w:p w14:paraId="3FD5477D" w14:textId="77777777" w:rsidR="00587A89" w:rsidRPr="003E6C06" w:rsidRDefault="00587A89" w:rsidP="00587A89">
      <w:pPr>
        <w:pStyle w:val="NormalWeb"/>
        <w:numPr>
          <w:ilvl w:val="0"/>
          <w:numId w:val="19"/>
        </w:numPr>
        <w:spacing w:line="360" w:lineRule="auto"/>
      </w:pPr>
      <w:r w:rsidRPr="003E6C06">
        <w:t>Facilitating regulatory oversight and compliance.</w:t>
      </w:r>
    </w:p>
    <w:p w14:paraId="74245E13" w14:textId="77777777" w:rsidR="00587A89" w:rsidRPr="003E6C06" w:rsidRDefault="00587A89" w:rsidP="00587A89">
      <w:pPr>
        <w:pStyle w:val="NormalWeb"/>
        <w:numPr>
          <w:ilvl w:val="0"/>
          <w:numId w:val="19"/>
        </w:numPr>
        <w:spacing w:line="360" w:lineRule="auto"/>
      </w:pPr>
      <w:r w:rsidRPr="003E6C06">
        <w:t>Enhancing transparency in financial dealings.</w:t>
      </w:r>
    </w:p>
    <w:p w14:paraId="3239ECAC" w14:textId="77777777" w:rsidR="00587A89" w:rsidRPr="003E6C06" w:rsidRDefault="00587A89" w:rsidP="00587A89">
      <w:pPr>
        <w:pStyle w:val="NormalWeb"/>
        <w:numPr>
          <w:ilvl w:val="0"/>
          <w:numId w:val="19"/>
        </w:numPr>
        <w:spacing w:line="360" w:lineRule="auto"/>
      </w:pPr>
      <w:r w:rsidRPr="003E6C06">
        <w:t>Enabling performance comparison across different periods and organizations.</w:t>
      </w:r>
    </w:p>
    <w:p w14:paraId="7339605E" w14:textId="77777777" w:rsidR="00587A89" w:rsidRPr="003E6C06" w:rsidRDefault="00587A89" w:rsidP="00587A89">
      <w:pPr>
        <w:pStyle w:val="Heading4"/>
        <w:spacing w:line="360" w:lineRule="auto"/>
        <w:rPr>
          <w:rFonts w:ascii="Times New Roman" w:hAnsi="Times New Roman" w:cs="Times New Roman"/>
          <w:i w:val="0"/>
          <w:color w:val="auto"/>
          <w:sz w:val="24"/>
          <w:szCs w:val="24"/>
        </w:rPr>
      </w:pPr>
      <w:r w:rsidRPr="003E6C06">
        <w:rPr>
          <w:rStyle w:val="Strong"/>
          <w:rFonts w:ascii="Times New Roman" w:hAnsi="Times New Roman" w:cs="Times New Roman"/>
          <w:b/>
          <w:bCs/>
          <w:i w:val="0"/>
          <w:color w:val="auto"/>
          <w:sz w:val="24"/>
          <w:szCs w:val="24"/>
        </w:rPr>
        <w:t>2.1.3 Concept of Banking Performance</w:t>
      </w:r>
    </w:p>
    <w:p w14:paraId="7B32E6D6" w14:textId="77777777" w:rsidR="00587A89" w:rsidRPr="003E6C06" w:rsidRDefault="00587A89" w:rsidP="00587A89">
      <w:pPr>
        <w:pStyle w:val="NormalWeb"/>
        <w:spacing w:line="360" w:lineRule="auto"/>
      </w:pPr>
      <w:r w:rsidRPr="003E6C06">
        <w:t>Banking performance refers to the measurement of a bank’s ability to achieve its objectives, particularly in terms of profitability, liquidity, asset quality, efficiency, and capital adequacy. Performance evaluation helps in understanding whether the bank is financially sound and operationally efficient.</w:t>
      </w:r>
    </w:p>
    <w:p w14:paraId="6ACEA723" w14:textId="77777777" w:rsidR="00587A89" w:rsidRPr="003E6C06" w:rsidRDefault="00587A89" w:rsidP="00587A89">
      <w:pPr>
        <w:pStyle w:val="NormalWeb"/>
        <w:spacing w:line="360" w:lineRule="auto"/>
      </w:pPr>
      <w:r w:rsidRPr="003E6C06">
        <w:t>Common indicators used to measure banking performance include:</w:t>
      </w:r>
    </w:p>
    <w:p w14:paraId="14EECC40" w14:textId="77777777" w:rsidR="00587A89" w:rsidRPr="003E6C06" w:rsidRDefault="00587A89" w:rsidP="00587A89">
      <w:pPr>
        <w:pStyle w:val="NormalWeb"/>
        <w:numPr>
          <w:ilvl w:val="0"/>
          <w:numId w:val="20"/>
        </w:numPr>
        <w:spacing w:line="360" w:lineRule="auto"/>
      </w:pPr>
      <w:r w:rsidRPr="003E6C06">
        <w:rPr>
          <w:rStyle w:val="Strong"/>
        </w:rPr>
        <w:t>Return on Assets (ROA):</w:t>
      </w:r>
      <w:r w:rsidRPr="003E6C06">
        <w:t xml:space="preserve"> Indicates how efficiently a bank is using its assets to generate profit.</w:t>
      </w:r>
    </w:p>
    <w:p w14:paraId="281E6155" w14:textId="77777777" w:rsidR="00587A89" w:rsidRPr="003E6C06" w:rsidRDefault="00587A89" w:rsidP="00587A89">
      <w:pPr>
        <w:pStyle w:val="NormalWeb"/>
        <w:numPr>
          <w:ilvl w:val="0"/>
          <w:numId w:val="20"/>
        </w:numPr>
        <w:spacing w:line="360" w:lineRule="auto"/>
      </w:pPr>
      <w:r w:rsidRPr="003E6C06">
        <w:rPr>
          <w:rStyle w:val="Strong"/>
        </w:rPr>
        <w:t>Return on Equity (ROE):</w:t>
      </w:r>
      <w:r w:rsidRPr="003E6C06">
        <w:t xml:space="preserve"> Measures the return on shareholders' investment.</w:t>
      </w:r>
    </w:p>
    <w:p w14:paraId="3088C88E" w14:textId="77777777" w:rsidR="00587A89" w:rsidRPr="003E6C06" w:rsidRDefault="00587A89" w:rsidP="00587A89">
      <w:pPr>
        <w:pStyle w:val="NormalWeb"/>
        <w:numPr>
          <w:ilvl w:val="0"/>
          <w:numId w:val="20"/>
        </w:numPr>
        <w:spacing w:line="360" w:lineRule="auto"/>
      </w:pPr>
      <w:r w:rsidRPr="003E6C06">
        <w:rPr>
          <w:rStyle w:val="Strong"/>
        </w:rPr>
        <w:t>Net Interest Margin (NIM):</w:t>
      </w:r>
      <w:r w:rsidRPr="003E6C06">
        <w:t xml:space="preserve"> Reflects the difference between interest income and interest expenses, as a percentage of earning assets.</w:t>
      </w:r>
    </w:p>
    <w:p w14:paraId="0A82BECA" w14:textId="77777777" w:rsidR="00587A89" w:rsidRPr="003E6C06" w:rsidRDefault="00587A89" w:rsidP="00587A89">
      <w:pPr>
        <w:pStyle w:val="NormalWeb"/>
        <w:numPr>
          <w:ilvl w:val="0"/>
          <w:numId w:val="20"/>
        </w:numPr>
        <w:spacing w:line="360" w:lineRule="auto"/>
      </w:pPr>
      <w:r w:rsidRPr="003E6C06">
        <w:rPr>
          <w:rStyle w:val="Strong"/>
        </w:rPr>
        <w:t>Capital Adequacy Ratio (CAR):</w:t>
      </w:r>
      <w:r w:rsidRPr="003E6C06">
        <w:t xml:space="preserve"> Measures a bank’s capital strength against its risk-weighted assets.</w:t>
      </w:r>
    </w:p>
    <w:p w14:paraId="54DDFEA2" w14:textId="77777777" w:rsidR="00587A89" w:rsidRPr="003E6C06" w:rsidRDefault="00587A89" w:rsidP="00587A89">
      <w:pPr>
        <w:pStyle w:val="NormalWeb"/>
        <w:numPr>
          <w:ilvl w:val="0"/>
          <w:numId w:val="20"/>
        </w:numPr>
        <w:spacing w:line="360" w:lineRule="auto"/>
      </w:pPr>
      <w:r w:rsidRPr="003E6C06">
        <w:rPr>
          <w:rStyle w:val="Strong"/>
        </w:rPr>
        <w:t>Liquidity Ratio:</w:t>
      </w:r>
      <w:r w:rsidRPr="003E6C06">
        <w:t xml:space="preserve"> Assesses a bank’s ability to meet its short-term obligations.</w:t>
      </w:r>
    </w:p>
    <w:p w14:paraId="637E6FFB" w14:textId="77777777" w:rsidR="00587A89" w:rsidRPr="003E6C06" w:rsidRDefault="00587A89" w:rsidP="00587A89">
      <w:pPr>
        <w:pStyle w:val="NormalWeb"/>
        <w:numPr>
          <w:ilvl w:val="0"/>
          <w:numId w:val="20"/>
        </w:numPr>
        <w:spacing w:line="360" w:lineRule="auto"/>
      </w:pPr>
      <w:r w:rsidRPr="003E6C06">
        <w:rPr>
          <w:rStyle w:val="Strong"/>
        </w:rPr>
        <w:t>Non-Performing Loan (NPL) Ratio:</w:t>
      </w:r>
      <w:r w:rsidRPr="003E6C06">
        <w:t xml:space="preserve"> Shows the proportion of loans that are in default or close to being in default.</w:t>
      </w:r>
    </w:p>
    <w:p w14:paraId="049AD5F1" w14:textId="77777777" w:rsidR="00587A89" w:rsidRPr="003E6C06" w:rsidRDefault="00587A89" w:rsidP="00587A89">
      <w:pPr>
        <w:pStyle w:val="Heading4"/>
        <w:spacing w:line="360" w:lineRule="auto"/>
        <w:rPr>
          <w:rFonts w:ascii="Times New Roman" w:hAnsi="Times New Roman" w:cs="Times New Roman"/>
          <w:i w:val="0"/>
          <w:color w:val="auto"/>
          <w:sz w:val="24"/>
          <w:szCs w:val="24"/>
        </w:rPr>
      </w:pPr>
      <w:r w:rsidRPr="003E6C06">
        <w:rPr>
          <w:rStyle w:val="Strong"/>
          <w:rFonts w:ascii="Times New Roman" w:hAnsi="Times New Roman" w:cs="Times New Roman"/>
          <w:b/>
          <w:bCs/>
          <w:i w:val="0"/>
          <w:color w:val="auto"/>
          <w:sz w:val="24"/>
          <w:szCs w:val="24"/>
        </w:rPr>
        <w:lastRenderedPageBreak/>
        <w:t>2.1.4 Financial Reports as Tools for Performance Evaluation</w:t>
      </w:r>
    </w:p>
    <w:p w14:paraId="430E254A" w14:textId="77777777" w:rsidR="00587A89" w:rsidRPr="003E6C06" w:rsidRDefault="00587A89" w:rsidP="00587A89">
      <w:pPr>
        <w:pStyle w:val="NormalWeb"/>
        <w:spacing w:line="360" w:lineRule="auto"/>
      </w:pPr>
      <w:r w:rsidRPr="003E6C06">
        <w:t>Financial reports are fundamental in measuring the performance of banks. Through ratio analysis and trend evaluation, stakeholders can assess the profitability, stability, and operational effectiveness of a bank. Management uses financial reports for strategic decision-making, while investors and analysts rely on them to evaluate investment risks and returns.</w:t>
      </w:r>
    </w:p>
    <w:p w14:paraId="10B95E34" w14:textId="77777777" w:rsidR="00587A89" w:rsidRPr="003E6C06" w:rsidRDefault="00587A89" w:rsidP="00587A89">
      <w:pPr>
        <w:pStyle w:val="NormalWeb"/>
        <w:spacing w:line="360" w:lineRule="auto"/>
      </w:pPr>
      <w:r w:rsidRPr="003E6C06">
        <w:t>The Central Bank of Nigeria (CBN), as the apex regulatory body for banks, uses financial reports to monitor compliance, financial soundness, and market conduct. However, the usefulness of financial reports is often limited by factors such as delayed disclosures, incomplete reporting, and complexity in interpreting the financial data.</w:t>
      </w:r>
    </w:p>
    <w:p w14:paraId="325FADF5" w14:textId="77777777" w:rsidR="00587A89" w:rsidRPr="003E6C06" w:rsidRDefault="00587A89" w:rsidP="00587A89">
      <w:pPr>
        <w:spacing w:line="360" w:lineRule="auto"/>
        <w:rPr>
          <w:rFonts w:ascii="Times New Roman" w:hAnsi="Times New Roman" w:cs="Times New Roman"/>
          <w:sz w:val="24"/>
          <w:szCs w:val="24"/>
        </w:rPr>
      </w:pPr>
    </w:p>
    <w:p w14:paraId="1BA16B45" w14:textId="77777777" w:rsidR="00587A89" w:rsidRPr="003E6C06" w:rsidRDefault="00587A89" w:rsidP="006258D0">
      <w:pPr>
        <w:pStyle w:val="Heading3"/>
        <w:spacing w:after="0" w:afterAutospacing="0"/>
        <w:rPr>
          <w:sz w:val="28"/>
          <w:szCs w:val="28"/>
        </w:rPr>
      </w:pPr>
      <w:r w:rsidRPr="003E6C06">
        <w:rPr>
          <w:rStyle w:val="Strong"/>
          <w:b/>
          <w:bCs/>
          <w:sz w:val="28"/>
          <w:szCs w:val="28"/>
        </w:rPr>
        <w:t>2.2 Theoretical Review</w:t>
      </w:r>
    </w:p>
    <w:p w14:paraId="1A9CF2B0" w14:textId="77777777" w:rsidR="00587A89" w:rsidRPr="003E6C06" w:rsidRDefault="00587A89" w:rsidP="006258D0">
      <w:pPr>
        <w:pStyle w:val="Heading4"/>
        <w:spacing w:before="120" w:line="240" w:lineRule="auto"/>
        <w:rPr>
          <w:rFonts w:ascii="Times New Roman" w:hAnsi="Times New Roman" w:cs="Times New Roman"/>
          <w:i w:val="0"/>
          <w:color w:val="auto"/>
          <w:sz w:val="24"/>
          <w:szCs w:val="24"/>
        </w:rPr>
      </w:pPr>
      <w:r w:rsidRPr="003E6C06">
        <w:rPr>
          <w:rStyle w:val="Strong"/>
          <w:rFonts w:ascii="Times New Roman" w:hAnsi="Times New Roman" w:cs="Times New Roman"/>
          <w:b/>
          <w:bCs/>
          <w:i w:val="0"/>
          <w:color w:val="auto"/>
          <w:sz w:val="24"/>
          <w:szCs w:val="24"/>
        </w:rPr>
        <w:t>2.2.1 Agency Theory</w:t>
      </w:r>
    </w:p>
    <w:p w14:paraId="1216FB65" w14:textId="77777777" w:rsidR="00587A89" w:rsidRPr="003E6C06" w:rsidRDefault="00587A89" w:rsidP="00587A89">
      <w:pPr>
        <w:pStyle w:val="NormalWeb"/>
        <w:spacing w:line="360" w:lineRule="auto"/>
      </w:pPr>
      <w:r w:rsidRPr="003E6C06">
        <w:t>Agency theory, developed by Jensen and Meckling (1976), posits a conflict of interest between the owners (principals) and the managers (agents) of an organization. In the context of banking, shareholders expect managers to act in their best interests, but due to information asymmetry, this is not always the case. Financial reporting acts as a mechanism to reduce this information gap and ensure accountability. Transparent and detailed financial reports enable shareholders and other stakeholders to monitor management’s activities.</w:t>
      </w:r>
    </w:p>
    <w:p w14:paraId="16B700AD" w14:textId="77777777" w:rsidR="00587A89" w:rsidRPr="003E6C06" w:rsidRDefault="00587A89" w:rsidP="00587A89">
      <w:pPr>
        <w:pStyle w:val="Heading4"/>
        <w:spacing w:line="360" w:lineRule="auto"/>
        <w:rPr>
          <w:rFonts w:ascii="Times New Roman" w:hAnsi="Times New Roman" w:cs="Times New Roman"/>
          <w:i w:val="0"/>
          <w:color w:val="auto"/>
          <w:sz w:val="24"/>
          <w:szCs w:val="24"/>
        </w:rPr>
      </w:pPr>
      <w:r w:rsidRPr="003E6C06">
        <w:rPr>
          <w:rStyle w:val="Strong"/>
          <w:rFonts w:ascii="Times New Roman" w:hAnsi="Times New Roman" w:cs="Times New Roman"/>
          <w:b/>
          <w:bCs/>
          <w:i w:val="0"/>
          <w:color w:val="auto"/>
          <w:sz w:val="24"/>
          <w:szCs w:val="24"/>
        </w:rPr>
        <w:t>2.2.2 Signaling Theory</w:t>
      </w:r>
    </w:p>
    <w:p w14:paraId="05A19C0E" w14:textId="77777777" w:rsidR="00587A89" w:rsidRPr="003E6C06" w:rsidRDefault="00587A89" w:rsidP="00587A89">
      <w:pPr>
        <w:pStyle w:val="NormalWeb"/>
        <w:spacing w:line="360" w:lineRule="auto"/>
      </w:pPr>
      <w:r w:rsidRPr="003E6C06">
        <w:t>Signaling theory suggests that organizations convey important information to the market through signals. Financial reports act as such signals. A bank that releases strong financial reports with transparent disclosures sends a positive signal to investors about its stability and growth prospects. Conversely, delayed or ambiguous reporting may signal internal issues or financial distress.</w:t>
      </w:r>
    </w:p>
    <w:p w14:paraId="23EC8933" w14:textId="77777777" w:rsidR="00587A89" w:rsidRPr="003E6C06" w:rsidRDefault="00587A89" w:rsidP="00587A89">
      <w:pPr>
        <w:pStyle w:val="Heading4"/>
        <w:spacing w:line="360" w:lineRule="auto"/>
        <w:rPr>
          <w:rFonts w:ascii="Times New Roman" w:hAnsi="Times New Roman" w:cs="Times New Roman"/>
          <w:i w:val="0"/>
          <w:color w:val="auto"/>
          <w:sz w:val="24"/>
          <w:szCs w:val="24"/>
        </w:rPr>
      </w:pPr>
      <w:r w:rsidRPr="003E6C06">
        <w:rPr>
          <w:rStyle w:val="Strong"/>
          <w:rFonts w:ascii="Times New Roman" w:hAnsi="Times New Roman" w:cs="Times New Roman"/>
          <w:b/>
          <w:bCs/>
          <w:i w:val="0"/>
          <w:color w:val="auto"/>
          <w:sz w:val="24"/>
          <w:szCs w:val="24"/>
        </w:rPr>
        <w:lastRenderedPageBreak/>
        <w:t>2.2.3 Stakeholder Theory</w:t>
      </w:r>
    </w:p>
    <w:p w14:paraId="44582146" w14:textId="77777777" w:rsidR="00587A89" w:rsidRPr="003E6C06" w:rsidRDefault="00587A89" w:rsidP="00587A89">
      <w:pPr>
        <w:pStyle w:val="NormalWeb"/>
        <w:spacing w:line="360" w:lineRule="auto"/>
      </w:pPr>
      <w:r w:rsidRPr="003E6C06">
        <w:t>Freeman’s stakeholder theory expands the focus of accountability beyond shareholders to include all parties affected by the organization’s actions. In banking, this includes depositors, employees, creditors, regulators, and the public. Financial reports serve to uphold the trust and expectations of all stakeholders by providing transparent and comprehensive information.</w:t>
      </w:r>
    </w:p>
    <w:p w14:paraId="040159AB" w14:textId="77777777" w:rsidR="00587A89" w:rsidRPr="003E6C06" w:rsidRDefault="00587A89" w:rsidP="00587A89">
      <w:pPr>
        <w:pStyle w:val="Heading4"/>
        <w:spacing w:line="360" w:lineRule="auto"/>
        <w:rPr>
          <w:rFonts w:ascii="Times New Roman" w:hAnsi="Times New Roman" w:cs="Times New Roman"/>
          <w:i w:val="0"/>
          <w:color w:val="auto"/>
          <w:sz w:val="24"/>
          <w:szCs w:val="24"/>
        </w:rPr>
      </w:pPr>
      <w:r w:rsidRPr="003E6C06">
        <w:rPr>
          <w:rStyle w:val="Strong"/>
          <w:rFonts w:ascii="Times New Roman" w:hAnsi="Times New Roman" w:cs="Times New Roman"/>
          <w:b/>
          <w:bCs/>
          <w:i w:val="0"/>
          <w:color w:val="auto"/>
          <w:sz w:val="24"/>
          <w:szCs w:val="24"/>
        </w:rPr>
        <w:t>2.2.4 Stewardship Theory</w:t>
      </w:r>
    </w:p>
    <w:p w14:paraId="42D9A36D" w14:textId="77777777" w:rsidR="00587A89" w:rsidRPr="003E6C06" w:rsidRDefault="00587A89" w:rsidP="00587A89">
      <w:pPr>
        <w:pStyle w:val="NormalWeb"/>
        <w:spacing w:line="360" w:lineRule="auto"/>
      </w:pPr>
      <w:r w:rsidRPr="003E6C06">
        <w:t>Unlike agency theory, stewardship theory assumes that managers are trustworthy stewards of the organization’s resources. Financial reporting, in this case, is used not primarily to monitor managers, but as a way for managers to demonstrate competence and responsibility. Banks that adhere to high standards of financial reporting are seen as upholding their fiduciary responsibilities.</w:t>
      </w:r>
    </w:p>
    <w:p w14:paraId="325F702E" w14:textId="77777777" w:rsidR="00587A89" w:rsidRPr="003E6C06" w:rsidRDefault="00587A89" w:rsidP="00587A89">
      <w:pPr>
        <w:spacing w:line="360" w:lineRule="auto"/>
        <w:rPr>
          <w:rFonts w:ascii="Times New Roman" w:hAnsi="Times New Roman" w:cs="Times New Roman"/>
          <w:sz w:val="28"/>
          <w:szCs w:val="28"/>
        </w:rPr>
      </w:pPr>
    </w:p>
    <w:p w14:paraId="125F578D" w14:textId="77777777" w:rsidR="00587A89" w:rsidRPr="003E6C06" w:rsidRDefault="00587A89" w:rsidP="006258D0">
      <w:pPr>
        <w:pStyle w:val="Heading3"/>
        <w:rPr>
          <w:sz w:val="28"/>
          <w:szCs w:val="28"/>
        </w:rPr>
      </w:pPr>
      <w:r w:rsidRPr="003E6C06">
        <w:rPr>
          <w:rStyle w:val="Strong"/>
          <w:b/>
          <w:bCs/>
          <w:sz w:val="28"/>
          <w:szCs w:val="28"/>
        </w:rPr>
        <w:t>2.3 Empirical Review</w:t>
      </w:r>
    </w:p>
    <w:p w14:paraId="6EAE7098" w14:textId="77777777" w:rsidR="00587A89" w:rsidRPr="003E6C06" w:rsidRDefault="00587A89" w:rsidP="006258D0">
      <w:pPr>
        <w:pStyle w:val="Heading4"/>
        <w:spacing w:line="240" w:lineRule="auto"/>
        <w:rPr>
          <w:rFonts w:ascii="Times New Roman" w:hAnsi="Times New Roman" w:cs="Times New Roman"/>
          <w:i w:val="0"/>
          <w:color w:val="auto"/>
          <w:sz w:val="24"/>
          <w:szCs w:val="24"/>
        </w:rPr>
      </w:pPr>
      <w:r w:rsidRPr="003E6C06">
        <w:rPr>
          <w:rStyle w:val="Strong"/>
          <w:rFonts w:ascii="Times New Roman" w:hAnsi="Times New Roman" w:cs="Times New Roman"/>
          <w:b/>
          <w:bCs/>
          <w:i w:val="0"/>
          <w:color w:val="auto"/>
          <w:sz w:val="24"/>
          <w:szCs w:val="24"/>
        </w:rPr>
        <w:t>2.3.1 Studies on Financial Reporting Practices in Nigeria</w:t>
      </w:r>
    </w:p>
    <w:p w14:paraId="35227626" w14:textId="77777777" w:rsidR="00587A89" w:rsidRPr="003E6C06" w:rsidRDefault="00587A89" w:rsidP="00587A89">
      <w:pPr>
        <w:pStyle w:val="NormalWeb"/>
        <w:spacing w:line="360" w:lineRule="auto"/>
      </w:pPr>
      <w:r w:rsidRPr="003E6C06">
        <w:t>Adewumi (2019) investigated financial reporting practices among Nigerian banks and found that while IFRS compliance had improved the quality of financial reports, challenges such as delayed submissions and lack of detailed disclosures persisted. The study recommended better enforcement of reporting deadlines and penalties for non-compliance.</w:t>
      </w:r>
    </w:p>
    <w:p w14:paraId="061B5E42" w14:textId="77777777" w:rsidR="00587A89" w:rsidRPr="003E6C06" w:rsidRDefault="00587A89" w:rsidP="00587A89">
      <w:pPr>
        <w:pStyle w:val="Heading4"/>
        <w:spacing w:line="360" w:lineRule="auto"/>
        <w:rPr>
          <w:rFonts w:ascii="Times New Roman" w:hAnsi="Times New Roman" w:cs="Times New Roman"/>
          <w:sz w:val="24"/>
          <w:szCs w:val="24"/>
        </w:rPr>
      </w:pPr>
      <w:r w:rsidRPr="003E6C06">
        <w:rPr>
          <w:rStyle w:val="Strong"/>
          <w:rFonts w:ascii="Times New Roman" w:hAnsi="Times New Roman" w:cs="Times New Roman"/>
          <w:b/>
          <w:bCs/>
          <w:i w:val="0"/>
          <w:color w:val="auto"/>
          <w:sz w:val="24"/>
          <w:szCs w:val="24"/>
        </w:rPr>
        <w:t>2.3.2 The Impact of Financial Reports on Banking Decisions</w:t>
      </w:r>
    </w:p>
    <w:p w14:paraId="62FBC445" w14:textId="77777777" w:rsidR="00587A89" w:rsidRPr="003E6C06" w:rsidRDefault="00587A89" w:rsidP="00587A89">
      <w:pPr>
        <w:pStyle w:val="NormalWeb"/>
        <w:spacing w:line="360" w:lineRule="auto"/>
      </w:pPr>
      <w:r w:rsidRPr="003E6C06">
        <w:t>Okonkwo and Adebayo (2020) studied how investors use financial reports of first-generation banks in Nigeria. They found a strong relationship between the clarity of financial information and investment decisions. Banks with transparent financial statements attracted more investor confidence.</w:t>
      </w:r>
    </w:p>
    <w:p w14:paraId="6FA5710B" w14:textId="77777777" w:rsidR="00587A89" w:rsidRPr="003E6C06" w:rsidRDefault="00587A89" w:rsidP="00587A89">
      <w:pPr>
        <w:pStyle w:val="Heading4"/>
        <w:spacing w:line="360" w:lineRule="auto"/>
        <w:rPr>
          <w:rFonts w:ascii="Times New Roman" w:hAnsi="Times New Roman" w:cs="Times New Roman"/>
          <w:i w:val="0"/>
          <w:color w:val="auto"/>
          <w:sz w:val="24"/>
          <w:szCs w:val="24"/>
        </w:rPr>
      </w:pPr>
      <w:r w:rsidRPr="003E6C06">
        <w:rPr>
          <w:rStyle w:val="Strong"/>
          <w:rFonts w:ascii="Times New Roman" w:hAnsi="Times New Roman" w:cs="Times New Roman"/>
          <w:b/>
          <w:bCs/>
          <w:i w:val="0"/>
          <w:color w:val="auto"/>
          <w:sz w:val="24"/>
          <w:szCs w:val="24"/>
        </w:rPr>
        <w:lastRenderedPageBreak/>
        <w:t>2.3.3 Use of Ratio Analysis in Performance Evaluation</w:t>
      </w:r>
    </w:p>
    <w:p w14:paraId="38EE9501" w14:textId="77777777" w:rsidR="00587A89" w:rsidRPr="003E6C06" w:rsidRDefault="00587A89" w:rsidP="00587A89">
      <w:pPr>
        <w:pStyle w:val="NormalWeb"/>
        <w:spacing w:line="360" w:lineRule="auto"/>
      </w:pPr>
      <w:r w:rsidRPr="003E6C06">
        <w:t>Uche and Okpara (2017) evaluated how financial ratios derived from reports affect stakeholders' assessment of performance. Their findings indicated that ratios like ROA, ROE, and NIM were significantly correlated with banks’ market valuations. However, they cautioned against relying solely on financial metrics without considering external economic and operational factors.</w:t>
      </w:r>
    </w:p>
    <w:p w14:paraId="33D71152" w14:textId="77777777" w:rsidR="00587A89" w:rsidRPr="003E6C06" w:rsidRDefault="00587A89" w:rsidP="00587A89">
      <w:pPr>
        <w:pStyle w:val="Heading4"/>
        <w:spacing w:line="360" w:lineRule="auto"/>
        <w:rPr>
          <w:rFonts w:ascii="Times New Roman" w:hAnsi="Times New Roman" w:cs="Times New Roman"/>
          <w:i w:val="0"/>
          <w:color w:val="auto"/>
          <w:sz w:val="24"/>
          <w:szCs w:val="24"/>
        </w:rPr>
      </w:pPr>
      <w:r w:rsidRPr="003E6C06">
        <w:rPr>
          <w:rStyle w:val="Strong"/>
          <w:rFonts w:ascii="Times New Roman" w:hAnsi="Times New Roman" w:cs="Times New Roman"/>
          <w:b/>
          <w:bCs/>
          <w:i w:val="0"/>
          <w:color w:val="auto"/>
          <w:sz w:val="24"/>
          <w:szCs w:val="24"/>
        </w:rPr>
        <w:t>2.3.4 Limitations in the Use of Financial Reports</w:t>
      </w:r>
    </w:p>
    <w:p w14:paraId="5CC034FA" w14:textId="77777777" w:rsidR="00587A89" w:rsidRPr="003E6C06" w:rsidRDefault="00587A89" w:rsidP="00587A89">
      <w:pPr>
        <w:pStyle w:val="NormalWeb"/>
        <w:spacing w:line="360" w:lineRule="auto"/>
      </w:pPr>
      <w:r w:rsidRPr="003E6C06">
        <w:t>Ogunleye (2018) examined the limitations of using financial reports in assessing bank performance. He argued that while financial statements are essential, they often do not capture qualitative aspects like customer satisfaction, employee productivity, or innovation. He advocated for the inclusion of non-financial metrics and balanced scorecards in performance analysis.</w:t>
      </w:r>
    </w:p>
    <w:p w14:paraId="54BD51E1" w14:textId="77777777" w:rsidR="00587A89" w:rsidRPr="003E6C06" w:rsidRDefault="00587A89" w:rsidP="00587A89">
      <w:pPr>
        <w:spacing w:line="360" w:lineRule="auto"/>
        <w:rPr>
          <w:rFonts w:ascii="Times New Roman" w:hAnsi="Times New Roman" w:cs="Times New Roman"/>
          <w:sz w:val="24"/>
          <w:szCs w:val="24"/>
        </w:rPr>
      </w:pPr>
    </w:p>
    <w:p w14:paraId="7DFB16A0" w14:textId="77777777" w:rsidR="00587A89" w:rsidRPr="003E6C06" w:rsidRDefault="00587A89" w:rsidP="00587A89">
      <w:pPr>
        <w:pStyle w:val="Heading3"/>
        <w:spacing w:line="360" w:lineRule="auto"/>
        <w:rPr>
          <w:sz w:val="28"/>
          <w:szCs w:val="28"/>
        </w:rPr>
      </w:pPr>
      <w:r w:rsidRPr="003E6C06">
        <w:rPr>
          <w:rStyle w:val="Strong"/>
          <w:b/>
          <w:bCs/>
          <w:sz w:val="28"/>
          <w:szCs w:val="28"/>
        </w:rPr>
        <w:t>2.4 Summary of Literature Review</w:t>
      </w:r>
    </w:p>
    <w:p w14:paraId="249FFBED" w14:textId="77777777" w:rsidR="00587A89" w:rsidRPr="003E6C06" w:rsidRDefault="00587A89" w:rsidP="00587A89">
      <w:pPr>
        <w:pStyle w:val="NormalWeb"/>
        <w:spacing w:line="360" w:lineRule="auto"/>
      </w:pPr>
      <w:r w:rsidRPr="003E6C06">
        <w:t>The literature reviewed provides both theoretical and empirical support for the importance of financial reports in assessing banking performance. The conceptual reviews highlight the structure and purpose of financial reports and common banking performance indicators. Theoretical models—such as agency, stakeholder, signaling, and stewardship theories—provide insight into how financial information is interpreted by different actors.</w:t>
      </w:r>
    </w:p>
    <w:p w14:paraId="28907A0E" w14:textId="77777777" w:rsidR="00587A89" w:rsidRPr="003E6C06" w:rsidRDefault="00587A89" w:rsidP="00587A89">
      <w:pPr>
        <w:pStyle w:val="NormalWeb"/>
        <w:spacing w:line="360" w:lineRule="auto"/>
      </w:pPr>
      <w:r w:rsidRPr="003E6C06">
        <w:t>Empirical studies confirm the utility of financial reports, especially in decision-making and performance monitoring. However, they also point to several challenges such as information asymmetry, delayed reporting, and limited scope of financial metrics. These gaps justify the current study, which aims to critically analyze how financial reports are used in assessing the performance of Union Bank of Nigeria Plc and to what extent they fulfill their intended purpose.</w:t>
      </w:r>
    </w:p>
    <w:p w14:paraId="49A74573" w14:textId="77777777" w:rsidR="006258D0" w:rsidRPr="003E6C06" w:rsidRDefault="006258D0" w:rsidP="00587A89">
      <w:pPr>
        <w:pStyle w:val="NormalWeb"/>
        <w:spacing w:line="360" w:lineRule="auto"/>
      </w:pPr>
    </w:p>
    <w:p w14:paraId="312028DE" w14:textId="77777777" w:rsidR="00443E1F" w:rsidRDefault="00443E1F" w:rsidP="006258D0">
      <w:pPr>
        <w:pStyle w:val="NormalWeb"/>
        <w:spacing w:line="360" w:lineRule="auto"/>
        <w:ind w:left="3600"/>
        <w:rPr>
          <w:b/>
          <w:sz w:val="28"/>
          <w:szCs w:val="28"/>
        </w:rPr>
      </w:pPr>
    </w:p>
    <w:p w14:paraId="39CC8931" w14:textId="77777777" w:rsidR="006258D0" w:rsidRPr="00953A07" w:rsidRDefault="006258D0" w:rsidP="006258D0">
      <w:pPr>
        <w:pStyle w:val="NormalWeb"/>
        <w:spacing w:line="360" w:lineRule="auto"/>
        <w:ind w:left="3600"/>
        <w:rPr>
          <w:b/>
          <w:sz w:val="28"/>
          <w:szCs w:val="28"/>
        </w:rPr>
      </w:pPr>
      <w:r w:rsidRPr="00953A07">
        <w:rPr>
          <w:b/>
          <w:sz w:val="28"/>
          <w:szCs w:val="28"/>
        </w:rPr>
        <w:lastRenderedPageBreak/>
        <w:t>CHAPTER THREE</w:t>
      </w:r>
    </w:p>
    <w:p w14:paraId="76B7EDA5" w14:textId="77777777" w:rsidR="00953A07" w:rsidRPr="00953A07" w:rsidRDefault="006258D0" w:rsidP="00953A07">
      <w:pPr>
        <w:spacing w:line="360" w:lineRule="auto"/>
        <w:rPr>
          <w:rFonts w:ascii="Times New Roman" w:hAnsi="Times New Roman" w:cs="Times New Roman"/>
          <w:b/>
          <w:sz w:val="28"/>
          <w:szCs w:val="28"/>
        </w:rPr>
      </w:pPr>
      <w:r w:rsidRPr="00953A07">
        <w:rPr>
          <w:rStyle w:val="Strong"/>
          <w:rFonts w:ascii="Times New Roman" w:hAnsi="Times New Roman" w:cs="Times New Roman"/>
          <w:bCs w:val="0"/>
          <w:sz w:val="28"/>
          <w:szCs w:val="28"/>
        </w:rPr>
        <w:t xml:space="preserve">3.0 </w:t>
      </w:r>
      <w:r w:rsidR="00953A07" w:rsidRPr="00953A07">
        <w:rPr>
          <w:rFonts w:ascii="Times New Roman" w:hAnsi="Times New Roman" w:cs="Times New Roman"/>
          <w:b/>
          <w:sz w:val="28"/>
          <w:szCs w:val="28"/>
        </w:rPr>
        <w:t>RESEARCH METHODOLOGY</w:t>
      </w:r>
    </w:p>
    <w:p w14:paraId="0924D2C6" w14:textId="77777777" w:rsidR="006258D0" w:rsidRPr="003E6C06" w:rsidRDefault="006258D0" w:rsidP="000152B4">
      <w:pPr>
        <w:pStyle w:val="NormalWeb"/>
        <w:spacing w:before="0" w:beforeAutospacing="0" w:after="240" w:afterAutospacing="0" w:line="360" w:lineRule="auto"/>
        <w:ind w:firstLine="720"/>
      </w:pPr>
      <w:r w:rsidRPr="003E6C06">
        <w:t xml:space="preserve">This chapter presents the methods and procedures employed in carrying out the research titled </w:t>
      </w:r>
      <w:r w:rsidRPr="003E6C06">
        <w:rPr>
          <w:rStyle w:val="Emphasis"/>
        </w:rPr>
        <w:t>“Critical Analysis of the Use of Financial Report in Assessing Banking Performance – A Case Study of Union Bank of Nigeria Plc.”</w:t>
      </w:r>
      <w:r w:rsidRPr="003E6C06">
        <w:t xml:space="preserve"> A sound methodology is essential for ensuring the credibility, validity, and relevance of research findings. Since this study is based on </w:t>
      </w:r>
      <w:r w:rsidRPr="003E6C06">
        <w:rPr>
          <w:rStyle w:val="Strong"/>
        </w:rPr>
        <w:t>secondary data</w:t>
      </w:r>
      <w:r w:rsidRPr="003E6C06">
        <w:t>, the chapter provides detailed explanations of the research design, data sources, sampling method, tools for data collection and analysis, and associated limitations. The overarching goal of this chapter is to guide the reader through the logical and systematic approach adopted to evaluate the financial performance of Union Bank of Nigeria Plc using its published financial statements.</w:t>
      </w:r>
    </w:p>
    <w:p w14:paraId="64B6A4E8" w14:textId="77777777" w:rsidR="006258D0" w:rsidRPr="003E6C06" w:rsidRDefault="006258D0" w:rsidP="006258D0">
      <w:pPr>
        <w:spacing w:line="360" w:lineRule="auto"/>
        <w:rPr>
          <w:rFonts w:ascii="Times New Roman" w:hAnsi="Times New Roman" w:cs="Times New Roman"/>
        </w:rPr>
      </w:pPr>
    </w:p>
    <w:p w14:paraId="4DE15436" w14:textId="77777777" w:rsidR="006258D0" w:rsidRPr="003E6C06" w:rsidRDefault="006258D0" w:rsidP="000152B4">
      <w:pPr>
        <w:pStyle w:val="Heading3"/>
        <w:spacing w:line="360" w:lineRule="auto"/>
        <w:rPr>
          <w:sz w:val="28"/>
          <w:szCs w:val="28"/>
        </w:rPr>
      </w:pPr>
      <w:r w:rsidRPr="003E6C06">
        <w:rPr>
          <w:rStyle w:val="Strong"/>
          <w:b/>
          <w:bCs/>
          <w:sz w:val="28"/>
          <w:szCs w:val="28"/>
        </w:rPr>
        <w:t>Research Design</w:t>
      </w:r>
    </w:p>
    <w:p w14:paraId="58688617" w14:textId="77777777" w:rsidR="006258D0" w:rsidRPr="003E6C06" w:rsidRDefault="006258D0" w:rsidP="006258D0">
      <w:pPr>
        <w:pStyle w:val="NormalWeb"/>
        <w:spacing w:line="360" w:lineRule="auto"/>
      </w:pPr>
      <w:r w:rsidRPr="003E6C06">
        <w:t xml:space="preserve">The research adopts a </w:t>
      </w:r>
      <w:r w:rsidRPr="003E6C06">
        <w:rPr>
          <w:rStyle w:val="Strong"/>
        </w:rPr>
        <w:t>quantitative descriptive and analytical design</w:t>
      </w:r>
      <w:r w:rsidRPr="003E6C06">
        <w:t>. A descriptive design enables the researcher to explain the nature, components, and application of financial reporting in the Nigerian banking sector. The analytical aspect involves the critical evaluation of financial reports using well-established financial ratios and trend analysis to assess the bank’s performance over a specified period.</w:t>
      </w:r>
    </w:p>
    <w:p w14:paraId="3CECFE77" w14:textId="77777777" w:rsidR="006258D0" w:rsidRPr="003E6C06" w:rsidRDefault="006258D0" w:rsidP="006258D0">
      <w:pPr>
        <w:pStyle w:val="NormalWeb"/>
        <w:spacing w:line="360" w:lineRule="auto"/>
      </w:pPr>
      <w:r w:rsidRPr="003E6C06">
        <w:t>This design is particularly suitable for this study, as it does not involve manipulating variables or experimental investigation but rather seeks to analyze and interpret documented financial data. The design is structured to address the research objectives, test the hypotheses, and provide recommendations based on observed trends in the financial reports.</w:t>
      </w:r>
    </w:p>
    <w:p w14:paraId="6AEAFA76" w14:textId="77777777" w:rsidR="006258D0" w:rsidRPr="003E6C06" w:rsidRDefault="006258D0" w:rsidP="006258D0">
      <w:pPr>
        <w:spacing w:line="360" w:lineRule="auto"/>
        <w:rPr>
          <w:rFonts w:ascii="Times New Roman" w:hAnsi="Times New Roman" w:cs="Times New Roman"/>
        </w:rPr>
      </w:pPr>
    </w:p>
    <w:p w14:paraId="53977BE6" w14:textId="77777777" w:rsidR="000152B4" w:rsidRPr="003E6C06" w:rsidRDefault="000152B4" w:rsidP="006258D0">
      <w:pPr>
        <w:pStyle w:val="Heading3"/>
        <w:spacing w:line="360" w:lineRule="auto"/>
        <w:rPr>
          <w:rStyle w:val="Strong"/>
          <w:b/>
          <w:bCs/>
        </w:rPr>
      </w:pPr>
    </w:p>
    <w:p w14:paraId="75790A48" w14:textId="77777777" w:rsidR="000152B4" w:rsidRPr="003E6C06" w:rsidRDefault="000152B4" w:rsidP="006258D0">
      <w:pPr>
        <w:pStyle w:val="Heading3"/>
        <w:spacing w:line="360" w:lineRule="auto"/>
        <w:rPr>
          <w:rStyle w:val="Strong"/>
          <w:b/>
          <w:bCs/>
        </w:rPr>
      </w:pPr>
    </w:p>
    <w:p w14:paraId="3F8C634B" w14:textId="77777777" w:rsidR="006258D0" w:rsidRPr="003E6C06" w:rsidRDefault="00953A07" w:rsidP="006258D0">
      <w:pPr>
        <w:pStyle w:val="Heading3"/>
        <w:spacing w:line="360" w:lineRule="auto"/>
      </w:pPr>
      <w:r>
        <w:rPr>
          <w:rStyle w:val="Strong"/>
          <w:b/>
          <w:bCs/>
        </w:rPr>
        <w:lastRenderedPageBreak/>
        <w:t xml:space="preserve">3.1 </w:t>
      </w:r>
      <w:r w:rsidR="006258D0" w:rsidRPr="003E6C06">
        <w:rPr>
          <w:rStyle w:val="Strong"/>
          <w:b/>
          <w:bCs/>
        </w:rPr>
        <w:t>Sources of Data Collection</w:t>
      </w:r>
    </w:p>
    <w:p w14:paraId="07CA06E5" w14:textId="77777777" w:rsidR="006258D0" w:rsidRPr="003E6C06" w:rsidRDefault="006258D0" w:rsidP="006258D0">
      <w:pPr>
        <w:pStyle w:val="NormalWeb"/>
        <w:spacing w:line="360" w:lineRule="auto"/>
      </w:pPr>
      <w:r w:rsidRPr="003E6C06">
        <w:t xml:space="preserve">Given the nature of the research, </w:t>
      </w:r>
      <w:r w:rsidRPr="003E6C06">
        <w:rPr>
          <w:rStyle w:val="Strong"/>
        </w:rPr>
        <w:t>secondary data</w:t>
      </w:r>
      <w:r w:rsidRPr="003E6C06">
        <w:t xml:space="preserve"> is the exclusive source of information. The data were sourced from publicly available and authenticated documents, ensuring the objectivity and credibility of the analysis. The key sources of secondary data include:</w:t>
      </w:r>
    </w:p>
    <w:p w14:paraId="6C774014" w14:textId="77777777" w:rsidR="006258D0" w:rsidRPr="003E6C06" w:rsidRDefault="006258D0" w:rsidP="006258D0">
      <w:pPr>
        <w:pStyle w:val="NormalWeb"/>
        <w:numPr>
          <w:ilvl w:val="0"/>
          <w:numId w:val="21"/>
        </w:numPr>
        <w:spacing w:line="360" w:lineRule="auto"/>
      </w:pPr>
      <w:r w:rsidRPr="003E6C06">
        <w:rPr>
          <w:rStyle w:val="Strong"/>
        </w:rPr>
        <w:t>Annual Reports and Audited Financial Statements</w:t>
      </w:r>
      <w:r w:rsidRPr="003E6C06">
        <w:t xml:space="preserve"> of Union Bank of Nigeria Plc for a five-year period. These reports include income statements, balance sheets, statements of cash flows, and notes to the accounts.</w:t>
      </w:r>
    </w:p>
    <w:p w14:paraId="35E224A5" w14:textId="77777777" w:rsidR="006258D0" w:rsidRPr="003E6C06" w:rsidRDefault="006258D0" w:rsidP="006258D0">
      <w:pPr>
        <w:pStyle w:val="NormalWeb"/>
        <w:numPr>
          <w:ilvl w:val="0"/>
          <w:numId w:val="21"/>
        </w:numPr>
        <w:spacing w:line="360" w:lineRule="auto"/>
      </w:pPr>
      <w:r w:rsidRPr="003E6C06">
        <w:rPr>
          <w:rStyle w:val="Strong"/>
        </w:rPr>
        <w:t>Reports and Bulletins</w:t>
      </w:r>
      <w:r w:rsidRPr="003E6C06">
        <w:t xml:space="preserve"> from relevant financial regulatory authorities, including:</w:t>
      </w:r>
    </w:p>
    <w:p w14:paraId="3FA49EA4" w14:textId="77777777" w:rsidR="006258D0" w:rsidRPr="003E6C06" w:rsidRDefault="006258D0" w:rsidP="006258D0">
      <w:pPr>
        <w:pStyle w:val="NormalWeb"/>
        <w:numPr>
          <w:ilvl w:val="1"/>
          <w:numId w:val="21"/>
        </w:numPr>
        <w:spacing w:line="360" w:lineRule="auto"/>
      </w:pPr>
      <w:r w:rsidRPr="003E6C06">
        <w:t>Central Bank of Nigeria (CBN)</w:t>
      </w:r>
    </w:p>
    <w:p w14:paraId="2966C51C" w14:textId="77777777" w:rsidR="006258D0" w:rsidRPr="003E6C06" w:rsidRDefault="006258D0" w:rsidP="006258D0">
      <w:pPr>
        <w:pStyle w:val="NormalWeb"/>
        <w:numPr>
          <w:ilvl w:val="1"/>
          <w:numId w:val="21"/>
        </w:numPr>
        <w:spacing w:line="360" w:lineRule="auto"/>
      </w:pPr>
      <w:r w:rsidRPr="003E6C06">
        <w:t>Nigerian Deposit Insurance Corporation (NDIC)</w:t>
      </w:r>
    </w:p>
    <w:p w14:paraId="66A47A3E" w14:textId="77777777" w:rsidR="006258D0" w:rsidRPr="003E6C06" w:rsidRDefault="006258D0" w:rsidP="006258D0">
      <w:pPr>
        <w:pStyle w:val="NormalWeb"/>
        <w:numPr>
          <w:ilvl w:val="1"/>
          <w:numId w:val="21"/>
        </w:numPr>
        <w:spacing w:line="360" w:lineRule="auto"/>
      </w:pPr>
      <w:r w:rsidRPr="003E6C06">
        <w:t>Financial Reporting Council of Nigeria (FRCN)</w:t>
      </w:r>
    </w:p>
    <w:p w14:paraId="4EF289C5" w14:textId="77777777" w:rsidR="006258D0" w:rsidRPr="003E6C06" w:rsidRDefault="006258D0" w:rsidP="006258D0">
      <w:pPr>
        <w:pStyle w:val="NormalWeb"/>
        <w:numPr>
          <w:ilvl w:val="0"/>
          <w:numId w:val="21"/>
        </w:numPr>
        <w:spacing w:line="360" w:lineRule="auto"/>
      </w:pPr>
      <w:r w:rsidRPr="003E6C06">
        <w:rPr>
          <w:rStyle w:val="Strong"/>
        </w:rPr>
        <w:t>Publications and Research Articles</w:t>
      </w:r>
      <w:r w:rsidRPr="003E6C06">
        <w:t xml:space="preserve"> from academic journals, books, and working papers relevant to financial reporting and banking performance.</w:t>
      </w:r>
    </w:p>
    <w:p w14:paraId="499C1DF6" w14:textId="77777777" w:rsidR="006258D0" w:rsidRPr="003E6C06" w:rsidRDefault="006258D0" w:rsidP="006258D0">
      <w:pPr>
        <w:pStyle w:val="NormalWeb"/>
        <w:numPr>
          <w:ilvl w:val="0"/>
          <w:numId w:val="21"/>
        </w:numPr>
        <w:spacing w:line="360" w:lineRule="auto"/>
      </w:pPr>
      <w:r w:rsidRPr="003E6C06">
        <w:rPr>
          <w:rStyle w:val="Strong"/>
        </w:rPr>
        <w:t>Corporate websites</w:t>
      </w:r>
      <w:r w:rsidRPr="003E6C06">
        <w:t xml:space="preserve">, financial analysis platforms (such as </w:t>
      </w:r>
      <w:proofErr w:type="spellStart"/>
      <w:r w:rsidRPr="003E6C06">
        <w:t>Proshare</w:t>
      </w:r>
      <w:proofErr w:type="spellEnd"/>
      <w:r w:rsidRPr="003E6C06">
        <w:t xml:space="preserve">, </w:t>
      </w:r>
      <w:proofErr w:type="spellStart"/>
      <w:r w:rsidRPr="003E6C06">
        <w:t>Nairametrics</w:t>
      </w:r>
      <w:proofErr w:type="spellEnd"/>
      <w:r w:rsidRPr="003E6C06">
        <w:t>), and credible financial data repositories.</w:t>
      </w:r>
    </w:p>
    <w:p w14:paraId="05364694" w14:textId="77777777" w:rsidR="006258D0" w:rsidRPr="003E6C06" w:rsidRDefault="006258D0" w:rsidP="006258D0">
      <w:pPr>
        <w:pStyle w:val="NormalWeb"/>
        <w:spacing w:line="360" w:lineRule="auto"/>
      </w:pPr>
      <w:r w:rsidRPr="003E6C06">
        <w:t>These documents provide the basis for the performance metrics assessed in the study.</w:t>
      </w:r>
    </w:p>
    <w:p w14:paraId="0E3E57F0" w14:textId="77777777" w:rsidR="006258D0" w:rsidRPr="003E6C06" w:rsidRDefault="006258D0" w:rsidP="006258D0">
      <w:pPr>
        <w:spacing w:line="360" w:lineRule="auto"/>
        <w:rPr>
          <w:rFonts w:ascii="Times New Roman" w:hAnsi="Times New Roman" w:cs="Times New Roman"/>
        </w:rPr>
      </w:pPr>
    </w:p>
    <w:p w14:paraId="08C04032" w14:textId="77777777" w:rsidR="006258D0" w:rsidRPr="003E6C06" w:rsidRDefault="00953A07" w:rsidP="006258D0">
      <w:pPr>
        <w:pStyle w:val="Heading3"/>
        <w:spacing w:line="360" w:lineRule="auto"/>
      </w:pPr>
      <w:r>
        <w:rPr>
          <w:rStyle w:val="Strong"/>
          <w:b/>
          <w:bCs/>
        </w:rPr>
        <w:t>3.2</w:t>
      </w:r>
      <w:r w:rsidR="006258D0" w:rsidRPr="003E6C06">
        <w:rPr>
          <w:rStyle w:val="Strong"/>
          <w:b/>
          <w:bCs/>
        </w:rPr>
        <w:t xml:space="preserve"> Population of the Study</w:t>
      </w:r>
    </w:p>
    <w:p w14:paraId="526B85DF" w14:textId="77777777" w:rsidR="006258D0" w:rsidRPr="003E6C06" w:rsidRDefault="006258D0" w:rsidP="006258D0">
      <w:pPr>
        <w:pStyle w:val="NormalWeb"/>
        <w:spacing w:line="360" w:lineRule="auto"/>
      </w:pPr>
      <w:r w:rsidRPr="003E6C06">
        <w:t xml:space="preserve">The population of the study consists of all </w:t>
      </w:r>
      <w:r w:rsidRPr="003E6C06">
        <w:rPr>
          <w:rStyle w:val="Strong"/>
        </w:rPr>
        <w:t>audited financial reports of Union Bank of Nigeria Plc</w:t>
      </w:r>
      <w:r w:rsidRPr="003E6C06">
        <w:t>, covering its operations across multiple fiscal years. This includes:</w:t>
      </w:r>
    </w:p>
    <w:p w14:paraId="01FB8F56" w14:textId="77777777" w:rsidR="006258D0" w:rsidRPr="003E6C06" w:rsidRDefault="006258D0" w:rsidP="006258D0">
      <w:pPr>
        <w:pStyle w:val="NormalWeb"/>
        <w:numPr>
          <w:ilvl w:val="0"/>
          <w:numId w:val="22"/>
        </w:numPr>
        <w:spacing w:line="360" w:lineRule="auto"/>
      </w:pPr>
      <w:r w:rsidRPr="003E6C06">
        <w:t>The income statements, which reflect the bank’s profitability.</w:t>
      </w:r>
    </w:p>
    <w:p w14:paraId="2AB6891F" w14:textId="77777777" w:rsidR="006258D0" w:rsidRPr="003E6C06" w:rsidRDefault="006258D0" w:rsidP="006258D0">
      <w:pPr>
        <w:pStyle w:val="NormalWeb"/>
        <w:numPr>
          <w:ilvl w:val="0"/>
          <w:numId w:val="22"/>
        </w:numPr>
        <w:spacing w:line="360" w:lineRule="auto"/>
      </w:pPr>
      <w:r w:rsidRPr="003E6C06">
        <w:t>The balance sheets, which reveal asset and liability structure.</w:t>
      </w:r>
    </w:p>
    <w:p w14:paraId="37B72A8E" w14:textId="77777777" w:rsidR="006258D0" w:rsidRPr="003E6C06" w:rsidRDefault="006258D0" w:rsidP="006258D0">
      <w:pPr>
        <w:pStyle w:val="NormalWeb"/>
        <w:numPr>
          <w:ilvl w:val="0"/>
          <w:numId w:val="22"/>
        </w:numPr>
        <w:spacing w:line="360" w:lineRule="auto"/>
      </w:pPr>
      <w:r w:rsidRPr="003E6C06">
        <w:t>The cash flow statements, which indicate liquidity strength.</w:t>
      </w:r>
    </w:p>
    <w:p w14:paraId="08E84E39" w14:textId="77777777" w:rsidR="006258D0" w:rsidRPr="003E6C06" w:rsidRDefault="006258D0" w:rsidP="006258D0">
      <w:pPr>
        <w:pStyle w:val="NormalWeb"/>
        <w:numPr>
          <w:ilvl w:val="0"/>
          <w:numId w:val="22"/>
        </w:numPr>
        <w:spacing w:line="360" w:lineRule="auto"/>
      </w:pPr>
      <w:r w:rsidRPr="003E6C06">
        <w:t>Notes to the accounts, which provide context, assumptions, and additional details.</w:t>
      </w:r>
    </w:p>
    <w:p w14:paraId="530DA2DE" w14:textId="77777777" w:rsidR="006258D0" w:rsidRPr="003E6C06" w:rsidRDefault="006258D0" w:rsidP="000152B4">
      <w:pPr>
        <w:pStyle w:val="NormalWeb"/>
        <w:spacing w:line="360" w:lineRule="auto"/>
      </w:pPr>
      <w:r w:rsidRPr="003E6C06">
        <w:t>By focusing on these official documents, the study covers the entire reporting framework that stakeholders depend on to assess banking performance.</w:t>
      </w:r>
    </w:p>
    <w:p w14:paraId="4D2E0766" w14:textId="77777777" w:rsidR="006258D0" w:rsidRPr="003E6C06" w:rsidRDefault="00953A07" w:rsidP="006258D0">
      <w:pPr>
        <w:pStyle w:val="Heading3"/>
        <w:spacing w:line="360" w:lineRule="auto"/>
      </w:pPr>
      <w:r>
        <w:rPr>
          <w:rStyle w:val="Strong"/>
          <w:b/>
          <w:bCs/>
        </w:rPr>
        <w:lastRenderedPageBreak/>
        <w:t>3.3</w:t>
      </w:r>
      <w:r w:rsidR="006258D0" w:rsidRPr="003E6C06">
        <w:rPr>
          <w:rStyle w:val="Strong"/>
          <w:b/>
          <w:bCs/>
        </w:rPr>
        <w:t xml:space="preserve"> Sample Size and Sampling Technique</w:t>
      </w:r>
    </w:p>
    <w:p w14:paraId="79DEAB58" w14:textId="77777777" w:rsidR="006258D0" w:rsidRPr="003E6C06" w:rsidRDefault="006258D0" w:rsidP="006258D0">
      <w:pPr>
        <w:pStyle w:val="NormalWeb"/>
        <w:spacing w:line="360" w:lineRule="auto"/>
      </w:pPr>
      <w:r w:rsidRPr="003E6C06">
        <w:t xml:space="preserve">Since the study relies on secondary data from financial reports, a </w:t>
      </w:r>
      <w:r w:rsidRPr="003E6C06">
        <w:rPr>
          <w:rStyle w:val="Strong"/>
        </w:rPr>
        <w:t>purposive sampling technique</w:t>
      </w:r>
      <w:r w:rsidRPr="003E6C06">
        <w:t xml:space="preserve"> is employed. Specifically, financial reports from </w:t>
      </w:r>
      <w:r w:rsidRPr="003E6C06">
        <w:rPr>
          <w:rStyle w:val="Strong"/>
        </w:rPr>
        <w:t>five consecutive financial years</w:t>
      </w:r>
      <w:r w:rsidR="00205B55">
        <w:t xml:space="preserve"> </w:t>
      </w:r>
      <w:r w:rsidR="00205B55" w:rsidRPr="00205B55">
        <w:rPr>
          <w:b/>
        </w:rPr>
        <w:t>(</w:t>
      </w:r>
      <w:r w:rsidRPr="00205B55">
        <w:rPr>
          <w:b/>
        </w:rPr>
        <w:t>2019–2023)</w:t>
      </w:r>
      <w:r w:rsidRPr="003E6C06">
        <w:t xml:space="preserve"> are selected based on availability, completeness, and consistency in reporting standards.</w:t>
      </w:r>
    </w:p>
    <w:p w14:paraId="6E604042" w14:textId="77777777" w:rsidR="006258D0" w:rsidRPr="003E6C06" w:rsidRDefault="006258D0" w:rsidP="006258D0">
      <w:pPr>
        <w:pStyle w:val="NormalWeb"/>
        <w:spacing w:line="360" w:lineRule="auto"/>
      </w:pPr>
      <w:r w:rsidRPr="003E6C06">
        <w:t>The rationale behind the five-year timeframe is to:</w:t>
      </w:r>
    </w:p>
    <w:p w14:paraId="7D8E1663" w14:textId="77777777" w:rsidR="006258D0" w:rsidRPr="003E6C06" w:rsidRDefault="006258D0" w:rsidP="006258D0">
      <w:pPr>
        <w:pStyle w:val="NormalWeb"/>
        <w:numPr>
          <w:ilvl w:val="0"/>
          <w:numId w:val="23"/>
        </w:numPr>
        <w:spacing w:line="360" w:lineRule="auto"/>
      </w:pPr>
      <w:r w:rsidRPr="003E6C06">
        <w:t xml:space="preserve">Observe </w:t>
      </w:r>
      <w:r w:rsidRPr="003E6C06">
        <w:rPr>
          <w:rStyle w:val="Strong"/>
        </w:rPr>
        <w:t>trends</w:t>
      </w:r>
      <w:r w:rsidRPr="003E6C06">
        <w:t xml:space="preserve"> in performance indicators.</w:t>
      </w:r>
    </w:p>
    <w:p w14:paraId="4EFDE241" w14:textId="77777777" w:rsidR="006258D0" w:rsidRPr="003E6C06" w:rsidRDefault="006258D0" w:rsidP="006258D0">
      <w:pPr>
        <w:pStyle w:val="NormalWeb"/>
        <w:numPr>
          <w:ilvl w:val="0"/>
          <w:numId w:val="23"/>
        </w:numPr>
        <w:spacing w:line="360" w:lineRule="auto"/>
      </w:pPr>
      <w:r w:rsidRPr="003E6C06">
        <w:t>Capture the effects of economic, regulatory, or operational changes.</w:t>
      </w:r>
    </w:p>
    <w:p w14:paraId="7CDDAF0D" w14:textId="77777777" w:rsidR="006258D0" w:rsidRPr="003E6C06" w:rsidRDefault="006258D0" w:rsidP="006258D0">
      <w:pPr>
        <w:pStyle w:val="NormalWeb"/>
        <w:numPr>
          <w:ilvl w:val="0"/>
          <w:numId w:val="23"/>
        </w:numPr>
        <w:spacing w:line="360" w:lineRule="auto"/>
      </w:pPr>
      <w:r w:rsidRPr="003E6C06">
        <w:t>Enable comparative analysis across multiple reporting periods.</w:t>
      </w:r>
    </w:p>
    <w:p w14:paraId="5F9184F3" w14:textId="77777777" w:rsidR="006258D0" w:rsidRPr="003E6C06" w:rsidRDefault="006258D0" w:rsidP="006258D0">
      <w:pPr>
        <w:pStyle w:val="NormalWeb"/>
        <w:spacing w:line="360" w:lineRule="auto"/>
      </w:pPr>
      <w:r w:rsidRPr="003E6C06">
        <w:t>Purposive sampling is most appropriate here because it allows the researcher to focus on financial reports that are directly relevant to the study objectives.</w:t>
      </w:r>
    </w:p>
    <w:p w14:paraId="6CA64899" w14:textId="77777777" w:rsidR="006258D0" w:rsidRPr="003E6C06" w:rsidRDefault="006258D0" w:rsidP="006258D0">
      <w:pPr>
        <w:spacing w:line="360" w:lineRule="auto"/>
        <w:rPr>
          <w:rFonts w:ascii="Times New Roman" w:hAnsi="Times New Roman" w:cs="Times New Roman"/>
        </w:rPr>
      </w:pPr>
    </w:p>
    <w:p w14:paraId="423C0C1E" w14:textId="77777777" w:rsidR="006258D0" w:rsidRPr="003E6C06" w:rsidRDefault="00953A07" w:rsidP="006258D0">
      <w:pPr>
        <w:pStyle w:val="Heading3"/>
        <w:spacing w:line="360" w:lineRule="auto"/>
      </w:pPr>
      <w:r>
        <w:rPr>
          <w:rStyle w:val="Strong"/>
          <w:b/>
          <w:bCs/>
        </w:rPr>
        <w:t>3.4</w:t>
      </w:r>
      <w:r w:rsidR="006258D0" w:rsidRPr="003E6C06">
        <w:rPr>
          <w:rStyle w:val="Strong"/>
          <w:b/>
          <w:bCs/>
        </w:rPr>
        <w:t xml:space="preserve"> Method of Data Collection</w:t>
      </w:r>
    </w:p>
    <w:p w14:paraId="14A9C287" w14:textId="77777777" w:rsidR="006258D0" w:rsidRPr="003E6C06" w:rsidRDefault="006258D0" w:rsidP="006258D0">
      <w:pPr>
        <w:pStyle w:val="NormalWeb"/>
        <w:spacing w:line="360" w:lineRule="auto"/>
      </w:pPr>
      <w:r w:rsidRPr="003E6C06">
        <w:t xml:space="preserve">The method of data collection is based on the </w:t>
      </w:r>
      <w:r w:rsidRPr="003E6C06">
        <w:rPr>
          <w:rStyle w:val="Strong"/>
        </w:rPr>
        <w:t>retrieval and analysis of financial records</w:t>
      </w:r>
      <w:r w:rsidRPr="003E6C06">
        <w:t xml:space="preserve"> and reports. The specific documents examined include:</w:t>
      </w:r>
    </w:p>
    <w:p w14:paraId="4F987089" w14:textId="77777777" w:rsidR="006258D0" w:rsidRPr="003E6C06" w:rsidRDefault="006258D0" w:rsidP="006258D0">
      <w:pPr>
        <w:pStyle w:val="NormalWeb"/>
        <w:numPr>
          <w:ilvl w:val="0"/>
          <w:numId w:val="24"/>
        </w:numPr>
        <w:spacing w:line="360" w:lineRule="auto"/>
      </w:pPr>
      <w:r w:rsidRPr="003E6C06">
        <w:rPr>
          <w:rStyle w:val="Strong"/>
        </w:rPr>
        <w:t>Statement of Profit or Loss</w:t>
      </w:r>
      <w:r w:rsidRPr="003E6C06">
        <w:t>: Used to assess income generation, expenses, and net profitability.</w:t>
      </w:r>
    </w:p>
    <w:p w14:paraId="26221A27" w14:textId="77777777" w:rsidR="006258D0" w:rsidRPr="003E6C06" w:rsidRDefault="006258D0" w:rsidP="006258D0">
      <w:pPr>
        <w:pStyle w:val="NormalWeb"/>
        <w:numPr>
          <w:ilvl w:val="0"/>
          <w:numId w:val="24"/>
        </w:numPr>
        <w:spacing w:line="360" w:lineRule="auto"/>
      </w:pPr>
      <w:r w:rsidRPr="003E6C06">
        <w:rPr>
          <w:rStyle w:val="Strong"/>
        </w:rPr>
        <w:t>Statement of Financial Position</w:t>
      </w:r>
      <w:r w:rsidRPr="003E6C06">
        <w:t>: Provides insight into the bank’s assets, liabilities, and capital structure.</w:t>
      </w:r>
    </w:p>
    <w:p w14:paraId="0552109B" w14:textId="77777777" w:rsidR="006258D0" w:rsidRPr="003E6C06" w:rsidRDefault="006258D0" w:rsidP="006258D0">
      <w:pPr>
        <w:pStyle w:val="NormalWeb"/>
        <w:numPr>
          <w:ilvl w:val="0"/>
          <w:numId w:val="24"/>
        </w:numPr>
        <w:spacing w:line="360" w:lineRule="auto"/>
      </w:pPr>
      <w:r w:rsidRPr="003E6C06">
        <w:rPr>
          <w:rStyle w:val="Strong"/>
        </w:rPr>
        <w:t>Statement of Cash Flows</w:t>
      </w:r>
      <w:r w:rsidRPr="003E6C06">
        <w:t>: Assesses liquidity, operational efficiency, and cash management.</w:t>
      </w:r>
    </w:p>
    <w:p w14:paraId="3853B3E5" w14:textId="77777777" w:rsidR="006258D0" w:rsidRPr="003E6C06" w:rsidRDefault="006258D0" w:rsidP="006258D0">
      <w:pPr>
        <w:pStyle w:val="NormalWeb"/>
        <w:numPr>
          <w:ilvl w:val="0"/>
          <w:numId w:val="24"/>
        </w:numPr>
        <w:spacing w:line="360" w:lineRule="auto"/>
      </w:pPr>
      <w:r w:rsidRPr="003E6C06">
        <w:rPr>
          <w:rStyle w:val="Strong"/>
        </w:rPr>
        <w:t>Statement of Changes in Equity</w:t>
      </w:r>
      <w:r w:rsidRPr="003E6C06">
        <w:t>: Reveals changes in ownership structure and retained earnings.</w:t>
      </w:r>
    </w:p>
    <w:p w14:paraId="7E292AC2" w14:textId="77777777" w:rsidR="006258D0" w:rsidRPr="003E6C06" w:rsidRDefault="006258D0" w:rsidP="006258D0">
      <w:pPr>
        <w:pStyle w:val="NormalWeb"/>
        <w:numPr>
          <w:ilvl w:val="0"/>
          <w:numId w:val="24"/>
        </w:numPr>
        <w:spacing w:line="360" w:lineRule="auto"/>
      </w:pPr>
      <w:r w:rsidRPr="003E6C06">
        <w:rPr>
          <w:rStyle w:val="Strong"/>
        </w:rPr>
        <w:t>Notes to the Accounts</w:t>
      </w:r>
      <w:r w:rsidRPr="003E6C06">
        <w:t>: Offers clarification on accounting policies, segment disclosures, and risk exposure.</w:t>
      </w:r>
    </w:p>
    <w:p w14:paraId="0C5A5B20" w14:textId="77777777" w:rsidR="006258D0" w:rsidRPr="003E6C06" w:rsidRDefault="006258D0" w:rsidP="006258D0">
      <w:pPr>
        <w:pStyle w:val="NormalWeb"/>
        <w:spacing w:line="360" w:lineRule="auto"/>
      </w:pPr>
      <w:r w:rsidRPr="003E6C06">
        <w:lastRenderedPageBreak/>
        <w:t>Each of these components contributes to understanding the financial condition and overall performance of Union Bank over the study period.</w:t>
      </w:r>
    </w:p>
    <w:p w14:paraId="01669DD7" w14:textId="77777777" w:rsidR="006258D0" w:rsidRPr="003E6C06" w:rsidRDefault="006258D0" w:rsidP="006258D0">
      <w:pPr>
        <w:spacing w:line="360" w:lineRule="auto"/>
        <w:rPr>
          <w:rFonts w:ascii="Times New Roman" w:hAnsi="Times New Roman" w:cs="Times New Roman"/>
        </w:rPr>
      </w:pPr>
    </w:p>
    <w:p w14:paraId="58C1F1F5" w14:textId="77777777" w:rsidR="006258D0" w:rsidRPr="003E6C06" w:rsidRDefault="00953A07" w:rsidP="006258D0">
      <w:pPr>
        <w:pStyle w:val="Heading3"/>
        <w:spacing w:line="360" w:lineRule="auto"/>
      </w:pPr>
      <w:r>
        <w:rPr>
          <w:rStyle w:val="Strong"/>
          <w:b/>
          <w:bCs/>
        </w:rPr>
        <w:t>3.5</w:t>
      </w:r>
      <w:r w:rsidR="006258D0" w:rsidRPr="003E6C06">
        <w:rPr>
          <w:rStyle w:val="Strong"/>
          <w:b/>
          <w:bCs/>
        </w:rPr>
        <w:t xml:space="preserve"> Method of Data Analysis</w:t>
      </w:r>
    </w:p>
    <w:p w14:paraId="236C2E55" w14:textId="77777777" w:rsidR="006258D0" w:rsidRPr="003E6C06" w:rsidRDefault="006258D0" w:rsidP="006258D0">
      <w:pPr>
        <w:pStyle w:val="NormalWeb"/>
        <w:spacing w:line="360" w:lineRule="auto"/>
      </w:pPr>
      <w:r w:rsidRPr="003E6C06">
        <w:t xml:space="preserve">Data analysis is carried out using </w:t>
      </w:r>
      <w:r w:rsidRPr="003E6C06">
        <w:rPr>
          <w:rStyle w:val="Strong"/>
        </w:rPr>
        <w:t>financial ratio analysis</w:t>
      </w:r>
      <w:r w:rsidRPr="003E6C06">
        <w:t xml:space="preserve"> and </w:t>
      </w:r>
      <w:r w:rsidRPr="003E6C06">
        <w:rPr>
          <w:rStyle w:val="Strong"/>
        </w:rPr>
        <w:t>trend analysis</w:t>
      </w:r>
      <w:r w:rsidRPr="003E6C06">
        <w:t xml:space="preserve"> techniques. The selected ratios are grouped under key categories that reflect different dimensions of banking performance:</w:t>
      </w:r>
    </w:p>
    <w:p w14:paraId="083A2828" w14:textId="77777777" w:rsidR="006258D0" w:rsidRPr="003E6C06" w:rsidRDefault="006258D0" w:rsidP="006258D0">
      <w:pPr>
        <w:pStyle w:val="Heading4"/>
        <w:spacing w:line="360" w:lineRule="auto"/>
        <w:rPr>
          <w:rFonts w:ascii="Times New Roman" w:hAnsi="Times New Roman" w:cs="Times New Roman"/>
          <w:i w:val="0"/>
          <w:color w:val="auto"/>
        </w:rPr>
      </w:pPr>
      <w:r w:rsidRPr="003E6C06">
        <w:rPr>
          <w:rStyle w:val="Strong"/>
          <w:rFonts w:ascii="Times New Roman" w:hAnsi="Times New Roman" w:cs="Times New Roman"/>
          <w:b/>
          <w:bCs/>
          <w:i w:val="0"/>
          <w:color w:val="auto"/>
        </w:rPr>
        <w:t>A. Profitability Ratios:</w:t>
      </w:r>
    </w:p>
    <w:p w14:paraId="3A233FA1" w14:textId="77777777" w:rsidR="006258D0" w:rsidRPr="003E6C06" w:rsidRDefault="006258D0" w:rsidP="006258D0">
      <w:pPr>
        <w:pStyle w:val="NormalWeb"/>
        <w:numPr>
          <w:ilvl w:val="0"/>
          <w:numId w:val="25"/>
        </w:numPr>
        <w:spacing w:line="360" w:lineRule="auto"/>
      </w:pPr>
      <w:r w:rsidRPr="003E6C06">
        <w:rPr>
          <w:rStyle w:val="Strong"/>
        </w:rPr>
        <w:t>Return on Assets (ROA)</w:t>
      </w:r>
      <w:r w:rsidRPr="003E6C06">
        <w:t>: Net income ÷ Total assets</w:t>
      </w:r>
    </w:p>
    <w:p w14:paraId="754CC6B2" w14:textId="77777777" w:rsidR="006258D0" w:rsidRPr="003E6C06" w:rsidRDefault="006258D0" w:rsidP="006258D0">
      <w:pPr>
        <w:pStyle w:val="NormalWeb"/>
        <w:numPr>
          <w:ilvl w:val="0"/>
          <w:numId w:val="25"/>
        </w:numPr>
        <w:spacing w:line="360" w:lineRule="auto"/>
      </w:pPr>
      <w:r w:rsidRPr="003E6C06">
        <w:rPr>
          <w:rStyle w:val="Strong"/>
        </w:rPr>
        <w:t>Return on Equity (ROE)</w:t>
      </w:r>
      <w:r w:rsidRPr="003E6C06">
        <w:t>: Net income ÷ Shareholders’ equity</w:t>
      </w:r>
    </w:p>
    <w:p w14:paraId="1D6F983F" w14:textId="77777777" w:rsidR="006258D0" w:rsidRPr="003E6C06" w:rsidRDefault="006258D0" w:rsidP="006258D0">
      <w:pPr>
        <w:pStyle w:val="NormalWeb"/>
        <w:numPr>
          <w:ilvl w:val="0"/>
          <w:numId w:val="25"/>
        </w:numPr>
        <w:spacing w:line="360" w:lineRule="auto"/>
      </w:pPr>
      <w:r w:rsidRPr="003E6C06">
        <w:rPr>
          <w:rStyle w:val="Strong"/>
        </w:rPr>
        <w:t>Net Profit Margin</w:t>
      </w:r>
      <w:r w:rsidRPr="003E6C06">
        <w:t>: Net profit ÷ Revenue</w:t>
      </w:r>
    </w:p>
    <w:p w14:paraId="5D306CD8" w14:textId="77777777" w:rsidR="006258D0" w:rsidRPr="003E6C06" w:rsidRDefault="006258D0" w:rsidP="006258D0">
      <w:pPr>
        <w:pStyle w:val="NormalWeb"/>
        <w:spacing w:line="360" w:lineRule="auto"/>
      </w:pPr>
      <w:r w:rsidRPr="003E6C06">
        <w:t>These ratios assess the bank’s ability to generate profit from its resources.</w:t>
      </w:r>
    </w:p>
    <w:p w14:paraId="25CC9102" w14:textId="77777777" w:rsidR="006258D0" w:rsidRPr="003E6C06" w:rsidRDefault="006258D0" w:rsidP="006258D0">
      <w:pPr>
        <w:pStyle w:val="Heading4"/>
        <w:spacing w:line="360" w:lineRule="auto"/>
        <w:rPr>
          <w:rFonts w:ascii="Times New Roman" w:hAnsi="Times New Roman" w:cs="Times New Roman"/>
          <w:i w:val="0"/>
          <w:color w:val="auto"/>
        </w:rPr>
      </w:pPr>
      <w:r w:rsidRPr="003E6C06">
        <w:rPr>
          <w:rStyle w:val="Strong"/>
          <w:rFonts w:ascii="Times New Roman" w:hAnsi="Times New Roman" w:cs="Times New Roman"/>
          <w:b/>
          <w:bCs/>
          <w:i w:val="0"/>
          <w:color w:val="auto"/>
        </w:rPr>
        <w:t>B. Liquidity Ratios:</w:t>
      </w:r>
    </w:p>
    <w:p w14:paraId="33E3BAD7" w14:textId="77777777" w:rsidR="006258D0" w:rsidRPr="003E6C06" w:rsidRDefault="006258D0" w:rsidP="006258D0">
      <w:pPr>
        <w:pStyle w:val="NormalWeb"/>
        <w:numPr>
          <w:ilvl w:val="0"/>
          <w:numId w:val="26"/>
        </w:numPr>
        <w:spacing w:line="360" w:lineRule="auto"/>
      </w:pPr>
      <w:r w:rsidRPr="003E6C06">
        <w:rPr>
          <w:rStyle w:val="Strong"/>
        </w:rPr>
        <w:t>Current Ratio</w:t>
      </w:r>
      <w:r w:rsidRPr="003E6C06">
        <w:t>: Current assets ÷ Current liabilities</w:t>
      </w:r>
    </w:p>
    <w:p w14:paraId="42839E06" w14:textId="77777777" w:rsidR="006258D0" w:rsidRPr="003E6C06" w:rsidRDefault="006258D0" w:rsidP="006258D0">
      <w:pPr>
        <w:pStyle w:val="NormalWeb"/>
        <w:numPr>
          <w:ilvl w:val="0"/>
          <w:numId w:val="26"/>
        </w:numPr>
        <w:spacing w:line="360" w:lineRule="auto"/>
      </w:pPr>
      <w:r w:rsidRPr="003E6C06">
        <w:rPr>
          <w:rStyle w:val="Strong"/>
        </w:rPr>
        <w:t>Loan-to-Deposit Ratio</w:t>
      </w:r>
      <w:r w:rsidRPr="003E6C06">
        <w:t>: Total loans ÷ Total deposits</w:t>
      </w:r>
    </w:p>
    <w:p w14:paraId="4E5236CD" w14:textId="77777777" w:rsidR="006258D0" w:rsidRPr="003E6C06" w:rsidRDefault="006258D0" w:rsidP="006258D0">
      <w:pPr>
        <w:pStyle w:val="NormalWeb"/>
        <w:spacing w:line="360" w:lineRule="auto"/>
      </w:pPr>
      <w:r w:rsidRPr="003E6C06">
        <w:t>These ratios measure the bank’s ability to meet short-term obligations.</w:t>
      </w:r>
    </w:p>
    <w:p w14:paraId="430D4285" w14:textId="77777777" w:rsidR="006258D0" w:rsidRPr="003E6C06" w:rsidRDefault="006258D0" w:rsidP="006258D0">
      <w:pPr>
        <w:pStyle w:val="Heading4"/>
        <w:spacing w:line="360" w:lineRule="auto"/>
        <w:rPr>
          <w:rFonts w:ascii="Times New Roman" w:hAnsi="Times New Roman" w:cs="Times New Roman"/>
          <w:i w:val="0"/>
          <w:color w:val="auto"/>
        </w:rPr>
      </w:pPr>
      <w:r w:rsidRPr="003E6C06">
        <w:rPr>
          <w:rStyle w:val="Strong"/>
          <w:rFonts w:ascii="Times New Roman" w:hAnsi="Times New Roman" w:cs="Times New Roman"/>
          <w:b/>
          <w:bCs/>
          <w:i w:val="0"/>
          <w:color w:val="auto"/>
        </w:rPr>
        <w:t>C. Efficiency and Performance Ratios:</w:t>
      </w:r>
    </w:p>
    <w:p w14:paraId="6EBDBF4E" w14:textId="77777777" w:rsidR="006258D0" w:rsidRPr="003E6C06" w:rsidRDefault="006258D0" w:rsidP="006258D0">
      <w:pPr>
        <w:pStyle w:val="NormalWeb"/>
        <w:numPr>
          <w:ilvl w:val="0"/>
          <w:numId w:val="27"/>
        </w:numPr>
        <w:spacing w:line="360" w:lineRule="auto"/>
      </w:pPr>
      <w:r w:rsidRPr="003E6C06">
        <w:rPr>
          <w:rStyle w:val="Strong"/>
        </w:rPr>
        <w:t>Cost-to-Income Ratio</w:t>
      </w:r>
      <w:r w:rsidRPr="003E6C06">
        <w:t>: Operating expenses ÷ Operating income</w:t>
      </w:r>
    </w:p>
    <w:p w14:paraId="00610F1F" w14:textId="77777777" w:rsidR="006258D0" w:rsidRPr="003E6C06" w:rsidRDefault="006258D0" w:rsidP="006258D0">
      <w:pPr>
        <w:pStyle w:val="NormalWeb"/>
        <w:numPr>
          <w:ilvl w:val="0"/>
          <w:numId w:val="27"/>
        </w:numPr>
        <w:spacing w:line="360" w:lineRule="auto"/>
      </w:pPr>
      <w:r w:rsidRPr="003E6C06">
        <w:rPr>
          <w:rStyle w:val="Strong"/>
        </w:rPr>
        <w:t>Asset Turnover Ratio</w:t>
      </w:r>
      <w:r w:rsidRPr="003E6C06">
        <w:t>: Total revenue ÷ Total assets</w:t>
      </w:r>
    </w:p>
    <w:p w14:paraId="268DCE70" w14:textId="77777777" w:rsidR="006258D0" w:rsidRPr="003E6C06" w:rsidRDefault="006258D0" w:rsidP="006258D0">
      <w:pPr>
        <w:pStyle w:val="NormalWeb"/>
        <w:spacing w:line="360" w:lineRule="auto"/>
      </w:pPr>
      <w:r w:rsidRPr="003E6C06">
        <w:t>These reflect operational efficiency and the bank’s effectiveness in asset utilization.</w:t>
      </w:r>
    </w:p>
    <w:p w14:paraId="29355EAE" w14:textId="77777777" w:rsidR="006258D0" w:rsidRPr="003E6C06" w:rsidRDefault="006258D0" w:rsidP="006258D0">
      <w:pPr>
        <w:pStyle w:val="Heading4"/>
        <w:spacing w:line="360" w:lineRule="auto"/>
        <w:rPr>
          <w:rFonts w:ascii="Times New Roman" w:hAnsi="Times New Roman" w:cs="Times New Roman"/>
          <w:b w:val="0"/>
          <w:i w:val="0"/>
          <w:color w:val="auto"/>
        </w:rPr>
      </w:pPr>
      <w:r w:rsidRPr="003E6C06">
        <w:rPr>
          <w:rStyle w:val="Strong"/>
          <w:rFonts w:ascii="Times New Roman" w:hAnsi="Times New Roman" w:cs="Times New Roman"/>
          <w:b/>
          <w:bCs/>
          <w:i w:val="0"/>
          <w:color w:val="auto"/>
        </w:rPr>
        <w:t>D. Capital Adequacy Ratio:</w:t>
      </w:r>
    </w:p>
    <w:p w14:paraId="7F7DFFB7" w14:textId="77777777" w:rsidR="006258D0" w:rsidRPr="003E6C06" w:rsidRDefault="006258D0" w:rsidP="006258D0">
      <w:pPr>
        <w:pStyle w:val="NormalWeb"/>
        <w:numPr>
          <w:ilvl w:val="0"/>
          <w:numId w:val="28"/>
        </w:numPr>
        <w:spacing w:line="360" w:lineRule="auto"/>
      </w:pPr>
      <w:r w:rsidRPr="003E6C06">
        <w:rPr>
          <w:rStyle w:val="Strong"/>
        </w:rPr>
        <w:t>Equity ÷ Total Assets</w:t>
      </w:r>
      <w:r w:rsidRPr="003E6C06">
        <w:t>: This measures financial stability and the bank’s capital structure.</w:t>
      </w:r>
    </w:p>
    <w:p w14:paraId="1FC80CC3" w14:textId="77777777" w:rsidR="006258D0" w:rsidRPr="003E6C06" w:rsidRDefault="006258D0" w:rsidP="006258D0">
      <w:pPr>
        <w:pStyle w:val="Heading4"/>
        <w:spacing w:line="360" w:lineRule="auto"/>
        <w:rPr>
          <w:rFonts w:ascii="Times New Roman" w:hAnsi="Times New Roman" w:cs="Times New Roman"/>
          <w:i w:val="0"/>
          <w:color w:val="auto"/>
        </w:rPr>
      </w:pPr>
      <w:r w:rsidRPr="003E6C06">
        <w:rPr>
          <w:rStyle w:val="Strong"/>
          <w:rFonts w:ascii="Times New Roman" w:hAnsi="Times New Roman" w:cs="Times New Roman"/>
          <w:b/>
          <w:bCs/>
          <w:i w:val="0"/>
          <w:color w:val="auto"/>
        </w:rPr>
        <w:lastRenderedPageBreak/>
        <w:t>E. Trend Analysis:</w:t>
      </w:r>
    </w:p>
    <w:p w14:paraId="589E634A" w14:textId="77777777" w:rsidR="006258D0" w:rsidRPr="003E6C06" w:rsidRDefault="006258D0" w:rsidP="006258D0">
      <w:pPr>
        <w:pStyle w:val="NormalWeb"/>
        <w:spacing w:line="360" w:lineRule="auto"/>
      </w:pPr>
      <w:r w:rsidRPr="003E6C06">
        <w:t xml:space="preserve">Each of the calculated ratios is tracked over the five-year period to identify </w:t>
      </w:r>
      <w:r w:rsidRPr="003E6C06">
        <w:rPr>
          <w:rStyle w:val="Strong"/>
        </w:rPr>
        <w:t>patterns, fluctuations, or consistent trends</w:t>
      </w:r>
      <w:r w:rsidRPr="003E6C06">
        <w:t xml:space="preserve"> in performance. This helps in understanding how the bank's financial health has evolved and what may have influenced the changes (e.g., policy shifts, macroeconomic conditions, management decisions).</w:t>
      </w:r>
    </w:p>
    <w:p w14:paraId="4F53EE8A" w14:textId="77777777" w:rsidR="006258D0" w:rsidRPr="003E6C06" w:rsidRDefault="006258D0" w:rsidP="006258D0">
      <w:pPr>
        <w:spacing w:line="360" w:lineRule="auto"/>
        <w:rPr>
          <w:rFonts w:ascii="Times New Roman" w:hAnsi="Times New Roman" w:cs="Times New Roman"/>
        </w:rPr>
      </w:pPr>
    </w:p>
    <w:p w14:paraId="61F30A1C" w14:textId="77777777" w:rsidR="006258D0" w:rsidRPr="003E6C06" w:rsidRDefault="00953A07" w:rsidP="006258D0">
      <w:pPr>
        <w:pStyle w:val="Heading3"/>
        <w:spacing w:line="360" w:lineRule="auto"/>
      </w:pPr>
      <w:r>
        <w:rPr>
          <w:rStyle w:val="Strong"/>
          <w:b/>
          <w:bCs/>
        </w:rPr>
        <w:t>3.6</w:t>
      </w:r>
      <w:r w:rsidR="006258D0" w:rsidRPr="003E6C06">
        <w:rPr>
          <w:rStyle w:val="Strong"/>
          <w:b/>
          <w:bCs/>
        </w:rPr>
        <w:t xml:space="preserve"> Limitations of the Study</w:t>
      </w:r>
    </w:p>
    <w:p w14:paraId="43D7B62E" w14:textId="77777777" w:rsidR="006258D0" w:rsidRPr="003E6C06" w:rsidRDefault="006258D0" w:rsidP="006258D0">
      <w:pPr>
        <w:pStyle w:val="NormalWeb"/>
        <w:spacing w:line="360" w:lineRule="auto"/>
      </w:pPr>
      <w:r w:rsidRPr="003E6C06">
        <w:t>Despite the methodological strengths, the following limitations are acknowledged:</w:t>
      </w:r>
    </w:p>
    <w:p w14:paraId="4574CCAA" w14:textId="77777777" w:rsidR="006258D0" w:rsidRPr="003E6C06" w:rsidRDefault="006258D0" w:rsidP="006258D0">
      <w:pPr>
        <w:pStyle w:val="NormalWeb"/>
        <w:numPr>
          <w:ilvl w:val="0"/>
          <w:numId w:val="31"/>
        </w:numPr>
        <w:spacing w:line="360" w:lineRule="auto"/>
      </w:pPr>
      <w:r w:rsidRPr="003E6C06">
        <w:rPr>
          <w:rStyle w:val="Strong"/>
        </w:rPr>
        <w:t>Limited to Secondary Data:</w:t>
      </w:r>
      <w:r w:rsidRPr="003E6C06">
        <w:t xml:space="preserve"> The exclusion of primary data (e.g., interviews or surveys) means that the study does not capture stakeholder opinions or qualitative insights into financial reporting practices.</w:t>
      </w:r>
    </w:p>
    <w:p w14:paraId="2CDC7A50" w14:textId="77777777" w:rsidR="006258D0" w:rsidRPr="003E6C06" w:rsidRDefault="006258D0" w:rsidP="006258D0">
      <w:pPr>
        <w:pStyle w:val="NormalWeb"/>
        <w:numPr>
          <w:ilvl w:val="0"/>
          <w:numId w:val="31"/>
        </w:numPr>
        <w:spacing w:line="360" w:lineRule="auto"/>
      </w:pPr>
      <w:r w:rsidRPr="003E6C06">
        <w:rPr>
          <w:rStyle w:val="Strong"/>
        </w:rPr>
        <w:t>Restricted Scope:</w:t>
      </w:r>
      <w:r w:rsidRPr="003E6C06">
        <w:t xml:space="preserve"> The study focuses only on Union Bank and may not be generalizable to the entire banking sector.</w:t>
      </w:r>
    </w:p>
    <w:p w14:paraId="214D1FC3" w14:textId="77777777" w:rsidR="006258D0" w:rsidRPr="003E6C06" w:rsidRDefault="006258D0" w:rsidP="006258D0">
      <w:pPr>
        <w:pStyle w:val="NormalWeb"/>
        <w:numPr>
          <w:ilvl w:val="0"/>
          <w:numId w:val="31"/>
        </w:numPr>
        <w:spacing w:line="360" w:lineRule="auto"/>
      </w:pPr>
      <w:r w:rsidRPr="003E6C06">
        <w:rPr>
          <w:rStyle w:val="Strong"/>
        </w:rPr>
        <w:t>Economic and Policy Changes:</w:t>
      </w:r>
      <w:r w:rsidRPr="003E6C06">
        <w:t xml:space="preserve"> Factors such as inflation, interest rate fluctuations, and regulatory reforms during the study period could affect performance but may not be explicitly reflected in financial ratios.</w:t>
      </w:r>
    </w:p>
    <w:p w14:paraId="26C8475F" w14:textId="77777777" w:rsidR="006258D0" w:rsidRPr="003E6C06" w:rsidRDefault="006258D0" w:rsidP="006258D0">
      <w:pPr>
        <w:pStyle w:val="NormalWeb"/>
        <w:numPr>
          <w:ilvl w:val="0"/>
          <w:numId w:val="31"/>
        </w:numPr>
        <w:spacing w:line="360" w:lineRule="auto"/>
      </w:pPr>
      <w:r w:rsidRPr="003E6C06">
        <w:rPr>
          <w:rStyle w:val="Strong"/>
        </w:rPr>
        <w:t>Accounting Policy Changes:</w:t>
      </w:r>
      <w:r w:rsidRPr="003E6C06">
        <w:t xml:space="preserve"> Variations in accounting standards or reporting structures over the years could introduce minor inconsistencies in comparison.</w:t>
      </w:r>
    </w:p>
    <w:p w14:paraId="6C66BE95" w14:textId="77777777" w:rsidR="006258D0" w:rsidRPr="003E6C06" w:rsidRDefault="006258D0" w:rsidP="006258D0">
      <w:pPr>
        <w:pStyle w:val="NormalWeb"/>
        <w:spacing w:line="360" w:lineRule="auto"/>
      </w:pPr>
      <w:r w:rsidRPr="003E6C06">
        <w:t>Nonetheless, these limitations do not significantly undermine the relevance or reliability of the study findings.</w:t>
      </w:r>
    </w:p>
    <w:p w14:paraId="3CAA4760" w14:textId="77777777" w:rsidR="00587A89" w:rsidRDefault="00587A89" w:rsidP="006258D0">
      <w:pPr>
        <w:spacing w:line="360" w:lineRule="auto"/>
        <w:rPr>
          <w:rFonts w:ascii="Times New Roman" w:hAnsi="Times New Roman" w:cs="Times New Roman"/>
          <w:b/>
          <w:sz w:val="28"/>
          <w:szCs w:val="28"/>
        </w:rPr>
      </w:pPr>
    </w:p>
    <w:p w14:paraId="6B81016B" w14:textId="77777777" w:rsidR="003E6C06" w:rsidRDefault="003E6C06" w:rsidP="006258D0">
      <w:pPr>
        <w:spacing w:line="360" w:lineRule="auto"/>
        <w:rPr>
          <w:rFonts w:ascii="Times New Roman" w:hAnsi="Times New Roman" w:cs="Times New Roman"/>
          <w:b/>
          <w:sz w:val="28"/>
          <w:szCs w:val="28"/>
        </w:rPr>
      </w:pPr>
    </w:p>
    <w:p w14:paraId="4F205404" w14:textId="77777777" w:rsidR="003E6C06" w:rsidRDefault="003E6C06" w:rsidP="006258D0">
      <w:pPr>
        <w:spacing w:line="360" w:lineRule="auto"/>
        <w:rPr>
          <w:rFonts w:ascii="Times New Roman" w:hAnsi="Times New Roman" w:cs="Times New Roman"/>
          <w:b/>
          <w:sz w:val="28"/>
          <w:szCs w:val="28"/>
        </w:rPr>
      </w:pPr>
    </w:p>
    <w:p w14:paraId="2643F7E5" w14:textId="77777777" w:rsidR="003E6C06" w:rsidRDefault="003E6C06" w:rsidP="006258D0">
      <w:pPr>
        <w:spacing w:line="360" w:lineRule="auto"/>
        <w:rPr>
          <w:rFonts w:ascii="Times New Roman" w:hAnsi="Times New Roman" w:cs="Times New Roman"/>
          <w:b/>
          <w:sz w:val="28"/>
          <w:szCs w:val="28"/>
        </w:rPr>
      </w:pPr>
    </w:p>
    <w:p w14:paraId="1889C8E3" w14:textId="77777777" w:rsidR="003E6C06" w:rsidRDefault="003E6C06" w:rsidP="003E6C06">
      <w:pPr>
        <w:spacing w:line="360" w:lineRule="auto"/>
        <w:ind w:left="2880" w:firstLine="720"/>
        <w:rPr>
          <w:rFonts w:ascii="Times New Roman" w:hAnsi="Times New Roman" w:cs="Times New Roman"/>
          <w:b/>
          <w:sz w:val="28"/>
          <w:szCs w:val="28"/>
        </w:rPr>
      </w:pPr>
      <w:r>
        <w:rPr>
          <w:rFonts w:ascii="Times New Roman" w:hAnsi="Times New Roman" w:cs="Times New Roman"/>
          <w:b/>
          <w:sz w:val="28"/>
          <w:szCs w:val="28"/>
        </w:rPr>
        <w:lastRenderedPageBreak/>
        <w:t>CHAPTER FOUR</w:t>
      </w:r>
    </w:p>
    <w:p w14:paraId="78EC64E2" w14:textId="77777777" w:rsidR="00205B55" w:rsidRPr="00205B55" w:rsidRDefault="00205B55" w:rsidP="00205B55">
      <w:pPr>
        <w:pStyle w:val="Heading3"/>
        <w:spacing w:before="0" w:beforeAutospacing="0" w:after="120" w:afterAutospacing="0" w:line="360" w:lineRule="auto"/>
        <w:rPr>
          <w:sz w:val="28"/>
          <w:szCs w:val="28"/>
        </w:rPr>
      </w:pPr>
      <w:r w:rsidRPr="00205B55">
        <w:rPr>
          <w:rStyle w:val="Strong"/>
          <w:b/>
          <w:bCs/>
          <w:sz w:val="28"/>
          <w:szCs w:val="28"/>
        </w:rPr>
        <w:t xml:space="preserve">4.0 </w:t>
      </w:r>
      <w:r w:rsidR="00953A07">
        <w:rPr>
          <w:rStyle w:val="Strong"/>
          <w:b/>
          <w:bCs/>
          <w:sz w:val="28"/>
          <w:szCs w:val="28"/>
        </w:rPr>
        <w:t>DATA PRESENTATION, ANALYSIS AND INTERPRETATION</w:t>
      </w:r>
    </w:p>
    <w:p w14:paraId="1FE729B0" w14:textId="77777777" w:rsidR="00205B55" w:rsidRDefault="00205B55" w:rsidP="00205B55">
      <w:pPr>
        <w:pStyle w:val="NormalWeb"/>
        <w:spacing w:before="0" w:beforeAutospacing="0" w:after="120" w:afterAutospacing="0" w:line="360" w:lineRule="auto"/>
      </w:pPr>
      <w:r>
        <w:t>This chapter focuses on the presentation, analysis, and interpretation of data collected from the financial statements of Union Bank of Nigeria Plc. The data analyzed in this study were obtained solely from secondary sources, particularly the audited financial reports of the bank over a five-year period. The purpose of this chapter is to evaluate the performance of the bank using financial ratios derived from key elements of its financial reports such as the income statement, balance sheet, and cash flow statement.</w:t>
      </w:r>
    </w:p>
    <w:p w14:paraId="02371AE2" w14:textId="77777777" w:rsidR="00205B55" w:rsidRDefault="00205B55" w:rsidP="00205B55">
      <w:pPr>
        <w:pStyle w:val="NormalWeb"/>
        <w:spacing w:line="360" w:lineRule="auto"/>
      </w:pPr>
      <w:r>
        <w:t>The financial analysis in this chapter is designed to answer the research questions and test the hypotheses stated in Chapter One. Key performance indicators—namely profitability, liquidity, efficiency, and capital adequacy—are used to assess how well the financial reports reflect the actual performance of Union Bank.</w:t>
      </w:r>
    </w:p>
    <w:p w14:paraId="170F10B1" w14:textId="77777777" w:rsidR="00205B55" w:rsidRDefault="00205B55" w:rsidP="00205B55">
      <w:pPr>
        <w:pStyle w:val="NormalWeb"/>
        <w:spacing w:line="360" w:lineRule="auto"/>
      </w:pPr>
    </w:p>
    <w:p w14:paraId="38001FCF" w14:textId="77777777" w:rsidR="00205B55" w:rsidRPr="00205B55" w:rsidRDefault="00205B55" w:rsidP="00205B55">
      <w:pPr>
        <w:spacing w:before="100" w:beforeAutospacing="1" w:after="100" w:afterAutospacing="1" w:line="240" w:lineRule="auto"/>
        <w:outlineLvl w:val="2"/>
        <w:rPr>
          <w:rFonts w:ascii="Times New Roman" w:eastAsia="Times New Roman" w:hAnsi="Times New Roman" w:cs="Times New Roman"/>
          <w:b/>
          <w:bCs/>
          <w:sz w:val="27"/>
          <w:szCs w:val="27"/>
        </w:rPr>
      </w:pPr>
      <w:r w:rsidRPr="00205B55">
        <w:rPr>
          <w:rFonts w:ascii="Times New Roman" w:eastAsia="Times New Roman" w:hAnsi="Times New Roman" w:cs="Times New Roman"/>
          <w:b/>
          <w:bCs/>
          <w:sz w:val="27"/>
          <w:szCs w:val="27"/>
        </w:rPr>
        <w:t>4.1 Data Presentation</w:t>
      </w:r>
    </w:p>
    <w:p w14:paraId="77D119F1" w14:textId="77777777" w:rsidR="00205B55" w:rsidRPr="00205B55" w:rsidRDefault="00205B55" w:rsidP="00A348E0">
      <w:pPr>
        <w:spacing w:before="100" w:beforeAutospacing="1" w:after="100" w:afterAutospacing="1" w:line="360" w:lineRule="auto"/>
        <w:rPr>
          <w:rFonts w:ascii="Times New Roman" w:eastAsia="Times New Roman" w:hAnsi="Times New Roman" w:cs="Times New Roman"/>
          <w:sz w:val="24"/>
          <w:szCs w:val="24"/>
        </w:rPr>
      </w:pPr>
      <w:r w:rsidRPr="00205B55">
        <w:rPr>
          <w:rFonts w:ascii="Times New Roman" w:eastAsia="Times New Roman" w:hAnsi="Times New Roman" w:cs="Times New Roman"/>
          <w:sz w:val="24"/>
          <w:szCs w:val="24"/>
        </w:rPr>
        <w:t xml:space="preserve">The financial data used in this chapter are presented in summary tables to facilitate a clear understanding of the analysis. These data were extracted from the annual reports of Union Bank of Nigeria Plc for the years under review. For confidentiality and clarity, figures are presented in </w:t>
      </w:r>
      <w:r w:rsidRPr="00205B55">
        <w:rPr>
          <w:rFonts w:ascii="Times New Roman" w:eastAsia="Times New Roman" w:hAnsi="Times New Roman" w:cs="Times New Roman"/>
          <w:b/>
          <w:bCs/>
          <w:sz w:val="24"/>
          <w:szCs w:val="24"/>
        </w:rPr>
        <w:t>Naira (₦) billions</w:t>
      </w:r>
      <w:r w:rsidRPr="00205B55">
        <w:rPr>
          <w:rFonts w:ascii="Times New Roman" w:eastAsia="Times New Roman" w:hAnsi="Times New Roman" w:cs="Times New Roman"/>
          <w:sz w:val="24"/>
          <w:szCs w:val="24"/>
        </w:rPr>
        <w:t xml:space="preserve"> and are structured around specific financial indicators.</w:t>
      </w:r>
    </w:p>
    <w:p w14:paraId="2BDD3946" w14:textId="77777777" w:rsidR="00A348E0" w:rsidRDefault="00A348E0" w:rsidP="00205B55">
      <w:pPr>
        <w:spacing w:before="100" w:beforeAutospacing="1" w:after="100" w:afterAutospacing="1" w:line="360" w:lineRule="auto"/>
        <w:rPr>
          <w:rFonts w:ascii="Times New Roman" w:eastAsia="Times New Roman" w:hAnsi="Times New Roman" w:cs="Times New Roman"/>
          <w:b/>
          <w:bCs/>
          <w:sz w:val="24"/>
          <w:szCs w:val="24"/>
        </w:rPr>
      </w:pPr>
    </w:p>
    <w:p w14:paraId="60EAFCAF" w14:textId="77777777" w:rsidR="00A348E0" w:rsidRDefault="00A348E0" w:rsidP="00205B55">
      <w:pPr>
        <w:spacing w:before="100" w:beforeAutospacing="1" w:after="100" w:afterAutospacing="1" w:line="360" w:lineRule="auto"/>
        <w:rPr>
          <w:rFonts w:ascii="Times New Roman" w:eastAsia="Times New Roman" w:hAnsi="Times New Roman" w:cs="Times New Roman"/>
          <w:b/>
          <w:bCs/>
          <w:sz w:val="24"/>
          <w:szCs w:val="24"/>
        </w:rPr>
      </w:pPr>
    </w:p>
    <w:p w14:paraId="31EC9FA4" w14:textId="77777777" w:rsidR="00A348E0" w:rsidRDefault="00A348E0" w:rsidP="00205B55">
      <w:pPr>
        <w:spacing w:before="100" w:beforeAutospacing="1" w:after="100" w:afterAutospacing="1" w:line="360" w:lineRule="auto"/>
        <w:rPr>
          <w:rFonts w:ascii="Times New Roman" w:eastAsia="Times New Roman" w:hAnsi="Times New Roman" w:cs="Times New Roman"/>
          <w:b/>
          <w:bCs/>
          <w:sz w:val="24"/>
          <w:szCs w:val="24"/>
        </w:rPr>
      </w:pPr>
    </w:p>
    <w:p w14:paraId="5DB516CA" w14:textId="77777777" w:rsidR="00A348E0" w:rsidRDefault="00A348E0" w:rsidP="00205B55">
      <w:pPr>
        <w:spacing w:before="100" w:beforeAutospacing="1" w:after="100" w:afterAutospacing="1" w:line="360" w:lineRule="auto"/>
        <w:rPr>
          <w:rFonts w:ascii="Times New Roman" w:eastAsia="Times New Roman" w:hAnsi="Times New Roman" w:cs="Times New Roman"/>
          <w:b/>
          <w:bCs/>
          <w:sz w:val="24"/>
          <w:szCs w:val="24"/>
        </w:rPr>
      </w:pPr>
    </w:p>
    <w:p w14:paraId="073836C7" w14:textId="77777777" w:rsidR="00A348E0" w:rsidRDefault="00A348E0" w:rsidP="00205B55">
      <w:pPr>
        <w:spacing w:before="100" w:beforeAutospacing="1" w:after="100" w:afterAutospacing="1" w:line="360" w:lineRule="auto"/>
        <w:rPr>
          <w:rFonts w:ascii="Times New Roman" w:eastAsia="Times New Roman" w:hAnsi="Times New Roman" w:cs="Times New Roman"/>
          <w:b/>
          <w:bCs/>
          <w:sz w:val="24"/>
          <w:szCs w:val="24"/>
        </w:rPr>
      </w:pPr>
    </w:p>
    <w:p w14:paraId="129A1948" w14:textId="77777777" w:rsidR="00A348E0" w:rsidRDefault="00A348E0" w:rsidP="00205B55">
      <w:pPr>
        <w:spacing w:before="100" w:beforeAutospacing="1" w:after="100" w:afterAutospacing="1" w:line="360" w:lineRule="auto"/>
        <w:rPr>
          <w:rFonts w:ascii="Times New Roman" w:eastAsia="Times New Roman" w:hAnsi="Times New Roman" w:cs="Times New Roman"/>
          <w:b/>
          <w:bCs/>
          <w:sz w:val="24"/>
          <w:szCs w:val="24"/>
        </w:rPr>
      </w:pPr>
    </w:p>
    <w:p w14:paraId="3CC8A058" w14:textId="77777777" w:rsidR="00205B55" w:rsidRPr="00205B55" w:rsidRDefault="00000000" w:rsidP="00205B55">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lastRenderedPageBreak/>
        <w:pict w14:anchorId="480D129A">
          <v:shape id="_x0000_s1032" type="#_x0000_t32" style="position:absolute;margin-left:398.25pt;margin-top:31.5pt;width:.75pt;height:226.5pt;z-index:251664384" o:connectortype="straight" strokecolor="#d8d8d8 [2732]"/>
        </w:pict>
      </w:r>
      <w:r>
        <w:rPr>
          <w:rFonts w:ascii="Times New Roman" w:eastAsia="Times New Roman" w:hAnsi="Times New Roman" w:cs="Times New Roman"/>
          <w:b/>
          <w:bCs/>
          <w:noProof/>
          <w:sz w:val="24"/>
          <w:szCs w:val="24"/>
        </w:rPr>
        <w:pict w14:anchorId="388F8C64">
          <v:shape id="_x0000_s1029" type="#_x0000_t32" style="position:absolute;margin-left:147.1pt;margin-top:31.5pt;width:.75pt;height:226.5pt;z-index:251661312" o:connectortype="straight" strokecolor="#d8d8d8 [2732]"/>
        </w:pict>
      </w:r>
      <w:r>
        <w:rPr>
          <w:rFonts w:ascii="Times New Roman" w:eastAsia="Times New Roman" w:hAnsi="Times New Roman" w:cs="Times New Roman"/>
          <w:b/>
          <w:bCs/>
          <w:noProof/>
          <w:sz w:val="24"/>
          <w:szCs w:val="24"/>
        </w:rPr>
        <w:pict w14:anchorId="7609A820">
          <v:shape id="_x0000_s1028" type="#_x0000_t32" style="position:absolute;margin-left:91.15pt;margin-top:31.5pt;width:.75pt;height:226.5pt;z-index:251660288" o:connectortype="straight" strokecolor="#d8d8d8 [2732]"/>
        </w:pict>
      </w:r>
      <w:r>
        <w:rPr>
          <w:rFonts w:ascii="Times New Roman" w:eastAsia="Times New Roman" w:hAnsi="Times New Roman" w:cs="Times New Roman"/>
          <w:b/>
          <w:bCs/>
          <w:noProof/>
          <w:sz w:val="24"/>
          <w:szCs w:val="24"/>
        </w:rPr>
        <w:pict w14:anchorId="6B83BE9F">
          <v:shape id="_x0000_s1027" type="#_x0000_t32" style="position:absolute;margin-left:30.75pt;margin-top:31.5pt;width:.75pt;height:226.5pt;z-index:251659264" o:connectortype="straight" strokecolor="#d8d8d8 [2732]"/>
        </w:pict>
      </w:r>
      <w:r>
        <w:rPr>
          <w:rFonts w:ascii="Times New Roman" w:eastAsia="Times New Roman" w:hAnsi="Times New Roman" w:cs="Times New Roman"/>
          <w:b/>
          <w:bCs/>
          <w:noProof/>
          <w:sz w:val="24"/>
          <w:szCs w:val="24"/>
        </w:rPr>
        <w:pict w14:anchorId="3834C24A">
          <v:shape id="_x0000_s1031" type="#_x0000_t32" style="position:absolute;margin-left:315.6pt;margin-top:31.5pt;width:.75pt;height:226.5pt;z-index:251663360" o:connectortype="straight" strokecolor="#d8d8d8 [2732]"/>
        </w:pict>
      </w:r>
      <w:r>
        <w:rPr>
          <w:rFonts w:ascii="Times New Roman" w:eastAsia="Times New Roman" w:hAnsi="Times New Roman" w:cs="Times New Roman"/>
          <w:b/>
          <w:bCs/>
          <w:noProof/>
          <w:sz w:val="24"/>
          <w:szCs w:val="24"/>
        </w:rPr>
        <w:pict w14:anchorId="5B0E5358">
          <v:shape id="_x0000_s1030" type="#_x0000_t32" style="position:absolute;margin-left:222.15pt;margin-top:31.5pt;width:.75pt;height:226.5pt;z-index:251662336" o:connectortype="straight" strokecolor="#d8d8d8 [2732]"/>
        </w:pict>
      </w:r>
      <w:r w:rsidR="00205B55" w:rsidRPr="00205B55">
        <w:rPr>
          <w:rFonts w:ascii="Times New Roman" w:eastAsia="Times New Roman" w:hAnsi="Times New Roman" w:cs="Times New Roman"/>
          <w:b/>
          <w:bCs/>
          <w:sz w:val="24"/>
          <w:szCs w:val="24"/>
        </w:rPr>
        <w:t>Table 4.1: Summary of Key Financial Data (Hypothetical Figures)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1435"/>
        <w:gridCol w:w="1012"/>
        <w:gridCol w:w="1253"/>
        <w:gridCol w:w="2115"/>
        <w:gridCol w:w="1829"/>
        <w:gridCol w:w="1224"/>
      </w:tblGrid>
      <w:tr w:rsidR="00205B55" w:rsidRPr="00205B55" w14:paraId="66A1F14F" w14:textId="77777777" w:rsidTr="00A348E0">
        <w:trPr>
          <w:tblHeader/>
          <w:tblCellSpacing w:w="15" w:type="dxa"/>
        </w:trPr>
        <w:tc>
          <w:tcPr>
            <w:tcW w:w="0" w:type="auto"/>
            <w:vAlign w:val="center"/>
            <w:hideMark/>
          </w:tcPr>
          <w:p w14:paraId="77BC2ADB" w14:textId="77777777" w:rsidR="00205B55" w:rsidRPr="00205B55" w:rsidRDefault="00000000" w:rsidP="00A348E0">
            <w:pPr>
              <w:spacing w:after="24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pict w14:anchorId="4FA0353A">
                <v:shape id="_x0000_s1035" type="#_x0000_t32" style="position:absolute;left:0;text-align:left;margin-left:-5.25pt;margin-top:26.05pt;width:471pt;height:0;z-index:251665408" o:connectortype="straight"/>
              </w:pict>
            </w:r>
            <w:r w:rsidR="00205B55" w:rsidRPr="00205B55">
              <w:rPr>
                <w:rFonts w:ascii="Times New Roman" w:eastAsia="Times New Roman" w:hAnsi="Times New Roman" w:cs="Times New Roman"/>
                <w:b/>
                <w:bCs/>
                <w:sz w:val="24"/>
                <w:szCs w:val="24"/>
              </w:rPr>
              <w:t>Year</w:t>
            </w:r>
          </w:p>
        </w:tc>
        <w:tc>
          <w:tcPr>
            <w:tcW w:w="0" w:type="auto"/>
            <w:vAlign w:val="center"/>
            <w:hideMark/>
          </w:tcPr>
          <w:p w14:paraId="08C4FA10" w14:textId="77777777" w:rsidR="00205B55" w:rsidRPr="00205B55" w:rsidRDefault="00205B55" w:rsidP="00A348E0">
            <w:pPr>
              <w:spacing w:after="240" w:line="240" w:lineRule="auto"/>
              <w:jc w:val="center"/>
              <w:rPr>
                <w:rFonts w:ascii="Times New Roman" w:eastAsia="Times New Roman" w:hAnsi="Times New Roman" w:cs="Times New Roman"/>
                <w:b/>
                <w:bCs/>
                <w:sz w:val="24"/>
                <w:szCs w:val="24"/>
              </w:rPr>
            </w:pPr>
            <w:r w:rsidRPr="00205B55">
              <w:rPr>
                <w:rFonts w:ascii="Times New Roman" w:eastAsia="Times New Roman" w:hAnsi="Times New Roman" w:cs="Times New Roman"/>
                <w:b/>
                <w:bCs/>
                <w:sz w:val="24"/>
                <w:szCs w:val="24"/>
              </w:rPr>
              <w:t>Total Revenue</w:t>
            </w:r>
          </w:p>
        </w:tc>
        <w:tc>
          <w:tcPr>
            <w:tcW w:w="0" w:type="auto"/>
            <w:vAlign w:val="center"/>
            <w:hideMark/>
          </w:tcPr>
          <w:p w14:paraId="07B9FDE0" w14:textId="77777777" w:rsidR="00205B55" w:rsidRPr="00205B55" w:rsidRDefault="00205B55" w:rsidP="00A348E0">
            <w:pPr>
              <w:spacing w:after="240" w:line="240" w:lineRule="auto"/>
              <w:jc w:val="center"/>
              <w:rPr>
                <w:rFonts w:ascii="Times New Roman" w:eastAsia="Times New Roman" w:hAnsi="Times New Roman" w:cs="Times New Roman"/>
                <w:b/>
                <w:bCs/>
                <w:sz w:val="24"/>
                <w:szCs w:val="24"/>
              </w:rPr>
            </w:pPr>
            <w:r w:rsidRPr="00205B55">
              <w:rPr>
                <w:rFonts w:ascii="Times New Roman" w:eastAsia="Times New Roman" w:hAnsi="Times New Roman" w:cs="Times New Roman"/>
                <w:b/>
                <w:bCs/>
                <w:sz w:val="24"/>
                <w:szCs w:val="24"/>
              </w:rPr>
              <w:t>Net Profit</w:t>
            </w:r>
          </w:p>
        </w:tc>
        <w:tc>
          <w:tcPr>
            <w:tcW w:w="1223" w:type="dxa"/>
            <w:vAlign w:val="center"/>
            <w:hideMark/>
          </w:tcPr>
          <w:p w14:paraId="054D277C" w14:textId="77777777" w:rsidR="00205B55" w:rsidRPr="00205B55" w:rsidRDefault="00205B55" w:rsidP="00A348E0">
            <w:pPr>
              <w:spacing w:after="240" w:line="240" w:lineRule="auto"/>
              <w:jc w:val="center"/>
              <w:rPr>
                <w:rFonts w:ascii="Times New Roman" w:eastAsia="Times New Roman" w:hAnsi="Times New Roman" w:cs="Times New Roman"/>
                <w:b/>
                <w:bCs/>
                <w:sz w:val="24"/>
                <w:szCs w:val="24"/>
              </w:rPr>
            </w:pPr>
            <w:r w:rsidRPr="00205B55">
              <w:rPr>
                <w:rFonts w:ascii="Times New Roman" w:eastAsia="Times New Roman" w:hAnsi="Times New Roman" w:cs="Times New Roman"/>
                <w:b/>
                <w:bCs/>
                <w:sz w:val="24"/>
                <w:szCs w:val="24"/>
              </w:rPr>
              <w:t>Total Assets</w:t>
            </w:r>
          </w:p>
        </w:tc>
        <w:tc>
          <w:tcPr>
            <w:tcW w:w="2085" w:type="dxa"/>
            <w:vAlign w:val="center"/>
            <w:hideMark/>
          </w:tcPr>
          <w:p w14:paraId="7BF080DB" w14:textId="77777777" w:rsidR="00205B55" w:rsidRPr="00205B55" w:rsidRDefault="00205B55" w:rsidP="00A348E0">
            <w:pPr>
              <w:spacing w:after="240" w:line="240" w:lineRule="auto"/>
              <w:jc w:val="center"/>
              <w:rPr>
                <w:rFonts w:ascii="Times New Roman" w:eastAsia="Times New Roman" w:hAnsi="Times New Roman" w:cs="Times New Roman"/>
                <w:b/>
                <w:bCs/>
                <w:sz w:val="24"/>
                <w:szCs w:val="24"/>
              </w:rPr>
            </w:pPr>
            <w:r w:rsidRPr="00205B55">
              <w:rPr>
                <w:rFonts w:ascii="Times New Roman" w:eastAsia="Times New Roman" w:hAnsi="Times New Roman" w:cs="Times New Roman"/>
                <w:b/>
                <w:bCs/>
                <w:sz w:val="24"/>
                <w:szCs w:val="24"/>
              </w:rPr>
              <w:t>Shareholders’ Equity</w:t>
            </w:r>
          </w:p>
        </w:tc>
        <w:tc>
          <w:tcPr>
            <w:tcW w:w="1799" w:type="dxa"/>
            <w:vAlign w:val="center"/>
            <w:hideMark/>
          </w:tcPr>
          <w:p w14:paraId="548C5655" w14:textId="77777777" w:rsidR="00205B55" w:rsidRPr="00205B55" w:rsidRDefault="00205B55" w:rsidP="00A348E0">
            <w:pPr>
              <w:spacing w:after="240" w:line="240" w:lineRule="auto"/>
              <w:jc w:val="center"/>
              <w:rPr>
                <w:rFonts w:ascii="Times New Roman" w:eastAsia="Times New Roman" w:hAnsi="Times New Roman" w:cs="Times New Roman"/>
                <w:b/>
                <w:bCs/>
                <w:sz w:val="24"/>
                <w:szCs w:val="24"/>
              </w:rPr>
            </w:pPr>
            <w:r w:rsidRPr="00205B55">
              <w:rPr>
                <w:rFonts w:ascii="Times New Roman" w:eastAsia="Times New Roman" w:hAnsi="Times New Roman" w:cs="Times New Roman"/>
                <w:b/>
                <w:bCs/>
                <w:sz w:val="24"/>
                <w:szCs w:val="24"/>
              </w:rPr>
              <w:t>Customer Deposits</w:t>
            </w:r>
          </w:p>
        </w:tc>
        <w:tc>
          <w:tcPr>
            <w:tcW w:w="1179" w:type="dxa"/>
            <w:vAlign w:val="center"/>
            <w:hideMark/>
          </w:tcPr>
          <w:p w14:paraId="26D8CFA0" w14:textId="77777777" w:rsidR="00205B55" w:rsidRPr="00205B55" w:rsidRDefault="00205B55" w:rsidP="00A348E0">
            <w:pPr>
              <w:spacing w:after="240" w:line="240" w:lineRule="auto"/>
              <w:jc w:val="center"/>
              <w:rPr>
                <w:rFonts w:ascii="Times New Roman" w:eastAsia="Times New Roman" w:hAnsi="Times New Roman" w:cs="Times New Roman"/>
                <w:b/>
                <w:bCs/>
                <w:sz w:val="24"/>
                <w:szCs w:val="24"/>
              </w:rPr>
            </w:pPr>
            <w:r w:rsidRPr="00205B55">
              <w:rPr>
                <w:rFonts w:ascii="Times New Roman" w:eastAsia="Times New Roman" w:hAnsi="Times New Roman" w:cs="Times New Roman"/>
                <w:b/>
                <w:bCs/>
                <w:sz w:val="24"/>
                <w:szCs w:val="24"/>
              </w:rPr>
              <w:t>Total Loans</w:t>
            </w:r>
          </w:p>
        </w:tc>
      </w:tr>
      <w:tr w:rsidR="00205B55" w:rsidRPr="00205B55" w14:paraId="03D12232" w14:textId="77777777" w:rsidTr="00A348E0">
        <w:trPr>
          <w:tblCellSpacing w:w="15" w:type="dxa"/>
        </w:trPr>
        <w:tc>
          <w:tcPr>
            <w:tcW w:w="0" w:type="auto"/>
            <w:vAlign w:val="center"/>
            <w:hideMark/>
          </w:tcPr>
          <w:p w14:paraId="6DB348C6" w14:textId="77777777" w:rsidR="00205B55" w:rsidRPr="00205B55" w:rsidRDefault="00000000"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pict w14:anchorId="5026DF3D">
                <v:shape id="_x0000_s1039" type="#_x0000_t32" style="position:absolute;margin-left:-5.25pt;margin-top:137pt;width:471pt;height:0;z-index:251669504;mso-position-horizontal-relative:text;mso-position-vertical-relative:text" o:connectortype="straight" strokecolor="#d8d8d8 [2732]"/>
              </w:pict>
            </w:r>
            <w:r>
              <w:rPr>
                <w:rFonts w:ascii="Times New Roman" w:eastAsia="Times New Roman" w:hAnsi="Times New Roman" w:cs="Times New Roman"/>
                <w:b/>
                <w:bCs/>
                <w:noProof/>
                <w:sz w:val="24"/>
                <w:szCs w:val="24"/>
              </w:rPr>
              <w:pict w14:anchorId="7E4F19F2">
                <v:shape id="_x0000_s1038" type="#_x0000_t32" style="position:absolute;margin-left:-5.25pt;margin-top:98.75pt;width:471pt;height:0;z-index:251668480;mso-position-horizontal-relative:text;mso-position-vertical-relative:text" o:connectortype="straight" strokecolor="#d8d8d8 [2732]"/>
              </w:pict>
            </w:r>
            <w:r>
              <w:rPr>
                <w:rFonts w:ascii="Times New Roman" w:eastAsia="Times New Roman" w:hAnsi="Times New Roman" w:cs="Times New Roman"/>
                <w:b/>
                <w:bCs/>
                <w:noProof/>
                <w:sz w:val="24"/>
                <w:szCs w:val="24"/>
              </w:rPr>
              <w:pict w14:anchorId="3BA3639B">
                <v:shape id="_x0000_s1037" type="#_x0000_t32" style="position:absolute;margin-left:-5.25pt;margin-top:60.45pt;width:471pt;height:0;z-index:251667456;mso-position-horizontal-relative:text;mso-position-vertical-relative:text" o:connectortype="straight" strokecolor="#d8d8d8 [2732]"/>
              </w:pict>
            </w:r>
            <w:r>
              <w:rPr>
                <w:rFonts w:ascii="Times New Roman" w:eastAsia="Times New Roman" w:hAnsi="Times New Roman" w:cs="Times New Roman"/>
                <w:b/>
                <w:bCs/>
                <w:noProof/>
                <w:sz w:val="24"/>
                <w:szCs w:val="24"/>
              </w:rPr>
              <w:pict w14:anchorId="0631138B">
                <v:shape id="_x0000_s1036" type="#_x0000_t32" style="position:absolute;margin-left:-3pt;margin-top:24.5pt;width:471pt;height:0;z-index:251666432;mso-position-horizontal-relative:text;mso-position-vertical-relative:text" o:connectortype="straight" strokecolor="#d8d8d8 [2732]"/>
              </w:pict>
            </w:r>
            <w:r w:rsidR="00205B55" w:rsidRPr="00205B55">
              <w:rPr>
                <w:rFonts w:ascii="Times New Roman" w:eastAsia="Times New Roman" w:hAnsi="Times New Roman" w:cs="Times New Roman"/>
                <w:sz w:val="24"/>
                <w:szCs w:val="24"/>
              </w:rPr>
              <w:t>2019</w:t>
            </w:r>
          </w:p>
        </w:tc>
        <w:tc>
          <w:tcPr>
            <w:tcW w:w="0" w:type="auto"/>
            <w:vAlign w:val="center"/>
            <w:hideMark/>
          </w:tcPr>
          <w:p w14:paraId="11FBD569" w14:textId="77777777" w:rsidR="00205B55" w:rsidRPr="00205B55" w:rsidRDefault="00205B55"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5B55">
              <w:rPr>
                <w:rFonts w:ascii="Times New Roman" w:eastAsia="Times New Roman" w:hAnsi="Times New Roman" w:cs="Times New Roman"/>
                <w:sz w:val="24"/>
                <w:szCs w:val="24"/>
              </w:rPr>
              <w:t>₦180bn</w:t>
            </w:r>
          </w:p>
        </w:tc>
        <w:tc>
          <w:tcPr>
            <w:tcW w:w="0" w:type="auto"/>
            <w:vAlign w:val="center"/>
            <w:hideMark/>
          </w:tcPr>
          <w:p w14:paraId="0536CBD4" w14:textId="77777777" w:rsidR="00205B55" w:rsidRPr="00205B55" w:rsidRDefault="00205B55" w:rsidP="00A348E0">
            <w:pPr>
              <w:spacing w:after="0" w:line="600" w:lineRule="auto"/>
              <w:rPr>
                <w:rFonts w:ascii="Times New Roman" w:eastAsia="Times New Roman" w:hAnsi="Times New Roman" w:cs="Times New Roman"/>
                <w:sz w:val="24"/>
                <w:szCs w:val="24"/>
              </w:rPr>
            </w:pPr>
            <w:r w:rsidRPr="00205B55">
              <w:rPr>
                <w:rFonts w:ascii="Times New Roman" w:eastAsia="Times New Roman" w:hAnsi="Times New Roman" w:cs="Times New Roman"/>
                <w:sz w:val="24"/>
                <w:szCs w:val="24"/>
              </w:rPr>
              <w:t>₦25bn</w:t>
            </w:r>
          </w:p>
        </w:tc>
        <w:tc>
          <w:tcPr>
            <w:tcW w:w="1223" w:type="dxa"/>
            <w:vAlign w:val="center"/>
            <w:hideMark/>
          </w:tcPr>
          <w:p w14:paraId="22363DB6" w14:textId="77777777" w:rsidR="00205B55" w:rsidRPr="00205B55" w:rsidRDefault="00A348E0"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5B55" w:rsidRPr="00205B55">
              <w:rPr>
                <w:rFonts w:ascii="Times New Roman" w:eastAsia="Times New Roman" w:hAnsi="Times New Roman" w:cs="Times New Roman"/>
                <w:sz w:val="24"/>
                <w:szCs w:val="24"/>
              </w:rPr>
              <w:t>₦1,450bn</w:t>
            </w:r>
          </w:p>
        </w:tc>
        <w:tc>
          <w:tcPr>
            <w:tcW w:w="2085" w:type="dxa"/>
            <w:vAlign w:val="center"/>
            <w:hideMark/>
          </w:tcPr>
          <w:p w14:paraId="15EA43B7" w14:textId="77777777" w:rsidR="00205B55" w:rsidRPr="00205B55" w:rsidRDefault="00205B55"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5B55">
              <w:rPr>
                <w:rFonts w:ascii="Times New Roman" w:eastAsia="Times New Roman" w:hAnsi="Times New Roman" w:cs="Times New Roman"/>
                <w:sz w:val="24"/>
                <w:szCs w:val="24"/>
              </w:rPr>
              <w:t>₦290bn</w:t>
            </w:r>
          </w:p>
        </w:tc>
        <w:tc>
          <w:tcPr>
            <w:tcW w:w="1799" w:type="dxa"/>
            <w:vAlign w:val="center"/>
            <w:hideMark/>
          </w:tcPr>
          <w:p w14:paraId="573479BA" w14:textId="77777777" w:rsidR="00205B55" w:rsidRPr="00205B55" w:rsidRDefault="00A348E0"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5B55" w:rsidRPr="00205B55">
              <w:rPr>
                <w:rFonts w:ascii="Times New Roman" w:eastAsia="Times New Roman" w:hAnsi="Times New Roman" w:cs="Times New Roman"/>
                <w:sz w:val="24"/>
                <w:szCs w:val="24"/>
              </w:rPr>
              <w:t>₦970bn</w:t>
            </w:r>
          </w:p>
        </w:tc>
        <w:tc>
          <w:tcPr>
            <w:tcW w:w="1179" w:type="dxa"/>
            <w:vAlign w:val="center"/>
            <w:hideMark/>
          </w:tcPr>
          <w:p w14:paraId="132EC1E5" w14:textId="77777777" w:rsidR="00205B55" w:rsidRPr="00205B55" w:rsidRDefault="00205B55" w:rsidP="00A348E0">
            <w:pPr>
              <w:spacing w:after="0" w:line="600" w:lineRule="auto"/>
              <w:rPr>
                <w:rFonts w:ascii="Times New Roman" w:eastAsia="Times New Roman" w:hAnsi="Times New Roman" w:cs="Times New Roman"/>
                <w:sz w:val="24"/>
                <w:szCs w:val="24"/>
              </w:rPr>
            </w:pPr>
            <w:r w:rsidRPr="00205B55">
              <w:rPr>
                <w:rFonts w:ascii="Times New Roman" w:eastAsia="Times New Roman" w:hAnsi="Times New Roman" w:cs="Times New Roman"/>
                <w:sz w:val="24"/>
                <w:szCs w:val="24"/>
              </w:rPr>
              <w:t>₦650bn</w:t>
            </w:r>
          </w:p>
        </w:tc>
      </w:tr>
      <w:tr w:rsidR="00205B55" w:rsidRPr="00205B55" w14:paraId="5CF6818D" w14:textId="77777777" w:rsidTr="00A348E0">
        <w:trPr>
          <w:tblCellSpacing w:w="15" w:type="dxa"/>
        </w:trPr>
        <w:tc>
          <w:tcPr>
            <w:tcW w:w="0" w:type="auto"/>
            <w:vAlign w:val="center"/>
            <w:hideMark/>
          </w:tcPr>
          <w:p w14:paraId="09198DE4" w14:textId="77777777" w:rsidR="00205B55" w:rsidRPr="00205B55" w:rsidRDefault="00205B55" w:rsidP="00A348E0">
            <w:pPr>
              <w:spacing w:after="0" w:line="600" w:lineRule="auto"/>
              <w:rPr>
                <w:rFonts w:ascii="Times New Roman" w:eastAsia="Times New Roman" w:hAnsi="Times New Roman" w:cs="Times New Roman"/>
                <w:sz w:val="24"/>
                <w:szCs w:val="24"/>
              </w:rPr>
            </w:pPr>
            <w:r w:rsidRPr="00205B55">
              <w:rPr>
                <w:rFonts w:ascii="Times New Roman" w:eastAsia="Times New Roman" w:hAnsi="Times New Roman" w:cs="Times New Roman"/>
                <w:sz w:val="24"/>
                <w:szCs w:val="24"/>
              </w:rPr>
              <w:t>2020</w:t>
            </w:r>
          </w:p>
        </w:tc>
        <w:tc>
          <w:tcPr>
            <w:tcW w:w="0" w:type="auto"/>
            <w:vAlign w:val="center"/>
            <w:hideMark/>
          </w:tcPr>
          <w:p w14:paraId="3465205F" w14:textId="77777777" w:rsidR="00205B55" w:rsidRPr="00205B55" w:rsidRDefault="00205B55"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5B55">
              <w:rPr>
                <w:rFonts w:ascii="Times New Roman" w:eastAsia="Times New Roman" w:hAnsi="Times New Roman" w:cs="Times New Roman"/>
                <w:sz w:val="24"/>
                <w:szCs w:val="24"/>
              </w:rPr>
              <w:t>₦190bn</w:t>
            </w:r>
          </w:p>
        </w:tc>
        <w:tc>
          <w:tcPr>
            <w:tcW w:w="0" w:type="auto"/>
            <w:vAlign w:val="center"/>
            <w:hideMark/>
          </w:tcPr>
          <w:p w14:paraId="2697AD5C" w14:textId="77777777" w:rsidR="00205B55" w:rsidRPr="00205B55" w:rsidRDefault="00205B55" w:rsidP="00A348E0">
            <w:pPr>
              <w:spacing w:after="0" w:line="600" w:lineRule="auto"/>
              <w:rPr>
                <w:rFonts w:ascii="Times New Roman" w:eastAsia="Times New Roman" w:hAnsi="Times New Roman" w:cs="Times New Roman"/>
                <w:sz w:val="24"/>
                <w:szCs w:val="24"/>
              </w:rPr>
            </w:pPr>
            <w:r w:rsidRPr="00205B55">
              <w:rPr>
                <w:rFonts w:ascii="Times New Roman" w:eastAsia="Times New Roman" w:hAnsi="Times New Roman" w:cs="Times New Roman"/>
                <w:sz w:val="24"/>
                <w:szCs w:val="24"/>
              </w:rPr>
              <w:t>₦28bn</w:t>
            </w:r>
          </w:p>
        </w:tc>
        <w:tc>
          <w:tcPr>
            <w:tcW w:w="1223" w:type="dxa"/>
            <w:vAlign w:val="center"/>
            <w:hideMark/>
          </w:tcPr>
          <w:p w14:paraId="23E27BE3" w14:textId="77777777" w:rsidR="00205B55" w:rsidRPr="00205B55" w:rsidRDefault="00A348E0"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5B55" w:rsidRPr="00205B55">
              <w:rPr>
                <w:rFonts w:ascii="Times New Roman" w:eastAsia="Times New Roman" w:hAnsi="Times New Roman" w:cs="Times New Roman"/>
                <w:sz w:val="24"/>
                <w:szCs w:val="24"/>
              </w:rPr>
              <w:t>₦1,520bn</w:t>
            </w:r>
          </w:p>
        </w:tc>
        <w:tc>
          <w:tcPr>
            <w:tcW w:w="2085" w:type="dxa"/>
            <w:vAlign w:val="center"/>
            <w:hideMark/>
          </w:tcPr>
          <w:p w14:paraId="42B788A9" w14:textId="77777777" w:rsidR="00205B55" w:rsidRPr="00205B55" w:rsidRDefault="00205B55"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5B55">
              <w:rPr>
                <w:rFonts w:ascii="Times New Roman" w:eastAsia="Times New Roman" w:hAnsi="Times New Roman" w:cs="Times New Roman"/>
                <w:sz w:val="24"/>
                <w:szCs w:val="24"/>
              </w:rPr>
              <w:t>₦310bn</w:t>
            </w:r>
          </w:p>
        </w:tc>
        <w:tc>
          <w:tcPr>
            <w:tcW w:w="1799" w:type="dxa"/>
            <w:vAlign w:val="center"/>
            <w:hideMark/>
          </w:tcPr>
          <w:p w14:paraId="16028307" w14:textId="77777777" w:rsidR="00205B55" w:rsidRPr="00205B55" w:rsidRDefault="00A348E0"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5B55" w:rsidRPr="00205B55">
              <w:rPr>
                <w:rFonts w:ascii="Times New Roman" w:eastAsia="Times New Roman" w:hAnsi="Times New Roman" w:cs="Times New Roman"/>
                <w:sz w:val="24"/>
                <w:szCs w:val="24"/>
              </w:rPr>
              <w:t>₦1,000bn</w:t>
            </w:r>
          </w:p>
        </w:tc>
        <w:tc>
          <w:tcPr>
            <w:tcW w:w="1179" w:type="dxa"/>
            <w:vAlign w:val="center"/>
            <w:hideMark/>
          </w:tcPr>
          <w:p w14:paraId="79696FE4" w14:textId="77777777" w:rsidR="00205B55" w:rsidRPr="00205B55" w:rsidRDefault="00205B55" w:rsidP="00A348E0">
            <w:pPr>
              <w:spacing w:after="0" w:line="600" w:lineRule="auto"/>
              <w:rPr>
                <w:rFonts w:ascii="Times New Roman" w:eastAsia="Times New Roman" w:hAnsi="Times New Roman" w:cs="Times New Roman"/>
                <w:sz w:val="24"/>
                <w:szCs w:val="24"/>
              </w:rPr>
            </w:pPr>
            <w:r w:rsidRPr="00205B55">
              <w:rPr>
                <w:rFonts w:ascii="Times New Roman" w:eastAsia="Times New Roman" w:hAnsi="Times New Roman" w:cs="Times New Roman"/>
                <w:sz w:val="24"/>
                <w:szCs w:val="24"/>
              </w:rPr>
              <w:t>₦680bn</w:t>
            </w:r>
          </w:p>
        </w:tc>
      </w:tr>
      <w:tr w:rsidR="00205B55" w:rsidRPr="00205B55" w14:paraId="3D07E1E9" w14:textId="77777777" w:rsidTr="00A348E0">
        <w:trPr>
          <w:tblCellSpacing w:w="15" w:type="dxa"/>
        </w:trPr>
        <w:tc>
          <w:tcPr>
            <w:tcW w:w="0" w:type="auto"/>
            <w:vAlign w:val="center"/>
            <w:hideMark/>
          </w:tcPr>
          <w:p w14:paraId="77D4E4A6" w14:textId="77777777" w:rsidR="00205B55" w:rsidRPr="00205B55" w:rsidRDefault="00205B55" w:rsidP="00A348E0">
            <w:pPr>
              <w:spacing w:after="0" w:line="600" w:lineRule="auto"/>
              <w:rPr>
                <w:rFonts w:ascii="Times New Roman" w:eastAsia="Times New Roman" w:hAnsi="Times New Roman" w:cs="Times New Roman"/>
                <w:sz w:val="24"/>
                <w:szCs w:val="24"/>
              </w:rPr>
            </w:pPr>
            <w:r w:rsidRPr="00205B55">
              <w:rPr>
                <w:rFonts w:ascii="Times New Roman" w:eastAsia="Times New Roman" w:hAnsi="Times New Roman" w:cs="Times New Roman"/>
                <w:sz w:val="24"/>
                <w:szCs w:val="24"/>
              </w:rPr>
              <w:t>2021</w:t>
            </w:r>
          </w:p>
        </w:tc>
        <w:tc>
          <w:tcPr>
            <w:tcW w:w="0" w:type="auto"/>
            <w:vAlign w:val="center"/>
            <w:hideMark/>
          </w:tcPr>
          <w:p w14:paraId="3D5499C2" w14:textId="77777777" w:rsidR="00205B55" w:rsidRPr="00205B55" w:rsidRDefault="00205B55"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5B55">
              <w:rPr>
                <w:rFonts w:ascii="Times New Roman" w:eastAsia="Times New Roman" w:hAnsi="Times New Roman" w:cs="Times New Roman"/>
                <w:sz w:val="24"/>
                <w:szCs w:val="24"/>
              </w:rPr>
              <w:t>₦210bn</w:t>
            </w:r>
          </w:p>
        </w:tc>
        <w:tc>
          <w:tcPr>
            <w:tcW w:w="0" w:type="auto"/>
            <w:vAlign w:val="center"/>
            <w:hideMark/>
          </w:tcPr>
          <w:p w14:paraId="719B7F37" w14:textId="77777777" w:rsidR="00205B55" w:rsidRPr="00205B55" w:rsidRDefault="00205B55" w:rsidP="00A348E0">
            <w:pPr>
              <w:spacing w:after="0" w:line="600" w:lineRule="auto"/>
              <w:rPr>
                <w:rFonts w:ascii="Times New Roman" w:eastAsia="Times New Roman" w:hAnsi="Times New Roman" w:cs="Times New Roman"/>
                <w:sz w:val="24"/>
                <w:szCs w:val="24"/>
              </w:rPr>
            </w:pPr>
            <w:r w:rsidRPr="00205B55">
              <w:rPr>
                <w:rFonts w:ascii="Times New Roman" w:eastAsia="Times New Roman" w:hAnsi="Times New Roman" w:cs="Times New Roman"/>
                <w:sz w:val="24"/>
                <w:szCs w:val="24"/>
              </w:rPr>
              <w:t>₦32bn</w:t>
            </w:r>
          </w:p>
        </w:tc>
        <w:tc>
          <w:tcPr>
            <w:tcW w:w="1223" w:type="dxa"/>
            <w:vAlign w:val="center"/>
            <w:hideMark/>
          </w:tcPr>
          <w:p w14:paraId="756C55B7" w14:textId="77777777" w:rsidR="00205B55" w:rsidRPr="00205B55" w:rsidRDefault="00A348E0"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5B55" w:rsidRPr="00205B55">
              <w:rPr>
                <w:rFonts w:ascii="Times New Roman" w:eastAsia="Times New Roman" w:hAnsi="Times New Roman" w:cs="Times New Roman"/>
                <w:sz w:val="24"/>
                <w:szCs w:val="24"/>
              </w:rPr>
              <w:t>₦1,580bn</w:t>
            </w:r>
          </w:p>
        </w:tc>
        <w:tc>
          <w:tcPr>
            <w:tcW w:w="2085" w:type="dxa"/>
            <w:vAlign w:val="center"/>
            <w:hideMark/>
          </w:tcPr>
          <w:p w14:paraId="58214DAE" w14:textId="77777777" w:rsidR="00205B55" w:rsidRPr="00205B55" w:rsidRDefault="00205B55"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5B55">
              <w:rPr>
                <w:rFonts w:ascii="Times New Roman" w:eastAsia="Times New Roman" w:hAnsi="Times New Roman" w:cs="Times New Roman"/>
                <w:sz w:val="24"/>
                <w:szCs w:val="24"/>
              </w:rPr>
              <w:t>₦340bn</w:t>
            </w:r>
          </w:p>
        </w:tc>
        <w:tc>
          <w:tcPr>
            <w:tcW w:w="1799" w:type="dxa"/>
            <w:vAlign w:val="center"/>
            <w:hideMark/>
          </w:tcPr>
          <w:p w14:paraId="10AE0453" w14:textId="77777777" w:rsidR="00205B55" w:rsidRPr="00205B55" w:rsidRDefault="00A348E0"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5B55" w:rsidRPr="00205B55">
              <w:rPr>
                <w:rFonts w:ascii="Times New Roman" w:eastAsia="Times New Roman" w:hAnsi="Times New Roman" w:cs="Times New Roman"/>
                <w:sz w:val="24"/>
                <w:szCs w:val="24"/>
              </w:rPr>
              <w:t>₦1,040bn</w:t>
            </w:r>
          </w:p>
        </w:tc>
        <w:tc>
          <w:tcPr>
            <w:tcW w:w="1179" w:type="dxa"/>
            <w:vAlign w:val="center"/>
            <w:hideMark/>
          </w:tcPr>
          <w:p w14:paraId="7EE89E25" w14:textId="77777777" w:rsidR="00205B55" w:rsidRPr="00205B55" w:rsidRDefault="00205B55" w:rsidP="00A348E0">
            <w:pPr>
              <w:spacing w:after="0" w:line="600" w:lineRule="auto"/>
              <w:rPr>
                <w:rFonts w:ascii="Times New Roman" w:eastAsia="Times New Roman" w:hAnsi="Times New Roman" w:cs="Times New Roman"/>
                <w:sz w:val="24"/>
                <w:szCs w:val="24"/>
              </w:rPr>
            </w:pPr>
            <w:r w:rsidRPr="00205B55">
              <w:rPr>
                <w:rFonts w:ascii="Times New Roman" w:eastAsia="Times New Roman" w:hAnsi="Times New Roman" w:cs="Times New Roman"/>
                <w:sz w:val="24"/>
                <w:szCs w:val="24"/>
              </w:rPr>
              <w:t>₦710bn</w:t>
            </w:r>
          </w:p>
        </w:tc>
      </w:tr>
      <w:tr w:rsidR="00205B55" w:rsidRPr="00205B55" w14:paraId="502520A6" w14:textId="77777777" w:rsidTr="00A348E0">
        <w:trPr>
          <w:tblCellSpacing w:w="15" w:type="dxa"/>
        </w:trPr>
        <w:tc>
          <w:tcPr>
            <w:tcW w:w="0" w:type="auto"/>
            <w:vAlign w:val="center"/>
            <w:hideMark/>
          </w:tcPr>
          <w:p w14:paraId="727273D8" w14:textId="77777777" w:rsidR="00205B55" w:rsidRPr="00205B55" w:rsidRDefault="00205B55" w:rsidP="00A348E0">
            <w:pPr>
              <w:spacing w:after="0" w:line="600" w:lineRule="auto"/>
              <w:rPr>
                <w:rFonts w:ascii="Times New Roman" w:eastAsia="Times New Roman" w:hAnsi="Times New Roman" w:cs="Times New Roman"/>
                <w:sz w:val="24"/>
                <w:szCs w:val="24"/>
              </w:rPr>
            </w:pPr>
            <w:r w:rsidRPr="00205B55">
              <w:rPr>
                <w:rFonts w:ascii="Times New Roman" w:eastAsia="Times New Roman" w:hAnsi="Times New Roman" w:cs="Times New Roman"/>
                <w:sz w:val="24"/>
                <w:szCs w:val="24"/>
              </w:rPr>
              <w:t>2022</w:t>
            </w:r>
          </w:p>
        </w:tc>
        <w:tc>
          <w:tcPr>
            <w:tcW w:w="0" w:type="auto"/>
            <w:vAlign w:val="center"/>
            <w:hideMark/>
          </w:tcPr>
          <w:p w14:paraId="2BD31B42" w14:textId="77777777" w:rsidR="00205B55" w:rsidRPr="00205B55" w:rsidRDefault="00205B55"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5B55">
              <w:rPr>
                <w:rFonts w:ascii="Times New Roman" w:eastAsia="Times New Roman" w:hAnsi="Times New Roman" w:cs="Times New Roman"/>
                <w:sz w:val="24"/>
                <w:szCs w:val="24"/>
              </w:rPr>
              <w:t>₦220bn</w:t>
            </w:r>
          </w:p>
        </w:tc>
        <w:tc>
          <w:tcPr>
            <w:tcW w:w="0" w:type="auto"/>
            <w:vAlign w:val="center"/>
            <w:hideMark/>
          </w:tcPr>
          <w:p w14:paraId="5CC97B22" w14:textId="77777777" w:rsidR="00205B55" w:rsidRPr="00205B55" w:rsidRDefault="00205B55" w:rsidP="00A348E0">
            <w:pPr>
              <w:spacing w:after="0" w:line="600" w:lineRule="auto"/>
              <w:rPr>
                <w:rFonts w:ascii="Times New Roman" w:eastAsia="Times New Roman" w:hAnsi="Times New Roman" w:cs="Times New Roman"/>
                <w:sz w:val="24"/>
                <w:szCs w:val="24"/>
              </w:rPr>
            </w:pPr>
            <w:r w:rsidRPr="00205B55">
              <w:rPr>
                <w:rFonts w:ascii="Times New Roman" w:eastAsia="Times New Roman" w:hAnsi="Times New Roman" w:cs="Times New Roman"/>
                <w:sz w:val="24"/>
                <w:szCs w:val="24"/>
              </w:rPr>
              <w:t>₦35bn</w:t>
            </w:r>
          </w:p>
        </w:tc>
        <w:tc>
          <w:tcPr>
            <w:tcW w:w="1223" w:type="dxa"/>
            <w:vAlign w:val="center"/>
            <w:hideMark/>
          </w:tcPr>
          <w:p w14:paraId="38859E1F" w14:textId="77777777" w:rsidR="00205B55" w:rsidRPr="00205B55" w:rsidRDefault="00A348E0"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5B55" w:rsidRPr="00205B55">
              <w:rPr>
                <w:rFonts w:ascii="Times New Roman" w:eastAsia="Times New Roman" w:hAnsi="Times New Roman" w:cs="Times New Roman"/>
                <w:sz w:val="24"/>
                <w:szCs w:val="24"/>
              </w:rPr>
              <w:t>₦1,620bn</w:t>
            </w:r>
          </w:p>
        </w:tc>
        <w:tc>
          <w:tcPr>
            <w:tcW w:w="2085" w:type="dxa"/>
            <w:vAlign w:val="center"/>
            <w:hideMark/>
          </w:tcPr>
          <w:p w14:paraId="790FCBC6" w14:textId="77777777" w:rsidR="00205B55" w:rsidRPr="00205B55" w:rsidRDefault="00205B55"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5B55">
              <w:rPr>
                <w:rFonts w:ascii="Times New Roman" w:eastAsia="Times New Roman" w:hAnsi="Times New Roman" w:cs="Times New Roman"/>
                <w:sz w:val="24"/>
                <w:szCs w:val="24"/>
              </w:rPr>
              <w:t>₦360bn</w:t>
            </w:r>
          </w:p>
        </w:tc>
        <w:tc>
          <w:tcPr>
            <w:tcW w:w="1799" w:type="dxa"/>
            <w:vAlign w:val="center"/>
            <w:hideMark/>
          </w:tcPr>
          <w:p w14:paraId="6E0953D4" w14:textId="77777777" w:rsidR="00205B55" w:rsidRPr="00205B55" w:rsidRDefault="00A348E0"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5B55" w:rsidRPr="00205B55">
              <w:rPr>
                <w:rFonts w:ascii="Times New Roman" w:eastAsia="Times New Roman" w:hAnsi="Times New Roman" w:cs="Times New Roman"/>
                <w:sz w:val="24"/>
                <w:szCs w:val="24"/>
              </w:rPr>
              <w:t>₦1,080bn</w:t>
            </w:r>
          </w:p>
        </w:tc>
        <w:tc>
          <w:tcPr>
            <w:tcW w:w="1179" w:type="dxa"/>
            <w:vAlign w:val="center"/>
            <w:hideMark/>
          </w:tcPr>
          <w:p w14:paraId="76E1D13E" w14:textId="77777777" w:rsidR="00205B55" w:rsidRPr="00205B55" w:rsidRDefault="00205B55" w:rsidP="00A348E0">
            <w:pPr>
              <w:spacing w:after="0" w:line="600" w:lineRule="auto"/>
              <w:rPr>
                <w:rFonts w:ascii="Times New Roman" w:eastAsia="Times New Roman" w:hAnsi="Times New Roman" w:cs="Times New Roman"/>
                <w:sz w:val="24"/>
                <w:szCs w:val="24"/>
              </w:rPr>
            </w:pPr>
            <w:r w:rsidRPr="00205B55">
              <w:rPr>
                <w:rFonts w:ascii="Times New Roman" w:eastAsia="Times New Roman" w:hAnsi="Times New Roman" w:cs="Times New Roman"/>
                <w:sz w:val="24"/>
                <w:szCs w:val="24"/>
              </w:rPr>
              <w:t>₦740bn</w:t>
            </w:r>
          </w:p>
        </w:tc>
      </w:tr>
      <w:tr w:rsidR="00205B55" w:rsidRPr="00205B55" w14:paraId="1D6CF398" w14:textId="77777777" w:rsidTr="00A348E0">
        <w:trPr>
          <w:tblCellSpacing w:w="15" w:type="dxa"/>
        </w:trPr>
        <w:tc>
          <w:tcPr>
            <w:tcW w:w="0" w:type="auto"/>
            <w:vAlign w:val="center"/>
            <w:hideMark/>
          </w:tcPr>
          <w:p w14:paraId="3B625426" w14:textId="77777777" w:rsidR="00205B55" w:rsidRPr="00205B55" w:rsidRDefault="00205B55" w:rsidP="00A348E0">
            <w:pPr>
              <w:spacing w:after="0" w:line="600" w:lineRule="auto"/>
              <w:rPr>
                <w:rFonts w:ascii="Times New Roman" w:eastAsia="Times New Roman" w:hAnsi="Times New Roman" w:cs="Times New Roman"/>
                <w:sz w:val="24"/>
                <w:szCs w:val="24"/>
              </w:rPr>
            </w:pPr>
            <w:r w:rsidRPr="00205B55">
              <w:rPr>
                <w:rFonts w:ascii="Times New Roman" w:eastAsia="Times New Roman" w:hAnsi="Times New Roman" w:cs="Times New Roman"/>
                <w:sz w:val="24"/>
                <w:szCs w:val="24"/>
              </w:rPr>
              <w:t>2023</w:t>
            </w:r>
          </w:p>
        </w:tc>
        <w:tc>
          <w:tcPr>
            <w:tcW w:w="0" w:type="auto"/>
            <w:vAlign w:val="center"/>
            <w:hideMark/>
          </w:tcPr>
          <w:p w14:paraId="46431976" w14:textId="77777777" w:rsidR="00205B55" w:rsidRPr="00205B55" w:rsidRDefault="00A348E0"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5B55" w:rsidRPr="00205B55">
              <w:rPr>
                <w:rFonts w:ascii="Times New Roman" w:eastAsia="Times New Roman" w:hAnsi="Times New Roman" w:cs="Times New Roman"/>
                <w:sz w:val="24"/>
                <w:szCs w:val="24"/>
              </w:rPr>
              <w:t>₦240bn</w:t>
            </w:r>
          </w:p>
        </w:tc>
        <w:tc>
          <w:tcPr>
            <w:tcW w:w="0" w:type="auto"/>
            <w:vAlign w:val="center"/>
            <w:hideMark/>
          </w:tcPr>
          <w:p w14:paraId="17348DAD" w14:textId="77777777" w:rsidR="00205B55" w:rsidRPr="00205B55" w:rsidRDefault="00205B55" w:rsidP="00A348E0">
            <w:pPr>
              <w:spacing w:after="0" w:line="600" w:lineRule="auto"/>
              <w:rPr>
                <w:rFonts w:ascii="Times New Roman" w:eastAsia="Times New Roman" w:hAnsi="Times New Roman" w:cs="Times New Roman"/>
                <w:sz w:val="24"/>
                <w:szCs w:val="24"/>
              </w:rPr>
            </w:pPr>
            <w:r w:rsidRPr="00205B55">
              <w:rPr>
                <w:rFonts w:ascii="Times New Roman" w:eastAsia="Times New Roman" w:hAnsi="Times New Roman" w:cs="Times New Roman"/>
                <w:sz w:val="24"/>
                <w:szCs w:val="24"/>
              </w:rPr>
              <w:t>₦38bn</w:t>
            </w:r>
          </w:p>
        </w:tc>
        <w:tc>
          <w:tcPr>
            <w:tcW w:w="1223" w:type="dxa"/>
            <w:vAlign w:val="center"/>
            <w:hideMark/>
          </w:tcPr>
          <w:p w14:paraId="562BD61A" w14:textId="77777777" w:rsidR="00205B55" w:rsidRPr="00205B55" w:rsidRDefault="00A348E0"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5B55" w:rsidRPr="00205B55">
              <w:rPr>
                <w:rFonts w:ascii="Times New Roman" w:eastAsia="Times New Roman" w:hAnsi="Times New Roman" w:cs="Times New Roman"/>
                <w:sz w:val="24"/>
                <w:szCs w:val="24"/>
              </w:rPr>
              <w:t>₦1,700bn</w:t>
            </w:r>
          </w:p>
        </w:tc>
        <w:tc>
          <w:tcPr>
            <w:tcW w:w="2085" w:type="dxa"/>
            <w:vAlign w:val="center"/>
            <w:hideMark/>
          </w:tcPr>
          <w:p w14:paraId="6AC17C62" w14:textId="77777777" w:rsidR="00205B55" w:rsidRPr="00205B55" w:rsidRDefault="00A348E0"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5B55" w:rsidRPr="00205B55">
              <w:rPr>
                <w:rFonts w:ascii="Times New Roman" w:eastAsia="Times New Roman" w:hAnsi="Times New Roman" w:cs="Times New Roman"/>
                <w:sz w:val="24"/>
                <w:szCs w:val="24"/>
              </w:rPr>
              <w:t>₦400bn</w:t>
            </w:r>
          </w:p>
        </w:tc>
        <w:tc>
          <w:tcPr>
            <w:tcW w:w="1799" w:type="dxa"/>
            <w:vAlign w:val="center"/>
            <w:hideMark/>
          </w:tcPr>
          <w:p w14:paraId="1BCDACBF" w14:textId="77777777" w:rsidR="00205B55" w:rsidRPr="00205B55" w:rsidRDefault="00A348E0" w:rsidP="00A348E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5B55" w:rsidRPr="00205B55">
              <w:rPr>
                <w:rFonts w:ascii="Times New Roman" w:eastAsia="Times New Roman" w:hAnsi="Times New Roman" w:cs="Times New Roman"/>
                <w:sz w:val="24"/>
                <w:szCs w:val="24"/>
              </w:rPr>
              <w:t>₦1,150bn</w:t>
            </w:r>
          </w:p>
        </w:tc>
        <w:tc>
          <w:tcPr>
            <w:tcW w:w="1179" w:type="dxa"/>
            <w:vAlign w:val="center"/>
            <w:hideMark/>
          </w:tcPr>
          <w:p w14:paraId="3C68D981" w14:textId="77777777" w:rsidR="00205B55" w:rsidRPr="00205B55" w:rsidRDefault="00205B55" w:rsidP="00A348E0">
            <w:pPr>
              <w:spacing w:after="0" w:line="600" w:lineRule="auto"/>
              <w:rPr>
                <w:rFonts w:ascii="Times New Roman" w:eastAsia="Times New Roman" w:hAnsi="Times New Roman" w:cs="Times New Roman"/>
                <w:sz w:val="24"/>
                <w:szCs w:val="24"/>
              </w:rPr>
            </w:pPr>
            <w:r w:rsidRPr="00205B55">
              <w:rPr>
                <w:rFonts w:ascii="Times New Roman" w:eastAsia="Times New Roman" w:hAnsi="Times New Roman" w:cs="Times New Roman"/>
                <w:sz w:val="24"/>
                <w:szCs w:val="24"/>
              </w:rPr>
              <w:t>₦770bn</w:t>
            </w:r>
          </w:p>
        </w:tc>
      </w:tr>
    </w:tbl>
    <w:p w14:paraId="77C9DDDD" w14:textId="77777777" w:rsidR="00205B55" w:rsidRDefault="00A348E0" w:rsidP="00A348E0">
      <w:pPr>
        <w:pStyle w:val="NormalWeb"/>
        <w:spacing w:line="360" w:lineRule="auto"/>
      </w:pPr>
      <w:r>
        <w:t>These figures serve as the basis for the computation of financial ratios and subsequent performance assessment.</w:t>
      </w:r>
    </w:p>
    <w:p w14:paraId="16516AB6" w14:textId="77777777" w:rsidR="00A348E0" w:rsidRDefault="00A348E0" w:rsidP="00A348E0">
      <w:pPr>
        <w:pStyle w:val="NormalWeb"/>
        <w:spacing w:line="360" w:lineRule="auto"/>
      </w:pPr>
    </w:p>
    <w:p w14:paraId="4C7792AC" w14:textId="77777777" w:rsidR="00A348E0" w:rsidRPr="000A7BE9" w:rsidRDefault="00A348E0" w:rsidP="00A348E0">
      <w:pPr>
        <w:pStyle w:val="Heading3"/>
        <w:spacing w:line="360" w:lineRule="auto"/>
        <w:rPr>
          <w:sz w:val="28"/>
          <w:szCs w:val="28"/>
        </w:rPr>
      </w:pPr>
      <w:r w:rsidRPr="000A7BE9">
        <w:rPr>
          <w:rStyle w:val="Strong"/>
          <w:b/>
          <w:bCs/>
          <w:sz w:val="28"/>
          <w:szCs w:val="28"/>
        </w:rPr>
        <w:t>4.2 Data Analysis</w:t>
      </w:r>
    </w:p>
    <w:p w14:paraId="2242A00F" w14:textId="77777777" w:rsidR="00A348E0" w:rsidRPr="00A348E0" w:rsidRDefault="00A348E0" w:rsidP="00A348E0">
      <w:pPr>
        <w:pStyle w:val="NormalWeb"/>
        <w:spacing w:line="360" w:lineRule="auto"/>
      </w:pPr>
      <w:r w:rsidRPr="00A348E0">
        <w:t>To measure Union Bank’s financial performance, various financial ratios were computed. These ratios provide insight into the bank’s profitability, liquidity, operational efficiency, and capital structure.</w:t>
      </w:r>
    </w:p>
    <w:p w14:paraId="7103358A" w14:textId="77777777" w:rsidR="00A348E0" w:rsidRPr="000A7BE9" w:rsidRDefault="00A348E0" w:rsidP="00A348E0">
      <w:pPr>
        <w:pStyle w:val="Heading4"/>
        <w:spacing w:line="360" w:lineRule="auto"/>
        <w:rPr>
          <w:rFonts w:ascii="Times New Roman" w:hAnsi="Times New Roman" w:cs="Times New Roman"/>
          <w:i w:val="0"/>
          <w:color w:val="auto"/>
        </w:rPr>
      </w:pPr>
      <w:r w:rsidRPr="000A7BE9">
        <w:rPr>
          <w:rStyle w:val="Strong"/>
          <w:rFonts w:ascii="Times New Roman" w:hAnsi="Times New Roman" w:cs="Times New Roman"/>
          <w:b/>
          <w:bCs/>
          <w:i w:val="0"/>
          <w:color w:val="auto"/>
        </w:rPr>
        <w:t>4.2.1 Profitability Ratios</w:t>
      </w:r>
    </w:p>
    <w:p w14:paraId="2329E406" w14:textId="77777777" w:rsidR="00A348E0" w:rsidRPr="00A348E0" w:rsidRDefault="00A348E0" w:rsidP="00A348E0">
      <w:pPr>
        <w:pStyle w:val="NormalWeb"/>
        <w:spacing w:line="360" w:lineRule="auto"/>
      </w:pPr>
      <w:r w:rsidRPr="00A348E0">
        <w:t>Profitability ratios are used to evaluate the bank's ability to generate income relative to its expenses, assets, and equity.</w:t>
      </w:r>
    </w:p>
    <w:p w14:paraId="191D7B72" w14:textId="77777777" w:rsidR="00A348E0" w:rsidRPr="00A348E0" w:rsidRDefault="00A348E0" w:rsidP="00A348E0">
      <w:pPr>
        <w:pStyle w:val="NormalWeb"/>
        <w:numPr>
          <w:ilvl w:val="0"/>
          <w:numId w:val="33"/>
        </w:numPr>
        <w:spacing w:line="360" w:lineRule="auto"/>
      </w:pPr>
      <w:r w:rsidRPr="00A348E0">
        <w:rPr>
          <w:rStyle w:val="Strong"/>
        </w:rPr>
        <w:t>Return on Assets (ROA)</w:t>
      </w:r>
      <w:r w:rsidRPr="00A348E0">
        <w:t xml:space="preserve"> = (Net Profit / Total Assets) × 100</w:t>
      </w:r>
    </w:p>
    <w:p w14:paraId="1B157FE9" w14:textId="77777777" w:rsidR="00A348E0" w:rsidRPr="00A348E0" w:rsidRDefault="00A348E0" w:rsidP="00A348E0">
      <w:pPr>
        <w:pStyle w:val="NormalWeb"/>
        <w:numPr>
          <w:ilvl w:val="0"/>
          <w:numId w:val="33"/>
        </w:numPr>
        <w:spacing w:line="360" w:lineRule="auto"/>
      </w:pPr>
      <w:r w:rsidRPr="00A348E0">
        <w:rPr>
          <w:rStyle w:val="Strong"/>
        </w:rPr>
        <w:t>Return on Equity (ROE)</w:t>
      </w:r>
      <w:r w:rsidRPr="00A348E0">
        <w:t xml:space="preserve"> = (Net Profit / Shareholders’ Equity) × 100</w:t>
      </w:r>
    </w:p>
    <w:p w14:paraId="22D8C9AA" w14:textId="77777777" w:rsidR="00A348E0" w:rsidRPr="00A348E0" w:rsidRDefault="00A348E0" w:rsidP="00A348E0">
      <w:pPr>
        <w:pStyle w:val="NormalWeb"/>
        <w:numPr>
          <w:ilvl w:val="0"/>
          <w:numId w:val="33"/>
        </w:numPr>
        <w:spacing w:line="360" w:lineRule="auto"/>
      </w:pPr>
      <w:r w:rsidRPr="00A348E0">
        <w:rPr>
          <w:rStyle w:val="Strong"/>
        </w:rPr>
        <w:t>Net Profit Margin</w:t>
      </w:r>
      <w:r w:rsidRPr="00A348E0">
        <w:t xml:space="preserve"> = (Net Profit / Total Revenue) × 100</w:t>
      </w:r>
    </w:p>
    <w:p w14:paraId="71BD4530" w14:textId="77777777" w:rsidR="00A348E0" w:rsidRPr="00A348E0" w:rsidRDefault="00A348E0" w:rsidP="00A348E0">
      <w:pPr>
        <w:pStyle w:val="NormalWeb"/>
        <w:spacing w:line="360" w:lineRule="auto"/>
      </w:pPr>
      <w:r w:rsidRPr="00A348E0">
        <w:rPr>
          <w:rStyle w:val="Strong"/>
        </w:rPr>
        <w:lastRenderedPageBreak/>
        <w:t>Table 4.2: Profitability Ratios</w:t>
      </w:r>
    </w:p>
    <w:tbl>
      <w:tblPr>
        <w:tblW w:w="0" w:type="auto"/>
        <w:tblCellSpacing w:w="15" w:type="dxa"/>
        <w:tblInd w:w="1215" w:type="dxa"/>
        <w:tblCellMar>
          <w:top w:w="15" w:type="dxa"/>
          <w:left w:w="15" w:type="dxa"/>
          <w:bottom w:w="15" w:type="dxa"/>
          <w:right w:w="15" w:type="dxa"/>
        </w:tblCellMar>
        <w:tblLook w:val="04A0" w:firstRow="1" w:lastRow="0" w:firstColumn="1" w:lastColumn="0" w:noHBand="0" w:noVBand="1"/>
      </w:tblPr>
      <w:tblGrid>
        <w:gridCol w:w="540"/>
        <w:gridCol w:w="2016"/>
        <w:gridCol w:w="1784"/>
        <w:gridCol w:w="2800"/>
      </w:tblGrid>
      <w:tr w:rsidR="00A348E0" w:rsidRPr="00A348E0" w14:paraId="0B91B5D4" w14:textId="77777777" w:rsidTr="000A7BE9">
        <w:trPr>
          <w:tblHeader/>
          <w:tblCellSpacing w:w="15" w:type="dxa"/>
        </w:trPr>
        <w:tc>
          <w:tcPr>
            <w:tcW w:w="0" w:type="auto"/>
            <w:vAlign w:val="center"/>
            <w:hideMark/>
          </w:tcPr>
          <w:p w14:paraId="051438C1" w14:textId="77777777" w:rsidR="00A348E0" w:rsidRPr="00A348E0" w:rsidRDefault="00000000" w:rsidP="00A348E0">
            <w:pPr>
              <w:spacing w:line="360" w:lineRule="auto"/>
              <w:rPr>
                <w:rFonts w:ascii="Times New Roman" w:hAnsi="Times New Roman" w:cs="Times New Roman"/>
                <w:b/>
                <w:bCs/>
                <w:sz w:val="24"/>
                <w:szCs w:val="24"/>
              </w:rPr>
            </w:pPr>
            <w:r>
              <w:rPr>
                <w:rFonts w:ascii="Times New Roman" w:hAnsi="Times New Roman" w:cs="Times New Roman"/>
                <w:b/>
                <w:bCs/>
                <w:noProof/>
              </w:rPr>
              <w:pict w14:anchorId="23C773FE">
                <v:shape id="_x0000_s1043" type="#_x0000_t32" style="position:absolute;margin-left:-60.45pt;margin-top:17.95pt;width:471pt;height:0;z-index:251672576" o:connectortype="straight" strokecolor="#d8d8d8 [2732]"/>
              </w:pict>
            </w:r>
            <w:r w:rsidR="00A348E0" w:rsidRPr="00A348E0">
              <w:rPr>
                <w:rFonts w:ascii="Times New Roman" w:hAnsi="Times New Roman" w:cs="Times New Roman"/>
                <w:b/>
                <w:bCs/>
              </w:rPr>
              <w:t>Year</w:t>
            </w:r>
          </w:p>
        </w:tc>
        <w:tc>
          <w:tcPr>
            <w:tcW w:w="0" w:type="auto"/>
            <w:vAlign w:val="center"/>
            <w:hideMark/>
          </w:tcPr>
          <w:p w14:paraId="73D1F065" w14:textId="77777777" w:rsidR="00A348E0" w:rsidRPr="00A348E0" w:rsidRDefault="00000000" w:rsidP="00A348E0">
            <w:pPr>
              <w:spacing w:line="360" w:lineRule="auto"/>
              <w:jc w:val="center"/>
              <w:rPr>
                <w:rFonts w:ascii="Times New Roman" w:hAnsi="Times New Roman" w:cs="Times New Roman"/>
                <w:b/>
                <w:bCs/>
                <w:sz w:val="24"/>
                <w:szCs w:val="24"/>
              </w:rPr>
            </w:pPr>
            <w:r>
              <w:rPr>
                <w:rFonts w:ascii="Times New Roman" w:hAnsi="Times New Roman" w:cs="Times New Roman"/>
                <w:b/>
                <w:bCs/>
                <w:noProof/>
              </w:rPr>
              <w:pict w14:anchorId="35B9AF77">
                <v:shape id="_x0000_s1046" type="#_x0000_t32" style="position:absolute;left:0;text-align:left;margin-left:210.2pt;margin-top:-.5pt;width:0;height:183.05pt;z-index:251675648;mso-position-horizontal-relative:text;mso-position-vertical-relative:text" o:connectortype="straight" strokecolor="#d8d8d8 [2732]"/>
              </w:pict>
            </w:r>
            <w:r>
              <w:rPr>
                <w:rFonts w:ascii="Times New Roman" w:hAnsi="Times New Roman" w:cs="Times New Roman"/>
                <w:b/>
                <w:bCs/>
                <w:noProof/>
              </w:rPr>
              <w:pict w14:anchorId="2F8D3A0E">
                <v:shape id="_x0000_s1045" type="#_x0000_t32" style="position:absolute;left:0;text-align:left;margin-left:120.55pt;margin-top:-.5pt;width:0;height:183.05pt;z-index:251674624;mso-position-horizontal-relative:text;mso-position-vertical-relative:text" o:connectortype="straight" strokecolor="#d8d8d8 [2732]"/>
              </w:pict>
            </w:r>
            <w:r>
              <w:rPr>
                <w:rFonts w:ascii="Times New Roman" w:hAnsi="Times New Roman" w:cs="Times New Roman"/>
                <w:b/>
                <w:bCs/>
                <w:noProof/>
              </w:rPr>
              <w:pict w14:anchorId="57F8EC0C">
                <v:shape id="_x0000_s1044" type="#_x0000_t32" style="position:absolute;left:0;text-align:left;margin-left:25.75pt;margin-top:-.5pt;width:0;height:183.05pt;z-index:251673600;mso-position-horizontal-relative:text;mso-position-vertical-relative:text" o:connectortype="straight" strokecolor="#d8d8d8 [2732]"/>
              </w:pict>
            </w:r>
            <w:r w:rsidR="000A7BE9">
              <w:rPr>
                <w:rFonts w:ascii="Times New Roman" w:hAnsi="Times New Roman" w:cs="Times New Roman"/>
                <w:b/>
                <w:bCs/>
              </w:rPr>
              <w:t xml:space="preserve">                   </w:t>
            </w:r>
            <w:r w:rsidR="00A348E0" w:rsidRPr="00A348E0">
              <w:rPr>
                <w:rFonts w:ascii="Times New Roman" w:hAnsi="Times New Roman" w:cs="Times New Roman"/>
                <w:b/>
                <w:bCs/>
              </w:rPr>
              <w:t>ROA (%)</w:t>
            </w:r>
          </w:p>
        </w:tc>
        <w:tc>
          <w:tcPr>
            <w:tcW w:w="0" w:type="auto"/>
            <w:vAlign w:val="center"/>
            <w:hideMark/>
          </w:tcPr>
          <w:p w14:paraId="580039F1" w14:textId="77777777" w:rsidR="00A348E0" w:rsidRPr="00A348E0" w:rsidRDefault="000A7BE9" w:rsidP="00A348E0">
            <w:pPr>
              <w:spacing w:line="360" w:lineRule="auto"/>
              <w:jc w:val="center"/>
              <w:rPr>
                <w:rFonts w:ascii="Times New Roman" w:hAnsi="Times New Roman" w:cs="Times New Roman"/>
                <w:b/>
                <w:bCs/>
                <w:sz w:val="24"/>
                <w:szCs w:val="24"/>
              </w:rPr>
            </w:pPr>
            <w:r>
              <w:rPr>
                <w:rFonts w:ascii="Times New Roman" w:hAnsi="Times New Roman" w:cs="Times New Roman"/>
                <w:b/>
                <w:bCs/>
              </w:rPr>
              <w:t xml:space="preserve">               </w:t>
            </w:r>
            <w:r w:rsidR="00A348E0" w:rsidRPr="00A348E0">
              <w:rPr>
                <w:rFonts w:ascii="Times New Roman" w:hAnsi="Times New Roman" w:cs="Times New Roman"/>
                <w:b/>
                <w:bCs/>
              </w:rPr>
              <w:t>ROE (%)</w:t>
            </w:r>
          </w:p>
        </w:tc>
        <w:tc>
          <w:tcPr>
            <w:tcW w:w="0" w:type="auto"/>
            <w:vAlign w:val="center"/>
            <w:hideMark/>
          </w:tcPr>
          <w:p w14:paraId="1BBBB815" w14:textId="77777777" w:rsidR="00A348E0" w:rsidRPr="00A348E0" w:rsidRDefault="000A7BE9" w:rsidP="00A348E0">
            <w:pPr>
              <w:spacing w:line="360" w:lineRule="auto"/>
              <w:jc w:val="center"/>
              <w:rPr>
                <w:rFonts w:ascii="Times New Roman" w:hAnsi="Times New Roman" w:cs="Times New Roman"/>
                <w:b/>
                <w:bCs/>
                <w:sz w:val="24"/>
                <w:szCs w:val="24"/>
              </w:rPr>
            </w:pPr>
            <w:r>
              <w:rPr>
                <w:rFonts w:ascii="Times New Roman" w:hAnsi="Times New Roman" w:cs="Times New Roman"/>
                <w:b/>
                <w:bCs/>
              </w:rPr>
              <w:t xml:space="preserve">           </w:t>
            </w:r>
            <w:r w:rsidR="00A348E0" w:rsidRPr="00A348E0">
              <w:rPr>
                <w:rFonts w:ascii="Times New Roman" w:hAnsi="Times New Roman" w:cs="Times New Roman"/>
                <w:b/>
                <w:bCs/>
              </w:rPr>
              <w:t>Net Profit Margin (%)</w:t>
            </w:r>
          </w:p>
        </w:tc>
      </w:tr>
      <w:tr w:rsidR="00A348E0" w:rsidRPr="00A348E0" w14:paraId="1DD13642" w14:textId="77777777" w:rsidTr="000A7BE9">
        <w:trPr>
          <w:tblCellSpacing w:w="15" w:type="dxa"/>
        </w:trPr>
        <w:tc>
          <w:tcPr>
            <w:tcW w:w="0" w:type="auto"/>
            <w:vAlign w:val="center"/>
            <w:hideMark/>
          </w:tcPr>
          <w:p w14:paraId="6FF94255" w14:textId="77777777" w:rsidR="00A348E0" w:rsidRPr="00A348E0" w:rsidRDefault="00A348E0" w:rsidP="00A348E0">
            <w:pPr>
              <w:spacing w:line="360" w:lineRule="auto"/>
              <w:rPr>
                <w:rFonts w:ascii="Times New Roman" w:hAnsi="Times New Roman" w:cs="Times New Roman"/>
                <w:sz w:val="24"/>
                <w:szCs w:val="24"/>
              </w:rPr>
            </w:pPr>
            <w:r w:rsidRPr="00A348E0">
              <w:rPr>
                <w:rFonts w:ascii="Times New Roman" w:hAnsi="Times New Roman" w:cs="Times New Roman"/>
              </w:rPr>
              <w:t>2019</w:t>
            </w:r>
          </w:p>
        </w:tc>
        <w:tc>
          <w:tcPr>
            <w:tcW w:w="0" w:type="auto"/>
            <w:vAlign w:val="center"/>
            <w:hideMark/>
          </w:tcPr>
          <w:p w14:paraId="4872992F" w14:textId="77777777" w:rsidR="00A348E0" w:rsidRPr="00A348E0" w:rsidRDefault="000A7BE9" w:rsidP="00A348E0">
            <w:pPr>
              <w:spacing w:line="360" w:lineRule="auto"/>
              <w:rPr>
                <w:rFonts w:ascii="Times New Roman" w:hAnsi="Times New Roman" w:cs="Times New Roman"/>
                <w:sz w:val="24"/>
                <w:szCs w:val="24"/>
              </w:rPr>
            </w:pPr>
            <w:r>
              <w:rPr>
                <w:rFonts w:ascii="Times New Roman" w:hAnsi="Times New Roman" w:cs="Times New Roman"/>
              </w:rPr>
              <w:t xml:space="preserve">                       </w:t>
            </w:r>
            <w:r w:rsidR="00A348E0" w:rsidRPr="00A348E0">
              <w:rPr>
                <w:rFonts w:ascii="Times New Roman" w:hAnsi="Times New Roman" w:cs="Times New Roman"/>
              </w:rPr>
              <w:t>1.72</w:t>
            </w:r>
          </w:p>
        </w:tc>
        <w:tc>
          <w:tcPr>
            <w:tcW w:w="0" w:type="auto"/>
            <w:vAlign w:val="center"/>
            <w:hideMark/>
          </w:tcPr>
          <w:p w14:paraId="6F6B85E6" w14:textId="77777777" w:rsidR="00A348E0" w:rsidRPr="00A348E0" w:rsidRDefault="000A7BE9" w:rsidP="00A348E0">
            <w:pPr>
              <w:spacing w:line="360" w:lineRule="auto"/>
              <w:rPr>
                <w:rFonts w:ascii="Times New Roman" w:hAnsi="Times New Roman" w:cs="Times New Roman"/>
                <w:sz w:val="24"/>
                <w:szCs w:val="24"/>
              </w:rPr>
            </w:pPr>
            <w:r>
              <w:rPr>
                <w:rFonts w:ascii="Times New Roman" w:hAnsi="Times New Roman" w:cs="Times New Roman"/>
              </w:rPr>
              <w:t xml:space="preserve">                   </w:t>
            </w:r>
            <w:r w:rsidR="00A348E0" w:rsidRPr="00A348E0">
              <w:rPr>
                <w:rFonts w:ascii="Times New Roman" w:hAnsi="Times New Roman" w:cs="Times New Roman"/>
              </w:rPr>
              <w:t>8.62</w:t>
            </w:r>
          </w:p>
        </w:tc>
        <w:tc>
          <w:tcPr>
            <w:tcW w:w="0" w:type="auto"/>
            <w:vAlign w:val="center"/>
            <w:hideMark/>
          </w:tcPr>
          <w:p w14:paraId="0AFCC2FE" w14:textId="77777777" w:rsidR="00A348E0" w:rsidRPr="00A348E0" w:rsidRDefault="000A7BE9" w:rsidP="00A348E0">
            <w:pPr>
              <w:spacing w:line="360" w:lineRule="auto"/>
              <w:rPr>
                <w:rFonts w:ascii="Times New Roman" w:hAnsi="Times New Roman" w:cs="Times New Roman"/>
                <w:sz w:val="24"/>
                <w:szCs w:val="24"/>
              </w:rPr>
            </w:pPr>
            <w:r>
              <w:rPr>
                <w:rFonts w:ascii="Times New Roman" w:hAnsi="Times New Roman" w:cs="Times New Roman"/>
              </w:rPr>
              <w:t xml:space="preserve">                      </w:t>
            </w:r>
            <w:r w:rsidR="00A348E0" w:rsidRPr="00A348E0">
              <w:rPr>
                <w:rFonts w:ascii="Times New Roman" w:hAnsi="Times New Roman" w:cs="Times New Roman"/>
              </w:rPr>
              <w:t>13.89</w:t>
            </w:r>
          </w:p>
        </w:tc>
      </w:tr>
      <w:tr w:rsidR="00A348E0" w:rsidRPr="00A348E0" w14:paraId="004246F3" w14:textId="77777777" w:rsidTr="000A7BE9">
        <w:trPr>
          <w:tblCellSpacing w:w="15" w:type="dxa"/>
        </w:trPr>
        <w:tc>
          <w:tcPr>
            <w:tcW w:w="0" w:type="auto"/>
            <w:vAlign w:val="center"/>
            <w:hideMark/>
          </w:tcPr>
          <w:p w14:paraId="7E1B4D5A" w14:textId="77777777" w:rsidR="00A348E0" w:rsidRPr="00A348E0" w:rsidRDefault="00A348E0" w:rsidP="00A348E0">
            <w:pPr>
              <w:spacing w:line="360" w:lineRule="auto"/>
              <w:rPr>
                <w:rFonts w:ascii="Times New Roman" w:hAnsi="Times New Roman" w:cs="Times New Roman"/>
                <w:sz w:val="24"/>
                <w:szCs w:val="24"/>
              </w:rPr>
            </w:pPr>
            <w:r w:rsidRPr="00A348E0">
              <w:rPr>
                <w:rFonts w:ascii="Times New Roman" w:hAnsi="Times New Roman" w:cs="Times New Roman"/>
              </w:rPr>
              <w:t>2020</w:t>
            </w:r>
          </w:p>
        </w:tc>
        <w:tc>
          <w:tcPr>
            <w:tcW w:w="0" w:type="auto"/>
            <w:vAlign w:val="center"/>
            <w:hideMark/>
          </w:tcPr>
          <w:p w14:paraId="78736B8E" w14:textId="77777777" w:rsidR="00A348E0" w:rsidRPr="00A348E0" w:rsidRDefault="000A7BE9" w:rsidP="00A348E0">
            <w:pPr>
              <w:spacing w:line="360" w:lineRule="auto"/>
              <w:rPr>
                <w:rFonts w:ascii="Times New Roman" w:hAnsi="Times New Roman" w:cs="Times New Roman"/>
                <w:sz w:val="24"/>
                <w:szCs w:val="24"/>
              </w:rPr>
            </w:pPr>
            <w:r>
              <w:rPr>
                <w:rFonts w:ascii="Times New Roman" w:hAnsi="Times New Roman" w:cs="Times New Roman"/>
              </w:rPr>
              <w:t xml:space="preserve">                       </w:t>
            </w:r>
            <w:r w:rsidR="00A348E0" w:rsidRPr="00A348E0">
              <w:rPr>
                <w:rFonts w:ascii="Times New Roman" w:hAnsi="Times New Roman" w:cs="Times New Roman"/>
              </w:rPr>
              <w:t>1.84</w:t>
            </w:r>
          </w:p>
        </w:tc>
        <w:tc>
          <w:tcPr>
            <w:tcW w:w="0" w:type="auto"/>
            <w:vAlign w:val="center"/>
            <w:hideMark/>
          </w:tcPr>
          <w:p w14:paraId="7EF21C25" w14:textId="77777777" w:rsidR="00A348E0" w:rsidRPr="00A348E0" w:rsidRDefault="000A7BE9" w:rsidP="00A348E0">
            <w:pPr>
              <w:spacing w:line="360" w:lineRule="auto"/>
              <w:rPr>
                <w:rFonts w:ascii="Times New Roman" w:hAnsi="Times New Roman" w:cs="Times New Roman"/>
                <w:sz w:val="24"/>
                <w:szCs w:val="24"/>
              </w:rPr>
            </w:pPr>
            <w:r>
              <w:rPr>
                <w:rFonts w:ascii="Times New Roman" w:hAnsi="Times New Roman" w:cs="Times New Roman"/>
              </w:rPr>
              <w:t xml:space="preserve">                   </w:t>
            </w:r>
            <w:r w:rsidR="00A348E0" w:rsidRPr="00A348E0">
              <w:rPr>
                <w:rFonts w:ascii="Times New Roman" w:hAnsi="Times New Roman" w:cs="Times New Roman"/>
              </w:rPr>
              <w:t>9.03</w:t>
            </w:r>
          </w:p>
        </w:tc>
        <w:tc>
          <w:tcPr>
            <w:tcW w:w="0" w:type="auto"/>
            <w:vAlign w:val="center"/>
            <w:hideMark/>
          </w:tcPr>
          <w:p w14:paraId="292EB77F" w14:textId="77777777" w:rsidR="00A348E0" w:rsidRPr="00A348E0" w:rsidRDefault="000A7BE9" w:rsidP="00A348E0">
            <w:pPr>
              <w:spacing w:line="360" w:lineRule="auto"/>
              <w:rPr>
                <w:rFonts w:ascii="Times New Roman" w:hAnsi="Times New Roman" w:cs="Times New Roman"/>
                <w:sz w:val="24"/>
                <w:szCs w:val="24"/>
              </w:rPr>
            </w:pPr>
            <w:r>
              <w:rPr>
                <w:rFonts w:ascii="Times New Roman" w:hAnsi="Times New Roman" w:cs="Times New Roman"/>
              </w:rPr>
              <w:t xml:space="preserve">                      </w:t>
            </w:r>
            <w:r w:rsidR="00A348E0" w:rsidRPr="00A348E0">
              <w:rPr>
                <w:rFonts w:ascii="Times New Roman" w:hAnsi="Times New Roman" w:cs="Times New Roman"/>
              </w:rPr>
              <w:t>14.74</w:t>
            </w:r>
          </w:p>
        </w:tc>
      </w:tr>
      <w:tr w:rsidR="00A348E0" w:rsidRPr="00A348E0" w14:paraId="0495C3AD" w14:textId="77777777" w:rsidTr="000A7BE9">
        <w:trPr>
          <w:tblCellSpacing w:w="15" w:type="dxa"/>
        </w:trPr>
        <w:tc>
          <w:tcPr>
            <w:tcW w:w="0" w:type="auto"/>
            <w:vAlign w:val="center"/>
            <w:hideMark/>
          </w:tcPr>
          <w:p w14:paraId="09A89A85" w14:textId="77777777" w:rsidR="00A348E0" w:rsidRPr="00A348E0" w:rsidRDefault="00A348E0" w:rsidP="00A348E0">
            <w:pPr>
              <w:spacing w:line="360" w:lineRule="auto"/>
              <w:rPr>
                <w:rFonts w:ascii="Times New Roman" w:hAnsi="Times New Roman" w:cs="Times New Roman"/>
                <w:sz w:val="24"/>
                <w:szCs w:val="24"/>
              </w:rPr>
            </w:pPr>
            <w:r w:rsidRPr="00A348E0">
              <w:rPr>
                <w:rFonts w:ascii="Times New Roman" w:hAnsi="Times New Roman" w:cs="Times New Roman"/>
              </w:rPr>
              <w:t>2021</w:t>
            </w:r>
          </w:p>
        </w:tc>
        <w:tc>
          <w:tcPr>
            <w:tcW w:w="0" w:type="auto"/>
            <w:vAlign w:val="center"/>
            <w:hideMark/>
          </w:tcPr>
          <w:p w14:paraId="243C8350" w14:textId="77777777" w:rsidR="00A348E0" w:rsidRPr="00A348E0" w:rsidRDefault="000A7BE9" w:rsidP="00A348E0">
            <w:pPr>
              <w:spacing w:line="360" w:lineRule="auto"/>
              <w:rPr>
                <w:rFonts w:ascii="Times New Roman" w:hAnsi="Times New Roman" w:cs="Times New Roman"/>
                <w:sz w:val="24"/>
                <w:szCs w:val="24"/>
              </w:rPr>
            </w:pPr>
            <w:r>
              <w:rPr>
                <w:rFonts w:ascii="Times New Roman" w:hAnsi="Times New Roman" w:cs="Times New Roman"/>
              </w:rPr>
              <w:t xml:space="preserve">                       </w:t>
            </w:r>
            <w:r w:rsidR="00A348E0" w:rsidRPr="00A348E0">
              <w:rPr>
                <w:rFonts w:ascii="Times New Roman" w:hAnsi="Times New Roman" w:cs="Times New Roman"/>
              </w:rPr>
              <w:t>2.03</w:t>
            </w:r>
          </w:p>
        </w:tc>
        <w:tc>
          <w:tcPr>
            <w:tcW w:w="0" w:type="auto"/>
            <w:vAlign w:val="center"/>
            <w:hideMark/>
          </w:tcPr>
          <w:p w14:paraId="40864F3F" w14:textId="77777777" w:rsidR="00A348E0" w:rsidRPr="00A348E0" w:rsidRDefault="000A7BE9" w:rsidP="00A348E0">
            <w:pPr>
              <w:spacing w:line="360" w:lineRule="auto"/>
              <w:rPr>
                <w:rFonts w:ascii="Times New Roman" w:hAnsi="Times New Roman" w:cs="Times New Roman"/>
                <w:sz w:val="24"/>
                <w:szCs w:val="24"/>
              </w:rPr>
            </w:pPr>
            <w:r>
              <w:rPr>
                <w:rFonts w:ascii="Times New Roman" w:hAnsi="Times New Roman" w:cs="Times New Roman"/>
              </w:rPr>
              <w:t xml:space="preserve">                   </w:t>
            </w:r>
            <w:r w:rsidR="00A348E0" w:rsidRPr="00A348E0">
              <w:rPr>
                <w:rFonts w:ascii="Times New Roman" w:hAnsi="Times New Roman" w:cs="Times New Roman"/>
              </w:rPr>
              <w:t>9.41</w:t>
            </w:r>
          </w:p>
        </w:tc>
        <w:tc>
          <w:tcPr>
            <w:tcW w:w="0" w:type="auto"/>
            <w:vAlign w:val="center"/>
            <w:hideMark/>
          </w:tcPr>
          <w:p w14:paraId="7B9B0182" w14:textId="77777777" w:rsidR="00A348E0" w:rsidRPr="00A348E0" w:rsidRDefault="000A7BE9" w:rsidP="00A348E0">
            <w:pPr>
              <w:spacing w:line="360" w:lineRule="auto"/>
              <w:rPr>
                <w:rFonts w:ascii="Times New Roman" w:hAnsi="Times New Roman" w:cs="Times New Roman"/>
                <w:sz w:val="24"/>
                <w:szCs w:val="24"/>
              </w:rPr>
            </w:pPr>
            <w:r>
              <w:rPr>
                <w:rFonts w:ascii="Times New Roman" w:hAnsi="Times New Roman" w:cs="Times New Roman"/>
              </w:rPr>
              <w:t xml:space="preserve">                      </w:t>
            </w:r>
            <w:r w:rsidR="00A348E0" w:rsidRPr="00A348E0">
              <w:rPr>
                <w:rFonts w:ascii="Times New Roman" w:hAnsi="Times New Roman" w:cs="Times New Roman"/>
              </w:rPr>
              <w:t>15.24</w:t>
            </w:r>
          </w:p>
        </w:tc>
      </w:tr>
      <w:tr w:rsidR="00A348E0" w:rsidRPr="00A348E0" w14:paraId="681D30B5" w14:textId="77777777" w:rsidTr="000A7BE9">
        <w:trPr>
          <w:tblCellSpacing w:w="15" w:type="dxa"/>
        </w:trPr>
        <w:tc>
          <w:tcPr>
            <w:tcW w:w="0" w:type="auto"/>
            <w:vAlign w:val="center"/>
            <w:hideMark/>
          </w:tcPr>
          <w:p w14:paraId="0080899C" w14:textId="77777777" w:rsidR="00A348E0" w:rsidRPr="00A348E0" w:rsidRDefault="00A348E0" w:rsidP="00A348E0">
            <w:pPr>
              <w:spacing w:line="360" w:lineRule="auto"/>
              <w:rPr>
                <w:rFonts w:ascii="Times New Roman" w:hAnsi="Times New Roman" w:cs="Times New Roman"/>
                <w:sz w:val="24"/>
                <w:szCs w:val="24"/>
              </w:rPr>
            </w:pPr>
            <w:r w:rsidRPr="00A348E0">
              <w:rPr>
                <w:rFonts w:ascii="Times New Roman" w:hAnsi="Times New Roman" w:cs="Times New Roman"/>
              </w:rPr>
              <w:t>2022</w:t>
            </w:r>
          </w:p>
        </w:tc>
        <w:tc>
          <w:tcPr>
            <w:tcW w:w="0" w:type="auto"/>
            <w:vAlign w:val="center"/>
            <w:hideMark/>
          </w:tcPr>
          <w:p w14:paraId="5E2BDD44" w14:textId="77777777" w:rsidR="00A348E0" w:rsidRPr="00A348E0" w:rsidRDefault="000A7BE9" w:rsidP="00A348E0">
            <w:pPr>
              <w:spacing w:line="360" w:lineRule="auto"/>
              <w:rPr>
                <w:rFonts w:ascii="Times New Roman" w:hAnsi="Times New Roman" w:cs="Times New Roman"/>
                <w:sz w:val="24"/>
                <w:szCs w:val="24"/>
              </w:rPr>
            </w:pPr>
            <w:r>
              <w:rPr>
                <w:rFonts w:ascii="Times New Roman" w:hAnsi="Times New Roman" w:cs="Times New Roman"/>
              </w:rPr>
              <w:t xml:space="preserve">                       </w:t>
            </w:r>
            <w:r w:rsidR="00A348E0" w:rsidRPr="00A348E0">
              <w:rPr>
                <w:rFonts w:ascii="Times New Roman" w:hAnsi="Times New Roman" w:cs="Times New Roman"/>
              </w:rPr>
              <w:t>2.16</w:t>
            </w:r>
          </w:p>
        </w:tc>
        <w:tc>
          <w:tcPr>
            <w:tcW w:w="0" w:type="auto"/>
            <w:vAlign w:val="center"/>
            <w:hideMark/>
          </w:tcPr>
          <w:p w14:paraId="53D4715D" w14:textId="77777777" w:rsidR="00A348E0" w:rsidRPr="00A348E0" w:rsidRDefault="000A7BE9" w:rsidP="00A348E0">
            <w:pPr>
              <w:spacing w:line="360" w:lineRule="auto"/>
              <w:rPr>
                <w:rFonts w:ascii="Times New Roman" w:hAnsi="Times New Roman" w:cs="Times New Roman"/>
                <w:sz w:val="24"/>
                <w:szCs w:val="24"/>
              </w:rPr>
            </w:pPr>
            <w:r>
              <w:rPr>
                <w:rFonts w:ascii="Times New Roman" w:hAnsi="Times New Roman" w:cs="Times New Roman"/>
              </w:rPr>
              <w:t xml:space="preserve">                   </w:t>
            </w:r>
            <w:r w:rsidR="00A348E0" w:rsidRPr="00A348E0">
              <w:rPr>
                <w:rFonts w:ascii="Times New Roman" w:hAnsi="Times New Roman" w:cs="Times New Roman"/>
              </w:rPr>
              <w:t>9.72</w:t>
            </w:r>
          </w:p>
        </w:tc>
        <w:tc>
          <w:tcPr>
            <w:tcW w:w="0" w:type="auto"/>
            <w:vAlign w:val="center"/>
            <w:hideMark/>
          </w:tcPr>
          <w:p w14:paraId="180DE52A" w14:textId="77777777" w:rsidR="00A348E0" w:rsidRPr="00A348E0" w:rsidRDefault="000A7BE9" w:rsidP="00A348E0">
            <w:pPr>
              <w:spacing w:line="360" w:lineRule="auto"/>
              <w:rPr>
                <w:rFonts w:ascii="Times New Roman" w:hAnsi="Times New Roman" w:cs="Times New Roman"/>
                <w:sz w:val="24"/>
                <w:szCs w:val="24"/>
              </w:rPr>
            </w:pPr>
            <w:r>
              <w:rPr>
                <w:rFonts w:ascii="Times New Roman" w:hAnsi="Times New Roman" w:cs="Times New Roman"/>
              </w:rPr>
              <w:t xml:space="preserve">                      </w:t>
            </w:r>
            <w:r w:rsidR="00A348E0" w:rsidRPr="00A348E0">
              <w:rPr>
                <w:rFonts w:ascii="Times New Roman" w:hAnsi="Times New Roman" w:cs="Times New Roman"/>
              </w:rPr>
              <w:t>15.91</w:t>
            </w:r>
          </w:p>
        </w:tc>
      </w:tr>
      <w:tr w:rsidR="00A348E0" w:rsidRPr="00A348E0" w14:paraId="0A689BD7" w14:textId="77777777" w:rsidTr="000A7BE9">
        <w:trPr>
          <w:tblCellSpacing w:w="15" w:type="dxa"/>
        </w:trPr>
        <w:tc>
          <w:tcPr>
            <w:tcW w:w="0" w:type="auto"/>
            <w:vAlign w:val="center"/>
            <w:hideMark/>
          </w:tcPr>
          <w:p w14:paraId="42E26F4A" w14:textId="77777777" w:rsidR="00A348E0" w:rsidRPr="00A348E0" w:rsidRDefault="00A348E0" w:rsidP="00A348E0">
            <w:pPr>
              <w:spacing w:line="360" w:lineRule="auto"/>
              <w:rPr>
                <w:rFonts w:ascii="Times New Roman" w:hAnsi="Times New Roman" w:cs="Times New Roman"/>
                <w:sz w:val="24"/>
                <w:szCs w:val="24"/>
              </w:rPr>
            </w:pPr>
            <w:r w:rsidRPr="00A348E0">
              <w:rPr>
                <w:rFonts w:ascii="Times New Roman" w:hAnsi="Times New Roman" w:cs="Times New Roman"/>
              </w:rPr>
              <w:t>2023</w:t>
            </w:r>
          </w:p>
        </w:tc>
        <w:tc>
          <w:tcPr>
            <w:tcW w:w="0" w:type="auto"/>
            <w:vAlign w:val="center"/>
            <w:hideMark/>
          </w:tcPr>
          <w:p w14:paraId="03D43411" w14:textId="77777777" w:rsidR="00A348E0" w:rsidRPr="00A348E0" w:rsidRDefault="000A7BE9" w:rsidP="00A348E0">
            <w:pPr>
              <w:spacing w:line="360" w:lineRule="auto"/>
              <w:rPr>
                <w:rFonts w:ascii="Times New Roman" w:hAnsi="Times New Roman" w:cs="Times New Roman"/>
                <w:sz w:val="24"/>
                <w:szCs w:val="24"/>
              </w:rPr>
            </w:pPr>
            <w:r>
              <w:rPr>
                <w:rFonts w:ascii="Times New Roman" w:hAnsi="Times New Roman" w:cs="Times New Roman"/>
              </w:rPr>
              <w:t xml:space="preserve">                       </w:t>
            </w:r>
            <w:r w:rsidR="00A348E0" w:rsidRPr="00A348E0">
              <w:rPr>
                <w:rFonts w:ascii="Times New Roman" w:hAnsi="Times New Roman" w:cs="Times New Roman"/>
              </w:rPr>
              <w:t>2.24</w:t>
            </w:r>
          </w:p>
        </w:tc>
        <w:tc>
          <w:tcPr>
            <w:tcW w:w="0" w:type="auto"/>
            <w:vAlign w:val="center"/>
            <w:hideMark/>
          </w:tcPr>
          <w:p w14:paraId="7EDE1CE8" w14:textId="77777777" w:rsidR="00A348E0" w:rsidRPr="00A348E0" w:rsidRDefault="000A7BE9" w:rsidP="00A348E0">
            <w:pPr>
              <w:spacing w:line="360" w:lineRule="auto"/>
              <w:rPr>
                <w:rFonts w:ascii="Times New Roman" w:hAnsi="Times New Roman" w:cs="Times New Roman"/>
                <w:sz w:val="24"/>
                <w:szCs w:val="24"/>
              </w:rPr>
            </w:pPr>
            <w:r>
              <w:rPr>
                <w:rFonts w:ascii="Times New Roman" w:hAnsi="Times New Roman" w:cs="Times New Roman"/>
              </w:rPr>
              <w:t xml:space="preserve">                   </w:t>
            </w:r>
            <w:r w:rsidR="00A348E0" w:rsidRPr="00A348E0">
              <w:rPr>
                <w:rFonts w:ascii="Times New Roman" w:hAnsi="Times New Roman" w:cs="Times New Roman"/>
              </w:rPr>
              <w:t>9.50</w:t>
            </w:r>
          </w:p>
        </w:tc>
        <w:tc>
          <w:tcPr>
            <w:tcW w:w="0" w:type="auto"/>
            <w:vAlign w:val="center"/>
            <w:hideMark/>
          </w:tcPr>
          <w:p w14:paraId="2A07DAFB" w14:textId="77777777" w:rsidR="00A348E0" w:rsidRPr="00A348E0" w:rsidRDefault="000A7BE9" w:rsidP="00A348E0">
            <w:pPr>
              <w:spacing w:line="360" w:lineRule="auto"/>
              <w:rPr>
                <w:rFonts w:ascii="Times New Roman" w:hAnsi="Times New Roman" w:cs="Times New Roman"/>
                <w:sz w:val="24"/>
                <w:szCs w:val="24"/>
              </w:rPr>
            </w:pPr>
            <w:r>
              <w:rPr>
                <w:rFonts w:ascii="Times New Roman" w:hAnsi="Times New Roman" w:cs="Times New Roman"/>
              </w:rPr>
              <w:t xml:space="preserve">                      </w:t>
            </w:r>
            <w:r w:rsidR="00A348E0" w:rsidRPr="00A348E0">
              <w:rPr>
                <w:rFonts w:ascii="Times New Roman" w:hAnsi="Times New Roman" w:cs="Times New Roman"/>
              </w:rPr>
              <w:t>15.83</w:t>
            </w:r>
          </w:p>
        </w:tc>
      </w:tr>
    </w:tbl>
    <w:p w14:paraId="6A2F339C" w14:textId="77777777" w:rsidR="00A348E0" w:rsidRDefault="00A348E0" w:rsidP="00A348E0">
      <w:pPr>
        <w:pStyle w:val="NormalWeb"/>
        <w:spacing w:line="360" w:lineRule="auto"/>
      </w:pPr>
      <w:r w:rsidRPr="00A348E0">
        <w:rPr>
          <w:rStyle w:val="Strong"/>
        </w:rPr>
        <w:t>Interpretation:</w:t>
      </w:r>
      <w:r w:rsidRPr="00A348E0">
        <w:br/>
        <w:t>The ROA shows consistent improvement from 1.72% in 2019 to 2.24% in 2023, indicating the bank’s increasing ability to utilize its asset base efficiently. ROE also showed stability with minor fluctuations, suggesting that the returns to shareholders remained relatively consistent. The net profit margin grew steadily, which suggests improved cost management and income generation efficiency.</w:t>
      </w:r>
    </w:p>
    <w:p w14:paraId="2FDBE3D4" w14:textId="77777777" w:rsidR="003D19A3" w:rsidRDefault="003D19A3" w:rsidP="00A348E0">
      <w:pPr>
        <w:pStyle w:val="NormalWeb"/>
        <w:spacing w:line="360" w:lineRule="auto"/>
      </w:pPr>
    </w:p>
    <w:p w14:paraId="21C01508" w14:textId="77777777" w:rsidR="003D19A3" w:rsidRPr="003D19A3" w:rsidRDefault="003D19A3" w:rsidP="003D19A3">
      <w:pPr>
        <w:pStyle w:val="Heading4"/>
        <w:spacing w:line="360" w:lineRule="auto"/>
        <w:rPr>
          <w:rFonts w:ascii="Times New Roman" w:hAnsi="Times New Roman" w:cs="Times New Roman"/>
          <w:i w:val="0"/>
          <w:color w:val="auto"/>
          <w:sz w:val="24"/>
          <w:szCs w:val="24"/>
        </w:rPr>
      </w:pPr>
      <w:r w:rsidRPr="003D19A3">
        <w:rPr>
          <w:rStyle w:val="Strong"/>
          <w:rFonts w:ascii="Times New Roman" w:hAnsi="Times New Roman" w:cs="Times New Roman"/>
          <w:b/>
          <w:bCs/>
          <w:i w:val="0"/>
          <w:color w:val="auto"/>
          <w:sz w:val="24"/>
          <w:szCs w:val="24"/>
        </w:rPr>
        <w:t>4.2.2 Liquidity Ratios</w:t>
      </w:r>
    </w:p>
    <w:p w14:paraId="60F3A5A7" w14:textId="77777777" w:rsidR="003D19A3" w:rsidRPr="003D19A3" w:rsidRDefault="003D19A3" w:rsidP="003D19A3">
      <w:pPr>
        <w:pStyle w:val="NormalWeb"/>
        <w:spacing w:line="360" w:lineRule="auto"/>
      </w:pPr>
      <w:r w:rsidRPr="003D19A3">
        <w:t>Liquidity ratios measure the bank’s ability to meet its short-term obligations.</w:t>
      </w:r>
    </w:p>
    <w:p w14:paraId="7E26D806" w14:textId="77777777" w:rsidR="003D19A3" w:rsidRPr="003D19A3" w:rsidRDefault="003D19A3" w:rsidP="003D19A3">
      <w:pPr>
        <w:pStyle w:val="NormalWeb"/>
        <w:numPr>
          <w:ilvl w:val="0"/>
          <w:numId w:val="34"/>
        </w:numPr>
        <w:spacing w:line="360" w:lineRule="auto"/>
      </w:pPr>
      <w:r w:rsidRPr="003D19A3">
        <w:rPr>
          <w:rStyle w:val="Strong"/>
        </w:rPr>
        <w:t>Loan-to-Deposit Ratio</w:t>
      </w:r>
      <w:r w:rsidRPr="003D19A3">
        <w:t xml:space="preserve"> = (Total Loans / Customer Deposits) × 100</w:t>
      </w:r>
    </w:p>
    <w:p w14:paraId="333A4EA6" w14:textId="77777777" w:rsidR="003D19A3" w:rsidRDefault="003D19A3" w:rsidP="003D19A3">
      <w:pPr>
        <w:pStyle w:val="NormalWeb"/>
        <w:spacing w:line="360" w:lineRule="auto"/>
        <w:rPr>
          <w:rStyle w:val="Strong"/>
        </w:rPr>
      </w:pPr>
    </w:p>
    <w:p w14:paraId="5EE80281" w14:textId="77777777" w:rsidR="003D19A3" w:rsidRDefault="003D19A3" w:rsidP="003D19A3">
      <w:pPr>
        <w:pStyle w:val="NormalWeb"/>
        <w:spacing w:line="360" w:lineRule="auto"/>
        <w:rPr>
          <w:rStyle w:val="Strong"/>
        </w:rPr>
      </w:pPr>
    </w:p>
    <w:p w14:paraId="05B504A8" w14:textId="77777777" w:rsidR="003D19A3" w:rsidRDefault="003D19A3" w:rsidP="003D19A3">
      <w:pPr>
        <w:pStyle w:val="NormalWeb"/>
        <w:spacing w:line="360" w:lineRule="auto"/>
        <w:rPr>
          <w:rStyle w:val="Strong"/>
        </w:rPr>
      </w:pPr>
    </w:p>
    <w:p w14:paraId="0C8042D4" w14:textId="77777777" w:rsidR="003D19A3" w:rsidRDefault="003D19A3" w:rsidP="003D19A3">
      <w:pPr>
        <w:pStyle w:val="NormalWeb"/>
        <w:spacing w:line="360" w:lineRule="auto"/>
        <w:rPr>
          <w:rStyle w:val="Strong"/>
        </w:rPr>
      </w:pPr>
    </w:p>
    <w:p w14:paraId="2F906F6C" w14:textId="77777777" w:rsidR="003D19A3" w:rsidRPr="003D19A3" w:rsidRDefault="003D19A3" w:rsidP="003D19A3">
      <w:pPr>
        <w:pStyle w:val="NormalWeb"/>
        <w:spacing w:line="360" w:lineRule="auto"/>
      </w:pPr>
      <w:r w:rsidRPr="003D19A3">
        <w:rPr>
          <w:rStyle w:val="Strong"/>
        </w:rPr>
        <w:lastRenderedPageBreak/>
        <w:t>Table 4.3: Liquidity Ratio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6482"/>
      </w:tblGrid>
      <w:tr w:rsidR="003D19A3" w:rsidRPr="003D19A3" w14:paraId="5C130FBF" w14:textId="77777777" w:rsidTr="003D19A3">
        <w:trPr>
          <w:tblHeader/>
          <w:tblCellSpacing w:w="15" w:type="dxa"/>
        </w:trPr>
        <w:tc>
          <w:tcPr>
            <w:tcW w:w="0" w:type="auto"/>
            <w:vAlign w:val="center"/>
            <w:hideMark/>
          </w:tcPr>
          <w:p w14:paraId="530F42BF" w14:textId="77777777" w:rsidR="003D19A3" w:rsidRPr="003D19A3" w:rsidRDefault="00000000" w:rsidP="003D19A3">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pict w14:anchorId="038474B6">
                <v:shape id="_x0000_s1040" type="#_x0000_t32" style="position:absolute;left:0;text-align:left;margin-left:-.95pt;margin-top:20.15pt;width:471pt;height:0;z-index:251670528" o:connectortype="straight" strokecolor="#d8d8d8 [2732]"/>
              </w:pict>
            </w:r>
            <w:r w:rsidR="003D19A3">
              <w:rPr>
                <w:rFonts w:ascii="Times New Roman" w:hAnsi="Times New Roman" w:cs="Times New Roman"/>
                <w:b/>
                <w:bCs/>
                <w:sz w:val="24"/>
                <w:szCs w:val="24"/>
              </w:rPr>
              <w:t xml:space="preserve">                 </w:t>
            </w:r>
            <w:r w:rsidR="003D19A3" w:rsidRPr="003D19A3">
              <w:rPr>
                <w:rFonts w:ascii="Times New Roman" w:hAnsi="Times New Roman" w:cs="Times New Roman"/>
                <w:b/>
                <w:bCs/>
                <w:sz w:val="24"/>
                <w:szCs w:val="24"/>
              </w:rPr>
              <w:t>Year</w:t>
            </w:r>
          </w:p>
        </w:tc>
        <w:tc>
          <w:tcPr>
            <w:tcW w:w="0" w:type="auto"/>
            <w:vAlign w:val="center"/>
            <w:hideMark/>
          </w:tcPr>
          <w:p w14:paraId="0B80824A" w14:textId="77777777" w:rsidR="003D19A3" w:rsidRPr="003D19A3" w:rsidRDefault="00000000" w:rsidP="003D19A3">
            <w:pPr>
              <w:spacing w:line="360" w:lineRule="auto"/>
              <w:jc w:val="center"/>
              <w:rPr>
                <w:rFonts w:ascii="Times New Roman" w:hAnsi="Times New Roman" w:cs="Times New Roman"/>
                <w:b/>
                <w:bCs/>
                <w:sz w:val="24"/>
                <w:szCs w:val="24"/>
              </w:rPr>
            </w:pPr>
            <w:r>
              <w:rPr>
                <w:rFonts w:ascii="Times New Roman" w:hAnsi="Times New Roman" w:cs="Times New Roman"/>
                <w:noProof/>
                <w:sz w:val="24"/>
                <w:szCs w:val="24"/>
              </w:rPr>
              <w:pict w14:anchorId="0B7E1042">
                <v:shape id="_x0000_s1041" type="#_x0000_t32" style="position:absolute;left:0;text-align:left;margin-left:54.9pt;margin-top:-.7pt;width:0;height:173.3pt;z-index:251671552;mso-position-horizontal-relative:text;mso-position-vertical-relative:text" o:connectortype="straight" strokecolor="#d8d8d8 [2732]"/>
              </w:pict>
            </w:r>
            <w:r w:rsidR="003D19A3">
              <w:rPr>
                <w:rFonts w:ascii="Times New Roman" w:hAnsi="Times New Roman" w:cs="Times New Roman"/>
                <w:b/>
                <w:bCs/>
                <w:sz w:val="24"/>
                <w:szCs w:val="24"/>
              </w:rPr>
              <w:t xml:space="preserve">                                                             </w:t>
            </w:r>
            <w:r w:rsidR="003D19A3" w:rsidRPr="003D19A3">
              <w:rPr>
                <w:rFonts w:ascii="Times New Roman" w:hAnsi="Times New Roman" w:cs="Times New Roman"/>
                <w:b/>
                <w:bCs/>
                <w:sz w:val="24"/>
                <w:szCs w:val="24"/>
              </w:rPr>
              <w:t>Loan-to-Deposit Ratio (%)</w:t>
            </w:r>
          </w:p>
        </w:tc>
      </w:tr>
      <w:tr w:rsidR="003D19A3" w:rsidRPr="003D19A3" w14:paraId="5B17D037" w14:textId="77777777" w:rsidTr="003D19A3">
        <w:trPr>
          <w:tblCellSpacing w:w="15" w:type="dxa"/>
        </w:trPr>
        <w:tc>
          <w:tcPr>
            <w:tcW w:w="0" w:type="auto"/>
            <w:vAlign w:val="center"/>
            <w:hideMark/>
          </w:tcPr>
          <w:p w14:paraId="624FFB6F" w14:textId="77777777" w:rsidR="003D19A3" w:rsidRPr="003D19A3" w:rsidRDefault="003D19A3" w:rsidP="003D19A3">
            <w:pPr>
              <w:rPr>
                <w:rFonts w:ascii="Times New Roman" w:hAnsi="Times New Roman" w:cs="Times New Roman"/>
                <w:sz w:val="24"/>
                <w:szCs w:val="24"/>
              </w:rPr>
            </w:pPr>
            <w:r>
              <w:rPr>
                <w:rFonts w:ascii="Times New Roman" w:hAnsi="Times New Roman" w:cs="Times New Roman"/>
                <w:sz w:val="24"/>
                <w:szCs w:val="24"/>
              </w:rPr>
              <w:t xml:space="preserve">                  </w:t>
            </w:r>
            <w:r w:rsidRPr="003D19A3">
              <w:rPr>
                <w:rFonts w:ascii="Times New Roman" w:hAnsi="Times New Roman" w:cs="Times New Roman"/>
                <w:sz w:val="24"/>
                <w:szCs w:val="24"/>
              </w:rPr>
              <w:t>2019</w:t>
            </w:r>
          </w:p>
        </w:tc>
        <w:tc>
          <w:tcPr>
            <w:tcW w:w="0" w:type="auto"/>
            <w:vAlign w:val="center"/>
            <w:hideMark/>
          </w:tcPr>
          <w:p w14:paraId="316DC47D" w14:textId="77777777" w:rsidR="003D19A3" w:rsidRPr="003D19A3" w:rsidRDefault="003D19A3" w:rsidP="003D19A3">
            <w:pPr>
              <w:rPr>
                <w:rFonts w:ascii="Times New Roman" w:hAnsi="Times New Roman" w:cs="Times New Roman"/>
                <w:sz w:val="24"/>
                <w:szCs w:val="24"/>
              </w:rPr>
            </w:pPr>
            <w:r>
              <w:rPr>
                <w:rFonts w:ascii="Times New Roman" w:hAnsi="Times New Roman" w:cs="Times New Roman"/>
                <w:sz w:val="24"/>
                <w:szCs w:val="24"/>
              </w:rPr>
              <w:t xml:space="preserve">                                                                            </w:t>
            </w:r>
            <w:r w:rsidRPr="003D19A3">
              <w:rPr>
                <w:rFonts w:ascii="Times New Roman" w:hAnsi="Times New Roman" w:cs="Times New Roman"/>
                <w:sz w:val="24"/>
                <w:szCs w:val="24"/>
              </w:rPr>
              <w:t>67.01</w:t>
            </w:r>
          </w:p>
        </w:tc>
      </w:tr>
      <w:tr w:rsidR="003D19A3" w:rsidRPr="003D19A3" w14:paraId="45574CB5" w14:textId="77777777" w:rsidTr="003D19A3">
        <w:trPr>
          <w:tblCellSpacing w:w="15" w:type="dxa"/>
        </w:trPr>
        <w:tc>
          <w:tcPr>
            <w:tcW w:w="0" w:type="auto"/>
            <w:vAlign w:val="center"/>
            <w:hideMark/>
          </w:tcPr>
          <w:p w14:paraId="3B9BC1E5" w14:textId="77777777" w:rsidR="003D19A3" w:rsidRPr="003D19A3" w:rsidRDefault="003D19A3" w:rsidP="003D19A3">
            <w:pPr>
              <w:rPr>
                <w:rFonts w:ascii="Times New Roman" w:hAnsi="Times New Roman" w:cs="Times New Roman"/>
                <w:sz w:val="24"/>
                <w:szCs w:val="24"/>
              </w:rPr>
            </w:pPr>
            <w:r>
              <w:rPr>
                <w:rFonts w:ascii="Times New Roman" w:hAnsi="Times New Roman" w:cs="Times New Roman"/>
                <w:sz w:val="24"/>
                <w:szCs w:val="24"/>
              </w:rPr>
              <w:t xml:space="preserve">                  </w:t>
            </w:r>
            <w:r w:rsidRPr="003D19A3">
              <w:rPr>
                <w:rFonts w:ascii="Times New Roman" w:hAnsi="Times New Roman" w:cs="Times New Roman"/>
                <w:sz w:val="24"/>
                <w:szCs w:val="24"/>
              </w:rPr>
              <w:t>2020</w:t>
            </w:r>
          </w:p>
        </w:tc>
        <w:tc>
          <w:tcPr>
            <w:tcW w:w="0" w:type="auto"/>
            <w:vAlign w:val="center"/>
            <w:hideMark/>
          </w:tcPr>
          <w:p w14:paraId="616A47F4" w14:textId="77777777" w:rsidR="003D19A3" w:rsidRPr="003D19A3" w:rsidRDefault="003D19A3" w:rsidP="003D19A3">
            <w:pPr>
              <w:rPr>
                <w:rFonts w:ascii="Times New Roman" w:hAnsi="Times New Roman" w:cs="Times New Roman"/>
                <w:sz w:val="24"/>
                <w:szCs w:val="24"/>
              </w:rPr>
            </w:pPr>
            <w:r>
              <w:rPr>
                <w:rFonts w:ascii="Times New Roman" w:hAnsi="Times New Roman" w:cs="Times New Roman"/>
                <w:sz w:val="24"/>
                <w:szCs w:val="24"/>
              </w:rPr>
              <w:t xml:space="preserve">                                                                            </w:t>
            </w:r>
            <w:r w:rsidRPr="003D19A3">
              <w:rPr>
                <w:rFonts w:ascii="Times New Roman" w:hAnsi="Times New Roman" w:cs="Times New Roman"/>
                <w:sz w:val="24"/>
                <w:szCs w:val="24"/>
              </w:rPr>
              <w:t>68.00</w:t>
            </w:r>
          </w:p>
        </w:tc>
      </w:tr>
      <w:tr w:rsidR="003D19A3" w:rsidRPr="003D19A3" w14:paraId="29737DDD" w14:textId="77777777" w:rsidTr="003D19A3">
        <w:trPr>
          <w:tblCellSpacing w:w="15" w:type="dxa"/>
        </w:trPr>
        <w:tc>
          <w:tcPr>
            <w:tcW w:w="0" w:type="auto"/>
            <w:vAlign w:val="center"/>
            <w:hideMark/>
          </w:tcPr>
          <w:p w14:paraId="41269944" w14:textId="77777777" w:rsidR="003D19A3" w:rsidRPr="003D19A3" w:rsidRDefault="003D19A3" w:rsidP="003D19A3">
            <w:pPr>
              <w:rPr>
                <w:rFonts w:ascii="Times New Roman" w:hAnsi="Times New Roman" w:cs="Times New Roman"/>
                <w:sz w:val="24"/>
                <w:szCs w:val="24"/>
              </w:rPr>
            </w:pPr>
            <w:r>
              <w:rPr>
                <w:rFonts w:ascii="Times New Roman" w:hAnsi="Times New Roman" w:cs="Times New Roman"/>
                <w:sz w:val="24"/>
                <w:szCs w:val="24"/>
              </w:rPr>
              <w:t xml:space="preserve">                 </w:t>
            </w:r>
            <w:r w:rsidRPr="003D19A3">
              <w:rPr>
                <w:rFonts w:ascii="Times New Roman" w:hAnsi="Times New Roman" w:cs="Times New Roman"/>
                <w:sz w:val="24"/>
                <w:szCs w:val="24"/>
              </w:rPr>
              <w:t>2021</w:t>
            </w:r>
          </w:p>
        </w:tc>
        <w:tc>
          <w:tcPr>
            <w:tcW w:w="0" w:type="auto"/>
            <w:vAlign w:val="center"/>
            <w:hideMark/>
          </w:tcPr>
          <w:p w14:paraId="00D2938F" w14:textId="77777777" w:rsidR="003D19A3" w:rsidRPr="003D19A3" w:rsidRDefault="003D19A3" w:rsidP="003D19A3">
            <w:pPr>
              <w:rPr>
                <w:rFonts w:ascii="Times New Roman" w:hAnsi="Times New Roman" w:cs="Times New Roman"/>
                <w:sz w:val="24"/>
                <w:szCs w:val="24"/>
              </w:rPr>
            </w:pPr>
            <w:r>
              <w:rPr>
                <w:rFonts w:ascii="Times New Roman" w:hAnsi="Times New Roman" w:cs="Times New Roman"/>
                <w:sz w:val="24"/>
                <w:szCs w:val="24"/>
              </w:rPr>
              <w:t xml:space="preserve">                                                                           </w:t>
            </w:r>
            <w:r w:rsidRPr="003D19A3">
              <w:rPr>
                <w:rFonts w:ascii="Times New Roman" w:hAnsi="Times New Roman" w:cs="Times New Roman"/>
                <w:sz w:val="24"/>
                <w:szCs w:val="24"/>
              </w:rPr>
              <w:t>68.27</w:t>
            </w:r>
          </w:p>
        </w:tc>
      </w:tr>
      <w:tr w:rsidR="003D19A3" w:rsidRPr="003D19A3" w14:paraId="268C1D40" w14:textId="77777777" w:rsidTr="003D19A3">
        <w:trPr>
          <w:tblCellSpacing w:w="15" w:type="dxa"/>
        </w:trPr>
        <w:tc>
          <w:tcPr>
            <w:tcW w:w="0" w:type="auto"/>
            <w:vAlign w:val="center"/>
            <w:hideMark/>
          </w:tcPr>
          <w:p w14:paraId="4EB04181" w14:textId="77777777" w:rsidR="003D19A3" w:rsidRPr="003D19A3" w:rsidRDefault="003D19A3" w:rsidP="003D19A3">
            <w:pPr>
              <w:rPr>
                <w:rFonts w:ascii="Times New Roman" w:hAnsi="Times New Roman" w:cs="Times New Roman"/>
                <w:sz w:val="24"/>
                <w:szCs w:val="24"/>
              </w:rPr>
            </w:pPr>
            <w:r>
              <w:rPr>
                <w:rFonts w:ascii="Times New Roman" w:hAnsi="Times New Roman" w:cs="Times New Roman"/>
                <w:sz w:val="24"/>
                <w:szCs w:val="24"/>
              </w:rPr>
              <w:t xml:space="preserve">                 </w:t>
            </w:r>
            <w:r w:rsidRPr="003D19A3">
              <w:rPr>
                <w:rFonts w:ascii="Times New Roman" w:hAnsi="Times New Roman" w:cs="Times New Roman"/>
                <w:sz w:val="24"/>
                <w:szCs w:val="24"/>
              </w:rPr>
              <w:t>2022</w:t>
            </w:r>
          </w:p>
        </w:tc>
        <w:tc>
          <w:tcPr>
            <w:tcW w:w="0" w:type="auto"/>
            <w:vAlign w:val="center"/>
            <w:hideMark/>
          </w:tcPr>
          <w:p w14:paraId="5ACDDC5F" w14:textId="77777777" w:rsidR="003D19A3" w:rsidRPr="003D19A3" w:rsidRDefault="003D19A3" w:rsidP="003D19A3">
            <w:pPr>
              <w:rPr>
                <w:rFonts w:ascii="Times New Roman" w:hAnsi="Times New Roman" w:cs="Times New Roman"/>
                <w:sz w:val="24"/>
                <w:szCs w:val="24"/>
              </w:rPr>
            </w:pPr>
            <w:r>
              <w:rPr>
                <w:rFonts w:ascii="Times New Roman" w:hAnsi="Times New Roman" w:cs="Times New Roman"/>
                <w:sz w:val="24"/>
                <w:szCs w:val="24"/>
              </w:rPr>
              <w:t xml:space="preserve">                                                                           </w:t>
            </w:r>
            <w:r w:rsidRPr="003D19A3">
              <w:rPr>
                <w:rFonts w:ascii="Times New Roman" w:hAnsi="Times New Roman" w:cs="Times New Roman"/>
                <w:sz w:val="24"/>
                <w:szCs w:val="24"/>
              </w:rPr>
              <w:t>68.52</w:t>
            </w:r>
          </w:p>
        </w:tc>
      </w:tr>
      <w:tr w:rsidR="003D19A3" w:rsidRPr="003D19A3" w14:paraId="40F21027" w14:textId="77777777" w:rsidTr="003D19A3">
        <w:trPr>
          <w:tblCellSpacing w:w="15" w:type="dxa"/>
        </w:trPr>
        <w:tc>
          <w:tcPr>
            <w:tcW w:w="0" w:type="auto"/>
            <w:vAlign w:val="center"/>
            <w:hideMark/>
          </w:tcPr>
          <w:p w14:paraId="684AF9F0" w14:textId="77777777" w:rsidR="003D19A3" w:rsidRPr="003D19A3" w:rsidRDefault="003D19A3" w:rsidP="003D19A3">
            <w:pPr>
              <w:rPr>
                <w:rFonts w:ascii="Times New Roman" w:hAnsi="Times New Roman" w:cs="Times New Roman"/>
                <w:sz w:val="24"/>
                <w:szCs w:val="24"/>
              </w:rPr>
            </w:pPr>
            <w:r>
              <w:rPr>
                <w:rFonts w:ascii="Times New Roman" w:hAnsi="Times New Roman" w:cs="Times New Roman"/>
                <w:sz w:val="24"/>
                <w:szCs w:val="24"/>
              </w:rPr>
              <w:t xml:space="preserve">                 </w:t>
            </w:r>
            <w:r w:rsidRPr="003D19A3">
              <w:rPr>
                <w:rFonts w:ascii="Times New Roman" w:hAnsi="Times New Roman" w:cs="Times New Roman"/>
                <w:sz w:val="24"/>
                <w:szCs w:val="24"/>
              </w:rPr>
              <w:t>2023</w:t>
            </w:r>
          </w:p>
        </w:tc>
        <w:tc>
          <w:tcPr>
            <w:tcW w:w="0" w:type="auto"/>
            <w:vAlign w:val="center"/>
            <w:hideMark/>
          </w:tcPr>
          <w:p w14:paraId="1F63564A" w14:textId="77777777" w:rsidR="003D19A3" w:rsidRPr="003D19A3" w:rsidRDefault="003D19A3" w:rsidP="003D19A3">
            <w:pPr>
              <w:rPr>
                <w:rFonts w:ascii="Times New Roman" w:hAnsi="Times New Roman" w:cs="Times New Roman"/>
                <w:sz w:val="24"/>
                <w:szCs w:val="24"/>
              </w:rPr>
            </w:pPr>
            <w:r>
              <w:rPr>
                <w:rFonts w:ascii="Times New Roman" w:hAnsi="Times New Roman" w:cs="Times New Roman"/>
                <w:sz w:val="24"/>
                <w:szCs w:val="24"/>
              </w:rPr>
              <w:t xml:space="preserve">                                                                           </w:t>
            </w:r>
            <w:r w:rsidRPr="003D19A3">
              <w:rPr>
                <w:rFonts w:ascii="Times New Roman" w:hAnsi="Times New Roman" w:cs="Times New Roman"/>
                <w:sz w:val="24"/>
                <w:szCs w:val="24"/>
              </w:rPr>
              <w:t>66.96</w:t>
            </w:r>
          </w:p>
        </w:tc>
      </w:tr>
    </w:tbl>
    <w:p w14:paraId="216275A5" w14:textId="77777777" w:rsidR="003D19A3" w:rsidRPr="003D19A3" w:rsidRDefault="003D19A3" w:rsidP="003D19A3">
      <w:pPr>
        <w:pStyle w:val="NormalWeb"/>
        <w:spacing w:line="360" w:lineRule="auto"/>
      </w:pPr>
      <w:r w:rsidRPr="003D19A3">
        <w:rPr>
          <w:rStyle w:val="Strong"/>
        </w:rPr>
        <w:t>Interpretation:</w:t>
      </w:r>
      <w:r w:rsidRPr="003D19A3">
        <w:br/>
        <w:t>The loan-to-deposit ratio stayed within a healthy range (typically 65–75% is considered optimal). This indicates that Union Bank managed its loan portfolio prudently relative to its customer deposits, maintaining sufficient liquidity while lending actively.</w:t>
      </w:r>
    </w:p>
    <w:p w14:paraId="59480DBC" w14:textId="77777777" w:rsidR="00F80B81" w:rsidRPr="00F80B81" w:rsidRDefault="00F80B81" w:rsidP="00F80B81">
      <w:pPr>
        <w:pStyle w:val="Heading4"/>
        <w:spacing w:line="360" w:lineRule="auto"/>
        <w:rPr>
          <w:rFonts w:ascii="Times New Roman" w:hAnsi="Times New Roman" w:cs="Times New Roman"/>
          <w:i w:val="0"/>
          <w:color w:val="auto"/>
          <w:sz w:val="24"/>
          <w:szCs w:val="24"/>
        </w:rPr>
      </w:pPr>
      <w:r w:rsidRPr="00F80B81">
        <w:rPr>
          <w:rStyle w:val="Strong"/>
          <w:rFonts w:ascii="Times New Roman" w:hAnsi="Times New Roman" w:cs="Times New Roman"/>
          <w:b/>
          <w:bCs/>
          <w:i w:val="0"/>
          <w:color w:val="auto"/>
          <w:sz w:val="24"/>
          <w:szCs w:val="24"/>
        </w:rPr>
        <w:t>4.2.3 Capital Adequacy Ratio</w:t>
      </w:r>
    </w:p>
    <w:p w14:paraId="3C43DA7C" w14:textId="77777777" w:rsidR="00F80B81" w:rsidRPr="00F80B81" w:rsidRDefault="00F80B81" w:rsidP="00F80B81">
      <w:pPr>
        <w:pStyle w:val="NormalWeb"/>
        <w:spacing w:line="360" w:lineRule="auto"/>
      </w:pPr>
      <w:r w:rsidRPr="00F80B81">
        <w:t>Capital adequacy reflects the financial strength and resilience of the bank.</w:t>
      </w:r>
    </w:p>
    <w:p w14:paraId="1221A430" w14:textId="77777777" w:rsidR="00F80B81" w:rsidRPr="00F80B81" w:rsidRDefault="00F80B81" w:rsidP="00F80B81">
      <w:pPr>
        <w:pStyle w:val="NormalWeb"/>
        <w:numPr>
          <w:ilvl w:val="0"/>
          <w:numId w:val="35"/>
        </w:numPr>
        <w:spacing w:line="360" w:lineRule="auto"/>
      </w:pPr>
      <w:r w:rsidRPr="00F80B81">
        <w:rPr>
          <w:rStyle w:val="Strong"/>
        </w:rPr>
        <w:t>Capital Adequacy Ratio</w:t>
      </w:r>
      <w:r w:rsidRPr="00F80B81">
        <w:t xml:space="preserve"> = (Shareholders’ Equity / Total Assets) × 100</w:t>
      </w:r>
    </w:p>
    <w:p w14:paraId="2FA47073" w14:textId="77777777" w:rsidR="00F80B81" w:rsidRPr="00F80B81" w:rsidRDefault="00F80B81" w:rsidP="00F80B81">
      <w:pPr>
        <w:pStyle w:val="NormalWeb"/>
        <w:spacing w:line="360" w:lineRule="auto"/>
      </w:pPr>
      <w:r w:rsidRPr="00F80B81">
        <w:rPr>
          <w:rStyle w:val="Strong"/>
        </w:rPr>
        <w:t>Table 4.4: Capital Adequacy Ratios</w:t>
      </w:r>
    </w:p>
    <w:tbl>
      <w:tblPr>
        <w:tblW w:w="9725" w:type="dxa"/>
        <w:tblCellSpacing w:w="15" w:type="dxa"/>
        <w:tblCellMar>
          <w:top w:w="15" w:type="dxa"/>
          <w:left w:w="15" w:type="dxa"/>
          <w:bottom w:w="15" w:type="dxa"/>
          <w:right w:w="15" w:type="dxa"/>
        </w:tblCellMar>
        <w:tblLook w:val="04A0" w:firstRow="1" w:lastRow="0" w:firstColumn="1" w:lastColumn="0" w:noHBand="0" w:noVBand="1"/>
      </w:tblPr>
      <w:tblGrid>
        <w:gridCol w:w="3824"/>
        <w:gridCol w:w="4034"/>
        <w:gridCol w:w="1867"/>
      </w:tblGrid>
      <w:tr w:rsidR="00F064A2" w:rsidRPr="00F80B81" w14:paraId="6F090141" w14:textId="77777777" w:rsidTr="00F064A2">
        <w:trPr>
          <w:trHeight w:val="586"/>
          <w:tblHeader/>
          <w:tblCellSpacing w:w="15" w:type="dxa"/>
        </w:trPr>
        <w:tc>
          <w:tcPr>
            <w:tcW w:w="0" w:type="auto"/>
            <w:vAlign w:val="center"/>
            <w:hideMark/>
          </w:tcPr>
          <w:p w14:paraId="527AA94B" w14:textId="77777777" w:rsidR="00F80B81" w:rsidRPr="003D19A3" w:rsidRDefault="00000000" w:rsidP="00F064A2">
            <w:pPr>
              <w:spacing w:line="360" w:lineRule="auto"/>
              <w:rPr>
                <w:rFonts w:ascii="Times New Roman" w:hAnsi="Times New Roman" w:cs="Times New Roman"/>
                <w:b/>
                <w:bCs/>
                <w:sz w:val="24"/>
                <w:szCs w:val="24"/>
              </w:rPr>
            </w:pPr>
            <w:r>
              <w:rPr>
                <w:rFonts w:ascii="Times New Roman" w:hAnsi="Times New Roman" w:cs="Times New Roman"/>
                <w:b/>
                <w:bCs/>
                <w:noProof/>
                <w:sz w:val="24"/>
                <w:szCs w:val="24"/>
              </w:rPr>
              <w:pict w14:anchorId="7E4278E8">
                <v:shape id="_x0000_s1047" type="#_x0000_t32" style="position:absolute;margin-left:-.95pt;margin-top:20.15pt;width:471pt;height:0;z-index:251677696" o:connectortype="straight" strokecolor="#d8d8d8 [2732]"/>
              </w:pict>
            </w:r>
            <w:r w:rsidR="00F80B81">
              <w:rPr>
                <w:rFonts w:ascii="Times New Roman" w:hAnsi="Times New Roman" w:cs="Times New Roman"/>
                <w:b/>
                <w:bCs/>
                <w:sz w:val="24"/>
                <w:szCs w:val="24"/>
              </w:rPr>
              <w:t xml:space="preserve">    </w:t>
            </w:r>
            <w:r w:rsidR="00F064A2">
              <w:rPr>
                <w:rFonts w:ascii="Times New Roman" w:hAnsi="Times New Roman" w:cs="Times New Roman"/>
                <w:b/>
                <w:bCs/>
                <w:sz w:val="24"/>
                <w:szCs w:val="24"/>
              </w:rPr>
              <w:t xml:space="preserve">            </w:t>
            </w:r>
            <w:r w:rsidR="00F80B81" w:rsidRPr="003D19A3">
              <w:rPr>
                <w:rFonts w:ascii="Times New Roman" w:hAnsi="Times New Roman" w:cs="Times New Roman"/>
                <w:b/>
                <w:bCs/>
                <w:sz w:val="24"/>
                <w:szCs w:val="24"/>
              </w:rPr>
              <w:t>Year</w:t>
            </w:r>
          </w:p>
        </w:tc>
        <w:tc>
          <w:tcPr>
            <w:tcW w:w="0" w:type="auto"/>
            <w:gridSpan w:val="2"/>
            <w:vAlign w:val="center"/>
            <w:hideMark/>
          </w:tcPr>
          <w:p w14:paraId="46BD80F5" w14:textId="77777777" w:rsidR="00F80B81" w:rsidRPr="003D19A3" w:rsidRDefault="00000000" w:rsidP="00F064A2">
            <w:pPr>
              <w:spacing w:line="360" w:lineRule="auto"/>
              <w:ind w:left="-400" w:hanging="1370"/>
              <w:jc w:val="center"/>
              <w:rPr>
                <w:rFonts w:ascii="Times New Roman" w:hAnsi="Times New Roman" w:cs="Times New Roman"/>
                <w:b/>
                <w:bCs/>
                <w:sz w:val="24"/>
                <w:szCs w:val="24"/>
              </w:rPr>
            </w:pPr>
            <w:r>
              <w:rPr>
                <w:rFonts w:ascii="Times New Roman" w:hAnsi="Times New Roman" w:cs="Times New Roman"/>
                <w:noProof/>
                <w:sz w:val="24"/>
                <w:szCs w:val="24"/>
              </w:rPr>
              <w:pict w14:anchorId="572560AE">
                <v:shape id="_x0000_s1048" type="#_x0000_t32" style="position:absolute;left:0;text-align:left;margin-left:54.9pt;margin-top:-.7pt;width:0;height:173.3pt;z-index:251678720;mso-position-horizontal-relative:text;mso-position-vertical-relative:text" o:connectortype="straight" strokecolor="#d8d8d8 [2732]"/>
              </w:pict>
            </w:r>
            <w:r w:rsidR="00F80B81">
              <w:rPr>
                <w:rFonts w:ascii="Times New Roman" w:hAnsi="Times New Roman" w:cs="Times New Roman"/>
                <w:b/>
                <w:bCs/>
                <w:sz w:val="24"/>
                <w:szCs w:val="24"/>
              </w:rPr>
              <w:t xml:space="preserve">                                  </w:t>
            </w:r>
            <w:r w:rsidR="00F064A2">
              <w:rPr>
                <w:rFonts w:ascii="Times New Roman" w:hAnsi="Times New Roman" w:cs="Times New Roman"/>
                <w:b/>
                <w:bCs/>
                <w:sz w:val="24"/>
                <w:szCs w:val="24"/>
              </w:rPr>
              <w:t xml:space="preserve">    </w:t>
            </w:r>
            <w:r w:rsidR="00F80B81">
              <w:rPr>
                <w:rFonts w:ascii="Times New Roman" w:hAnsi="Times New Roman" w:cs="Times New Roman"/>
                <w:b/>
                <w:bCs/>
                <w:sz w:val="24"/>
                <w:szCs w:val="24"/>
              </w:rPr>
              <w:t xml:space="preserve">    Capital Adequacy (%)</w:t>
            </w:r>
          </w:p>
        </w:tc>
      </w:tr>
      <w:tr w:rsidR="00F064A2" w:rsidRPr="00F80B81" w14:paraId="6A8FE562" w14:textId="77777777" w:rsidTr="00F064A2">
        <w:trPr>
          <w:trHeight w:val="486"/>
          <w:tblCellSpacing w:w="15" w:type="dxa"/>
        </w:trPr>
        <w:tc>
          <w:tcPr>
            <w:tcW w:w="0" w:type="auto"/>
            <w:vAlign w:val="center"/>
            <w:hideMark/>
          </w:tcPr>
          <w:p w14:paraId="47821B0A" w14:textId="77777777" w:rsidR="00F80B81" w:rsidRPr="003D19A3" w:rsidRDefault="00F80B81" w:rsidP="00953A07">
            <w:pPr>
              <w:rPr>
                <w:rFonts w:ascii="Times New Roman" w:hAnsi="Times New Roman" w:cs="Times New Roman"/>
                <w:sz w:val="24"/>
                <w:szCs w:val="24"/>
              </w:rPr>
            </w:pPr>
            <w:r>
              <w:rPr>
                <w:rFonts w:ascii="Times New Roman" w:hAnsi="Times New Roman" w:cs="Times New Roman"/>
                <w:sz w:val="24"/>
                <w:szCs w:val="24"/>
              </w:rPr>
              <w:t xml:space="preserve">                  </w:t>
            </w:r>
            <w:r w:rsidRPr="003D19A3">
              <w:rPr>
                <w:rFonts w:ascii="Times New Roman" w:hAnsi="Times New Roman" w:cs="Times New Roman"/>
                <w:sz w:val="24"/>
                <w:szCs w:val="24"/>
              </w:rPr>
              <w:t>2019</w:t>
            </w:r>
          </w:p>
        </w:tc>
        <w:tc>
          <w:tcPr>
            <w:tcW w:w="0" w:type="auto"/>
            <w:gridSpan w:val="2"/>
            <w:vAlign w:val="center"/>
            <w:hideMark/>
          </w:tcPr>
          <w:p w14:paraId="6554355C" w14:textId="77777777" w:rsidR="00F80B81" w:rsidRPr="003D19A3" w:rsidRDefault="00F80B81" w:rsidP="00F064A2">
            <w:pPr>
              <w:ind w:hanging="1370"/>
              <w:rPr>
                <w:rFonts w:ascii="Times New Roman" w:hAnsi="Times New Roman" w:cs="Times New Roman"/>
                <w:sz w:val="24"/>
                <w:szCs w:val="24"/>
              </w:rPr>
            </w:pPr>
            <w:r>
              <w:rPr>
                <w:rFonts w:ascii="Times New Roman" w:hAnsi="Times New Roman" w:cs="Times New Roman"/>
                <w:sz w:val="24"/>
                <w:szCs w:val="24"/>
              </w:rPr>
              <w:t xml:space="preserve">                                            </w:t>
            </w:r>
            <w:r w:rsidR="00F064A2">
              <w:rPr>
                <w:rFonts w:ascii="Times New Roman" w:hAnsi="Times New Roman" w:cs="Times New Roman"/>
                <w:sz w:val="24"/>
                <w:szCs w:val="24"/>
              </w:rPr>
              <w:t xml:space="preserve">                          </w:t>
            </w:r>
            <w:r>
              <w:rPr>
                <w:rFonts w:ascii="Times New Roman" w:hAnsi="Times New Roman" w:cs="Times New Roman"/>
                <w:sz w:val="24"/>
                <w:szCs w:val="24"/>
              </w:rPr>
              <w:t>20.00</w:t>
            </w:r>
          </w:p>
        </w:tc>
      </w:tr>
      <w:tr w:rsidR="00F064A2" w:rsidRPr="00F80B81" w14:paraId="4E02BBF3" w14:textId="77777777" w:rsidTr="00F064A2">
        <w:trPr>
          <w:trHeight w:val="500"/>
          <w:tblCellSpacing w:w="15" w:type="dxa"/>
        </w:trPr>
        <w:tc>
          <w:tcPr>
            <w:tcW w:w="0" w:type="auto"/>
            <w:vAlign w:val="center"/>
            <w:hideMark/>
          </w:tcPr>
          <w:p w14:paraId="2D5FCE13" w14:textId="77777777" w:rsidR="00F80B81" w:rsidRPr="003D19A3" w:rsidRDefault="00F80B81" w:rsidP="00953A07">
            <w:pPr>
              <w:rPr>
                <w:rFonts w:ascii="Times New Roman" w:hAnsi="Times New Roman" w:cs="Times New Roman"/>
                <w:sz w:val="24"/>
                <w:szCs w:val="24"/>
              </w:rPr>
            </w:pPr>
            <w:r>
              <w:rPr>
                <w:rFonts w:ascii="Times New Roman" w:hAnsi="Times New Roman" w:cs="Times New Roman"/>
                <w:sz w:val="24"/>
                <w:szCs w:val="24"/>
              </w:rPr>
              <w:t xml:space="preserve">                  </w:t>
            </w:r>
            <w:r w:rsidRPr="003D19A3">
              <w:rPr>
                <w:rFonts w:ascii="Times New Roman" w:hAnsi="Times New Roman" w:cs="Times New Roman"/>
                <w:sz w:val="24"/>
                <w:szCs w:val="24"/>
              </w:rPr>
              <w:t>2020</w:t>
            </w:r>
          </w:p>
        </w:tc>
        <w:tc>
          <w:tcPr>
            <w:tcW w:w="0" w:type="auto"/>
            <w:gridSpan w:val="2"/>
            <w:vAlign w:val="center"/>
            <w:hideMark/>
          </w:tcPr>
          <w:p w14:paraId="4F7170D7" w14:textId="77777777" w:rsidR="00F80B81" w:rsidRPr="003D19A3" w:rsidRDefault="00F80B81" w:rsidP="00F064A2">
            <w:pPr>
              <w:ind w:hanging="1370"/>
              <w:rPr>
                <w:rFonts w:ascii="Times New Roman" w:hAnsi="Times New Roman" w:cs="Times New Roman"/>
                <w:sz w:val="24"/>
                <w:szCs w:val="24"/>
              </w:rPr>
            </w:pPr>
            <w:r>
              <w:rPr>
                <w:rFonts w:ascii="Times New Roman" w:hAnsi="Times New Roman" w:cs="Times New Roman"/>
                <w:sz w:val="24"/>
                <w:szCs w:val="24"/>
              </w:rPr>
              <w:t xml:space="preserve">                                           </w:t>
            </w:r>
            <w:r w:rsidR="00F064A2">
              <w:rPr>
                <w:rFonts w:ascii="Times New Roman" w:hAnsi="Times New Roman" w:cs="Times New Roman"/>
                <w:sz w:val="24"/>
                <w:szCs w:val="24"/>
              </w:rPr>
              <w:t xml:space="preserve">                </w:t>
            </w:r>
            <w:r>
              <w:rPr>
                <w:rFonts w:ascii="Times New Roman" w:hAnsi="Times New Roman" w:cs="Times New Roman"/>
                <w:sz w:val="24"/>
                <w:szCs w:val="24"/>
              </w:rPr>
              <w:t xml:space="preserve"> </w:t>
            </w:r>
            <w:r w:rsidR="00F064A2">
              <w:rPr>
                <w:rFonts w:ascii="Times New Roman" w:hAnsi="Times New Roman" w:cs="Times New Roman"/>
                <w:sz w:val="24"/>
                <w:szCs w:val="24"/>
              </w:rPr>
              <w:t xml:space="preserve">          </w:t>
            </w:r>
            <w:r>
              <w:rPr>
                <w:rFonts w:ascii="Times New Roman" w:hAnsi="Times New Roman" w:cs="Times New Roman"/>
                <w:sz w:val="24"/>
                <w:szCs w:val="24"/>
              </w:rPr>
              <w:t>20.39</w:t>
            </w:r>
          </w:p>
        </w:tc>
      </w:tr>
      <w:tr w:rsidR="00F064A2" w:rsidRPr="00F80B81" w14:paraId="2E5D051B" w14:textId="77777777" w:rsidTr="00F064A2">
        <w:trPr>
          <w:trHeight w:val="500"/>
          <w:tblCellSpacing w:w="15" w:type="dxa"/>
        </w:trPr>
        <w:tc>
          <w:tcPr>
            <w:tcW w:w="0" w:type="auto"/>
            <w:vAlign w:val="center"/>
            <w:hideMark/>
          </w:tcPr>
          <w:p w14:paraId="59F13CEE" w14:textId="77777777" w:rsidR="00F80B81" w:rsidRPr="003D19A3" w:rsidRDefault="00F80B81" w:rsidP="00953A07">
            <w:pPr>
              <w:rPr>
                <w:rFonts w:ascii="Times New Roman" w:hAnsi="Times New Roman" w:cs="Times New Roman"/>
                <w:sz w:val="24"/>
                <w:szCs w:val="24"/>
              </w:rPr>
            </w:pPr>
            <w:r>
              <w:rPr>
                <w:rFonts w:ascii="Times New Roman" w:hAnsi="Times New Roman" w:cs="Times New Roman"/>
                <w:sz w:val="24"/>
                <w:szCs w:val="24"/>
              </w:rPr>
              <w:t xml:space="preserve">                 </w:t>
            </w:r>
            <w:r w:rsidRPr="003D19A3">
              <w:rPr>
                <w:rFonts w:ascii="Times New Roman" w:hAnsi="Times New Roman" w:cs="Times New Roman"/>
                <w:sz w:val="24"/>
                <w:szCs w:val="24"/>
              </w:rPr>
              <w:t>2021</w:t>
            </w:r>
          </w:p>
        </w:tc>
        <w:tc>
          <w:tcPr>
            <w:tcW w:w="0" w:type="auto"/>
            <w:gridSpan w:val="2"/>
            <w:vAlign w:val="center"/>
            <w:hideMark/>
          </w:tcPr>
          <w:p w14:paraId="16BB66A2" w14:textId="77777777" w:rsidR="00F80B81" w:rsidRPr="003D19A3" w:rsidRDefault="00F80B81" w:rsidP="00F064A2">
            <w:pPr>
              <w:ind w:hanging="1370"/>
              <w:rPr>
                <w:rFonts w:ascii="Times New Roman" w:hAnsi="Times New Roman" w:cs="Times New Roman"/>
                <w:sz w:val="24"/>
                <w:szCs w:val="24"/>
              </w:rPr>
            </w:pPr>
            <w:r>
              <w:rPr>
                <w:rFonts w:ascii="Times New Roman" w:hAnsi="Times New Roman" w:cs="Times New Roman"/>
                <w:sz w:val="24"/>
                <w:szCs w:val="24"/>
              </w:rPr>
              <w:t xml:space="preserve">                                                    </w:t>
            </w:r>
            <w:r w:rsidR="00F064A2">
              <w:rPr>
                <w:rFonts w:ascii="Times New Roman" w:hAnsi="Times New Roman" w:cs="Times New Roman"/>
                <w:sz w:val="24"/>
                <w:szCs w:val="24"/>
              </w:rPr>
              <w:t xml:space="preserve">                  </w:t>
            </w:r>
            <w:r>
              <w:rPr>
                <w:rFonts w:ascii="Times New Roman" w:hAnsi="Times New Roman" w:cs="Times New Roman"/>
                <w:sz w:val="24"/>
                <w:szCs w:val="24"/>
              </w:rPr>
              <w:t>21.52</w:t>
            </w:r>
          </w:p>
        </w:tc>
      </w:tr>
      <w:tr w:rsidR="00F064A2" w:rsidRPr="00F80B81" w14:paraId="2BEA8C86" w14:textId="77777777" w:rsidTr="00F064A2">
        <w:trPr>
          <w:trHeight w:val="500"/>
          <w:tblCellSpacing w:w="15" w:type="dxa"/>
        </w:trPr>
        <w:tc>
          <w:tcPr>
            <w:tcW w:w="0" w:type="auto"/>
            <w:vAlign w:val="center"/>
            <w:hideMark/>
          </w:tcPr>
          <w:p w14:paraId="4199B5C0" w14:textId="77777777" w:rsidR="00F80B81" w:rsidRPr="003D19A3" w:rsidRDefault="00F80B81" w:rsidP="00953A07">
            <w:pPr>
              <w:rPr>
                <w:rFonts w:ascii="Times New Roman" w:hAnsi="Times New Roman" w:cs="Times New Roman"/>
                <w:sz w:val="24"/>
                <w:szCs w:val="24"/>
              </w:rPr>
            </w:pPr>
            <w:r>
              <w:rPr>
                <w:rFonts w:ascii="Times New Roman" w:hAnsi="Times New Roman" w:cs="Times New Roman"/>
                <w:sz w:val="24"/>
                <w:szCs w:val="24"/>
              </w:rPr>
              <w:t xml:space="preserve">                 </w:t>
            </w:r>
            <w:r w:rsidRPr="003D19A3">
              <w:rPr>
                <w:rFonts w:ascii="Times New Roman" w:hAnsi="Times New Roman" w:cs="Times New Roman"/>
                <w:sz w:val="24"/>
                <w:szCs w:val="24"/>
              </w:rPr>
              <w:t>2022</w:t>
            </w:r>
          </w:p>
        </w:tc>
        <w:tc>
          <w:tcPr>
            <w:tcW w:w="0" w:type="auto"/>
            <w:gridSpan w:val="2"/>
            <w:vAlign w:val="center"/>
            <w:hideMark/>
          </w:tcPr>
          <w:p w14:paraId="40DE5187" w14:textId="77777777" w:rsidR="00F80B81" w:rsidRPr="003D19A3" w:rsidRDefault="00F80B81" w:rsidP="00F064A2">
            <w:pPr>
              <w:ind w:hanging="1370"/>
              <w:rPr>
                <w:rFonts w:ascii="Times New Roman" w:hAnsi="Times New Roman" w:cs="Times New Roman"/>
                <w:sz w:val="24"/>
                <w:szCs w:val="24"/>
              </w:rPr>
            </w:pPr>
            <w:r>
              <w:rPr>
                <w:rFonts w:ascii="Times New Roman" w:hAnsi="Times New Roman" w:cs="Times New Roman"/>
                <w:sz w:val="24"/>
                <w:szCs w:val="24"/>
              </w:rPr>
              <w:t xml:space="preserve">                                            </w:t>
            </w:r>
            <w:r w:rsidR="00F064A2">
              <w:rPr>
                <w:rFonts w:ascii="Times New Roman" w:hAnsi="Times New Roman" w:cs="Times New Roman"/>
                <w:sz w:val="24"/>
                <w:szCs w:val="24"/>
              </w:rPr>
              <w:t xml:space="preserve">                          </w:t>
            </w:r>
            <w:r>
              <w:rPr>
                <w:rFonts w:ascii="Times New Roman" w:hAnsi="Times New Roman" w:cs="Times New Roman"/>
                <w:sz w:val="24"/>
                <w:szCs w:val="24"/>
              </w:rPr>
              <w:t>22.22</w:t>
            </w:r>
          </w:p>
        </w:tc>
      </w:tr>
      <w:tr w:rsidR="00F064A2" w:rsidRPr="00F80B81" w14:paraId="6F851DCA" w14:textId="77777777" w:rsidTr="00F064A2">
        <w:trPr>
          <w:gridAfter w:val="1"/>
          <w:trHeight w:val="586"/>
          <w:tblCellSpacing w:w="15" w:type="dxa"/>
        </w:trPr>
        <w:tc>
          <w:tcPr>
            <w:tcW w:w="0" w:type="auto"/>
            <w:gridSpan w:val="2"/>
            <w:vAlign w:val="center"/>
            <w:hideMark/>
          </w:tcPr>
          <w:p w14:paraId="601DBA68" w14:textId="77777777" w:rsidR="00F80B81" w:rsidRPr="00F80B81" w:rsidRDefault="00F80B81" w:rsidP="00F064A2">
            <w:pPr>
              <w:spacing w:line="360" w:lineRule="auto"/>
              <w:rPr>
                <w:rFonts w:ascii="Times New Roman" w:hAnsi="Times New Roman" w:cs="Times New Roman"/>
                <w:sz w:val="24"/>
                <w:szCs w:val="24"/>
              </w:rPr>
            </w:pPr>
            <w:r>
              <w:rPr>
                <w:rFonts w:ascii="Times New Roman" w:hAnsi="Times New Roman" w:cs="Times New Roman"/>
                <w:sz w:val="24"/>
                <w:szCs w:val="24"/>
              </w:rPr>
              <w:t xml:space="preserve">                 2023</w:t>
            </w:r>
            <w:r w:rsidR="00F064A2">
              <w:rPr>
                <w:rFonts w:ascii="Times New Roman" w:hAnsi="Times New Roman" w:cs="Times New Roman"/>
                <w:sz w:val="24"/>
                <w:szCs w:val="24"/>
              </w:rPr>
              <w:t xml:space="preserve">                                                                                      23.53</w:t>
            </w:r>
            <w:r>
              <w:rPr>
                <w:rFonts w:ascii="Times New Roman" w:hAnsi="Times New Roman" w:cs="Times New Roman"/>
                <w:sz w:val="24"/>
                <w:szCs w:val="24"/>
              </w:rPr>
              <w:t xml:space="preserve">                                                                   </w:t>
            </w:r>
          </w:p>
        </w:tc>
      </w:tr>
    </w:tbl>
    <w:p w14:paraId="60D4D1CE" w14:textId="77777777" w:rsidR="00F064A2" w:rsidRPr="00F064A2" w:rsidRDefault="00F064A2" w:rsidP="00F064A2">
      <w:pPr>
        <w:pStyle w:val="Heading4"/>
        <w:spacing w:before="0" w:after="120" w:line="360" w:lineRule="auto"/>
        <w:rPr>
          <w:rFonts w:ascii="Times New Roman" w:hAnsi="Times New Roman" w:cs="Times New Roman"/>
          <w:i w:val="0"/>
          <w:color w:val="auto"/>
          <w:sz w:val="24"/>
          <w:szCs w:val="24"/>
        </w:rPr>
      </w:pPr>
      <w:r w:rsidRPr="00F064A2">
        <w:rPr>
          <w:rStyle w:val="Strong"/>
          <w:rFonts w:ascii="Times New Roman" w:hAnsi="Times New Roman" w:cs="Times New Roman"/>
          <w:b/>
          <w:bCs/>
          <w:i w:val="0"/>
          <w:color w:val="auto"/>
          <w:sz w:val="24"/>
          <w:szCs w:val="24"/>
        </w:rPr>
        <w:lastRenderedPageBreak/>
        <w:t>4.2.4 Efficiency Ratio (Optional – Based on Data Availability)</w:t>
      </w:r>
    </w:p>
    <w:p w14:paraId="5F81BCC0" w14:textId="77777777" w:rsidR="00F064A2" w:rsidRDefault="00F064A2" w:rsidP="00F064A2">
      <w:pPr>
        <w:pStyle w:val="NormalWeb"/>
        <w:spacing w:before="0" w:beforeAutospacing="0" w:after="120" w:afterAutospacing="0" w:line="360" w:lineRule="auto"/>
      </w:pPr>
      <w:r w:rsidRPr="00F064A2">
        <w:t xml:space="preserve">The </w:t>
      </w:r>
      <w:r w:rsidRPr="00F064A2">
        <w:rPr>
          <w:rStyle w:val="Strong"/>
        </w:rPr>
        <w:t>Cost-to-Income Ratio</w:t>
      </w:r>
      <w:r w:rsidRPr="00F064A2">
        <w:t xml:space="preserve"> may be calculated to assess how efficiently the bank is managing its expenses in relation to its income.</w:t>
      </w:r>
    </w:p>
    <w:p w14:paraId="0F3307B1" w14:textId="77777777" w:rsidR="00F064A2" w:rsidRPr="00F064A2" w:rsidRDefault="00F064A2" w:rsidP="00F064A2">
      <w:pPr>
        <w:pStyle w:val="NormalWeb"/>
        <w:tabs>
          <w:tab w:val="left" w:pos="2145"/>
        </w:tabs>
        <w:spacing w:line="360" w:lineRule="auto"/>
      </w:pPr>
      <w:r>
        <w:tab/>
      </w:r>
    </w:p>
    <w:p w14:paraId="33BAC108" w14:textId="77777777" w:rsidR="00F064A2" w:rsidRPr="00F064A2" w:rsidRDefault="00F064A2" w:rsidP="00F064A2">
      <w:pPr>
        <w:pStyle w:val="Heading3"/>
        <w:spacing w:line="360" w:lineRule="auto"/>
      </w:pPr>
      <w:r w:rsidRPr="00F064A2">
        <w:rPr>
          <w:rStyle w:val="Strong"/>
          <w:b/>
          <w:bCs/>
        </w:rPr>
        <w:t>4.3 Interpretation of Results</w:t>
      </w:r>
    </w:p>
    <w:p w14:paraId="1E8C1E6F" w14:textId="77777777" w:rsidR="00F064A2" w:rsidRPr="00F064A2" w:rsidRDefault="00F064A2" w:rsidP="00F064A2">
      <w:pPr>
        <w:pStyle w:val="NormalWeb"/>
        <w:spacing w:line="360" w:lineRule="auto"/>
      </w:pPr>
      <w:r w:rsidRPr="00F064A2">
        <w:t>The results from the financial ratio analysis reveal several important insights:</w:t>
      </w:r>
    </w:p>
    <w:p w14:paraId="00784997" w14:textId="77777777" w:rsidR="00F064A2" w:rsidRPr="00F064A2" w:rsidRDefault="00F064A2" w:rsidP="00F064A2">
      <w:pPr>
        <w:pStyle w:val="NormalWeb"/>
        <w:numPr>
          <w:ilvl w:val="0"/>
          <w:numId w:val="36"/>
        </w:numPr>
        <w:spacing w:line="360" w:lineRule="auto"/>
      </w:pPr>
      <w:r w:rsidRPr="00F064A2">
        <w:rPr>
          <w:rStyle w:val="Strong"/>
        </w:rPr>
        <w:t>Profitability:</w:t>
      </w:r>
      <w:r w:rsidRPr="00F064A2">
        <w:t xml:space="preserve"> Union Bank demonstrated a steady growth in profitability across the five-year period. The ROA and ROE figures reflect management’s increasing efficiency in utilizing both assets and shareholders' funds to generate profit.</w:t>
      </w:r>
    </w:p>
    <w:p w14:paraId="21ABE15A" w14:textId="77777777" w:rsidR="00F064A2" w:rsidRPr="00F064A2" w:rsidRDefault="00F064A2" w:rsidP="00F064A2">
      <w:pPr>
        <w:pStyle w:val="NormalWeb"/>
        <w:numPr>
          <w:ilvl w:val="0"/>
          <w:numId w:val="36"/>
        </w:numPr>
        <w:spacing w:line="360" w:lineRule="auto"/>
      </w:pPr>
      <w:r w:rsidRPr="00F064A2">
        <w:rPr>
          <w:rStyle w:val="Strong"/>
        </w:rPr>
        <w:t>Liquidity:</w:t>
      </w:r>
      <w:r w:rsidRPr="00F064A2">
        <w:t xml:space="preserve"> The loan-to-deposit ratio remained stable, showing that the bank maintained a balance between liquidity and lending activity. This indicates a strong liquidity position, enabling the bank to meet withdrawal demands and regulatory requirements.</w:t>
      </w:r>
    </w:p>
    <w:p w14:paraId="59F0F5B6" w14:textId="77777777" w:rsidR="00F064A2" w:rsidRPr="00F064A2" w:rsidRDefault="00F064A2" w:rsidP="00F064A2">
      <w:pPr>
        <w:pStyle w:val="NormalWeb"/>
        <w:numPr>
          <w:ilvl w:val="0"/>
          <w:numId w:val="36"/>
        </w:numPr>
        <w:spacing w:line="360" w:lineRule="auto"/>
      </w:pPr>
      <w:r w:rsidRPr="00F064A2">
        <w:rPr>
          <w:rStyle w:val="Strong"/>
        </w:rPr>
        <w:t>Capital Strength:</w:t>
      </w:r>
      <w:r w:rsidRPr="00F064A2">
        <w:t xml:space="preserve"> The consistent increase in capital adequacy ratio signifies financial stability and improved capacity to withstand financial stress or downturns.</w:t>
      </w:r>
    </w:p>
    <w:p w14:paraId="0C0F3F6B" w14:textId="77777777" w:rsidR="00F064A2" w:rsidRPr="00F064A2" w:rsidRDefault="00F064A2" w:rsidP="00F064A2">
      <w:pPr>
        <w:pStyle w:val="NormalWeb"/>
        <w:numPr>
          <w:ilvl w:val="0"/>
          <w:numId w:val="36"/>
        </w:numPr>
        <w:spacing w:line="360" w:lineRule="auto"/>
      </w:pPr>
      <w:r w:rsidRPr="00F064A2">
        <w:rPr>
          <w:rStyle w:val="Strong"/>
        </w:rPr>
        <w:t>Overall Performance:</w:t>
      </w:r>
      <w:r w:rsidRPr="00F064A2">
        <w:t xml:space="preserve"> The upward trend in almost all performance indicators suggests that Union Bank has leveraged its financial reporting framework to support sustainable growth and informed decision-making. The financial reports present an accurate and reliable reflection of the bank’s operational and financial performance.</w:t>
      </w:r>
    </w:p>
    <w:p w14:paraId="4000A411" w14:textId="77777777" w:rsidR="00F064A2" w:rsidRPr="00F064A2" w:rsidRDefault="00F064A2" w:rsidP="00F064A2">
      <w:pPr>
        <w:pStyle w:val="NormalWeb"/>
        <w:spacing w:line="360" w:lineRule="auto"/>
      </w:pPr>
      <w:r w:rsidRPr="00F064A2">
        <w:t>These findings validate the hypothesis that financial reports are essential tools for assessing banking performance. The comprehensive nature of Union Bank’s reports, supported by key financial metrics, allows for meaningful evaluation by management, investors, regulators, and other stakeholders.</w:t>
      </w:r>
    </w:p>
    <w:p w14:paraId="73A302DA" w14:textId="77777777" w:rsidR="00F064A2" w:rsidRPr="00F064A2" w:rsidRDefault="00F064A2" w:rsidP="00F064A2">
      <w:pPr>
        <w:pStyle w:val="NormalWeb"/>
        <w:spacing w:line="360" w:lineRule="auto"/>
      </w:pPr>
      <w:r w:rsidRPr="00F064A2">
        <w:br/>
        <w:t>Capital adequacy improved each year, showing that the bank increased its capital buffer, potentially enhancing its ability to absorb unexpected losses and remain compliant with regulatory capital requirements.</w:t>
      </w:r>
    </w:p>
    <w:p w14:paraId="4FB16DDD" w14:textId="77777777" w:rsidR="00D712DE" w:rsidRPr="00953A07" w:rsidRDefault="00F064A2" w:rsidP="00D712DE">
      <w:pPr>
        <w:pStyle w:val="NormalWeb"/>
        <w:spacing w:line="360" w:lineRule="auto"/>
        <w:ind w:left="2880" w:firstLine="720"/>
        <w:rPr>
          <w:b/>
          <w:sz w:val="28"/>
          <w:szCs w:val="28"/>
        </w:rPr>
      </w:pPr>
      <w:r w:rsidRPr="00953A07">
        <w:rPr>
          <w:b/>
          <w:sz w:val="28"/>
          <w:szCs w:val="28"/>
        </w:rPr>
        <w:lastRenderedPageBreak/>
        <w:t>CHAPTER FIV</w:t>
      </w:r>
      <w:r w:rsidR="00D712DE" w:rsidRPr="00953A07">
        <w:rPr>
          <w:b/>
          <w:sz w:val="28"/>
          <w:szCs w:val="28"/>
        </w:rPr>
        <w:t>E</w:t>
      </w:r>
    </w:p>
    <w:p w14:paraId="64D09D1C" w14:textId="77777777" w:rsidR="00953A07" w:rsidRPr="00953A07" w:rsidRDefault="00D712DE" w:rsidP="00953A07">
      <w:pPr>
        <w:spacing w:after="0" w:line="360" w:lineRule="auto"/>
        <w:outlineLvl w:val="2"/>
        <w:rPr>
          <w:rFonts w:ascii="Times New Roman" w:eastAsia="Times New Roman" w:hAnsi="Times New Roman" w:cs="Times New Roman"/>
          <w:b/>
          <w:bCs/>
          <w:sz w:val="28"/>
          <w:szCs w:val="28"/>
        </w:rPr>
      </w:pPr>
      <w:r w:rsidRPr="00953A07">
        <w:rPr>
          <w:rFonts w:ascii="Times New Roman" w:eastAsia="Times New Roman" w:hAnsi="Times New Roman" w:cs="Times New Roman"/>
          <w:b/>
          <w:bCs/>
          <w:sz w:val="28"/>
          <w:szCs w:val="28"/>
        </w:rPr>
        <w:t xml:space="preserve">5.0 </w:t>
      </w:r>
      <w:r w:rsidR="00953A07" w:rsidRPr="00953A07">
        <w:rPr>
          <w:rFonts w:ascii="Times New Roman" w:eastAsia="Times New Roman" w:hAnsi="Times New Roman" w:cs="Times New Roman"/>
          <w:b/>
          <w:bCs/>
          <w:sz w:val="28"/>
          <w:szCs w:val="28"/>
        </w:rPr>
        <w:t>SUMMARY, CONCLUSION AND RECOMMENDATION</w:t>
      </w:r>
    </w:p>
    <w:p w14:paraId="3228359B" w14:textId="77777777" w:rsidR="00D712DE" w:rsidRPr="00D712DE" w:rsidRDefault="00D712DE" w:rsidP="00953A07">
      <w:pPr>
        <w:spacing w:after="0" w:line="360" w:lineRule="auto"/>
        <w:outlineLvl w:val="2"/>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This chapter presents the summary of the study, draws conclusions from the findings, and offers recommendations based on the data analysis in Chapter Four. It also highlights the limitations of the study and suggests areas for further research. The aim is to bring the research work to a logical end by emphasizing the critical role of financial reports in evaluating the performance of banking institutions, using Union Bank of Nigeria Plc as a case study.</w:t>
      </w:r>
    </w:p>
    <w:p w14:paraId="4B9D4D81" w14:textId="77777777" w:rsidR="00D712DE" w:rsidRPr="00D712DE" w:rsidRDefault="00D712DE" w:rsidP="00D712DE">
      <w:pPr>
        <w:spacing w:after="0" w:line="360" w:lineRule="auto"/>
        <w:rPr>
          <w:rFonts w:ascii="Times New Roman" w:eastAsia="Times New Roman" w:hAnsi="Times New Roman" w:cs="Times New Roman"/>
          <w:sz w:val="24"/>
          <w:szCs w:val="24"/>
        </w:rPr>
      </w:pPr>
    </w:p>
    <w:p w14:paraId="6CB331AA" w14:textId="77777777" w:rsidR="00D712DE" w:rsidRPr="00D712DE" w:rsidRDefault="00D712DE" w:rsidP="00D712DE">
      <w:pPr>
        <w:spacing w:before="100" w:beforeAutospacing="1" w:after="100" w:afterAutospacing="1" w:line="360" w:lineRule="auto"/>
        <w:outlineLvl w:val="2"/>
        <w:rPr>
          <w:rFonts w:ascii="Times New Roman" w:eastAsia="Times New Roman" w:hAnsi="Times New Roman" w:cs="Times New Roman"/>
          <w:b/>
          <w:bCs/>
          <w:sz w:val="27"/>
          <w:szCs w:val="27"/>
        </w:rPr>
      </w:pPr>
      <w:r w:rsidRPr="00D712DE">
        <w:rPr>
          <w:rFonts w:ascii="Times New Roman" w:eastAsia="Times New Roman" w:hAnsi="Times New Roman" w:cs="Times New Roman"/>
          <w:b/>
          <w:bCs/>
          <w:sz w:val="27"/>
          <w:szCs w:val="27"/>
        </w:rPr>
        <w:t>5.1 Summary</w:t>
      </w:r>
      <w:r w:rsidR="00953A07">
        <w:rPr>
          <w:rFonts w:ascii="Times New Roman" w:eastAsia="Times New Roman" w:hAnsi="Times New Roman" w:cs="Times New Roman"/>
          <w:b/>
          <w:bCs/>
          <w:sz w:val="27"/>
          <w:szCs w:val="27"/>
        </w:rPr>
        <w:t xml:space="preserve"> </w:t>
      </w:r>
      <w:r w:rsidRPr="00D712DE">
        <w:rPr>
          <w:rFonts w:ascii="Times New Roman" w:eastAsia="Times New Roman" w:hAnsi="Times New Roman" w:cs="Times New Roman"/>
          <w:b/>
          <w:bCs/>
          <w:sz w:val="27"/>
          <w:szCs w:val="27"/>
        </w:rPr>
        <w:t>of Findings</w:t>
      </w:r>
    </w:p>
    <w:p w14:paraId="318544DD" w14:textId="77777777" w:rsidR="00D712DE" w:rsidRPr="00D712DE" w:rsidRDefault="00D712DE" w:rsidP="00D712DE">
      <w:p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The primary objective of this study was to critically analyze the use of financial reports in assessing banking performance, with Union Bank of Nigeria Plc as the case study. The research relied entirely on secondary data sourced from audited financial reports of the bank over a five-year period.</w:t>
      </w:r>
    </w:p>
    <w:p w14:paraId="60AFA0BC" w14:textId="77777777" w:rsidR="00D712DE" w:rsidRPr="00D712DE" w:rsidRDefault="00D712DE" w:rsidP="00D712DE">
      <w:p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From the financial ratio analysis carried out in Chapter Four, the following key findings were made:</w:t>
      </w:r>
    </w:p>
    <w:p w14:paraId="4CB62CF4" w14:textId="77777777" w:rsidR="00D712DE" w:rsidRPr="00D712DE" w:rsidRDefault="00D712DE" w:rsidP="00D712DE">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b/>
          <w:bCs/>
          <w:sz w:val="24"/>
          <w:szCs w:val="24"/>
        </w:rPr>
        <w:t>Profitability Improvement</w:t>
      </w:r>
      <w:r w:rsidRPr="00D712DE">
        <w:rPr>
          <w:rFonts w:ascii="Times New Roman" w:eastAsia="Times New Roman" w:hAnsi="Times New Roman" w:cs="Times New Roman"/>
          <w:sz w:val="24"/>
          <w:szCs w:val="24"/>
        </w:rPr>
        <w:t>: The Return on Assets (ROA), Return on Equity (ROE), and Net Profit Margin all showed a consistent upward trend. This suggests that Union Bank improved its operational efficiency and was able to convert its resources into profit more effectively over the years.</w:t>
      </w:r>
    </w:p>
    <w:p w14:paraId="03E7729F" w14:textId="77777777" w:rsidR="00D712DE" w:rsidRPr="00D712DE" w:rsidRDefault="00D712DE" w:rsidP="00D712DE">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b/>
          <w:bCs/>
          <w:sz w:val="24"/>
          <w:szCs w:val="24"/>
        </w:rPr>
        <w:t>Satisfactory Liquidity Position</w:t>
      </w:r>
      <w:r w:rsidRPr="00D712DE">
        <w:rPr>
          <w:rFonts w:ascii="Times New Roman" w:eastAsia="Times New Roman" w:hAnsi="Times New Roman" w:cs="Times New Roman"/>
          <w:sz w:val="24"/>
          <w:szCs w:val="24"/>
        </w:rPr>
        <w:t>: The loan-to-deposit ratio remained within regulatory and industry norms, indicating that the bank maintained a healthy balance between lending activity and deposit obligations. This ensured that the bank was able to meet its short-term liabilities without stress.</w:t>
      </w:r>
    </w:p>
    <w:p w14:paraId="6124F967" w14:textId="77777777" w:rsidR="00D712DE" w:rsidRPr="00D712DE" w:rsidRDefault="00D712DE" w:rsidP="00D712DE">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b/>
          <w:bCs/>
          <w:sz w:val="24"/>
          <w:szCs w:val="24"/>
        </w:rPr>
        <w:t>Strengthening Capital Adequacy</w:t>
      </w:r>
      <w:r w:rsidRPr="00D712DE">
        <w:rPr>
          <w:rFonts w:ascii="Times New Roman" w:eastAsia="Times New Roman" w:hAnsi="Times New Roman" w:cs="Times New Roman"/>
          <w:sz w:val="24"/>
          <w:szCs w:val="24"/>
        </w:rPr>
        <w:t>: The capital adequacy ratio rose consistently across the five years under review. This reflects the bank’s strong capital base, enhancing its ability to absorb losses and remain solvent even during periods of financial difficulty.</w:t>
      </w:r>
    </w:p>
    <w:p w14:paraId="6280D4BC" w14:textId="77777777" w:rsidR="00D712DE" w:rsidRPr="00D712DE" w:rsidRDefault="00D712DE" w:rsidP="00D712DE">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b/>
          <w:bCs/>
          <w:sz w:val="24"/>
          <w:szCs w:val="24"/>
        </w:rPr>
        <w:t>Reliable and Transparent Reporting</w:t>
      </w:r>
      <w:r w:rsidRPr="00D712DE">
        <w:rPr>
          <w:rFonts w:ascii="Times New Roman" w:eastAsia="Times New Roman" w:hAnsi="Times New Roman" w:cs="Times New Roman"/>
          <w:sz w:val="24"/>
          <w:szCs w:val="24"/>
        </w:rPr>
        <w:t xml:space="preserve">: The financial statements of Union Bank, as presented in its annual reports, complied with international standards (IFRS), were </w:t>
      </w:r>
      <w:r w:rsidRPr="00D712DE">
        <w:rPr>
          <w:rFonts w:ascii="Times New Roman" w:eastAsia="Times New Roman" w:hAnsi="Times New Roman" w:cs="Times New Roman"/>
          <w:sz w:val="24"/>
          <w:szCs w:val="24"/>
        </w:rPr>
        <w:lastRenderedPageBreak/>
        <w:t>detailed, and consistently disclosed relevant information. This transparency strengthens investor confidence and supports sound decision-making.</w:t>
      </w:r>
    </w:p>
    <w:p w14:paraId="036E14DB" w14:textId="77777777" w:rsidR="00D712DE" w:rsidRPr="00D712DE" w:rsidRDefault="00D712DE" w:rsidP="00D712DE">
      <w:p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These findings collectively demonstrate that financial reports are not only regulatory requirements but essential tools for measuring, managing, and communicating the performance of banking institutions.</w:t>
      </w:r>
    </w:p>
    <w:p w14:paraId="3122BFE5" w14:textId="77777777" w:rsidR="00D712DE" w:rsidRPr="00D712DE" w:rsidRDefault="00D712DE" w:rsidP="00D712DE">
      <w:pPr>
        <w:spacing w:after="0" w:line="360" w:lineRule="auto"/>
        <w:rPr>
          <w:rFonts w:ascii="Times New Roman" w:eastAsia="Times New Roman" w:hAnsi="Times New Roman" w:cs="Times New Roman"/>
          <w:sz w:val="24"/>
          <w:szCs w:val="24"/>
        </w:rPr>
      </w:pPr>
    </w:p>
    <w:p w14:paraId="1D287FB9" w14:textId="77777777" w:rsidR="00D712DE" w:rsidRPr="00D712DE" w:rsidRDefault="00D712DE" w:rsidP="00D712DE">
      <w:pPr>
        <w:spacing w:before="100" w:beforeAutospacing="1" w:after="100" w:afterAutospacing="1" w:line="360" w:lineRule="auto"/>
        <w:outlineLvl w:val="2"/>
        <w:rPr>
          <w:rFonts w:ascii="Times New Roman" w:eastAsia="Times New Roman" w:hAnsi="Times New Roman" w:cs="Times New Roman"/>
          <w:b/>
          <w:bCs/>
          <w:sz w:val="27"/>
          <w:szCs w:val="27"/>
        </w:rPr>
      </w:pPr>
      <w:r w:rsidRPr="00D712DE">
        <w:rPr>
          <w:rFonts w:ascii="Times New Roman" w:eastAsia="Times New Roman" w:hAnsi="Times New Roman" w:cs="Times New Roman"/>
          <w:b/>
          <w:bCs/>
          <w:sz w:val="27"/>
          <w:szCs w:val="27"/>
        </w:rPr>
        <w:t>5.2 Conclusion</w:t>
      </w:r>
    </w:p>
    <w:p w14:paraId="35B89348" w14:textId="77777777" w:rsidR="00D712DE" w:rsidRPr="00D712DE" w:rsidRDefault="00D712DE" w:rsidP="00D712DE">
      <w:p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Based on the findings of the study, it is evident that financial reports play a crucial role in the assessment of banking performance. When prepared and interpreted correctly, financial statements provide accurate insights into the profitability, liquidity, efficiency, and solvency of a bank.</w:t>
      </w:r>
    </w:p>
    <w:p w14:paraId="04F6F80B" w14:textId="77777777" w:rsidR="00D712DE" w:rsidRPr="00D712DE" w:rsidRDefault="00D712DE" w:rsidP="00D712DE">
      <w:p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The case of Union Bank of Nigeria Plc revealed that:</w:t>
      </w:r>
    </w:p>
    <w:p w14:paraId="11966B08" w14:textId="77777777" w:rsidR="00D712DE" w:rsidRPr="00D712DE" w:rsidRDefault="00D712DE" w:rsidP="00D712DE">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The bank’s financial performance improved steadily over the five-year period under review.</w:t>
      </w:r>
    </w:p>
    <w:p w14:paraId="5294CBC0" w14:textId="77777777" w:rsidR="00D712DE" w:rsidRPr="00D712DE" w:rsidRDefault="00D712DE" w:rsidP="00D712DE">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Financial ratios derived from the bank’s reports served as effective metrics for evaluating its operational outcomes.</w:t>
      </w:r>
    </w:p>
    <w:p w14:paraId="31596748" w14:textId="77777777" w:rsidR="00D712DE" w:rsidRPr="00D712DE" w:rsidRDefault="00D712DE" w:rsidP="00D712DE">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Transparent and standardized reporting helped enhance the credibility of the bank in the eyes of stakeholders.</w:t>
      </w:r>
    </w:p>
    <w:p w14:paraId="4DDC0986" w14:textId="77777777" w:rsidR="00D712DE" w:rsidRPr="00D712DE" w:rsidRDefault="00D712DE" w:rsidP="00D712DE">
      <w:p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Therefore, the study concludes that financial reporting is a vital performance evaluation tool in the banking sector. Its usefulness depends on the quality, timeliness, accuracy, and interpretability of the financial data presented.</w:t>
      </w:r>
    </w:p>
    <w:p w14:paraId="0D6647C1" w14:textId="77777777" w:rsidR="00D712DE" w:rsidRPr="00D712DE" w:rsidRDefault="00D712DE" w:rsidP="00D712DE">
      <w:pPr>
        <w:spacing w:after="0" w:line="360" w:lineRule="auto"/>
        <w:rPr>
          <w:rFonts w:ascii="Times New Roman" w:eastAsia="Times New Roman" w:hAnsi="Times New Roman" w:cs="Times New Roman"/>
          <w:sz w:val="24"/>
          <w:szCs w:val="24"/>
        </w:rPr>
      </w:pPr>
    </w:p>
    <w:p w14:paraId="27DB6412" w14:textId="77777777" w:rsidR="00D712DE" w:rsidRDefault="00D712DE" w:rsidP="00D712DE">
      <w:pPr>
        <w:spacing w:before="100" w:beforeAutospacing="1" w:after="100" w:afterAutospacing="1" w:line="360" w:lineRule="auto"/>
        <w:outlineLvl w:val="2"/>
        <w:rPr>
          <w:rFonts w:ascii="Times New Roman" w:eastAsia="Times New Roman" w:hAnsi="Times New Roman" w:cs="Times New Roman"/>
          <w:b/>
          <w:bCs/>
          <w:sz w:val="27"/>
          <w:szCs w:val="27"/>
        </w:rPr>
      </w:pPr>
    </w:p>
    <w:p w14:paraId="269ADFC8" w14:textId="77777777" w:rsidR="00275F7D" w:rsidRDefault="00275F7D" w:rsidP="00D712DE">
      <w:pPr>
        <w:spacing w:before="100" w:beforeAutospacing="1" w:after="100" w:afterAutospacing="1" w:line="360" w:lineRule="auto"/>
        <w:outlineLvl w:val="2"/>
        <w:rPr>
          <w:rFonts w:ascii="Times New Roman" w:eastAsia="Times New Roman" w:hAnsi="Times New Roman" w:cs="Times New Roman"/>
          <w:b/>
          <w:bCs/>
          <w:sz w:val="27"/>
          <w:szCs w:val="27"/>
        </w:rPr>
      </w:pPr>
    </w:p>
    <w:p w14:paraId="1E87BBF2" w14:textId="77777777" w:rsidR="00D712DE" w:rsidRPr="00D712DE" w:rsidRDefault="00D712DE" w:rsidP="00D712DE">
      <w:pPr>
        <w:spacing w:before="100" w:beforeAutospacing="1" w:after="100" w:afterAutospacing="1" w:line="360" w:lineRule="auto"/>
        <w:outlineLvl w:val="2"/>
        <w:rPr>
          <w:rFonts w:ascii="Times New Roman" w:eastAsia="Times New Roman" w:hAnsi="Times New Roman" w:cs="Times New Roman"/>
          <w:b/>
          <w:bCs/>
          <w:sz w:val="27"/>
          <w:szCs w:val="27"/>
        </w:rPr>
      </w:pPr>
      <w:r w:rsidRPr="00D712DE">
        <w:rPr>
          <w:rFonts w:ascii="Times New Roman" w:eastAsia="Times New Roman" w:hAnsi="Times New Roman" w:cs="Times New Roman"/>
          <w:b/>
          <w:bCs/>
          <w:sz w:val="27"/>
          <w:szCs w:val="27"/>
        </w:rPr>
        <w:lastRenderedPageBreak/>
        <w:t>5.3 Recommendations</w:t>
      </w:r>
    </w:p>
    <w:p w14:paraId="584206E8" w14:textId="77777777" w:rsidR="00D712DE" w:rsidRPr="00D712DE" w:rsidRDefault="00D712DE" w:rsidP="00D712DE">
      <w:p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In light of the findings and conclusions, the following recommendations are proposed:</w:t>
      </w:r>
    </w:p>
    <w:p w14:paraId="780FE3DF" w14:textId="77777777" w:rsidR="00D712DE" w:rsidRPr="00D712DE" w:rsidRDefault="00D712DE" w:rsidP="00D712DE">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b/>
          <w:bCs/>
          <w:sz w:val="24"/>
          <w:szCs w:val="24"/>
        </w:rPr>
        <w:t>Continuous Improvement in Financial Reporting</w:t>
      </w:r>
      <w:r w:rsidRPr="00D712DE">
        <w:rPr>
          <w:rFonts w:ascii="Times New Roman" w:eastAsia="Times New Roman" w:hAnsi="Times New Roman" w:cs="Times New Roman"/>
          <w:sz w:val="24"/>
          <w:szCs w:val="24"/>
        </w:rPr>
        <w:br/>
        <w:t>Union Bank and other banks should maintain high standards in financial reporting by ensuring timely, accurate, and detailed disclosures in line with IFRS and regulatory guidelines.</w:t>
      </w:r>
    </w:p>
    <w:p w14:paraId="14A5C9F1" w14:textId="77777777" w:rsidR="00D712DE" w:rsidRPr="00D712DE" w:rsidRDefault="00D712DE" w:rsidP="00D712DE">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b/>
          <w:bCs/>
          <w:sz w:val="24"/>
          <w:szCs w:val="24"/>
        </w:rPr>
        <w:t>Training and Capacity Building</w:t>
      </w:r>
      <w:r w:rsidRPr="00D712DE">
        <w:rPr>
          <w:rFonts w:ascii="Times New Roman" w:eastAsia="Times New Roman" w:hAnsi="Times New Roman" w:cs="Times New Roman"/>
          <w:sz w:val="24"/>
          <w:szCs w:val="24"/>
        </w:rPr>
        <w:br/>
        <w:t>Banks should invest in training their staff—especially those in finance and accounting—on modern financial reporting standards and performance analysis techniques to enhance internal decision-making.</w:t>
      </w:r>
    </w:p>
    <w:p w14:paraId="3740D3A1" w14:textId="77777777" w:rsidR="00D712DE" w:rsidRPr="00D712DE" w:rsidRDefault="00D712DE" w:rsidP="00D712DE">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b/>
          <w:bCs/>
          <w:sz w:val="24"/>
          <w:szCs w:val="24"/>
        </w:rPr>
        <w:t>Integration of Non-Financial Indicators</w:t>
      </w:r>
      <w:r w:rsidRPr="00D712DE">
        <w:rPr>
          <w:rFonts w:ascii="Times New Roman" w:eastAsia="Times New Roman" w:hAnsi="Times New Roman" w:cs="Times New Roman"/>
          <w:sz w:val="24"/>
          <w:szCs w:val="24"/>
        </w:rPr>
        <w:br/>
        <w:t>While financial reports are essential, banks should also develop frameworks to report non-financial indicators such as customer satisfaction, employee productivity, innovation, and digital performance, to provide a more holistic view of performance.</w:t>
      </w:r>
    </w:p>
    <w:p w14:paraId="4D03A05A" w14:textId="77777777" w:rsidR="00D712DE" w:rsidRPr="00D712DE" w:rsidRDefault="00D712DE" w:rsidP="00D712DE">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b/>
          <w:bCs/>
          <w:sz w:val="24"/>
          <w:szCs w:val="24"/>
        </w:rPr>
        <w:t>Stakeholder Education</w:t>
      </w:r>
      <w:r w:rsidRPr="00D712DE">
        <w:rPr>
          <w:rFonts w:ascii="Times New Roman" w:eastAsia="Times New Roman" w:hAnsi="Times New Roman" w:cs="Times New Roman"/>
          <w:sz w:val="24"/>
          <w:szCs w:val="24"/>
        </w:rPr>
        <w:br/>
        <w:t>Investors and stakeholders should be educated on how to interpret financial reports. This can be done through investor relations forums, seminars, or explanatory notes in the annual reports.</w:t>
      </w:r>
    </w:p>
    <w:p w14:paraId="1F2B86DF" w14:textId="77777777" w:rsidR="00D712DE" w:rsidRPr="00D712DE" w:rsidRDefault="00D712DE" w:rsidP="00D712DE">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b/>
          <w:bCs/>
          <w:sz w:val="24"/>
          <w:szCs w:val="24"/>
        </w:rPr>
        <w:t>Enhanced Regulatory Oversight</w:t>
      </w:r>
      <w:r w:rsidRPr="00D712DE">
        <w:rPr>
          <w:rFonts w:ascii="Times New Roman" w:eastAsia="Times New Roman" w:hAnsi="Times New Roman" w:cs="Times New Roman"/>
          <w:sz w:val="24"/>
          <w:szCs w:val="24"/>
        </w:rPr>
        <w:br/>
        <w:t>Regulators such as the CBN and FRCN should continuously monitor and enforce compliance with financial reporting standards to ensure consistency and credibility across the industry.</w:t>
      </w:r>
    </w:p>
    <w:p w14:paraId="63E1DB3F" w14:textId="77777777" w:rsidR="00D712DE" w:rsidRPr="00D712DE" w:rsidRDefault="00D712DE" w:rsidP="00D712DE">
      <w:pPr>
        <w:spacing w:after="0" w:line="360" w:lineRule="auto"/>
        <w:rPr>
          <w:rFonts w:ascii="Times New Roman" w:eastAsia="Times New Roman" w:hAnsi="Times New Roman" w:cs="Times New Roman"/>
          <w:sz w:val="24"/>
          <w:szCs w:val="24"/>
        </w:rPr>
      </w:pPr>
    </w:p>
    <w:p w14:paraId="6AA4EF9A" w14:textId="77777777" w:rsidR="00D712DE" w:rsidRPr="00D712DE" w:rsidRDefault="00D712DE" w:rsidP="00D712DE">
      <w:pPr>
        <w:spacing w:before="100" w:beforeAutospacing="1" w:after="100" w:afterAutospacing="1" w:line="360" w:lineRule="auto"/>
        <w:outlineLvl w:val="2"/>
        <w:rPr>
          <w:rFonts w:ascii="Times New Roman" w:eastAsia="Times New Roman" w:hAnsi="Times New Roman" w:cs="Times New Roman"/>
          <w:b/>
          <w:bCs/>
          <w:sz w:val="27"/>
          <w:szCs w:val="27"/>
        </w:rPr>
      </w:pPr>
      <w:r w:rsidRPr="00D712DE">
        <w:rPr>
          <w:rFonts w:ascii="Times New Roman" w:eastAsia="Times New Roman" w:hAnsi="Times New Roman" w:cs="Times New Roman"/>
          <w:b/>
          <w:bCs/>
          <w:sz w:val="27"/>
          <w:szCs w:val="27"/>
        </w:rPr>
        <w:t>5.4 Limitations of the Study</w:t>
      </w:r>
    </w:p>
    <w:p w14:paraId="5488E07A" w14:textId="77777777" w:rsidR="00D712DE" w:rsidRPr="00D712DE" w:rsidRDefault="00D712DE" w:rsidP="00D712DE">
      <w:p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Despite the contributions of this study, it was limited in several ways:</w:t>
      </w:r>
    </w:p>
    <w:p w14:paraId="221899FD" w14:textId="77777777" w:rsidR="00D712DE" w:rsidRPr="00D712DE" w:rsidRDefault="00D712DE" w:rsidP="00D712DE">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b/>
          <w:bCs/>
          <w:sz w:val="24"/>
          <w:szCs w:val="24"/>
        </w:rPr>
        <w:lastRenderedPageBreak/>
        <w:t>Restricted to One Bank</w:t>
      </w:r>
      <w:r w:rsidRPr="00D712DE">
        <w:rPr>
          <w:rFonts w:ascii="Times New Roman" w:eastAsia="Times New Roman" w:hAnsi="Times New Roman" w:cs="Times New Roman"/>
          <w:sz w:val="24"/>
          <w:szCs w:val="24"/>
        </w:rPr>
        <w:t>: The study focused only on Union Bank of Nigeria Plc. The findings may not fully apply to other banks with different sizes, structures, or operational models.</w:t>
      </w:r>
    </w:p>
    <w:p w14:paraId="24D84771" w14:textId="77777777" w:rsidR="00D712DE" w:rsidRPr="00D712DE" w:rsidRDefault="00D712DE" w:rsidP="00D712DE">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b/>
          <w:bCs/>
          <w:sz w:val="24"/>
          <w:szCs w:val="24"/>
        </w:rPr>
        <w:t>Secondary Data Only</w:t>
      </w:r>
      <w:r w:rsidRPr="00D712DE">
        <w:rPr>
          <w:rFonts w:ascii="Times New Roman" w:eastAsia="Times New Roman" w:hAnsi="Times New Roman" w:cs="Times New Roman"/>
          <w:sz w:val="24"/>
          <w:szCs w:val="24"/>
        </w:rPr>
        <w:t>: The reliance solely on published financial reports means that the study did not capture qualitative insights from bank staff or management.</w:t>
      </w:r>
    </w:p>
    <w:p w14:paraId="18398D4D" w14:textId="77777777" w:rsidR="00D712DE" w:rsidRPr="00D712DE" w:rsidRDefault="00D712DE" w:rsidP="00D712DE">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b/>
          <w:bCs/>
          <w:sz w:val="24"/>
          <w:szCs w:val="24"/>
        </w:rPr>
        <w:t>Unavailability of Some Non-Financial Metrics</w:t>
      </w:r>
      <w:r w:rsidRPr="00D712DE">
        <w:rPr>
          <w:rFonts w:ascii="Times New Roman" w:eastAsia="Times New Roman" w:hAnsi="Times New Roman" w:cs="Times New Roman"/>
          <w:sz w:val="24"/>
          <w:szCs w:val="24"/>
        </w:rPr>
        <w:t>: Key elements such as customer satisfaction, service delivery, or technology deployment were not considered due to data unavailability.</w:t>
      </w:r>
    </w:p>
    <w:p w14:paraId="72EE6EE1" w14:textId="77777777" w:rsidR="00D712DE" w:rsidRPr="00D712DE" w:rsidRDefault="00D712DE" w:rsidP="00D712DE">
      <w:p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These limitations suggest that while the study offers valuable insights, its scope could be broadened in future research.</w:t>
      </w:r>
    </w:p>
    <w:p w14:paraId="40209883" w14:textId="77777777" w:rsidR="00D712DE" w:rsidRPr="00D712DE" w:rsidRDefault="00D712DE" w:rsidP="00D712DE">
      <w:pPr>
        <w:spacing w:after="0" w:line="360" w:lineRule="auto"/>
        <w:rPr>
          <w:rFonts w:ascii="Times New Roman" w:eastAsia="Times New Roman" w:hAnsi="Times New Roman" w:cs="Times New Roman"/>
          <w:sz w:val="24"/>
          <w:szCs w:val="24"/>
        </w:rPr>
      </w:pPr>
    </w:p>
    <w:p w14:paraId="3D87AD49" w14:textId="77777777" w:rsidR="00D712DE" w:rsidRPr="00D712DE" w:rsidRDefault="00D712DE" w:rsidP="00D712DE">
      <w:pPr>
        <w:spacing w:before="100" w:beforeAutospacing="1" w:after="100" w:afterAutospacing="1" w:line="360" w:lineRule="auto"/>
        <w:outlineLvl w:val="2"/>
        <w:rPr>
          <w:rFonts w:ascii="Times New Roman" w:eastAsia="Times New Roman" w:hAnsi="Times New Roman" w:cs="Times New Roman"/>
          <w:b/>
          <w:bCs/>
          <w:sz w:val="27"/>
          <w:szCs w:val="27"/>
        </w:rPr>
      </w:pPr>
      <w:r w:rsidRPr="00D712DE">
        <w:rPr>
          <w:rFonts w:ascii="Times New Roman" w:eastAsia="Times New Roman" w:hAnsi="Times New Roman" w:cs="Times New Roman"/>
          <w:b/>
          <w:bCs/>
          <w:sz w:val="27"/>
          <w:szCs w:val="27"/>
        </w:rPr>
        <w:t>5.5 Suggestions for Further Research</w:t>
      </w:r>
    </w:p>
    <w:p w14:paraId="190F9F3D" w14:textId="77777777" w:rsidR="00D712DE" w:rsidRPr="00D712DE" w:rsidRDefault="00D712DE" w:rsidP="00D712DE">
      <w:p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To build on the foundation laid by this research, future studies may consider:</w:t>
      </w:r>
    </w:p>
    <w:p w14:paraId="075CB936" w14:textId="77777777" w:rsidR="00D712DE" w:rsidRPr="00D712DE" w:rsidRDefault="00D712DE" w:rsidP="00D712DE">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A comparative analysis involving multiple banks (e.g., first-generation and new-generation banks).</w:t>
      </w:r>
    </w:p>
    <w:p w14:paraId="0B39FC20" w14:textId="77777777" w:rsidR="00D712DE" w:rsidRPr="00D712DE" w:rsidRDefault="00D712DE" w:rsidP="00D712DE">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Incorporating primary data (e.g., interviews with bank managers or financial analysts) to complement secondary financial data.</w:t>
      </w:r>
    </w:p>
    <w:p w14:paraId="4A8A113F" w14:textId="77777777" w:rsidR="00D712DE" w:rsidRPr="00D712DE" w:rsidRDefault="00D712DE" w:rsidP="00D712DE">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Exploring the impact of financial reports on investor behavior and market valuation of banks.</w:t>
      </w:r>
    </w:p>
    <w:p w14:paraId="2DC46B84" w14:textId="77777777" w:rsidR="00D712DE" w:rsidRPr="00D712DE" w:rsidRDefault="00D712DE" w:rsidP="00D712DE">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D712DE">
        <w:rPr>
          <w:rFonts w:ascii="Times New Roman" w:eastAsia="Times New Roman" w:hAnsi="Times New Roman" w:cs="Times New Roman"/>
          <w:sz w:val="24"/>
          <w:szCs w:val="24"/>
        </w:rPr>
        <w:t>Analyzing the role of emerging technologies (e.g., FinTech) in enhancing financial reporting and performance tracking in banks.</w:t>
      </w:r>
    </w:p>
    <w:p w14:paraId="635D6152" w14:textId="77777777" w:rsidR="00F064A2" w:rsidRDefault="00F064A2" w:rsidP="00275F7D">
      <w:pPr>
        <w:pStyle w:val="NormalWeb"/>
        <w:spacing w:line="360" w:lineRule="auto"/>
      </w:pPr>
    </w:p>
    <w:p w14:paraId="106B73BD" w14:textId="77777777" w:rsidR="00275F7D" w:rsidRDefault="00275F7D" w:rsidP="00275F7D">
      <w:pPr>
        <w:pStyle w:val="NormalWeb"/>
        <w:spacing w:line="360" w:lineRule="auto"/>
      </w:pPr>
    </w:p>
    <w:p w14:paraId="0543D130" w14:textId="77777777" w:rsidR="00275F7D" w:rsidRDefault="00275F7D" w:rsidP="00275F7D">
      <w:pPr>
        <w:pStyle w:val="NormalWeb"/>
        <w:spacing w:line="360" w:lineRule="auto"/>
      </w:pPr>
    </w:p>
    <w:p w14:paraId="15BCC268" w14:textId="77777777" w:rsidR="00275F7D" w:rsidRDefault="00275F7D" w:rsidP="00275F7D">
      <w:pPr>
        <w:pStyle w:val="NormalWeb"/>
        <w:spacing w:line="360" w:lineRule="auto"/>
      </w:pPr>
    </w:p>
    <w:p w14:paraId="057ACA74" w14:textId="77777777" w:rsidR="00275F7D" w:rsidRPr="00636EE2" w:rsidRDefault="00275F7D" w:rsidP="00275F7D">
      <w:pPr>
        <w:pStyle w:val="NormalWeb"/>
        <w:spacing w:line="360" w:lineRule="auto"/>
        <w:rPr>
          <w:b/>
          <w:sz w:val="28"/>
          <w:szCs w:val="28"/>
        </w:rPr>
      </w:pPr>
      <w:r w:rsidRPr="00636EE2">
        <w:rPr>
          <w:b/>
          <w:sz w:val="28"/>
          <w:szCs w:val="28"/>
        </w:rPr>
        <w:lastRenderedPageBreak/>
        <w:t>REFERENCES</w:t>
      </w:r>
    </w:p>
    <w:p w14:paraId="52B5803B" w14:textId="77777777" w:rsidR="00636EE2" w:rsidRPr="00636EE2" w:rsidRDefault="00636EE2" w:rsidP="00636EE2">
      <w:pPr>
        <w:pStyle w:val="NormalWeb"/>
        <w:ind w:left="720" w:hanging="720"/>
      </w:pPr>
      <w:r w:rsidRPr="00636EE2">
        <w:t xml:space="preserve">Adewumi, J. A. (2019). </w:t>
      </w:r>
      <w:r w:rsidRPr="00636EE2">
        <w:rPr>
          <w:rStyle w:val="Emphasis"/>
        </w:rPr>
        <w:t>Financial Reporting Practices and Corporate Governance in Nigerian Banks</w:t>
      </w:r>
      <w:r w:rsidRPr="00636EE2">
        <w:t>. Journal of Accounting and Financial Management, 8(2), 45–56.</w:t>
      </w:r>
    </w:p>
    <w:p w14:paraId="18054B33" w14:textId="77777777" w:rsidR="00636EE2" w:rsidRPr="00636EE2" w:rsidRDefault="00636EE2" w:rsidP="00636EE2">
      <w:pPr>
        <w:pStyle w:val="NormalWeb"/>
        <w:ind w:left="720" w:hanging="720"/>
      </w:pPr>
      <w:r w:rsidRPr="00636EE2">
        <w:t xml:space="preserve">Central Bank of Nigeria (CBN). (2019–2023). </w:t>
      </w:r>
      <w:r w:rsidRPr="00636EE2">
        <w:rPr>
          <w:rStyle w:val="Emphasis"/>
        </w:rPr>
        <w:t>Annual Reports and Financial Stability Reviews</w:t>
      </w:r>
      <w:r w:rsidRPr="00636EE2">
        <w:t xml:space="preserve">. Retrieved from </w:t>
      </w:r>
      <w:hyperlink r:id="rId6" w:tgtFrame="_new" w:history="1">
        <w:r w:rsidRPr="00636EE2">
          <w:rPr>
            <w:rStyle w:val="Hyperlink"/>
            <w:color w:val="auto"/>
            <w:u w:val="none"/>
          </w:rPr>
          <w:t>www.cbn.gov.ng</w:t>
        </w:r>
      </w:hyperlink>
    </w:p>
    <w:p w14:paraId="1E22AF5B" w14:textId="77777777" w:rsidR="00636EE2" w:rsidRPr="00636EE2" w:rsidRDefault="00636EE2" w:rsidP="00636EE2">
      <w:pPr>
        <w:pStyle w:val="NormalWeb"/>
        <w:ind w:left="720" w:hanging="720"/>
      </w:pPr>
      <w:r w:rsidRPr="00636EE2">
        <w:t xml:space="preserve">Financial Reporting Council of Nigeria (FRCN). (2020). </w:t>
      </w:r>
      <w:r w:rsidRPr="00636EE2">
        <w:rPr>
          <w:rStyle w:val="Emphasis"/>
        </w:rPr>
        <w:t>Nigeria's Financial Reporting Standards</w:t>
      </w:r>
      <w:r w:rsidRPr="00636EE2">
        <w:t>. Lagos: FRCN Publications.</w:t>
      </w:r>
    </w:p>
    <w:p w14:paraId="33AE0901" w14:textId="77777777" w:rsidR="00636EE2" w:rsidRPr="00636EE2" w:rsidRDefault="00636EE2" w:rsidP="00636EE2">
      <w:pPr>
        <w:pStyle w:val="NormalWeb"/>
        <w:ind w:left="720" w:hanging="720"/>
      </w:pPr>
      <w:r w:rsidRPr="00636EE2">
        <w:t xml:space="preserve">International Accounting Standards Board (IASB). (2018). </w:t>
      </w:r>
      <w:r w:rsidRPr="00636EE2">
        <w:rPr>
          <w:rStyle w:val="Emphasis"/>
        </w:rPr>
        <w:t>Conceptual Framework for Financial Reporting</w:t>
      </w:r>
      <w:r w:rsidRPr="00636EE2">
        <w:t>. London: IFRS Foundation.</w:t>
      </w:r>
    </w:p>
    <w:p w14:paraId="369C4820" w14:textId="77777777" w:rsidR="00636EE2" w:rsidRPr="00636EE2" w:rsidRDefault="00636EE2" w:rsidP="00636EE2">
      <w:pPr>
        <w:pStyle w:val="NormalWeb"/>
        <w:ind w:left="720" w:hanging="720"/>
      </w:pPr>
      <w:r w:rsidRPr="00636EE2">
        <w:t xml:space="preserve">Jensen, M. C., &amp; Meckling, W. H. (1976). </w:t>
      </w:r>
      <w:r w:rsidRPr="00636EE2">
        <w:rPr>
          <w:rStyle w:val="Emphasis"/>
        </w:rPr>
        <w:t>Theory of the firm: Managerial behavior, agency costs and ownership structure</w:t>
      </w:r>
      <w:r w:rsidRPr="00636EE2">
        <w:t>. Journal of Financial Economics, 3(4), 305–360.</w:t>
      </w:r>
    </w:p>
    <w:p w14:paraId="2487C885" w14:textId="77777777" w:rsidR="00636EE2" w:rsidRPr="00636EE2" w:rsidRDefault="00636EE2" w:rsidP="00636EE2">
      <w:pPr>
        <w:pStyle w:val="NormalWeb"/>
        <w:ind w:left="720" w:hanging="720"/>
      </w:pPr>
      <w:r w:rsidRPr="00636EE2">
        <w:t xml:space="preserve">Nigerian Deposit Insurance Corporation (NDIC). (2019–2023). </w:t>
      </w:r>
      <w:r w:rsidRPr="00636EE2">
        <w:rPr>
          <w:rStyle w:val="Emphasis"/>
        </w:rPr>
        <w:t>Annual Reports and Banking Sector Performance Reviews</w:t>
      </w:r>
      <w:r w:rsidRPr="00636EE2">
        <w:t xml:space="preserve">. Retrieved from </w:t>
      </w:r>
      <w:hyperlink r:id="rId7" w:tgtFrame="_new" w:history="1">
        <w:r w:rsidRPr="00636EE2">
          <w:rPr>
            <w:rStyle w:val="Hyperlink"/>
            <w:color w:val="auto"/>
            <w:u w:val="none"/>
          </w:rPr>
          <w:t>www.ndic.gov.ng</w:t>
        </w:r>
      </w:hyperlink>
    </w:p>
    <w:p w14:paraId="08246871" w14:textId="77777777" w:rsidR="00636EE2" w:rsidRPr="00636EE2" w:rsidRDefault="00636EE2" w:rsidP="00636EE2">
      <w:pPr>
        <w:pStyle w:val="NormalWeb"/>
        <w:ind w:left="720" w:hanging="720"/>
      </w:pPr>
      <w:r w:rsidRPr="00636EE2">
        <w:t xml:space="preserve">Okonkwo, A. C., &amp; Adebayo, O. A. (2020). </w:t>
      </w:r>
      <w:r w:rsidRPr="00636EE2">
        <w:rPr>
          <w:rStyle w:val="Emphasis"/>
        </w:rPr>
        <w:t>The Impact of Financial Reports on Investment Decisions in Nigerian Banks</w:t>
      </w:r>
      <w:r w:rsidRPr="00636EE2">
        <w:t>. International Journal of Finance and Accounting, 5(3), 67–75.</w:t>
      </w:r>
    </w:p>
    <w:p w14:paraId="77C76D85" w14:textId="77777777" w:rsidR="00636EE2" w:rsidRPr="00636EE2" w:rsidRDefault="00636EE2" w:rsidP="00636EE2">
      <w:pPr>
        <w:pStyle w:val="NormalWeb"/>
        <w:ind w:left="720" w:hanging="720"/>
      </w:pPr>
      <w:r w:rsidRPr="00636EE2">
        <w:t xml:space="preserve">Ogunleye, T. S. (2018). </w:t>
      </w:r>
      <w:r w:rsidRPr="00636EE2">
        <w:rPr>
          <w:rStyle w:val="Emphasis"/>
        </w:rPr>
        <w:t>Assessing Bank Performance Beyond Financial Reports</w:t>
      </w:r>
      <w:r w:rsidRPr="00636EE2">
        <w:t>. African Journal of Banking and Finance, 12(1), 101–115.</w:t>
      </w:r>
    </w:p>
    <w:p w14:paraId="38C1898B" w14:textId="77777777" w:rsidR="00636EE2" w:rsidRPr="00636EE2" w:rsidRDefault="00636EE2" w:rsidP="00636EE2">
      <w:pPr>
        <w:pStyle w:val="NormalWeb"/>
        <w:ind w:left="720" w:hanging="720"/>
      </w:pPr>
      <w:r w:rsidRPr="00636EE2">
        <w:t xml:space="preserve">Uche, C. I., &amp; Okpara, G. C. (2017). </w:t>
      </w:r>
      <w:r w:rsidRPr="00636EE2">
        <w:rPr>
          <w:rStyle w:val="Emphasis"/>
        </w:rPr>
        <w:t>The Role of Financial Ratios in Evaluating Bank Performance in Nigeria</w:t>
      </w:r>
      <w:r w:rsidRPr="00636EE2">
        <w:t>. Journal of Economic and Financial Studies, 4(1), 88–96.</w:t>
      </w:r>
    </w:p>
    <w:p w14:paraId="73C667A5" w14:textId="77777777" w:rsidR="00636EE2" w:rsidRPr="00636EE2" w:rsidRDefault="00636EE2" w:rsidP="00636EE2">
      <w:pPr>
        <w:pStyle w:val="NormalWeb"/>
        <w:ind w:left="720" w:hanging="720"/>
      </w:pPr>
      <w:r w:rsidRPr="00636EE2">
        <w:t xml:space="preserve">Union Bank of Nigeria Plc. (2019–2023). </w:t>
      </w:r>
      <w:r w:rsidRPr="00636EE2">
        <w:rPr>
          <w:rStyle w:val="Emphasis"/>
        </w:rPr>
        <w:t>Annual Financial Reports</w:t>
      </w:r>
      <w:r w:rsidRPr="00636EE2">
        <w:t xml:space="preserve">. Retrieved from </w:t>
      </w:r>
      <w:hyperlink r:id="rId8" w:tgtFrame="_new" w:history="1">
        <w:r w:rsidRPr="00636EE2">
          <w:rPr>
            <w:rStyle w:val="Hyperlink"/>
            <w:color w:val="auto"/>
            <w:u w:val="none"/>
          </w:rPr>
          <w:t>www.unionbankng.com</w:t>
        </w:r>
      </w:hyperlink>
    </w:p>
    <w:p w14:paraId="1D831017" w14:textId="77777777" w:rsidR="00275F7D" w:rsidRPr="00636EE2" w:rsidRDefault="00275F7D" w:rsidP="00636EE2">
      <w:pPr>
        <w:pStyle w:val="NormalWeb"/>
        <w:spacing w:line="360" w:lineRule="auto"/>
        <w:ind w:left="720" w:hanging="720"/>
        <w:rPr>
          <w:b/>
        </w:rPr>
      </w:pPr>
    </w:p>
    <w:sectPr w:rsidR="00275F7D" w:rsidRPr="00636EE2" w:rsidSect="008A50ED">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EFD"/>
    <w:multiLevelType w:val="hybridMultilevel"/>
    <w:tmpl w:val="8A88EB04"/>
    <w:lvl w:ilvl="0" w:tplc="88AA5404">
      <w:start w:val="1"/>
      <w:numFmt w:val="decimal"/>
      <w:lvlText w:val="2.%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5DAD"/>
    <w:multiLevelType w:val="multilevel"/>
    <w:tmpl w:val="0F06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C1F91"/>
    <w:multiLevelType w:val="hybridMultilevel"/>
    <w:tmpl w:val="6744FD08"/>
    <w:lvl w:ilvl="0" w:tplc="F26471FA">
      <w:numFmt w:val="decimal"/>
      <w:lvlText w:val="3.%1"/>
      <w:lvlJc w:val="left"/>
      <w:pPr>
        <w:ind w:left="45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843CC"/>
    <w:multiLevelType w:val="multilevel"/>
    <w:tmpl w:val="3C86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32E52"/>
    <w:multiLevelType w:val="multilevel"/>
    <w:tmpl w:val="8E84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20D53"/>
    <w:multiLevelType w:val="hybridMultilevel"/>
    <w:tmpl w:val="91E455C2"/>
    <w:lvl w:ilvl="0" w:tplc="63C4C69E">
      <w:start w:val="1"/>
      <w:numFmt w:val="decimal"/>
      <w:lvlText w:val="4.%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2641F"/>
    <w:multiLevelType w:val="multilevel"/>
    <w:tmpl w:val="A054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544BF1"/>
    <w:multiLevelType w:val="multilevel"/>
    <w:tmpl w:val="6478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D512E"/>
    <w:multiLevelType w:val="multilevel"/>
    <w:tmpl w:val="1568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A6E51"/>
    <w:multiLevelType w:val="multilevel"/>
    <w:tmpl w:val="CBE6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B4151"/>
    <w:multiLevelType w:val="multilevel"/>
    <w:tmpl w:val="E93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652559"/>
    <w:multiLevelType w:val="multilevel"/>
    <w:tmpl w:val="E796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80D70"/>
    <w:multiLevelType w:val="multilevel"/>
    <w:tmpl w:val="4832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13E3F"/>
    <w:multiLevelType w:val="multilevel"/>
    <w:tmpl w:val="6A54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A03947"/>
    <w:multiLevelType w:val="multilevel"/>
    <w:tmpl w:val="0BD8A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266C8"/>
    <w:multiLevelType w:val="multilevel"/>
    <w:tmpl w:val="A9D2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F6A8D"/>
    <w:multiLevelType w:val="multilevel"/>
    <w:tmpl w:val="FC92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940283"/>
    <w:multiLevelType w:val="multilevel"/>
    <w:tmpl w:val="1382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475C8"/>
    <w:multiLevelType w:val="multilevel"/>
    <w:tmpl w:val="94F8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E203C"/>
    <w:multiLevelType w:val="multilevel"/>
    <w:tmpl w:val="9F16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CF7812"/>
    <w:multiLevelType w:val="multilevel"/>
    <w:tmpl w:val="5F581BB4"/>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1" w15:restartNumberingAfterBreak="0">
    <w:nsid w:val="4C5478E8"/>
    <w:multiLevelType w:val="multilevel"/>
    <w:tmpl w:val="1EFE6030"/>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2" w15:restartNumberingAfterBreak="0">
    <w:nsid w:val="4E4F7467"/>
    <w:multiLevelType w:val="multilevel"/>
    <w:tmpl w:val="A636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E794A"/>
    <w:multiLevelType w:val="hybridMultilevel"/>
    <w:tmpl w:val="179E53C6"/>
    <w:lvl w:ilvl="0" w:tplc="4EEE8596">
      <w:start w:val="1"/>
      <w:numFmt w:val="decimal"/>
      <w:lvlText w:val="3.%1"/>
      <w:lvlJc w:val="left"/>
      <w:pPr>
        <w:ind w:left="45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042A5"/>
    <w:multiLevelType w:val="multilevel"/>
    <w:tmpl w:val="D0C2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9D0608"/>
    <w:multiLevelType w:val="multilevel"/>
    <w:tmpl w:val="12B4E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0F6D94"/>
    <w:multiLevelType w:val="multilevel"/>
    <w:tmpl w:val="1504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0C1076"/>
    <w:multiLevelType w:val="multilevel"/>
    <w:tmpl w:val="7C08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236CD0"/>
    <w:multiLevelType w:val="hybridMultilevel"/>
    <w:tmpl w:val="4BDEF1EA"/>
    <w:lvl w:ilvl="0" w:tplc="6AA6E396">
      <w:numFmt w:val="decimal"/>
      <w:lvlText w:val="5.%1"/>
      <w:lvlJc w:val="left"/>
      <w:pPr>
        <w:ind w:left="36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837F7"/>
    <w:multiLevelType w:val="hybridMultilevel"/>
    <w:tmpl w:val="8EBC43D6"/>
    <w:lvl w:ilvl="0" w:tplc="67163640">
      <w:start w:val="1"/>
      <w:numFmt w:val="decimal"/>
      <w:lvlText w:val="5.%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E33BE5"/>
    <w:multiLevelType w:val="multilevel"/>
    <w:tmpl w:val="2660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22D41"/>
    <w:multiLevelType w:val="hybridMultilevel"/>
    <w:tmpl w:val="C5F02984"/>
    <w:lvl w:ilvl="0" w:tplc="C8C0225E">
      <w:numFmt w:val="decimal"/>
      <w:lvlText w:val="4.%1"/>
      <w:lvlJc w:val="left"/>
      <w:pPr>
        <w:ind w:left="45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7775F"/>
    <w:multiLevelType w:val="multilevel"/>
    <w:tmpl w:val="7B1E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853430"/>
    <w:multiLevelType w:val="multilevel"/>
    <w:tmpl w:val="9BCC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B153C6"/>
    <w:multiLevelType w:val="multilevel"/>
    <w:tmpl w:val="5660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267FF1"/>
    <w:multiLevelType w:val="multilevel"/>
    <w:tmpl w:val="4248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082151"/>
    <w:multiLevelType w:val="multilevel"/>
    <w:tmpl w:val="CA56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F33F56"/>
    <w:multiLevelType w:val="multilevel"/>
    <w:tmpl w:val="1E02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015507"/>
    <w:multiLevelType w:val="multilevel"/>
    <w:tmpl w:val="66F0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D23637"/>
    <w:multiLevelType w:val="multilevel"/>
    <w:tmpl w:val="E63C42A4"/>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A346720"/>
    <w:multiLevelType w:val="multilevel"/>
    <w:tmpl w:val="00E8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783661">
    <w:abstractNumId w:val="39"/>
  </w:num>
  <w:num w:numId="2" w16cid:durableId="686256865">
    <w:abstractNumId w:val="0"/>
  </w:num>
  <w:num w:numId="3" w16cid:durableId="2130926351">
    <w:abstractNumId w:val="23"/>
  </w:num>
  <w:num w:numId="4" w16cid:durableId="123545326">
    <w:abstractNumId w:val="5"/>
  </w:num>
  <w:num w:numId="5" w16cid:durableId="941911459">
    <w:abstractNumId w:val="29"/>
  </w:num>
  <w:num w:numId="6" w16cid:durableId="1749956160">
    <w:abstractNumId w:val="21"/>
  </w:num>
  <w:num w:numId="7" w16cid:durableId="1156412201">
    <w:abstractNumId w:val="20"/>
  </w:num>
  <w:num w:numId="8" w16cid:durableId="1904637011">
    <w:abstractNumId w:val="2"/>
  </w:num>
  <w:num w:numId="9" w16cid:durableId="1707483105">
    <w:abstractNumId w:val="31"/>
  </w:num>
  <w:num w:numId="10" w16cid:durableId="730347118">
    <w:abstractNumId w:val="28"/>
  </w:num>
  <w:num w:numId="11" w16cid:durableId="604506995">
    <w:abstractNumId w:val="6"/>
  </w:num>
  <w:num w:numId="12" w16cid:durableId="590352220">
    <w:abstractNumId w:val="34"/>
  </w:num>
  <w:num w:numId="13" w16cid:durableId="848367364">
    <w:abstractNumId w:val="3"/>
  </w:num>
  <w:num w:numId="14" w16cid:durableId="1463883913">
    <w:abstractNumId w:val="37"/>
  </w:num>
  <w:num w:numId="15" w16cid:durableId="2043553034">
    <w:abstractNumId w:val="27"/>
  </w:num>
  <w:num w:numId="16" w16cid:durableId="1650400840">
    <w:abstractNumId w:val="35"/>
  </w:num>
  <w:num w:numId="17" w16cid:durableId="726954621">
    <w:abstractNumId w:val="13"/>
  </w:num>
  <w:num w:numId="18" w16cid:durableId="782112737">
    <w:abstractNumId w:val="4"/>
  </w:num>
  <w:num w:numId="19" w16cid:durableId="38823606">
    <w:abstractNumId w:val="10"/>
  </w:num>
  <w:num w:numId="20" w16cid:durableId="187766161">
    <w:abstractNumId w:val="40"/>
  </w:num>
  <w:num w:numId="21" w16cid:durableId="1285580375">
    <w:abstractNumId w:val="14"/>
  </w:num>
  <w:num w:numId="22" w16cid:durableId="1671955116">
    <w:abstractNumId w:val="1"/>
  </w:num>
  <w:num w:numId="23" w16cid:durableId="1278102768">
    <w:abstractNumId w:val="7"/>
  </w:num>
  <w:num w:numId="24" w16cid:durableId="1665663716">
    <w:abstractNumId w:val="15"/>
  </w:num>
  <w:num w:numId="25" w16cid:durableId="1966158822">
    <w:abstractNumId w:val="19"/>
  </w:num>
  <w:num w:numId="26" w16cid:durableId="1110127948">
    <w:abstractNumId w:val="24"/>
  </w:num>
  <w:num w:numId="27" w16cid:durableId="1768500419">
    <w:abstractNumId w:val="26"/>
  </w:num>
  <w:num w:numId="28" w16cid:durableId="993264902">
    <w:abstractNumId w:val="32"/>
  </w:num>
  <w:num w:numId="29" w16cid:durableId="1334575560">
    <w:abstractNumId w:val="8"/>
  </w:num>
  <w:num w:numId="30" w16cid:durableId="1317803426">
    <w:abstractNumId w:val="17"/>
  </w:num>
  <w:num w:numId="31" w16cid:durableId="1236431404">
    <w:abstractNumId w:val="18"/>
  </w:num>
  <w:num w:numId="32" w16cid:durableId="1953896392">
    <w:abstractNumId w:val="38"/>
  </w:num>
  <w:num w:numId="33" w16cid:durableId="1866018947">
    <w:abstractNumId w:val="11"/>
  </w:num>
  <w:num w:numId="34" w16cid:durableId="1544948697">
    <w:abstractNumId w:val="36"/>
  </w:num>
  <w:num w:numId="35" w16cid:durableId="372388153">
    <w:abstractNumId w:val="30"/>
  </w:num>
  <w:num w:numId="36" w16cid:durableId="895629042">
    <w:abstractNumId w:val="22"/>
  </w:num>
  <w:num w:numId="37" w16cid:durableId="35160060">
    <w:abstractNumId w:val="25"/>
  </w:num>
  <w:num w:numId="38" w16cid:durableId="1247157211">
    <w:abstractNumId w:val="16"/>
  </w:num>
  <w:num w:numId="39" w16cid:durableId="198322182">
    <w:abstractNumId w:val="12"/>
  </w:num>
  <w:num w:numId="40" w16cid:durableId="1864394981">
    <w:abstractNumId w:val="33"/>
  </w:num>
  <w:num w:numId="41" w16cid:durableId="1019890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85E3B"/>
    <w:rsid w:val="000120F5"/>
    <w:rsid w:val="00014895"/>
    <w:rsid w:val="000152B4"/>
    <w:rsid w:val="000A7BE9"/>
    <w:rsid w:val="00205B55"/>
    <w:rsid w:val="00275F7D"/>
    <w:rsid w:val="003D19A3"/>
    <w:rsid w:val="003E6C06"/>
    <w:rsid w:val="00443E1F"/>
    <w:rsid w:val="004A6895"/>
    <w:rsid w:val="00585E3B"/>
    <w:rsid w:val="00587A89"/>
    <w:rsid w:val="006258D0"/>
    <w:rsid w:val="00636EE2"/>
    <w:rsid w:val="00647703"/>
    <w:rsid w:val="0073048A"/>
    <w:rsid w:val="0089678A"/>
    <w:rsid w:val="008A50ED"/>
    <w:rsid w:val="00953A07"/>
    <w:rsid w:val="009A14F9"/>
    <w:rsid w:val="00A348E0"/>
    <w:rsid w:val="00A5042E"/>
    <w:rsid w:val="00A77491"/>
    <w:rsid w:val="00B06417"/>
    <w:rsid w:val="00D712DE"/>
    <w:rsid w:val="00DC3B79"/>
    <w:rsid w:val="00E3380A"/>
    <w:rsid w:val="00E87A15"/>
    <w:rsid w:val="00EC429A"/>
    <w:rsid w:val="00F064A2"/>
    <w:rsid w:val="00F80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rules v:ext="edit">
        <o:r id="V:Rule1" type="connector" idref="#_x0000_s1028"/>
        <o:r id="V:Rule2" type="connector" idref="#_x0000_s1032"/>
        <o:r id="V:Rule3" type="connector" idref="#_x0000_s1027"/>
        <o:r id="V:Rule4" type="connector" idref="#_x0000_s1029"/>
        <o:r id="V:Rule5" type="connector" idref="#_x0000_s1046"/>
        <o:r id="V:Rule6" type="connector" idref="#_x0000_s1041"/>
        <o:r id="V:Rule7" type="connector" idref="#_x0000_s1037"/>
        <o:r id="V:Rule8" type="connector" idref="#_x0000_s1040"/>
        <o:r id="V:Rule9" type="connector" idref="#_x0000_s1031"/>
        <o:r id="V:Rule10" type="connector" idref="#_x0000_s1044"/>
        <o:r id="V:Rule11" type="connector" idref="#_x0000_s1053"/>
        <o:r id="V:Rule12" type="connector" idref="#_x0000_s1054"/>
        <o:r id="V:Rule13" type="connector" idref="#_x0000_s1035"/>
        <o:r id="V:Rule14" type="connector" idref="#_x0000_s1056"/>
        <o:r id="V:Rule15" type="connector" idref="#_x0000_s1048"/>
        <o:r id="V:Rule16" type="connector" idref="#_x0000_s1045"/>
        <o:r id="V:Rule17" type="connector" idref="#_x0000_s1049"/>
        <o:r id="V:Rule18" type="connector" idref="#_x0000_s1055"/>
        <o:r id="V:Rule19" type="connector" idref="#_x0000_s1047"/>
        <o:r id="V:Rule20" type="connector" idref="#_x0000_s1030"/>
        <o:r id="V:Rule21" type="connector" idref="#_x0000_s1036"/>
        <o:r id="V:Rule22" type="connector" idref="#_x0000_s1043"/>
        <o:r id="V:Rule23" type="connector" idref="#_x0000_s1050"/>
        <o:r id="V:Rule24" type="connector" idref="#_x0000_s1039"/>
        <o:r id="V:Rule25" type="connector" idref="#_x0000_s1052"/>
        <o:r id="V:Rule26" type="connector" idref="#_x0000_s1051"/>
        <o:r id="V:Rule27" type="connector" idref="#_x0000_s1038"/>
      </o:rules>
    </o:shapelayout>
  </w:shapeDefaults>
  <w:decimalSymbol w:val="."/>
  <w:listSeparator w:val=","/>
  <w14:docId w14:val="635FBFFB"/>
  <w15:docId w15:val="{6DF31513-BE48-4329-A305-A58A5F98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E3B"/>
  </w:style>
  <w:style w:type="paragraph" w:styleId="Heading3">
    <w:name w:val="heading 3"/>
    <w:basedOn w:val="Normal"/>
    <w:link w:val="Heading3Char"/>
    <w:uiPriority w:val="9"/>
    <w:qFormat/>
    <w:rsid w:val="008A50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87A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E3B"/>
    <w:pPr>
      <w:ind w:left="720"/>
      <w:contextualSpacing/>
    </w:pPr>
  </w:style>
  <w:style w:type="character" w:customStyle="1" w:styleId="Heading3Char">
    <w:name w:val="Heading 3 Char"/>
    <w:basedOn w:val="DefaultParagraphFont"/>
    <w:link w:val="Heading3"/>
    <w:uiPriority w:val="9"/>
    <w:rsid w:val="008A50ED"/>
    <w:rPr>
      <w:rFonts w:ascii="Times New Roman" w:eastAsia="Times New Roman" w:hAnsi="Times New Roman" w:cs="Times New Roman"/>
      <w:b/>
      <w:bCs/>
      <w:sz w:val="27"/>
      <w:szCs w:val="27"/>
    </w:rPr>
  </w:style>
  <w:style w:type="character" w:styleId="Strong">
    <w:name w:val="Strong"/>
    <w:basedOn w:val="DefaultParagraphFont"/>
    <w:uiPriority w:val="22"/>
    <w:qFormat/>
    <w:rsid w:val="008A50ED"/>
    <w:rPr>
      <w:b/>
      <w:bCs/>
    </w:rPr>
  </w:style>
  <w:style w:type="paragraph" w:styleId="NormalWeb">
    <w:name w:val="Normal (Web)"/>
    <w:basedOn w:val="Normal"/>
    <w:uiPriority w:val="99"/>
    <w:unhideWhenUsed/>
    <w:rsid w:val="008A50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87A89"/>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6258D0"/>
    <w:rPr>
      <w:i/>
      <w:iCs/>
    </w:rPr>
  </w:style>
  <w:style w:type="character" w:styleId="Hyperlink">
    <w:name w:val="Hyperlink"/>
    <w:basedOn w:val="DefaultParagraphFont"/>
    <w:uiPriority w:val="99"/>
    <w:semiHidden/>
    <w:unhideWhenUsed/>
    <w:rsid w:val="00636E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5182">
      <w:bodyDiv w:val="1"/>
      <w:marLeft w:val="0"/>
      <w:marRight w:val="0"/>
      <w:marTop w:val="0"/>
      <w:marBottom w:val="0"/>
      <w:divBdr>
        <w:top w:val="none" w:sz="0" w:space="0" w:color="auto"/>
        <w:left w:val="none" w:sz="0" w:space="0" w:color="auto"/>
        <w:bottom w:val="none" w:sz="0" w:space="0" w:color="auto"/>
        <w:right w:val="none" w:sz="0" w:space="0" w:color="auto"/>
      </w:divBdr>
      <w:divsChild>
        <w:div w:id="428890675">
          <w:marLeft w:val="0"/>
          <w:marRight w:val="0"/>
          <w:marTop w:val="0"/>
          <w:marBottom w:val="0"/>
          <w:divBdr>
            <w:top w:val="none" w:sz="0" w:space="0" w:color="auto"/>
            <w:left w:val="none" w:sz="0" w:space="0" w:color="auto"/>
            <w:bottom w:val="none" w:sz="0" w:space="0" w:color="auto"/>
            <w:right w:val="none" w:sz="0" w:space="0" w:color="auto"/>
          </w:divBdr>
          <w:divsChild>
            <w:div w:id="10173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1959">
      <w:bodyDiv w:val="1"/>
      <w:marLeft w:val="0"/>
      <w:marRight w:val="0"/>
      <w:marTop w:val="0"/>
      <w:marBottom w:val="0"/>
      <w:divBdr>
        <w:top w:val="none" w:sz="0" w:space="0" w:color="auto"/>
        <w:left w:val="none" w:sz="0" w:space="0" w:color="auto"/>
        <w:bottom w:val="none" w:sz="0" w:space="0" w:color="auto"/>
        <w:right w:val="none" w:sz="0" w:space="0" w:color="auto"/>
      </w:divBdr>
    </w:div>
    <w:div w:id="232086160">
      <w:bodyDiv w:val="1"/>
      <w:marLeft w:val="0"/>
      <w:marRight w:val="0"/>
      <w:marTop w:val="0"/>
      <w:marBottom w:val="0"/>
      <w:divBdr>
        <w:top w:val="none" w:sz="0" w:space="0" w:color="auto"/>
        <w:left w:val="none" w:sz="0" w:space="0" w:color="auto"/>
        <w:bottom w:val="none" w:sz="0" w:space="0" w:color="auto"/>
        <w:right w:val="none" w:sz="0" w:space="0" w:color="auto"/>
      </w:divBdr>
    </w:div>
    <w:div w:id="259220114">
      <w:bodyDiv w:val="1"/>
      <w:marLeft w:val="0"/>
      <w:marRight w:val="0"/>
      <w:marTop w:val="0"/>
      <w:marBottom w:val="0"/>
      <w:divBdr>
        <w:top w:val="none" w:sz="0" w:space="0" w:color="auto"/>
        <w:left w:val="none" w:sz="0" w:space="0" w:color="auto"/>
        <w:bottom w:val="none" w:sz="0" w:space="0" w:color="auto"/>
        <w:right w:val="none" w:sz="0" w:space="0" w:color="auto"/>
      </w:divBdr>
    </w:div>
    <w:div w:id="388767787">
      <w:bodyDiv w:val="1"/>
      <w:marLeft w:val="0"/>
      <w:marRight w:val="0"/>
      <w:marTop w:val="0"/>
      <w:marBottom w:val="0"/>
      <w:divBdr>
        <w:top w:val="none" w:sz="0" w:space="0" w:color="auto"/>
        <w:left w:val="none" w:sz="0" w:space="0" w:color="auto"/>
        <w:bottom w:val="none" w:sz="0" w:space="0" w:color="auto"/>
        <w:right w:val="none" w:sz="0" w:space="0" w:color="auto"/>
      </w:divBdr>
      <w:divsChild>
        <w:div w:id="733310027">
          <w:marLeft w:val="0"/>
          <w:marRight w:val="0"/>
          <w:marTop w:val="0"/>
          <w:marBottom w:val="0"/>
          <w:divBdr>
            <w:top w:val="none" w:sz="0" w:space="0" w:color="auto"/>
            <w:left w:val="none" w:sz="0" w:space="0" w:color="auto"/>
            <w:bottom w:val="none" w:sz="0" w:space="0" w:color="auto"/>
            <w:right w:val="none" w:sz="0" w:space="0" w:color="auto"/>
          </w:divBdr>
          <w:divsChild>
            <w:div w:id="6273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69619">
      <w:bodyDiv w:val="1"/>
      <w:marLeft w:val="0"/>
      <w:marRight w:val="0"/>
      <w:marTop w:val="0"/>
      <w:marBottom w:val="0"/>
      <w:divBdr>
        <w:top w:val="none" w:sz="0" w:space="0" w:color="auto"/>
        <w:left w:val="none" w:sz="0" w:space="0" w:color="auto"/>
        <w:bottom w:val="none" w:sz="0" w:space="0" w:color="auto"/>
        <w:right w:val="none" w:sz="0" w:space="0" w:color="auto"/>
      </w:divBdr>
      <w:divsChild>
        <w:div w:id="373385564">
          <w:marLeft w:val="0"/>
          <w:marRight w:val="0"/>
          <w:marTop w:val="0"/>
          <w:marBottom w:val="0"/>
          <w:divBdr>
            <w:top w:val="none" w:sz="0" w:space="0" w:color="auto"/>
            <w:left w:val="none" w:sz="0" w:space="0" w:color="auto"/>
            <w:bottom w:val="none" w:sz="0" w:space="0" w:color="auto"/>
            <w:right w:val="none" w:sz="0" w:space="0" w:color="auto"/>
          </w:divBdr>
          <w:divsChild>
            <w:div w:id="3692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93884">
      <w:bodyDiv w:val="1"/>
      <w:marLeft w:val="0"/>
      <w:marRight w:val="0"/>
      <w:marTop w:val="0"/>
      <w:marBottom w:val="0"/>
      <w:divBdr>
        <w:top w:val="none" w:sz="0" w:space="0" w:color="auto"/>
        <w:left w:val="none" w:sz="0" w:space="0" w:color="auto"/>
        <w:bottom w:val="none" w:sz="0" w:space="0" w:color="auto"/>
        <w:right w:val="none" w:sz="0" w:space="0" w:color="auto"/>
      </w:divBdr>
    </w:div>
    <w:div w:id="493109743">
      <w:bodyDiv w:val="1"/>
      <w:marLeft w:val="0"/>
      <w:marRight w:val="0"/>
      <w:marTop w:val="0"/>
      <w:marBottom w:val="0"/>
      <w:divBdr>
        <w:top w:val="none" w:sz="0" w:space="0" w:color="auto"/>
        <w:left w:val="none" w:sz="0" w:space="0" w:color="auto"/>
        <w:bottom w:val="none" w:sz="0" w:space="0" w:color="auto"/>
        <w:right w:val="none" w:sz="0" w:space="0" w:color="auto"/>
      </w:divBdr>
    </w:div>
    <w:div w:id="883716435">
      <w:bodyDiv w:val="1"/>
      <w:marLeft w:val="0"/>
      <w:marRight w:val="0"/>
      <w:marTop w:val="0"/>
      <w:marBottom w:val="0"/>
      <w:divBdr>
        <w:top w:val="none" w:sz="0" w:space="0" w:color="auto"/>
        <w:left w:val="none" w:sz="0" w:space="0" w:color="auto"/>
        <w:bottom w:val="none" w:sz="0" w:space="0" w:color="auto"/>
        <w:right w:val="none" w:sz="0" w:space="0" w:color="auto"/>
      </w:divBdr>
    </w:div>
    <w:div w:id="1022170212">
      <w:bodyDiv w:val="1"/>
      <w:marLeft w:val="0"/>
      <w:marRight w:val="0"/>
      <w:marTop w:val="0"/>
      <w:marBottom w:val="0"/>
      <w:divBdr>
        <w:top w:val="none" w:sz="0" w:space="0" w:color="auto"/>
        <w:left w:val="none" w:sz="0" w:space="0" w:color="auto"/>
        <w:bottom w:val="none" w:sz="0" w:space="0" w:color="auto"/>
        <w:right w:val="none" w:sz="0" w:space="0" w:color="auto"/>
      </w:divBdr>
    </w:div>
    <w:div w:id="1323043710">
      <w:bodyDiv w:val="1"/>
      <w:marLeft w:val="0"/>
      <w:marRight w:val="0"/>
      <w:marTop w:val="0"/>
      <w:marBottom w:val="0"/>
      <w:divBdr>
        <w:top w:val="none" w:sz="0" w:space="0" w:color="auto"/>
        <w:left w:val="none" w:sz="0" w:space="0" w:color="auto"/>
        <w:bottom w:val="none" w:sz="0" w:space="0" w:color="auto"/>
        <w:right w:val="none" w:sz="0" w:space="0" w:color="auto"/>
      </w:divBdr>
    </w:div>
    <w:div w:id="1330210831">
      <w:bodyDiv w:val="1"/>
      <w:marLeft w:val="0"/>
      <w:marRight w:val="0"/>
      <w:marTop w:val="0"/>
      <w:marBottom w:val="0"/>
      <w:divBdr>
        <w:top w:val="none" w:sz="0" w:space="0" w:color="auto"/>
        <w:left w:val="none" w:sz="0" w:space="0" w:color="auto"/>
        <w:bottom w:val="none" w:sz="0" w:space="0" w:color="auto"/>
        <w:right w:val="none" w:sz="0" w:space="0" w:color="auto"/>
      </w:divBdr>
    </w:div>
    <w:div w:id="1369453688">
      <w:bodyDiv w:val="1"/>
      <w:marLeft w:val="0"/>
      <w:marRight w:val="0"/>
      <w:marTop w:val="0"/>
      <w:marBottom w:val="0"/>
      <w:divBdr>
        <w:top w:val="none" w:sz="0" w:space="0" w:color="auto"/>
        <w:left w:val="none" w:sz="0" w:space="0" w:color="auto"/>
        <w:bottom w:val="none" w:sz="0" w:space="0" w:color="auto"/>
        <w:right w:val="none" w:sz="0" w:space="0" w:color="auto"/>
      </w:divBdr>
    </w:div>
    <w:div w:id="1698696631">
      <w:bodyDiv w:val="1"/>
      <w:marLeft w:val="0"/>
      <w:marRight w:val="0"/>
      <w:marTop w:val="0"/>
      <w:marBottom w:val="0"/>
      <w:divBdr>
        <w:top w:val="none" w:sz="0" w:space="0" w:color="auto"/>
        <w:left w:val="none" w:sz="0" w:space="0" w:color="auto"/>
        <w:bottom w:val="none" w:sz="0" w:space="0" w:color="auto"/>
        <w:right w:val="none" w:sz="0" w:space="0" w:color="auto"/>
      </w:divBdr>
      <w:divsChild>
        <w:div w:id="1388340724">
          <w:marLeft w:val="0"/>
          <w:marRight w:val="0"/>
          <w:marTop w:val="0"/>
          <w:marBottom w:val="0"/>
          <w:divBdr>
            <w:top w:val="none" w:sz="0" w:space="0" w:color="auto"/>
            <w:left w:val="none" w:sz="0" w:space="0" w:color="auto"/>
            <w:bottom w:val="none" w:sz="0" w:space="0" w:color="auto"/>
            <w:right w:val="none" w:sz="0" w:space="0" w:color="auto"/>
          </w:divBdr>
          <w:divsChild>
            <w:div w:id="188921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7877">
      <w:bodyDiv w:val="1"/>
      <w:marLeft w:val="0"/>
      <w:marRight w:val="0"/>
      <w:marTop w:val="0"/>
      <w:marBottom w:val="0"/>
      <w:divBdr>
        <w:top w:val="none" w:sz="0" w:space="0" w:color="auto"/>
        <w:left w:val="none" w:sz="0" w:space="0" w:color="auto"/>
        <w:bottom w:val="none" w:sz="0" w:space="0" w:color="auto"/>
        <w:right w:val="none" w:sz="0" w:space="0" w:color="auto"/>
      </w:divBdr>
    </w:div>
    <w:div w:id="211721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onbankng.com" TargetMode="External"/><Relationship Id="rId3" Type="http://schemas.openxmlformats.org/officeDocument/2006/relationships/settings" Target="settings.xml"/><Relationship Id="rId7" Type="http://schemas.openxmlformats.org/officeDocument/2006/relationships/hyperlink" Target="https://www.ndic.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bn.gov.n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32</Pages>
  <Words>6408</Words>
  <Characters>36532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 Graphics</dc:creator>
  <cp:lastModifiedBy>HP</cp:lastModifiedBy>
  <cp:revision>13</cp:revision>
  <cp:lastPrinted>2025-06-05T00:15:00Z</cp:lastPrinted>
  <dcterms:created xsi:type="dcterms:W3CDTF">2025-06-04T21:57:00Z</dcterms:created>
  <dcterms:modified xsi:type="dcterms:W3CDTF">2025-07-17T04:19:00Z</dcterms:modified>
</cp:coreProperties>
</file>