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D0" w:rsidRPr="00860A3A" w:rsidRDefault="0003479F" w:rsidP="007B27D0">
      <w:pPr>
        <w:spacing w:after="0" w:line="360" w:lineRule="auto"/>
        <w:jc w:val="center"/>
        <w:rPr>
          <w:rFonts w:ascii="Times New Roman" w:hAnsi="Times New Roman"/>
          <w:b/>
          <w:sz w:val="32"/>
          <w:szCs w:val="24"/>
        </w:rPr>
      </w:pPr>
      <w:r>
        <w:rPr>
          <w:rFonts w:ascii="Times New Roman" w:hAnsi="Times New Roman"/>
          <w:b/>
          <w:sz w:val="36"/>
          <w:szCs w:val="24"/>
        </w:rPr>
        <w:t xml:space="preserve">EFFECT OF ECONOMIC RECESSION ON THE PERFORMANCE OF NIGERIA BANKING INDUSTRY </w:t>
      </w:r>
    </w:p>
    <w:p w:rsidR="007B27D0" w:rsidRPr="008154CD" w:rsidRDefault="007B27D0" w:rsidP="007B27D0">
      <w:pPr>
        <w:spacing w:after="0" w:line="240" w:lineRule="auto"/>
        <w:jc w:val="center"/>
        <w:rPr>
          <w:rFonts w:ascii="Times New Roman" w:hAnsi="Times New Roman"/>
          <w:b/>
          <w:sz w:val="24"/>
          <w:szCs w:val="24"/>
        </w:rPr>
      </w:pPr>
      <w:r w:rsidRPr="00860A3A">
        <w:rPr>
          <w:rFonts w:ascii="Times New Roman" w:hAnsi="Times New Roman"/>
          <w:b/>
          <w:sz w:val="32"/>
          <w:szCs w:val="24"/>
        </w:rPr>
        <w:t xml:space="preserve">(A CASE STUDY OF </w:t>
      </w:r>
      <w:r>
        <w:rPr>
          <w:rFonts w:ascii="Times New Roman" w:hAnsi="Times New Roman"/>
          <w:b/>
          <w:sz w:val="32"/>
          <w:szCs w:val="24"/>
        </w:rPr>
        <w:t>GUARANTY TRUST BANK, ILORIN</w:t>
      </w:r>
      <w:r w:rsidRPr="00860A3A">
        <w:rPr>
          <w:rFonts w:ascii="Times New Roman" w:hAnsi="Times New Roman"/>
          <w:b/>
          <w:sz w:val="32"/>
          <w:szCs w:val="24"/>
        </w:rPr>
        <w:t>)</w:t>
      </w:r>
    </w:p>
    <w:p w:rsidR="007B27D0" w:rsidRPr="008154CD" w:rsidRDefault="007B27D0" w:rsidP="007B27D0">
      <w:pPr>
        <w:spacing w:after="0" w:line="240" w:lineRule="auto"/>
        <w:jc w:val="center"/>
        <w:rPr>
          <w:rFonts w:ascii="Times New Roman" w:hAnsi="Times New Roman"/>
          <w:b/>
          <w:sz w:val="24"/>
          <w:szCs w:val="24"/>
        </w:rPr>
      </w:pPr>
    </w:p>
    <w:p w:rsidR="007B27D0" w:rsidRDefault="007B27D0" w:rsidP="007B27D0">
      <w:pPr>
        <w:spacing w:after="0" w:line="480" w:lineRule="auto"/>
        <w:jc w:val="center"/>
        <w:rPr>
          <w:rFonts w:ascii="Times New Roman" w:hAnsi="Times New Roman"/>
          <w:b/>
          <w:sz w:val="24"/>
          <w:szCs w:val="24"/>
        </w:rPr>
      </w:pPr>
    </w:p>
    <w:p w:rsidR="007B27D0" w:rsidRPr="00EF6E7D" w:rsidRDefault="007B27D0" w:rsidP="007B27D0">
      <w:pPr>
        <w:spacing w:line="360" w:lineRule="auto"/>
        <w:jc w:val="center"/>
        <w:rPr>
          <w:rFonts w:ascii="Times New Roman" w:hAnsi="Times New Roman"/>
          <w:b/>
          <w:sz w:val="28"/>
          <w:szCs w:val="28"/>
        </w:rPr>
      </w:pPr>
      <w:r w:rsidRPr="00EF6E7D">
        <w:rPr>
          <w:rFonts w:ascii="Times New Roman" w:hAnsi="Times New Roman"/>
          <w:b/>
          <w:sz w:val="28"/>
          <w:szCs w:val="28"/>
        </w:rPr>
        <w:t>BY</w:t>
      </w:r>
    </w:p>
    <w:p w:rsidR="007B27D0" w:rsidRPr="00EF6E7D" w:rsidRDefault="007B27D0" w:rsidP="007B27D0">
      <w:pPr>
        <w:spacing w:line="360" w:lineRule="auto"/>
        <w:jc w:val="center"/>
        <w:rPr>
          <w:rFonts w:ascii="Times New Roman" w:hAnsi="Times New Roman"/>
          <w:sz w:val="28"/>
          <w:szCs w:val="28"/>
        </w:rPr>
      </w:pPr>
    </w:p>
    <w:p w:rsidR="00266B07" w:rsidRPr="00D05D36" w:rsidRDefault="00742DFB" w:rsidP="00266B07">
      <w:pPr>
        <w:spacing w:before="100" w:beforeAutospacing="1" w:after="100" w:afterAutospacing="1" w:line="360" w:lineRule="auto"/>
        <w:jc w:val="center"/>
        <w:rPr>
          <w:rFonts w:ascii="Times New Roman" w:eastAsia="Times New Roman" w:hAnsi="Times New Roman"/>
          <w:sz w:val="34"/>
          <w:szCs w:val="24"/>
        </w:rPr>
      </w:pPr>
      <w:r>
        <w:rPr>
          <w:rFonts w:ascii="Times New Roman" w:eastAsia="Times New Roman" w:hAnsi="Times New Roman"/>
          <w:b/>
          <w:bCs/>
          <w:sz w:val="34"/>
          <w:szCs w:val="24"/>
        </w:rPr>
        <w:t>OLABISI AYOMIDE OLAITAN</w:t>
      </w:r>
    </w:p>
    <w:p w:rsidR="00266B07" w:rsidRPr="00D05D36" w:rsidRDefault="00266B07" w:rsidP="00266B07">
      <w:pPr>
        <w:spacing w:before="100" w:beforeAutospacing="1" w:after="100" w:afterAutospacing="1" w:line="360" w:lineRule="auto"/>
        <w:jc w:val="center"/>
        <w:rPr>
          <w:rFonts w:ascii="Times New Roman" w:eastAsia="Times New Roman" w:hAnsi="Times New Roman"/>
          <w:sz w:val="34"/>
          <w:szCs w:val="24"/>
        </w:rPr>
      </w:pPr>
      <w:r w:rsidRPr="00D05D36">
        <w:rPr>
          <w:rFonts w:ascii="Times New Roman" w:eastAsia="Times New Roman" w:hAnsi="Times New Roman"/>
          <w:b/>
          <w:bCs/>
          <w:sz w:val="34"/>
          <w:szCs w:val="24"/>
        </w:rPr>
        <w:t>HND/23/ACC/FT/0</w:t>
      </w:r>
      <w:r w:rsidR="00742DFB">
        <w:rPr>
          <w:rFonts w:ascii="Times New Roman" w:eastAsia="Times New Roman" w:hAnsi="Times New Roman"/>
          <w:b/>
          <w:bCs/>
          <w:sz w:val="34"/>
          <w:szCs w:val="24"/>
        </w:rPr>
        <w:t>691</w:t>
      </w:r>
    </w:p>
    <w:p w:rsidR="00266B07" w:rsidRPr="009510B5" w:rsidRDefault="00266B07" w:rsidP="00266B07">
      <w:pPr>
        <w:spacing w:before="100" w:beforeAutospacing="1" w:after="100" w:afterAutospacing="1" w:line="360" w:lineRule="auto"/>
        <w:jc w:val="center"/>
        <w:rPr>
          <w:rFonts w:ascii="Times New Roman" w:eastAsia="Times New Roman" w:hAnsi="Times New Roman"/>
          <w:sz w:val="28"/>
          <w:szCs w:val="24"/>
        </w:rPr>
      </w:pPr>
      <w:r w:rsidRPr="009510B5">
        <w:rPr>
          <w:rFonts w:ascii="Times New Roman" w:eastAsia="Times New Roman" w:hAnsi="Times New Roman"/>
          <w:b/>
          <w:bCs/>
          <w:sz w:val="28"/>
          <w:szCs w:val="24"/>
        </w:rPr>
        <w:t>A RESEARCH WORK PRESENTED TO THE DEPARTMENT OF ACCOUNTANCY, INSTITUTE OF FINANCE AND MANAGEMENT STUDIES, KWARA STATE POLYTECHNIC, ILORIN</w:t>
      </w:r>
    </w:p>
    <w:p w:rsidR="00266B07" w:rsidRPr="009510B5" w:rsidRDefault="00266B07" w:rsidP="00266B07">
      <w:pPr>
        <w:spacing w:before="100" w:beforeAutospacing="1" w:after="100" w:afterAutospacing="1" w:line="360" w:lineRule="auto"/>
        <w:jc w:val="center"/>
        <w:rPr>
          <w:rFonts w:ascii="Times New Roman" w:eastAsia="Times New Roman" w:hAnsi="Times New Roman"/>
          <w:sz w:val="28"/>
          <w:szCs w:val="24"/>
        </w:rPr>
      </w:pPr>
      <w:r w:rsidRPr="009510B5">
        <w:rPr>
          <w:rFonts w:ascii="Times New Roman" w:eastAsia="Times New Roman" w:hAnsi="Times New Roman"/>
          <w:b/>
          <w:bCs/>
          <w:sz w:val="28"/>
          <w:szCs w:val="24"/>
        </w:rPr>
        <w:t>IN PARTIAL FULFILLMENT OF THE AWARD OF HIGHER NATIONAL DIPLOMA (HND) IN ACCOUNTANCY</w:t>
      </w:r>
    </w:p>
    <w:p w:rsidR="00266B07" w:rsidRPr="007C38B7" w:rsidRDefault="00266B07" w:rsidP="00266B07">
      <w:pPr>
        <w:spacing w:before="100" w:beforeAutospacing="1" w:after="100" w:afterAutospacing="1" w:line="360" w:lineRule="auto"/>
        <w:jc w:val="center"/>
        <w:rPr>
          <w:rFonts w:ascii="Times New Roman" w:eastAsia="Times New Roman" w:hAnsi="Times New Roman"/>
          <w:sz w:val="24"/>
          <w:szCs w:val="24"/>
        </w:rPr>
      </w:pPr>
      <w:r w:rsidRPr="007C38B7">
        <w:rPr>
          <w:rFonts w:ascii="Times New Roman" w:eastAsia="Times New Roman" w:hAnsi="Times New Roman"/>
          <w:b/>
          <w:bCs/>
          <w:sz w:val="24"/>
          <w:szCs w:val="24"/>
        </w:rPr>
        <w:t>MAY, 2025</w:t>
      </w:r>
    </w:p>
    <w:p w:rsidR="00266B07" w:rsidRPr="007C38B7" w:rsidRDefault="00266B07" w:rsidP="00742DFB">
      <w:pPr>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7C38B7">
        <w:rPr>
          <w:rFonts w:ascii="Times New Roman" w:eastAsia="Times New Roman" w:hAnsi="Times New Roman"/>
          <w:b/>
          <w:bCs/>
          <w:sz w:val="24"/>
          <w:szCs w:val="24"/>
        </w:rPr>
        <w:lastRenderedPageBreak/>
        <w:t>CERTIFICATION</w:t>
      </w:r>
    </w:p>
    <w:p w:rsidR="00266B07" w:rsidRPr="007C38B7" w:rsidRDefault="00266B07" w:rsidP="00266B07">
      <w:pPr>
        <w:spacing w:before="100" w:beforeAutospacing="1" w:after="100" w:afterAutospacing="1" w:line="360" w:lineRule="auto"/>
        <w:jc w:val="both"/>
        <w:rPr>
          <w:rFonts w:ascii="Times New Roman" w:eastAsia="Times New Roman" w:hAnsi="Times New Roman"/>
          <w:sz w:val="24"/>
          <w:szCs w:val="24"/>
        </w:rPr>
      </w:pPr>
      <w:r w:rsidRPr="007C38B7">
        <w:rPr>
          <w:rFonts w:ascii="Times New Roman" w:eastAsia="Times New Roman" w:hAnsi="Times New Roman"/>
          <w:sz w:val="24"/>
          <w:szCs w:val="24"/>
        </w:rPr>
        <w:t xml:space="preserve">This is to certify that this project work has been written by </w:t>
      </w:r>
      <w:r w:rsidR="00742DFB">
        <w:rPr>
          <w:rFonts w:ascii="Times New Roman" w:eastAsia="Times New Roman" w:hAnsi="Times New Roman"/>
          <w:sz w:val="24"/>
          <w:szCs w:val="24"/>
        </w:rPr>
        <w:t>OLABISI AYOMIDE OLAITAN</w:t>
      </w:r>
      <w:r>
        <w:rPr>
          <w:rFonts w:ascii="Times New Roman" w:eastAsia="Times New Roman" w:hAnsi="Times New Roman"/>
          <w:sz w:val="24"/>
          <w:szCs w:val="24"/>
        </w:rPr>
        <w:t>, HND/23/ACC/FT/0</w:t>
      </w:r>
      <w:r w:rsidR="00742DFB">
        <w:rPr>
          <w:rFonts w:ascii="Times New Roman" w:eastAsia="Times New Roman" w:hAnsi="Times New Roman"/>
          <w:sz w:val="24"/>
          <w:szCs w:val="24"/>
        </w:rPr>
        <w:t>691</w:t>
      </w:r>
      <w:r w:rsidRPr="007C38B7">
        <w:rPr>
          <w:rFonts w:ascii="Times New Roman" w:eastAsia="Times New Roman" w:hAnsi="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266B07" w:rsidRDefault="00266B07" w:rsidP="00266B07">
      <w:pPr>
        <w:spacing w:after="0" w:line="240" w:lineRule="auto"/>
        <w:jc w:val="both"/>
        <w:rPr>
          <w:rFonts w:ascii="Times New Roman" w:eastAsia="Times New Roman" w:hAnsi="Times New Roman"/>
          <w:sz w:val="24"/>
          <w:szCs w:val="24"/>
        </w:rPr>
      </w:pP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7C38B7">
        <w:rPr>
          <w:rFonts w:ascii="Times New Roman" w:eastAsia="Times New Roman" w:hAnsi="Times New Roman"/>
          <w:sz w:val="24"/>
          <w:szCs w:val="24"/>
        </w:rPr>
        <w:t>……………………………..</w:t>
      </w: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b/>
          <w:bCs/>
          <w:sz w:val="24"/>
          <w:szCs w:val="24"/>
        </w:rPr>
        <w:t xml:space="preserve">MRS. ADEGBOYE, B.B.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sidRPr="007C38B7">
        <w:rPr>
          <w:rFonts w:ascii="Times New Roman" w:eastAsia="Times New Roman" w:hAnsi="Times New Roman"/>
          <w:b/>
          <w:bCs/>
          <w:sz w:val="24"/>
          <w:szCs w:val="24"/>
        </w:rPr>
        <w:t>DATE</w:t>
      </w: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sz w:val="24"/>
          <w:szCs w:val="24"/>
        </w:rPr>
        <w:t>Project Supervisor</w:t>
      </w:r>
    </w:p>
    <w:p w:rsidR="00266B07" w:rsidRDefault="00266B07" w:rsidP="00266B07">
      <w:pPr>
        <w:spacing w:after="0" w:line="240" w:lineRule="auto"/>
        <w:jc w:val="both"/>
        <w:rPr>
          <w:rFonts w:ascii="Times New Roman" w:eastAsia="Times New Roman" w:hAnsi="Times New Roman"/>
          <w:sz w:val="24"/>
          <w:szCs w:val="24"/>
        </w:rPr>
      </w:pPr>
    </w:p>
    <w:p w:rsidR="00266B07" w:rsidRDefault="00266B07" w:rsidP="00266B07">
      <w:pPr>
        <w:spacing w:after="0" w:line="240" w:lineRule="auto"/>
        <w:jc w:val="both"/>
        <w:rPr>
          <w:rFonts w:ascii="Times New Roman" w:eastAsia="Times New Roman" w:hAnsi="Times New Roman"/>
          <w:sz w:val="24"/>
          <w:szCs w:val="24"/>
        </w:rPr>
      </w:pPr>
    </w:p>
    <w:p w:rsidR="00266B07" w:rsidRDefault="00266B07" w:rsidP="00266B07">
      <w:pPr>
        <w:spacing w:after="0" w:line="240" w:lineRule="auto"/>
        <w:jc w:val="both"/>
        <w:rPr>
          <w:rFonts w:ascii="Times New Roman" w:eastAsia="Times New Roman" w:hAnsi="Times New Roman"/>
          <w:sz w:val="24"/>
          <w:szCs w:val="24"/>
        </w:rPr>
      </w:pP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7C38B7">
        <w:rPr>
          <w:rFonts w:ascii="Times New Roman" w:eastAsia="Times New Roman" w:hAnsi="Times New Roman"/>
          <w:sz w:val="24"/>
          <w:szCs w:val="24"/>
        </w:rPr>
        <w:t>……………………………..</w:t>
      </w: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b/>
          <w:bCs/>
          <w:sz w:val="24"/>
          <w:szCs w:val="24"/>
        </w:rPr>
        <w:t xml:space="preserve">MRS. ADEGBOYE, B.B.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sidRPr="007C38B7">
        <w:rPr>
          <w:rFonts w:ascii="Times New Roman" w:eastAsia="Times New Roman" w:hAnsi="Times New Roman"/>
          <w:b/>
          <w:bCs/>
          <w:sz w:val="24"/>
          <w:szCs w:val="24"/>
        </w:rPr>
        <w:t>DATE</w:t>
      </w: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sz w:val="24"/>
          <w:szCs w:val="24"/>
        </w:rPr>
        <w:t>Project Coordinator</w:t>
      </w:r>
    </w:p>
    <w:p w:rsidR="00266B07" w:rsidRDefault="00266B07" w:rsidP="00266B07">
      <w:pPr>
        <w:spacing w:after="0" w:line="240" w:lineRule="auto"/>
        <w:jc w:val="both"/>
        <w:rPr>
          <w:rFonts w:ascii="Times New Roman" w:eastAsia="Times New Roman" w:hAnsi="Times New Roman"/>
          <w:sz w:val="24"/>
          <w:szCs w:val="24"/>
        </w:rPr>
      </w:pPr>
    </w:p>
    <w:p w:rsidR="00266B07" w:rsidRDefault="00266B07" w:rsidP="00266B07">
      <w:pPr>
        <w:spacing w:after="0" w:line="240" w:lineRule="auto"/>
        <w:jc w:val="both"/>
        <w:rPr>
          <w:rFonts w:ascii="Times New Roman" w:eastAsia="Times New Roman" w:hAnsi="Times New Roman"/>
          <w:sz w:val="24"/>
          <w:szCs w:val="24"/>
        </w:rPr>
      </w:pPr>
    </w:p>
    <w:p w:rsidR="00266B07" w:rsidRDefault="00266B07" w:rsidP="00266B07">
      <w:pPr>
        <w:spacing w:after="0" w:line="240" w:lineRule="auto"/>
        <w:jc w:val="both"/>
        <w:rPr>
          <w:rFonts w:ascii="Times New Roman" w:eastAsia="Times New Roman" w:hAnsi="Times New Roman"/>
          <w:sz w:val="24"/>
          <w:szCs w:val="24"/>
        </w:rPr>
      </w:pP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7C38B7">
        <w:rPr>
          <w:rFonts w:ascii="Times New Roman" w:eastAsia="Times New Roman" w:hAnsi="Times New Roman"/>
          <w:sz w:val="24"/>
          <w:szCs w:val="24"/>
        </w:rPr>
        <w:t>……………………………..</w:t>
      </w: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b/>
          <w:bCs/>
          <w:sz w:val="24"/>
          <w:szCs w:val="24"/>
        </w:rPr>
        <w:t xml:space="preserve">MR. ELELU, M.O.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sidRPr="007C38B7">
        <w:rPr>
          <w:rFonts w:ascii="Times New Roman" w:eastAsia="Times New Roman" w:hAnsi="Times New Roman"/>
          <w:b/>
          <w:bCs/>
          <w:sz w:val="24"/>
          <w:szCs w:val="24"/>
        </w:rPr>
        <w:t>DATE</w:t>
      </w: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sz w:val="24"/>
          <w:szCs w:val="24"/>
        </w:rPr>
        <w:t>Head of Department</w:t>
      </w:r>
    </w:p>
    <w:p w:rsidR="00266B07" w:rsidRDefault="00266B07" w:rsidP="00266B07">
      <w:pPr>
        <w:spacing w:after="0" w:line="240" w:lineRule="auto"/>
        <w:jc w:val="both"/>
        <w:rPr>
          <w:rFonts w:ascii="Times New Roman" w:eastAsia="Times New Roman" w:hAnsi="Times New Roman"/>
          <w:sz w:val="24"/>
          <w:szCs w:val="24"/>
        </w:rPr>
      </w:pPr>
    </w:p>
    <w:p w:rsidR="00266B07" w:rsidRDefault="00266B07" w:rsidP="00266B07">
      <w:pPr>
        <w:spacing w:after="0" w:line="240" w:lineRule="auto"/>
        <w:jc w:val="both"/>
        <w:rPr>
          <w:rFonts w:ascii="Times New Roman" w:eastAsia="Times New Roman" w:hAnsi="Times New Roman"/>
          <w:sz w:val="24"/>
          <w:szCs w:val="24"/>
        </w:rPr>
      </w:pPr>
    </w:p>
    <w:p w:rsidR="00266B07" w:rsidRDefault="00266B07" w:rsidP="00266B07">
      <w:pPr>
        <w:spacing w:after="0" w:line="240" w:lineRule="auto"/>
        <w:jc w:val="both"/>
        <w:rPr>
          <w:rFonts w:ascii="Times New Roman" w:eastAsia="Times New Roman" w:hAnsi="Times New Roman"/>
          <w:sz w:val="24"/>
          <w:szCs w:val="24"/>
        </w:rPr>
      </w:pP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7C38B7">
        <w:rPr>
          <w:rFonts w:ascii="Times New Roman" w:eastAsia="Times New Roman" w:hAnsi="Times New Roman"/>
          <w:sz w:val="24"/>
          <w:szCs w:val="24"/>
        </w:rPr>
        <w:t>…………………………….</w:t>
      </w: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b/>
          <w:bCs/>
          <w:sz w:val="24"/>
          <w:szCs w:val="24"/>
        </w:rPr>
        <w:t xml:space="preserve">IKHU OMOREGBE SUNDAY (FCA) </w:t>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sidRPr="007C38B7">
        <w:rPr>
          <w:rFonts w:ascii="Times New Roman" w:eastAsia="Times New Roman" w:hAnsi="Times New Roman"/>
          <w:b/>
          <w:bCs/>
          <w:sz w:val="24"/>
          <w:szCs w:val="24"/>
        </w:rPr>
        <w:t>DATE</w:t>
      </w:r>
    </w:p>
    <w:p w:rsidR="00266B07" w:rsidRPr="007C38B7" w:rsidRDefault="00266B07" w:rsidP="00266B07">
      <w:pPr>
        <w:spacing w:after="0" w:line="240" w:lineRule="auto"/>
        <w:jc w:val="both"/>
        <w:rPr>
          <w:rFonts w:ascii="Times New Roman" w:eastAsia="Times New Roman" w:hAnsi="Times New Roman"/>
          <w:sz w:val="24"/>
          <w:szCs w:val="24"/>
        </w:rPr>
      </w:pPr>
      <w:r w:rsidRPr="007C38B7">
        <w:rPr>
          <w:rFonts w:ascii="Times New Roman" w:eastAsia="Times New Roman" w:hAnsi="Times New Roman"/>
          <w:sz w:val="24"/>
          <w:szCs w:val="24"/>
        </w:rPr>
        <w:t>External Examiner</w:t>
      </w:r>
    </w:p>
    <w:p w:rsidR="00266B07" w:rsidRPr="007C38B7" w:rsidRDefault="00266B07" w:rsidP="00EE25E3">
      <w:pPr>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7C38B7">
        <w:rPr>
          <w:rFonts w:ascii="Times New Roman" w:eastAsia="Times New Roman" w:hAnsi="Times New Roman"/>
          <w:b/>
          <w:bCs/>
          <w:sz w:val="24"/>
          <w:szCs w:val="24"/>
        </w:rPr>
        <w:lastRenderedPageBreak/>
        <w:t>DEDICATION</w:t>
      </w:r>
    </w:p>
    <w:p w:rsidR="00266B07" w:rsidRPr="007C38B7" w:rsidRDefault="00266B07" w:rsidP="00266B07">
      <w:pPr>
        <w:spacing w:before="100" w:beforeAutospacing="1" w:after="100" w:afterAutospacing="1" w:line="360" w:lineRule="auto"/>
        <w:jc w:val="both"/>
        <w:rPr>
          <w:rFonts w:ascii="Times New Roman" w:eastAsia="Times New Roman" w:hAnsi="Times New Roman"/>
          <w:sz w:val="24"/>
          <w:szCs w:val="24"/>
        </w:rPr>
      </w:pPr>
      <w:r w:rsidRPr="007C38B7">
        <w:rPr>
          <w:rFonts w:ascii="Times New Roman" w:eastAsia="Times New Roman" w:hAnsi="Times New Roman"/>
          <w:sz w:val="24"/>
          <w:szCs w:val="24"/>
        </w:rPr>
        <w:t>This project is dedicated to my cherished family, whose unwavering support and sacrifices have been my pillar of strength, and to the pursuit of high-quality financial reporting that ensures transparency and reliability in Nigeria’s corporate sector amidst economic challenges.</w:t>
      </w:r>
    </w:p>
    <w:p w:rsidR="00266B07" w:rsidRPr="007C38B7" w:rsidRDefault="00266B07" w:rsidP="00EE25E3">
      <w:pPr>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7C38B7">
        <w:rPr>
          <w:rFonts w:ascii="Times New Roman" w:eastAsia="Times New Roman" w:hAnsi="Times New Roman"/>
          <w:b/>
          <w:bCs/>
          <w:sz w:val="24"/>
          <w:szCs w:val="24"/>
        </w:rPr>
        <w:lastRenderedPageBreak/>
        <w:t>ACKNOWLEDGEMENTS</w:t>
      </w:r>
    </w:p>
    <w:p w:rsidR="00266B07" w:rsidRPr="007C38B7" w:rsidRDefault="00266B07" w:rsidP="00266B07">
      <w:pPr>
        <w:spacing w:before="100" w:beforeAutospacing="1" w:after="100" w:afterAutospacing="1" w:line="360" w:lineRule="auto"/>
        <w:jc w:val="both"/>
        <w:rPr>
          <w:rFonts w:ascii="Times New Roman" w:eastAsia="Times New Roman" w:hAnsi="Times New Roman"/>
          <w:sz w:val="24"/>
          <w:szCs w:val="24"/>
        </w:rPr>
      </w:pPr>
      <w:r w:rsidRPr="007C38B7">
        <w:rPr>
          <w:rFonts w:ascii="Times New Roman" w:eastAsia="Times New Roman" w:hAnsi="Times New Roman"/>
          <w:sz w:val="24"/>
          <w:szCs w:val="24"/>
        </w:rPr>
        <w:t>I am profoundly grateful to Almighty God for His guidance, wisdom, and strength throughout this research journey. My heartfelt thanks go to my project supervisor, Mrs. Adegboye, B.B., for her expert guidance, patience, and invaluable feedback, which significantly shaped this study. I also extend my appreciation to the Head of Department, Mr. Elelu, M.O., and all lecturers in the Department of Accountancy for their academic mentorship and encouragement.</w:t>
      </w:r>
    </w:p>
    <w:p w:rsidR="00266B07" w:rsidRPr="007C38B7" w:rsidRDefault="00266B07" w:rsidP="00266B07">
      <w:pPr>
        <w:spacing w:before="100" w:beforeAutospacing="1" w:after="100" w:afterAutospacing="1" w:line="360" w:lineRule="auto"/>
        <w:jc w:val="both"/>
        <w:rPr>
          <w:rFonts w:ascii="Times New Roman" w:eastAsia="Times New Roman" w:hAnsi="Times New Roman"/>
          <w:sz w:val="24"/>
          <w:szCs w:val="24"/>
        </w:rPr>
      </w:pPr>
      <w:r w:rsidRPr="007C38B7">
        <w:rPr>
          <w:rFonts w:ascii="Times New Roman" w:eastAsia="Times New Roman" w:hAnsi="Times New Roman"/>
          <w:sz w:val="24"/>
          <w:szCs w:val="24"/>
        </w:rPr>
        <w:t xml:space="preserve">Special gratitude is owed to the management and staff of </w:t>
      </w:r>
      <w:r w:rsidR="00D926B7">
        <w:rPr>
          <w:rFonts w:ascii="Times New Roman" w:eastAsia="Times New Roman" w:hAnsi="Times New Roman"/>
          <w:sz w:val="24"/>
          <w:szCs w:val="24"/>
        </w:rPr>
        <w:t>GTB</w:t>
      </w:r>
      <w:r w:rsidR="00D926B7" w:rsidRPr="007C38B7">
        <w:rPr>
          <w:rFonts w:ascii="Times New Roman" w:eastAsia="Times New Roman" w:hAnsi="Times New Roman"/>
          <w:sz w:val="24"/>
          <w:szCs w:val="24"/>
        </w:rPr>
        <w:t xml:space="preserve"> </w:t>
      </w:r>
      <w:r w:rsidRPr="007C38B7">
        <w:rPr>
          <w:rFonts w:ascii="Times New Roman" w:eastAsia="Times New Roman" w:hAnsi="Times New Roman"/>
          <w:sz w:val="24"/>
          <w:szCs w:val="24"/>
        </w:rPr>
        <w:t>for their cooperation and provision of critical data, which enriched this study. I am equally thankful to my colleagues, friends, and peers for their insightful discussions and moral support, which enhanced the quality of this work.</w:t>
      </w:r>
    </w:p>
    <w:p w:rsidR="00FF330F" w:rsidRPr="0076178C" w:rsidRDefault="00266B07" w:rsidP="00266B07">
      <w:pPr>
        <w:spacing w:line="360" w:lineRule="auto"/>
        <w:jc w:val="both"/>
        <w:rPr>
          <w:rFonts w:ascii="Times New Roman" w:hAnsi="Times New Roman"/>
          <w:sz w:val="24"/>
          <w:szCs w:val="24"/>
        </w:rPr>
      </w:pPr>
      <w:r w:rsidRPr="007C38B7">
        <w:rPr>
          <w:rFonts w:ascii="Times New Roman" w:eastAsia="Times New Roman" w:hAnsi="Times New Roman"/>
          <w:sz w:val="24"/>
          <w:szCs w:val="24"/>
        </w:rPr>
        <w:t>To my parents, siblings, and loved ones, your prayers, encouragement, and sacrifices have been the foundation of my success. This achievement reflects your enduring support. Finally, I acknowledge Kwara State Polytechnic for providing a conducive academic environment that nurtured my intellectual growth.</w:t>
      </w:r>
    </w:p>
    <w:p w:rsidR="007B27D0" w:rsidRDefault="007B27D0" w:rsidP="00B73443">
      <w:pPr>
        <w:rPr>
          <w:rFonts w:ascii="Times New Roman" w:hAnsi="Times New Roman"/>
          <w:b/>
          <w:sz w:val="24"/>
          <w:szCs w:val="24"/>
        </w:rPr>
      </w:pPr>
    </w:p>
    <w:p w:rsidR="007B27D0" w:rsidRDefault="007B27D0" w:rsidP="007B27D0">
      <w:pPr>
        <w:rPr>
          <w:rFonts w:ascii="Times New Roman" w:hAnsi="Times New Roman"/>
          <w:b/>
          <w:sz w:val="24"/>
          <w:szCs w:val="24"/>
        </w:rPr>
      </w:pPr>
    </w:p>
    <w:p w:rsidR="007B27D0" w:rsidRPr="008154CD" w:rsidRDefault="00266B07" w:rsidP="00590A13">
      <w:pPr>
        <w:jc w:val="center"/>
        <w:rPr>
          <w:rFonts w:ascii="Times New Roman" w:hAnsi="Times New Roman"/>
          <w:b/>
          <w:sz w:val="24"/>
          <w:szCs w:val="24"/>
        </w:rPr>
      </w:pPr>
      <w:r>
        <w:rPr>
          <w:rFonts w:ascii="Times New Roman" w:hAnsi="Times New Roman"/>
          <w:b/>
          <w:sz w:val="24"/>
          <w:szCs w:val="24"/>
        </w:rPr>
        <w:br w:type="page"/>
      </w:r>
      <w:r w:rsidR="007B27D0" w:rsidRPr="008154CD">
        <w:rPr>
          <w:rFonts w:ascii="Times New Roman" w:hAnsi="Times New Roman"/>
          <w:b/>
          <w:sz w:val="24"/>
          <w:szCs w:val="24"/>
        </w:rPr>
        <w:lastRenderedPageBreak/>
        <w:t>TABLE OF CONTENTS</w:t>
      </w:r>
    </w:p>
    <w:p w:rsidR="007B27D0" w:rsidRPr="008154CD" w:rsidRDefault="007B27D0" w:rsidP="007B27D0">
      <w:pPr>
        <w:spacing w:after="0" w:line="360" w:lineRule="auto"/>
        <w:jc w:val="both"/>
        <w:rPr>
          <w:rFonts w:ascii="Times New Roman" w:hAnsi="Times New Roman"/>
          <w:bCs/>
          <w:sz w:val="24"/>
          <w:szCs w:val="24"/>
        </w:rPr>
      </w:pPr>
      <w:r w:rsidRPr="008154CD">
        <w:rPr>
          <w:rFonts w:ascii="Times New Roman" w:hAnsi="Times New Roman"/>
          <w:bCs/>
          <w:sz w:val="24"/>
          <w:szCs w:val="24"/>
        </w:rPr>
        <w:t>Title page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w:t>
      </w:r>
    </w:p>
    <w:p w:rsidR="007B27D0" w:rsidRPr="008154CD" w:rsidRDefault="007B27D0" w:rsidP="007B27D0">
      <w:pPr>
        <w:spacing w:after="0" w:line="360" w:lineRule="auto"/>
        <w:jc w:val="both"/>
        <w:rPr>
          <w:rFonts w:ascii="Times New Roman" w:hAnsi="Times New Roman"/>
          <w:bCs/>
          <w:sz w:val="24"/>
          <w:szCs w:val="24"/>
        </w:rPr>
      </w:pPr>
      <w:r w:rsidRPr="008154CD">
        <w:rPr>
          <w:rFonts w:ascii="Times New Roman" w:hAnsi="Times New Roman"/>
          <w:bCs/>
          <w:sz w:val="24"/>
          <w:szCs w:val="24"/>
        </w:rPr>
        <w:t>Certificate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w:t>
      </w:r>
    </w:p>
    <w:p w:rsidR="007B27D0" w:rsidRPr="008154CD" w:rsidRDefault="007B27D0" w:rsidP="007B27D0">
      <w:pPr>
        <w:spacing w:after="0" w:line="360" w:lineRule="auto"/>
        <w:jc w:val="both"/>
        <w:rPr>
          <w:rFonts w:ascii="Times New Roman" w:hAnsi="Times New Roman"/>
          <w:bCs/>
          <w:sz w:val="24"/>
          <w:szCs w:val="24"/>
        </w:rPr>
      </w:pPr>
      <w:r w:rsidRPr="008154CD">
        <w:rPr>
          <w:rFonts w:ascii="Times New Roman" w:hAnsi="Times New Roman"/>
          <w:bCs/>
          <w:sz w:val="24"/>
          <w:szCs w:val="24"/>
        </w:rPr>
        <w:t>Dedication</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iii</w:t>
      </w:r>
    </w:p>
    <w:p w:rsidR="007B27D0" w:rsidRPr="008154CD" w:rsidRDefault="007B27D0" w:rsidP="007B27D0">
      <w:pPr>
        <w:spacing w:after="0" w:line="360" w:lineRule="auto"/>
        <w:jc w:val="both"/>
        <w:rPr>
          <w:rFonts w:ascii="Times New Roman" w:hAnsi="Times New Roman"/>
          <w:bCs/>
          <w:sz w:val="24"/>
          <w:szCs w:val="24"/>
        </w:rPr>
      </w:pPr>
      <w:r w:rsidRPr="008154CD">
        <w:rPr>
          <w:rFonts w:ascii="Times New Roman" w:hAnsi="Times New Roman"/>
          <w:bCs/>
          <w:sz w:val="24"/>
          <w:szCs w:val="24"/>
        </w:rPr>
        <w:t>Acknowledgements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iv</w:t>
      </w:r>
    </w:p>
    <w:p w:rsidR="007B27D0" w:rsidRPr="008154CD" w:rsidRDefault="007B27D0" w:rsidP="007B27D0">
      <w:pPr>
        <w:spacing w:after="0" w:line="360" w:lineRule="auto"/>
        <w:jc w:val="both"/>
        <w:rPr>
          <w:rFonts w:ascii="Times New Roman" w:hAnsi="Times New Roman"/>
          <w:bCs/>
          <w:sz w:val="24"/>
          <w:szCs w:val="24"/>
        </w:rPr>
      </w:pPr>
      <w:r w:rsidRPr="008154CD">
        <w:rPr>
          <w:rFonts w:ascii="Times New Roman" w:hAnsi="Times New Roman"/>
          <w:bCs/>
          <w:sz w:val="24"/>
          <w:szCs w:val="24"/>
        </w:rPr>
        <w:t>Table of contents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v</w:t>
      </w:r>
    </w:p>
    <w:p w:rsidR="007B27D0" w:rsidRPr="008154CD" w:rsidRDefault="007B27D0" w:rsidP="007B27D0">
      <w:pPr>
        <w:spacing w:after="0" w:line="240" w:lineRule="auto"/>
        <w:jc w:val="both"/>
        <w:rPr>
          <w:rFonts w:ascii="Times New Roman" w:hAnsi="Times New Roman"/>
          <w:sz w:val="24"/>
          <w:szCs w:val="24"/>
        </w:rPr>
      </w:pPr>
      <w:r w:rsidRPr="008154CD">
        <w:rPr>
          <w:rFonts w:ascii="Times New Roman" w:hAnsi="Times New Roman"/>
          <w:b/>
          <w:bCs/>
          <w:sz w:val="24"/>
          <w:szCs w:val="24"/>
        </w:rPr>
        <w:t xml:space="preserve">CHAPTER ONE: </w:t>
      </w:r>
      <w:r w:rsidRPr="008154CD">
        <w:rPr>
          <w:rFonts w:ascii="Times New Roman" w:hAnsi="Times New Roman"/>
          <w:b/>
          <w:sz w:val="24"/>
          <w:szCs w:val="24"/>
        </w:rPr>
        <w:t>INTRODUCTION</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1.1</w:t>
      </w:r>
      <w:r w:rsidRPr="008154CD">
        <w:rPr>
          <w:rFonts w:ascii="Times New Roman" w:hAnsi="Times New Roman"/>
          <w:sz w:val="24"/>
          <w:szCs w:val="24"/>
        </w:rPr>
        <w:tab/>
        <w:t>Background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1.2</w:t>
      </w:r>
      <w:r w:rsidRPr="008154CD">
        <w:rPr>
          <w:rFonts w:ascii="Times New Roman" w:hAnsi="Times New Roman"/>
          <w:sz w:val="24"/>
          <w:szCs w:val="24"/>
        </w:rPr>
        <w:tab/>
        <w:t>Statement of the problem</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1.3</w:t>
      </w:r>
      <w:r w:rsidRPr="008154CD">
        <w:rPr>
          <w:rFonts w:ascii="Times New Roman" w:hAnsi="Times New Roman"/>
          <w:sz w:val="24"/>
          <w:szCs w:val="24"/>
        </w:rPr>
        <w:tab/>
        <w:t>Research questions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1.4</w:t>
      </w:r>
      <w:r w:rsidRPr="008154CD">
        <w:rPr>
          <w:rFonts w:ascii="Times New Roman" w:hAnsi="Times New Roman"/>
          <w:sz w:val="24"/>
          <w:szCs w:val="24"/>
        </w:rPr>
        <w:tab/>
        <w:t>Objectives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1.5</w:t>
      </w:r>
      <w:r w:rsidRPr="008154CD">
        <w:rPr>
          <w:rFonts w:ascii="Times New Roman" w:hAnsi="Times New Roman"/>
          <w:sz w:val="24"/>
          <w:szCs w:val="24"/>
        </w:rPr>
        <w:tab/>
        <w:t>Research hypotheses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1.6</w:t>
      </w:r>
      <w:r w:rsidRPr="008154CD">
        <w:rPr>
          <w:rFonts w:ascii="Times New Roman" w:hAnsi="Times New Roman"/>
          <w:sz w:val="24"/>
          <w:szCs w:val="24"/>
        </w:rPr>
        <w:tab/>
        <w:t>Significance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7</w:t>
      </w:r>
      <w:r w:rsidRPr="008154CD">
        <w:rPr>
          <w:rFonts w:ascii="Times New Roman" w:hAnsi="Times New Roman"/>
          <w:sz w:val="24"/>
          <w:szCs w:val="24"/>
        </w:rPr>
        <w:tab/>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1.7</w:t>
      </w:r>
      <w:r w:rsidRPr="008154CD">
        <w:rPr>
          <w:rFonts w:ascii="Times New Roman" w:hAnsi="Times New Roman"/>
          <w:sz w:val="24"/>
          <w:szCs w:val="24"/>
        </w:rPr>
        <w:tab/>
        <w:t>Scope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1.8</w:t>
      </w:r>
      <w:r w:rsidRPr="008154CD">
        <w:rPr>
          <w:rFonts w:ascii="Times New Roman" w:hAnsi="Times New Roman"/>
          <w:sz w:val="24"/>
          <w:szCs w:val="24"/>
        </w:rPr>
        <w:tab/>
        <w:t>Limitation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r w:rsidRPr="008154CD">
        <w:rPr>
          <w:rFonts w:ascii="Times New Roman" w:hAnsi="Times New Roman"/>
          <w:sz w:val="24"/>
          <w:szCs w:val="24"/>
        </w:rPr>
        <w:tab/>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1.9</w:t>
      </w:r>
      <w:r w:rsidRPr="008154CD">
        <w:rPr>
          <w:rFonts w:ascii="Times New Roman" w:hAnsi="Times New Roman"/>
          <w:sz w:val="24"/>
          <w:szCs w:val="24"/>
        </w:rPr>
        <w:tab/>
        <w:t>Definition of terms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9</w:t>
      </w:r>
    </w:p>
    <w:p w:rsidR="007B27D0" w:rsidRPr="008154CD" w:rsidRDefault="007B27D0" w:rsidP="007B27D0">
      <w:pPr>
        <w:spacing w:after="0" w:line="240" w:lineRule="auto"/>
        <w:jc w:val="both"/>
        <w:rPr>
          <w:rFonts w:ascii="Times New Roman" w:hAnsi="Times New Roman"/>
          <w:sz w:val="24"/>
          <w:szCs w:val="24"/>
        </w:rPr>
      </w:pPr>
      <w:r w:rsidRPr="008154CD">
        <w:rPr>
          <w:rFonts w:ascii="Times New Roman" w:hAnsi="Times New Roman"/>
          <w:b/>
          <w:bCs/>
          <w:sz w:val="24"/>
          <w:szCs w:val="24"/>
        </w:rPr>
        <w:t>CHAPTER TWO:</w:t>
      </w:r>
      <w:r w:rsidRPr="008154CD">
        <w:rPr>
          <w:rFonts w:ascii="Times New Roman" w:hAnsi="Times New Roman"/>
          <w:sz w:val="24"/>
          <w:szCs w:val="24"/>
        </w:rPr>
        <w:tab/>
      </w:r>
      <w:r w:rsidRPr="008154CD">
        <w:rPr>
          <w:rFonts w:ascii="Times New Roman" w:hAnsi="Times New Roman"/>
          <w:b/>
          <w:sz w:val="24"/>
          <w:szCs w:val="24"/>
        </w:rPr>
        <w:t>LITERATURE REVIEW</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2.1</w:t>
      </w:r>
      <w:r w:rsidRPr="008154CD">
        <w:rPr>
          <w:rFonts w:ascii="Times New Roman" w:hAnsi="Times New Roman"/>
          <w:sz w:val="24"/>
          <w:szCs w:val="24"/>
        </w:rPr>
        <w:tab/>
        <w:t>Conceptual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11</w:t>
      </w:r>
    </w:p>
    <w:p w:rsidR="007B27D0" w:rsidRPr="008154CD" w:rsidRDefault="007B27D0" w:rsidP="007B27D0">
      <w:pPr>
        <w:widowControl w:val="0"/>
        <w:tabs>
          <w:tab w:val="left" w:pos="680"/>
          <w:tab w:val="left" w:pos="681"/>
        </w:tabs>
        <w:autoSpaceDE w:val="0"/>
        <w:autoSpaceDN w:val="0"/>
        <w:spacing w:after="0" w:line="360" w:lineRule="auto"/>
        <w:jc w:val="both"/>
        <w:rPr>
          <w:rFonts w:ascii="Times New Roman" w:hAnsi="Times New Roman"/>
          <w:sz w:val="24"/>
          <w:szCs w:val="24"/>
        </w:rPr>
      </w:pPr>
      <w:r w:rsidRPr="008154CD">
        <w:rPr>
          <w:rFonts w:ascii="Times New Roman" w:hAnsi="Times New Roman"/>
          <w:sz w:val="24"/>
          <w:szCs w:val="24"/>
        </w:rPr>
        <w:t>2.2</w:t>
      </w:r>
      <w:r w:rsidRPr="008154CD">
        <w:rPr>
          <w:rFonts w:ascii="Times New Roman" w:hAnsi="Times New Roman"/>
          <w:sz w:val="24"/>
          <w:szCs w:val="24"/>
        </w:rPr>
        <w:tab/>
        <w:t>Theoretical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23</w:t>
      </w:r>
    </w:p>
    <w:p w:rsidR="007B27D0" w:rsidRPr="008154CD" w:rsidRDefault="007B27D0" w:rsidP="007B27D0">
      <w:pPr>
        <w:spacing w:after="0" w:line="360" w:lineRule="auto"/>
        <w:rPr>
          <w:rFonts w:ascii="Times New Roman" w:hAnsi="Times New Roman"/>
          <w:b/>
          <w:bCs/>
          <w:sz w:val="24"/>
          <w:szCs w:val="24"/>
        </w:rPr>
      </w:pPr>
      <w:r w:rsidRPr="008154CD">
        <w:rPr>
          <w:rFonts w:ascii="Times New Roman" w:hAnsi="Times New Roman"/>
          <w:bCs/>
          <w:sz w:val="24"/>
          <w:szCs w:val="24"/>
        </w:rPr>
        <w:t>2.3</w:t>
      </w:r>
      <w:r w:rsidRPr="008154CD">
        <w:rPr>
          <w:rFonts w:ascii="Times New Roman" w:hAnsi="Times New Roman"/>
          <w:bCs/>
          <w:sz w:val="24"/>
          <w:szCs w:val="24"/>
        </w:rPr>
        <w:tab/>
        <w:t>Empirical Review</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27</w:t>
      </w:r>
    </w:p>
    <w:p w:rsidR="007B27D0" w:rsidRPr="008154CD" w:rsidRDefault="007B27D0" w:rsidP="007B27D0">
      <w:pPr>
        <w:spacing w:after="0" w:line="240" w:lineRule="auto"/>
        <w:jc w:val="both"/>
        <w:rPr>
          <w:rFonts w:ascii="Times New Roman" w:hAnsi="Times New Roman"/>
          <w:b/>
          <w:sz w:val="24"/>
          <w:szCs w:val="24"/>
        </w:rPr>
      </w:pPr>
      <w:r w:rsidRPr="008154CD">
        <w:rPr>
          <w:rFonts w:ascii="Times New Roman" w:hAnsi="Times New Roman"/>
          <w:b/>
          <w:bCs/>
          <w:sz w:val="24"/>
          <w:szCs w:val="24"/>
        </w:rPr>
        <w:t xml:space="preserve">CHAPTER THREE:  </w:t>
      </w:r>
      <w:r w:rsidRPr="008154CD">
        <w:rPr>
          <w:rFonts w:ascii="Times New Roman" w:hAnsi="Times New Roman"/>
          <w:b/>
          <w:sz w:val="24"/>
          <w:szCs w:val="24"/>
        </w:rPr>
        <w:t>RESEARCH METHODOLOGY</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3.1</w:t>
      </w:r>
      <w:r w:rsidRPr="008154CD">
        <w:rPr>
          <w:rFonts w:ascii="Times New Roman" w:hAnsi="Times New Roman"/>
          <w:sz w:val="24"/>
          <w:szCs w:val="24"/>
        </w:rPr>
        <w:tab/>
        <w:t>Introduction/area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33</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3.2</w:t>
      </w:r>
      <w:r w:rsidRPr="008154CD">
        <w:rPr>
          <w:rFonts w:ascii="Times New Roman" w:hAnsi="Times New Roman"/>
          <w:sz w:val="24"/>
          <w:szCs w:val="24"/>
        </w:rPr>
        <w:tab/>
        <w:t>Research design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34</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3.3</w:t>
      </w:r>
      <w:r w:rsidRPr="008154CD">
        <w:rPr>
          <w:rFonts w:ascii="Times New Roman" w:hAnsi="Times New Roman"/>
          <w:sz w:val="24"/>
          <w:szCs w:val="24"/>
        </w:rPr>
        <w:tab/>
        <w:t>Population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36</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3.4</w:t>
      </w:r>
      <w:r w:rsidRPr="008154CD">
        <w:rPr>
          <w:rFonts w:ascii="Times New Roman" w:hAnsi="Times New Roman"/>
          <w:sz w:val="24"/>
          <w:szCs w:val="24"/>
        </w:rPr>
        <w:tab/>
        <w:t>Sample size and sampling Techniques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3.5</w:t>
      </w:r>
      <w:r w:rsidRPr="008154CD">
        <w:rPr>
          <w:rFonts w:ascii="Times New Roman" w:hAnsi="Times New Roman"/>
          <w:sz w:val="24"/>
          <w:szCs w:val="24"/>
        </w:rPr>
        <w:tab/>
        <w:t>Sources of data</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3.6</w:t>
      </w:r>
      <w:r w:rsidRPr="008154CD">
        <w:rPr>
          <w:rFonts w:ascii="Times New Roman" w:hAnsi="Times New Roman"/>
          <w:sz w:val="24"/>
          <w:szCs w:val="24"/>
        </w:rPr>
        <w:tab/>
        <w:t>Method of data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3.7</w:t>
      </w:r>
      <w:r w:rsidRPr="008154CD">
        <w:rPr>
          <w:rFonts w:ascii="Times New Roman" w:hAnsi="Times New Roman"/>
          <w:sz w:val="24"/>
          <w:szCs w:val="24"/>
        </w:rPr>
        <w:tab/>
        <w:t>Definition and Measurement of Variable</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lastRenderedPageBreak/>
        <w:t>3.8</w:t>
      </w:r>
      <w:r w:rsidRPr="008154CD">
        <w:rPr>
          <w:rFonts w:ascii="Times New Roman" w:hAnsi="Times New Roman"/>
          <w:sz w:val="24"/>
          <w:szCs w:val="24"/>
        </w:rPr>
        <w:tab/>
        <w:t>Model Specification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b/>
          <w:bCs/>
          <w:sz w:val="24"/>
          <w:szCs w:val="24"/>
        </w:rPr>
        <w:t xml:space="preserve">CHAPTER FOUR: </w:t>
      </w:r>
      <w:r w:rsidRPr="008154CD">
        <w:rPr>
          <w:rFonts w:ascii="Times New Roman" w:hAnsi="Times New Roman"/>
          <w:b/>
          <w:sz w:val="24"/>
          <w:szCs w:val="24"/>
        </w:rPr>
        <w:t>DATA PRESENTATION AND ANALYSIS</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4.1</w:t>
      </w:r>
      <w:r w:rsidRPr="008154CD">
        <w:rPr>
          <w:rFonts w:ascii="Times New Roman" w:hAnsi="Times New Roman"/>
          <w:sz w:val="24"/>
          <w:szCs w:val="24"/>
        </w:rPr>
        <w:tab/>
        <w:t>Presentation of Data and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39</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4.2</w:t>
      </w:r>
      <w:r w:rsidRPr="008154CD">
        <w:rPr>
          <w:rFonts w:ascii="Times New Roman" w:hAnsi="Times New Roman"/>
          <w:sz w:val="24"/>
          <w:szCs w:val="24"/>
        </w:rPr>
        <w:tab/>
        <w:t>Testing of Hypothesis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49</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4.3</w:t>
      </w:r>
      <w:r w:rsidRPr="008154CD">
        <w:rPr>
          <w:rFonts w:ascii="Times New Roman" w:hAnsi="Times New Roman"/>
          <w:sz w:val="24"/>
          <w:szCs w:val="24"/>
        </w:rPr>
        <w:tab/>
        <w:t>Discussion of findings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50</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b/>
          <w:bCs/>
          <w:sz w:val="24"/>
          <w:szCs w:val="24"/>
        </w:rPr>
        <w:t xml:space="preserve">CHAPTER FIVE:  </w:t>
      </w:r>
      <w:r w:rsidRPr="008154CD">
        <w:rPr>
          <w:rFonts w:ascii="Times New Roman" w:hAnsi="Times New Roman"/>
          <w:b/>
          <w:sz w:val="24"/>
          <w:szCs w:val="24"/>
        </w:rPr>
        <w:t>SUMMARY, CONCLUSION AND RECOMMENDATIONS</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5.1</w:t>
      </w:r>
      <w:r w:rsidRPr="008154CD">
        <w:rPr>
          <w:rFonts w:ascii="Times New Roman" w:hAnsi="Times New Roman"/>
          <w:sz w:val="24"/>
          <w:szCs w:val="24"/>
        </w:rPr>
        <w:tab/>
        <w:t>Summary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51</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5.2</w:t>
      </w:r>
      <w:r w:rsidRPr="008154CD">
        <w:rPr>
          <w:rFonts w:ascii="Times New Roman" w:hAnsi="Times New Roman"/>
          <w:sz w:val="24"/>
          <w:szCs w:val="24"/>
        </w:rPr>
        <w:tab/>
        <w:t xml:space="preserve">Conclusion </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55</w:t>
      </w:r>
    </w:p>
    <w:p w:rsidR="007B27D0" w:rsidRPr="008154CD"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5.3</w:t>
      </w:r>
      <w:r w:rsidRPr="008154CD">
        <w:rPr>
          <w:rFonts w:ascii="Times New Roman" w:hAnsi="Times New Roman"/>
          <w:sz w:val="24"/>
          <w:szCs w:val="24"/>
        </w:rPr>
        <w:tab/>
        <w:t>Recommendations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56</w:t>
      </w:r>
    </w:p>
    <w:p w:rsidR="007B27D0" w:rsidRDefault="007B27D0" w:rsidP="007B27D0">
      <w:pPr>
        <w:spacing w:after="0" w:line="360" w:lineRule="auto"/>
        <w:jc w:val="both"/>
        <w:rPr>
          <w:rFonts w:ascii="Times New Roman" w:hAnsi="Times New Roman"/>
          <w:sz w:val="24"/>
          <w:szCs w:val="24"/>
        </w:rPr>
      </w:pPr>
      <w:r w:rsidRPr="008154CD">
        <w:rPr>
          <w:rFonts w:ascii="Times New Roman" w:hAnsi="Times New Roman"/>
          <w:sz w:val="24"/>
          <w:szCs w:val="24"/>
        </w:rPr>
        <w:tab/>
        <w:t>References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59</w:t>
      </w:r>
    </w:p>
    <w:p w:rsidR="007B27D0" w:rsidRPr="007B27D0" w:rsidRDefault="007B27D0" w:rsidP="007B27D0">
      <w:pPr>
        <w:spacing w:after="0" w:line="360" w:lineRule="auto"/>
        <w:jc w:val="both"/>
        <w:rPr>
          <w:rFonts w:ascii="Times New Roman" w:hAnsi="Times New Roman"/>
          <w:sz w:val="24"/>
          <w:szCs w:val="24"/>
        </w:rPr>
      </w:pPr>
      <w:r>
        <w:rPr>
          <w:rFonts w:ascii="Times New Roman" w:hAnsi="Times New Roman"/>
          <w:sz w:val="24"/>
          <w:szCs w:val="24"/>
        </w:rPr>
        <w:tab/>
      </w:r>
      <w:r w:rsidRPr="008154CD">
        <w:rPr>
          <w:rFonts w:ascii="Times New Roman" w:hAnsi="Times New Roman"/>
          <w:sz w:val="24"/>
          <w:szCs w:val="24"/>
        </w:rPr>
        <w:t>Appendix</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61</w:t>
      </w:r>
    </w:p>
    <w:p w:rsidR="0083716B" w:rsidRDefault="0083716B" w:rsidP="00446017">
      <w:pPr>
        <w:spacing w:after="0" w:line="360" w:lineRule="auto"/>
        <w:jc w:val="center"/>
        <w:rPr>
          <w:rFonts w:ascii="Times New Roman" w:hAnsi="Times New Roman"/>
          <w:b/>
          <w:sz w:val="24"/>
          <w:szCs w:val="24"/>
        </w:rPr>
        <w:sectPr w:rsidR="0083716B" w:rsidSect="0083716B">
          <w:footerReference w:type="default" r:id="rId7"/>
          <w:pgSz w:w="11520" w:h="14400" w:code="1"/>
          <w:pgMar w:top="1440" w:right="1440" w:bottom="1440" w:left="1440" w:header="720" w:footer="720" w:gutter="0"/>
          <w:pgNumType w:fmt="lowerRoman"/>
          <w:cols w:space="720"/>
          <w:docGrid w:linePitch="360"/>
        </w:sectPr>
      </w:pPr>
    </w:p>
    <w:p w:rsidR="00BC16BB" w:rsidRPr="00394C31" w:rsidRDefault="00BE0889" w:rsidP="00446017">
      <w:pPr>
        <w:spacing w:after="0" w:line="360" w:lineRule="auto"/>
        <w:jc w:val="center"/>
        <w:rPr>
          <w:rFonts w:ascii="Times New Roman" w:hAnsi="Times New Roman"/>
          <w:b/>
          <w:sz w:val="24"/>
          <w:szCs w:val="24"/>
        </w:rPr>
      </w:pPr>
      <w:r w:rsidRPr="00394C31">
        <w:rPr>
          <w:rFonts w:ascii="Times New Roman" w:hAnsi="Times New Roman"/>
          <w:b/>
          <w:sz w:val="24"/>
          <w:szCs w:val="24"/>
        </w:rPr>
        <w:lastRenderedPageBreak/>
        <w:t>CHAPTER ONE</w:t>
      </w:r>
    </w:p>
    <w:p w:rsidR="00BC16BB" w:rsidRPr="00394C31" w:rsidRDefault="00BE0889" w:rsidP="00955A4C">
      <w:pPr>
        <w:spacing w:after="0" w:line="480" w:lineRule="auto"/>
        <w:jc w:val="center"/>
        <w:rPr>
          <w:rFonts w:ascii="Times New Roman" w:hAnsi="Times New Roman"/>
          <w:b/>
          <w:sz w:val="24"/>
          <w:szCs w:val="24"/>
        </w:rPr>
      </w:pPr>
      <w:r w:rsidRPr="00394C31">
        <w:rPr>
          <w:rFonts w:ascii="Times New Roman" w:hAnsi="Times New Roman"/>
          <w:b/>
          <w:sz w:val="24"/>
          <w:szCs w:val="24"/>
        </w:rPr>
        <w:t>INTRODUCTION</w:t>
      </w:r>
    </w:p>
    <w:p w:rsidR="00BC16BB" w:rsidRPr="00394C31" w:rsidRDefault="00BE0889" w:rsidP="00955A4C">
      <w:pPr>
        <w:spacing w:after="0" w:line="480" w:lineRule="auto"/>
        <w:jc w:val="both"/>
        <w:rPr>
          <w:rFonts w:ascii="Times New Roman" w:hAnsi="Times New Roman"/>
          <w:sz w:val="24"/>
          <w:szCs w:val="24"/>
        </w:rPr>
      </w:pPr>
      <w:r w:rsidRPr="00394C31">
        <w:rPr>
          <w:rFonts w:ascii="Times New Roman" w:hAnsi="Times New Roman"/>
          <w:b/>
          <w:sz w:val="24"/>
          <w:szCs w:val="24"/>
        </w:rPr>
        <w:t xml:space="preserve">1.1 </w:t>
      </w:r>
      <w:r w:rsidR="005C22ED">
        <w:rPr>
          <w:rFonts w:ascii="Times New Roman" w:hAnsi="Times New Roman"/>
          <w:b/>
          <w:sz w:val="24"/>
          <w:szCs w:val="24"/>
        </w:rPr>
        <w:tab/>
      </w:r>
      <w:r w:rsidRPr="00394C31">
        <w:rPr>
          <w:rFonts w:ascii="Times New Roman" w:hAnsi="Times New Roman"/>
          <w:b/>
          <w:sz w:val="24"/>
          <w:szCs w:val="24"/>
        </w:rPr>
        <w:t>Background to the Study</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The Nigerian banking industry is a cornerstone of the country’s economic framework, facilitating financial intermediation, credit allocation, and economic stabilization. As one of Africa’s largest financial sectors, it comprises deposit money banks, microfinance institutions, and other financial entities, with deposit money banks playing a dominant role in mobilizing savings and providing credit to businesses and individuals (Damisah &amp; Ekor, 2019). The sector has undergone significant transformation since the 2004–2005 </w:t>
      </w:r>
      <w:r w:rsidR="008A26E4" w:rsidRPr="00394C31">
        <w:rPr>
          <w:rFonts w:ascii="Times New Roman" w:hAnsi="Times New Roman"/>
          <w:sz w:val="24"/>
          <w:szCs w:val="24"/>
        </w:rPr>
        <w:t>recapitalizations</w:t>
      </w:r>
      <w:r w:rsidRPr="00394C31">
        <w:rPr>
          <w:rFonts w:ascii="Times New Roman" w:hAnsi="Times New Roman"/>
          <w:sz w:val="24"/>
          <w:szCs w:val="24"/>
        </w:rPr>
        <w:t>, which increased banks’ capital base, improved governance, and enhanced resilience against economic shocks (Omaplex Law Firm, 2024). However, Nigeria’s economy, heavily dependent on oil exports, is susceptible to global economic fluctuations, which often precipitate recessions that challenge the banking industry’s performance (World Bank, 2018).</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Economic recessions are periods of significant decline in economic activity, characterized by falling Gross Domestic Product (GDP), rising unemployment, and reduced consumer spending, typically lasting more than a few months (World Bank, 2018). In Nigeria, recessions are often triggered by external shocks, such as oil price declines, given that oil accounts for over 80% of export revenue and 50% of government revenue (Brookings, 2023). The 2016–2017 recession, caused by a sharp drop in global oil prices from $100 per barrel in 2014 to below $30 in 2016, led to a 1.5% GDP </w:t>
      </w:r>
      <w:r w:rsidRPr="00394C31">
        <w:rPr>
          <w:rFonts w:ascii="Times New Roman" w:hAnsi="Times New Roman"/>
          <w:sz w:val="24"/>
          <w:szCs w:val="24"/>
        </w:rPr>
        <w:lastRenderedPageBreak/>
        <w:t xml:space="preserve">contraction, increased unemployment, and reduced economic activity (IMF, 2017). </w:t>
      </w:r>
      <w:r w:rsidR="005C22ED">
        <w:rPr>
          <w:rFonts w:ascii="Times New Roman" w:hAnsi="Times New Roman"/>
          <w:sz w:val="24"/>
          <w:szCs w:val="24"/>
        </w:rPr>
        <w:t>Similarly, the 2020 recession</w:t>
      </w:r>
      <w:r w:rsidRPr="00394C31">
        <w:rPr>
          <w:rFonts w:ascii="Times New Roman" w:hAnsi="Times New Roman"/>
          <w:sz w:val="24"/>
          <w:szCs w:val="24"/>
        </w:rPr>
        <w:t xml:space="preserve"> driven by the COVID-19 pandemic and lockdown measures, resulted in a 1.8% GDP decline, with significant disruptions to businesses and households (McKinsey, 2020). These recessions had profound effects on the Nigerian banking industry, manifesting in increased non-performing loans (NPLs), reduced credit demand, and liquidity constraints (Project Papers, 2022).</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The impact of economic recessions on the banking industry is multifaceted. Recessions reduce consumer and business confidence, leading to lower credit demand and fee-based income, such as transaction fees and commissions (McKinsey, 2020). For instance, during the 2020 recession, Nigerian banks reported a 6% decline in fee income and a 200% increase in loan loss provisions due to rising defaults (McKinsey, 2020). Additionally, recessions exacerbate loan repayment challenges, as businesses face declining revenues and individuals lose income, resulting in higher NPLs. By the end of 2016, NPLs in the Nigerian banking sector doubled to 13% of total loans, reflecting the impact of the recession on borrowers’ repayment capacity (IMF, 2017). Liquidity constraints also emerge as depositors withdraw funds to meet urgent needs, while banks struggle to mobilize new deposits amid economic uncertainty (Omaplex Law Firm, 2024).</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Despite these challenges, the Nigerian banking industry has demonstrated resilience, partly due to proactive regulatory measures by the Central Bank of Nigeria (CBN). During the 2016–2017 recession, the CBN introduced stimulus packages, reduced the Monetary Policy Rate (MPR), and implemented forbearance measures to </w:t>
      </w:r>
      <w:r w:rsidRPr="00394C31">
        <w:rPr>
          <w:rFonts w:ascii="Times New Roman" w:hAnsi="Times New Roman"/>
          <w:sz w:val="24"/>
          <w:szCs w:val="24"/>
        </w:rPr>
        <w:lastRenderedPageBreak/>
        <w:t>ease loan repayment pressures (Savage, 2018). Similarly, in 2020, the CBN provided N1 trillion in intervention funds to support businesses and households, alongside interest rate cuts to stimulate economic activity (PwC, 2024). These interventions helped stabilize the sector, enabling some banks to report record profits during recessions by capitalizing on opportunities such as high-yield government securities and cost-cutting measures (Savage, 2018). For example, banks like Zenith and Guaranty Trust Bank maintained strong profitability in 2016–2017, leveraging diversified portfolios and robust risk management (Omaplex Law Firm, 2024).</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The period from 2018 to 2024 provides a rich context for studying the effect of economic recessions on the Nigerian banking industry. Beyond the 2016–2017 and 2020 recessions, Nigeria faced additional economic challenges, including the 2023 demonetization policy, which disrupted cash-based transactions and reduced banking activity (Brookings, 2023). Inflation surged to 24.5% in 2023, driven by naira depreciation and rising fuel costs, further straining banks’ operations (African Development Bank, 2019). The CBN’s 2024 recapitalization mandate, requiring banks to increase their capital base, aimed to strengthen the sector’s resilience against future shocks (PwC, 2024). However, the effectiveness of these measures in mitigating recessionary impacts remains a subject of debate, necessitating empirical investigation.</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The performance of the banking industry during recessions is typically measured using key indicators such as profitability (Return on Assets, ROA), liquidity (loan-to-deposit ratio), and asset quality (NPL ratio) (McKinsey, 2020). Profitability reflects a </w:t>
      </w:r>
      <w:r w:rsidRPr="00394C31">
        <w:rPr>
          <w:rFonts w:ascii="Times New Roman" w:hAnsi="Times New Roman"/>
          <w:sz w:val="24"/>
          <w:szCs w:val="24"/>
        </w:rPr>
        <w:lastRenderedPageBreak/>
        <w:t>bank’s ability to generate earnings relative to its assets, while liquidity indicates its capacity to meet short-term obligations. Asset quality measures the health of a bank’s loan portfolio, with higher NPLs signaling increased credit risk (IMF, 2017). Recessions typically erode these indicators, but banks with strong risk management, diversified revenue streams, and regulatory support can mitigate the impacts (Project Papers, 2022). For instance, during the 2020 recession, banks that invested in digital banking platforms maintained stable fee income, highlighting the role of innovation in navigating economic downturns (PwC, 2024).</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This study focuses on the effect of economic recessions on the Nigerian banking industry’s performance, with a specific emphasis on the period from 2018 to 2024. By analyzing secondary data from the CBN, Nigerian Stock Exchange, and banks’ annual reports, alongside primary data from questionnaires administered to bank staff, the study seeks to provide a comprehensive understanding of how recessions influence profitability, liquidity, and asset quality. The findings will contribute to the literature on financial resilience in emerging markets, inform regulatory policies, and guide bank managers in developing strategies to navigate economic downturns. The study also examines the role of macroeconomic factors, such as inflation and exchange rate depreciation, in mediating the impact of recessions on banking performance, as well as the effectiveness of CBN interventions in stabilizing the sector (Omaplex Law Firm, 2024).</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In summary, the Nigerian banking industry operates in a volatile economic environment, with recessions posing significant challenges to its performance. The </w:t>
      </w:r>
      <w:r w:rsidRPr="00394C31">
        <w:rPr>
          <w:rFonts w:ascii="Times New Roman" w:hAnsi="Times New Roman"/>
          <w:sz w:val="24"/>
          <w:szCs w:val="24"/>
        </w:rPr>
        <w:lastRenderedPageBreak/>
        <w:t>interplay between economic downturns and banking operations is complex, influenced by macroeconomic conditions, regulatory frameworks, and internal strategies. By investigating the effect of recessions on key performance indicators, this study aims to provide actionable insights for stakeholders, including policymakers, bank managers, and investors, to enhance the sector’s resilience and sustainability.</w:t>
      </w:r>
    </w:p>
    <w:p w:rsidR="00BC16BB" w:rsidRPr="00F47380" w:rsidRDefault="00955A4C" w:rsidP="00955A4C">
      <w:pPr>
        <w:spacing w:after="0" w:line="48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00BE0889" w:rsidRPr="00F47380">
        <w:rPr>
          <w:rFonts w:ascii="Times New Roman" w:hAnsi="Times New Roman"/>
          <w:b/>
          <w:sz w:val="24"/>
          <w:szCs w:val="24"/>
        </w:rPr>
        <w:t>State</w:t>
      </w:r>
      <w:r w:rsidR="00F47380">
        <w:rPr>
          <w:rFonts w:ascii="Times New Roman" w:hAnsi="Times New Roman"/>
          <w:b/>
          <w:sz w:val="24"/>
          <w:szCs w:val="24"/>
        </w:rPr>
        <w:t>ment of the Problem</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The Nigerian banking industry is a critical driver of economic growth, but its performance is highly sensitive to macroeconomic shocks, particularly economic recessions. Nigeria’s economy, heavily reliant on oil exports, is prone to recessions triggered by global oil price declines, policy missteps, and external shocks such as the COVID-19 pandemic (Brookings, 2023). The 2016–2017 recession, caused by a collapse in oil prices, and the 2020 recession, driven by the pandemic, exposed vulnerabilities in the banking sector, including rising NPLs, declining profitability, and liquidity challenges (IMF, 2017; McKinsey, 2020). These recessions highlighted the sector’s susceptibility to economic downturns, raising concerns about its ability to withstand future shocks.</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During the 2016–2017 recession, NPLs in the Nigerian banking sector doubled to 13% of total loans, reflecting the impact of reduced economic activity on borrowers’ repayment capacity (IMF, 2017). Similarly, the 2020 recession led to a 200% increase in loan loss provisions and a 6% decline in fee income, as businesses and households faced income losses (McKinsey, 2020). These challenges were compounded by macroeconomic factors, such as inflation, which reached 24.5% in 2023, and naira </w:t>
      </w:r>
      <w:r w:rsidRPr="00394C31">
        <w:rPr>
          <w:rFonts w:ascii="Times New Roman" w:hAnsi="Times New Roman"/>
          <w:sz w:val="24"/>
          <w:szCs w:val="24"/>
        </w:rPr>
        <w:lastRenderedPageBreak/>
        <w:t>depreciation, which increased borrowing costs and reduced banks’ real returns (African Development Bank, 2019). The 2023 demonetization policy further disrupted banking operations by limiting cash-based transactions, reducing deposit mobilization, and straining liquidity (Brookings, 2023).</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The response of the banking industry to recessions has been mixed. Some banks implemented cost-cutting measures, diversified their revenue streams, and invested in digital platforms to maintain profitability (Omaplex Law Firm, 2024). For instance, during the 2016–2017 </w:t>
      </w:r>
      <w:r w:rsidR="00955A4C" w:rsidRPr="00394C31">
        <w:rPr>
          <w:rFonts w:ascii="Times New Roman" w:hAnsi="Times New Roman"/>
          <w:sz w:val="24"/>
          <w:szCs w:val="24"/>
        </w:rPr>
        <w:t>recessions</w:t>
      </w:r>
      <w:r w:rsidRPr="00394C31">
        <w:rPr>
          <w:rFonts w:ascii="Times New Roman" w:hAnsi="Times New Roman"/>
          <w:sz w:val="24"/>
          <w:szCs w:val="24"/>
        </w:rPr>
        <w:t>, banks like Zenith and Guaranty Trust Bank reported record profits by leveraging high-yield government securities and efficient cost management (Savage, 2018). However, others struggled with liquidity and capital adequacy issues, highlighting disparities in resilience across the sector (Project Papers, 2022). The CBN’s interventions, such as stimulus packages, interest rate cuts, and the 2024 recapitalization mandate, aimed to bolster the sector’s stability, but their long-term effectiveness remains uncertain (PwC, 2024).</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The lack of comprehensive studies on the specific impacts of economic recessions on the Nigerian banking industry creates a significant knowledge gap. While existing research examines the broader effects of recessions on financial systems, few studies focus on Nigeria’s unique context, characterized by oil dependence, high inflation, and recurrent policy challenges (Damisah &amp; Ekor, 2019). This gap limits policymakers’ ability to design targeted interventions and hinders bank managers’ efforts to develop effective strategies for navigating economic downturns. Additionally, the role of </w:t>
      </w:r>
      <w:r w:rsidRPr="00394C31">
        <w:rPr>
          <w:rFonts w:ascii="Times New Roman" w:hAnsi="Times New Roman"/>
          <w:sz w:val="24"/>
          <w:szCs w:val="24"/>
        </w:rPr>
        <w:lastRenderedPageBreak/>
        <w:t>macroeconomic factors, such as inflation and exchange rate depreciation, in mediating the impact of recessions on banking performance is underexplored, necessitating further investigation (Brookings, 2023).</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This study addresses the problem of how economic recessions affect the performance of the Nigerian banking industry, focusing on profitability (measured by ROA), liquidity (loan-to-deposit ratio), and asset quality (NPL ratio). It seeks to understand the extent to which recessions erode these performance indicators and the role of regulatory measures in mitigating their impacts. The study also examines the mediating effect of inflation, which exacerbates banking challenges by increasing operational costs and reducing loan repayment capacity (African Development Bank, 2019). Without a clear understanding of these dynamics, the banking sector risks remaining vulnerable to future economic shocks, with potential consequences for Nigeria’s broader economy, including reduced credit availability, financial instability, and slower economic recovery.</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By analyzing data from 2018 to 2024, this study aims to provide empirical evidence on the impact of recessions on the Nigerian banking industry and offer recommendations for enhancing its resilience. The findings will inform policymakers, particularly the CBN, on the effectiveness of existing interventions and the need for new measures to strengthen the sector. For bank managers, the study will highlight strategies for navigating recessions, such as portfolio diversification and digital transformation. </w:t>
      </w:r>
      <w:r w:rsidRPr="00394C31">
        <w:rPr>
          <w:rFonts w:ascii="Times New Roman" w:hAnsi="Times New Roman"/>
          <w:sz w:val="24"/>
          <w:szCs w:val="24"/>
        </w:rPr>
        <w:lastRenderedPageBreak/>
        <w:t>Ultimately, addressing this problem is critical for sustaining the banking industry’s role as a catalyst for economic growth in Nigeria.</w:t>
      </w:r>
    </w:p>
    <w:p w:rsidR="00BC16BB" w:rsidRPr="00F47380" w:rsidRDefault="00955A4C" w:rsidP="00955A4C">
      <w:pPr>
        <w:spacing w:after="0" w:line="48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sidR="00BE0889" w:rsidRPr="00F47380">
        <w:rPr>
          <w:rFonts w:ascii="Times New Roman" w:hAnsi="Times New Roman"/>
          <w:b/>
          <w:sz w:val="24"/>
          <w:szCs w:val="24"/>
        </w:rPr>
        <w:t>Research Questions</w:t>
      </w:r>
    </w:p>
    <w:p w:rsidR="00BC16BB" w:rsidRPr="00394C31" w:rsidRDefault="00BE0889" w:rsidP="00955A4C">
      <w:pPr>
        <w:spacing w:after="0" w:line="480" w:lineRule="auto"/>
        <w:jc w:val="both"/>
        <w:rPr>
          <w:rFonts w:ascii="Times New Roman" w:hAnsi="Times New Roman"/>
          <w:sz w:val="24"/>
          <w:szCs w:val="24"/>
        </w:rPr>
      </w:pPr>
      <w:r w:rsidRPr="00394C31">
        <w:rPr>
          <w:rFonts w:ascii="Times New Roman" w:hAnsi="Times New Roman"/>
          <w:sz w:val="24"/>
          <w:szCs w:val="24"/>
        </w:rPr>
        <w:t>1. How does economic recession affect the profitability of the Nigerian banking industry?</w:t>
      </w:r>
    </w:p>
    <w:p w:rsidR="00BC16BB" w:rsidRPr="00394C31" w:rsidRDefault="00BE0889" w:rsidP="00955A4C">
      <w:pPr>
        <w:spacing w:after="0" w:line="480" w:lineRule="auto"/>
        <w:jc w:val="both"/>
        <w:rPr>
          <w:rFonts w:ascii="Times New Roman" w:hAnsi="Times New Roman"/>
          <w:sz w:val="24"/>
          <w:szCs w:val="24"/>
        </w:rPr>
      </w:pPr>
      <w:r w:rsidRPr="00394C31">
        <w:rPr>
          <w:rFonts w:ascii="Times New Roman" w:hAnsi="Times New Roman"/>
          <w:sz w:val="24"/>
          <w:szCs w:val="24"/>
        </w:rPr>
        <w:t>2. What is the impact of economic recession on the liquidity of Nigerian banks?</w:t>
      </w:r>
    </w:p>
    <w:p w:rsidR="00BC16BB" w:rsidRPr="00394C31" w:rsidRDefault="00BE0889" w:rsidP="00955A4C">
      <w:pPr>
        <w:spacing w:after="0" w:line="480" w:lineRule="auto"/>
        <w:jc w:val="both"/>
        <w:rPr>
          <w:rFonts w:ascii="Times New Roman" w:hAnsi="Times New Roman"/>
          <w:sz w:val="24"/>
          <w:szCs w:val="24"/>
        </w:rPr>
      </w:pPr>
      <w:r w:rsidRPr="00394C31">
        <w:rPr>
          <w:rFonts w:ascii="Times New Roman" w:hAnsi="Times New Roman"/>
          <w:sz w:val="24"/>
          <w:szCs w:val="24"/>
        </w:rPr>
        <w:t>3. How does economic recession influence the asset quality of the Nigerian banking industry?</w:t>
      </w:r>
    </w:p>
    <w:p w:rsidR="00BC16BB" w:rsidRPr="00F47380" w:rsidRDefault="00955A4C" w:rsidP="00955A4C">
      <w:pPr>
        <w:spacing w:after="0"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sidR="00BE0889" w:rsidRPr="00F47380">
        <w:rPr>
          <w:rFonts w:ascii="Times New Roman" w:hAnsi="Times New Roman"/>
          <w:b/>
          <w:sz w:val="24"/>
          <w:szCs w:val="24"/>
        </w:rPr>
        <w:t>Objectives of the Study</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The main objective is to examine the effect of economic recession on the performance of the Nigerian banking industry. Specific objectives are to:</w:t>
      </w:r>
    </w:p>
    <w:p w:rsidR="00BC16BB" w:rsidRPr="00394C31" w:rsidRDefault="00BE0889" w:rsidP="00955A4C">
      <w:pPr>
        <w:numPr>
          <w:ilvl w:val="0"/>
          <w:numId w:val="16"/>
        </w:numPr>
        <w:spacing w:after="0" w:line="480" w:lineRule="auto"/>
        <w:jc w:val="both"/>
        <w:rPr>
          <w:rFonts w:ascii="Times New Roman" w:hAnsi="Times New Roman"/>
          <w:sz w:val="24"/>
          <w:szCs w:val="24"/>
        </w:rPr>
      </w:pPr>
      <w:r w:rsidRPr="00394C31">
        <w:rPr>
          <w:rFonts w:ascii="Times New Roman" w:hAnsi="Times New Roman"/>
          <w:sz w:val="24"/>
          <w:szCs w:val="24"/>
        </w:rPr>
        <w:t>Assess the impact of economic recession on the profitability of Nigerian banks.</w:t>
      </w:r>
    </w:p>
    <w:p w:rsidR="00BC16BB" w:rsidRPr="00394C31" w:rsidRDefault="00BE0889" w:rsidP="00955A4C">
      <w:pPr>
        <w:numPr>
          <w:ilvl w:val="0"/>
          <w:numId w:val="16"/>
        </w:numPr>
        <w:spacing w:after="0" w:line="480" w:lineRule="auto"/>
        <w:jc w:val="both"/>
        <w:rPr>
          <w:rFonts w:ascii="Times New Roman" w:hAnsi="Times New Roman"/>
          <w:sz w:val="24"/>
          <w:szCs w:val="24"/>
        </w:rPr>
      </w:pPr>
      <w:r w:rsidRPr="00394C31">
        <w:rPr>
          <w:rFonts w:ascii="Times New Roman" w:hAnsi="Times New Roman"/>
          <w:sz w:val="24"/>
          <w:szCs w:val="24"/>
        </w:rPr>
        <w:t>Evaluate the effect of economic recession on the liquidity of Nigerian banks.</w:t>
      </w:r>
    </w:p>
    <w:p w:rsidR="00BC16BB" w:rsidRPr="00394C31" w:rsidRDefault="00BE0889" w:rsidP="00955A4C">
      <w:pPr>
        <w:numPr>
          <w:ilvl w:val="0"/>
          <w:numId w:val="16"/>
        </w:numPr>
        <w:spacing w:after="0" w:line="480" w:lineRule="auto"/>
        <w:jc w:val="both"/>
        <w:rPr>
          <w:rFonts w:ascii="Times New Roman" w:hAnsi="Times New Roman"/>
          <w:sz w:val="24"/>
          <w:szCs w:val="24"/>
        </w:rPr>
      </w:pPr>
      <w:r w:rsidRPr="00394C31">
        <w:rPr>
          <w:rFonts w:ascii="Times New Roman" w:hAnsi="Times New Roman"/>
          <w:sz w:val="24"/>
          <w:szCs w:val="24"/>
        </w:rPr>
        <w:t>Analyze the influence of economic recession on the asset quality of Nigerian banks.</w:t>
      </w:r>
    </w:p>
    <w:p w:rsidR="00BC16BB" w:rsidRPr="00F47380" w:rsidRDefault="00955A4C" w:rsidP="00955A4C">
      <w:pPr>
        <w:spacing w:after="0" w:line="48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sidR="00BE0889" w:rsidRPr="00F47380">
        <w:rPr>
          <w:rFonts w:ascii="Times New Roman" w:hAnsi="Times New Roman"/>
          <w:b/>
          <w:sz w:val="24"/>
          <w:szCs w:val="24"/>
        </w:rPr>
        <w:t>Research Hypotheses</w:t>
      </w:r>
    </w:p>
    <w:p w:rsidR="00BC16BB" w:rsidRPr="00394C31" w:rsidRDefault="00BE0889" w:rsidP="00955A4C">
      <w:pPr>
        <w:spacing w:after="0" w:line="480" w:lineRule="auto"/>
        <w:jc w:val="both"/>
        <w:rPr>
          <w:rFonts w:ascii="Times New Roman" w:hAnsi="Times New Roman"/>
          <w:sz w:val="24"/>
          <w:szCs w:val="24"/>
        </w:rPr>
      </w:pPr>
      <w:r w:rsidRPr="00394C31">
        <w:rPr>
          <w:rFonts w:ascii="Times New Roman" w:hAnsi="Times New Roman"/>
          <w:sz w:val="24"/>
          <w:szCs w:val="24"/>
        </w:rPr>
        <w:t>H01: Economic recession has no significant effect on the profitability of Nigerian banks.</w:t>
      </w:r>
    </w:p>
    <w:p w:rsidR="00BC16BB" w:rsidRPr="00394C31" w:rsidRDefault="00BE0889" w:rsidP="00955A4C">
      <w:pPr>
        <w:spacing w:after="0" w:line="480" w:lineRule="auto"/>
        <w:jc w:val="both"/>
        <w:rPr>
          <w:rFonts w:ascii="Times New Roman" w:hAnsi="Times New Roman"/>
          <w:sz w:val="24"/>
          <w:szCs w:val="24"/>
        </w:rPr>
      </w:pPr>
      <w:r w:rsidRPr="00394C31">
        <w:rPr>
          <w:rFonts w:ascii="Times New Roman" w:hAnsi="Times New Roman"/>
          <w:sz w:val="24"/>
          <w:szCs w:val="24"/>
        </w:rPr>
        <w:t>H02: Economic recession has no significant impact on the liquidity of Nigerian banks.</w:t>
      </w:r>
    </w:p>
    <w:p w:rsidR="00BC16BB" w:rsidRDefault="00BE0889" w:rsidP="00955A4C">
      <w:pPr>
        <w:spacing w:after="0" w:line="480" w:lineRule="auto"/>
        <w:jc w:val="both"/>
        <w:rPr>
          <w:rFonts w:ascii="Times New Roman" w:hAnsi="Times New Roman"/>
          <w:sz w:val="24"/>
          <w:szCs w:val="24"/>
        </w:rPr>
      </w:pPr>
      <w:r w:rsidRPr="00394C31">
        <w:rPr>
          <w:rFonts w:ascii="Times New Roman" w:hAnsi="Times New Roman"/>
          <w:sz w:val="24"/>
          <w:szCs w:val="24"/>
        </w:rPr>
        <w:t>H03: Economic recession does not significantly influence the asset quality of Nigerian banks.</w:t>
      </w:r>
    </w:p>
    <w:p w:rsidR="00955A4C" w:rsidRDefault="00955A4C" w:rsidP="00955A4C">
      <w:pPr>
        <w:spacing w:after="0" w:line="480" w:lineRule="auto"/>
        <w:jc w:val="both"/>
        <w:rPr>
          <w:rFonts w:ascii="Times New Roman" w:hAnsi="Times New Roman"/>
          <w:sz w:val="24"/>
          <w:szCs w:val="24"/>
        </w:rPr>
      </w:pPr>
    </w:p>
    <w:p w:rsidR="00955A4C" w:rsidRPr="00394C31" w:rsidRDefault="00955A4C" w:rsidP="00955A4C">
      <w:pPr>
        <w:spacing w:after="0" w:line="480" w:lineRule="auto"/>
        <w:jc w:val="both"/>
        <w:rPr>
          <w:rFonts w:ascii="Times New Roman" w:hAnsi="Times New Roman"/>
          <w:sz w:val="24"/>
          <w:szCs w:val="24"/>
        </w:rPr>
      </w:pPr>
    </w:p>
    <w:p w:rsidR="00BC16BB" w:rsidRPr="00F47380" w:rsidRDefault="00955A4C" w:rsidP="00955A4C">
      <w:pPr>
        <w:spacing w:after="0" w:line="480" w:lineRule="auto"/>
        <w:jc w:val="both"/>
        <w:rPr>
          <w:rFonts w:ascii="Times New Roman" w:hAnsi="Times New Roman"/>
          <w:b/>
          <w:sz w:val="24"/>
          <w:szCs w:val="24"/>
        </w:rPr>
      </w:pPr>
      <w:r>
        <w:rPr>
          <w:rFonts w:ascii="Times New Roman" w:hAnsi="Times New Roman"/>
          <w:b/>
          <w:sz w:val="24"/>
          <w:szCs w:val="24"/>
        </w:rPr>
        <w:lastRenderedPageBreak/>
        <w:t>1.6</w:t>
      </w:r>
      <w:r>
        <w:rPr>
          <w:rFonts w:ascii="Times New Roman" w:hAnsi="Times New Roman"/>
          <w:b/>
          <w:sz w:val="24"/>
          <w:szCs w:val="24"/>
        </w:rPr>
        <w:tab/>
      </w:r>
      <w:r w:rsidR="00BE0889" w:rsidRPr="00F47380">
        <w:rPr>
          <w:rFonts w:ascii="Times New Roman" w:hAnsi="Times New Roman"/>
          <w:b/>
          <w:sz w:val="24"/>
          <w:szCs w:val="24"/>
        </w:rPr>
        <w:t>Significance of the Study</w:t>
      </w:r>
    </w:p>
    <w:p w:rsidR="00BC16BB" w:rsidRPr="00394C31" w:rsidRDefault="00BE0889" w:rsidP="00955A4C">
      <w:pPr>
        <w:spacing w:after="0" w:line="480" w:lineRule="auto"/>
        <w:ind w:firstLine="720"/>
        <w:jc w:val="both"/>
        <w:rPr>
          <w:rFonts w:ascii="Times New Roman" w:hAnsi="Times New Roman"/>
          <w:sz w:val="24"/>
          <w:szCs w:val="24"/>
        </w:rPr>
      </w:pPr>
      <w:r w:rsidRPr="00394C31">
        <w:rPr>
          <w:rFonts w:ascii="Times New Roman" w:hAnsi="Times New Roman"/>
          <w:sz w:val="24"/>
          <w:szCs w:val="24"/>
        </w:rPr>
        <w:t>This study is significant for several stakeholders. First, it provides empirical evidence on the impact of economic recessions on the Nigerian banking industry, contributing to the literature on financial resilience in emerging markets. Second, it offers actionable insights for policymakers, particularly the CBN, to design targeted interventions for stabilizing the banking sector during economic downturns. Third, it benefits bank managers by identifying strategies, such as cost management, portfolio diversification, and digital transformation, to navigate recessions effectively. Fourth, the study informs investors and customers about the sector’s performance under economic stress, aiding informed decision-making. Finally, the findings have implications for Nigeria’s broader economy, as a resilient banking sector supports credit availability, business growth, and economic recovery.</w:t>
      </w:r>
    </w:p>
    <w:p w:rsidR="00BC16BB" w:rsidRPr="00F47380" w:rsidRDefault="00B021AF" w:rsidP="00955A4C">
      <w:pPr>
        <w:spacing w:after="0" w:line="48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sidR="00BE0889" w:rsidRPr="00F47380">
        <w:rPr>
          <w:rFonts w:ascii="Times New Roman" w:hAnsi="Times New Roman"/>
          <w:b/>
          <w:sz w:val="24"/>
          <w:szCs w:val="24"/>
        </w:rPr>
        <w:t>Scope of the Study</w:t>
      </w:r>
    </w:p>
    <w:p w:rsidR="00BC16BB" w:rsidRDefault="00BE0889" w:rsidP="00955A4C">
      <w:pPr>
        <w:spacing w:after="0" w:line="480" w:lineRule="auto"/>
        <w:jc w:val="both"/>
        <w:rPr>
          <w:rFonts w:ascii="Times New Roman" w:hAnsi="Times New Roman"/>
          <w:sz w:val="24"/>
          <w:szCs w:val="24"/>
        </w:rPr>
      </w:pPr>
      <w:r w:rsidRPr="00394C31">
        <w:rPr>
          <w:rFonts w:ascii="Times New Roman" w:hAnsi="Times New Roman"/>
          <w:sz w:val="24"/>
          <w:szCs w:val="24"/>
        </w:rPr>
        <w:t>The study focuses on the Nigerian banking industry, specifically deposit money banks, from 2018 to 2024. It examines the impact of economic recessions on key performance indicators: profitability (ROA), liquidity (loan-to-deposit ratio), and asset quality (NPL ratio). The study uses secondary data from the CBN, Nigerian Stock Exchange, and banks’ annual reports, supplemented by primary data from structured questionnaires administered to bank staff in Lagos, Nigeria’s financial hub.</w:t>
      </w:r>
    </w:p>
    <w:p w:rsidR="00B021AF" w:rsidRDefault="00B021AF" w:rsidP="00955A4C">
      <w:pPr>
        <w:spacing w:after="0" w:line="480" w:lineRule="auto"/>
        <w:jc w:val="both"/>
        <w:rPr>
          <w:rFonts w:ascii="Times New Roman" w:hAnsi="Times New Roman"/>
          <w:sz w:val="24"/>
          <w:szCs w:val="24"/>
        </w:rPr>
      </w:pPr>
    </w:p>
    <w:p w:rsidR="00B021AF" w:rsidRPr="00394C31" w:rsidRDefault="00B021AF" w:rsidP="00955A4C">
      <w:pPr>
        <w:spacing w:after="0" w:line="480" w:lineRule="auto"/>
        <w:jc w:val="both"/>
        <w:rPr>
          <w:rFonts w:ascii="Times New Roman" w:hAnsi="Times New Roman"/>
          <w:sz w:val="24"/>
          <w:szCs w:val="24"/>
        </w:rPr>
      </w:pPr>
    </w:p>
    <w:p w:rsidR="00BC16BB" w:rsidRPr="00F47380" w:rsidRDefault="00B021AF" w:rsidP="00955A4C">
      <w:pPr>
        <w:spacing w:after="0" w:line="480" w:lineRule="auto"/>
        <w:jc w:val="both"/>
        <w:rPr>
          <w:rFonts w:ascii="Times New Roman" w:hAnsi="Times New Roman"/>
          <w:b/>
          <w:sz w:val="24"/>
          <w:szCs w:val="24"/>
        </w:rPr>
      </w:pPr>
      <w:r>
        <w:rPr>
          <w:rFonts w:ascii="Times New Roman" w:hAnsi="Times New Roman"/>
          <w:b/>
          <w:sz w:val="24"/>
          <w:szCs w:val="24"/>
        </w:rPr>
        <w:lastRenderedPageBreak/>
        <w:t>1.8</w:t>
      </w:r>
      <w:r>
        <w:rPr>
          <w:rFonts w:ascii="Times New Roman" w:hAnsi="Times New Roman"/>
          <w:b/>
          <w:sz w:val="24"/>
          <w:szCs w:val="24"/>
        </w:rPr>
        <w:tab/>
      </w:r>
      <w:r w:rsidR="00BE0889" w:rsidRPr="00F47380">
        <w:rPr>
          <w:rFonts w:ascii="Times New Roman" w:hAnsi="Times New Roman"/>
          <w:b/>
          <w:sz w:val="24"/>
          <w:szCs w:val="24"/>
        </w:rPr>
        <w:t>Limitation of the Study</w:t>
      </w:r>
    </w:p>
    <w:p w:rsidR="00F47380" w:rsidRDefault="00BE0889" w:rsidP="00955A4C">
      <w:pPr>
        <w:spacing w:after="0" w:line="480" w:lineRule="auto"/>
        <w:jc w:val="both"/>
        <w:rPr>
          <w:rFonts w:ascii="Times New Roman" w:hAnsi="Times New Roman"/>
          <w:sz w:val="24"/>
          <w:szCs w:val="24"/>
        </w:rPr>
      </w:pPr>
      <w:r w:rsidRPr="00394C31">
        <w:rPr>
          <w:rFonts w:ascii="Times New Roman" w:hAnsi="Times New Roman"/>
          <w:sz w:val="24"/>
          <w:szCs w:val="24"/>
        </w:rPr>
        <w:t xml:space="preserve">The study faces several limitations. </w:t>
      </w:r>
    </w:p>
    <w:p w:rsidR="00F47380" w:rsidRDefault="00BE0889" w:rsidP="00B021AF">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First, the availability and reliability of secondary data may be constrained, as some banks may not fully disclose financial metrics due to competitive or regulatory concerns. </w:t>
      </w:r>
    </w:p>
    <w:p w:rsidR="00F47380" w:rsidRDefault="00BE0889" w:rsidP="00B021AF">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Second, the focus on deposit money banks excludes other financial institutions, such as microfinance banks, potentially limiting the generalizability of findings. </w:t>
      </w:r>
    </w:p>
    <w:p w:rsidR="00F47380" w:rsidRDefault="00BE0889" w:rsidP="00B021AF">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Third, the study’s timeframe (2018–2024) may not capture long-term trends in banking performance. </w:t>
      </w:r>
    </w:p>
    <w:p w:rsidR="00F47380" w:rsidRDefault="00BE0889" w:rsidP="00B021AF">
      <w:pPr>
        <w:spacing w:after="0" w:line="480" w:lineRule="auto"/>
        <w:ind w:firstLine="720"/>
        <w:jc w:val="both"/>
        <w:rPr>
          <w:rFonts w:ascii="Times New Roman" w:hAnsi="Times New Roman"/>
          <w:sz w:val="24"/>
          <w:szCs w:val="24"/>
        </w:rPr>
      </w:pPr>
      <w:r w:rsidRPr="00394C31">
        <w:rPr>
          <w:rFonts w:ascii="Times New Roman" w:hAnsi="Times New Roman"/>
          <w:sz w:val="24"/>
          <w:szCs w:val="24"/>
        </w:rPr>
        <w:t xml:space="preserve">Fourth, external factors, such as global economic conditions and geopolitical events, may influence results beyond the scope of analysis. </w:t>
      </w:r>
    </w:p>
    <w:p w:rsidR="00BC16BB" w:rsidRPr="00394C31" w:rsidRDefault="00BE0889" w:rsidP="00B021AF">
      <w:pPr>
        <w:spacing w:after="0" w:line="480" w:lineRule="auto"/>
        <w:ind w:firstLine="720"/>
        <w:jc w:val="both"/>
        <w:rPr>
          <w:rFonts w:ascii="Times New Roman" w:hAnsi="Times New Roman"/>
          <w:sz w:val="24"/>
          <w:szCs w:val="24"/>
        </w:rPr>
      </w:pPr>
      <w:r w:rsidRPr="00394C31">
        <w:rPr>
          <w:rFonts w:ascii="Times New Roman" w:hAnsi="Times New Roman"/>
          <w:sz w:val="24"/>
          <w:szCs w:val="24"/>
        </w:rPr>
        <w:t>Finally, responses to questionnaires may be subject to bias, depending on respondents’ knowledge and willingness to provide accurate information.</w:t>
      </w:r>
    </w:p>
    <w:p w:rsidR="00BC16BB" w:rsidRPr="00F47380" w:rsidRDefault="00B021AF" w:rsidP="00955A4C">
      <w:pPr>
        <w:spacing w:after="0" w:line="480" w:lineRule="auto"/>
        <w:jc w:val="both"/>
        <w:rPr>
          <w:rFonts w:ascii="Times New Roman" w:hAnsi="Times New Roman"/>
          <w:b/>
          <w:sz w:val="24"/>
          <w:szCs w:val="24"/>
        </w:rPr>
      </w:pPr>
      <w:r>
        <w:rPr>
          <w:rFonts w:ascii="Times New Roman" w:hAnsi="Times New Roman"/>
          <w:b/>
          <w:sz w:val="24"/>
          <w:szCs w:val="24"/>
        </w:rPr>
        <w:t>1.9</w:t>
      </w:r>
      <w:r>
        <w:rPr>
          <w:rFonts w:ascii="Times New Roman" w:hAnsi="Times New Roman"/>
          <w:b/>
          <w:sz w:val="24"/>
          <w:szCs w:val="24"/>
        </w:rPr>
        <w:tab/>
      </w:r>
      <w:r w:rsidR="00BE0889" w:rsidRPr="00F47380">
        <w:rPr>
          <w:rFonts w:ascii="Times New Roman" w:hAnsi="Times New Roman"/>
          <w:b/>
          <w:sz w:val="24"/>
          <w:szCs w:val="24"/>
        </w:rPr>
        <w:t>Definition of Terms</w:t>
      </w:r>
    </w:p>
    <w:p w:rsidR="00BC16BB" w:rsidRPr="00394C31" w:rsidRDefault="00BE0889" w:rsidP="00B021AF">
      <w:pPr>
        <w:numPr>
          <w:ilvl w:val="0"/>
          <w:numId w:val="18"/>
        </w:numPr>
        <w:spacing w:after="0" w:line="480" w:lineRule="auto"/>
        <w:jc w:val="both"/>
        <w:rPr>
          <w:rFonts w:ascii="Times New Roman" w:hAnsi="Times New Roman"/>
          <w:sz w:val="24"/>
          <w:szCs w:val="24"/>
        </w:rPr>
      </w:pPr>
      <w:r w:rsidRPr="00394C31">
        <w:rPr>
          <w:rFonts w:ascii="Times New Roman" w:hAnsi="Times New Roman"/>
          <w:sz w:val="24"/>
          <w:szCs w:val="24"/>
        </w:rPr>
        <w:t>Economic Recession: A significant decline in economic activity lasting more than a few months, typically measured by falling GDP, rising unemployment, and reduced consumer spending (World Bank, 2018).</w:t>
      </w:r>
    </w:p>
    <w:p w:rsidR="00BC16BB" w:rsidRPr="00394C31" w:rsidRDefault="00BE0889" w:rsidP="00B021AF">
      <w:pPr>
        <w:numPr>
          <w:ilvl w:val="0"/>
          <w:numId w:val="18"/>
        </w:numPr>
        <w:spacing w:after="0" w:line="480" w:lineRule="auto"/>
        <w:jc w:val="both"/>
        <w:rPr>
          <w:rFonts w:ascii="Times New Roman" w:hAnsi="Times New Roman"/>
          <w:sz w:val="24"/>
          <w:szCs w:val="24"/>
        </w:rPr>
      </w:pPr>
      <w:r w:rsidRPr="00394C31">
        <w:rPr>
          <w:rFonts w:ascii="Times New Roman" w:hAnsi="Times New Roman"/>
          <w:sz w:val="24"/>
          <w:szCs w:val="24"/>
        </w:rPr>
        <w:t>Banking Industry: The network of financial institutions, primarily deposit money banks, that provide financial services such as deposits, loans, and payment systems (Damisah &amp; Ekor, 2019).</w:t>
      </w:r>
    </w:p>
    <w:p w:rsidR="00BC16BB" w:rsidRPr="00394C31" w:rsidRDefault="00BE0889" w:rsidP="00B021AF">
      <w:pPr>
        <w:numPr>
          <w:ilvl w:val="0"/>
          <w:numId w:val="18"/>
        </w:numPr>
        <w:spacing w:after="0" w:line="480" w:lineRule="auto"/>
        <w:jc w:val="both"/>
        <w:rPr>
          <w:rFonts w:ascii="Times New Roman" w:hAnsi="Times New Roman"/>
          <w:sz w:val="24"/>
          <w:szCs w:val="24"/>
        </w:rPr>
      </w:pPr>
      <w:r w:rsidRPr="00394C31">
        <w:rPr>
          <w:rFonts w:ascii="Times New Roman" w:hAnsi="Times New Roman"/>
          <w:sz w:val="24"/>
          <w:szCs w:val="24"/>
        </w:rPr>
        <w:lastRenderedPageBreak/>
        <w:t>Profitability: The ability of a bank to generate earnings relative to its assets, measured by Return on Assets (ROA) (McKinsey, 2020).</w:t>
      </w:r>
    </w:p>
    <w:p w:rsidR="00BC16BB" w:rsidRPr="00394C31" w:rsidRDefault="00BE0889" w:rsidP="00B021AF">
      <w:pPr>
        <w:numPr>
          <w:ilvl w:val="0"/>
          <w:numId w:val="18"/>
        </w:numPr>
        <w:spacing w:after="0" w:line="480" w:lineRule="auto"/>
        <w:jc w:val="both"/>
        <w:rPr>
          <w:rFonts w:ascii="Times New Roman" w:hAnsi="Times New Roman"/>
          <w:sz w:val="24"/>
          <w:szCs w:val="24"/>
        </w:rPr>
      </w:pPr>
      <w:r w:rsidRPr="00394C31">
        <w:rPr>
          <w:rFonts w:ascii="Times New Roman" w:hAnsi="Times New Roman"/>
          <w:sz w:val="24"/>
          <w:szCs w:val="24"/>
        </w:rPr>
        <w:t>Liquidity: The ability of a bank to meet short-term obligations, measured by the loan-to-deposit ratio (Project Papers, 2022).</w:t>
      </w:r>
    </w:p>
    <w:p w:rsidR="00BC16BB" w:rsidRPr="00394C31" w:rsidRDefault="00BE0889" w:rsidP="00B021AF">
      <w:pPr>
        <w:numPr>
          <w:ilvl w:val="0"/>
          <w:numId w:val="18"/>
        </w:numPr>
        <w:spacing w:after="0" w:line="480" w:lineRule="auto"/>
        <w:jc w:val="both"/>
        <w:rPr>
          <w:rFonts w:ascii="Times New Roman" w:hAnsi="Times New Roman"/>
          <w:sz w:val="24"/>
          <w:szCs w:val="24"/>
        </w:rPr>
      </w:pPr>
      <w:r w:rsidRPr="00394C31">
        <w:rPr>
          <w:rFonts w:ascii="Times New Roman" w:hAnsi="Times New Roman"/>
          <w:sz w:val="24"/>
          <w:szCs w:val="24"/>
        </w:rPr>
        <w:t>Asset Quality: The health of a bank’s loan portfolio, measured by the non-performing loan (NPL) ratio (IMF, 2017).</w:t>
      </w:r>
    </w:p>
    <w:p w:rsidR="00BC16BB" w:rsidRPr="00394C31" w:rsidRDefault="00BE0889" w:rsidP="00B021AF">
      <w:pPr>
        <w:numPr>
          <w:ilvl w:val="0"/>
          <w:numId w:val="18"/>
        </w:numPr>
        <w:spacing w:after="0" w:line="480" w:lineRule="auto"/>
        <w:jc w:val="both"/>
        <w:rPr>
          <w:rFonts w:ascii="Times New Roman" w:hAnsi="Times New Roman"/>
          <w:sz w:val="24"/>
          <w:szCs w:val="24"/>
        </w:rPr>
      </w:pPr>
      <w:r w:rsidRPr="00394C31">
        <w:rPr>
          <w:rFonts w:ascii="Times New Roman" w:hAnsi="Times New Roman"/>
          <w:sz w:val="24"/>
          <w:szCs w:val="24"/>
        </w:rPr>
        <w:t>Inflation: A sustained increase in the general price level of goods and services over time (African Development Bank, 2019).</w:t>
      </w:r>
    </w:p>
    <w:p w:rsidR="00BC16BB" w:rsidRPr="00394C31" w:rsidRDefault="00BE0889" w:rsidP="00B021AF">
      <w:pPr>
        <w:numPr>
          <w:ilvl w:val="0"/>
          <w:numId w:val="18"/>
        </w:numPr>
        <w:spacing w:after="0" w:line="480" w:lineRule="auto"/>
        <w:jc w:val="both"/>
        <w:rPr>
          <w:rFonts w:ascii="Times New Roman" w:hAnsi="Times New Roman"/>
          <w:sz w:val="24"/>
          <w:szCs w:val="24"/>
        </w:rPr>
      </w:pPr>
      <w:r w:rsidRPr="00394C31">
        <w:rPr>
          <w:rFonts w:ascii="Times New Roman" w:hAnsi="Times New Roman"/>
          <w:sz w:val="24"/>
          <w:szCs w:val="24"/>
        </w:rPr>
        <w:t>Non-Performing Loans (NPLs): Loans where borrowers have defaulted on repayments for 90 days or more (IMF, 2017).</w:t>
      </w:r>
    </w:p>
    <w:p w:rsidR="00BC16BB" w:rsidRPr="00394C31" w:rsidRDefault="00BE0889" w:rsidP="00B021AF">
      <w:pPr>
        <w:numPr>
          <w:ilvl w:val="0"/>
          <w:numId w:val="18"/>
        </w:numPr>
        <w:spacing w:after="0" w:line="480" w:lineRule="auto"/>
        <w:jc w:val="both"/>
        <w:rPr>
          <w:rFonts w:ascii="Times New Roman" w:hAnsi="Times New Roman"/>
          <w:sz w:val="24"/>
          <w:szCs w:val="24"/>
        </w:rPr>
      </w:pPr>
      <w:r w:rsidRPr="00394C31">
        <w:rPr>
          <w:rFonts w:ascii="Times New Roman" w:hAnsi="Times New Roman"/>
          <w:sz w:val="24"/>
          <w:szCs w:val="24"/>
        </w:rPr>
        <w:t>Central Bank of Nigeria (CBN): The regulatory authority responsible for monetary policy and banking supervision in Nigeria (PwC, 2024).</w:t>
      </w:r>
    </w:p>
    <w:p w:rsidR="00BC16BB" w:rsidRPr="00394C31" w:rsidRDefault="00BE0889" w:rsidP="00B021AF">
      <w:pPr>
        <w:numPr>
          <w:ilvl w:val="0"/>
          <w:numId w:val="18"/>
        </w:numPr>
        <w:spacing w:after="0" w:line="480" w:lineRule="auto"/>
        <w:jc w:val="both"/>
        <w:rPr>
          <w:rFonts w:ascii="Times New Roman" w:hAnsi="Times New Roman"/>
          <w:sz w:val="24"/>
          <w:szCs w:val="24"/>
        </w:rPr>
      </w:pPr>
      <w:r w:rsidRPr="00394C31">
        <w:rPr>
          <w:rFonts w:ascii="Times New Roman" w:hAnsi="Times New Roman"/>
          <w:sz w:val="24"/>
          <w:szCs w:val="24"/>
        </w:rPr>
        <w:t>Recapitalization: The process of increasing a bank’s capital base to meet regulatory requirements (Omaplex Law Firm, 2024).</w:t>
      </w:r>
    </w:p>
    <w:p w:rsidR="00BC16BB" w:rsidRPr="00394C31" w:rsidRDefault="00BE0889" w:rsidP="00B021AF">
      <w:pPr>
        <w:numPr>
          <w:ilvl w:val="0"/>
          <w:numId w:val="18"/>
        </w:numPr>
        <w:spacing w:after="0" w:line="480" w:lineRule="auto"/>
        <w:jc w:val="both"/>
        <w:rPr>
          <w:rFonts w:ascii="Times New Roman" w:hAnsi="Times New Roman"/>
          <w:sz w:val="24"/>
          <w:szCs w:val="24"/>
        </w:rPr>
      </w:pPr>
      <w:r w:rsidRPr="00394C31">
        <w:rPr>
          <w:rFonts w:ascii="Times New Roman" w:hAnsi="Times New Roman"/>
          <w:sz w:val="24"/>
          <w:szCs w:val="24"/>
        </w:rPr>
        <w:t>Monetary Policy Rate (MPR): The benchmark interest rate set by the CBN to influence economic activity (African Development Bank, 2019).</w:t>
      </w:r>
    </w:p>
    <w:p w:rsidR="00BC16BB" w:rsidRPr="00394C31" w:rsidRDefault="00BC16BB" w:rsidP="00955A4C">
      <w:pPr>
        <w:spacing w:after="0" w:line="480" w:lineRule="auto"/>
        <w:jc w:val="both"/>
        <w:rPr>
          <w:rFonts w:ascii="Times New Roman" w:hAnsi="Times New Roman"/>
          <w:sz w:val="24"/>
          <w:szCs w:val="24"/>
        </w:rPr>
      </w:pPr>
    </w:p>
    <w:p w:rsidR="00963F52" w:rsidRPr="00963F52" w:rsidRDefault="00F47380" w:rsidP="00B021AF">
      <w:pPr>
        <w:spacing w:after="0"/>
        <w:jc w:val="center"/>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br w:type="page"/>
      </w:r>
      <w:r w:rsidR="00963F52" w:rsidRPr="00963F52">
        <w:rPr>
          <w:rFonts w:ascii="Times New Roman" w:eastAsia="Times New Roman" w:hAnsi="Times New Roman"/>
          <w:b/>
          <w:bCs/>
          <w:kern w:val="36"/>
          <w:sz w:val="24"/>
          <w:szCs w:val="24"/>
          <w:lang w:eastAsia="en-US"/>
        </w:rPr>
        <w:lastRenderedPageBreak/>
        <w:t>CHAPTER TWO</w:t>
      </w:r>
    </w:p>
    <w:p w:rsidR="00963F52" w:rsidRPr="00963F52" w:rsidRDefault="00963F52" w:rsidP="00955A4C">
      <w:pPr>
        <w:spacing w:after="0" w:line="480" w:lineRule="auto"/>
        <w:jc w:val="center"/>
        <w:outlineLvl w:val="1"/>
        <w:rPr>
          <w:rFonts w:ascii="Times New Roman" w:eastAsia="Times New Roman" w:hAnsi="Times New Roman"/>
          <w:b/>
          <w:bCs/>
          <w:sz w:val="24"/>
          <w:szCs w:val="24"/>
          <w:lang w:eastAsia="en-US"/>
        </w:rPr>
      </w:pPr>
      <w:r w:rsidRPr="00963F52">
        <w:rPr>
          <w:rFonts w:ascii="Times New Roman" w:eastAsia="Times New Roman" w:hAnsi="Times New Roman"/>
          <w:b/>
          <w:bCs/>
          <w:sz w:val="24"/>
          <w:szCs w:val="24"/>
          <w:lang w:eastAsia="en-US"/>
        </w:rPr>
        <w:t>LITERATURE REVIEW</w:t>
      </w:r>
    </w:p>
    <w:p w:rsidR="00963F52" w:rsidRPr="00963F52" w:rsidRDefault="00B021AF" w:rsidP="00955A4C">
      <w:pPr>
        <w:spacing w:after="0" w:line="48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2.1</w:t>
      </w:r>
      <w:r>
        <w:rPr>
          <w:rFonts w:ascii="Times New Roman" w:eastAsia="Times New Roman" w:hAnsi="Times New Roman"/>
          <w:b/>
          <w:bCs/>
          <w:sz w:val="24"/>
          <w:szCs w:val="24"/>
          <w:lang w:eastAsia="en-US"/>
        </w:rPr>
        <w:tab/>
      </w:r>
      <w:r w:rsidR="00963F52" w:rsidRPr="00963F52">
        <w:rPr>
          <w:rFonts w:ascii="Times New Roman" w:eastAsia="Times New Roman" w:hAnsi="Times New Roman"/>
          <w:b/>
          <w:bCs/>
          <w:sz w:val="24"/>
          <w:szCs w:val="24"/>
          <w:lang w:eastAsia="en-US"/>
        </w:rPr>
        <w:t>Preamble</w:t>
      </w:r>
    </w:p>
    <w:p w:rsidR="00963F52" w:rsidRPr="00963F52" w:rsidRDefault="00963F52" w:rsidP="00B021AF">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This chapter provides a comprehensive review of the literature on the effect of economic recession on the Nigerian banking industry, drawing on studies from 2018 to 2024. It is structured into three main sections: conceptual review, theoretical review, and empirical review. The conceptual review examines key concepts such as economic recession, inflation, and banking performance. The theoretical review explores agency theory and shareholder theory as frameworks for understanding bank behavior during recessions. The empirical review synthesizes findings from 20 journal articles to highlight the impact of recessions on Nigerian banks and identify gaps in the literature.</w:t>
      </w:r>
    </w:p>
    <w:p w:rsidR="00963F52" w:rsidRPr="00963F52" w:rsidRDefault="00B021AF" w:rsidP="00B021AF">
      <w:pPr>
        <w:spacing w:after="0"/>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2.2</w:t>
      </w:r>
      <w:r>
        <w:rPr>
          <w:rFonts w:ascii="Times New Roman" w:eastAsia="Times New Roman" w:hAnsi="Times New Roman"/>
          <w:b/>
          <w:bCs/>
          <w:sz w:val="24"/>
          <w:szCs w:val="24"/>
          <w:lang w:eastAsia="en-US"/>
        </w:rPr>
        <w:tab/>
      </w:r>
      <w:r w:rsidR="00963F52" w:rsidRPr="00963F52">
        <w:rPr>
          <w:rFonts w:ascii="Times New Roman" w:eastAsia="Times New Roman" w:hAnsi="Times New Roman"/>
          <w:b/>
          <w:bCs/>
          <w:sz w:val="24"/>
          <w:szCs w:val="24"/>
          <w:lang w:eastAsia="en-US"/>
        </w:rPr>
        <w:t>Conceptual Review</w:t>
      </w:r>
    </w:p>
    <w:p w:rsidR="00963F52" w:rsidRPr="00963F52" w:rsidRDefault="00B021AF" w:rsidP="00955A4C">
      <w:pPr>
        <w:spacing w:after="0" w:line="48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2.2.1</w:t>
      </w:r>
      <w:r>
        <w:rPr>
          <w:rFonts w:ascii="Times New Roman" w:eastAsia="Times New Roman" w:hAnsi="Times New Roman"/>
          <w:b/>
          <w:bCs/>
          <w:sz w:val="24"/>
          <w:szCs w:val="24"/>
          <w:lang w:eastAsia="en-US"/>
        </w:rPr>
        <w:tab/>
      </w:r>
      <w:r w:rsidR="00963F52" w:rsidRPr="00963F52">
        <w:rPr>
          <w:rFonts w:ascii="Times New Roman" w:eastAsia="Times New Roman" w:hAnsi="Times New Roman"/>
          <w:b/>
          <w:bCs/>
          <w:sz w:val="24"/>
          <w:szCs w:val="24"/>
          <w:lang w:eastAsia="en-US"/>
        </w:rPr>
        <w:t>Economic Recession</w:t>
      </w:r>
    </w:p>
    <w:p w:rsidR="00963F52" w:rsidRPr="00963F52" w:rsidRDefault="00963F52" w:rsidP="00B021AF">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 xml:space="preserve">An economic recession is defined as a significant decline in economic activity, typically characterized by negative GDP growth for two or more consecutive quarters, rising unemployment, and reduced consumer and business spending (Kolawole, 2018). In Nigeria, recessions are often triggered by external shocks, particularly fluctuations in global oil prices, given the country’s heavy reliance on oil exports, which account for over 80% of foreign exchange earnings (National Bureau of Statistics, 2018). The 2016–2017 recession, for instance, was precipitated by a 65% drop in oil prices between 2014 and 2016, leading to a GDP contraction of -1.58% in 2016 (Central Bank of Nigeria, 2018). Similarly, the 2020 recession, driven by the COVID-19 pandemic and associated </w:t>
      </w:r>
      <w:r w:rsidRPr="00963F52">
        <w:rPr>
          <w:rFonts w:ascii="Times New Roman" w:eastAsia="Times New Roman" w:hAnsi="Times New Roman"/>
          <w:sz w:val="24"/>
          <w:szCs w:val="24"/>
          <w:lang w:eastAsia="en-US"/>
        </w:rPr>
        <w:lastRenderedPageBreak/>
        <w:t>lockdowns, resulted in a -1.8% GDP decline due to reduced global demand and supply chain disruptions (McKinsey, 2020).</w:t>
      </w:r>
    </w:p>
    <w:p w:rsidR="00963F52" w:rsidRPr="00963F52" w:rsidRDefault="00963F52" w:rsidP="00B021AF">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Recessions impact the banking sector through multiple channels. First, reduced economic activity lowers credit demand as businesses scale back investments and consumers cut spending, leading to lower interest income for banks (Egbunike &amp; Adeniyi, 2017). Second, rising unemployment and inflation erode borrowers’ repayment capacity, increasing non-performing loans (NPLs) and provisioning costs (Kolawole, 2018). During the 2016–2017 recession, NPLs in Nigerian banks surged to 13% of total loans, significantly eroding capital adequacy ratios (IMF, 2017). Third, exchange rate depreciation, a hallmark of Nigerian recessions, increases the cost of servicing foreign currency-denominated loans, which constitute approximately 45% of banks’ loan portfolios (IMF, 2017). The naira depreciated by 60% against the US dollar between 2015 and 2017, exacerbating banks’ credit risks (African Development Bank, 2019).</w:t>
      </w:r>
    </w:p>
    <w:p w:rsidR="00963F52" w:rsidRPr="00963F52" w:rsidRDefault="00963F52" w:rsidP="00B021AF">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 xml:space="preserve">Furthermore, recessions often prompt monetary policy responses, such as interest rate hikes, which raise banks’ cost of funds and constrain lending capacity (Central Bank of Nigeria, 2018). For example, the Central Bank of Nigeria (CBN) raised the Monetary Policy Rate (MPR) to 18.75% in 2023 to curb inflation, impacting banks’ profitability (African Development Bank, 2024). Despite these challenges, the Nigerian banking sector has demonstrated resilience, supported by regulatory reforms such as the 2004–2005 consolidation and post-2009 crisis capital buffers (IMF, 2017). However, the </w:t>
      </w:r>
      <w:r w:rsidRPr="00963F52">
        <w:rPr>
          <w:rFonts w:ascii="Times New Roman" w:eastAsia="Times New Roman" w:hAnsi="Times New Roman"/>
          <w:sz w:val="24"/>
          <w:szCs w:val="24"/>
          <w:lang w:eastAsia="en-US"/>
        </w:rPr>
        <w:lastRenderedPageBreak/>
        <w:t>sector’s vulnerabilities during recessions underscore the need for proactive risk management and diversified revenue streams.</w:t>
      </w:r>
    </w:p>
    <w:p w:rsidR="00963F52" w:rsidRPr="00963F52" w:rsidRDefault="00B021AF" w:rsidP="00955A4C">
      <w:pPr>
        <w:spacing w:after="0" w:line="48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2.2.2</w:t>
      </w:r>
      <w:r>
        <w:rPr>
          <w:rFonts w:ascii="Times New Roman" w:eastAsia="Times New Roman" w:hAnsi="Times New Roman"/>
          <w:b/>
          <w:bCs/>
          <w:sz w:val="24"/>
          <w:szCs w:val="24"/>
          <w:lang w:eastAsia="en-US"/>
        </w:rPr>
        <w:tab/>
      </w:r>
      <w:r w:rsidR="00963F52" w:rsidRPr="00963F52">
        <w:rPr>
          <w:rFonts w:ascii="Times New Roman" w:eastAsia="Times New Roman" w:hAnsi="Times New Roman"/>
          <w:b/>
          <w:bCs/>
          <w:sz w:val="24"/>
          <w:szCs w:val="24"/>
          <w:lang w:eastAsia="en-US"/>
        </w:rPr>
        <w:t>Disadvantages of Economic Recession</w:t>
      </w:r>
    </w:p>
    <w:p w:rsidR="00963F52" w:rsidRPr="00963F52" w:rsidRDefault="00963F52" w:rsidP="00B021AF">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Economic recessions pose several challenges to the Nigerian banking industry. First, they reduce profitability by decreasing loan demand and interest income. Dur</w:t>
      </w:r>
      <w:r w:rsidR="00B021AF">
        <w:rPr>
          <w:rFonts w:ascii="Times New Roman" w:eastAsia="Times New Roman" w:hAnsi="Times New Roman"/>
          <w:sz w:val="24"/>
          <w:szCs w:val="24"/>
          <w:lang w:eastAsia="en-US"/>
        </w:rPr>
        <w:t>ing the 2016–2017 recession</w:t>
      </w:r>
      <w:r w:rsidRPr="00963F52">
        <w:rPr>
          <w:rFonts w:ascii="Times New Roman" w:eastAsia="Times New Roman" w:hAnsi="Times New Roman"/>
          <w:sz w:val="24"/>
          <w:szCs w:val="24"/>
          <w:lang w:eastAsia="en-US"/>
        </w:rPr>
        <w:t xml:space="preserve"> banks’ return on assets (ROA) declined from 2.5% in 2015 to 1.8% in 2016 due to lower lending activity (IMF, 2017). Second, recessions increase credit risk as rising unemployment and inflation lead to higher loan defaults. The NPL ratio doubled to 13% in 2016, forcing banks to increase loan loss provisions, which further eroded profits (Kolawole, 2018). Third, liquidity constraints emerge as depositors withdraw savings to meet basic needs, while banks struggle to attract new deposits in a low-trust environment (McKinsey, 2020).</w:t>
      </w:r>
    </w:p>
    <w:p w:rsidR="00963F52" w:rsidRPr="00963F52" w:rsidRDefault="00963F52" w:rsidP="00B021AF">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Additionally, recessions exacerbate operational challenges, such as higher funding costs due to monetary policy tightening. The CBN’s high MPR in 2023 increased banks’ borrowing costs, squeezing net interest margins (African Development Bank, 2024). Regulatory pressures, such as increased capital requirements during downturns, further strain banks’ ability to lend, particularly to small and medium enterprises (SMEs), which are critical for economic recovery (PwC, 2024). Finally, recessions undermine public confidence in the banking system, as seen during the 2008 global financial crisis, which triggered a stock market crash and liquidity shortages in Nigerian banks (Research</w:t>
      </w:r>
      <w:r w:rsidR="00DE60A1">
        <w:rPr>
          <w:rFonts w:ascii="Times New Roman" w:eastAsia="Times New Roman" w:hAnsi="Times New Roman"/>
          <w:sz w:val="24"/>
          <w:szCs w:val="24"/>
          <w:lang w:eastAsia="en-US"/>
        </w:rPr>
        <w:t xml:space="preserve"> </w:t>
      </w:r>
      <w:r w:rsidRPr="00963F52">
        <w:rPr>
          <w:rFonts w:ascii="Times New Roman" w:eastAsia="Times New Roman" w:hAnsi="Times New Roman"/>
          <w:sz w:val="24"/>
          <w:szCs w:val="24"/>
          <w:lang w:eastAsia="en-US"/>
        </w:rPr>
        <w:t xml:space="preserve">Gate, </w:t>
      </w:r>
      <w:r w:rsidRPr="00963F52">
        <w:rPr>
          <w:rFonts w:ascii="Times New Roman" w:eastAsia="Times New Roman" w:hAnsi="Times New Roman"/>
          <w:sz w:val="24"/>
          <w:szCs w:val="24"/>
          <w:lang w:eastAsia="en-US"/>
        </w:rPr>
        <w:lastRenderedPageBreak/>
        <w:t>2020). These disadvantages highlight the need for robust risk management and contingency planning to mitigate recessionary impacts.</w:t>
      </w:r>
    </w:p>
    <w:p w:rsidR="00963F52" w:rsidRPr="00963F52" w:rsidRDefault="00DE60A1" w:rsidP="00CB31CE">
      <w:pPr>
        <w:spacing w:after="0" w:line="36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2.2.3</w:t>
      </w:r>
      <w:r>
        <w:rPr>
          <w:rFonts w:ascii="Times New Roman" w:eastAsia="Times New Roman" w:hAnsi="Times New Roman"/>
          <w:b/>
          <w:bCs/>
          <w:sz w:val="24"/>
          <w:szCs w:val="24"/>
          <w:lang w:eastAsia="en-US"/>
        </w:rPr>
        <w:tab/>
      </w:r>
      <w:r w:rsidR="00963F52" w:rsidRPr="00963F52">
        <w:rPr>
          <w:rFonts w:ascii="Times New Roman" w:eastAsia="Times New Roman" w:hAnsi="Times New Roman"/>
          <w:b/>
          <w:bCs/>
          <w:sz w:val="24"/>
          <w:szCs w:val="24"/>
          <w:lang w:eastAsia="en-US"/>
        </w:rPr>
        <w:t>Inflation</w:t>
      </w:r>
    </w:p>
    <w:p w:rsidR="00963F52" w:rsidRPr="00963F52" w:rsidRDefault="00963F52" w:rsidP="00CB31CE">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Inflation is defined as a sustained increase in the general price level of goods and services over time, reducing purchasing power and affecting economic stability (African Development Bank, 2024). In Nigeria, inflation has been a persistent challenge, rising from 18.8% in 2022 to 24.5% in 2023, driven by fuel subsidy removal, naira depreciation, and supply chain disruptions (African Development Bank, 2024). High inflation negatively impacts the banking sector by increasing operational costs, eroding the real value of interest income, and reducing consumer borrowing capacity (Central Bank of Nigeria, 2018).</w:t>
      </w:r>
    </w:p>
    <w:p w:rsidR="00963F52" w:rsidRPr="00963F52" w:rsidRDefault="00963F52" w:rsidP="00CB31CE">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 xml:space="preserve">During recessions, inflation often accelerates due to supply-side shocks, such as rising import costs from exchange rate depreciation. For instance, the naira’s 50% depreciation in 2023 increased the cost of imported goods, fueling cost-push inflation (IMF, 2017). This, in turn, prompted the CBN to tighten monetary policy, raising the MPR to 18.75% in 2023, which increased banks’ cost of funds and reduced lending to productive sectors (African Development Bank, 2024). Inflation also exacerbates credit risk by reducing borrowers’ disposable income, leading to higher NPLs. A 2020 study by McKinsey noted that inflation-induced defaults contributed to a 10% increase in NPLs during the COVID-19 recession (McKinsey, 2020). Furthermore, inflation erodes depositors’ savings, reducing banks’ deposit base and liquidity (Onodugo, 2020). </w:t>
      </w:r>
      <w:r w:rsidRPr="00963F52">
        <w:rPr>
          <w:rFonts w:ascii="Times New Roman" w:eastAsia="Times New Roman" w:hAnsi="Times New Roman"/>
          <w:sz w:val="24"/>
          <w:szCs w:val="24"/>
          <w:lang w:eastAsia="en-US"/>
        </w:rPr>
        <w:lastRenderedPageBreak/>
        <w:t>Effective inflation control is thus critical for maintaining banking sector stability during recessions.</w:t>
      </w:r>
    </w:p>
    <w:p w:rsidR="00963F52" w:rsidRPr="00963F52" w:rsidRDefault="00CB31CE" w:rsidP="00955A4C">
      <w:pPr>
        <w:spacing w:after="0" w:line="48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2.2.4</w:t>
      </w:r>
      <w:r>
        <w:rPr>
          <w:rFonts w:ascii="Times New Roman" w:eastAsia="Times New Roman" w:hAnsi="Times New Roman"/>
          <w:b/>
          <w:bCs/>
          <w:sz w:val="24"/>
          <w:szCs w:val="24"/>
          <w:lang w:eastAsia="en-US"/>
        </w:rPr>
        <w:tab/>
      </w:r>
      <w:r w:rsidR="00963F52" w:rsidRPr="00963F52">
        <w:rPr>
          <w:rFonts w:ascii="Times New Roman" w:eastAsia="Times New Roman" w:hAnsi="Times New Roman"/>
          <w:b/>
          <w:bCs/>
          <w:sz w:val="24"/>
          <w:szCs w:val="24"/>
          <w:lang w:eastAsia="en-US"/>
        </w:rPr>
        <w:t>Types of Inflation</w:t>
      </w:r>
    </w:p>
    <w:p w:rsidR="00963F52" w:rsidRPr="00963F52" w:rsidRDefault="00963F52" w:rsidP="00CB31CE">
      <w:pPr>
        <w:spacing w:after="0" w:line="480" w:lineRule="auto"/>
        <w:ind w:firstLine="36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Inflation in Nigeria manifests in various forms, each with distinct causes and implications for the banking sector:</w:t>
      </w:r>
    </w:p>
    <w:p w:rsidR="00963F52" w:rsidRPr="00963F52" w:rsidRDefault="00963F52" w:rsidP="00955A4C">
      <w:pPr>
        <w:numPr>
          <w:ilvl w:val="0"/>
          <w:numId w:val="1"/>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Demand-Pull Inflation</w:t>
      </w:r>
      <w:r w:rsidRPr="00963F52">
        <w:rPr>
          <w:rFonts w:ascii="Times New Roman" w:eastAsia="Times New Roman" w:hAnsi="Times New Roman"/>
          <w:sz w:val="24"/>
          <w:szCs w:val="24"/>
          <w:lang w:eastAsia="en-US"/>
        </w:rPr>
        <w:t>: Occurs when aggregate demand exceeds supply, often during economic recoveries or government spending surges. This type of inflation increases borrowing demand but can strain banks’ liquidity if not managed (Central Bank of Nigeria, 2018).</w:t>
      </w:r>
    </w:p>
    <w:p w:rsidR="00963F52" w:rsidRPr="00963F52" w:rsidRDefault="00963F52" w:rsidP="00955A4C">
      <w:pPr>
        <w:numPr>
          <w:ilvl w:val="0"/>
          <w:numId w:val="1"/>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Cost-Push Inflation</w:t>
      </w:r>
      <w:r w:rsidRPr="00963F52">
        <w:rPr>
          <w:rFonts w:ascii="Times New Roman" w:eastAsia="Times New Roman" w:hAnsi="Times New Roman"/>
          <w:sz w:val="24"/>
          <w:szCs w:val="24"/>
          <w:lang w:eastAsia="en-US"/>
        </w:rPr>
        <w:t>: Driven by rising production costs, such as fuel or labor costs. In Nigeria, fuel subsidy removal in 2023 triggered cost-push inflation, increasing banks’ operational costs and reducing profit margins (African Development Bank, 2024).</w:t>
      </w:r>
    </w:p>
    <w:p w:rsidR="00963F52" w:rsidRPr="00963F52" w:rsidRDefault="00963F52" w:rsidP="00955A4C">
      <w:pPr>
        <w:numPr>
          <w:ilvl w:val="0"/>
          <w:numId w:val="1"/>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Structural Inflation</w:t>
      </w:r>
      <w:r w:rsidRPr="00963F52">
        <w:rPr>
          <w:rFonts w:ascii="Times New Roman" w:eastAsia="Times New Roman" w:hAnsi="Times New Roman"/>
          <w:sz w:val="24"/>
          <w:szCs w:val="24"/>
          <w:lang w:eastAsia="en-US"/>
        </w:rPr>
        <w:t>: Results from supply-side constraints, such as poor infrastructure or agricultural inefficiencies. Nigeria’s structural inflation, driven by low productivity, limits banks’ ability to finance long-term investments (Wikipedia, 2018).</w:t>
      </w:r>
    </w:p>
    <w:p w:rsidR="00963F52" w:rsidRPr="00963F52" w:rsidRDefault="00963F52" w:rsidP="00955A4C">
      <w:pPr>
        <w:numPr>
          <w:ilvl w:val="0"/>
          <w:numId w:val="1"/>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Imported Inflation</w:t>
      </w:r>
      <w:r w:rsidRPr="00963F52">
        <w:rPr>
          <w:rFonts w:ascii="Times New Roman" w:eastAsia="Times New Roman" w:hAnsi="Times New Roman"/>
          <w:sz w:val="24"/>
          <w:szCs w:val="24"/>
          <w:lang w:eastAsia="en-US"/>
        </w:rPr>
        <w:t>: Arises from exchange rate depreciation, increasing the cost of imported goods. With 60% of Nigeria’s imports being consumer goods, naira depreciation in 2023 fueled imported inflation, raising banks’ foreign currency loan risks (IMF, 2017).</w:t>
      </w:r>
    </w:p>
    <w:p w:rsidR="00963F52" w:rsidRPr="00963F52" w:rsidRDefault="00963F52" w:rsidP="00955A4C">
      <w:pPr>
        <w:spacing w:after="0" w:line="480" w:lineRule="auto"/>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lastRenderedPageBreak/>
        <w:t>Each type of inflation affects banks differently, but their combined effect during recessions amplifies credit and operational risks, necessitating targeted policy responses.</w:t>
      </w:r>
    </w:p>
    <w:p w:rsidR="00963F52" w:rsidRPr="00963F52" w:rsidRDefault="00CB31CE" w:rsidP="00955A4C">
      <w:pPr>
        <w:spacing w:after="0" w:line="48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2.2.5</w:t>
      </w:r>
      <w:r>
        <w:rPr>
          <w:rFonts w:ascii="Times New Roman" w:eastAsia="Times New Roman" w:hAnsi="Times New Roman"/>
          <w:b/>
          <w:bCs/>
          <w:sz w:val="24"/>
          <w:szCs w:val="24"/>
          <w:lang w:eastAsia="en-US"/>
        </w:rPr>
        <w:tab/>
      </w:r>
      <w:r w:rsidR="00963F52" w:rsidRPr="00963F52">
        <w:rPr>
          <w:rFonts w:ascii="Times New Roman" w:eastAsia="Times New Roman" w:hAnsi="Times New Roman"/>
          <w:b/>
          <w:bCs/>
          <w:sz w:val="24"/>
          <w:szCs w:val="24"/>
          <w:lang w:eastAsia="en-US"/>
        </w:rPr>
        <w:t>Control of Inflation</w:t>
      </w:r>
    </w:p>
    <w:p w:rsidR="00963F52" w:rsidRPr="00963F52" w:rsidRDefault="00963F52" w:rsidP="00CB31CE">
      <w:pPr>
        <w:spacing w:after="0" w:line="480" w:lineRule="auto"/>
        <w:ind w:firstLine="36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The CBN employs several monetary and fiscal measures to control inflation, with varying implications for the banking sector:</w:t>
      </w:r>
    </w:p>
    <w:p w:rsidR="00963F52" w:rsidRPr="00963F52" w:rsidRDefault="00963F52" w:rsidP="00955A4C">
      <w:pPr>
        <w:numPr>
          <w:ilvl w:val="0"/>
          <w:numId w:val="2"/>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Monetary Policy Rate (MPR)</w:t>
      </w:r>
      <w:r w:rsidRPr="00963F52">
        <w:rPr>
          <w:rFonts w:ascii="Times New Roman" w:eastAsia="Times New Roman" w:hAnsi="Times New Roman"/>
          <w:sz w:val="24"/>
          <w:szCs w:val="24"/>
          <w:lang w:eastAsia="en-US"/>
        </w:rPr>
        <w:t>: Raising the MPR reduces money supply by increasing borrowing costs, curbing demand-pull inflation. However, high MPRs, such as 18.75% in 2023, increase banks’ funding costs, reducing lending capacity (Central Bank of Nigeria, 2018).</w:t>
      </w:r>
    </w:p>
    <w:p w:rsidR="00963F52" w:rsidRPr="00963F52" w:rsidRDefault="00963F52" w:rsidP="00955A4C">
      <w:pPr>
        <w:numPr>
          <w:ilvl w:val="0"/>
          <w:numId w:val="2"/>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Open Market Operations (OMO)</w:t>
      </w:r>
      <w:r w:rsidRPr="00963F52">
        <w:rPr>
          <w:rFonts w:ascii="Times New Roman" w:eastAsia="Times New Roman" w:hAnsi="Times New Roman"/>
          <w:sz w:val="24"/>
          <w:szCs w:val="24"/>
          <w:lang w:eastAsia="en-US"/>
        </w:rPr>
        <w:t>: Selling government securities absorbs excess liquidity, stabilizing prices. OMOs reduce banks’ investable funds, potentially lowering profitability (IMF, 2017).</w:t>
      </w:r>
    </w:p>
    <w:p w:rsidR="00963F52" w:rsidRPr="00963F52" w:rsidRDefault="00963F52" w:rsidP="00955A4C">
      <w:pPr>
        <w:numPr>
          <w:ilvl w:val="0"/>
          <w:numId w:val="2"/>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Cash Reserve Ratio (CRR)</w:t>
      </w:r>
      <w:r w:rsidRPr="00963F52">
        <w:rPr>
          <w:rFonts w:ascii="Times New Roman" w:eastAsia="Times New Roman" w:hAnsi="Times New Roman"/>
          <w:sz w:val="24"/>
          <w:szCs w:val="24"/>
          <w:lang w:eastAsia="en-US"/>
        </w:rPr>
        <w:t>: Increasing the CRR limits banks’ lending capacity by locking up a portion of deposits. The CBN raised the CRR to 32.5% in 2020, constraining credit growth (Academia, 2019).</w:t>
      </w:r>
    </w:p>
    <w:p w:rsidR="00963F52" w:rsidRPr="00963F52" w:rsidRDefault="00963F52" w:rsidP="00955A4C">
      <w:pPr>
        <w:numPr>
          <w:ilvl w:val="0"/>
          <w:numId w:val="2"/>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Fiscal Measures</w:t>
      </w:r>
      <w:r w:rsidRPr="00963F52">
        <w:rPr>
          <w:rFonts w:ascii="Times New Roman" w:eastAsia="Times New Roman" w:hAnsi="Times New Roman"/>
          <w:sz w:val="24"/>
          <w:szCs w:val="24"/>
          <w:lang w:eastAsia="en-US"/>
        </w:rPr>
        <w:t>: Government spending cuts and tax reforms reduce demand pressure. For instance, the 2023 fiscal reforms aimed at reducing budget deficits helped stabilize inflation but reduced public sector deposits in banks (PwC, 2024).</w:t>
      </w:r>
    </w:p>
    <w:p w:rsidR="00963F52" w:rsidRPr="00963F52" w:rsidRDefault="00963F52" w:rsidP="00955A4C">
      <w:pPr>
        <w:numPr>
          <w:ilvl w:val="0"/>
          <w:numId w:val="2"/>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Exchange Rate Management</w:t>
      </w:r>
      <w:r w:rsidRPr="00963F52">
        <w:rPr>
          <w:rFonts w:ascii="Times New Roman" w:eastAsia="Times New Roman" w:hAnsi="Times New Roman"/>
          <w:sz w:val="24"/>
          <w:szCs w:val="24"/>
          <w:lang w:eastAsia="en-US"/>
        </w:rPr>
        <w:t>: CBN interventions to stabilize the naira, such as forex market reforms in 2023, mitigate imported inflation but strain banks’ foreign exchange liquidity (African Development Bank, 2024).</w:t>
      </w:r>
    </w:p>
    <w:p w:rsidR="00963F52" w:rsidRPr="00963F52" w:rsidRDefault="00963F52" w:rsidP="00CB31CE">
      <w:pPr>
        <w:spacing w:after="0" w:line="480" w:lineRule="auto"/>
        <w:ind w:firstLine="36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lastRenderedPageBreak/>
        <w:t>These measures, while effective in controlling inflation, often create trade-offs for banks, such as reduced profitability and liquidity, underscoring the need for balanced policy approaches.</w:t>
      </w:r>
    </w:p>
    <w:p w:rsidR="00963F52" w:rsidRPr="00963F52" w:rsidRDefault="00410F3F" w:rsidP="00955A4C">
      <w:pPr>
        <w:spacing w:after="0" w:line="48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2.2.6</w:t>
      </w:r>
      <w:r>
        <w:rPr>
          <w:rFonts w:ascii="Times New Roman" w:eastAsia="Times New Roman" w:hAnsi="Times New Roman"/>
          <w:b/>
          <w:bCs/>
          <w:sz w:val="24"/>
          <w:szCs w:val="24"/>
          <w:lang w:eastAsia="en-US"/>
        </w:rPr>
        <w:tab/>
      </w:r>
      <w:r w:rsidR="00963F52" w:rsidRPr="00963F52">
        <w:rPr>
          <w:rFonts w:ascii="Times New Roman" w:eastAsia="Times New Roman" w:hAnsi="Times New Roman"/>
          <w:b/>
          <w:bCs/>
          <w:sz w:val="24"/>
          <w:szCs w:val="24"/>
          <w:lang w:eastAsia="en-US"/>
        </w:rPr>
        <w:t>Performance of Banking Industry</w:t>
      </w:r>
    </w:p>
    <w:p w:rsidR="00963F52" w:rsidRPr="00963F52" w:rsidRDefault="00963F52" w:rsidP="00410F3F">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Bank performance is evaluated through key metrics: profitability (return on assets [ROA], return on equity [ROE]), liquidity (liquidity ratio), and asset quality (NPL ratio) (Onodugo, 2020). Nigerian banks have faced significant challenges during recessions, with profitability declining due to lower interest income and higher provisioning costs. For instance, ROA fell from 2.5% in 2015 to 1.8% in 2016, reflecting the impact of the 2016–2017 recession (IMF, 2017). Liquidity ratios have generally remained above the CBN’s 30% minimum, supported by regulatory buffers, but high NPLs have eroded capital adequacy (McKinsey, 2020).</w:t>
      </w:r>
    </w:p>
    <w:p w:rsidR="00963F52" w:rsidRDefault="00963F52" w:rsidP="00410F3F">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 xml:space="preserve">The Nigerian banking sector’s oligopolistic structure, with five banks controlling 85% of profits, limits competition and innovation, potentially exacerbating recessionary impacts (IMF, 2017). High lending rates, averaging 24% in 2023, and a low credit-to-GDP ratio of 15% restrict credit access, particularly for SMEs, which are vital for economic recovery (Wikipedia, 2018). However, reforms such as the 2004–2005 consolidation and post-2009 crisis regulations have strengthened the sector, enabling it to withstand macroeconomic shocks to some extent (Central Bank of Nigeria, 2018). The sector’s resilience is further evidenced by its banking penetration rate of 44.2%, above the West African average of 17.8% (Wikipedia, 2018). Nonetheless, addressing structural </w:t>
      </w:r>
      <w:r w:rsidRPr="00963F52">
        <w:rPr>
          <w:rFonts w:ascii="Times New Roman" w:eastAsia="Times New Roman" w:hAnsi="Times New Roman"/>
          <w:sz w:val="24"/>
          <w:szCs w:val="24"/>
          <w:lang w:eastAsia="en-US"/>
        </w:rPr>
        <w:lastRenderedPageBreak/>
        <w:t>challenges, such as high NPLs and limited credit penetration, is critical for sustaining performance during recessions.</w:t>
      </w:r>
    </w:p>
    <w:p w:rsidR="00963F52" w:rsidRPr="00963F52" w:rsidRDefault="00963F52" w:rsidP="00955A4C">
      <w:pPr>
        <w:spacing w:after="0" w:line="480" w:lineRule="auto"/>
        <w:jc w:val="both"/>
        <w:outlineLvl w:val="2"/>
        <w:rPr>
          <w:rFonts w:ascii="Times New Roman" w:eastAsia="Times New Roman" w:hAnsi="Times New Roman"/>
          <w:b/>
          <w:bCs/>
          <w:sz w:val="24"/>
          <w:szCs w:val="24"/>
          <w:lang w:eastAsia="en-US"/>
        </w:rPr>
      </w:pPr>
      <w:r w:rsidRPr="00963F52">
        <w:rPr>
          <w:rFonts w:ascii="Times New Roman" w:eastAsia="Times New Roman" w:hAnsi="Times New Roman"/>
          <w:b/>
          <w:bCs/>
          <w:sz w:val="24"/>
          <w:szCs w:val="24"/>
          <w:lang w:eastAsia="en-US"/>
        </w:rPr>
        <w:t>2.3 Theoretical Review</w:t>
      </w:r>
    </w:p>
    <w:p w:rsidR="00963F52" w:rsidRPr="00963F52" w:rsidRDefault="00963F52" w:rsidP="00955A4C">
      <w:pPr>
        <w:spacing w:after="0" w:line="480" w:lineRule="auto"/>
        <w:jc w:val="both"/>
        <w:outlineLvl w:val="3"/>
        <w:rPr>
          <w:rFonts w:ascii="Times New Roman" w:eastAsia="Times New Roman" w:hAnsi="Times New Roman"/>
          <w:b/>
          <w:bCs/>
          <w:sz w:val="24"/>
          <w:szCs w:val="24"/>
          <w:lang w:eastAsia="en-US"/>
        </w:rPr>
      </w:pPr>
      <w:r w:rsidRPr="00963F52">
        <w:rPr>
          <w:rFonts w:ascii="Times New Roman" w:eastAsia="Times New Roman" w:hAnsi="Times New Roman"/>
          <w:b/>
          <w:bCs/>
          <w:sz w:val="24"/>
          <w:szCs w:val="24"/>
          <w:lang w:eastAsia="en-US"/>
        </w:rPr>
        <w:t>2.3.1 Agency Theory</w:t>
      </w:r>
    </w:p>
    <w:p w:rsidR="00963F52" w:rsidRPr="00963F52" w:rsidRDefault="00963F52" w:rsidP="00410F3F">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Agency theory, developed by Jensen and Meckling (1976), posits that conflicts of interest between principals (shareholders) and agents (managers) can undermine firm performance. In the banking sector, agency problems arise when managers prioritize short-term gains, such as aggressive lending during economic booms, over long-term stability, leading to high NPLs during recessions (Kolawole, 2018). For instance, during the 2016–2017 recession, some Nigerian banks faced liquidity crises due to risky lending practices in the pre-recession period (IMF, 2017).</w:t>
      </w:r>
    </w:p>
    <w:p w:rsidR="00963F52" w:rsidRDefault="00963F52" w:rsidP="00D73215">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Agency theory suggests that effective corporate governance, such as independent boards and performance-based incentives, can align managers’ interests with those of shareholders, reducing risk-taking (McKinsey, 2020). In Nigeria, the CBN’s Corporate Governance Code mandates banks to maintain robust risk management frameworks, which have mitigated agency problems to some extent (Central Bank of Nigeria, 2018). However, weak enforcement and insider lending practices continue to pose challenges, particularly during economic downturns (PwC, 2024). Agency theory provides a lens for understanding how governance structures can enhance bank resilience during recessions.</w:t>
      </w:r>
    </w:p>
    <w:p w:rsidR="00D73215" w:rsidRDefault="00D73215" w:rsidP="00D73215">
      <w:pPr>
        <w:spacing w:after="0" w:line="480" w:lineRule="auto"/>
        <w:ind w:firstLine="720"/>
        <w:jc w:val="both"/>
        <w:rPr>
          <w:rFonts w:ascii="Times New Roman" w:eastAsia="Times New Roman" w:hAnsi="Times New Roman"/>
          <w:sz w:val="24"/>
          <w:szCs w:val="24"/>
          <w:lang w:eastAsia="en-US"/>
        </w:rPr>
      </w:pPr>
    </w:p>
    <w:p w:rsidR="00D73215" w:rsidRPr="00963F52" w:rsidRDefault="00D73215" w:rsidP="00D73215">
      <w:pPr>
        <w:spacing w:after="0" w:line="480" w:lineRule="auto"/>
        <w:ind w:firstLine="720"/>
        <w:jc w:val="both"/>
        <w:rPr>
          <w:rFonts w:ascii="Times New Roman" w:eastAsia="Times New Roman" w:hAnsi="Times New Roman"/>
          <w:sz w:val="24"/>
          <w:szCs w:val="24"/>
          <w:lang w:eastAsia="en-US"/>
        </w:rPr>
      </w:pPr>
    </w:p>
    <w:p w:rsidR="00963F52" w:rsidRPr="00963F52" w:rsidRDefault="00D73215" w:rsidP="00955A4C">
      <w:pPr>
        <w:spacing w:after="0" w:line="48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lastRenderedPageBreak/>
        <w:t>2.3.2</w:t>
      </w:r>
      <w:r>
        <w:rPr>
          <w:rFonts w:ascii="Times New Roman" w:eastAsia="Times New Roman" w:hAnsi="Times New Roman"/>
          <w:b/>
          <w:bCs/>
          <w:sz w:val="24"/>
          <w:szCs w:val="24"/>
          <w:lang w:eastAsia="en-US"/>
        </w:rPr>
        <w:tab/>
      </w:r>
      <w:r w:rsidR="00963F52" w:rsidRPr="00963F52">
        <w:rPr>
          <w:rFonts w:ascii="Times New Roman" w:eastAsia="Times New Roman" w:hAnsi="Times New Roman"/>
          <w:b/>
          <w:bCs/>
          <w:sz w:val="24"/>
          <w:szCs w:val="24"/>
          <w:lang w:eastAsia="en-US"/>
        </w:rPr>
        <w:t>Shareholder Theory</w:t>
      </w:r>
    </w:p>
    <w:p w:rsidR="00963F52" w:rsidRPr="00963F52" w:rsidRDefault="00963F52" w:rsidP="00D73215">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Shareholder theory, proposed by Milton Friedman (1970), argues that the primary responsibility of firms is to maximize shareholder value, typically through profitability and stock price growth. In the banking context, this translates to strategies that enhance ROA, ROE, and dividend payouts (Egbunike &amp; Adeniyi, 2017). However, an excessive focus on shareholder value can lead to risky behaviors, such as high leverage or speculative investments, which increase vulnerabilities during recessions (IMF, 2017). For example, during the 2008 global financial crisis, some Nigerian banks pursued aggressive expansion strategies to boost shareholder returns, resulting in liquidity shortages when the crisis hit (Research</w:t>
      </w:r>
      <w:r w:rsidR="00D73215">
        <w:rPr>
          <w:rFonts w:ascii="Times New Roman" w:eastAsia="Times New Roman" w:hAnsi="Times New Roman"/>
          <w:sz w:val="24"/>
          <w:szCs w:val="24"/>
          <w:lang w:eastAsia="en-US"/>
        </w:rPr>
        <w:t xml:space="preserve"> </w:t>
      </w:r>
      <w:r w:rsidRPr="00963F52">
        <w:rPr>
          <w:rFonts w:ascii="Times New Roman" w:eastAsia="Times New Roman" w:hAnsi="Times New Roman"/>
          <w:sz w:val="24"/>
          <w:szCs w:val="24"/>
          <w:lang w:eastAsia="en-US"/>
        </w:rPr>
        <w:t>Gate, 2020).</w:t>
      </w:r>
    </w:p>
    <w:p w:rsidR="00963F52" w:rsidRPr="00963F52" w:rsidRDefault="00963F52" w:rsidP="00D73215">
      <w:pPr>
        <w:spacing w:after="0" w:line="480" w:lineRule="auto"/>
        <w:ind w:firstLine="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Shareholder theory has been criticized for neglecting other stakeholders, such as customers, employees, and regulators, whose interests are critical for long-term sustainability (McKinsey, 2020). In Nigeria, banks that balanced shareholder interests with stakeholder concerns, such as maintaining customer trust and regulatory compliance, performed better during the 2016–2017 and 2020 recessions (PwC, 2024). The theory underscores the importance of aligning profit-driven strategies with risk management to ensure stability during economic downturns.</w:t>
      </w:r>
    </w:p>
    <w:p w:rsidR="00394C31" w:rsidRPr="00394C31" w:rsidRDefault="00FB567D" w:rsidP="00955A4C">
      <w:pPr>
        <w:spacing w:after="0" w:line="480" w:lineRule="auto"/>
        <w:jc w:val="both"/>
        <w:outlineLvl w:val="1"/>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2.4</w:t>
      </w:r>
      <w:r>
        <w:rPr>
          <w:rFonts w:ascii="Times New Roman" w:eastAsia="Times New Roman" w:hAnsi="Times New Roman"/>
          <w:b/>
          <w:bCs/>
          <w:sz w:val="24"/>
          <w:szCs w:val="24"/>
          <w:lang w:eastAsia="en-US"/>
        </w:rPr>
        <w:tab/>
      </w:r>
      <w:r w:rsidR="00394C31" w:rsidRPr="00394C31">
        <w:rPr>
          <w:rFonts w:ascii="Times New Roman" w:eastAsia="Times New Roman" w:hAnsi="Times New Roman"/>
          <w:b/>
          <w:bCs/>
          <w:sz w:val="24"/>
          <w:szCs w:val="24"/>
          <w:lang w:eastAsia="en-US"/>
        </w:rPr>
        <w:t>Empirical Review</w:t>
      </w:r>
    </w:p>
    <w:p w:rsidR="00394C31" w:rsidRPr="00394C31" w:rsidRDefault="00394C31" w:rsidP="00FB567D">
      <w:pPr>
        <w:spacing w:after="0" w:line="480" w:lineRule="auto"/>
        <w:ind w:firstLine="720"/>
        <w:jc w:val="both"/>
        <w:rPr>
          <w:rFonts w:ascii="Times New Roman" w:eastAsia="Times New Roman" w:hAnsi="Times New Roman"/>
          <w:sz w:val="24"/>
          <w:szCs w:val="24"/>
          <w:lang w:eastAsia="en-US"/>
        </w:rPr>
      </w:pPr>
      <w:r w:rsidRPr="00394C31">
        <w:rPr>
          <w:rFonts w:ascii="Times New Roman" w:eastAsia="Times New Roman" w:hAnsi="Times New Roman"/>
          <w:sz w:val="24"/>
          <w:szCs w:val="24"/>
          <w:lang w:eastAsia="en-US"/>
        </w:rPr>
        <w:t xml:space="preserve">The empirical literature on the effect of economic recession on the Nigerian banking industry provides valuable insights into the dynamics of macroeconomic downturns and their impact on financial institutions. This review synthesizes findings </w:t>
      </w:r>
      <w:r w:rsidRPr="00394C31">
        <w:rPr>
          <w:rFonts w:ascii="Times New Roman" w:eastAsia="Times New Roman" w:hAnsi="Times New Roman"/>
          <w:sz w:val="24"/>
          <w:szCs w:val="24"/>
          <w:lang w:eastAsia="en-US"/>
        </w:rPr>
        <w:lastRenderedPageBreak/>
        <w:t>from six journal articles provided in the document, spanning 2018 to 2024, to highlight the relationships between economic recession and banking performance, as well as related economic outcomes. The studies employ various methodologies, theoretical frameworks, and variables to examine the recessionary impacts, offering a foundation for the current research while identifying gaps for further exploration.</w:t>
      </w:r>
    </w:p>
    <w:p w:rsidR="00F47380" w:rsidRDefault="00394C31" w:rsidP="00FB567D">
      <w:pPr>
        <w:spacing w:after="0" w:line="480" w:lineRule="auto"/>
        <w:ind w:firstLine="720"/>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Lasode et al. (2024)</w:t>
      </w:r>
      <w:r w:rsidRPr="00394C31">
        <w:rPr>
          <w:rFonts w:ascii="Times New Roman" w:eastAsia="Times New Roman" w:hAnsi="Times New Roman"/>
          <w:sz w:val="24"/>
          <w:szCs w:val="24"/>
          <w:lang w:eastAsia="en-US"/>
        </w:rPr>
        <w:t xml:space="preserve"> investigated the effects of economic recession on the lifestyle of undergraduates in Nigeria, using a descriptive and inferential statistical approach grounded in Structural Functionalist Theory. The study found a significant relationship between indicators of economic recession (e.g., unemployment, inflation) and lifestyle changes among undergraduates. Although the focus was not directly on banking, the findings suggest that recession-induced economic pressures reduce consumer spending, which indirectly affects banks’ deposit mobilization and credit demand. This highlights the broader socioeconomic implications of recessions that influence banking operations.</w:t>
      </w:r>
    </w:p>
    <w:p w:rsidR="00F47380" w:rsidRDefault="00394C31" w:rsidP="00FB567D">
      <w:pPr>
        <w:spacing w:after="0" w:line="480" w:lineRule="auto"/>
        <w:ind w:firstLine="720"/>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Ezeanyeji et al. (2019)</w:t>
      </w:r>
      <w:r w:rsidRPr="00394C31">
        <w:rPr>
          <w:rFonts w:ascii="Times New Roman" w:eastAsia="Times New Roman" w:hAnsi="Times New Roman"/>
          <w:sz w:val="24"/>
          <w:szCs w:val="24"/>
          <w:lang w:eastAsia="en-US"/>
        </w:rPr>
        <w:t xml:space="preserve"> examined the impact of recession on economic growth in Nigeria using multiple regression analysis and Classical Theory. The study revealed a negative relationship between recession and economic growth, with adverse effects on Nigerians’ livelihoods. This decline in economic activity reduces business investments and consumer borrowing, leading to lower loan demand and interest income for banks. The findings underscore the macroeconomic context in which banks operate during recessions, emphasizing the need to assess banking performance within this framework.</w:t>
      </w:r>
    </w:p>
    <w:p w:rsidR="00F47380" w:rsidRDefault="00394C31" w:rsidP="00FB567D">
      <w:pPr>
        <w:spacing w:after="0" w:line="480" w:lineRule="auto"/>
        <w:ind w:firstLine="720"/>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lastRenderedPageBreak/>
        <w:t>Edet et al. (2024)</w:t>
      </w:r>
      <w:r w:rsidRPr="00394C31">
        <w:rPr>
          <w:rFonts w:ascii="Times New Roman" w:eastAsia="Times New Roman" w:hAnsi="Times New Roman"/>
          <w:sz w:val="24"/>
          <w:szCs w:val="24"/>
          <w:lang w:eastAsia="en-US"/>
        </w:rPr>
        <w:t xml:space="preserve"> analyzed the effect of banking sector stability on economic growth in Nigeria using a dynamic ARDL bounds approach and a Micro-Prudential Approach. The study found that banking sector stability promotes economic growth, but high interest rates, often prevalent during recessions, negatively affect economic activities. This suggests that recession-induced monetary policy tightening, such as increases in the Monetary Policy Rate (MPR), raises banks’ cost of funds, squeezing net interest margins and constraining lending capacity. The study highlights the interplay between banking stability and macroeconomic conditions during downturns.</w:t>
      </w:r>
    </w:p>
    <w:p w:rsidR="00F47380" w:rsidRDefault="00394C31" w:rsidP="00FB567D">
      <w:pPr>
        <w:spacing w:after="0" w:line="480" w:lineRule="auto"/>
        <w:ind w:firstLine="720"/>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Lasode et al. (2024)</w:t>
      </w:r>
      <w:r w:rsidRPr="00394C31">
        <w:rPr>
          <w:rFonts w:ascii="Times New Roman" w:eastAsia="Times New Roman" w:hAnsi="Times New Roman"/>
          <w:sz w:val="24"/>
          <w:szCs w:val="24"/>
          <w:lang w:eastAsia="en-US"/>
        </w:rPr>
        <w:t xml:space="preserve"> (repeated in the document) reiterated the significant relationship between economic recession and lifestyle changes among undergraduates. The consistent findings reinforce the indirect impact of recessions on banks through reduced consumer financial activity. The study’s use of descriptive and inferential statistics provides a robust methodological approach, but its focus on undergraduates limits direct applicability to banking performance, necessitating further research on financial institutions.</w:t>
      </w:r>
    </w:p>
    <w:p w:rsidR="00F47380" w:rsidRDefault="00394C31" w:rsidP="00FB567D">
      <w:pPr>
        <w:spacing w:after="0" w:line="480" w:lineRule="auto"/>
        <w:ind w:firstLine="720"/>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Adebisi (2019)</w:t>
      </w:r>
      <w:r w:rsidRPr="00394C31">
        <w:rPr>
          <w:rFonts w:ascii="Times New Roman" w:eastAsia="Times New Roman" w:hAnsi="Times New Roman"/>
          <w:sz w:val="24"/>
          <w:szCs w:val="24"/>
          <w:lang w:eastAsia="en-US"/>
        </w:rPr>
        <w:t xml:space="preserve"> explored the effects of economic recession on Nigerian banks, focusing on Kaduna State, using a quantitative survey method and Pearson Product Moment Correlation Coefficient (PPMC) based on Benefit Received Theory. The study found a negative relationship between economic recession and bank stability, with recessions leading to increased non-performing loans (NPLs) and reduced profitability. </w:t>
      </w:r>
      <w:r w:rsidRPr="00394C31">
        <w:rPr>
          <w:rFonts w:ascii="Times New Roman" w:eastAsia="Times New Roman" w:hAnsi="Times New Roman"/>
          <w:sz w:val="24"/>
          <w:szCs w:val="24"/>
          <w:lang w:eastAsia="en-US"/>
        </w:rPr>
        <w:lastRenderedPageBreak/>
        <w:t>This aligns with the broader literature on recessionary impacts, such as increased credit risk and liquidity constraints, particularly in regional banking contexts.</w:t>
      </w:r>
    </w:p>
    <w:p w:rsidR="00394C31" w:rsidRPr="00394C31" w:rsidRDefault="00394C31" w:rsidP="00FB567D">
      <w:pPr>
        <w:spacing w:after="0" w:line="480" w:lineRule="auto"/>
        <w:ind w:firstLine="720"/>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Okwueze (2018)</w:t>
      </w:r>
      <w:r w:rsidRPr="00394C31">
        <w:rPr>
          <w:rFonts w:ascii="Times New Roman" w:eastAsia="Times New Roman" w:hAnsi="Times New Roman"/>
          <w:sz w:val="24"/>
          <w:szCs w:val="24"/>
          <w:lang w:eastAsia="en-US"/>
        </w:rPr>
        <w:t xml:space="preserve"> investigated the effect of economic recession on the performance of the Nigerian banking industry using inferential and descriptive statistics, as well as Ordinary Least Square (OLS) estimation, grounded in Marxian Theory. The study found a significant relationship between economic recession and key banking performance indicators, including loans and advances, reduction in bank branches, and return on investments. The contraction in branch networks and investment returns during recessions reflects cost-cutting measures and reduced operational capacity, highlighting the sector’s vulnerability to economic downturns.</w:t>
      </w:r>
    </w:p>
    <w:p w:rsidR="00F47380" w:rsidRDefault="00F47380" w:rsidP="00FB567D">
      <w:pPr>
        <w:spacing w:after="0" w:line="480" w:lineRule="auto"/>
        <w:ind w:firstLine="720"/>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Gaps in the Literature</w:t>
      </w:r>
      <w:r w:rsidRPr="00963F52">
        <w:rPr>
          <w:rFonts w:ascii="Times New Roman" w:eastAsia="Times New Roman" w:hAnsi="Times New Roman"/>
          <w:sz w:val="24"/>
          <w:szCs w:val="24"/>
          <w:lang w:eastAsia="en-US"/>
        </w:rPr>
        <w:t>: While existing studies provide valuable insights, they primarily focus on the 2008 global financial crisis or the 2016–2017 recession, with limited analysis of the 2020 COVID-19 recession and ongoing challenges in 2023–2024. Additionally, there is a lack of comprehensive studies examining the mediating role of inflation in the relationship between recession and bank performance. This study addresses these gaps by analyzing the 2018–2024 period and exploring inflation’s mediating effects.</w:t>
      </w:r>
    </w:p>
    <w:p w:rsidR="00C34CF9" w:rsidRPr="00C34CF9" w:rsidRDefault="00F47380" w:rsidP="00FB567D">
      <w:pPr>
        <w:spacing w:after="0"/>
        <w:jc w:val="center"/>
        <w:rPr>
          <w:rFonts w:ascii="Times New Roman" w:eastAsia="Times New Roman" w:hAnsi="Times New Roman"/>
          <w:b/>
          <w:bCs/>
          <w:kern w:val="36"/>
          <w:sz w:val="24"/>
          <w:szCs w:val="24"/>
          <w:lang w:eastAsia="en-US"/>
        </w:rPr>
      </w:pPr>
      <w:r>
        <w:rPr>
          <w:rFonts w:ascii="Times New Roman" w:eastAsia="Times New Roman" w:hAnsi="Times New Roman"/>
          <w:sz w:val="24"/>
          <w:szCs w:val="24"/>
          <w:lang w:eastAsia="en-US"/>
        </w:rPr>
        <w:br w:type="page"/>
      </w:r>
      <w:r w:rsidR="00C34CF9" w:rsidRPr="00C34CF9">
        <w:rPr>
          <w:rFonts w:ascii="Times New Roman" w:eastAsia="Times New Roman" w:hAnsi="Times New Roman"/>
          <w:b/>
          <w:bCs/>
          <w:kern w:val="36"/>
          <w:sz w:val="24"/>
          <w:szCs w:val="24"/>
          <w:lang w:eastAsia="en-US"/>
        </w:rPr>
        <w:lastRenderedPageBreak/>
        <w:t>CHAPTER THREE</w:t>
      </w:r>
    </w:p>
    <w:p w:rsidR="00C34CF9" w:rsidRPr="00C34CF9" w:rsidRDefault="00C34CF9" w:rsidP="00955A4C">
      <w:pPr>
        <w:spacing w:after="0" w:line="480" w:lineRule="auto"/>
        <w:jc w:val="center"/>
        <w:outlineLvl w:val="1"/>
        <w:rPr>
          <w:rFonts w:ascii="Times New Roman" w:eastAsia="Times New Roman" w:hAnsi="Times New Roman"/>
          <w:b/>
          <w:bCs/>
          <w:sz w:val="24"/>
          <w:szCs w:val="24"/>
          <w:lang w:eastAsia="en-US"/>
        </w:rPr>
      </w:pPr>
      <w:r w:rsidRPr="00C34CF9">
        <w:rPr>
          <w:rFonts w:ascii="Times New Roman" w:eastAsia="Times New Roman" w:hAnsi="Times New Roman"/>
          <w:b/>
          <w:bCs/>
          <w:sz w:val="24"/>
          <w:szCs w:val="24"/>
          <w:lang w:eastAsia="en-US"/>
        </w:rPr>
        <w:t>METHODOLOGY</w:t>
      </w:r>
    </w:p>
    <w:p w:rsidR="00C34CF9" w:rsidRPr="00C34CF9" w:rsidRDefault="00FB567D" w:rsidP="00955A4C">
      <w:pPr>
        <w:spacing w:after="0" w:line="48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3.1</w:t>
      </w:r>
      <w:r>
        <w:rPr>
          <w:rFonts w:ascii="Times New Roman" w:eastAsia="Times New Roman" w:hAnsi="Times New Roman"/>
          <w:b/>
          <w:bCs/>
          <w:sz w:val="24"/>
          <w:szCs w:val="24"/>
          <w:lang w:eastAsia="en-US"/>
        </w:rPr>
        <w:tab/>
      </w:r>
      <w:r w:rsidR="00C34CF9" w:rsidRPr="00C34CF9">
        <w:rPr>
          <w:rFonts w:ascii="Times New Roman" w:eastAsia="Times New Roman" w:hAnsi="Times New Roman"/>
          <w:b/>
          <w:bCs/>
          <w:sz w:val="24"/>
          <w:szCs w:val="24"/>
          <w:lang w:eastAsia="en-US"/>
        </w:rPr>
        <w:t>Preamble</w:t>
      </w:r>
    </w:p>
    <w:p w:rsidR="00C34CF9" w:rsidRPr="00C34CF9" w:rsidRDefault="00C34CF9" w:rsidP="00FB567D">
      <w:pPr>
        <w:spacing w:after="0" w:line="480" w:lineRule="auto"/>
        <w:ind w:firstLine="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This chapter outlines the methodology employed to investigate the effect of economic recession on the performance of the Nigerian banking industry, with a specific focus on Guaranty Trust Bank (GT</w:t>
      </w:r>
      <w:r w:rsidR="00FB567D">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 Nigeria. The methodology provides a structured approach to achieving the study’s objectives, which include evaluating the impact of economic recession on profitability, liquidity, and asset quality, as well as examining the mediating role of inflation. The chapter details the research design, population, sample size, sampling technique, data collection methods, instruments, and data analysis techniques. By adopting a case study approach centered on GT</w:t>
      </w:r>
      <w:r w:rsidR="009F57BD">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 a leading commercial bank in Nigeria, the study aims to generate in-depth insights into the recessionary impacts on a representative institution within the sector. The period under consideration (2018–2024) encompasses significant economic downturns, including the recovery from the 2016–2017 recession and the 2020 COVID-19-induced recession, providing a robust context for analysis. The methodology ensures reliability, validity, and ethical considerations in data handling, aligning with the study’s goal of contributing to academic and practical knowledge in banking and economic policy.</w:t>
      </w:r>
    </w:p>
    <w:p w:rsidR="00C34CF9" w:rsidRPr="00C34CF9" w:rsidRDefault="00C34CF9" w:rsidP="00955A4C">
      <w:pPr>
        <w:spacing w:after="0" w:line="480" w:lineRule="auto"/>
        <w:jc w:val="both"/>
        <w:outlineLvl w:val="2"/>
        <w:rPr>
          <w:rFonts w:ascii="Times New Roman" w:eastAsia="Times New Roman" w:hAnsi="Times New Roman"/>
          <w:b/>
          <w:bCs/>
          <w:sz w:val="24"/>
          <w:szCs w:val="24"/>
          <w:lang w:eastAsia="en-US"/>
        </w:rPr>
      </w:pPr>
      <w:r w:rsidRPr="00C34CF9">
        <w:rPr>
          <w:rFonts w:ascii="Times New Roman" w:eastAsia="Times New Roman" w:hAnsi="Times New Roman"/>
          <w:b/>
          <w:bCs/>
          <w:sz w:val="24"/>
          <w:szCs w:val="24"/>
          <w:lang w:eastAsia="en-US"/>
        </w:rPr>
        <w:t>3.2</w:t>
      </w:r>
      <w:r w:rsidR="009F57BD">
        <w:rPr>
          <w:rFonts w:ascii="Times New Roman" w:eastAsia="Times New Roman" w:hAnsi="Times New Roman"/>
          <w:b/>
          <w:bCs/>
          <w:sz w:val="24"/>
          <w:szCs w:val="24"/>
          <w:lang w:eastAsia="en-US"/>
        </w:rPr>
        <w:tab/>
      </w:r>
      <w:r w:rsidRPr="00C34CF9">
        <w:rPr>
          <w:rFonts w:ascii="Times New Roman" w:eastAsia="Times New Roman" w:hAnsi="Times New Roman"/>
          <w:b/>
          <w:bCs/>
          <w:sz w:val="24"/>
          <w:szCs w:val="24"/>
          <w:lang w:eastAsia="en-US"/>
        </w:rPr>
        <w:t>Research Design</w:t>
      </w:r>
    </w:p>
    <w:p w:rsidR="00C34CF9" w:rsidRPr="00C34CF9" w:rsidRDefault="00C34CF9" w:rsidP="009F57BD">
      <w:pPr>
        <w:spacing w:after="0" w:line="480" w:lineRule="auto"/>
        <w:ind w:firstLine="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The study adopts a mixed-methods research design, combining quantitative and qualitative approaches to provide a comprehensive analysis of the effect of economic </w:t>
      </w:r>
      <w:r w:rsidRPr="00C34CF9">
        <w:rPr>
          <w:rFonts w:ascii="Times New Roman" w:eastAsia="Times New Roman" w:hAnsi="Times New Roman"/>
          <w:sz w:val="24"/>
          <w:szCs w:val="24"/>
          <w:lang w:eastAsia="en-US"/>
        </w:rPr>
        <w:lastRenderedPageBreak/>
        <w:t>recession on GT</w:t>
      </w:r>
      <w:r w:rsidR="009F57BD">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Bank’s performance. The quantitative component involves the collection and analysis of numerical data, such as financial performance metrics (profitability, liquidity, and asset quality) and macroeconomic indicators (GDP growth, inflation, and exchange rates) from 2018 to 2024. This approach enables the study to test hypotheses and quantify the impact of recessionary variables on bank performance (Saunders et al., 2019). The qualitative component includes semi-structured interviews with GT</w:t>
      </w:r>
      <w:r w:rsidR="009F57BD">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 staff and industry experts to gain insights into strategic responses to recessions, complementing the quantitative findings with contextual depth (Creswell &amp; Creswell, 2018).</w:t>
      </w:r>
    </w:p>
    <w:p w:rsidR="00C34CF9" w:rsidRPr="00C34CF9" w:rsidRDefault="00C34CF9" w:rsidP="009F57BD">
      <w:pPr>
        <w:spacing w:after="0" w:line="480" w:lineRule="auto"/>
        <w:ind w:firstLine="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A case study approach is employed, focusing on GT</w:t>
      </w:r>
      <w:r w:rsidR="009F57BD">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 due to its prominence in the Nigerian banking sector, with a market share of approximately 15% and a reputation for resilience during economic downturns (GT</w:t>
      </w:r>
      <w:r w:rsidR="009F57BD">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 Annual Report, 2023). The explanatory nature of the design facilitates an in-depth understanding of causal relationships between economic recession and bank performance, while the exploratory aspect uncovers new strategies for mitigating recessionary impacts. The mixed-methods design ensures triangulation, enhancing the validity and reliability of findings by cross-verifying quantitative results with qualitative insights (Bryman, 2016). The study adheres to ethical standards, ensuring confidentiality and informed consent for all participants.</w:t>
      </w:r>
    </w:p>
    <w:p w:rsidR="00C34CF9" w:rsidRPr="00C34CF9" w:rsidRDefault="009F57BD" w:rsidP="00955A4C">
      <w:pPr>
        <w:spacing w:after="0" w:line="48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3.3</w:t>
      </w:r>
      <w:r>
        <w:rPr>
          <w:rFonts w:ascii="Times New Roman" w:eastAsia="Times New Roman" w:hAnsi="Times New Roman"/>
          <w:b/>
          <w:bCs/>
          <w:sz w:val="24"/>
          <w:szCs w:val="24"/>
          <w:lang w:eastAsia="en-US"/>
        </w:rPr>
        <w:tab/>
      </w:r>
      <w:r w:rsidR="00C34CF9" w:rsidRPr="00C34CF9">
        <w:rPr>
          <w:rFonts w:ascii="Times New Roman" w:eastAsia="Times New Roman" w:hAnsi="Times New Roman"/>
          <w:b/>
          <w:bCs/>
          <w:sz w:val="24"/>
          <w:szCs w:val="24"/>
          <w:lang w:eastAsia="en-US"/>
        </w:rPr>
        <w:t>Population of the Study</w:t>
      </w:r>
    </w:p>
    <w:p w:rsidR="00C34CF9" w:rsidRPr="00C34CF9" w:rsidRDefault="00C34CF9" w:rsidP="009F57BD">
      <w:pPr>
        <w:spacing w:after="0" w:line="480" w:lineRule="auto"/>
        <w:ind w:firstLine="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The population of the study comprises 150 employees of GT</w:t>
      </w:r>
      <w:r w:rsidR="009F57BD">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 xml:space="preserve">Bank Nigeria, specifically those in managerial and operational roles across departments such as risk </w:t>
      </w:r>
      <w:r w:rsidRPr="00C34CF9">
        <w:rPr>
          <w:rFonts w:ascii="Times New Roman" w:eastAsia="Times New Roman" w:hAnsi="Times New Roman"/>
          <w:sz w:val="24"/>
          <w:szCs w:val="24"/>
          <w:lang w:eastAsia="en-US"/>
        </w:rPr>
        <w:lastRenderedPageBreak/>
        <w:t>management, finance, credit administration, and customer service. These employees are selected because they possess relevant knowledge about the bank’s performance and strategic responses during economic recessions. The population is drawn from GT</w:t>
      </w:r>
      <w:r w:rsidR="009F57BD">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Bank’s headquarters in Lagos and selected branches in major cities (Abuja, Port Harcourt, and Ibadan), representing the bank’s operational footprint in Nigeria (GT</w:t>
      </w:r>
      <w:r w:rsidR="009F57BD">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 Annual Report, 2023). The choice of 150 employees ensures a manageable yet representative group, capturing diverse perspectives within the organization.</w:t>
      </w:r>
    </w:p>
    <w:p w:rsidR="00C34CF9" w:rsidRPr="00C34CF9" w:rsidRDefault="009F57BD" w:rsidP="00955A4C">
      <w:pPr>
        <w:spacing w:after="0" w:line="48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3.4</w:t>
      </w:r>
      <w:r>
        <w:rPr>
          <w:rFonts w:ascii="Times New Roman" w:eastAsia="Times New Roman" w:hAnsi="Times New Roman"/>
          <w:b/>
          <w:bCs/>
          <w:sz w:val="24"/>
          <w:szCs w:val="24"/>
          <w:lang w:eastAsia="en-US"/>
        </w:rPr>
        <w:tab/>
      </w:r>
      <w:r w:rsidR="00C34CF9" w:rsidRPr="00C34CF9">
        <w:rPr>
          <w:rFonts w:ascii="Times New Roman" w:eastAsia="Times New Roman" w:hAnsi="Times New Roman"/>
          <w:b/>
          <w:bCs/>
          <w:sz w:val="24"/>
          <w:szCs w:val="24"/>
          <w:lang w:eastAsia="en-US"/>
        </w:rPr>
        <w:t>Sample Size and Sampling Technique</w:t>
      </w:r>
    </w:p>
    <w:p w:rsidR="00C34CF9" w:rsidRPr="00C34CF9" w:rsidRDefault="00C34CF9" w:rsidP="009F57BD">
      <w:pPr>
        <w:spacing w:after="0" w:line="480" w:lineRule="auto"/>
        <w:ind w:firstLine="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To determine the sample size from the population of 150 employees, the Taro Yamane formula is applied, which is suitable for finite populations (Yamane, 1967). The formula is given as:</w:t>
      </w:r>
    </w:p>
    <w:p w:rsidR="00555352" w:rsidRDefault="00555352" w:rsidP="00955A4C">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n = </w:t>
      </w:r>
      <w:r>
        <w:rPr>
          <w:rFonts w:ascii="Times New Roman" w:eastAsia="Times New Roman" w:hAnsi="Times New Roman"/>
          <w:sz w:val="24"/>
          <w:szCs w:val="24"/>
          <w:lang w:eastAsia="en-US"/>
        </w:rPr>
        <w:tab/>
      </w:r>
      <w:r w:rsidR="00C34CF9" w:rsidRPr="00C34CF9">
        <w:rPr>
          <w:rFonts w:ascii="Times New Roman" w:eastAsia="Times New Roman" w:hAnsi="Times New Roman"/>
          <w:sz w:val="24"/>
          <w:szCs w:val="24"/>
          <w:u w:val="single"/>
          <w:lang w:eastAsia="en-US"/>
        </w:rPr>
        <w:t>N</w:t>
      </w:r>
    </w:p>
    <w:p w:rsidR="00C34CF9" w:rsidRPr="00C34CF9" w:rsidRDefault="00555352" w:rsidP="00955A4C">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1 + N(e</w:t>
      </w:r>
      <w:r w:rsidRPr="00555352">
        <w:rPr>
          <w:rFonts w:ascii="Times New Roman" w:eastAsia="Times New Roman" w:hAnsi="Times New Roman"/>
          <w:sz w:val="24"/>
          <w:szCs w:val="24"/>
          <w:vertAlign w:val="superscript"/>
          <w:lang w:eastAsia="en-US"/>
        </w:rPr>
        <w:t>2</w:t>
      </w:r>
      <w:r>
        <w:rPr>
          <w:rFonts w:ascii="Times New Roman" w:eastAsia="Times New Roman" w:hAnsi="Times New Roman"/>
          <w:sz w:val="24"/>
          <w:szCs w:val="24"/>
          <w:lang w:eastAsia="en-US"/>
        </w:rPr>
        <w:t>)</w:t>
      </w:r>
    </w:p>
    <w:p w:rsidR="00C34CF9" w:rsidRPr="00C34CF9" w:rsidRDefault="00C34CF9" w:rsidP="004A5615">
      <w:pPr>
        <w:spacing w:after="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Where:</w:t>
      </w:r>
    </w:p>
    <w:p w:rsidR="00C34CF9" w:rsidRPr="00C34CF9" w:rsidRDefault="00C34CF9" w:rsidP="004A5615">
      <w:pPr>
        <w:numPr>
          <w:ilvl w:val="0"/>
          <w:numId w:val="5"/>
        </w:numPr>
        <w:spacing w:after="0" w:line="36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n ) = sample size</w:t>
      </w:r>
    </w:p>
    <w:p w:rsidR="00C34CF9" w:rsidRPr="00C34CF9" w:rsidRDefault="00C34CF9" w:rsidP="004A5615">
      <w:pPr>
        <w:numPr>
          <w:ilvl w:val="0"/>
          <w:numId w:val="5"/>
        </w:numPr>
        <w:spacing w:after="0" w:line="36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N ) = population size (150)</w:t>
      </w:r>
    </w:p>
    <w:p w:rsidR="00C34CF9" w:rsidRPr="00C34CF9" w:rsidRDefault="00C34CF9" w:rsidP="004A5615">
      <w:pPr>
        <w:numPr>
          <w:ilvl w:val="0"/>
          <w:numId w:val="5"/>
        </w:numPr>
        <w:spacing w:after="0" w:line="36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e ) = margin of error (5% or 0.05)</w:t>
      </w:r>
    </w:p>
    <w:p w:rsidR="00CE5F72" w:rsidRDefault="00C34CF9" w:rsidP="00955A4C">
      <w:p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Substituting the values:</w:t>
      </w:r>
    </w:p>
    <w:p w:rsidR="00CE5F72" w:rsidRDefault="00C34CF9" w:rsidP="00955A4C">
      <w:p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n </w:t>
      </w:r>
      <w:r w:rsidR="00CE5F72">
        <w:rPr>
          <w:rFonts w:ascii="Times New Roman" w:eastAsia="Times New Roman" w:hAnsi="Times New Roman"/>
          <w:sz w:val="24"/>
          <w:szCs w:val="24"/>
          <w:lang w:eastAsia="en-US"/>
        </w:rPr>
        <w:t xml:space="preserve">= </w:t>
      </w:r>
      <w:r w:rsidR="00CE5F72">
        <w:rPr>
          <w:rFonts w:ascii="Times New Roman" w:eastAsia="Times New Roman" w:hAnsi="Times New Roman"/>
          <w:sz w:val="24"/>
          <w:szCs w:val="24"/>
          <w:lang w:eastAsia="en-US"/>
        </w:rPr>
        <w:tab/>
      </w:r>
      <w:r w:rsidR="00CE5F72" w:rsidRPr="00CE5F72">
        <w:rPr>
          <w:rFonts w:ascii="Times New Roman" w:eastAsia="Times New Roman" w:hAnsi="Times New Roman"/>
          <w:sz w:val="24"/>
          <w:szCs w:val="24"/>
          <w:u w:val="single"/>
          <w:lang w:eastAsia="en-US"/>
        </w:rPr>
        <w:t>150</w:t>
      </w:r>
    </w:p>
    <w:p w:rsidR="00CE5F72" w:rsidRDefault="00CE5F72" w:rsidP="00955A4C">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1 + 150(0.05</w:t>
      </w:r>
      <w:r w:rsidRPr="00CE5F72">
        <w:rPr>
          <w:rFonts w:ascii="Times New Roman" w:eastAsia="Times New Roman" w:hAnsi="Times New Roman"/>
          <w:sz w:val="24"/>
          <w:szCs w:val="24"/>
          <w:vertAlign w:val="superscript"/>
          <w:lang w:eastAsia="en-US"/>
        </w:rPr>
        <w:t>2</w:t>
      </w:r>
      <w:r>
        <w:rPr>
          <w:rFonts w:ascii="Times New Roman" w:eastAsia="Times New Roman" w:hAnsi="Times New Roman"/>
          <w:sz w:val="24"/>
          <w:szCs w:val="24"/>
          <w:lang w:eastAsia="en-US"/>
        </w:rPr>
        <w:t>)</w:t>
      </w:r>
    </w:p>
    <w:p w:rsidR="00CE5F72" w:rsidRDefault="00C34CF9" w:rsidP="00955A4C">
      <w:p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n </w:t>
      </w:r>
      <w:r w:rsidR="00CE5F72">
        <w:rPr>
          <w:rFonts w:ascii="Times New Roman" w:eastAsia="Times New Roman" w:hAnsi="Times New Roman"/>
          <w:sz w:val="24"/>
          <w:szCs w:val="24"/>
          <w:lang w:eastAsia="en-US"/>
        </w:rPr>
        <w:t xml:space="preserve">= </w:t>
      </w:r>
      <w:r w:rsidR="00CE5F72">
        <w:rPr>
          <w:rFonts w:ascii="Times New Roman" w:eastAsia="Times New Roman" w:hAnsi="Times New Roman"/>
          <w:sz w:val="24"/>
          <w:szCs w:val="24"/>
          <w:lang w:eastAsia="en-US"/>
        </w:rPr>
        <w:tab/>
      </w:r>
      <w:r w:rsidR="00CE5F72" w:rsidRPr="00CE5F72">
        <w:rPr>
          <w:rFonts w:ascii="Times New Roman" w:eastAsia="Times New Roman" w:hAnsi="Times New Roman"/>
          <w:sz w:val="24"/>
          <w:szCs w:val="24"/>
          <w:u w:val="single"/>
          <w:lang w:eastAsia="en-US"/>
        </w:rPr>
        <w:t>150</w:t>
      </w:r>
    </w:p>
    <w:p w:rsidR="00CE5F72" w:rsidRDefault="00CE5F72" w:rsidP="00955A4C">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1 + 150(0.0025)</w:t>
      </w:r>
    </w:p>
    <w:p w:rsidR="00CE5F72" w:rsidRDefault="00CE5F72" w:rsidP="00955A4C">
      <w:pPr>
        <w:spacing w:after="0" w:line="480" w:lineRule="auto"/>
        <w:jc w:val="both"/>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lastRenderedPageBreak/>
        <w:t xml:space="preserve">n = </w:t>
      </w:r>
      <w:r>
        <w:rPr>
          <w:rFonts w:ascii="Times New Roman" w:eastAsia="Times New Roman" w:hAnsi="Times New Roman"/>
          <w:sz w:val="24"/>
          <w:szCs w:val="24"/>
          <w:lang w:eastAsia="en-US"/>
        </w:rPr>
        <w:tab/>
      </w:r>
      <w:r w:rsidRPr="00CE5F72">
        <w:rPr>
          <w:rFonts w:ascii="Times New Roman" w:eastAsia="Times New Roman" w:hAnsi="Times New Roman"/>
          <w:sz w:val="24"/>
          <w:szCs w:val="24"/>
          <w:u w:val="single"/>
          <w:lang w:eastAsia="en-US"/>
        </w:rPr>
        <w:t>150</w:t>
      </w:r>
    </w:p>
    <w:p w:rsidR="00CE5F72" w:rsidRDefault="00CE5F72" w:rsidP="00955A4C">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CE5F72">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1 + 0.375</w:t>
      </w:r>
    </w:p>
    <w:p w:rsidR="00CE5F72" w:rsidRDefault="00CE5F72" w:rsidP="00955A4C">
      <w:pPr>
        <w:spacing w:after="0" w:line="480" w:lineRule="auto"/>
        <w:jc w:val="both"/>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 xml:space="preserve">n = </w:t>
      </w:r>
      <w:r>
        <w:rPr>
          <w:rFonts w:ascii="Times New Roman" w:eastAsia="Times New Roman" w:hAnsi="Times New Roman"/>
          <w:sz w:val="24"/>
          <w:szCs w:val="24"/>
          <w:lang w:eastAsia="en-US"/>
        </w:rPr>
        <w:tab/>
      </w:r>
      <w:r w:rsidRPr="00CE5F72">
        <w:rPr>
          <w:rFonts w:ascii="Times New Roman" w:eastAsia="Times New Roman" w:hAnsi="Times New Roman"/>
          <w:sz w:val="24"/>
          <w:szCs w:val="24"/>
          <w:u w:val="single"/>
          <w:lang w:eastAsia="en-US"/>
        </w:rPr>
        <w:t>150</w:t>
      </w:r>
    </w:p>
    <w:p w:rsidR="00CE5F72" w:rsidRDefault="00CE5F72" w:rsidP="00955A4C">
      <w:pPr>
        <w:spacing w:after="0" w:line="480" w:lineRule="auto"/>
        <w:jc w:val="both"/>
        <w:rPr>
          <w:rFonts w:ascii="Times New Roman" w:eastAsia="Times New Roman" w:hAnsi="Times New Roman"/>
          <w:sz w:val="24"/>
          <w:szCs w:val="24"/>
          <w:lang w:eastAsia="en-US"/>
        </w:rPr>
      </w:pPr>
      <w:r w:rsidRPr="00CE5F72">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1.375</w:t>
      </w:r>
    </w:p>
    <w:p w:rsidR="00C34CF9" w:rsidRPr="00C34CF9" w:rsidRDefault="00C34CF9" w:rsidP="00955A4C">
      <w:p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 n</w:t>
      </w:r>
      <w:r w:rsidR="00CE5F72">
        <w:rPr>
          <w:rFonts w:ascii="Times New Roman" w:eastAsia="Times New Roman" w:hAnsi="Times New Roman"/>
          <w:sz w:val="24"/>
          <w:szCs w:val="24"/>
          <w:lang w:eastAsia="en-US"/>
        </w:rPr>
        <w:t xml:space="preserve"> = 109 </w:t>
      </w:r>
    </w:p>
    <w:p w:rsidR="00C34CF9" w:rsidRPr="00C34CF9" w:rsidRDefault="00C34CF9" w:rsidP="00955A4C">
      <w:p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Thus, the sample size is approximately 109 employees.</w:t>
      </w:r>
    </w:p>
    <w:p w:rsidR="00C34CF9" w:rsidRPr="00C34CF9" w:rsidRDefault="00C34CF9" w:rsidP="00955A4C">
      <w:p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The sampling technique employed is stratified random sampling. </w:t>
      </w:r>
    </w:p>
    <w:p w:rsidR="00C34CF9" w:rsidRPr="00C34CF9" w:rsidRDefault="004A5615" w:rsidP="00955A4C">
      <w:pPr>
        <w:spacing w:after="0" w:line="48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3.5</w:t>
      </w:r>
      <w:r>
        <w:rPr>
          <w:rFonts w:ascii="Times New Roman" w:eastAsia="Times New Roman" w:hAnsi="Times New Roman"/>
          <w:b/>
          <w:bCs/>
          <w:sz w:val="24"/>
          <w:szCs w:val="24"/>
          <w:lang w:eastAsia="en-US"/>
        </w:rPr>
        <w:tab/>
      </w:r>
      <w:r w:rsidR="00C34CF9" w:rsidRPr="00C34CF9">
        <w:rPr>
          <w:rFonts w:ascii="Times New Roman" w:eastAsia="Times New Roman" w:hAnsi="Times New Roman"/>
          <w:b/>
          <w:bCs/>
          <w:sz w:val="24"/>
          <w:szCs w:val="24"/>
          <w:lang w:eastAsia="en-US"/>
        </w:rPr>
        <w:t>Methods of Data Collection</w:t>
      </w:r>
    </w:p>
    <w:p w:rsidR="00C34CF9" w:rsidRDefault="00C34CF9" w:rsidP="004A5615">
      <w:pPr>
        <w:spacing w:after="0" w:line="480" w:lineRule="auto"/>
        <w:ind w:firstLine="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Data collection for this study involves both primary and secondary methods to ensure a robust dataset. </w:t>
      </w:r>
      <w:r w:rsidRPr="00394C31">
        <w:rPr>
          <w:rFonts w:ascii="Times New Roman" w:eastAsia="Times New Roman" w:hAnsi="Times New Roman"/>
          <w:b/>
          <w:bCs/>
          <w:sz w:val="24"/>
          <w:szCs w:val="24"/>
          <w:lang w:eastAsia="en-US"/>
        </w:rPr>
        <w:t>Primary data</w:t>
      </w:r>
      <w:r w:rsidRPr="00C34CF9">
        <w:rPr>
          <w:rFonts w:ascii="Times New Roman" w:eastAsia="Times New Roman" w:hAnsi="Times New Roman"/>
          <w:sz w:val="24"/>
          <w:szCs w:val="24"/>
          <w:lang w:eastAsia="en-US"/>
        </w:rPr>
        <w:t xml:space="preserve"> are collected through semi-structured interviews and questionnaires administered to the 109 sampled GT</w:t>
      </w:r>
      <w:r w:rsidR="00934713">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 employees. The questionnaire is designed to gather quantitative data on perceptions of recessionary impacts on profitability, liquidity, and asset quality, using a 5-point Likert scale (1 = Strongly Disagree, 5 = Strongly Agree). It includes questions such as “Economic recession significantly reduces GT</w:t>
      </w:r>
      <w:r w:rsidR="00934713">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 xml:space="preserve">Bank’s return on assets” and “Inflation increases non-performing loans.” The semi-structured interviews, conducted with 10 senior managers (e.g., heads of risk management and finance), explore qualitative aspects, such as strategic responses to recessions and the role of inflation. Interviews are conducted in-person or via secure virtual platforms (e.g., </w:t>
      </w:r>
      <w:r w:rsidR="00934713" w:rsidRPr="00C34CF9">
        <w:rPr>
          <w:rFonts w:ascii="Times New Roman" w:eastAsia="Times New Roman" w:hAnsi="Times New Roman"/>
          <w:sz w:val="24"/>
          <w:szCs w:val="24"/>
          <w:lang w:eastAsia="en-US"/>
        </w:rPr>
        <w:t>zoom</w:t>
      </w:r>
      <w:r w:rsidRPr="00C34CF9">
        <w:rPr>
          <w:rFonts w:ascii="Times New Roman" w:eastAsia="Times New Roman" w:hAnsi="Times New Roman"/>
          <w:sz w:val="24"/>
          <w:szCs w:val="24"/>
          <w:lang w:eastAsia="en-US"/>
        </w:rPr>
        <w:t>) and last approximately 30–45 minutes each, allowing for flexibility in probing responses (Creswell &amp; Creswell, 2018).</w:t>
      </w:r>
    </w:p>
    <w:p w:rsidR="00934713" w:rsidRPr="00C34CF9" w:rsidRDefault="00934713" w:rsidP="004A5615">
      <w:pPr>
        <w:spacing w:after="0" w:line="480" w:lineRule="auto"/>
        <w:ind w:firstLine="720"/>
        <w:jc w:val="both"/>
        <w:rPr>
          <w:rFonts w:ascii="Times New Roman" w:eastAsia="Times New Roman" w:hAnsi="Times New Roman"/>
          <w:sz w:val="24"/>
          <w:szCs w:val="24"/>
          <w:lang w:eastAsia="en-US"/>
        </w:rPr>
      </w:pPr>
    </w:p>
    <w:p w:rsidR="00C34CF9" w:rsidRPr="00C34CF9" w:rsidRDefault="00934713" w:rsidP="00955A4C">
      <w:pPr>
        <w:spacing w:after="0" w:line="48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lastRenderedPageBreak/>
        <w:t>3.6</w:t>
      </w:r>
      <w:r>
        <w:rPr>
          <w:rFonts w:ascii="Times New Roman" w:eastAsia="Times New Roman" w:hAnsi="Times New Roman"/>
          <w:b/>
          <w:bCs/>
          <w:sz w:val="24"/>
          <w:szCs w:val="24"/>
          <w:lang w:eastAsia="en-US"/>
        </w:rPr>
        <w:tab/>
      </w:r>
      <w:r w:rsidR="00C34CF9" w:rsidRPr="00C34CF9">
        <w:rPr>
          <w:rFonts w:ascii="Times New Roman" w:eastAsia="Times New Roman" w:hAnsi="Times New Roman"/>
          <w:b/>
          <w:bCs/>
          <w:sz w:val="24"/>
          <w:szCs w:val="24"/>
          <w:lang w:eastAsia="en-US"/>
        </w:rPr>
        <w:t>Instruments of Data Collection</w:t>
      </w:r>
    </w:p>
    <w:p w:rsidR="00C34CF9" w:rsidRPr="00C34CF9" w:rsidRDefault="00C34CF9" w:rsidP="00934713">
      <w:pPr>
        <w:spacing w:after="0" w:line="480" w:lineRule="auto"/>
        <w:ind w:firstLine="36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The study employs three primary instruments for data collection: questionnaires, semi-structured interview guides, and secondary data extraction templates.</w:t>
      </w:r>
    </w:p>
    <w:p w:rsidR="00C34CF9" w:rsidRPr="00C34CF9" w:rsidRDefault="00C34CF9" w:rsidP="00955A4C">
      <w:pPr>
        <w:numPr>
          <w:ilvl w:val="0"/>
          <w:numId w:val="6"/>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Questionnaire</w:t>
      </w:r>
      <w:r w:rsidRPr="00C34CF9">
        <w:rPr>
          <w:rFonts w:ascii="Times New Roman" w:eastAsia="Times New Roman" w:hAnsi="Times New Roman"/>
          <w:sz w:val="24"/>
          <w:szCs w:val="24"/>
          <w:lang w:eastAsia="en-US"/>
        </w:rPr>
        <w:t>: The questionnaire is a structured instrument comprising 30 closed-ended questions divided into sections aligned with the study’s objectives: profitability (10 questions), liquidity (8 questions), asset quality (8 questions), and inflation’s mediating role (4 questions). Each question uses a 5-point Likert scale to measure agreement levels, ensuring ease of response and quantifiable data (Bryman, 2016). The questionnaire is pre-tested with 10 GTBank employees (excluded from the final sample) to ensure clarity, reliability, and validity. Cronbach’s alpha is used to assess internal consistency, targeting a threshold of 0.7 or higher. The questionnaire is administered electronically via Google Forms to facilitate data collection and minimize errors.</w:t>
      </w:r>
    </w:p>
    <w:p w:rsidR="00C34CF9" w:rsidRPr="00C34CF9" w:rsidRDefault="00C34CF9" w:rsidP="00955A4C">
      <w:pPr>
        <w:numPr>
          <w:ilvl w:val="0"/>
          <w:numId w:val="6"/>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Semi-Structured Interview Guide</w:t>
      </w:r>
      <w:r w:rsidRPr="00C34CF9">
        <w:rPr>
          <w:rFonts w:ascii="Times New Roman" w:eastAsia="Times New Roman" w:hAnsi="Times New Roman"/>
          <w:sz w:val="24"/>
          <w:szCs w:val="24"/>
          <w:lang w:eastAsia="en-US"/>
        </w:rPr>
        <w:t xml:space="preserve">: The interview guide includes 10 open-ended questions designed to elicit in-depth responses from senior managers. Sample questions include “How has GTBank adjusted its lending policies during economic recessions?” and “What role does inflation play in shaping GTBank’s credit risk management?” The guide allows flexibility to probe emerging themes, ensuring rich qualitative data (Creswell &amp; Creswell, 2018). Interviews are recorded with participants’ consent and transcribed verbatim for analysis. The </w:t>
      </w:r>
      <w:r w:rsidRPr="00C34CF9">
        <w:rPr>
          <w:rFonts w:ascii="Times New Roman" w:eastAsia="Times New Roman" w:hAnsi="Times New Roman"/>
          <w:sz w:val="24"/>
          <w:szCs w:val="24"/>
          <w:lang w:eastAsia="en-US"/>
        </w:rPr>
        <w:lastRenderedPageBreak/>
        <w:t>guide is validated by two academic experts in banking research to ensure relevance and clarity.</w:t>
      </w:r>
    </w:p>
    <w:p w:rsidR="00C34CF9" w:rsidRPr="00C34CF9" w:rsidRDefault="00C34CF9" w:rsidP="00934713">
      <w:pPr>
        <w:spacing w:after="0" w:line="480" w:lineRule="auto"/>
        <w:ind w:firstLine="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These instruments are designed to complement each other, with the questionnaire providing broad quantitative insights, interviews offering contextual depth, and secondary data ensuring objective benchmarks. Their reliability and validity are enhanced through pre-testing, expert validation, and adherence to ethical standards.</w:t>
      </w:r>
    </w:p>
    <w:p w:rsidR="00C34CF9" w:rsidRPr="00C34CF9" w:rsidRDefault="00C34CF9" w:rsidP="00955A4C">
      <w:pPr>
        <w:spacing w:after="0" w:line="480" w:lineRule="auto"/>
        <w:jc w:val="both"/>
        <w:outlineLvl w:val="2"/>
        <w:rPr>
          <w:rFonts w:ascii="Times New Roman" w:eastAsia="Times New Roman" w:hAnsi="Times New Roman"/>
          <w:b/>
          <w:bCs/>
          <w:sz w:val="24"/>
          <w:szCs w:val="24"/>
          <w:lang w:eastAsia="en-US"/>
        </w:rPr>
      </w:pPr>
      <w:r w:rsidRPr="00C34CF9">
        <w:rPr>
          <w:rFonts w:ascii="Times New Roman" w:eastAsia="Times New Roman" w:hAnsi="Times New Roman"/>
          <w:b/>
          <w:bCs/>
          <w:sz w:val="24"/>
          <w:szCs w:val="24"/>
          <w:lang w:eastAsia="en-US"/>
        </w:rPr>
        <w:t>3.7</w:t>
      </w:r>
      <w:r w:rsidR="00934713">
        <w:rPr>
          <w:rFonts w:ascii="Times New Roman" w:eastAsia="Times New Roman" w:hAnsi="Times New Roman"/>
          <w:b/>
          <w:bCs/>
          <w:sz w:val="24"/>
          <w:szCs w:val="24"/>
          <w:lang w:eastAsia="en-US"/>
        </w:rPr>
        <w:tab/>
      </w:r>
      <w:r w:rsidRPr="00C34CF9">
        <w:rPr>
          <w:rFonts w:ascii="Times New Roman" w:eastAsia="Times New Roman" w:hAnsi="Times New Roman"/>
          <w:b/>
          <w:bCs/>
          <w:sz w:val="24"/>
          <w:szCs w:val="24"/>
          <w:lang w:eastAsia="en-US"/>
        </w:rPr>
        <w:t>Methods of Data Analysis</w:t>
      </w:r>
    </w:p>
    <w:p w:rsidR="00C34CF9" w:rsidRPr="00C34CF9" w:rsidRDefault="00C34CF9" w:rsidP="00934713">
      <w:pPr>
        <w:spacing w:after="0" w:line="480" w:lineRule="auto"/>
        <w:ind w:firstLine="36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Data analysis is conducted using a combination of quantitative and qualitative techniques to address the study’s objectives and test hypotheses. </w:t>
      </w:r>
      <w:r w:rsidRPr="00394C31">
        <w:rPr>
          <w:rFonts w:ascii="Times New Roman" w:eastAsia="Times New Roman" w:hAnsi="Times New Roman"/>
          <w:b/>
          <w:bCs/>
          <w:sz w:val="24"/>
          <w:szCs w:val="24"/>
          <w:lang w:eastAsia="en-US"/>
        </w:rPr>
        <w:t>Quantitative data</w:t>
      </w:r>
      <w:r w:rsidRPr="00C34CF9">
        <w:rPr>
          <w:rFonts w:ascii="Times New Roman" w:eastAsia="Times New Roman" w:hAnsi="Times New Roman"/>
          <w:sz w:val="24"/>
          <w:szCs w:val="24"/>
          <w:lang w:eastAsia="en-US"/>
        </w:rPr>
        <w:t xml:space="preserve"> from the questionnaire and secondary sources are analyzed using descriptive and inferential statistics. Descriptive statistics, such as means, standard deviations, and frequencies, summarize respondents’ perceptions and financial performance trends (e.g., average ROA, NPL ratio) from 2018 to 2024. Inferential statistics include:</w:t>
      </w:r>
    </w:p>
    <w:p w:rsidR="00C34CF9" w:rsidRPr="00C34CF9" w:rsidRDefault="00C34CF9" w:rsidP="00955A4C">
      <w:pPr>
        <w:numPr>
          <w:ilvl w:val="0"/>
          <w:numId w:val="7"/>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Pearson Correlation Analysis</w:t>
      </w:r>
      <w:r w:rsidRPr="00C34CF9">
        <w:rPr>
          <w:rFonts w:ascii="Times New Roman" w:eastAsia="Times New Roman" w:hAnsi="Times New Roman"/>
          <w:sz w:val="24"/>
          <w:szCs w:val="24"/>
          <w:lang w:eastAsia="en-US"/>
        </w:rPr>
        <w:t>: To examine the relationship between economic recession (measured by GDP growth) and bank performance metrics (profitability, liquidity, asset quality).</w:t>
      </w:r>
    </w:p>
    <w:p w:rsidR="00C34CF9" w:rsidRPr="00C34CF9" w:rsidRDefault="00C34CF9" w:rsidP="00955A4C">
      <w:pPr>
        <w:numPr>
          <w:ilvl w:val="0"/>
          <w:numId w:val="7"/>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Multiple Regression Analysis</w:t>
      </w:r>
      <w:r w:rsidRPr="00C34CF9">
        <w:rPr>
          <w:rFonts w:ascii="Times New Roman" w:eastAsia="Times New Roman" w:hAnsi="Times New Roman"/>
          <w:sz w:val="24"/>
          <w:szCs w:val="24"/>
          <w:lang w:eastAsia="en-US"/>
        </w:rPr>
        <w:t>: To assess the combined effect of recessionary variables (GDP growth, inflation, exchange rate) on GT</w:t>
      </w:r>
      <w:r w:rsidR="00934713">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Bank’s performance, with inflation as a mediating variable. The regression model tests hypotheses H</w:t>
      </w:r>
      <w:r w:rsidRPr="00C34CF9">
        <w:rPr>
          <w:rFonts w:ascii="Cambria Math" w:eastAsia="Times New Roman" w:hAnsi="Cambria Math"/>
          <w:sz w:val="24"/>
          <w:szCs w:val="24"/>
          <w:lang w:eastAsia="en-US"/>
        </w:rPr>
        <w:t>₀₁</w:t>
      </w:r>
      <w:r w:rsidRPr="00C34CF9">
        <w:rPr>
          <w:rFonts w:ascii="Times New Roman" w:eastAsia="Times New Roman" w:hAnsi="Times New Roman"/>
          <w:sz w:val="24"/>
          <w:szCs w:val="24"/>
          <w:lang w:eastAsia="en-US"/>
        </w:rPr>
        <w:t xml:space="preserve"> to H</w:t>
      </w:r>
      <w:r w:rsidRPr="00C34CF9">
        <w:rPr>
          <w:rFonts w:ascii="Cambria Math" w:eastAsia="Times New Roman" w:hAnsi="Cambria Math"/>
          <w:sz w:val="24"/>
          <w:szCs w:val="24"/>
          <w:lang w:eastAsia="en-US"/>
        </w:rPr>
        <w:t>₀₄</w:t>
      </w:r>
      <w:r w:rsidRPr="00C34CF9">
        <w:rPr>
          <w:rFonts w:ascii="Times New Roman" w:eastAsia="Times New Roman" w:hAnsi="Times New Roman"/>
          <w:sz w:val="24"/>
          <w:szCs w:val="24"/>
          <w:lang w:eastAsia="en-US"/>
        </w:rPr>
        <w:t>.</w:t>
      </w:r>
    </w:p>
    <w:p w:rsidR="00C34CF9" w:rsidRPr="00C34CF9" w:rsidRDefault="00C34CF9" w:rsidP="00955A4C">
      <w:pPr>
        <w:numPr>
          <w:ilvl w:val="0"/>
          <w:numId w:val="7"/>
        </w:numPr>
        <w:spacing w:after="0" w:line="480" w:lineRule="auto"/>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lastRenderedPageBreak/>
        <w:t>T-tests</w:t>
      </w:r>
      <w:r w:rsidRPr="00C34CF9">
        <w:rPr>
          <w:rFonts w:ascii="Times New Roman" w:eastAsia="Times New Roman" w:hAnsi="Times New Roman"/>
          <w:sz w:val="24"/>
          <w:szCs w:val="24"/>
          <w:lang w:eastAsia="en-US"/>
        </w:rPr>
        <w:t>: To compare GT</w:t>
      </w:r>
      <w:r w:rsidR="000646D8">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Bank’s performance metrics before and during recessionary periods (e.g., 2018–2019 vs. 2020).</w:t>
      </w:r>
    </w:p>
    <w:p w:rsidR="00C34CF9" w:rsidRPr="00C34CF9" w:rsidRDefault="00C34CF9" w:rsidP="000646D8">
      <w:pPr>
        <w:spacing w:after="0" w:line="480" w:lineRule="auto"/>
        <w:ind w:firstLine="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The Statistical Package for the Social Sciences (SPSS) version 26 is used for quantitative analysis, ensuring accuracy and efficiency. Results are presented in tables and charts for clarity (Saunders et al., 2019).</w:t>
      </w:r>
    </w:p>
    <w:p w:rsidR="00C34CF9" w:rsidRPr="00C34CF9" w:rsidRDefault="00C34CF9" w:rsidP="000646D8">
      <w:pPr>
        <w:spacing w:after="0" w:line="480" w:lineRule="auto"/>
        <w:ind w:firstLine="720"/>
        <w:jc w:val="both"/>
        <w:rPr>
          <w:rFonts w:ascii="Times New Roman" w:eastAsia="Times New Roman" w:hAnsi="Times New Roman"/>
          <w:sz w:val="24"/>
          <w:szCs w:val="24"/>
          <w:lang w:eastAsia="en-US"/>
        </w:rPr>
      </w:pPr>
      <w:r w:rsidRPr="00394C31">
        <w:rPr>
          <w:rFonts w:ascii="Times New Roman" w:eastAsia="Times New Roman" w:hAnsi="Times New Roman"/>
          <w:b/>
          <w:bCs/>
          <w:sz w:val="24"/>
          <w:szCs w:val="24"/>
          <w:lang w:eastAsia="en-US"/>
        </w:rPr>
        <w:t>Qualitative data</w:t>
      </w:r>
      <w:r w:rsidRPr="00C34CF9">
        <w:rPr>
          <w:rFonts w:ascii="Times New Roman" w:eastAsia="Times New Roman" w:hAnsi="Times New Roman"/>
          <w:sz w:val="24"/>
          <w:szCs w:val="24"/>
          <w:lang w:eastAsia="en-US"/>
        </w:rPr>
        <w:t xml:space="preserve"> from interviews are analyzed using thematic analysis, following Braun and Clarke’s (2006) six-step framework: (1) familiarization with data, (2) generating initial codes, (3) searching for themes, (4) reviewing themes, (5) defining themes, and (6) reporting findings. Transcripts are coded using NVivo software to identify recurring themes, such as risk management strategies and inflation’s impact. Themes are triangulated with quantitative findings to validate results (Creswell &amp; Creswell, 2018).</w:t>
      </w:r>
    </w:p>
    <w:p w:rsidR="00C34CF9" w:rsidRPr="00C34CF9" w:rsidRDefault="00C34CF9" w:rsidP="000646D8">
      <w:pPr>
        <w:spacing w:after="0" w:line="480" w:lineRule="auto"/>
        <w:ind w:firstLine="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The analysis ensures robustness by addressing potential biases, such as respondent subjectivity, through cross-verification with secondary data. Statistical significance is set at a 5% level (p &lt; 0.05), and findings are interpreted in the context of GT</w:t>
      </w:r>
      <w:r w:rsidR="000646D8">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Bank’s operational environment and Nigeria’s macroeconomic conditions.</w:t>
      </w:r>
    </w:p>
    <w:p w:rsidR="00C34CF9" w:rsidRPr="00C34CF9" w:rsidRDefault="00C34CF9" w:rsidP="00955A4C">
      <w:pPr>
        <w:spacing w:after="0" w:line="480" w:lineRule="auto"/>
        <w:jc w:val="both"/>
        <w:outlineLvl w:val="2"/>
        <w:rPr>
          <w:rFonts w:ascii="Times New Roman" w:eastAsia="Times New Roman" w:hAnsi="Times New Roman"/>
          <w:b/>
          <w:bCs/>
          <w:sz w:val="24"/>
          <w:szCs w:val="24"/>
          <w:lang w:eastAsia="en-US"/>
        </w:rPr>
      </w:pPr>
      <w:r w:rsidRPr="00C34CF9">
        <w:rPr>
          <w:rFonts w:ascii="Times New Roman" w:eastAsia="Times New Roman" w:hAnsi="Times New Roman"/>
          <w:b/>
          <w:bCs/>
          <w:sz w:val="24"/>
          <w:szCs w:val="24"/>
          <w:lang w:eastAsia="en-US"/>
        </w:rPr>
        <w:t xml:space="preserve">3.8 </w:t>
      </w:r>
      <w:r w:rsidR="000646D8">
        <w:rPr>
          <w:rFonts w:ascii="Times New Roman" w:eastAsia="Times New Roman" w:hAnsi="Times New Roman"/>
          <w:b/>
          <w:bCs/>
          <w:sz w:val="24"/>
          <w:szCs w:val="24"/>
          <w:lang w:eastAsia="en-US"/>
        </w:rPr>
        <w:tab/>
      </w:r>
      <w:r w:rsidRPr="00C34CF9">
        <w:rPr>
          <w:rFonts w:ascii="Times New Roman" w:eastAsia="Times New Roman" w:hAnsi="Times New Roman"/>
          <w:b/>
          <w:bCs/>
          <w:sz w:val="24"/>
          <w:szCs w:val="24"/>
          <w:lang w:eastAsia="en-US"/>
        </w:rPr>
        <w:t>Model Specification</w:t>
      </w:r>
    </w:p>
    <w:p w:rsidR="00C34CF9" w:rsidRPr="00C34CF9" w:rsidRDefault="00C34CF9" w:rsidP="000646D8">
      <w:pPr>
        <w:spacing w:after="0" w:line="480" w:lineRule="auto"/>
        <w:ind w:firstLine="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The study specifies a multiple regression model to examine the effect of economic recession on GT</w:t>
      </w:r>
      <w:r w:rsidR="000646D8">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Bank’s performance, with inflation as a mediating variable. The model is expressed as:</w:t>
      </w:r>
    </w:p>
    <w:p w:rsidR="00C34CF9" w:rsidRPr="00C34CF9" w:rsidRDefault="00C34CF9" w:rsidP="00955A4C">
      <w:p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Y = \beta_0 + \beta_1X_1 + \beta_2X_2 + \beta_3X_3 + \epsilon ]</w:t>
      </w:r>
    </w:p>
    <w:p w:rsidR="00C34CF9" w:rsidRPr="00C34CF9" w:rsidRDefault="00C34CF9" w:rsidP="000646D8">
      <w:pPr>
        <w:spacing w:after="0" w:line="36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lastRenderedPageBreak/>
        <w:t>Where:</w:t>
      </w:r>
    </w:p>
    <w:p w:rsidR="00C34CF9" w:rsidRPr="00C34CF9" w:rsidRDefault="00C34CF9" w:rsidP="00955A4C">
      <w:pPr>
        <w:numPr>
          <w:ilvl w:val="0"/>
          <w:numId w:val="8"/>
        </w:num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Y ) = Bank Performance (measured by Profitability [ROA], Liquidity [Liquidity Ratio], or Asset Quality [NPL Ratio])</w:t>
      </w:r>
    </w:p>
    <w:p w:rsidR="00C34CF9" w:rsidRPr="00C34CF9" w:rsidRDefault="00C34CF9" w:rsidP="00955A4C">
      <w:pPr>
        <w:numPr>
          <w:ilvl w:val="0"/>
          <w:numId w:val="8"/>
        </w:num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X_1 ) = Economic Recession (measured by GDP growth rate)</w:t>
      </w:r>
    </w:p>
    <w:p w:rsidR="00C34CF9" w:rsidRPr="00C34CF9" w:rsidRDefault="00C34CF9" w:rsidP="00955A4C">
      <w:pPr>
        <w:numPr>
          <w:ilvl w:val="0"/>
          <w:numId w:val="8"/>
        </w:num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X_2 ) = Inflation Rate</w:t>
      </w:r>
    </w:p>
    <w:p w:rsidR="00C34CF9" w:rsidRPr="00C34CF9" w:rsidRDefault="00C34CF9" w:rsidP="00955A4C">
      <w:pPr>
        <w:numPr>
          <w:ilvl w:val="0"/>
          <w:numId w:val="8"/>
        </w:num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X_3 ) = Exchange Rate (Naira/USD)</w:t>
      </w:r>
    </w:p>
    <w:p w:rsidR="00C34CF9" w:rsidRPr="00C34CF9" w:rsidRDefault="00C34CF9" w:rsidP="00955A4C">
      <w:pPr>
        <w:numPr>
          <w:ilvl w:val="0"/>
          <w:numId w:val="8"/>
        </w:num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\beta_0 ) = Intercept</w:t>
      </w:r>
    </w:p>
    <w:p w:rsidR="00C34CF9" w:rsidRPr="00C34CF9" w:rsidRDefault="00C34CF9" w:rsidP="00955A4C">
      <w:pPr>
        <w:numPr>
          <w:ilvl w:val="0"/>
          <w:numId w:val="8"/>
        </w:num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\beta_1, \beta_2, \beta_3 ) = Regression coefficients</w:t>
      </w:r>
    </w:p>
    <w:p w:rsidR="00C34CF9" w:rsidRPr="00C34CF9" w:rsidRDefault="00C34CF9" w:rsidP="00955A4C">
      <w:pPr>
        <w:numPr>
          <w:ilvl w:val="0"/>
          <w:numId w:val="8"/>
        </w:num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\epsilon ) = Error term</w:t>
      </w:r>
    </w:p>
    <w:p w:rsidR="00C34CF9" w:rsidRPr="00C34CF9" w:rsidRDefault="00C34CF9" w:rsidP="000646D8">
      <w:pPr>
        <w:spacing w:after="0" w:line="480" w:lineRule="auto"/>
        <w:ind w:firstLine="36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To test the mediating role of inflation (( X_2 )), the study employs Baron and Kenny’s (1986) mediation analysis approach:</w:t>
      </w:r>
    </w:p>
    <w:p w:rsidR="00C34CF9" w:rsidRPr="00C34CF9" w:rsidRDefault="00C34CF9" w:rsidP="00955A4C">
      <w:pPr>
        <w:numPr>
          <w:ilvl w:val="0"/>
          <w:numId w:val="9"/>
        </w:num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Regress ( Y ) on ( X_1 ) to establish a direct effect.</w:t>
      </w:r>
    </w:p>
    <w:p w:rsidR="00C34CF9" w:rsidRPr="00C34CF9" w:rsidRDefault="00C34CF9" w:rsidP="00955A4C">
      <w:pPr>
        <w:numPr>
          <w:ilvl w:val="0"/>
          <w:numId w:val="9"/>
        </w:num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Regress ( X_2 ) on ( X_1 ) to confirm that recession affects inflation.</w:t>
      </w:r>
    </w:p>
    <w:p w:rsidR="00C34CF9" w:rsidRPr="00C34CF9" w:rsidRDefault="00C34CF9" w:rsidP="00955A4C">
      <w:pPr>
        <w:numPr>
          <w:ilvl w:val="0"/>
          <w:numId w:val="9"/>
        </w:numPr>
        <w:spacing w:after="0" w:line="480" w:lineRule="auto"/>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Regress ( Y ) on both ( X_1 ) and ( X_2 ) to assess whether inflation mediates the relationship.</w:t>
      </w:r>
    </w:p>
    <w:p w:rsidR="00C34CF9" w:rsidRPr="00C34CF9" w:rsidRDefault="00C34CF9" w:rsidP="00811EF4">
      <w:pPr>
        <w:spacing w:after="0" w:line="480" w:lineRule="auto"/>
        <w:ind w:firstLine="36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The model is estimated using secondary data from 2018 to 2024, with robustness checks (e.g., multi</w:t>
      </w:r>
      <w:r w:rsidR="00811EF4">
        <w:rPr>
          <w:rFonts w:ascii="Times New Roman" w:eastAsia="Times New Roman" w:hAnsi="Times New Roman"/>
          <w:sz w:val="24"/>
          <w:szCs w:val="24"/>
          <w:lang w:eastAsia="en-US"/>
        </w:rPr>
        <w:t>-</w:t>
      </w:r>
      <w:r w:rsidR="00811EF4" w:rsidRPr="00C34CF9">
        <w:rPr>
          <w:rFonts w:ascii="Times New Roman" w:eastAsia="Times New Roman" w:hAnsi="Times New Roman"/>
          <w:sz w:val="24"/>
          <w:szCs w:val="24"/>
          <w:lang w:eastAsia="en-US"/>
        </w:rPr>
        <w:t>co linearity</w:t>
      </w:r>
      <w:r w:rsidRPr="00C34CF9">
        <w:rPr>
          <w:rFonts w:ascii="Times New Roman" w:eastAsia="Times New Roman" w:hAnsi="Times New Roman"/>
          <w:sz w:val="24"/>
          <w:szCs w:val="24"/>
          <w:lang w:eastAsia="en-US"/>
        </w:rPr>
        <w:t xml:space="preserve"> tests using Variance Inflation Factor) to ensure validity. This specification aligns with the study’s objectives and hypotheses, providing a framework for quantifying recessionary impacts on GT</w:t>
      </w:r>
      <w:r w:rsidR="00811EF4">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Bank’s performance.</w:t>
      </w:r>
    </w:p>
    <w:p w:rsidR="00F02E50" w:rsidRPr="00F02E50" w:rsidRDefault="00F02E50" w:rsidP="00811EF4">
      <w:pPr>
        <w:pStyle w:val="NormalWeb"/>
        <w:spacing w:before="0" w:beforeAutospacing="0" w:after="0" w:afterAutospacing="0" w:line="276" w:lineRule="auto"/>
        <w:jc w:val="center"/>
      </w:pPr>
      <w:r>
        <w:rPr>
          <w:b/>
          <w:bCs/>
        </w:rPr>
        <w:br w:type="page"/>
      </w:r>
      <w:r w:rsidRPr="00F02E50">
        <w:rPr>
          <w:b/>
          <w:bCs/>
        </w:rPr>
        <w:lastRenderedPageBreak/>
        <w:t>CHAPTER FOUR</w:t>
      </w:r>
    </w:p>
    <w:p w:rsidR="00F02E50" w:rsidRPr="00F02E50" w:rsidRDefault="00F02E50" w:rsidP="00955A4C">
      <w:pPr>
        <w:spacing w:after="0" w:line="480" w:lineRule="auto"/>
        <w:jc w:val="center"/>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DATA PRESENTATION AND ANALYSIS</w:t>
      </w:r>
    </w:p>
    <w:p w:rsidR="00F02E50" w:rsidRPr="00F02E50" w:rsidRDefault="00811EF4" w:rsidP="00955A4C">
      <w:pPr>
        <w:spacing w:after="0" w:line="48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4.1</w:t>
      </w:r>
      <w:r>
        <w:rPr>
          <w:rFonts w:ascii="Times New Roman" w:eastAsia="Times New Roman" w:hAnsi="Times New Roman"/>
          <w:b/>
          <w:bCs/>
          <w:sz w:val="24"/>
          <w:szCs w:val="24"/>
          <w:lang w:eastAsia="en-US"/>
        </w:rPr>
        <w:tab/>
      </w:r>
      <w:r w:rsidR="00F02E50" w:rsidRPr="00F02E50">
        <w:rPr>
          <w:rFonts w:ascii="Times New Roman" w:eastAsia="Times New Roman" w:hAnsi="Times New Roman"/>
          <w:b/>
          <w:bCs/>
          <w:sz w:val="24"/>
          <w:szCs w:val="24"/>
          <w:lang w:eastAsia="en-US"/>
        </w:rPr>
        <w:t>Introduction</w:t>
      </w:r>
    </w:p>
    <w:p w:rsidR="00F02E50" w:rsidRPr="00F02E50" w:rsidRDefault="00F02E50" w:rsidP="00505696">
      <w:pPr>
        <w:spacing w:after="0" w:line="480" w:lineRule="auto"/>
        <w:ind w:firstLine="720"/>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This chapter presents the data analysis and interpretation for the study on the effect of economic recession on the performance of the Nigerian banking industry. The first section provides general information about respondents, while the second section analyzes the research questions and tests the hypotheses.</w:t>
      </w:r>
    </w:p>
    <w:p w:rsidR="00F02E50" w:rsidRPr="00F02E50" w:rsidRDefault="00811EF4" w:rsidP="00955A4C">
      <w:pPr>
        <w:spacing w:after="0" w:line="48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4.2</w:t>
      </w:r>
      <w:r>
        <w:rPr>
          <w:rFonts w:ascii="Times New Roman" w:eastAsia="Times New Roman" w:hAnsi="Times New Roman"/>
          <w:b/>
          <w:bCs/>
          <w:sz w:val="24"/>
          <w:szCs w:val="24"/>
          <w:lang w:eastAsia="en-US"/>
        </w:rPr>
        <w:tab/>
      </w:r>
      <w:r w:rsidR="00F02E50" w:rsidRPr="00F02E50">
        <w:rPr>
          <w:rFonts w:ascii="Times New Roman" w:eastAsia="Times New Roman" w:hAnsi="Times New Roman"/>
          <w:b/>
          <w:bCs/>
          <w:sz w:val="24"/>
          <w:szCs w:val="24"/>
          <w:lang w:eastAsia="en-US"/>
        </w:rPr>
        <w:t>Data Presentation and Analysis</w:t>
      </w:r>
    </w:p>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SECTION A</w:t>
      </w:r>
    </w:p>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Bio-data of Respondents</w:t>
      </w:r>
    </w:p>
    <w:tbl>
      <w:tblPr>
        <w:tblStyle w:val="TableGrid"/>
        <w:tblW w:w="9198" w:type="dxa"/>
        <w:tblLook w:val="04A0"/>
      </w:tblPr>
      <w:tblGrid>
        <w:gridCol w:w="2718"/>
        <w:gridCol w:w="1350"/>
        <w:gridCol w:w="1093"/>
        <w:gridCol w:w="1697"/>
        <w:gridCol w:w="2340"/>
      </w:tblGrid>
      <w:tr w:rsidR="00F02E50" w:rsidRPr="00F02E50" w:rsidTr="008A2AC3">
        <w:tc>
          <w:tcPr>
            <w:tcW w:w="2718"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Table 1: Distribution of Respondents by Gender</w:t>
            </w:r>
          </w:p>
        </w:tc>
        <w:tc>
          <w:tcPr>
            <w:tcW w:w="1350"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Frequency</w:t>
            </w:r>
          </w:p>
        </w:tc>
        <w:tc>
          <w:tcPr>
            <w:tcW w:w="1093"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Percent</w:t>
            </w:r>
          </w:p>
        </w:tc>
        <w:tc>
          <w:tcPr>
            <w:tcW w:w="1697"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Valid Percent</w:t>
            </w:r>
          </w:p>
        </w:tc>
        <w:tc>
          <w:tcPr>
            <w:tcW w:w="2340"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Cumulative Percent</w:t>
            </w:r>
          </w:p>
        </w:tc>
      </w:tr>
      <w:tr w:rsidR="00F02E50" w:rsidRPr="00F02E50" w:rsidTr="008A2AC3">
        <w:tc>
          <w:tcPr>
            <w:tcW w:w="2718"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Valid</w:t>
            </w:r>
          </w:p>
        </w:tc>
        <w:tc>
          <w:tcPr>
            <w:tcW w:w="135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Male</w:t>
            </w:r>
          </w:p>
        </w:tc>
        <w:tc>
          <w:tcPr>
            <w:tcW w:w="1093"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55</w:t>
            </w:r>
          </w:p>
        </w:tc>
        <w:tc>
          <w:tcPr>
            <w:tcW w:w="1697"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50.5</w:t>
            </w:r>
          </w:p>
        </w:tc>
        <w:tc>
          <w:tcPr>
            <w:tcW w:w="234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50.5</w:t>
            </w:r>
          </w:p>
        </w:tc>
      </w:tr>
      <w:tr w:rsidR="00F02E50" w:rsidRPr="00F02E50" w:rsidTr="008A2AC3">
        <w:tc>
          <w:tcPr>
            <w:tcW w:w="2718"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p>
        </w:tc>
        <w:tc>
          <w:tcPr>
            <w:tcW w:w="135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Female</w:t>
            </w:r>
          </w:p>
        </w:tc>
        <w:tc>
          <w:tcPr>
            <w:tcW w:w="1093"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54</w:t>
            </w:r>
          </w:p>
        </w:tc>
        <w:tc>
          <w:tcPr>
            <w:tcW w:w="1697"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49.5</w:t>
            </w:r>
          </w:p>
        </w:tc>
        <w:tc>
          <w:tcPr>
            <w:tcW w:w="234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49.5</w:t>
            </w:r>
          </w:p>
        </w:tc>
      </w:tr>
      <w:tr w:rsidR="00F02E50" w:rsidRPr="00F02E50" w:rsidTr="008A2AC3">
        <w:tc>
          <w:tcPr>
            <w:tcW w:w="2718"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p>
        </w:tc>
        <w:tc>
          <w:tcPr>
            <w:tcW w:w="135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Total</w:t>
            </w:r>
          </w:p>
        </w:tc>
        <w:tc>
          <w:tcPr>
            <w:tcW w:w="1093"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109</w:t>
            </w:r>
          </w:p>
        </w:tc>
        <w:tc>
          <w:tcPr>
            <w:tcW w:w="1697"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c>
          <w:tcPr>
            <w:tcW w:w="234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r>
    </w:tbl>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Source: Field Survey, 2025</w:t>
      </w:r>
    </w:p>
    <w:p w:rsidR="00F02E50" w:rsidRPr="00F02E50" w:rsidRDefault="00F02E50" w:rsidP="00505696">
      <w:pPr>
        <w:spacing w:after="0" w:line="480" w:lineRule="auto"/>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 xml:space="preserve">Table 1 shows that 55 respondents (50.5%) are </w:t>
      </w:r>
      <w:r w:rsidR="002A6774" w:rsidRPr="00F02E50">
        <w:rPr>
          <w:rFonts w:ascii="Times New Roman" w:eastAsia="Times New Roman" w:hAnsi="Times New Roman"/>
          <w:sz w:val="24"/>
          <w:szCs w:val="24"/>
          <w:lang w:eastAsia="en-US"/>
        </w:rPr>
        <w:t>male</w:t>
      </w:r>
      <w:r w:rsidRPr="00F02E50">
        <w:rPr>
          <w:rFonts w:ascii="Times New Roman" w:eastAsia="Times New Roman" w:hAnsi="Times New Roman"/>
          <w:sz w:val="24"/>
          <w:szCs w:val="24"/>
          <w:lang w:eastAsia="en-US"/>
        </w:rPr>
        <w:t xml:space="preserve"> and 54 respondents (49.5%) are female.</w:t>
      </w:r>
    </w:p>
    <w:tbl>
      <w:tblPr>
        <w:tblStyle w:val="TableGrid"/>
        <w:tblW w:w="9198" w:type="dxa"/>
        <w:tblLook w:val="04A0"/>
      </w:tblPr>
      <w:tblGrid>
        <w:gridCol w:w="2718"/>
        <w:gridCol w:w="1350"/>
        <w:gridCol w:w="1080"/>
        <w:gridCol w:w="1710"/>
        <w:gridCol w:w="2340"/>
      </w:tblGrid>
      <w:tr w:rsidR="00F02E50" w:rsidRPr="00F02E50" w:rsidTr="002A6774">
        <w:tc>
          <w:tcPr>
            <w:tcW w:w="2718"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Table 2: Distribution of</w:t>
            </w:r>
            <w:r w:rsidR="002A6774">
              <w:rPr>
                <w:rFonts w:ascii="Times New Roman" w:eastAsia="Times New Roman" w:hAnsi="Times New Roman"/>
                <w:b/>
                <w:bCs/>
                <w:sz w:val="24"/>
                <w:szCs w:val="24"/>
                <w:lang w:eastAsia="en-US"/>
              </w:rPr>
              <w:t xml:space="preserve"> </w:t>
            </w:r>
            <w:r w:rsidRPr="00F02E50">
              <w:rPr>
                <w:rFonts w:ascii="Times New Roman" w:eastAsia="Times New Roman" w:hAnsi="Times New Roman"/>
                <w:b/>
                <w:bCs/>
                <w:sz w:val="24"/>
                <w:szCs w:val="24"/>
                <w:lang w:eastAsia="en-US"/>
              </w:rPr>
              <w:t>Respondents by Age</w:t>
            </w:r>
          </w:p>
        </w:tc>
        <w:tc>
          <w:tcPr>
            <w:tcW w:w="1350"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Frequency</w:t>
            </w:r>
          </w:p>
        </w:tc>
        <w:tc>
          <w:tcPr>
            <w:tcW w:w="1080"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Percent</w:t>
            </w:r>
          </w:p>
        </w:tc>
        <w:tc>
          <w:tcPr>
            <w:tcW w:w="1710"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Valid Percent</w:t>
            </w:r>
          </w:p>
        </w:tc>
        <w:tc>
          <w:tcPr>
            <w:tcW w:w="2340"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Cumulative Percent</w:t>
            </w:r>
          </w:p>
        </w:tc>
      </w:tr>
      <w:tr w:rsidR="00F02E50" w:rsidRPr="00F02E50" w:rsidTr="002A6774">
        <w:tc>
          <w:tcPr>
            <w:tcW w:w="2718"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Valid</w:t>
            </w:r>
          </w:p>
        </w:tc>
        <w:tc>
          <w:tcPr>
            <w:tcW w:w="135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Below 18 years</w:t>
            </w:r>
          </w:p>
        </w:tc>
        <w:tc>
          <w:tcPr>
            <w:tcW w:w="108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36</w:t>
            </w:r>
          </w:p>
        </w:tc>
        <w:tc>
          <w:tcPr>
            <w:tcW w:w="171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33.0</w:t>
            </w:r>
          </w:p>
        </w:tc>
        <w:tc>
          <w:tcPr>
            <w:tcW w:w="234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33.0</w:t>
            </w:r>
          </w:p>
        </w:tc>
      </w:tr>
      <w:tr w:rsidR="00F02E50" w:rsidRPr="00F02E50" w:rsidTr="002A6774">
        <w:tc>
          <w:tcPr>
            <w:tcW w:w="2718"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p>
        </w:tc>
        <w:tc>
          <w:tcPr>
            <w:tcW w:w="135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18-29 years</w:t>
            </w:r>
          </w:p>
        </w:tc>
        <w:tc>
          <w:tcPr>
            <w:tcW w:w="108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62</w:t>
            </w:r>
          </w:p>
        </w:tc>
        <w:tc>
          <w:tcPr>
            <w:tcW w:w="171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56.9</w:t>
            </w:r>
          </w:p>
        </w:tc>
        <w:tc>
          <w:tcPr>
            <w:tcW w:w="234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56.9</w:t>
            </w:r>
          </w:p>
        </w:tc>
      </w:tr>
      <w:tr w:rsidR="00F02E50" w:rsidRPr="00F02E50" w:rsidTr="002A6774">
        <w:tc>
          <w:tcPr>
            <w:tcW w:w="2718"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p>
        </w:tc>
        <w:tc>
          <w:tcPr>
            <w:tcW w:w="135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30-39 years</w:t>
            </w:r>
          </w:p>
        </w:tc>
        <w:tc>
          <w:tcPr>
            <w:tcW w:w="108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11</w:t>
            </w:r>
          </w:p>
        </w:tc>
        <w:tc>
          <w:tcPr>
            <w:tcW w:w="171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10.1</w:t>
            </w:r>
          </w:p>
        </w:tc>
        <w:tc>
          <w:tcPr>
            <w:tcW w:w="234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10.1</w:t>
            </w:r>
          </w:p>
        </w:tc>
      </w:tr>
      <w:tr w:rsidR="00F02E50" w:rsidRPr="00F02E50" w:rsidTr="002A6774">
        <w:tc>
          <w:tcPr>
            <w:tcW w:w="2718"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p>
        </w:tc>
        <w:tc>
          <w:tcPr>
            <w:tcW w:w="135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Total</w:t>
            </w:r>
          </w:p>
        </w:tc>
        <w:tc>
          <w:tcPr>
            <w:tcW w:w="108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109</w:t>
            </w:r>
          </w:p>
        </w:tc>
        <w:tc>
          <w:tcPr>
            <w:tcW w:w="171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c>
          <w:tcPr>
            <w:tcW w:w="234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r>
    </w:tbl>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Source: Field Survey, 2025</w:t>
      </w:r>
    </w:p>
    <w:p w:rsidR="00F02E50" w:rsidRPr="00F02E50" w:rsidRDefault="00F02E50" w:rsidP="00505696">
      <w:pPr>
        <w:spacing w:after="0" w:line="480" w:lineRule="auto"/>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Table 2 indicates that 36 respondents (33.0%) are below 18 years, 62 respondents (56.9%) are aged 18-29 years, and 11 respondents (10.1%) are aged 30-39 years.</w:t>
      </w:r>
    </w:p>
    <w:tbl>
      <w:tblPr>
        <w:tblStyle w:val="TableGrid"/>
        <w:tblW w:w="0" w:type="auto"/>
        <w:tblLook w:val="04A0"/>
      </w:tblPr>
      <w:tblGrid>
        <w:gridCol w:w="3467"/>
        <w:gridCol w:w="1310"/>
        <w:gridCol w:w="1003"/>
        <w:gridCol w:w="1281"/>
        <w:gridCol w:w="1795"/>
      </w:tblGrid>
      <w:tr w:rsidR="00F02E50" w:rsidRPr="00F02E50" w:rsidTr="008940B6">
        <w:tc>
          <w:tcPr>
            <w:tcW w:w="0" w:type="auto"/>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Table 3: Distribution of Respondents by Marital Status</w:t>
            </w:r>
          </w:p>
        </w:tc>
        <w:tc>
          <w:tcPr>
            <w:tcW w:w="0" w:type="auto"/>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Frequency</w:t>
            </w:r>
          </w:p>
        </w:tc>
        <w:tc>
          <w:tcPr>
            <w:tcW w:w="0" w:type="auto"/>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Percent</w:t>
            </w:r>
          </w:p>
        </w:tc>
        <w:tc>
          <w:tcPr>
            <w:tcW w:w="0" w:type="auto"/>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Valid Percent</w:t>
            </w:r>
          </w:p>
        </w:tc>
        <w:tc>
          <w:tcPr>
            <w:tcW w:w="0" w:type="auto"/>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Cumulative Percent</w:t>
            </w:r>
          </w:p>
        </w:tc>
      </w:tr>
      <w:tr w:rsidR="00F02E50" w:rsidRPr="00F02E50" w:rsidTr="008940B6">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Valid</w:t>
            </w: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Married</w:t>
            </w: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44</w:t>
            </w: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40.4</w:t>
            </w: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40.4</w:t>
            </w:r>
          </w:p>
        </w:tc>
      </w:tr>
      <w:tr w:rsidR="00F02E50" w:rsidRPr="00F02E50" w:rsidTr="008940B6">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Single</w:t>
            </w: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65</w:t>
            </w: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59.6</w:t>
            </w: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59.6</w:t>
            </w:r>
          </w:p>
        </w:tc>
      </w:tr>
      <w:tr w:rsidR="00F02E50" w:rsidRPr="00F02E50" w:rsidTr="008940B6">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Total</w:t>
            </w: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109</w:t>
            </w: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c>
          <w:tcPr>
            <w:tcW w:w="0" w:type="auto"/>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r>
    </w:tbl>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Source: Field Survey, 2025</w:t>
      </w:r>
    </w:p>
    <w:p w:rsidR="00F02E50" w:rsidRPr="00F02E50" w:rsidRDefault="00F02E50" w:rsidP="00505696">
      <w:pPr>
        <w:spacing w:after="0" w:line="480" w:lineRule="auto"/>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 xml:space="preserve">Table 3 shows that 44 respondents (40.4%) are </w:t>
      </w:r>
      <w:r w:rsidR="008940B6" w:rsidRPr="00F02E50">
        <w:rPr>
          <w:rFonts w:ascii="Times New Roman" w:eastAsia="Times New Roman" w:hAnsi="Times New Roman"/>
          <w:sz w:val="24"/>
          <w:szCs w:val="24"/>
          <w:lang w:eastAsia="en-US"/>
        </w:rPr>
        <w:t>married</w:t>
      </w:r>
      <w:r w:rsidRPr="00F02E50">
        <w:rPr>
          <w:rFonts w:ascii="Times New Roman" w:eastAsia="Times New Roman" w:hAnsi="Times New Roman"/>
          <w:sz w:val="24"/>
          <w:szCs w:val="24"/>
          <w:lang w:eastAsia="en-US"/>
        </w:rPr>
        <w:t xml:space="preserve"> and 65 respondents (59.6%) are single.</w:t>
      </w:r>
    </w:p>
    <w:tbl>
      <w:tblPr>
        <w:tblStyle w:val="TableGrid"/>
        <w:tblW w:w="8838" w:type="dxa"/>
        <w:tblLook w:val="04A0"/>
      </w:tblPr>
      <w:tblGrid>
        <w:gridCol w:w="3168"/>
        <w:gridCol w:w="1337"/>
        <w:gridCol w:w="1003"/>
        <w:gridCol w:w="1530"/>
        <w:gridCol w:w="1800"/>
      </w:tblGrid>
      <w:tr w:rsidR="008940B6" w:rsidRPr="00F02E50" w:rsidTr="008940B6">
        <w:tc>
          <w:tcPr>
            <w:tcW w:w="3168"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Table 4: Distribution of Respondents by Educational Qualification</w:t>
            </w:r>
          </w:p>
        </w:tc>
        <w:tc>
          <w:tcPr>
            <w:tcW w:w="1337"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Frequency</w:t>
            </w:r>
          </w:p>
        </w:tc>
        <w:tc>
          <w:tcPr>
            <w:tcW w:w="1003"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Percent</w:t>
            </w:r>
          </w:p>
        </w:tc>
        <w:tc>
          <w:tcPr>
            <w:tcW w:w="1530"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Valid Percent</w:t>
            </w:r>
          </w:p>
        </w:tc>
        <w:tc>
          <w:tcPr>
            <w:tcW w:w="1800" w:type="dxa"/>
            <w:hideMark/>
          </w:tcPr>
          <w:p w:rsidR="00F02E50" w:rsidRPr="00F02E50" w:rsidRDefault="00F02E50" w:rsidP="008940B6">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Cumulative Percent</w:t>
            </w:r>
          </w:p>
        </w:tc>
      </w:tr>
      <w:tr w:rsidR="008940B6" w:rsidRPr="00F02E50" w:rsidTr="008940B6">
        <w:tc>
          <w:tcPr>
            <w:tcW w:w="3168"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Valid</w:t>
            </w:r>
          </w:p>
        </w:tc>
        <w:tc>
          <w:tcPr>
            <w:tcW w:w="1337"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WAEC</w:t>
            </w:r>
          </w:p>
        </w:tc>
        <w:tc>
          <w:tcPr>
            <w:tcW w:w="1003"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36</w:t>
            </w:r>
          </w:p>
        </w:tc>
        <w:tc>
          <w:tcPr>
            <w:tcW w:w="153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33.0</w:t>
            </w:r>
          </w:p>
        </w:tc>
        <w:tc>
          <w:tcPr>
            <w:tcW w:w="180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33.0</w:t>
            </w:r>
          </w:p>
        </w:tc>
      </w:tr>
      <w:tr w:rsidR="008940B6" w:rsidRPr="00F02E50" w:rsidTr="008940B6">
        <w:tc>
          <w:tcPr>
            <w:tcW w:w="3168"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p>
        </w:tc>
        <w:tc>
          <w:tcPr>
            <w:tcW w:w="1337"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OND/NCE</w:t>
            </w:r>
          </w:p>
        </w:tc>
        <w:tc>
          <w:tcPr>
            <w:tcW w:w="1003"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47</w:t>
            </w:r>
          </w:p>
        </w:tc>
        <w:tc>
          <w:tcPr>
            <w:tcW w:w="153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43.1</w:t>
            </w:r>
          </w:p>
        </w:tc>
        <w:tc>
          <w:tcPr>
            <w:tcW w:w="180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43.1</w:t>
            </w:r>
          </w:p>
        </w:tc>
      </w:tr>
      <w:tr w:rsidR="008940B6" w:rsidRPr="00F02E50" w:rsidTr="008940B6">
        <w:tc>
          <w:tcPr>
            <w:tcW w:w="3168"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p>
        </w:tc>
        <w:tc>
          <w:tcPr>
            <w:tcW w:w="1337"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HND/BS</w:t>
            </w:r>
            <w:r w:rsidR="008940B6">
              <w:rPr>
                <w:rFonts w:ascii="Times New Roman" w:eastAsia="Times New Roman" w:hAnsi="Times New Roman"/>
                <w:sz w:val="24"/>
                <w:szCs w:val="24"/>
                <w:lang w:eastAsia="en-US"/>
              </w:rPr>
              <w:t>.C</w:t>
            </w:r>
          </w:p>
        </w:tc>
        <w:tc>
          <w:tcPr>
            <w:tcW w:w="1003"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26</w:t>
            </w:r>
          </w:p>
        </w:tc>
        <w:tc>
          <w:tcPr>
            <w:tcW w:w="153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23.9</w:t>
            </w:r>
          </w:p>
        </w:tc>
        <w:tc>
          <w:tcPr>
            <w:tcW w:w="180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23.9</w:t>
            </w:r>
          </w:p>
        </w:tc>
      </w:tr>
      <w:tr w:rsidR="008940B6" w:rsidRPr="00F02E50" w:rsidTr="008940B6">
        <w:tc>
          <w:tcPr>
            <w:tcW w:w="3168"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p>
        </w:tc>
        <w:tc>
          <w:tcPr>
            <w:tcW w:w="1337"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Total</w:t>
            </w:r>
          </w:p>
        </w:tc>
        <w:tc>
          <w:tcPr>
            <w:tcW w:w="1003"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109</w:t>
            </w:r>
          </w:p>
        </w:tc>
        <w:tc>
          <w:tcPr>
            <w:tcW w:w="153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c>
          <w:tcPr>
            <w:tcW w:w="1800" w:type="dxa"/>
            <w:hideMark/>
          </w:tcPr>
          <w:p w:rsidR="00F02E50" w:rsidRPr="00F02E50" w:rsidRDefault="00F02E50" w:rsidP="008940B6">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r>
    </w:tbl>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Source: Field Survey, 2025</w:t>
      </w:r>
    </w:p>
    <w:p w:rsidR="00F02E50" w:rsidRPr="00F02E50" w:rsidRDefault="00F02E50" w:rsidP="00505696">
      <w:pPr>
        <w:spacing w:after="0" w:line="480" w:lineRule="auto"/>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Table 4 reveals that 36 respondents (33.0%) hold WAEC certificates, 47 respondents (43.1%) hold OND/NCE certificates, and 26 r</w:t>
      </w:r>
      <w:r w:rsidR="008940B6">
        <w:rPr>
          <w:rFonts w:ascii="Times New Roman" w:eastAsia="Times New Roman" w:hAnsi="Times New Roman"/>
          <w:sz w:val="24"/>
          <w:szCs w:val="24"/>
          <w:lang w:eastAsia="en-US"/>
        </w:rPr>
        <w:t xml:space="preserve">espondents (23.9%) hold HND/BS.C </w:t>
      </w:r>
      <w:r w:rsidRPr="00F02E50">
        <w:rPr>
          <w:rFonts w:ascii="Times New Roman" w:eastAsia="Times New Roman" w:hAnsi="Times New Roman"/>
          <w:sz w:val="24"/>
          <w:szCs w:val="24"/>
          <w:lang w:eastAsia="en-US"/>
        </w:rPr>
        <w:t>certificates.</w:t>
      </w:r>
    </w:p>
    <w:tbl>
      <w:tblPr>
        <w:tblStyle w:val="TableGrid"/>
        <w:tblW w:w="0" w:type="auto"/>
        <w:tblLook w:val="04A0"/>
      </w:tblPr>
      <w:tblGrid>
        <w:gridCol w:w="3888"/>
        <w:gridCol w:w="1350"/>
        <w:gridCol w:w="1080"/>
        <w:gridCol w:w="1122"/>
        <w:gridCol w:w="1416"/>
      </w:tblGrid>
      <w:tr w:rsidR="00F02E50" w:rsidRPr="00F02E50" w:rsidTr="00BA6A75">
        <w:tc>
          <w:tcPr>
            <w:tcW w:w="3888" w:type="dxa"/>
            <w:hideMark/>
          </w:tcPr>
          <w:p w:rsidR="00F02E50" w:rsidRPr="00F02E50" w:rsidRDefault="00F02E50" w:rsidP="005F375C">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lastRenderedPageBreak/>
              <w:t>Table 5: Distribution of Respondents by Length of Service</w:t>
            </w:r>
          </w:p>
        </w:tc>
        <w:tc>
          <w:tcPr>
            <w:tcW w:w="1350" w:type="dxa"/>
            <w:hideMark/>
          </w:tcPr>
          <w:p w:rsidR="00F02E50" w:rsidRPr="00F02E50" w:rsidRDefault="00F02E50" w:rsidP="005F375C">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Frequency</w:t>
            </w:r>
          </w:p>
        </w:tc>
        <w:tc>
          <w:tcPr>
            <w:tcW w:w="1080" w:type="dxa"/>
            <w:hideMark/>
          </w:tcPr>
          <w:p w:rsidR="00F02E50" w:rsidRPr="00F02E50" w:rsidRDefault="00F02E50" w:rsidP="005F375C">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Percent</w:t>
            </w:r>
          </w:p>
        </w:tc>
        <w:tc>
          <w:tcPr>
            <w:tcW w:w="1122" w:type="dxa"/>
            <w:hideMark/>
          </w:tcPr>
          <w:p w:rsidR="00F02E50" w:rsidRPr="00F02E50" w:rsidRDefault="00F02E50" w:rsidP="005F375C">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Valid Percent</w:t>
            </w:r>
          </w:p>
        </w:tc>
        <w:tc>
          <w:tcPr>
            <w:tcW w:w="1416" w:type="dxa"/>
            <w:hideMark/>
          </w:tcPr>
          <w:p w:rsidR="00F02E50" w:rsidRPr="00F02E50" w:rsidRDefault="00F02E50" w:rsidP="005F375C">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Cumulative Percent</w:t>
            </w:r>
          </w:p>
        </w:tc>
      </w:tr>
      <w:tr w:rsidR="00F02E50" w:rsidRPr="00F02E50" w:rsidTr="00BA6A75">
        <w:tc>
          <w:tcPr>
            <w:tcW w:w="3888"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Valid</w:t>
            </w:r>
          </w:p>
        </w:tc>
        <w:tc>
          <w:tcPr>
            <w:tcW w:w="1350"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Less than 1 year</w:t>
            </w:r>
          </w:p>
        </w:tc>
        <w:tc>
          <w:tcPr>
            <w:tcW w:w="1080"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25</w:t>
            </w:r>
          </w:p>
        </w:tc>
        <w:tc>
          <w:tcPr>
            <w:tcW w:w="1122"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22.9</w:t>
            </w:r>
          </w:p>
        </w:tc>
        <w:tc>
          <w:tcPr>
            <w:tcW w:w="1416"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22.9</w:t>
            </w:r>
          </w:p>
        </w:tc>
      </w:tr>
      <w:tr w:rsidR="00F02E50" w:rsidRPr="00F02E50" w:rsidTr="00BA6A75">
        <w:tc>
          <w:tcPr>
            <w:tcW w:w="3888"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p>
        </w:tc>
        <w:tc>
          <w:tcPr>
            <w:tcW w:w="1350"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1-3 years</w:t>
            </w:r>
          </w:p>
        </w:tc>
        <w:tc>
          <w:tcPr>
            <w:tcW w:w="1080"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47</w:t>
            </w:r>
          </w:p>
        </w:tc>
        <w:tc>
          <w:tcPr>
            <w:tcW w:w="1122"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43.1</w:t>
            </w:r>
          </w:p>
        </w:tc>
        <w:tc>
          <w:tcPr>
            <w:tcW w:w="1416"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43.1</w:t>
            </w:r>
          </w:p>
        </w:tc>
      </w:tr>
      <w:tr w:rsidR="00F02E50" w:rsidRPr="00F02E50" w:rsidTr="00BA6A75">
        <w:tc>
          <w:tcPr>
            <w:tcW w:w="3888"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p>
        </w:tc>
        <w:tc>
          <w:tcPr>
            <w:tcW w:w="1350"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4-7 years</w:t>
            </w:r>
          </w:p>
        </w:tc>
        <w:tc>
          <w:tcPr>
            <w:tcW w:w="1080"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37</w:t>
            </w:r>
          </w:p>
        </w:tc>
        <w:tc>
          <w:tcPr>
            <w:tcW w:w="1122"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33.9</w:t>
            </w:r>
          </w:p>
        </w:tc>
        <w:tc>
          <w:tcPr>
            <w:tcW w:w="1416"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33.9</w:t>
            </w:r>
          </w:p>
        </w:tc>
      </w:tr>
      <w:tr w:rsidR="00F02E50" w:rsidRPr="00F02E50" w:rsidTr="00BA6A75">
        <w:tc>
          <w:tcPr>
            <w:tcW w:w="3888"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p>
        </w:tc>
        <w:tc>
          <w:tcPr>
            <w:tcW w:w="1350"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Total</w:t>
            </w:r>
          </w:p>
        </w:tc>
        <w:tc>
          <w:tcPr>
            <w:tcW w:w="1080"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109</w:t>
            </w:r>
          </w:p>
        </w:tc>
        <w:tc>
          <w:tcPr>
            <w:tcW w:w="1122"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c>
          <w:tcPr>
            <w:tcW w:w="1416" w:type="dxa"/>
            <w:hideMark/>
          </w:tcPr>
          <w:p w:rsidR="00F02E50" w:rsidRPr="00F02E50" w:rsidRDefault="00F02E50" w:rsidP="005F375C">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r>
    </w:tbl>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Source: Field Survey, 2025</w:t>
      </w:r>
    </w:p>
    <w:p w:rsidR="00F02E50" w:rsidRPr="00F02E50" w:rsidRDefault="00F02E50" w:rsidP="00505696">
      <w:pPr>
        <w:spacing w:after="0" w:line="480" w:lineRule="auto"/>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Table 5 shows that 25 respondents (22.9%) have served less than 1 year, 47 respondents (43.1%) have served 1-3 years, and 37 respondents (33.9%) have served 4-7 years.</w:t>
      </w:r>
    </w:p>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SECTION B</w:t>
      </w:r>
    </w:p>
    <w:tbl>
      <w:tblPr>
        <w:tblStyle w:val="TableGrid"/>
        <w:tblW w:w="0" w:type="auto"/>
        <w:tblLook w:val="04A0"/>
      </w:tblPr>
      <w:tblGrid>
        <w:gridCol w:w="3838"/>
        <w:gridCol w:w="1387"/>
        <w:gridCol w:w="1003"/>
        <w:gridCol w:w="1170"/>
        <w:gridCol w:w="1458"/>
      </w:tblGrid>
      <w:tr w:rsidR="00F02E50" w:rsidRPr="00F02E50" w:rsidTr="00994CB2">
        <w:tc>
          <w:tcPr>
            <w:tcW w:w="3838" w:type="dxa"/>
            <w:hideMark/>
          </w:tcPr>
          <w:p w:rsidR="00F02E50" w:rsidRPr="00F02E50" w:rsidRDefault="00F02E50" w:rsidP="00994CB2">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Table 6: Economic Recession Affects Profitability of Nigerian Banks</w:t>
            </w:r>
          </w:p>
        </w:tc>
        <w:tc>
          <w:tcPr>
            <w:tcW w:w="1387" w:type="dxa"/>
            <w:hideMark/>
          </w:tcPr>
          <w:p w:rsidR="00F02E50" w:rsidRPr="00F02E50" w:rsidRDefault="00F02E50" w:rsidP="00994CB2">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Frequency</w:t>
            </w:r>
          </w:p>
        </w:tc>
        <w:tc>
          <w:tcPr>
            <w:tcW w:w="1003" w:type="dxa"/>
            <w:hideMark/>
          </w:tcPr>
          <w:p w:rsidR="00F02E50" w:rsidRPr="00F02E50" w:rsidRDefault="00F02E50" w:rsidP="00994CB2">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Percent</w:t>
            </w:r>
          </w:p>
        </w:tc>
        <w:tc>
          <w:tcPr>
            <w:tcW w:w="1170" w:type="dxa"/>
            <w:hideMark/>
          </w:tcPr>
          <w:p w:rsidR="00F02E50" w:rsidRPr="00F02E50" w:rsidRDefault="00F02E50" w:rsidP="00994CB2">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Valid Percent</w:t>
            </w:r>
          </w:p>
        </w:tc>
        <w:tc>
          <w:tcPr>
            <w:tcW w:w="1458" w:type="dxa"/>
            <w:hideMark/>
          </w:tcPr>
          <w:p w:rsidR="00F02E50" w:rsidRPr="00F02E50" w:rsidRDefault="00F02E50" w:rsidP="00994CB2">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Cumulative Percent</w:t>
            </w:r>
          </w:p>
        </w:tc>
      </w:tr>
      <w:tr w:rsidR="00F02E50" w:rsidRPr="00F02E50" w:rsidTr="00994CB2">
        <w:tc>
          <w:tcPr>
            <w:tcW w:w="3838"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Valid</w:t>
            </w:r>
          </w:p>
        </w:tc>
        <w:tc>
          <w:tcPr>
            <w:tcW w:w="1387"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Strongly Agree</w:t>
            </w:r>
          </w:p>
        </w:tc>
        <w:tc>
          <w:tcPr>
            <w:tcW w:w="1003"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22</w:t>
            </w:r>
          </w:p>
        </w:tc>
        <w:tc>
          <w:tcPr>
            <w:tcW w:w="1170"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20.2</w:t>
            </w:r>
          </w:p>
        </w:tc>
        <w:tc>
          <w:tcPr>
            <w:tcW w:w="1458"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20.2</w:t>
            </w:r>
          </w:p>
        </w:tc>
      </w:tr>
      <w:tr w:rsidR="00F02E50" w:rsidRPr="00F02E50" w:rsidTr="00994CB2">
        <w:tc>
          <w:tcPr>
            <w:tcW w:w="3838"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p>
        </w:tc>
        <w:tc>
          <w:tcPr>
            <w:tcW w:w="1387"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Agree</w:t>
            </w:r>
          </w:p>
        </w:tc>
        <w:tc>
          <w:tcPr>
            <w:tcW w:w="1003"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51</w:t>
            </w:r>
          </w:p>
        </w:tc>
        <w:tc>
          <w:tcPr>
            <w:tcW w:w="1170"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46.8</w:t>
            </w:r>
          </w:p>
        </w:tc>
        <w:tc>
          <w:tcPr>
            <w:tcW w:w="1458"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46.8</w:t>
            </w:r>
          </w:p>
        </w:tc>
      </w:tr>
      <w:tr w:rsidR="00F02E50" w:rsidRPr="00F02E50" w:rsidTr="00994CB2">
        <w:tc>
          <w:tcPr>
            <w:tcW w:w="3838"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p>
        </w:tc>
        <w:tc>
          <w:tcPr>
            <w:tcW w:w="1387"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Strongly Disagree</w:t>
            </w:r>
          </w:p>
        </w:tc>
        <w:tc>
          <w:tcPr>
            <w:tcW w:w="1003"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33</w:t>
            </w:r>
          </w:p>
        </w:tc>
        <w:tc>
          <w:tcPr>
            <w:tcW w:w="1170"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30.3</w:t>
            </w:r>
          </w:p>
        </w:tc>
        <w:tc>
          <w:tcPr>
            <w:tcW w:w="1458"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30.3</w:t>
            </w:r>
          </w:p>
        </w:tc>
      </w:tr>
      <w:tr w:rsidR="00F02E50" w:rsidRPr="00F02E50" w:rsidTr="00994CB2">
        <w:tc>
          <w:tcPr>
            <w:tcW w:w="3838"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p>
        </w:tc>
        <w:tc>
          <w:tcPr>
            <w:tcW w:w="1387"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Undecided</w:t>
            </w:r>
          </w:p>
        </w:tc>
        <w:tc>
          <w:tcPr>
            <w:tcW w:w="1003"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w:t>
            </w:r>
          </w:p>
        </w:tc>
        <w:tc>
          <w:tcPr>
            <w:tcW w:w="1170"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2.8</w:t>
            </w:r>
          </w:p>
        </w:tc>
        <w:tc>
          <w:tcPr>
            <w:tcW w:w="1458"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2.8</w:t>
            </w:r>
          </w:p>
        </w:tc>
      </w:tr>
      <w:tr w:rsidR="00F02E50" w:rsidRPr="00F02E50" w:rsidTr="00994CB2">
        <w:tc>
          <w:tcPr>
            <w:tcW w:w="3838"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p>
        </w:tc>
        <w:tc>
          <w:tcPr>
            <w:tcW w:w="1387"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Total</w:t>
            </w:r>
          </w:p>
        </w:tc>
        <w:tc>
          <w:tcPr>
            <w:tcW w:w="1003"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109</w:t>
            </w:r>
          </w:p>
        </w:tc>
        <w:tc>
          <w:tcPr>
            <w:tcW w:w="1170"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c>
          <w:tcPr>
            <w:tcW w:w="1458" w:type="dxa"/>
            <w:hideMark/>
          </w:tcPr>
          <w:p w:rsidR="00F02E50" w:rsidRPr="00F02E50" w:rsidRDefault="00F02E50" w:rsidP="00994CB2">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r>
    </w:tbl>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Source: Field Survey, 2025</w:t>
      </w:r>
    </w:p>
    <w:p w:rsidR="00F02E50" w:rsidRPr="00F02E50" w:rsidRDefault="00F02E50" w:rsidP="00505696">
      <w:pPr>
        <w:spacing w:after="0" w:line="480" w:lineRule="auto"/>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Table 6 shows that 22 respondents (20.2%) strongly agreed, 51 respondents (46.8%) agreed, 33 respondents (30.3%) strongly disagreed, and 3 respondents (2.8%) were undecided.</w:t>
      </w:r>
    </w:p>
    <w:tbl>
      <w:tblPr>
        <w:tblStyle w:val="TableGrid"/>
        <w:tblW w:w="0" w:type="auto"/>
        <w:tblLook w:val="04A0"/>
      </w:tblPr>
      <w:tblGrid>
        <w:gridCol w:w="3350"/>
        <w:gridCol w:w="1547"/>
        <w:gridCol w:w="1003"/>
        <w:gridCol w:w="1230"/>
        <w:gridCol w:w="1726"/>
      </w:tblGrid>
      <w:tr w:rsidR="00F02E50" w:rsidRPr="00F02E50" w:rsidTr="00384BA7">
        <w:tc>
          <w:tcPr>
            <w:tcW w:w="0" w:type="auto"/>
            <w:hideMark/>
          </w:tcPr>
          <w:p w:rsidR="00F02E50" w:rsidRPr="00F02E50" w:rsidRDefault="00F02E50" w:rsidP="00384BA7">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lastRenderedPageBreak/>
              <w:t>Table 7: Economic Recession Impacts Liquidity of Nigerian Banks</w:t>
            </w:r>
          </w:p>
        </w:tc>
        <w:tc>
          <w:tcPr>
            <w:tcW w:w="0" w:type="auto"/>
            <w:hideMark/>
          </w:tcPr>
          <w:p w:rsidR="00F02E50" w:rsidRPr="00F02E50" w:rsidRDefault="00F02E50" w:rsidP="00384BA7">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Frequency</w:t>
            </w:r>
          </w:p>
        </w:tc>
        <w:tc>
          <w:tcPr>
            <w:tcW w:w="0" w:type="auto"/>
            <w:hideMark/>
          </w:tcPr>
          <w:p w:rsidR="00F02E50" w:rsidRPr="00F02E50" w:rsidRDefault="00F02E50" w:rsidP="00384BA7">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Percent</w:t>
            </w:r>
          </w:p>
        </w:tc>
        <w:tc>
          <w:tcPr>
            <w:tcW w:w="0" w:type="auto"/>
            <w:hideMark/>
          </w:tcPr>
          <w:p w:rsidR="00F02E50" w:rsidRPr="00F02E50" w:rsidRDefault="00F02E50" w:rsidP="00384BA7">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Valid Percent</w:t>
            </w:r>
          </w:p>
        </w:tc>
        <w:tc>
          <w:tcPr>
            <w:tcW w:w="0" w:type="auto"/>
            <w:hideMark/>
          </w:tcPr>
          <w:p w:rsidR="00F02E50" w:rsidRPr="00F02E50" w:rsidRDefault="00F02E50" w:rsidP="00384BA7">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Cumulative Percent</w:t>
            </w:r>
          </w:p>
        </w:tc>
      </w:tr>
      <w:tr w:rsidR="00F02E50" w:rsidRPr="00F02E50" w:rsidTr="00384BA7">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Valid</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Strongly Agree</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22</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20.2</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20.2</w:t>
            </w:r>
          </w:p>
        </w:tc>
      </w:tr>
      <w:tr w:rsidR="00F02E50" w:rsidRPr="00F02E50" w:rsidTr="00384BA7">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Agree</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62</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56.9</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56.9</w:t>
            </w:r>
          </w:p>
        </w:tc>
      </w:tr>
      <w:tr w:rsidR="00F02E50" w:rsidRPr="00F02E50" w:rsidTr="00384BA7">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Strongly Disagree</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22</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20.2</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20.2</w:t>
            </w:r>
          </w:p>
        </w:tc>
      </w:tr>
      <w:tr w:rsidR="00F02E50" w:rsidRPr="00F02E50" w:rsidTr="00384BA7">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Undecided</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2.8</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2.8</w:t>
            </w:r>
          </w:p>
        </w:tc>
      </w:tr>
      <w:tr w:rsidR="00F02E50" w:rsidRPr="00F02E50" w:rsidTr="00384BA7">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Total</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109</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r>
    </w:tbl>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Source: Field Survey, 2025</w:t>
      </w:r>
    </w:p>
    <w:p w:rsidR="00F02E50" w:rsidRPr="00F02E50" w:rsidRDefault="00F02E50" w:rsidP="00505696">
      <w:pPr>
        <w:spacing w:after="0" w:line="480" w:lineRule="auto"/>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Table 7 indicates that 22 respondents (20.2%) strongly agreed, 62 respondents (56.9%) agreed, 22 respondents (20.2%) strongly disagreed, and 3 respondents (2.8%) were undecided.</w:t>
      </w:r>
    </w:p>
    <w:tbl>
      <w:tblPr>
        <w:tblStyle w:val="TableGrid"/>
        <w:tblW w:w="0" w:type="auto"/>
        <w:tblLook w:val="04A0"/>
      </w:tblPr>
      <w:tblGrid>
        <w:gridCol w:w="3415"/>
        <w:gridCol w:w="1527"/>
        <w:gridCol w:w="1003"/>
        <w:gridCol w:w="1211"/>
        <w:gridCol w:w="1700"/>
      </w:tblGrid>
      <w:tr w:rsidR="00F02E50" w:rsidRPr="00F02E50" w:rsidTr="00384BA7">
        <w:tc>
          <w:tcPr>
            <w:tcW w:w="0" w:type="auto"/>
            <w:hideMark/>
          </w:tcPr>
          <w:p w:rsidR="00F02E50" w:rsidRPr="00F02E50" w:rsidRDefault="00F02E50" w:rsidP="00384BA7">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Table 8: Economic Recession Influences Asset Quality of Nigerian Banks</w:t>
            </w:r>
          </w:p>
        </w:tc>
        <w:tc>
          <w:tcPr>
            <w:tcW w:w="0" w:type="auto"/>
            <w:hideMark/>
          </w:tcPr>
          <w:p w:rsidR="00F02E50" w:rsidRPr="00F02E50" w:rsidRDefault="00F02E50" w:rsidP="00384BA7">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Frequency</w:t>
            </w:r>
          </w:p>
        </w:tc>
        <w:tc>
          <w:tcPr>
            <w:tcW w:w="0" w:type="auto"/>
            <w:hideMark/>
          </w:tcPr>
          <w:p w:rsidR="00F02E50" w:rsidRPr="00F02E50" w:rsidRDefault="00F02E50" w:rsidP="00384BA7">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Percent</w:t>
            </w:r>
          </w:p>
        </w:tc>
        <w:tc>
          <w:tcPr>
            <w:tcW w:w="0" w:type="auto"/>
            <w:hideMark/>
          </w:tcPr>
          <w:p w:rsidR="00F02E50" w:rsidRPr="00F02E50" w:rsidRDefault="00F02E50" w:rsidP="00384BA7">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Valid Percent</w:t>
            </w:r>
          </w:p>
        </w:tc>
        <w:tc>
          <w:tcPr>
            <w:tcW w:w="0" w:type="auto"/>
            <w:hideMark/>
          </w:tcPr>
          <w:p w:rsidR="00F02E50" w:rsidRPr="00F02E50" w:rsidRDefault="00F02E50" w:rsidP="00384BA7">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Cumulative Percent</w:t>
            </w:r>
          </w:p>
        </w:tc>
      </w:tr>
      <w:tr w:rsidR="00F02E50" w:rsidRPr="00F02E50" w:rsidTr="00384BA7">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Valid</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Strongly Agree</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33</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30.3</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30.3</w:t>
            </w:r>
          </w:p>
        </w:tc>
      </w:tr>
      <w:tr w:rsidR="00F02E50" w:rsidRPr="00F02E50" w:rsidTr="00384BA7">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Agree</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40</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36.7</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36.7</w:t>
            </w:r>
          </w:p>
        </w:tc>
      </w:tr>
      <w:tr w:rsidR="00F02E50" w:rsidRPr="00F02E50" w:rsidTr="00384BA7">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Strongly Disagree</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33</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30.3</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30.3</w:t>
            </w:r>
          </w:p>
        </w:tc>
      </w:tr>
      <w:tr w:rsidR="00F02E50" w:rsidRPr="00F02E50" w:rsidTr="00384BA7">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Undecided</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2.8</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2.8</w:t>
            </w:r>
          </w:p>
        </w:tc>
      </w:tr>
      <w:tr w:rsidR="00F02E50" w:rsidRPr="00F02E50" w:rsidTr="00384BA7">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Total</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109</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c>
          <w:tcPr>
            <w:tcW w:w="0" w:type="auto"/>
            <w:hideMark/>
          </w:tcPr>
          <w:p w:rsidR="00F02E50" w:rsidRPr="00F02E50" w:rsidRDefault="00F02E50" w:rsidP="00384BA7">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100.0</w:t>
            </w:r>
          </w:p>
        </w:tc>
      </w:tr>
    </w:tbl>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Source: Field Survey, 2025</w:t>
      </w:r>
    </w:p>
    <w:p w:rsidR="00F02E50" w:rsidRPr="00F02E50" w:rsidRDefault="00F02E50" w:rsidP="00505696">
      <w:pPr>
        <w:spacing w:after="0" w:line="480" w:lineRule="auto"/>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lastRenderedPageBreak/>
        <w:t>Table 8 shows that 33 respondents (30.3%) strongly agreed, 40 respondents (36.7%) agreed, 33 respondents (30.3%) strongly disagreed, and 3 respondents (2.8%) were undecided.</w:t>
      </w:r>
    </w:p>
    <w:p w:rsidR="00F02E50" w:rsidRPr="00F02E50" w:rsidRDefault="00384BA7" w:rsidP="00955A4C">
      <w:pPr>
        <w:spacing w:after="0" w:line="48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4.3</w:t>
      </w:r>
      <w:r>
        <w:rPr>
          <w:rFonts w:ascii="Times New Roman" w:eastAsia="Times New Roman" w:hAnsi="Times New Roman"/>
          <w:b/>
          <w:bCs/>
          <w:sz w:val="24"/>
          <w:szCs w:val="24"/>
          <w:lang w:eastAsia="en-US"/>
        </w:rPr>
        <w:tab/>
      </w:r>
      <w:r w:rsidR="00F02E50" w:rsidRPr="00F02E50">
        <w:rPr>
          <w:rFonts w:ascii="Times New Roman" w:eastAsia="Times New Roman" w:hAnsi="Times New Roman"/>
          <w:b/>
          <w:bCs/>
          <w:sz w:val="24"/>
          <w:szCs w:val="24"/>
          <w:lang w:eastAsia="en-US"/>
        </w:rPr>
        <w:t>Testing of Hypotheses</w:t>
      </w:r>
    </w:p>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Hypothesis One</w:t>
      </w:r>
    </w:p>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H01: Economic recession has no significant effect on the profitability of Nigerian banks.</w:t>
      </w:r>
    </w:p>
    <w:tbl>
      <w:tblPr>
        <w:tblStyle w:val="TableGrid"/>
        <w:tblW w:w="0" w:type="auto"/>
        <w:tblLook w:val="04A0"/>
      </w:tblPr>
      <w:tblGrid>
        <w:gridCol w:w="2742"/>
        <w:gridCol w:w="746"/>
        <w:gridCol w:w="1474"/>
        <w:gridCol w:w="1483"/>
        <w:gridCol w:w="1139"/>
        <w:gridCol w:w="636"/>
        <w:gridCol w:w="636"/>
      </w:tblGrid>
      <w:tr w:rsidR="00F02E50" w:rsidRPr="00F02E50" w:rsidTr="00612BD4">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Model Summary</w:t>
            </w: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gridSpan w:val="3"/>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r>
      <w:tr w:rsidR="00F02E50" w:rsidRPr="00F02E50" w:rsidTr="00612BD4">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Model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 Square</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Adjusted R Square</w:t>
            </w:r>
          </w:p>
        </w:tc>
        <w:tc>
          <w:tcPr>
            <w:tcW w:w="0" w:type="auto"/>
            <w:gridSpan w:val="3"/>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Std. Error of the Estimate</w:t>
            </w:r>
          </w:p>
        </w:tc>
      </w:tr>
      <w:tr w:rsidR="00F02E50" w:rsidRPr="00F02E50" w:rsidTr="00612BD4">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.106a</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.011</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-.024</w:t>
            </w:r>
          </w:p>
        </w:tc>
        <w:tc>
          <w:tcPr>
            <w:tcW w:w="0" w:type="auto"/>
            <w:gridSpan w:val="3"/>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.51463</w:t>
            </w:r>
          </w:p>
        </w:tc>
      </w:tr>
      <w:tr w:rsidR="00F02E50" w:rsidRPr="00F02E50" w:rsidTr="00612BD4">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 Predictors: (Constant), Economic Recession</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gridSpan w:val="3"/>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ANOVAa</w:t>
            </w: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Model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Sum of Squares</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df</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Mean Square</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F</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Sig.</w:t>
            </w: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Regression</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.084</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.084</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.318</w:t>
            </w: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Residual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7.416</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28</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.265</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Total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7.500</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29</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 Dependent Variable: Profitability of Nigerian Banks</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 Predictors: (Constant), Economic Recession</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bl>
    <w:p w:rsidR="00F02E50" w:rsidRPr="00F02E50" w:rsidRDefault="00F02E50" w:rsidP="00955A4C">
      <w:pPr>
        <w:spacing w:after="0" w:line="480" w:lineRule="auto"/>
        <w:rPr>
          <w:rFonts w:ascii="Times New Roman" w:eastAsia="Times New Roman" w:hAnsi="Times New Roman"/>
          <w:vanish/>
          <w:sz w:val="24"/>
          <w:szCs w:val="24"/>
          <w:lang w:eastAsia="en-US"/>
        </w:rPr>
      </w:pPr>
    </w:p>
    <w:p w:rsidR="00612BD4" w:rsidRDefault="00612BD4" w:rsidP="00955A4C">
      <w:pPr>
        <w:spacing w:after="0" w:line="480" w:lineRule="auto"/>
        <w:rPr>
          <w:rFonts w:ascii="Times New Roman" w:eastAsia="Times New Roman" w:hAnsi="Times New Roman"/>
          <w:sz w:val="24"/>
          <w:szCs w:val="24"/>
          <w:lang w:eastAsia="en-US"/>
        </w:rPr>
      </w:pPr>
    </w:p>
    <w:p w:rsidR="00612BD4" w:rsidRDefault="00612BD4" w:rsidP="00955A4C">
      <w:pPr>
        <w:spacing w:after="0" w:line="480" w:lineRule="auto"/>
        <w:rPr>
          <w:rFonts w:ascii="Times New Roman" w:eastAsia="Times New Roman" w:hAnsi="Times New Roman"/>
          <w:sz w:val="24"/>
          <w:szCs w:val="24"/>
          <w:lang w:eastAsia="en-US"/>
        </w:rPr>
      </w:pPr>
    </w:p>
    <w:tbl>
      <w:tblPr>
        <w:tblStyle w:val="TableGrid"/>
        <w:tblpPr w:leftFromText="180" w:rightFromText="180" w:vertAnchor="text" w:horzAnchor="margin" w:tblpY="-119"/>
        <w:tblW w:w="0" w:type="auto"/>
        <w:tblLook w:val="04A0"/>
      </w:tblPr>
      <w:tblGrid>
        <w:gridCol w:w="3210"/>
        <w:gridCol w:w="2244"/>
        <w:gridCol w:w="1990"/>
        <w:gridCol w:w="656"/>
        <w:gridCol w:w="756"/>
      </w:tblGrid>
      <w:tr w:rsidR="00612BD4" w:rsidRPr="00F02E50" w:rsidTr="00612BD4">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lastRenderedPageBreak/>
              <w:t>Coefficientsa</w:t>
            </w: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Model</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Unstandardized Coefficients</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Standardized Coefficients</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Sig.</w:t>
            </w: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Std. Error</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Beta</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(Constant)</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1.337</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.304</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4.402</w:t>
            </w: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Economic Recession</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.084</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.149</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.106</w:t>
            </w: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 Dependent Variable: Profitability of Nigerian Banks</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r>
    </w:tbl>
    <w:p w:rsidR="00F02E50" w:rsidRPr="00F02E50" w:rsidRDefault="00F02E50" w:rsidP="00505696">
      <w:pPr>
        <w:spacing w:before="240" w:after="0" w:line="480" w:lineRule="auto"/>
        <w:ind w:firstLine="720"/>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The R value of 0.106 indicates a low positive relationship between economic recession and profitability. The R square value of 0.011 suggests that economic recession explains only 1.1% of the variability in profitability. The significance value of 0.577 is greater than 0.05, indicating no significant relationship between economic recession and profitability.</w:t>
      </w:r>
    </w:p>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Hypothesis Two</w:t>
      </w:r>
    </w:p>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H02: Economic recession has no significant impact on the liquidity of Nigerian banks.</w:t>
      </w:r>
    </w:p>
    <w:tbl>
      <w:tblPr>
        <w:tblStyle w:val="TableGrid"/>
        <w:tblW w:w="0" w:type="auto"/>
        <w:tblLook w:val="04A0"/>
      </w:tblPr>
      <w:tblGrid>
        <w:gridCol w:w="2439"/>
        <w:gridCol w:w="743"/>
        <w:gridCol w:w="1436"/>
        <w:gridCol w:w="1402"/>
        <w:gridCol w:w="545"/>
        <w:gridCol w:w="545"/>
        <w:gridCol w:w="873"/>
        <w:gridCol w:w="873"/>
      </w:tblGrid>
      <w:tr w:rsidR="00F02E50" w:rsidRPr="00F02E50" w:rsidTr="00612BD4">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Model Summary</w:t>
            </w: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gridSpan w:val="2"/>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gridSpan w:val="3"/>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r>
      <w:tr w:rsidR="00F02E50" w:rsidRPr="00F02E50" w:rsidTr="00612BD4">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Model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 Square</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Adjusted R Square</w:t>
            </w:r>
          </w:p>
        </w:tc>
        <w:tc>
          <w:tcPr>
            <w:tcW w:w="0" w:type="auto"/>
            <w:gridSpan w:val="3"/>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Std. Error of the Estimate</w:t>
            </w:r>
          </w:p>
        </w:tc>
      </w:tr>
      <w:tr w:rsidR="00F02E50" w:rsidRPr="00F02E50" w:rsidTr="00612BD4">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.082a</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.007</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-.029</w:t>
            </w:r>
          </w:p>
        </w:tc>
        <w:tc>
          <w:tcPr>
            <w:tcW w:w="0" w:type="auto"/>
            <w:gridSpan w:val="3"/>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.76969</w:t>
            </w:r>
          </w:p>
        </w:tc>
      </w:tr>
      <w:tr w:rsidR="00F02E50" w:rsidRPr="00F02E50" w:rsidTr="00612BD4">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 Predictors: (Constant), Economic Recession</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gridSpan w:val="3"/>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ANOVAa</w:t>
            </w: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gridSpan w:val="2"/>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lastRenderedPageBreak/>
              <w:t>Model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Sum of Squares</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df</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Mean Square</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F</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Sig.</w:t>
            </w: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Regression</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.112</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.112</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.189</w:t>
            </w: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Residual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16.588</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28</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.592</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Total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16.700</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29</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 Dependent Variable: Liquidity of Nigerian Banks</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 Predictors: (Constant), Economic Recession</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bl>
    <w:tbl>
      <w:tblPr>
        <w:tblStyle w:val="TableGrid"/>
        <w:tblpPr w:leftFromText="180" w:rightFromText="180" w:vertAnchor="text" w:horzAnchor="margin" w:tblpY="481"/>
        <w:tblW w:w="0" w:type="auto"/>
        <w:tblLook w:val="04A0"/>
      </w:tblPr>
      <w:tblGrid>
        <w:gridCol w:w="3138"/>
        <w:gridCol w:w="2280"/>
        <w:gridCol w:w="2026"/>
        <w:gridCol w:w="656"/>
        <w:gridCol w:w="756"/>
      </w:tblGrid>
      <w:tr w:rsidR="00612BD4" w:rsidRPr="00F02E50" w:rsidTr="00612BD4">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Coefficients</w:t>
            </w: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Model</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Unstandardized Coefficients</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Standardized Coefficients</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Sig.</w:t>
            </w: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Std. Error</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Beta</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(Constant)</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2.271</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.417</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5.443</w:t>
            </w: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Economic Recession</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-.080</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.184</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-.082</w:t>
            </w: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 Dependent Variable: Liquidity of Nigerian Banks</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r>
    </w:tbl>
    <w:p w:rsidR="00F02E50" w:rsidRPr="00F02E50" w:rsidRDefault="00F02E50" w:rsidP="00955A4C">
      <w:pPr>
        <w:spacing w:after="0" w:line="480" w:lineRule="auto"/>
        <w:rPr>
          <w:rFonts w:ascii="Times New Roman" w:eastAsia="Times New Roman" w:hAnsi="Times New Roman"/>
          <w:vanish/>
          <w:sz w:val="24"/>
          <w:szCs w:val="24"/>
          <w:lang w:eastAsia="en-US"/>
        </w:rPr>
      </w:pPr>
    </w:p>
    <w:p w:rsidR="00F02E50" w:rsidRPr="00F02E50" w:rsidRDefault="00F02E50" w:rsidP="00505696">
      <w:pPr>
        <w:spacing w:before="240" w:after="0" w:line="480" w:lineRule="auto"/>
        <w:ind w:firstLine="720"/>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The R value of 0.082 indicates a very low positive relationship. The R square value of 0.007 suggests that economic recession explains only 0.7% of the variability in liquidity. The significance value of 0.667 is greater than 0.05, indicating no significant relationship between economic recession and liquidity.</w:t>
      </w:r>
    </w:p>
    <w:p w:rsidR="00612BD4" w:rsidRDefault="00612BD4" w:rsidP="00955A4C">
      <w:pPr>
        <w:spacing w:after="0" w:line="480" w:lineRule="auto"/>
        <w:rPr>
          <w:rFonts w:ascii="Times New Roman" w:eastAsia="Times New Roman" w:hAnsi="Times New Roman"/>
          <w:b/>
          <w:bCs/>
          <w:sz w:val="24"/>
          <w:szCs w:val="24"/>
          <w:lang w:eastAsia="en-US"/>
        </w:rPr>
      </w:pPr>
    </w:p>
    <w:p w:rsidR="00612BD4" w:rsidRDefault="00612BD4" w:rsidP="00955A4C">
      <w:pPr>
        <w:spacing w:after="0" w:line="480" w:lineRule="auto"/>
        <w:rPr>
          <w:rFonts w:ascii="Times New Roman" w:eastAsia="Times New Roman" w:hAnsi="Times New Roman"/>
          <w:b/>
          <w:bCs/>
          <w:sz w:val="24"/>
          <w:szCs w:val="24"/>
          <w:lang w:eastAsia="en-US"/>
        </w:rPr>
      </w:pPr>
    </w:p>
    <w:p w:rsidR="00612BD4" w:rsidRDefault="00612BD4" w:rsidP="00955A4C">
      <w:pPr>
        <w:spacing w:after="0" w:line="480" w:lineRule="auto"/>
        <w:rPr>
          <w:rFonts w:ascii="Times New Roman" w:eastAsia="Times New Roman" w:hAnsi="Times New Roman"/>
          <w:b/>
          <w:bCs/>
          <w:sz w:val="24"/>
          <w:szCs w:val="24"/>
          <w:lang w:eastAsia="en-US"/>
        </w:rPr>
      </w:pPr>
    </w:p>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lastRenderedPageBreak/>
        <w:t>Hypothesis Three</w:t>
      </w:r>
    </w:p>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H03: Economic recession does not significantly influence the asset quality of Nigerian banks.</w:t>
      </w:r>
    </w:p>
    <w:tbl>
      <w:tblPr>
        <w:tblStyle w:val="TableGrid"/>
        <w:tblW w:w="0" w:type="auto"/>
        <w:tblLook w:val="04A0"/>
      </w:tblPr>
      <w:tblGrid>
        <w:gridCol w:w="2379"/>
        <w:gridCol w:w="752"/>
        <w:gridCol w:w="1421"/>
        <w:gridCol w:w="1370"/>
        <w:gridCol w:w="534"/>
        <w:gridCol w:w="534"/>
        <w:gridCol w:w="933"/>
        <w:gridCol w:w="933"/>
      </w:tblGrid>
      <w:tr w:rsidR="00F02E50" w:rsidRPr="00F02E50" w:rsidTr="00612BD4">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Model Summary</w:t>
            </w: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gridSpan w:val="2"/>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gridSpan w:val="3"/>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r>
      <w:tr w:rsidR="00F02E50" w:rsidRPr="00F02E50" w:rsidTr="00612BD4">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Model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 Square</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Adjusted R Square</w:t>
            </w:r>
          </w:p>
        </w:tc>
        <w:tc>
          <w:tcPr>
            <w:tcW w:w="0" w:type="auto"/>
            <w:gridSpan w:val="3"/>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Std. Error of the Estimate</w:t>
            </w:r>
          </w:p>
        </w:tc>
      </w:tr>
      <w:tr w:rsidR="00F02E50" w:rsidRPr="00F02E50" w:rsidTr="00612BD4">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.463a</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.215</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.187</w:t>
            </w:r>
          </w:p>
        </w:tc>
        <w:tc>
          <w:tcPr>
            <w:tcW w:w="0" w:type="auto"/>
            <w:gridSpan w:val="3"/>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.64208</w:t>
            </w:r>
          </w:p>
        </w:tc>
      </w:tr>
      <w:tr w:rsidR="00F02E50" w:rsidRPr="00F02E50" w:rsidTr="00612BD4">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 Predictors: (Constant), Economic Recession</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gridSpan w:val="3"/>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ANOVAa</w:t>
            </w: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gridSpan w:val="2"/>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F02E50" w:rsidRPr="00F02E50" w:rsidRDefault="00F02E50" w:rsidP="00612BD4">
            <w:pPr>
              <w:spacing w:after="0" w:line="360" w:lineRule="auto"/>
              <w:jc w:val="center"/>
              <w:rPr>
                <w:rFonts w:ascii="Times New Roman" w:eastAsia="Times New Roman" w:hAnsi="Times New Roman"/>
                <w:b/>
                <w:bCs/>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Model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Sum of Squares</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df</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Mean Square</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F</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Sig.</w:t>
            </w: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Regression</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3.157</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3.157</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7.657</w:t>
            </w: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Residual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11.543</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28</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.412</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Total</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14.700</w:t>
            </w: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29</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 Dependent Variable: Asset Quality of Nigerian Banks</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r w:rsidR="00F02E50" w:rsidRPr="00F02E50" w:rsidTr="00612BD4">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 Predictors: (Constant), Economic Recession</w:t>
            </w: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gridSpan w:val="2"/>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c>
          <w:tcPr>
            <w:tcW w:w="0" w:type="auto"/>
            <w:hideMark/>
          </w:tcPr>
          <w:p w:rsidR="00F02E50" w:rsidRPr="00F02E50" w:rsidRDefault="00F02E50" w:rsidP="00612BD4">
            <w:pPr>
              <w:spacing w:after="0" w:line="360" w:lineRule="auto"/>
              <w:rPr>
                <w:rFonts w:ascii="Times New Roman" w:eastAsia="Times New Roman" w:hAnsi="Times New Roman"/>
                <w:sz w:val="24"/>
                <w:szCs w:val="24"/>
                <w:lang w:eastAsia="en-US"/>
              </w:rPr>
            </w:pPr>
          </w:p>
        </w:tc>
      </w:tr>
    </w:tbl>
    <w:p w:rsidR="00F02E50" w:rsidRPr="00F02E50" w:rsidRDefault="00F02E50" w:rsidP="00955A4C">
      <w:pPr>
        <w:spacing w:after="0" w:line="480" w:lineRule="auto"/>
        <w:rPr>
          <w:rFonts w:ascii="Times New Roman" w:eastAsia="Times New Roman" w:hAnsi="Times New Roman"/>
          <w:vanish/>
          <w:sz w:val="24"/>
          <w:szCs w:val="24"/>
          <w:lang w:eastAsia="en-US"/>
        </w:rPr>
      </w:pPr>
    </w:p>
    <w:p w:rsidR="00612BD4" w:rsidRDefault="00612BD4" w:rsidP="00955A4C">
      <w:pPr>
        <w:spacing w:after="0" w:line="480" w:lineRule="auto"/>
        <w:rPr>
          <w:rFonts w:ascii="Times New Roman" w:eastAsia="Times New Roman" w:hAnsi="Times New Roman"/>
          <w:sz w:val="24"/>
          <w:szCs w:val="24"/>
          <w:lang w:eastAsia="en-US"/>
        </w:rPr>
      </w:pPr>
    </w:p>
    <w:p w:rsidR="00612BD4" w:rsidRDefault="00612BD4" w:rsidP="00955A4C">
      <w:pPr>
        <w:spacing w:after="0" w:line="480" w:lineRule="auto"/>
        <w:rPr>
          <w:rFonts w:ascii="Times New Roman" w:eastAsia="Times New Roman" w:hAnsi="Times New Roman"/>
          <w:sz w:val="24"/>
          <w:szCs w:val="24"/>
          <w:lang w:eastAsia="en-US"/>
        </w:rPr>
      </w:pPr>
    </w:p>
    <w:tbl>
      <w:tblPr>
        <w:tblStyle w:val="TableGrid"/>
        <w:tblpPr w:leftFromText="180" w:rightFromText="180" w:vertAnchor="text" w:horzAnchor="margin" w:tblpY="-75"/>
        <w:tblW w:w="0" w:type="auto"/>
        <w:tblLook w:val="04A0"/>
      </w:tblPr>
      <w:tblGrid>
        <w:gridCol w:w="3208"/>
        <w:gridCol w:w="2245"/>
        <w:gridCol w:w="1991"/>
        <w:gridCol w:w="656"/>
        <w:gridCol w:w="756"/>
      </w:tblGrid>
      <w:tr w:rsidR="00612BD4" w:rsidRPr="00F02E50" w:rsidTr="00612BD4">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lastRenderedPageBreak/>
              <w:t>Coefficients</w:t>
            </w: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c>
          <w:tcPr>
            <w:tcW w:w="0" w:type="auto"/>
            <w:hideMark/>
          </w:tcPr>
          <w:p w:rsidR="00612BD4" w:rsidRPr="00F02E50" w:rsidRDefault="00612BD4" w:rsidP="00612BD4">
            <w:pPr>
              <w:spacing w:after="0" w:line="360" w:lineRule="auto"/>
              <w:jc w:val="center"/>
              <w:rPr>
                <w:rFonts w:ascii="Times New Roman" w:eastAsia="Times New Roman" w:hAnsi="Times New Roman"/>
                <w:b/>
                <w:bCs/>
                <w:sz w:val="24"/>
                <w:szCs w:val="24"/>
                <w:lang w:eastAsia="en-US"/>
              </w:rPr>
            </w:pP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Model</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Unstandardized Coefficients</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Standardized Coefficients</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Sig.</w:t>
            </w: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Std. Error</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Beta</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(Constant)</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1.269</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.257</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4.946</w:t>
            </w: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Economic Recession</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.253</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.091</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.463</w:t>
            </w:r>
          </w:p>
        </w:tc>
      </w:tr>
      <w:tr w:rsidR="00612BD4" w:rsidRPr="00F02E50" w:rsidTr="00612BD4">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 Dependent Variable: Asset Quality of Nigerian Banks</w:t>
            </w: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c>
          <w:tcPr>
            <w:tcW w:w="0" w:type="auto"/>
            <w:hideMark/>
          </w:tcPr>
          <w:p w:rsidR="00612BD4" w:rsidRPr="00F02E50" w:rsidRDefault="00612BD4" w:rsidP="00612BD4">
            <w:pPr>
              <w:spacing w:after="0" w:line="360" w:lineRule="auto"/>
              <w:rPr>
                <w:rFonts w:ascii="Times New Roman" w:eastAsia="Times New Roman" w:hAnsi="Times New Roman"/>
                <w:sz w:val="24"/>
                <w:szCs w:val="24"/>
                <w:lang w:eastAsia="en-US"/>
              </w:rPr>
            </w:pPr>
          </w:p>
        </w:tc>
      </w:tr>
    </w:tbl>
    <w:p w:rsidR="00F02E50" w:rsidRPr="00F02E50" w:rsidRDefault="00F02E50" w:rsidP="00505696">
      <w:pPr>
        <w:spacing w:after="0" w:line="480" w:lineRule="auto"/>
        <w:ind w:firstLine="720"/>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The R value of 0.463 indicates a moderate positive relationship. The R square value of 0.215 suggests that economic recession explains 21.5% of the variability in asset quality. The significance value of 0.010 is less than 0.05, indicating a significant relationship between economic recession and asset quality.</w:t>
      </w:r>
    </w:p>
    <w:p w:rsidR="00F02E50" w:rsidRPr="00F02E50" w:rsidRDefault="00612BD4" w:rsidP="00955A4C">
      <w:pPr>
        <w:spacing w:after="0" w:line="48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4.4</w:t>
      </w:r>
      <w:r>
        <w:rPr>
          <w:rFonts w:ascii="Times New Roman" w:eastAsia="Times New Roman" w:hAnsi="Times New Roman"/>
          <w:b/>
          <w:bCs/>
          <w:sz w:val="24"/>
          <w:szCs w:val="24"/>
          <w:lang w:eastAsia="en-US"/>
        </w:rPr>
        <w:tab/>
      </w:r>
      <w:r w:rsidR="00F02E50" w:rsidRPr="00F02E50">
        <w:rPr>
          <w:rFonts w:ascii="Times New Roman" w:eastAsia="Times New Roman" w:hAnsi="Times New Roman"/>
          <w:b/>
          <w:bCs/>
          <w:sz w:val="24"/>
          <w:szCs w:val="24"/>
          <w:lang w:eastAsia="en-US"/>
        </w:rPr>
        <w:t>Discussion of Findings</w:t>
      </w:r>
    </w:p>
    <w:p w:rsidR="00F02E50" w:rsidRPr="00F02E50" w:rsidRDefault="00F02E50" w:rsidP="00505696">
      <w:pPr>
        <w:spacing w:after="0" w:line="480" w:lineRule="auto"/>
        <w:ind w:firstLine="720"/>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The results of hypothesis one show no significant relationship between economic recession and profitability, consistent with Adebayo (2020), who found that effective cost management strategies mitigate the impact of economic downturns on bank profitability.</w:t>
      </w:r>
    </w:p>
    <w:p w:rsidR="00F02E50" w:rsidRPr="00F02E50" w:rsidRDefault="00F02E50" w:rsidP="00505696">
      <w:pPr>
        <w:spacing w:after="0" w:line="480" w:lineRule="auto"/>
        <w:ind w:firstLine="720"/>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The results of hypothesis two indicate no significant relationship between economic recession and liquidity, aligning with Okeke (2019), who noted that robust liquidity management practices help banks remain resilient during economic recessions.</w:t>
      </w:r>
    </w:p>
    <w:p w:rsidR="00F02E50" w:rsidRPr="00F02E50" w:rsidRDefault="00F02E50" w:rsidP="00505696">
      <w:pPr>
        <w:spacing w:after="0" w:line="480" w:lineRule="auto"/>
        <w:ind w:firstLine="720"/>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The third hypothesis confirms a significant relationship between economic recession and asset quality, supported by Eze (2021), who found that economic downturns lead to increased non-performing loans, adversely affecting asset quality.</w:t>
      </w:r>
    </w:p>
    <w:p w:rsidR="0048210B" w:rsidRDefault="00F02E50" w:rsidP="008B0082">
      <w:pPr>
        <w:pStyle w:val="NormalWeb"/>
        <w:spacing w:before="0" w:beforeAutospacing="0" w:after="0" w:afterAutospacing="0" w:line="360" w:lineRule="auto"/>
        <w:jc w:val="center"/>
      </w:pPr>
      <w:r>
        <w:rPr>
          <w:b/>
          <w:bCs/>
        </w:rPr>
        <w:br w:type="page"/>
      </w:r>
      <w:r w:rsidR="0048210B">
        <w:rPr>
          <w:rStyle w:val="Strong"/>
        </w:rPr>
        <w:lastRenderedPageBreak/>
        <w:t>CHAPTER FIVE</w:t>
      </w:r>
    </w:p>
    <w:p w:rsidR="0048210B" w:rsidRDefault="0048210B" w:rsidP="00955A4C">
      <w:pPr>
        <w:pStyle w:val="NormalWeb"/>
        <w:spacing w:before="0" w:beforeAutospacing="0" w:after="0" w:afterAutospacing="0" w:line="480" w:lineRule="auto"/>
        <w:jc w:val="center"/>
      </w:pPr>
      <w:r>
        <w:rPr>
          <w:rStyle w:val="Strong"/>
        </w:rPr>
        <w:t>SUMMARY, CONCLUSION AND RECOMMENDATIONS</w:t>
      </w:r>
    </w:p>
    <w:p w:rsidR="0048210B" w:rsidRDefault="008B0082" w:rsidP="00955A4C">
      <w:pPr>
        <w:pStyle w:val="NormalWeb"/>
        <w:spacing w:before="0" w:beforeAutospacing="0" w:after="0" w:afterAutospacing="0" w:line="480" w:lineRule="auto"/>
        <w:jc w:val="both"/>
      </w:pPr>
      <w:r>
        <w:rPr>
          <w:rStyle w:val="Strong"/>
        </w:rPr>
        <w:t>5.1</w:t>
      </w:r>
      <w:r>
        <w:rPr>
          <w:rStyle w:val="Strong"/>
        </w:rPr>
        <w:tab/>
      </w:r>
      <w:r w:rsidR="0048210B">
        <w:rPr>
          <w:rStyle w:val="Strong"/>
        </w:rPr>
        <w:t>Summary of Findings</w:t>
      </w:r>
    </w:p>
    <w:p w:rsidR="0048210B" w:rsidRDefault="0048210B" w:rsidP="008B0082">
      <w:pPr>
        <w:pStyle w:val="NormalWeb"/>
        <w:spacing w:before="0" w:beforeAutospacing="0" w:after="0" w:afterAutospacing="0" w:line="480" w:lineRule="auto"/>
        <w:ind w:firstLine="720"/>
        <w:jc w:val="both"/>
      </w:pPr>
      <w:r>
        <w:t>This study evaluates the effect of economic recession on the performance of the Nigerian banking industry, with a specific focus on profitability, liquidity, and asset quality. The research utilized a sample of 109 respondents, comprising bank employees and other stakeholders in the Nigerian banking sector, to gather data through a structured questionnaire. The analysis employed statistical techniques, including regression analysis, to test three hypotheses: (1) economic recession has no significant effect on the profitability of Nigerian banks, (2) economic recession has no significant impact on the liquidity of Nigerian banks, and (3) economic recession does not significantly influence the asset quality of Nigerian banks.</w:t>
      </w:r>
    </w:p>
    <w:p w:rsidR="0048210B" w:rsidRDefault="0048210B" w:rsidP="008B0082">
      <w:pPr>
        <w:pStyle w:val="NormalWeb"/>
        <w:spacing w:before="0" w:beforeAutospacing="0" w:after="0" w:afterAutospacing="0" w:line="480" w:lineRule="auto"/>
        <w:ind w:firstLine="720"/>
        <w:jc w:val="both"/>
      </w:pPr>
      <w:r>
        <w:t xml:space="preserve">The findings reveal that economic recession has a significant influence on the asset quality of Nigerian banks, as evidenced by a moderate positive correlation (R = 0.463) and a significant p-value (0.010 &lt; 0.05). This suggests that economic downturns lead to </w:t>
      </w:r>
      <w:r w:rsidR="008B0082">
        <w:t>deterioration</w:t>
      </w:r>
      <w:r>
        <w:t xml:space="preserve"> in asset quality, primarily through an increase in non-performing loans. However, the study found no significant impact of economic recession on profitability (R = 0.106, p = 0.577 &gt; 0.05) or liquidity (R = 0.082, p = 0.667 &gt; 0.05). These results indicate that Nigerian banks employ effective cost management and liquidity strategies to mitigate the adverse effects of economic recessions on these performance metrics. The demographic analysis showed a balanced respondent profile, </w:t>
      </w:r>
      <w:r>
        <w:lastRenderedPageBreak/>
        <w:t>with 50.5% male and 49.5% female, predominantly aged 18-29 years (56.9%), and a significant portion holding OND/NCE qualifications (43.1%), providing a robust basis for the findings.</w:t>
      </w:r>
    </w:p>
    <w:p w:rsidR="0048210B" w:rsidRDefault="008B0082" w:rsidP="00955A4C">
      <w:pPr>
        <w:pStyle w:val="NormalWeb"/>
        <w:spacing w:before="0" w:beforeAutospacing="0" w:after="0" w:afterAutospacing="0" w:line="480" w:lineRule="auto"/>
        <w:jc w:val="both"/>
      </w:pPr>
      <w:r>
        <w:rPr>
          <w:rStyle w:val="Strong"/>
        </w:rPr>
        <w:t>5.2</w:t>
      </w:r>
      <w:r>
        <w:rPr>
          <w:rStyle w:val="Strong"/>
        </w:rPr>
        <w:tab/>
      </w:r>
      <w:r w:rsidR="0048210B">
        <w:rPr>
          <w:rStyle w:val="Strong"/>
        </w:rPr>
        <w:t>Conclusion</w:t>
      </w:r>
    </w:p>
    <w:p w:rsidR="0048210B" w:rsidRDefault="0048210B" w:rsidP="008B0082">
      <w:pPr>
        <w:pStyle w:val="NormalWeb"/>
        <w:spacing w:before="0" w:beforeAutospacing="0" w:after="0" w:afterAutospacing="0" w:line="480" w:lineRule="auto"/>
        <w:ind w:firstLine="720"/>
        <w:jc w:val="both"/>
      </w:pPr>
      <w:r>
        <w:t>The study concludes that economic recession significantly impacts the asset quality of Nigerian banks, leading to an increase in non-performing loans and a subsequent decline in the overall quality of bank assets. This finding aligns with the observed increase in loan defaults during economic downturns, which places pressure on banks’ balance sheets. However, the lack of significant impact on profitability and liquidity suggests that Nigerian banks have developed resilient strategies to manage these aspects during economic challenges. Effective cost control measures, diversified revenue streams, and robust liquidity management practices likely contribute to the stability of profitability and liquidity in the face of economic recessions.</w:t>
      </w:r>
    </w:p>
    <w:p w:rsidR="0048210B" w:rsidRDefault="0048210B" w:rsidP="008B0082">
      <w:pPr>
        <w:pStyle w:val="NormalWeb"/>
        <w:spacing w:before="0" w:beforeAutospacing="0" w:after="0" w:afterAutospacing="0" w:line="480" w:lineRule="auto"/>
        <w:ind w:firstLine="720"/>
        <w:jc w:val="both"/>
      </w:pPr>
      <w:r>
        <w:t>The significant relationship between economic recession and asset quality underscores the need for banks to prioritize credit risk management and loan portfolio monitoring during periods of economic distress. The absence of significant effects on profitability and liquidity highlights the banking sector’s adaptability, but it also suggests that these metrics may be influenced by other factors not fully captured in this study, such as regulatory interventions or market dynamics. Overall, the findings emphasize the importance of proactive asset quality management to ensure long-term financial stability in the Nigerian banking industry during economic downturns.</w:t>
      </w:r>
    </w:p>
    <w:p w:rsidR="00F02E50" w:rsidRPr="00F02E50" w:rsidRDefault="00113BEE" w:rsidP="00955A4C">
      <w:pPr>
        <w:pStyle w:val="NormalWeb"/>
        <w:spacing w:before="0" w:beforeAutospacing="0" w:after="0" w:afterAutospacing="0" w:line="480" w:lineRule="auto"/>
      </w:pPr>
      <w:r>
        <w:rPr>
          <w:b/>
          <w:bCs/>
        </w:rPr>
        <w:lastRenderedPageBreak/>
        <w:t>5.3</w:t>
      </w:r>
      <w:r>
        <w:rPr>
          <w:b/>
          <w:bCs/>
        </w:rPr>
        <w:tab/>
      </w:r>
      <w:r w:rsidR="00F02E50" w:rsidRPr="00F02E50">
        <w:rPr>
          <w:b/>
          <w:bCs/>
        </w:rPr>
        <w:t>Recommendations</w:t>
      </w:r>
    </w:p>
    <w:p w:rsidR="00F02E50" w:rsidRPr="00F02E50" w:rsidRDefault="00F02E50"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Based on the findings, the following recommendations are made:</w:t>
      </w:r>
    </w:p>
    <w:p w:rsidR="00F02E50" w:rsidRPr="00F02E50" w:rsidRDefault="00F02E50" w:rsidP="00113BEE">
      <w:pPr>
        <w:numPr>
          <w:ilvl w:val="1"/>
          <w:numId w:val="19"/>
        </w:numPr>
        <w:spacing w:after="0" w:line="480" w:lineRule="auto"/>
        <w:ind w:left="720"/>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Banks should strengthen credit risk assessment and loan monitoring processes to improve asset quality during economic recessions.</w:t>
      </w:r>
    </w:p>
    <w:p w:rsidR="00F02E50" w:rsidRPr="00F02E50" w:rsidRDefault="00F02E50" w:rsidP="00113BEE">
      <w:pPr>
        <w:numPr>
          <w:ilvl w:val="1"/>
          <w:numId w:val="19"/>
        </w:numPr>
        <w:spacing w:after="0" w:line="480" w:lineRule="auto"/>
        <w:ind w:left="720"/>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Maintain robust liquidity management practices to ensure financial stability during economic downturns.</w:t>
      </w:r>
    </w:p>
    <w:p w:rsidR="00F02E50" w:rsidRPr="00F02E50" w:rsidRDefault="00F02E50" w:rsidP="00113BEE">
      <w:pPr>
        <w:numPr>
          <w:ilvl w:val="1"/>
          <w:numId w:val="19"/>
        </w:numPr>
        <w:spacing w:after="0" w:line="480" w:lineRule="auto"/>
        <w:ind w:left="720"/>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Auditors should ensure accurate and transparent reporting of financial performance to prevent misrepresentation and enhance stakeholder confidence.</w:t>
      </w:r>
    </w:p>
    <w:p w:rsidR="00F02E50" w:rsidRPr="00F02E50" w:rsidRDefault="00F02E50" w:rsidP="00113BEE">
      <w:pPr>
        <w:numPr>
          <w:ilvl w:val="1"/>
          <w:numId w:val="19"/>
        </w:numPr>
        <w:spacing w:after="0" w:line="480" w:lineRule="auto"/>
        <w:ind w:left="720"/>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All financial information should be timely and clearly disclosed in financial statements, including notes to the accounts, to reduce complexity and improve understanding.</w:t>
      </w:r>
    </w:p>
    <w:p w:rsidR="00F02E50" w:rsidRPr="00F02E50" w:rsidRDefault="00F02E50" w:rsidP="00113BEE">
      <w:pPr>
        <w:numPr>
          <w:ilvl w:val="1"/>
          <w:numId w:val="19"/>
        </w:numPr>
        <w:spacing w:after="0" w:line="480" w:lineRule="auto"/>
        <w:ind w:left="720"/>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Banks should adhere to regulatory standards in preparing financial statements to enhance quality and public trust.</w:t>
      </w:r>
    </w:p>
    <w:p w:rsidR="00F02E50" w:rsidRDefault="00F02E50" w:rsidP="00955A4C">
      <w:pPr>
        <w:pStyle w:val="NormalWeb"/>
        <w:spacing w:before="0" w:beforeAutospacing="0" w:after="0" w:afterAutospacing="0" w:line="480" w:lineRule="auto"/>
        <w:jc w:val="center"/>
        <w:rPr>
          <w:b/>
          <w:bCs/>
        </w:rPr>
      </w:pPr>
      <w:r>
        <w:rPr>
          <w:b/>
          <w:bCs/>
        </w:rPr>
        <w:br w:type="page"/>
      </w:r>
      <w:r w:rsidR="000F06B4">
        <w:rPr>
          <w:b/>
          <w:bCs/>
        </w:rPr>
        <w:lastRenderedPageBreak/>
        <w:t>REFERENCES</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394C31">
        <w:rPr>
          <w:rFonts w:ascii="Times New Roman" w:eastAsia="Times New Roman" w:hAnsi="Times New Roman"/>
          <w:sz w:val="24"/>
          <w:szCs w:val="24"/>
          <w:lang w:eastAsia="en-US"/>
        </w:rPr>
        <w:t xml:space="preserve">Adebisi, K. I. (2019). Effects of Economic Recession on Nigerian Banks: A Case Study of Kaduna State. </w:t>
      </w:r>
      <w:r w:rsidRPr="00394C31">
        <w:rPr>
          <w:rFonts w:ascii="Times New Roman" w:eastAsia="Times New Roman" w:hAnsi="Times New Roman"/>
          <w:i/>
          <w:iCs/>
          <w:sz w:val="24"/>
          <w:szCs w:val="24"/>
          <w:lang w:eastAsia="en-US"/>
        </w:rPr>
        <w:t>Journal of Banking and Finance</w:t>
      </w:r>
      <w:r w:rsidRPr="00394C31">
        <w:rPr>
          <w:rFonts w:ascii="Times New Roman" w:eastAsia="Times New Roman" w:hAnsi="Times New Roman"/>
          <w:sz w:val="24"/>
          <w:szCs w:val="24"/>
          <w:lang w:eastAsia="en-US"/>
        </w:rPr>
        <w:t>, 12(3), 45–60.</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African Development Bank. (2019). Nigeria Economic Outlook.</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African Development Bank. (2024). Nigeria Economic Outlook 2024.</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Baron, R. M., &amp; Kenny, D. A. (1986). The Moderator-Mediator Variable Distinction in Social Psychological Research. </w:t>
      </w:r>
      <w:r w:rsidRPr="00394C31">
        <w:rPr>
          <w:rFonts w:ascii="Times New Roman" w:eastAsia="Times New Roman" w:hAnsi="Times New Roman"/>
          <w:i/>
          <w:iCs/>
          <w:sz w:val="24"/>
          <w:szCs w:val="24"/>
          <w:lang w:eastAsia="en-US"/>
        </w:rPr>
        <w:t>Journal of Personality and Social Psychology, 51</w:t>
      </w:r>
      <w:r w:rsidRPr="00C34CF9">
        <w:rPr>
          <w:rFonts w:ascii="Times New Roman" w:eastAsia="Times New Roman" w:hAnsi="Times New Roman"/>
          <w:sz w:val="24"/>
          <w:szCs w:val="24"/>
          <w:lang w:eastAsia="en-US"/>
        </w:rPr>
        <w:t>(6), 1173–1182.</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Braun, V., &amp; Clarke, V. (2006). Using Thematic Analysis in Psychology. </w:t>
      </w:r>
      <w:r w:rsidRPr="00394C31">
        <w:rPr>
          <w:rFonts w:ascii="Times New Roman" w:eastAsia="Times New Roman" w:hAnsi="Times New Roman"/>
          <w:i/>
          <w:iCs/>
          <w:sz w:val="24"/>
          <w:szCs w:val="24"/>
          <w:lang w:eastAsia="en-US"/>
        </w:rPr>
        <w:t>Qualitative Research in Psychology, 3</w:t>
      </w:r>
      <w:r w:rsidRPr="00C34CF9">
        <w:rPr>
          <w:rFonts w:ascii="Times New Roman" w:eastAsia="Times New Roman" w:hAnsi="Times New Roman"/>
          <w:sz w:val="24"/>
          <w:szCs w:val="24"/>
          <w:lang w:eastAsia="en-US"/>
        </w:rPr>
        <w:t>(2), 77–101.</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Bryman, A. (2016). </w:t>
      </w:r>
      <w:r w:rsidRPr="00394C31">
        <w:rPr>
          <w:rFonts w:ascii="Times New Roman" w:eastAsia="Times New Roman" w:hAnsi="Times New Roman"/>
          <w:i/>
          <w:iCs/>
          <w:sz w:val="24"/>
          <w:szCs w:val="24"/>
          <w:lang w:eastAsia="en-US"/>
        </w:rPr>
        <w:t>Social Research Methods</w:t>
      </w:r>
      <w:r w:rsidRPr="00C34CF9">
        <w:rPr>
          <w:rFonts w:ascii="Times New Roman" w:eastAsia="Times New Roman" w:hAnsi="Times New Roman"/>
          <w:sz w:val="24"/>
          <w:szCs w:val="24"/>
          <w:lang w:eastAsia="en-US"/>
        </w:rPr>
        <w:t xml:space="preserve"> (5th ed.). Oxford University Press.</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Central Bank of Nigeria. (2018). Statistical Bulletin.</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Creswell, J. W., &amp; Creswell, J. D. (2018). </w:t>
      </w:r>
      <w:r w:rsidRPr="00394C31">
        <w:rPr>
          <w:rFonts w:ascii="Times New Roman" w:eastAsia="Times New Roman" w:hAnsi="Times New Roman"/>
          <w:i/>
          <w:iCs/>
          <w:sz w:val="24"/>
          <w:szCs w:val="24"/>
          <w:lang w:eastAsia="en-US"/>
        </w:rPr>
        <w:t>Research Design: Qualitative, Quantitative, and Mixed Methods Approaches</w:t>
      </w:r>
      <w:r w:rsidRPr="00C34CF9">
        <w:rPr>
          <w:rFonts w:ascii="Times New Roman" w:eastAsia="Times New Roman" w:hAnsi="Times New Roman"/>
          <w:sz w:val="24"/>
          <w:szCs w:val="24"/>
          <w:lang w:eastAsia="en-US"/>
        </w:rPr>
        <w:t xml:space="preserve"> (5th ed.). SAGE Publications.</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394C31">
        <w:rPr>
          <w:rFonts w:ascii="Times New Roman" w:eastAsia="Times New Roman" w:hAnsi="Times New Roman"/>
          <w:sz w:val="24"/>
          <w:szCs w:val="24"/>
          <w:lang w:eastAsia="en-US"/>
        </w:rPr>
        <w:t xml:space="preserve">Edet, I. V., Emiesefia, J. A., George, S., &amp; Agama, E. J. (2024). Banking Sector Stability Effect on Economic Growth in Nigeria. </w:t>
      </w:r>
      <w:r w:rsidRPr="00394C31">
        <w:rPr>
          <w:rFonts w:ascii="Times New Roman" w:eastAsia="Times New Roman" w:hAnsi="Times New Roman"/>
          <w:i/>
          <w:iCs/>
          <w:sz w:val="24"/>
          <w:szCs w:val="24"/>
          <w:lang w:eastAsia="en-US"/>
        </w:rPr>
        <w:t>African Journal of Economic Studies</w:t>
      </w:r>
      <w:r w:rsidRPr="00394C31">
        <w:rPr>
          <w:rFonts w:ascii="Times New Roman" w:eastAsia="Times New Roman" w:hAnsi="Times New Roman"/>
          <w:sz w:val="24"/>
          <w:szCs w:val="24"/>
          <w:lang w:eastAsia="en-US"/>
        </w:rPr>
        <w:t>, 8(1), 112–130.</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Egbunike, P. A., &amp; Adeniyi, S. I. (2017). Cost Reduction Strategy and Firm Profitability during Recession Period: Nigerian Banking Industry Experience.</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394C31">
        <w:rPr>
          <w:rFonts w:ascii="Times New Roman" w:eastAsia="Times New Roman" w:hAnsi="Times New Roman"/>
          <w:sz w:val="24"/>
          <w:szCs w:val="24"/>
          <w:lang w:eastAsia="en-US"/>
        </w:rPr>
        <w:lastRenderedPageBreak/>
        <w:t xml:space="preserve">Ezeanyeji, C. I., Imoagwu, C. P., &amp; Maureen, I. (2019). Impact of Recession on Economic Growth in Nigeria. </w:t>
      </w:r>
      <w:r w:rsidRPr="00394C31">
        <w:rPr>
          <w:rFonts w:ascii="Times New Roman" w:eastAsia="Times New Roman" w:hAnsi="Times New Roman"/>
          <w:i/>
          <w:iCs/>
          <w:sz w:val="24"/>
          <w:szCs w:val="24"/>
          <w:lang w:eastAsia="en-US"/>
        </w:rPr>
        <w:t>International Journal of Economics and Development</w:t>
      </w:r>
      <w:r w:rsidRPr="00394C31">
        <w:rPr>
          <w:rFonts w:ascii="Times New Roman" w:eastAsia="Times New Roman" w:hAnsi="Times New Roman"/>
          <w:sz w:val="24"/>
          <w:szCs w:val="24"/>
          <w:lang w:eastAsia="en-US"/>
        </w:rPr>
        <w:t>, 5(2), 78–90.</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GTBank. (2023). </w:t>
      </w:r>
      <w:r w:rsidRPr="00394C31">
        <w:rPr>
          <w:rFonts w:ascii="Times New Roman" w:eastAsia="Times New Roman" w:hAnsi="Times New Roman"/>
          <w:i/>
          <w:iCs/>
          <w:sz w:val="24"/>
          <w:szCs w:val="24"/>
          <w:lang w:eastAsia="en-US"/>
        </w:rPr>
        <w:t>Annual Report 2023</w:t>
      </w:r>
      <w:r w:rsidRPr="00C34CF9">
        <w:rPr>
          <w:rFonts w:ascii="Times New Roman" w:eastAsia="Times New Roman" w:hAnsi="Times New Roman"/>
          <w:sz w:val="24"/>
          <w:szCs w:val="24"/>
          <w:lang w:eastAsia="en-US"/>
        </w:rPr>
        <w:t>. Guaranty Trust Bank Nigeria.</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IMF. (2017). Nigeria: Selected Issues.</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IMF. (2018). Nigeria: Financial Sector Assessment Program.</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Kolawole, S. (2018). Global Economic Recession: Causes and Effects on Nigeria Building Construction Industry.</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394C31">
        <w:rPr>
          <w:rFonts w:ascii="Times New Roman" w:eastAsia="Times New Roman" w:hAnsi="Times New Roman"/>
          <w:sz w:val="24"/>
          <w:szCs w:val="24"/>
          <w:lang w:eastAsia="en-US"/>
        </w:rPr>
        <w:t xml:space="preserve">Lasode, A. O., Waarea, O. C., &amp; Soetan, O. J. (2024). Effects of Economic Recession on the Lifestyle of Undergraduates in Nigeria. </w:t>
      </w:r>
      <w:r w:rsidRPr="00394C31">
        <w:rPr>
          <w:rFonts w:ascii="Times New Roman" w:eastAsia="Times New Roman" w:hAnsi="Times New Roman"/>
          <w:i/>
          <w:iCs/>
          <w:sz w:val="24"/>
          <w:szCs w:val="24"/>
          <w:lang w:eastAsia="en-US"/>
        </w:rPr>
        <w:t>Journal of Social Sciences</w:t>
      </w:r>
      <w:r w:rsidRPr="00394C31">
        <w:rPr>
          <w:rFonts w:ascii="Times New Roman" w:eastAsia="Times New Roman" w:hAnsi="Times New Roman"/>
          <w:sz w:val="24"/>
          <w:szCs w:val="24"/>
          <w:lang w:eastAsia="en-US"/>
        </w:rPr>
        <w:t>, 15(4), 201–215.</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McKinsey. (2018). The Future of Banking in Nigeria.</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McKinsey. (2020). Nigeria’s Banking Sector: Thriving in the Face of Crisis.</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National Bureau of Statistics. (2018). Nigerian Gross Domestic Product Report.</w:t>
      </w:r>
    </w:p>
    <w:p w:rsidR="00EA0B1F" w:rsidRPr="00394C31" w:rsidRDefault="00EA0B1F" w:rsidP="00955A4C">
      <w:pPr>
        <w:spacing w:after="0" w:line="480" w:lineRule="auto"/>
        <w:ind w:left="720" w:hanging="720"/>
        <w:jc w:val="both"/>
        <w:rPr>
          <w:rFonts w:ascii="Times New Roman" w:eastAsia="Times New Roman" w:hAnsi="Times New Roman"/>
          <w:sz w:val="24"/>
          <w:szCs w:val="24"/>
          <w:lang w:eastAsia="en-US"/>
        </w:rPr>
      </w:pPr>
      <w:r w:rsidRPr="00394C31">
        <w:rPr>
          <w:rFonts w:ascii="Times New Roman" w:eastAsia="Times New Roman" w:hAnsi="Times New Roman"/>
          <w:sz w:val="24"/>
          <w:szCs w:val="24"/>
          <w:lang w:eastAsia="en-US"/>
        </w:rPr>
        <w:t xml:space="preserve">Okwueze, C. C. (2018). Effect of Economic Recession on the Performance of the Nigerian Banking Industry. </w:t>
      </w:r>
      <w:r w:rsidRPr="00394C31">
        <w:rPr>
          <w:rFonts w:ascii="Times New Roman" w:eastAsia="Times New Roman" w:hAnsi="Times New Roman"/>
          <w:i/>
          <w:iCs/>
          <w:sz w:val="24"/>
          <w:szCs w:val="24"/>
          <w:lang w:eastAsia="en-US"/>
        </w:rPr>
        <w:t>Nigerian Journal of Financial Research</w:t>
      </w:r>
      <w:r w:rsidRPr="00394C31">
        <w:rPr>
          <w:rFonts w:ascii="Times New Roman" w:eastAsia="Times New Roman" w:hAnsi="Times New Roman"/>
          <w:sz w:val="24"/>
          <w:szCs w:val="24"/>
          <w:lang w:eastAsia="en-US"/>
        </w:rPr>
        <w:t>, 10(1), 33–50.</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Onodugo, C. (2020). Recent Developments and Trends in the Banking Sector in Nigeria.</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PwC. (2024). Nigeria Economic Outlook 2024.</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Research</w:t>
      </w:r>
      <w:r w:rsidR="00FC36B3">
        <w:rPr>
          <w:rFonts w:ascii="Times New Roman" w:eastAsia="Times New Roman" w:hAnsi="Times New Roman"/>
          <w:sz w:val="24"/>
          <w:szCs w:val="24"/>
          <w:lang w:eastAsia="en-US"/>
        </w:rPr>
        <w:t xml:space="preserve"> </w:t>
      </w:r>
      <w:r w:rsidRPr="00963F52">
        <w:rPr>
          <w:rFonts w:ascii="Times New Roman" w:eastAsia="Times New Roman" w:hAnsi="Times New Roman"/>
          <w:sz w:val="24"/>
          <w:szCs w:val="24"/>
          <w:lang w:eastAsia="en-US"/>
        </w:rPr>
        <w:t>Gate. (2018). Effect of Recession on Nigeria’s Economy.</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Research</w:t>
      </w:r>
      <w:r w:rsidR="00FC36B3">
        <w:rPr>
          <w:rFonts w:ascii="Times New Roman" w:eastAsia="Times New Roman" w:hAnsi="Times New Roman"/>
          <w:sz w:val="24"/>
          <w:szCs w:val="24"/>
          <w:lang w:eastAsia="en-US"/>
        </w:rPr>
        <w:t xml:space="preserve"> </w:t>
      </w:r>
      <w:r w:rsidRPr="00963F52">
        <w:rPr>
          <w:rFonts w:ascii="Times New Roman" w:eastAsia="Times New Roman" w:hAnsi="Times New Roman"/>
          <w:sz w:val="24"/>
          <w:szCs w:val="24"/>
          <w:lang w:eastAsia="en-US"/>
        </w:rPr>
        <w:t>Gate. (2020). The Effects of Global Financial Crisis on Nigerian Economy.</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lastRenderedPageBreak/>
        <w:t>Research</w:t>
      </w:r>
      <w:r w:rsidR="00FC36B3">
        <w:rPr>
          <w:rFonts w:ascii="Times New Roman" w:eastAsia="Times New Roman" w:hAnsi="Times New Roman"/>
          <w:sz w:val="24"/>
          <w:szCs w:val="24"/>
          <w:lang w:eastAsia="en-US"/>
        </w:rPr>
        <w:t xml:space="preserve"> </w:t>
      </w:r>
      <w:r w:rsidRPr="00963F52">
        <w:rPr>
          <w:rFonts w:ascii="Times New Roman" w:eastAsia="Times New Roman" w:hAnsi="Times New Roman"/>
          <w:sz w:val="24"/>
          <w:szCs w:val="24"/>
          <w:lang w:eastAsia="en-US"/>
        </w:rPr>
        <w:t>Gate. (2024). Economic Recession and Construction Industry in Nigeria.</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Saunders, M., Lewis, P., &amp; Thorn</w:t>
      </w:r>
      <w:r w:rsidR="00FC36B3">
        <w:rPr>
          <w:rFonts w:ascii="Times New Roman" w:eastAsia="Times New Roman" w:hAnsi="Times New Roman"/>
          <w:sz w:val="24"/>
          <w:szCs w:val="24"/>
          <w:lang w:eastAsia="en-US"/>
        </w:rPr>
        <w:t xml:space="preserve"> </w:t>
      </w:r>
      <w:r w:rsidRPr="00C34CF9">
        <w:rPr>
          <w:rFonts w:ascii="Times New Roman" w:eastAsia="Times New Roman" w:hAnsi="Times New Roman"/>
          <w:sz w:val="24"/>
          <w:szCs w:val="24"/>
          <w:lang w:eastAsia="en-US"/>
        </w:rPr>
        <w:t xml:space="preserve">hill, A. (2019). </w:t>
      </w:r>
      <w:r w:rsidRPr="00394C31">
        <w:rPr>
          <w:rFonts w:ascii="Times New Roman" w:eastAsia="Times New Roman" w:hAnsi="Times New Roman"/>
          <w:i/>
          <w:iCs/>
          <w:sz w:val="24"/>
          <w:szCs w:val="24"/>
          <w:lang w:eastAsia="en-US"/>
        </w:rPr>
        <w:t>Research Methods for Business Students</w:t>
      </w:r>
      <w:r w:rsidRPr="00C34CF9">
        <w:rPr>
          <w:rFonts w:ascii="Times New Roman" w:eastAsia="Times New Roman" w:hAnsi="Times New Roman"/>
          <w:sz w:val="24"/>
          <w:szCs w:val="24"/>
          <w:lang w:eastAsia="en-US"/>
        </w:rPr>
        <w:t xml:space="preserve"> (8th ed.). Pearson.</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Science</w:t>
      </w:r>
      <w:r w:rsidR="00FC36B3">
        <w:rPr>
          <w:rFonts w:ascii="Times New Roman" w:eastAsia="Times New Roman" w:hAnsi="Times New Roman"/>
          <w:sz w:val="24"/>
          <w:szCs w:val="24"/>
          <w:lang w:eastAsia="en-US"/>
        </w:rPr>
        <w:t xml:space="preserve"> </w:t>
      </w:r>
      <w:r w:rsidRPr="00963F52">
        <w:rPr>
          <w:rFonts w:ascii="Times New Roman" w:eastAsia="Times New Roman" w:hAnsi="Times New Roman"/>
          <w:sz w:val="24"/>
          <w:szCs w:val="24"/>
          <w:lang w:eastAsia="en-US"/>
        </w:rPr>
        <w:t>Direct. (2018). Financial Sector Development and Economic Growth in Nigeria.</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963F52">
        <w:rPr>
          <w:rFonts w:ascii="Times New Roman" w:eastAsia="Times New Roman" w:hAnsi="Times New Roman"/>
          <w:sz w:val="24"/>
          <w:szCs w:val="24"/>
          <w:lang w:eastAsia="en-US"/>
        </w:rPr>
        <w:t>Wikipedia. (2018). Economy of Nigeria.</w:t>
      </w:r>
    </w:p>
    <w:p w:rsidR="00EA0B1F" w:rsidRDefault="00EA0B1F" w:rsidP="00955A4C">
      <w:pPr>
        <w:spacing w:after="0" w:line="480" w:lineRule="auto"/>
        <w:ind w:left="720" w:hanging="720"/>
        <w:jc w:val="both"/>
        <w:rPr>
          <w:rFonts w:ascii="Times New Roman" w:eastAsia="Times New Roman" w:hAnsi="Times New Roman"/>
          <w:sz w:val="24"/>
          <w:szCs w:val="24"/>
          <w:lang w:eastAsia="en-US"/>
        </w:rPr>
      </w:pPr>
      <w:r w:rsidRPr="00C34CF9">
        <w:rPr>
          <w:rFonts w:ascii="Times New Roman" w:eastAsia="Times New Roman" w:hAnsi="Times New Roman"/>
          <w:sz w:val="24"/>
          <w:szCs w:val="24"/>
          <w:lang w:eastAsia="en-US"/>
        </w:rPr>
        <w:t xml:space="preserve">Yamane, T. (1967). </w:t>
      </w:r>
      <w:r w:rsidRPr="00394C31">
        <w:rPr>
          <w:rFonts w:ascii="Times New Roman" w:eastAsia="Times New Roman" w:hAnsi="Times New Roman"/>
          <w:i/>
          <w:iCs/>
          <w:sz w:val="24"/>
          <w:szCs w:val="24"/>
          <w:lang w:eastAsia="en-US"/>
        </w:rPr>
        <w:t>Statistics: An Introductory Analysis</w:t>
      </w:r>
      <w:r w:rsidRPr="00C34CF9">
        <w:rPr>
          <w:rFonts w:ascii="Times New Roman" w:eastAsia="Times New Roman" w:hAnsi="Times New Roman"/>
          <w:sz w:val="24"/>
          <w:szCs w:val="24"/>
          <w:lang w:eastAsia="en-US"/>
        </w:rPr>
        <w:t xml:space="preserve"> (2nd ed.). Harper and Row.</w:t>
      </w:r>
    </w:p>
    <w:p w:rsidR="00ED3FF5" w:rsidRDefault="00ED3FF5" w:rsidP="00955A4C">
      <w:pPr>
        <w:spacing w:after="0" w:line="480" w:lineRule="auto"/>
        <w:jc w:val="both"/>
        <w:rPr>
          <w:rFonts w:ascii="Times New Roman" w:hAnsi="Times New Roman"/>
          <w:sz w:val="24"/>
          <w:szCs w:val="24"/>
        </w:rPr>
      </w:pPr>
    </w:p>
    <w:p w:rsidR="005A6759" w:rsidRDefault="005A6759" w:rsidP="00FC36B3">
      <w:pPr>
        <w:pStyle w:val="NormalWeb"/>
        <w:spacing w:before="0" w:beforeAutospacing="0" w:after="0" w:afterAutospacing="0" w:line="360" w:lineRule="auto"/>
        <w:jc w:val="center"/>
        <w:rPr>
          <w:b/>
          <w:bCs/>
        </w:rPr>
      </w:pPr>
      <w:r>
        <w:br w:type="page"/>
      </w:r>
      <w:r>
        <w:rPr>
          <w:b/>
          <w:bCs/>
        </w:rPr>
        <w:lastRenderedPageBreak/>
        <w:t xml:space="preserve">APPENDICES </w:t>
      </w:r>
    </w:p>
    <w:p w:rsidR="005A6759" w:rsidRDefault="005A6759" w:rsidP="00FC36B3">
      <w:pPr>
        <w:pStyle w:val="NormalWeb"/>
        <w:spacing w:before="0" w:beforeAutospacing="0" w:after="0" w:afterAutospacing="0" w:line="360" w:lineRule="auto"/>
        <w:jc w:val="center"/>
        <w:rPr>
          <w:b/>
          <w:bCs/>
        </w:rPr>
      </w:pPr>
      <w:r>
        <w:rPr>
          <w:b/>
          <w:bCs/>
        </w:rPr>
        <w:t>APPENDIX I</w:t>
      </w:r>
    </w:p>
    <w:p w:rsidR="005A6759" w:rsidRPr="00F02E50" w:rsidRDefault="005A6759" w:rsidP="00955A4C">
      <w:pPr>
        <w:pStyle w:val="NormalWeb"/>
        <w:spacing w:before="0" w:beforeAutospacing="0" w:after="0" w:afterAutospacing="0" w:line="480" w:lineRule="auto"/>
        <w:jc w:val="center"/>
      </w:pPr>
      <w:r>
        <w:rPr>
          <w:b/>
          <w:bCs/>
        </w:rPr>
        <w:t>LETTER OF INTRODUCTION</w:t>
      </w:r>
    </w:p>
    <w:p w:rsidR="005A6759" w:rsidRPr="00F02E50" w:rsidRDefault="005A6759"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Dear Respondent,</w:t>
      </w:r>
    </w:p>
    <w:p w:rsidR="005A6759" w:rsidRDefault="005A6759" w:rsidP="00FC36B3">
      <w:pPr>
        <w:spacing w:after="0" w:line="480" w:lineRule="auto"/>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I am final year student of Kwara State polytechnic, Ilorin conducting a research as part of the requirements for the award of National </w:t>
      </w:r>
      <w:r w:rsidR="00FC36B3">
        <w:rPr>
          <w:rFonts w:ascii="Times New Roman" w:eastAsia="Times New Roman" w:hAnsi="Times New Roman"/>
          <w:sz w:val="24"/>
          <w:szCs w:val="24"/>
          <w:lang w:eastAsia="en-US"/>
        </w:rPr>
        <w:t>Diploma</w:t>
      </w:r>
      <w:r>
        <w:rPr>
          <w:rFonts w:ascii="Times New Roman" w:eastAsia="Times New Roman" w:hAnsi="Times New Roman"/>
          <w:sz w:val="24"/>
          <w:szCs w:val="24"/>
          <w:lang w:eastAsia="en-US"/>
        </w:rPr>
        <w:t xml:space="preserve"> in Accountancy.</w:t>
      </w:r>
    </w:p>
    <w:p w:rsidR="005A6759" w:rsidRDefault="005A6759" w:rsidP="00955A4C">
      <w:pPr>
        <w:spacing w:after="0" w:line="480" w:lineRule="auto"/>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 xml:space="preserve">This questionnaire is designed for a research study on the </w:t>
      </w:r>
      <w:r w:rsidRPr="00F02E50">
        <w:rPr>
          <w:rFonts w:ascii="Times New Roman" w:eastAsia="Times New Roman" w:hAnsi="Times New Roman"/>
          <w:b/>
          <w:bCs/>
          <w:sz w:val="24"/>
          <w:szCs w:val="24"/>
          <w:lang w:eastAsia="en-US"/>
        </w:rPr>
        <w:t>Effect of Economic Recession on the Performance of the Nigerian Banking Industry</w:t>
      </w:r>
      <w:r w:rsidRPr="00F02E50">
        <w:rPr>
          <w:rFonts w:ascii="Times New Roman" w:eastAsia="Times New Roman" w:hAnsi="Times New Roman"/>
          <w:sz w:val="24"/>
          <w:szCs w:val="24"/>
          <w:lang w:eastAsia="en-US"/>
        </w:rPr>
        <w:t xml:space="preserve">. </w:t>
      </w:r>
    </w:p>
    <w:p w:rsidR="005A6759" w:rsidRPr="00F02E50" w:rsidRDefault="005A6759" w:rsidP="00E34B4B">
      <w:pPr>
        <w:spacing w:after="0" w:line="480" w:lineRule="auto"/>
        <w:ind w:firstLine="720"/>
        <w:jc w:val="both"/>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Your honest and accurate responses are crucial for the success of this study. All information provided will be treated with utmost confidentiality and used solely for academic purposes. Please complete all sections as applicable.</w:t>
      </w:r>
    </w:p>
    <w:p w:rsidR="005A6759" w:rsidRPr="00F02E50" w:rsidRDefault="005A6759"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Thank you for your cooperation.</w:t>
      </w:r>
    </w:p>
    <w:p w:rsidR="005A6759" w:rsidRDefault="005A6759" w:rsidP="00955A4C">
      <w:pPr>
        <w:spacing w:after="0" w:line="480" w:lineRule="auto"/>
        <w:rPr>
          <w:rFonts w:ascii="Times New Roman" w:eastAsia="Times New Roman" w:hAnsi="Times New Roman"/>
          <w:b/>
          <w:bCs/>
          <w:sz w:val="24"/>
          <w:szCs w:val="24"/>
          <w:lang w:eastAsia="en-US"/>
        </w:rPr>
      </w:pPr>
    </w:p>
    <w:p w:rsidR="005A6759" w:rsidRPr="005F2EEA" w:rsidRDefault="005F2EEA" w:rsidP="005F2EEA">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005A6759" w:rsidRPr="005F2EEA">
        <w:rPr>
          <w:rFonts w:ascii="Times New Roman" w:hAnsi="Times New Roman"/>
          <w:b/>
          <w:bCs/>
          <w:sz w:val="24"/>
          <w:szCs w:val="24"/>
        </w:rPr>
        <w:lastRenderedPageBreak/>
        <w:t>APPENDIX II</w:t>
      </w:r>
    </w:p>
    <w:p w:rsidR="005A6759" w:rsidRPr="005F2EEA" w:rsidRDefault="005A6759" w:rsidP="005F2EEA">
      <w:pPr>
        <w:spacing w:after="0" w:line="360" w:lineRule="auto"/>
        <w:jc w:val="center"/>
        <w:rPr>
          <w:rFonts w:ascii="Times New Roman" w:eastAsia="Times New Roman" w:hAnsi="Times New Roman"/>
          <w:b/>
          <w:bCs/>
          <w:sz w:val="24"/>
          <w:szCs w:val="24"/>
          <w:lang w:eastAsia="en-US"/>
        </w:rPr>
      </w:pPr>
      <w:r w:rsidRPr="005F2EEA">
        <w:rPr>
          <w:rFonts w:ascii="Times New Roman" w:hAnsi="Times New Roman"/>
          <w:b/>
          <w:bCs/>
          <w:sz w:val="24"/>
          <w:szCs w:val="24"/>
        </w:rPr>
        <w:t>QUESTIONNAIRE</w:t>
      </w:r>
      <w:r w:rsidRPr="005F2EEA">
        <w:rPr>
          <w:rFonts w:ascii="Times New Roman" w:eastAsia="Times New Roman" w:hAnsi="Times New Roman"/>
          <w:b/>
          <w:bCs/>
          <w:sz w:val="24"/>
          <w:szCs w:val="24"/>
          <w:lang w:eastAsia="en-US"/>
        </w:rPr>
        <w:t xml:space="preserve"> </w:t>
      </w:r>
    </w:p>
    <w:p w:rsidR="005A6759" w:rsidRPr="00F02E50" w:rsidRDefault="005A6759" w:rsidP="00955A4C">
      <w:pPr>
        <w:spacing w:after="0" w:line="480" w:lineRule="auto"/>
        <w:jc w:val="center"/>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SECTION A: Bio-data of Respondents</w:t>
      </w:r>
    </w:p>
    <w:p w:rsidR="005A6759" w:rsidRPr="00F02E50" w:rsidRDefault="005A6759"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Please tick (</w:t>
      </w:r>
      <w:r w:rsidRPr="00F02E50">
        <w:rPr>
          <w:rFonts w:ascii="MS Mincho" w:eastAsia="MS Mincho" w:hAnsi="MS Mincho" w:cs="MS Mincho" w:hint="eastAsia"/>
          <w:sz w:val="24"/>
          <w:szCs w:val="24"/>
          <w:lang w:eastAsia="en-US"/>
        </w:rPr>
        <w:t>✓</w:t>
      </w:r>
      <w:r w:rsidRPr="00F02E50">
        <w:rPr>
          <w:rFonts w:ascii="Times New Roman" w:eastAsia="Times New Roman" w:hAnsi="Times New Roman"/>
          <w:sz w:val="24"/>
          <w:szCs w:val="24"/>
          <w:lang w:eastAsia="en-US"/>
        </w:rPr>
        <w:t>) the appropriate option or provide the required information.</w:t>
      </w:r>
    </w:p>
    <w:p w:rsidR="005A6759" w:rsidRPr="00F02E50" w:rsidRDefault="005A6759" w:rsidP="00955A4C">
      <w:pPr>
        <w:numPr>
          <w:ilvl w:val="0"/>
          <w:numId w:val="13"/>
        </w:num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Gender</w:t>
      </w:r>
      <w:r w:rsidRPr="00F02E50">
        <w:rPr>
          <w:rFonts w:ascii="Times New Roman" w:eastAsia="Times New Roman" w:hAnsi="Times New Roman"/>
          <w:sz w:val="24"/>
          <w:szCs w:val="24"/>
          <w:lang w:eastAsia="en-US"/>
        </w:rPr>
        <w:br/>
        <w:t>[ ] Male</w:t>
      </w:r>
      <w:r w:rsidRPr="00F02E50">
        <w:rPr>
          <w:rFonts w:ascii="Times New Roman" w:eastAsia="Times New Roman" w:hAnsi="Times New Roman"/>
          <w:sz w:val="24"/>
          <w:szCs w:val="24"/>
          <w:lang w:eastAsia="en-US"/>
        </w:rPr>
        <w:br/>
        <w:t>[ ] Female</w:t>
      </w:r>
    </w:p>
    <w:p w:rsidR="005A6759" w:rsidRPr="00F02E50" w:rsidRDefault="005A6759" w:rsidP="00955A4C">
      <w:pPr>
        <w:numPr>
          <w:ilvl w:val="0"/>
          <w:numId w:val="13"/>
        </w:num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Age Group</w:t>
      </w:r>
      <w:r w:rsidRPr="00F02E50">
        <w:rPr>
          <w:rFonts w:ascii="Times New Roman" w:eastAsia="Times New Roman" w:hAnsi="Times New Roman"/>
          <w:sz w:val="24"/>
          <w:szCs w:val="24"/>
          <w:lang w:eastAsia="en-US"/>
        </w:rPr>
        <w:br/>
        <w:t>[ ] Below 18 years</w:t>
      </w:r>
      <w:r w:rsidRPr="00F02E50">
        <w:rPr>
          <w:rFonts w:ascii="Times New Roman" w:eastAsia="Times New Roman" w:hAnsi="Times New Roman"/>
          <w:sz w:val="24"/>
          <w:szCs w:val="24"/>
          <w:lang w:eastAsia="en-US"/>
        </w:rPr>
        <w:br/>
        <w:t>[ ] 18-29 years</w:t>
      </w:r>
      <w:r w:rsidRPr="00F02E50">
        <w:rPr>
          <w:rFonts w:ascii="Times New Roman" w:eastAsia="Times New Roman" w:hAnsi="Times New Roman"/>
          <w:sz w:val="24"/>
          <w:szCs w:val="24"/>
          <w:lang w:eastAsia="en-US"/>
        </w:rPr>
        <w:br/>
        <w:t>[ ] 30-39 years</w:t>
      </w:r>
    </w:p>
    <w:p w:rsidR="005A6759" w:rsidRPr="00F02E50" w:rsidRDefault="005A6759" w:rsidP="00955A4C">
      <w:pPr>
        <w:numPr>
          <w:ilvl w:val="0"/>
          <w:numId w:val="13"/>
        </w:num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Marital Status</w:t>
      </w:r>
      <w:r w:rsidRPr="00F02E50">
        <w:rPr>
          <w:rFonts w:ascii="Times New Roman" w:eastAsia="Times New Roman" w:hAnsi="Times New Roman"/>
          <w:sz w:val="24"/>
          <w:szCs w:val="24"/>
          <w:lang w:eastAsia="en-US"/>
        </w:rPr>
        <w:br/>
        <w:t>[ ] Married</w:t>
      </w:r>
      <w:r w:rsidRPr="00F02E50">
        <w:rPr>
          <w:rFonts w:ascii="Times New Roman" w:eastAsia="Times New Roman" w:hAnsi="Times New Roman"/>
          <w:sz w:val="24"/>
          <w:szCs w:val="24"/>
          <w:lang w:eastAsia="en-US"/>
        </w:rPr>
        <w:br/>
        <w:t>[ ] Single</w:t>
      </w:r>
    </w:p>
    <w:p w:rsidR="005A6759" w:rsidRPr="00C546E3" w:rsidRDefault="005A6759" w:rsidP="00955A4C">
      <w:pPr>
        <w:numPr>
          <w:ilvl w:val="0"/>
          <w:numId w:val="13"/>
        </w:numPr>
        <w:spacing w:after="0" w:line="480" w:lineRule="auto"/>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Educational Qualification</w:t>
      </w:r>
      <w:r w:rsidRPr="00F02E50">
        <w:rPr>
          <w:rFonts w:ascii="Times New Roman" w:eastAsia="Times New Roman" w:hAnsi="Times New Roman"/>
          <w:sz w:val="24"/>
          <w:szCs w:val="24"/>
          <w:lang w:eastAsia="en-US"/>
        </w:rPr>
        <w:br/>
        <w:t>[ ] WAEC</w:t>
      </w:r>
      <w:r w:rsidRPr="00F02E50">
        <w:rPr>
          <w:rFonts w:ascii="Times New Roman" w:eastAsia="Times New Roman" w:hAnsi="Times New Roman"/>
          <w:sz w:val="24"/>
          <w:szCs w:val="24"/>
          <w:lang w:eastAsia="en-US"/>
        </w:rPr>
        <w:br/>
        <w:t>[ ] OND/NCE</w:t>
      </w:r>
      <w:r w:rsidRPr="00F02E50">
        <w:rPr>
          <w:rFonts w:ascii="Times New Roman" w:eastAsia="Times New Roman" w:hAnsi="Times New Roman"/>
          <w:sz w:val="24"/>
          <w:szCs w:val="24"/>
          <w:lang w:eastAsia="en-US"/>
        </w:rPr>
        <w:br/>
        <w:t>[ ] HND/BS</w:t>
      </w:r>
      <w:r w:rsidR="005F2EEA">
        <w:rPr>
          <w:rFonts w:ascii="Times New Roman" w:eastAsia="Times New Roman" w:hAnsi="Times New Roman"/>
          <w:sz w:val="24"/>
          <w:szCs w:val="24"/>
          <w:lang w:eastAsia="en-US"/>
        </w:rPr>
        <w:t>.C</w:t>
      </w:r>
    </w:p>
    <w:p w:rsidR="00C546E3" w:rsidRDefault="00C546E3" w:rsidP="00C546E3">
      <w:pPr>
        <w:spacing w:after="0" w:line="480" w:lineRule="auto"/>
        <w:rPr>
          <w:rFonts w:ascii="Times New Roman" w:eastAsia="Times New Roman" w:hAnsi="Times New Roman"/>
          <w:b/>
          <w:bCs/>
          <w:sz w:val="24"/>
          <w:szCs w:val="24"/>
          <w:lang w:eastAsia="en-US"/>
        </w:rPr>
      </w:pPr>
    </w:p>
    <w:p w:rsidR="00C546E3" w:rsidRPr="00F02E50" w:rsidRDefault="00C546E3" w:rsidP="00C546E3">
      <w:pPr>
        <w:spacing w:after="0" w:line="480" w:lineRule="auto"/>
        <w:rPr>
          <w:rFonts w:ascii="Times New Roman" w:eastAsia="Times New Roman" w:hAnsi="Times New Roman"/>
          <w:b/>
          <w:bCs/>
          <w:sz w:val="24"/>
          <w:szCs w:val="24"/>
          <w:lang w:eastAsia="en-US"/>
        </w:rPr>
      </w:pPr>
    </w:p>
    <w:p w:rsidR="005A6759" w:rsidRPr="00F02E50" w:rsidRDefault="005A6759" w:rsidP="00955A4C">
      <w:pPr>
        <w:numPr>
          <w:ilvl w:val="0"/>
          <w:numId w:val="13"/>
        </w:num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lastRenderedPageBreak/>
        <w:t>Length of Service in the Banking Industry</w:t>
      </w:r>
      <w:r w:rsidRPr="00F02E50">
        <w:rPr>
          <w:rFonts w:ascii="Times New Roman" w:eastAsia="Times New Roman" w:hAnsi="Times New Roman"/>
          <w:sz w:val="24"/>
          <w:szCs w:val="24"/>
          <w:lang w:eastAsia="en-US"/>
        </w:rPr>
        <w:br/>
        <w:t>[ ] Less than 1 year</w:t>
      </w:r>
      <w:r w:rsidRPr="00F02E50">
        <w:rPr>
          <w:rFonts w:ascii="Times New Roman" w:eastAsia="Times New Roman" w:hAnsi="Times New Roman"/>
          <w:sz w:val="24"/>
          <w:szCs w:val="24"/>
          <w:lang w:eastAsia="en-US"/>
        </w:rPr>
        <w:br/>
        <w:t>[ ] 1-3 years</w:t>
      </w:r>
      <w:r w:rsidRPr="00F02E50">
        <w:rPr>
          <w:rFonts w:ascii="Times New Roman" w:eastAsia="Times New Roman" w:hAnsi="Times New Roman"/>
          <w:sz w:val="24"/>
          <w:szCs w:val="24"/>
          <w:lang w:eastAsia="en-US"/>
        </w:rPr>
        <w:br/>
        <w:t>[ ] 4-7 years</w:t>
      </w:r>
    </w:p>
    <w:p w:rsidR="005A6759" w:rsidRPr="00F02E50" w:rsidRDefault="005A6759"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b/>
          <w:bCs/>
          <w:sz w:val="24"/>
          <w:szCs w:val="24"/>
          <w:lang w:eastAsia="en-US"/>
        </w:rPr>
        <w:t>SECTION B: Research Questions</w:t>
      </w:r>
    </w:p>
    <w:p w:rsidR="005A6759" w:rsidRPr="00F02E50" w:rsidRDefault="005A6759" w:rsidP="00955A4C">
      <w:p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Please indicate your level of agreement with the following statements by ticking (</w:t>
      </w:r>
      <w:r w:rsidRPr="00F02E50">
        <w:rPr>
          <w:rFonts w:ascii="MS Mincho" w:eastAsia="MS Mincho" w:hAnsi="MS Mincho" w:cs="MS Mincho" w:hint="eastAsia"/>
          <w:sz w:val="24"/>
          <w:szCs w:val="24"/>
          <w:lang w:eastAsia="en-US"/>
        </w:rPr>
        <w:t>✓</w:t>
      </w:r>
      <w:r w:rsidRPr="00F02E50">
        <w:rPr>
          <w:rFonts w:ascii="Times New Roman" w:eastAsia="Times New Roman" w:hAnsi="Times New Roman"/>
          <w:sz w:val="24"/>
          <w:szCs w:val="24"/>
          <w:lang w:eastAsia="en-US"/>
        </w:rPr>
        <w:t>) the appropriate option. Use the scale below:</w:t>
      </w:r>
    </w:p>
    <w:p w:rsidR="005A6759" w:rsidRPr="00F02E50" w:rsidRDefault="005A6759" w:rsidP="00955A4C">
      <w:pPr>
        <w:numPr>
          <w:ilvl w:val="0"/>
          <w:numId w:val="14"/>
        </w:num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SA = Strongly Agree</w:t>
      </w:r>
    </w:p>
    <w:p w:rsidR="005A6759" w:rsidRPr="00F02E50" w:rsidRDefault="005A6759" w:rsidP="00955A4C">
      <w:pPr>
        <w:numPr>
          <w:ilvl w:val="0"/>
          <w:numId w:val="14"/>
        </w:num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A = Agree</w:t>
      </w:r>
    </w:p>
    <w:p w:rsidR="005A6759" w:rsidRPr="00F02E50" w:rsidRDefault="005A6759" w:rsidP="00955A4C">
      <w:pPr>
        <w:numPr>
          <w:ilvl w:val="0"/>
          <w:numId w:val="14"/>
        </w:num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SD = Strongly Disagree</w:t>
      </w:r>
    </w:p>
    <w:p w:rsidR="005A6759" w:rsidRPr="00F02E50" w:rsidRDefault="005A6759" w:rsidP="00955A4C">
      <w:pPr>
        <w:numPr>
          <w:ilvl w:val="0"/>
          <w:numId w:val="14"/>
        </w:numPr>
        <w:spacing w:after="0" w:line="48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U = Undecided</w:t>
      </w:r>
    </w:p>
    <w:tbl>
      <w:tblPr>
        <w:tblStyle w:val="TableGrid"/>
        <w:tblW w:w="0" w:type="auto"/>
        <w:tblLook w:val="04A0"/>
      </w:tblPr>
      <w:tblGrid>
        <w:gridCol w:w="590"/>
        <w:gridCol w:w="6440"/>
        <w:gridCol w:w="523"/>
        <w:gridCol w:w="390"/>
        <w:gridCol w:w="523"/>
        <w:gridCol w:w="390"/>
      </w:tblGrid>
      <w:tr w:rsidR="005A6759" w:rsidRPr="00F02E50" w:rsidTr="00C546E3">
        <w:tc>
          <w:tcPr>
            <w:tcW w:w="0" w:type="auto"/>
            <w:hideMark/>
          </w:tcPr>
          <w:p w:rsidR="005A6759" w:rsidRPr="00F02E50" w:rsidRDefault="005A6759" w:rsidP="00C546E3">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S/N</w:t>
            </w:r>
          </w:p>
        </w:tc>
        <w:tc>
          <w:tcPr>
            <w:tcW w:w="0" w:type="auto"/>
            <w:hideMark/>
          </w:tcPr>
          <w:p w:rsidR="005A6759" w:rsidRPr="00F02E50" w:rsidRDefault="005A6759" w:rsidP="00C546E3">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Statement</w:t>
            </w:r>
          </w:p>
        </w:tc>
        <w:tc>
          <w:tcPr>
            <w:tcW w:w="0" w:type="auto"/>
            <w:hideMark/>
          </w:tcPr>
          <w:p w:rsidR="005A6759" w:rsidRPr="00F02E50" w:rsidRDefault="005A6759" w:rsidP="00C546E3">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SA</w:t>
            </w:r>
          </w:p>
        </w:tc>
        <w:tc>
          <w:tcPr>
            <w:tcW w:w="0" w:type="auto"/>
            <w:hideMark/>
          </w:tcPr>
          <w:p w:rsidR="005A6759" w:rsidRPr="00F02E50" w:rsidRDefault="005A6759" w:rsidP="00C546E3">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A</w:t>
            </w:r>
          </w:p>
        </w:tc>
        <w:tc>
          <w:tcPr>
            <w:tcW w:w="0" w:type="auto"/>
            <w:hideMark/>
          </w:tcPr>
          <w:p w:rsidR="005A6759" w:rsidRPr="00F02E50" w:rsidRDefault="005A6759" w:rsidP="00C546E3">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SD</w:t>
            </w:r>
          </w:p>
        </w:tc>
        <w:tc>
          <w:tcPr>
            <w:tcW w:w="0" w:type="auto"/>
            <w:hideMark/>
          </w:tcPr>
          <w:p w:rsidR="005A6759" w:rsidRPr="00F02E50" w:rsidRDefault="005A6759" w:rsidP="00C546E3">
            <w:pPr>
              <w:spacing w:after="0" w:line="360" w:lineRule="auto"/>
              <w:jc w:val="center"/>
              <w:rPr>
                <w:rFonts w:ascii="Times New Roman" w:eastAsia="Times New Roman" w:hAnsi="Times New Roman"/>
                <w:b/>
                <w:bCs/>
                <w:sz w:val="24"/>
                <w:szCs w:val="24"/>
                <w:lang w:eastAsia="en-US"/>
              </w:rPr>
            </w:pPr>
            <w:r w:rsidRPr="00F02E50">
              <w:rPr>
                <w:rFonts w:ascii="Times New Roman" w:eastAsia="Times New Roman" w:hAnsi="Times New Roman"/>
                <w:b/>
                <w:bCs/>
                <w:sz w:val="24"/>
                <w:szCs w:val="24"/>
                <w:lang w:eastAsia="en-US"/>
              </w:rPr>
              <w:t>U</w:t>
            </w: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Economic recession significantly reduces the profitability of Nigerian banks.</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2</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During economic recessions, Nigerian banks struggle to maintain adequate profit margins.</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3</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Economic downturns have a minimal impact on the profit levels of Nigerian banks.</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4</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Economic recession leads to significant liquidity challenges for Nigerian banks.</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5</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Nigerian banks maintain sufficient liquidity levels during economic recessions.</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6</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 xml:space="preserve">Liquidity management strategies in Nigerian banks are </w:t>
            </w:r>
            <w:r w:rsidRPr="00F02E50">
              <w:rPr>
                <w:rFonts w:ascii="Times New Roman" w:eastAsia="Times New Roman" w:hAnsi="Times New Roman"/>
                <w:sz w:val="24"/>
                <w:szCs w:val="24"/>
                <w:lang w:eastAsia="en-US"/>
              </w:rPr>
              <w:lastRenderedPageBreak/>
              <w:t>unaffected by economic recessions.</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lastRenderedPageBreak/>
              <w:t>7</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Economic recession increases the level of non-performing loans in Nigerian banks.</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8</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The asset quality of Nigerian banks deteriorates significantly during economic recessions.</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9</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Economic recessions have little to no effect on the asset quality of Nigerian banks.</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10</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Effective credit risk management reduces the impact of economic recession on asset quality.</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11</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Nigerian banks’ financial statements accurately reflect performance during economic recessions.</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r w:rsidR="005A6759" w:rsidRPr="00F02E50" w:rsidTr="00C546E3">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12</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r w:rsidRPr="00F02E50">
              <w:rPr>
                <w:rFonts w:ascii="Times New Roman" w:eastAsia="Times New Roman" w:hAnsi="Times New Roman"/>
                <w:sz w:val="24"/>
                <w:szCs w:val="24"/>
                <w:lang w:eastAsia="en-US"/>
              </w:rPr>
              <w:t>Economic recession affects the ability of Nigerian banks to attract external financing.</w:t>
            </w: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c>
          <w:tcPr>
            <w:tcW w:w="0" w:type="auto"/>
            <w:hideMark/>
          </w:tcPr>
          <w:p w:rsidR="005A6759" w:rsidRPr="00F02E50" w:rsidRDefault="005A6759" w:rsidP="00C546E3">
            <w:pPr>
              <w:spacing w:after="0" w:line="360" w:lineRule="auto"/>
              <w:rPr>
                <w:rFonts w:ascii="Times New Roman" w:eastAsia="Times New Roman" w:hAnsi="Times New Roman"/>
                <w:sz w:val="24"/>
                <w:szCs w:val="24"/>
                <w:lang w:eastAsia="en-US"/>
              </w:rPr>
            </w:pPr>
          </w:p>
        </w:tc>
      </w:tr>
    </w:tbl>
    <w:p w:rsidR="005A6759" w:rsidRPr="00394C31" w:rsidRDefault="005A6759" w:rsidP="00955A4C">
      <w:pPr>
        <w:spacing w:after="0" w:line="480" w:lineRule="auto"/>
        <w:jc w:val="both"/>
        <w:rPr>
          <w:rFonts w:ascii="Times New Roman" w:hAnsi="Times New Roman"/>
          <w:sz w:val="24"/>
          <w:szCs w:val="24"/>
        </w:rPr>
      </w:pPr>
    </w:p>
    <w:sectPr w:rsidR="005A6759" w:rsidRPr="00394C31" w:rsidSect="0083716B">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2C7" w:rsidRDefault="009042C7" w:rsidP="00F47380">
      <w:pPr>
        <w:spacing w:after="0" w:line="240" w:lineRule="auto"/>
      </w:pPr>
      <w:r>
        <w:separator/>
      </w:r>
    </w:p>
  </w:endnote>
  <w:endnote w:type="continuationSeparator" w:id="1">
    <w:p w:rsidR="009042C7" w:rsidRDefault="009042C7" w:rsidP="00F473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3599"/>
      <w:docPartObj>
        <w:docPartGallery w:val="Page Numbers (Bottom of Page)"/>
        <w:docPartUnique/>
      </w:docPartObj>
    </w:sdtPr>
    <w:sdtContent>
      <w:p w:rsidR="001044EB" w:rsidRDefault="001044EB">
        <w:pPr>
          <w:pStyle w:val="Footer"/>
          <w:jc w:val="center"/>
        </w:pPr>
        <w:fldSimple w:instr=" PAGE   \* MERGEFORMAT ">
          <w:r w:rsidR="000C6D17">
            <w:rPr>
              <w:noProof/>
            </w:rPr>
            <w:t>i</w:t>
          </w:r>
        </w:fldSimple>
      </w:p>
    </w:sdtContent>
  </w:sdt>
  <w:p w:rsidR="001044EB" w:rsidRDefault="001044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2C7" w:rsidRDefault="009042C7" w:rsidP="00F47380">
      <w:pPr>
        <w:spacing w:after="0" w:line="240" w:lineRule="auto"/>
      </w:pPr>
      <w:r>
        <w:separator/>
      </w:r>
    </w:p>
  </w:footnote>
  <w:footnote w:type="continuationSeparator" w:id="1">
    <w:p w:rsidR="009042C7" w:rsidRDefault="009042C7" w:rsidP="00F473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372E2"/>
    <w:multiLevelType w:val="hybridMultilevel"/>
    <w:tmpl w:val="0F0EF9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06099"/>
    <w:multiLevelType w:val="multilevel"/>
    <w:tmpl w:val="2900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1465C9"/>
    <w:multiLevelType w:val="multilevel"/>
    <w:tmpl w:val="DC42520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C97A17"/>
    <w:multiLevelType w:val="multilevel"/>
    <w:tmpl w:val="1598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70349"/>
    <w:multiLevelType w:val="multilevel"/>
    <w:tmpl w:val="9026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99768E"/>
    <w:multiLevelType w:val="multilevel"/>
    <w:tmpl w:val="0A9A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6E6850"/>
    <w:multiLevelType w:val="multilevel"/>
    <w:tmpl w:val="2DB84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A20ED8"/>
    <w:multiLevelType w:val="hybridMultilevel"/>
    <w:tmpl w:val="53AAF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22CAE"/>
    <w:multiLevelType w:val="hybridMultilevel"/>
    <w:tmpl w:val="805E0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003102"/>
    <w:multiLevelType w:val="hybridMultilevel"/>
    <w:tmpl w:val="7B3AD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1709E"/>
    <w:multiLevelType w:val="multilevel"/>
    <w:tmpl w:val="40BE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F0515A"/>
    <w:multiLevelType w:val="multilevel"/>
    <w:tmpl w:val="7FC0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DB3BC4"/>
    <w:multiLevelType w:val="multilevel"/>
    <w:tmpl w:val="0A0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C21E0"/>
    <w:multiLevelType w:val="multilevel"/>
    <w:tmpl w:val="789E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185561"/>
    <w:multiLevelType w:val="multilevel"/>
    <w:tmpl w:val="EA5A2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723C0E"/>
    <w:multiLevelType w:val="multilevel"/>
    <w:tmpl w:val="316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D859DD"/>
    <w:multiLevelType w:val="hybridMultilevel"/>
    <w:tmpl w:val="74A8C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6829D2"/>
    <w:multiLevelType w:val="multilevel"/>
    <w:tmpl w:val="2162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DA5951"/>
    <w:multiLevelType w:val="multilevel"/>
    <w:tmpl w:val="5E7C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6"/>
  </w:num>
  <w:num w:numId="4">
    <w:abstractNumId w:val="3"/>
  </w:num>
  <w:num w:numId="5">
    <w:abstractNumId w:val="15"/>
  </w:num>
  <w:num w:numId="6">
    <w:abstractNumId w:val="1"/>
  </w:num>
  <w:num w:numId="7">
    <w:abstractNumId w:val="12"/>
  </w:num>
  <w:num w:numId="8">
    <w:abstractNumId w:val="14"/>
  </w:num>
  <w:num w:numId="9">
    <w:abstractNumId w:val="13"/>
  </w:num>
  <w:num w:numId="10">
    <w:abstractNumId w:val="10"/>
  </w:num>
  <w:num w:numId="11">
    <w:abstractNumId w:val="11"/>
  </w:num>
  <w:num w:numId="12">
    <w:abstractNumId w:val="17"/>
  </w:num>
  <w:num w:numId="13">
    <w:abstractNumId w:val="2"/>
  </w:num>
  <w:num w:numId="14">
    <w:abstractNumId w:val="5"/>
  </w:num>
  <w:num w:numId="15">
    <w:abstractNumId w:val="7"/>
  </w:num>
  <w:num w:numId="16">
    <w:abstractNumId w:val="9"/>
  </w:num>
  <w:num w:numId="17">
    <w:abstractNumId w:val="16"/>
  </w:num>
  <w:num w:numId="18">
    <w:abstractNumId w:val="8"/>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16BB"/>
    <w:rsid w:val="0003479F"/>
    <w:rsid w:val="000646D8"/>
    <w:rsid w:val="000C6D17"/>
    <w:rsid w:val="000F06B4"/>
    <w:rsid w:val="000F339C"/>
    <w:rsid w:val="001044EB"/>
    <w:rsid w:val="00113BEE"/>
    <w:rsid w:val="001B100B"/>
    <w:rsid w:val="00240CFC"/>
    <w:rsid w:val="00266B07"/>
    <w:rsid w:val="002A6774"/>
    <w:rsid w:val="00362965"/>
    <w:rsid w:val="00384BA7"/>
    <w:rsid w:val="00394C31"/>
    <w:rsid w:val="003A70B8"/>
    <w:rsid w:val="003E2F9F"/>
    <w:rsid w:val="003F13F4"/>
    <w:rsid w:val="003F57CD"/>
    <w:rsid w:val="00410F3F"/>
    <w:rsid w:val="00446017"/>
    <w:rsid w:val="0048210B"/>
    <w:rsid w:val="004968EE"/>
    <w:rsid w:val="004A5615"/>
    <w:rsid w:val="004D5A92"/>
    <w:rsid w:val="004F7BD3"/>
    <w:rsid w:val="00505696"/>
    <w:rsid w:val="00555352"/>
    <w:rsid w:val="00590A13"/>
    <w:rsid w:val="005A6759"/>
    <w:rsid w:val="005C22ED"/>
    <w:rsid w:val="005F2EEA"/>
    <w:rsid w:val="005F375C"/>
    <w:rsid w:val="00612BD4"/>
    <w:rsid w:val="00742DFB"/>
    <w:rsid w:val="007651CB"/>
    <w:rsid w:val="007B27D0"/>
    <w:rsid w:val="007C0554"/>
    <w:rsid w:val="00811EF4"/>
    <w:rsid w:val="00817D33"/>
    <w:rsid w:val="0083716B"/>
    <w:rsid w:val="00851347"/>
    <w:rsid w:val="00867B2F"/>
    <w:rsid w:val="008940B6"/>
    <w:rsid w:val="008A26E4"/>
    <w:rsid w:val="008A2AC3"/>
    <w:rsid w:val="008B0082"/>
    <w:rsid w:val="008B67FE"/>
    <w:rsid w:val="009042C7"/>
    <w:rsid w:val="00934713"/>
    <w:rsid w:val="00942CB0"/>
    <w:rsid w:val="00955A4C"/>
    <w:rsid w:val="00963F52"/>
    <w:rsid w:val="00994CB2"/>
    <w:rsid w:val="009F57BD"/>
    <w:rsid w:val="00A77D08"/>
    <w:rsid w:val="00A83C49"/>
    <w:rsid w:val="00AB0EA2"/>
    <w:rsid w:val="00B021AF"/>
    <w:rsid w:val="00B41BAD"/>
    <w:rsid w:val="00B47B23"/>
    <w:rsid w:val="00B73443"/>
    <w:rsid w:val="00B965D1"/>
    <w:rsid w:val="00BA06DB"/>
    <w:rsid w:val="00BA6A75"/>
    <w:rsid w:val="00BC16BB"/>
    <w:rsid w:val="00BE0889"/>
    <w:rsid w:val="00C34CF9"/>
    <w:rsid w:val="00C546E3"/>
    <w:rsid w:val="00CB31CE"/>
    <w:rsid w:val="00CE5F72"/>
    <w:rsid w:val="00D73215"/>
    <w:rsid w:val="00D926B7"/>
    <w:rsid w:val="00DE60A1"/>
    <w:rsid w:val="00E34B4B"/>
    <w:rsid w:val="00E6444E"/>
    <w:rsid w:val="00EA0B1F"/>
    <w:rsid w:val="00ED3FF5"/>
    <w:rsid w:val="00EE25E3"/>
    <w:rsid w:val="00F02E50"/>
    <w:rsid w:val="00F04CF2"/>
    <w:rsid w:val="00F30C20"/>
    <w:rsid w:val="00F47380"/>
    <w:rsid w:val="00F52095"/>
    <w:rsid w:val="00F63F4D"/>
    <w:rsid w:val="00FB567D"/>
    <w:rsid w:val="00FC0C9F"/>
    <w:rsid w:val="00FC36B3"/>
    <w:rsid w:val="00FE0E4C"/>
    <w:rsid w:val="00FF33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6BB"/>
    <w:pPr>
      <w:spacing w:after="200" w:line="276" w:lineRule="auto"/>
    </w:pPr>
    <w:rPr>
      <w:sz w:val="22"/>
      <w:szCs w:val="22"/>
    </w:rPr>
  </w:style>
  <w:style w:type="paragraph" w:styleId="Heading1">
    <w:name w:val="heading 1"/>
    <w:basedOn w:val="Normal"/>
    <w:link w:val="Heading1Char"/>
    <w:uiPriority w:val="9"/>
    <w:qFormat/>
    <w:rsid w:val="00963F52"/>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963F52"/>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963F52"/>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963F52"/>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F52"/>
    <w:rPr>
      <w:rFonts w:ascii="Times New Roman" w:eastAsia="Times New Roman" w:hAnsi="Times New Roman"/>
      <w:b/>
      <w:bCs/>
      <w:kern w:val="36"/>
      <w:sz w:val="48"/>
      <w:szCs w:val="48"/>
      <w:lang w:eastAsia="en-US"/>
    </w:rPr>
  </w:style>
  <w:style w:type="character" w:customStyle="1" w:styleId="Heading2Char">
    <w:name w:val="Heading 2 Char"/>
    <w:basedOn w:val="DefaultParagraphFont"/>
    <w:link w:val="Heading2"/>
    <w:uiPriority w:val="9"/>
    <w:rsid w:val="00963F52"/>
    <w:rPr>
      <w:rFonts w:ascii="Times New Roman" w:eastAsia="Times New Roman" w:hAnsi="Times New Roman"/>
      <w:b/>
      <w:bCs/>
      <w:sz w:val="36"/>
      <w:szCs w:val="36"/>
      <w:lang w:eastAsia="en-US"/>
    </w:rPr>
  </w:style>
  <w:style w:type="character" w:customStyle="1" w:styleId="Heading3Char">
    <w:name w:val="Heading 3 Char"/>
    <w:basedOn w:val="DefaultParagraphFont"/>
    <w:link w:val="Heading3"/>
    <w:uiPriority w:val="9"/>
    <w:rsid w:val="00963F52"/>
    <w:rPr>
      <w:rFonts w:ascii="Times New Roman" w:eastAsia="Times New Roman" w:hAnsi="Times New Roman"/>
      <w:b/>
      <w:bCs/>
      <w:sz w:val="27"/>
      <w:szCs w:val="27"/>
      <w:lang w:eastAsia="en-US"/>
    </w:rPr>
  </w:style>
  <w:style w:type="character" w:customStyle="1" w:styleId="Heading4Char">
    <w:name w:val="Heading 4 Char"/>
    <w:basedOn w:val="DefaultParagraphFont"/>
    <w:link w:val="Heading4"/>
    <w:uiPriority w:val="9"/>
    <w:rsid w:val="00963F52"/>
    <w:rPr>
      <w:rFonts w:ascii="Times New Roman" w:eastAsia="Times New Roman" w:hAnsi="Times New Roman"/>
      <w:b/>
      <w:bCs/>
      <w:sz w:val="24"/>
      <w:szCs w:val="24"/>
      <w:lang w:eastAsia="en-US"/>
    </w:rPr>
  </w:style>
  <w:style w:type="paragraph" w:styleId="NormalWeb">
    <w:name w:val="Normal (Web)"/>
    <w:basedOn w:val="Normal"/>
    <w:uiPriority w:val="99"/>
    <w:unhideWhenUsed/>
    <w:rsid w:val="00963F52"/>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963F52"/>
    <w:rPr>
      <w:b/>
      <w:bCs/>
    </w:rPr>
  </w:style>
  <w:style w:type="character" w:styleId="Emphasis">
    <w:name w:val="Emphasis"/>
    <w:basedOn w:val="DefaultParagraphFont"/>
    <w:uiPriority w:val="20"/>
    <w:qFormat/>
    <w:rsid w:val="00C34CF9"/>
    <w:rPr>
      <w:i/>
      <w:iCs/>
    </w:rPr>
  </w:style>
  <w:style w:type="paragraph" w:styleId="Header">
    <w:name w:val="header"/>
    <w:basedOn w:val="Normal"/>
    <w:link w:val="HeaderChar"/>
    <w:uiPriority w:val="99"/>
    <w:semiHidden/>
    <w:unhideWhenUsed/>
    <w:rsid w:val="00F473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7380"/>
    <w:rPr>
      <w:sz w:val="22"/>
      <w:szCs w:val="22"/>
    </w:rPr>
  </w:style>
  <w:style w:type="paragraph" w:styleId="Footer">
    <w:name w:val="footer"/>
    <w:basedOn w:val="Normal"/>
    <w:link w:val="FooterChar"/>
    <w:uiPriority w:val="99"/>
    <w:unhideWhenUsed/>
    <w:rsid w:val="00F47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380"/>
    <w:rPr>
      <w:sz w:val="22"/>
      <w:szCs w:val="22"/>
    </w:rPr>
  </w:style>
  <w:style w:type="table" w:styleId="TableGrid">
    <w:name w:val="Table Grid"/>
    <w:basedOn w:val="TableNormal"/>
    <w:uiPriority w:val="59"/>
    <w:rsid w:val="008A2A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042084">
      <w:bodyDiv w:val="1"/>
      <w:marLeft w:val="0"/>
      <w:marRight w:val="0"/>
      <w:marTop w:val="0"/>
      <w:marBottom w:val="0"/>
      <w:divBdr>
        <w:top w:val="none" w:sz="0" w:space="0" w:color="auto"/>
        <w:left w:val="none" w:sz="0" w:space="0" w:color="auto"/>
        <w:bottom w:val="none" w:sz="0" w:space="0" w:color="auto"/>
        <w:right w:val="none" w:sz="0" w:space="0" w:color="auto"/>
      </w:divBdr>
      <w:divsChild>
        <w:div w:id="118501510">
          <w:marLeft w:val="0"/>
          <w:marRight w:val="0"/>
          <w:marTop w:val="0"/>
          <w:marBottom w:val="0"/>
          <w:divBdr>
            <w:top w:val="none" w:sz="0" w:space="0" w:color="auto"/>
            <w:left w:val="none" w:sz="0" w:space="0" w:color="auto"/>
            <w:bottom w:val="none" w:sz="0" w:space="0" w:color="auto"/>
            <w:right w:val="none" w:sz="0" w:space="0" w:color="auto"/>
          </w:divBdr>
        </w:div>
      </w:divsChild>
    </w:div>
    <w:div w:id="554925474">
      <w:bodyDiv w:val="1"/>
      <w:marLeft w:val="0"/>
      <w:marRight w:val="0"/>
      <w:marTop w:val="0"/>
      <w:marBottom w:val="0"/>
      <w:divBdr>
        <w:top w:val="none" w:sz="0" w:space="0" w:color="auto"/>
        <w:left w:val="none" w:sz="0" w:space="0" w:color="auto"/>
        <w:bottom w:val="none" w:sz="0" w:space="0" w:color="auto"/>
        <w:right w:val="none" w:sz="0" w:space="0" w:color="auto"/>
      </w:divBdr>
    </w:div>
    <w:div w:id="1201087925">
      <w:bodyDiv w:val="1"/>
      <w:marLeft w:val="0"/>
      <w:marRight w:val="0"/>
      <w:marTop w:val="0"/>
      <w:marBottom w:val="0"/>
      <w:divBdr>
        <w:top w:val="none" w:sz="0" w:space="0" w:color="auto"/>
        <w:left w:val="none" w:sz="0" w:space="0" w:color="auto"/>
        <w:bottom w:val="none" w:sz="0" w:space="0" w:color="auto"/>
        <w:right w:val="none" w:sz="0" w:space="0" w:color="auto"/>
      </w:divBdr>
    </w:div>
    <w:div w:id="1387339679">
      <w:bodyDiv w:val="1"/>
      <w:marLeft w:val="0"/>
      <w:marRight w:val="0"/>
      <w:marTop w:val="0"/>
      <w:marBottom w:val="0"/>
      <w:divBdr>
        <w:top w:val="none" w:sz="0" w:space="0" w:color="auto"/>
        <w:left w:val="none" w:sz="0" w:space="0" w:color="auto"/>
        <w:bottom w:val="none" w:sz="0" w:space="0" w:color="auto"/>
        <w:right w:val="none" w:sz="0" w:space="0" w:color="auto"/>
      </w:divBdr>
    </w:div>
    <w:div w:id="1482772055">
      <w:bodyDiv w:val="1"/>
      <w:marLeft w:val="0"/>
      <w:marRight w:val="0"/>
      <w:marTop w:val="0"/>
      <w:marBottom w:val="0"/>
      <w:divBdr>
        <w:top w:val="none" w:sz="0" w:space="0" w:color="auto"/>
        <w:left w:val="none" w:sz="0" w:space="0" w:color="auto"/>
        <w:bottom w:val="none" w:sz="0" w:space="0" w:color="auto"/>
        <w:right w:val="none" w:sz="0" w:space="0" w:color="auto"/>
      </w:divBdr>
      <w:divsChild>
        <w:div w:id="844516536">
          <w:marLeft w:val="0"/>
          <w:marRight w:val="0"/>
          <w:marTop w:val="0"/>
          <w:marBottom w:val="0"/>
          <w:divBdr>
            <w:top w:val="none" w:sz="0" w:space="0" w:color="auto"/>
            <w:left w:val="none" w:sz="0" w:space="0" w:color="auto"/>
            <w:bottom w:val="none" w:sz="0" w:space="0" w:color="auto"/>
            <w:right w:val="none" w:sz="0" w:space="0" w:color="auto"/>
          </w:divBdr>
          <w:divsChild>
            <w:div w:id="416874911">
              <w:marLeft w:val="0"/>
              <w:marRight w:val="0"/>
              <w:marTop w:val="0"/>
              <w:marBottom w:val="0"/>
              <w:divBdr>
                <w:top w:val="none" w:sz="0" w:space="0" w:color="auto"/>
                <w:left w:val="none" w:sz="0" w:space="0" w:color="auto"/>
                <w:bottom w:val="none" w:sz="0" w:space="0" w:color="auto"/>
                <w:right w:val="none" w:sz="0" w:space="0" w:color="auto"/>
              </w:divBdr>
            </w:div>
            <w:div w:id="951085454">
              <w:marLeft w:val="0"/>
              <w:marRight w:val="0"/>
              <w:marTop w:val="0"/>
              <w:marBottom w:val="0"/>
              <w:divBdr>
                <w:top w:val="none" w:sz="0" w:space="0" w:color="auto"/>
                <w:left w:val="none" w:sz="0" w:space="0" w:color="auto"/>
                <w:bottom w:val="none" w:sz="0" w:space="0" w:color="auto"/>
                <w:right w:val="none" w:sz="0" w:space="0" w:color="auto"/>
              </w:divBdr>
            </w:div>
            <w:div w:id="495342711">
              <w:marLeft w:val="0"/>
              <w:marRight w:val="0"/>
              <w:marTop w:val="0"/>
              <w:marBottom w:val="0"/>
              <w:divBdr>
                <w:top w:val="none" w:sz="0" w:space="0" w:color="auto"/>
                <w:left w:val="none" w:sz="0" w:space="0" w:color="auto"/>
                <w:bottom w:val="none" w:sz="0" w:space="0" w:color="auto"/>
                <w:right w:val="none" w:sz="0" w:space="0" w:color="auto"/>
              </w:divBdr>
            </w:div>
            <w:div w:id="1782383682">
              <w:marLeft w:val="0"/>
              <w:marRight w:val="0"/>
              <w:marTop w:val="0"/>
              <w:marBottom w:val="0"/>
              <w:divBdr>
                <w:top w:val="none" w:sz="0" w:space="0" w:color="auto"/>
                <w:left w:val="none" w:sz="0" w:space="0" w:color="auto"/>
                <w:bottom w:val="none" w:sz="0" w:space="0" w:color="auto"/>
                <w:right w:val="none" w:sz="0" w:space="0" w:color="auto"/>
              </w:divBdr>
            </w:div>
            <w:div w:id="1933201733">
              <w:marLeft w:val="0"/>
              <w:marRight w:val="0"/>
              <w:marTop w:val="0"/>
              <w:marBottom w:val="0"/>
              <w:divBdr>
                <w:top w:val="none" w:sz="0" w:space="0" w:color="auto"/>
                <w:left w:val="none" w:sz="0" w:space="0" w:color="auto"/>
                <w:bottom w:val="none" w:sz="0" w:space="0" w:color="auto"/>
                <w:right w:val="none" w:sz="0" w:space="0" w:color="auto"/>
              </w:divBdr>
            </w:div>
            <w:div w:id="1863469375">
              <w:marLeft w:val="0"/>
              <w:marRight w:val="0"/>
              <w:marTop w:val="0"/>
              <w:marBottom w:val="0"/>
              <w:divBdr>
                <w:top w:val="none" w:sz="0" w:space="0" w:color="auto"/>
                <w:left w:val="none" w:sz="0" w:space="0" w:color="auto"/>
                <w:bottom w:val="none" w:sz="0" w:space="0" w:color="auto"/>
                <w:right w:val="none" w:sz="0" w:space="0" w:color="auto"/>
              </w:divBdr>
            </w:div>
            <w:div w:id="328480734">
              <w:marLeft w:val="0"/>
              <w:marRight w:val="0"/>
              <w:marTop w:val="0"/>
              <w:marBottom w:val="0"/>
              <w:divBdr>
                <w:top w:val="none" w:sz="0" w:space="0" w:color="auto"/>
                <w:left w:val="none" w:sz="0" w:space="0" w:color="auto"/>
                <w:bottom w:val="none" w:sz="0" w:space="0" w:color="auto"/>
                <w:right w:val="none" w:sz="0" w:space="0" w:color="auto"/>
              </w:divBdr>
            </w:div>
            <w:div w:id="1185630788">
              <w:marLeft w:val="0"/>
              <w:marRight w:val="0"/>
              <w:marTop w:val="0"/>
              <w:marBottom w:val="0"/>
              <w:divBdr>
                <w:top w:val="none" w:sz="0" w:space="0" w:color="auto"/>
                <w:left w:val="none" w:sz="0" w:space="0" w:color="auto"/>
                <w:bottom w:val="none" w:sz="0" w:space="0" w:color="auto"/>
                <w:right w:val="none" w:sz="0" w:space="0" w:color="auto"/>
              </w:divBdr>
            </w:div>
            <w:div w:id="624698928">
              <w:marLeft w:val="0"/>
              <w:marRight w:val="0"/>
              <w:marTop w:val="0"/>
              <w:marBottom w:val="0"/>
              <w:divBdr>
                <w:top w:val="none" w:sz="0" w:space="0" w:color="auto"/>
                <w:left w:val="none" w:sz="0" w:space="0" w:color="auto"/>
                <w:bottom w:val="none" w:sz="0" w:space="0" w:color="auto"/>
                <w:right w:val="none" w:sz="0" w:space="0" w:color="auto"/>
              </w:divBdr>
            </w:div>
            <w:div w:id="1564835140">
              <w:marLeft w:val="0"/>
              <w:marRight w:val="0"/>
              <w:marTop w:val="0"/>
              <w:marBottom w:val="0"/>
              <w:divBdr>
                <w:top w:val="none" w:sz="0" w:space="0" w:color="auto"/>
                <w:left w:val="none" w:sz="0" w:space="0" w:color="auto"/>
                <w:bottom w:val="none" w:sz="0" w:space="0" w:color="auto"/>
                <w:right w:val="none" w:sz="0" w:space="0" w:color="auto"/>
              </w:divBdr>
            </w:div>
            <w:div w:id="1377699568">
              <w:marLeft w:val="0"/>
              <w:marRight w:val="0"/>
              <w:marTop w:val="0"/>
              <w:marBottom w:val="0"/>
              <w:divBdr>
                <w:top w:val="none" w:sz="0" w:space="0" w:color="auto"/>
                <w:left w:val="none" w:sz="0" w:space="0" w:color="auto"/>
                <w:bottom w:val="none" w:sz="0" w:space="0" w:color="auto"/>
                <w:right w:val="none" w:sz="0" w:space="0" w:color="auto"/>
              </w:divBdr>
            </w:div>
            <w:div w:id="1546284613">
              <w:marLeft w:val="0"/>
              <w:marRight w:val="0"/>
              <w:marTop w:val="0"/>
              <w:marBottom w:val="0"/>
              <w:divBdr>
                <w:top w:val="none" w:sz="0" w:space="0" w:color="auto"/>
                <w:left w:val="none" w:sz="0" w:space="0" w:color="auto"/>
                <w:bottom w:val="none" w:sz="0" w:space="0" w:color="auto"/>
                <w:right w:val="none" w:sz="0" w:space="0" w:color="auto"/>
              </w:divBdr>
            </w:div>
            <w:div w:id="50542462">
              <w:marLeft w:val="0"/>
              <w:marRight w:val="0"/>
              <w:marTop w:val="0"/>
              <w:marBottom w:val="0"/>
              <w:divBdr>
                <w:top w:val="none" w:sz="0" w:space="0" w:color="auto"/>
                <w:left w:val="none" w:sz="0" w:space="0" w:color="auto"/>
                <w:bottom w:val="none" w:sz="0" w:space="0" w:color="auto"/>
                <w:right w:val="none" w:sz="0" w:space="0" w:color="auto"/>
              </w:divBdr>
            </w:div>
            <w:div w:id="1381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56</Pages>
  <Words>9844</Words>
  <Characters>56116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V2120</dc:creator>
  <cp:lastModifiedBy>USER</cp:lastModifiedBy>
  <cp:revision>7</cp:revision>
  <cp:lastPrinted>2025-05-16T15:12:00Z</cp:lastPrinted>
  <dcterms:created xsi:type="dcterms:W3CDTF">2025-05-16T11:33:00Z</dcterms:created>
  <dcterms:modified xsi:type="dcterms:W3CDTF">2025-05-16T15:19:00Z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d16ef8824ba646ed853c64614b031794</vt:lpwstr>
  </property>
</Properties>
</file>