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E7F" w:rsidRPr="000C48A4" w:rsidRDefault="008B7E7F" w:rsidP="008B7E7F">
      <w:pPr>
        <w:ind w:firstLine="720"/>
        <w:jc w:val="center"/>
        <w:rPr>
          <w:rFonts w:ascii="Times New Roman" w:hAnsi="Times New Roman" w:cs="Times New Roman"/>
          <w:b/>
          <w:bCs/>
          <w:color w:val="000000" w:themeColor="text1"/>
          <w:sz w:val="36"/>
          <w:szCs w:val="36"/>
          <w:lang w:val="en-US"/>
        </w:rPr>
      </w:pPr>
      <w:bookmarkStart w:id="0" w:name="_Hlk146530934"/>
      <w:r w:rsidRPr="000C48A4">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rsidR="008B7E7F" w:rsidRDefault="008B7E7F" w:rsidP="008B7E7F">
      <w:pPr>
        <w:ind w:firstLine="720"/>
        <w:jc w:val="center"/>
        <w:rPr>
          <w:rFonts w:ascii="Monotype Corsiva" w:hAnsi="Monotype Corsiva"/>
          <w:b/>
          <w:color w:val="000000" w:themeColor="text1"/>
          <w:sz w:val="32"/>
          <w:szCs w:val="32"/>
        </w:rPr>
      </w:pPr>
    </w:p>
    <w:p w:rsidR="008B7E7F" w:rsidRPr="004F199F" w:rsidRDefault="008B7E7F" w:rsidP="008B7E7F">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rsidR="008B7E7F" w:rsidRDefault="008B7E7F" w:rsidP="008B7E7F">
      <w:pPr>
        <w:ind w:firstLine="720"/>
        <w:jc w:val="center"/>
        <w:rPr>
          <w:rFonts w:ascii="Monotype Corsiva" w:hAnsi="Monotype Corsiva"/>
          <w:b/>
          <w:color w:val="000000" w:themeColor="text1"/>
          <w:sz w:val="40"/>
          <w:szCs w:val="40"/>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p>
    <w:p w:rsidR="008B7E7F" w:rsidRDefault="008B7E7F" w:rsidP="008B7E7F">
      <w:pPr>
        <w:spacing w:after="0" w:line="240" w:lineRule="auto"/>
        <w:ind w:firstLine="72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MUMINI ROFIAT OLAJUMOKE</w:t>
      </w:r>
    </w:p>
    <w:p w:rsidR="008B7E7F" w:rsidRPr="000C48A4" w:rsidRDefault="008B7E7F" w:rsidP="008B7E7F">
      <w:pPr>
        <w:spacing w:after="0" w:line="240" w:lineRule="auto"/>
        <w:ind w:firstLine="720"/>
        <w:jc w:val="center"/>
        <w:rPr>
          <w:rFonts w:ascii="Times New Roman" w:hAnsi="Times New Roman" w:cs="Times New Roman"/>
          <w:b/>
          <w:bCs/>
          <w:sz w:val="24"/>
          <w:szCs w:val="24"/>
          <w:lang w:val="en-US"/>
        </w:rPr>
      </w:pPr>
      <w:r w:rsidRPr="000C48A4">
        <w:rPr>
          <w:rFonts w:ascii="Times New Roman" w:hAnsi="Times New Roman" w:cs="Times New Roman"/>
          <w:b/>
          <w:bCs/>
          <w:sz w:val="24"/>
          <w:szCs w:val="24"/>
          <w:lang w:val="en-US"/>
        </w:rPr>
        <w:t>HND/23/SLT/FT/0990</w:t>
      </w:r>
    </w:p>
    <w:p w:rsidR="008B7E7F" w:rsidRDefault="008B7E7F" w:rsidP="008B7E7F">
      <w:pPr>
        <w:spacing w:after="0" w:line="240" w:lineRule="auto"/>
        <w:ind w:firstLine="720"/>
        <w:jc w:val="both"/>
        <w:rPr>
          <w:rFonts w:ascii="Times New Roman" w:hAnsi="Times New Roman" w:cs="Times New Roman"/>
          <w:b/>
          <w:bCs/>
          <w:sz w:val="24"/>
          <w:szCs w:val="24"/>
          <w:lang w:val="en-US"/>
        </w:rPr>
      </w:pPr>
    </w:p>
    <w:p w:rsidR="008B7E7F" w:rsidRDefault="008B7E7F" w:rsidP="008B7E7F">
      <w:pPr>
        <w:spacing w:after="0" w:line="240" w:lineRule="auto"/>
        <w:ind w:firstLine="720"/>
        <w:rPr>
          <w:rFonts w:ascii="Times New Roman" w:hAnsi="Times New Roman" w:cs="Times New Roman"/>
          <w:b/>
          <w:bCs/>
          <w:sz w:val="24"/>
          <w:szCs w:val="24"/>
          <w:lang w:val="en-US"/>
        </w:rPr>
      </w:pPr>
    </w:p>
    <w:p w:rsidR="008B7E7F" w:rsidRPr="004F199F" w:rsidRDefault="008B7E7F" w:rsidP="008B7E7F">
      <w:pPr>
        <w:spacing w:after="0" w:line="240" w:lineRule="auto"/>
        <w:jc w:val="center"/>
        <w:rPr>
          <w:rFonts w:ascii="Eras Light ITC" w:hAnsi="Eras Light ITC"/>
          <w:b/>
          <w:color w:val="000000" w:themeColor="text1"/>
          <w:sz w:val="24"/>
          <w:szCs w:val="24"/>
        </w:rPr>
      </w:pPr>
    </w:p>
    <w:p w:rsidR="008B7E7F" w:rsidRPr="004F199F" w:rsidRDefault="008B7E7F" w:rsidP="008B7E7F">
      <w:pPr>
        <w:spacing w:after="0" w:line="240" w:lineRule="auto"/>
        <w:jc w:val="center"/>
        <w:rPr>
          <w:rFonts w:ascii="Eras Light ITC" w:hAnsi="Eras Light ITC"/>
          <w:b/>
          <w:color w:val="000000" w:themeColor="text1"/>
          <w:sz w:val="24"/>
          <w:szCs w:val="24"/>
        </w:rPr>
      </w:pPr>
    </w:p>
    <w:p w:rsidR="008B7E7F" w:rsidRPr="004F199F" w:rsidRDefault="008B7E7F" w:rsidP="008B7E7F">
      <w:pPr>
        <w:pStyle w:val="NoSpacing"/>
        <w:jc w:val="center"/>
        <w:rPr>
          <w:rFonts w:ascii="Algerian" w:hAnsi="Algerian"/>
          <w:b/>
          <w:color w:val="000000" w:themeColor="text1"/>
          <w:sz w:val="26"/>
          <w:szCs w:val="28"/>
        </w:rPr>
      </w:pPr>
      <w:bookmarkStart w:id="1" w:name="_Hlk145587188"/>
      <w:r w:rsidRPr="004F199F">
        <w:rPr>
          <w:rFonts w:ascii="Algerian" w:hAnsi="Algerian"/>
          <w:b/>
          <w:color w:val="000000" w:themeColor="text1"/>
          <w:sz w:val="26"/>
          <w:szCs w:val="28"/>
        </w:rPr>
        <w:t xml:space="preserve">BEING A PROJECT REPORT </w:t>
      </w:r>
      <w:bookmarkEnd w:id="1"/>
      <w:r w:rsidRPr="004F199F">
        <w:rPr>
          <w:rFonts w:ascii="Algerian" w:hAnsi="Algerian"/>
          <w:b/>
          <w:color w:val="000000" w:themeColor="text1"/>
          <w:sz w:val="26"/>
          <w:szCs w:val="28"/>
        </w:rPr>
        <w:t>SUBMITTED TO THE DEPARTMENT OF SCIENCE LABORATORY TECHNOLOGY (PHYSICS/ELECTRONIC UNIT), INSTITUTE OF APPLIED SCIENCES, KWARA STATE POLYTECHNIC ILORIN</w:t>
      </w:r>
    </w:p>
    <w:p w:rsidR="008B7E7F" w:rsidRPr="004F199F" w:rsidRDefault="008B7E7F" w:rsidP="008B7E7F">
      <w:pPr>
        <w:pStyle w:val="NoSpacing"/>
        <w:jc w:val="center"/>
        <w:rPr>
          <w:rFonts w:ascii="Algerian" w:hAnsi="Algerian"/>
          <w:b/>
          <w:color w:val="000000" w:themeColor="text1"/>
          <w:sz w:val="26"/>
          <w:szCs w:val="28"/>
        </w:rPr>
      </w:pPr>
    </w:p>
    <w:p w:rsidR="008B7E7F" w:rsidRPr="004F199F" w:rsidRDefault="008B7E7F" w:rsidP="008B7E7F">
      <w:pPr>
        <w:spacing w:line="240" w:lineRule="auto"/>
        <w:ind w:left="720"/>
        <w:jc w:val="center"/>
        <w:rPr>
          <w:rFonts w:ascii="Tahoma" w:hAnsi="Tahoma" w:cs="Tahoma"/>
          <w:b/>
          <w:i/>
          <w:color w:val="000000" w:themeColor="text1"/>
          <w:sz w:val="26"/>
          <w:szCs w:val="28"/>
        </w:rPr>
      </w:pPr>
      <w:r w:rsidRPr="004F199F">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8B7E7F" w:rsidRPr="004F199F" w:rsidRDefault="008B7E7F" w:rsidP="008B7E7F">
      <w:pPr>
        <w:spacing w:line="240" w:lineRule="auto"/>
        <w:rPr>
          <w:rFonts w:ascii="Monotype Corsiva" w:hAnsi="Monotype Corsiva" w:cs="Tahoma"/>
          <w:b/>
          <w:color w:val="000000" w:themeColor="text1"/>
          <w:sz w:val="2"/>
        </w:rPr>
      </w:pPr>
    </w:p>
    <w:p w:rsidR="008B7E7F" w:rsidRPr="004F199F" w:rsidRDefault="008B7E7F" w:rsidP="008B7E7F">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w:t>
      </w:r>
      <w:r w:rsidRPr="004F199F">
        <w:rPr>
          <w:rFonts w:ascii="Monotype Corsiva" w:hAnsi="Monotype Corsiva" w:cs="Tahoma"/>
          <w:b/>
          <w:color w:val="000000" w:themeColor="text1"/>
          <w:sz w:val="30"/>
        </w:rPr>
        <w:t>, 202</w:t>
      </w:r>
      <w:r>
        <w:rPr>
          <w:rFonts w:ascii="Monotype Corsiva" w:hAnsi="Monotype Corsiva" w:cs="Tahoma"/>
          <w:b/>
          <w:color w:val="000000" w:themeColor="text1"/>
          <w:sz w:val="30"/>
        </w:rPr>
        <w:t>5</w:t>
      </w:r>
    </w:p>
    <w:p w:rsidR="008B7E7F" w:rsidRPr="004F199F" w:rsidRDefault="008B7E7F" w:rsidP="008B7E7F">
      <w:pPr>
        <w:spacing w:line="276" w:lineRule="auto"/>
        <w:jc w:val="center"/>
        <w:rPr>
          <w:rFonts w:ascii="Times New Roman" w:hAnsi="Times New Roman" w:cs="Times New Roman"/>
          <w:b/>
          <w:color w:val="000000" w:themeColor="text1"/>
          <w:sz w:val="24"/>
          <w:szCs w:val="24"/>
        </w:rPr>
      </w:pPr>
      <w:r w:rsidRPr="004F199F">
        <w:rPr>
          <w:b/>
          <w:color w:val="000000" w:themeColor="text1"/>
          <w:szCs w:val="24"/>
        </w:rPr>
        <w:br w:type="page"/>
      </w:r>
      <w:r w:rsidRPr="004F199F">
        <w:rPr>
          <w:rFonts w:ascii="Times New Roman" w:hAnsi="Times New Roman" w:cs="Times New Roman"/>
          <w:b/>
          <w:color w:val="000000" w:themeColor="text1"/>
          <w:sz w:val="24"/>
          <w:szCs w:val="24"/>
        </w:rPr>
        <w:lastRenderedPageBreak/>
        <w:t>CERTIFICATION</w:t>
      </w:r>
    </w:p>
    <w:p w:rsidR="008B7E7F" w:rsidRPr="008B7E7F" w:rsidRDefault="008B7E7F" w:rsidP="008B7E7F">
      <w:pPr>
        <w:spacing w:line="360" w:lineRule="auto"/>
        <w:ind w:firstLine="720"/>
        <w:jc w:val="both"/>
        <w:rPr>
          <w:rFonts w:ascii="Times New Roman" w:hAnsi="Times New Roman" w:cs="Times New Roman"/>
          <w:b/>
          <w:bCs/>
          <w:color w:val="000000" w:themeColor="text1"/>
          <w:sz w:val="24"/>
          <w:szCs w:val="24"/>
          <w:lang w:val="en-US"/>
        </w:rPr>
      </w:pPr>
      <w:bookmarkStart w:id="2" w:name="_Hlk145587243"/>
      <w:bookmarkStart w:id="3" w:name="_Hlk172645585"/>
      <w:r w:rsidRPr="004F199F">
        <w:rPr>
          <w:rFonts w:ascii="Times New Roman" w:hAnsi="Times New Roman" w:cs="Times New Roman"/>
          <w:color w:val="000000" w:themeColor="text1"/>
          <w:sz w:val="24"/>
          <w:szCs w:val="24"/>
        </w:rPr>
        <w:t xml:space="preserve">This is to certify that </w:t>
      </w:r>
      <w:bookmarkEnd w:id="2"/>
      <w:r w:rsidRPr="004F199F">
        <w:rPr>
          <w:rFonts w:ascii="Times New Roman" w:hAnsi="Times New Roman" w:cs="Times New Roman"/>
          <w:color w:val="000000" w:themeColor="text1"/>
          <w:sz w:val="24"/>
          <w:szCs w:val="24"/>
        </w:rPr>
        <w:t xml:space="preserve">this project was carried out by </w:t>
      </w:r>
      <w:r w:rsidRPr="008B7E7F">
        <w:rPr>
          <w:rFonts w:ascii="Times New Roman" w:hAnsi="Times New Roman" w:cs="Times New Roman"/>
          <w:b/>
          <w:bCs/>
          <w:color w:val="000000" w:themeColor="text1"/>
          <w:sz w:val="24"/>
          <w:szCs w:val="24"/>
          <w:lang w:val="en-US"/>
        </w:rPr>
        <w:t>MUMINI ROFIAT OLAJUMOKE</w:t>
      </w:r>
      <w:r>
        <w:rPr>
          <w:rFonts w:ascii="Times New Roman" w:hAnsi="Times New Roman" w:cs="Times New Roman"/>
          <w:b/>
          <w:bCs/>
          <w:color w:val="000000" w:themeColor="text1"/>
          <w:sz w:val="24"/>
          <w:szCs w:val="24"/>
          <w:lang w:val="en-US"/>
        </w:rPr>
        <w:t xml:space="preserve"> </w:t>
      </w:r>
      <w:r w:rsidRPr="004F199F">
        <w:rPr>
          <w:rFonts w:ascii="Times New Roman" w:hAnsi="Times New Roman" w:cs="Times New Roman"/>
          <w:color w:val="000000" w:themeColor="text1"/>
          <w:sz w:val="24"/>
          <w:szCs w:val="24"/>
        </w:rPr>
        <w:t xml:space="preserve">with the matriculation numbers, </w:t>
      </w:r>
      <w:r w:rsidRPr="008B7E7F">
        <w:rPr>
          <w:rFonts w:ascii="Times New Roman" w:hAnsi="Times New Roman" w:cs="Times New Roman"/>
          <w:b/>
          <w:bCs/>
          <w:color w:val="000000" w:themeColor="text1"/>
          <w:sz w:val="24"/>
          <w:szCs w:val="24"/>
          <w:lang w:val="en-US"/>
        </w:rPr>
        <w:t>HND/23/SLT/FT/0990</w:t>
      </w:r>
      <w:r w:rsidRPr="004F199F">
        <w:rPr>
          <w:rFonts w:ascii="Times New Roman" w:hAnsi="Times New Roman" w:cs="Times New Roman"/>
          <w:color w:val="000000" w:themeColor="text1"/>
          <w:sz w:val="24"/>
          <w:szCs w:val="24"/>
        </w:rPr>
        <w:t xml:space="preserve"> submitted to the Department of Science Laboratory Technology, Physics/Electronics unit, Institute of Applied Science (IAS), </w:t>
      </w:r>
      <w:proofErr w:type="spellStart"/>
      <w:r w:rsidRPr="004F199F">
        <w:rPr>
          <w:rFonts w:ascii="Times New Roman" w:hAnsi="Times New Roman" w:cs="Times New Roman"/>
          <w:color w:val="000000" w:themeColor="text1"/>
          <w:sz w:val="24"/>
          <w:szCs w:val="24"/>
        </w:rPr>
        <w:t>Kwara</w:t>
      </w:r>
      <w:proofErr w:type="spellEnd"/>
      <w:r w:rsidRPr="004F199F">
        <w:rPr>
          <w:rFonts w:ascii="Times New Roman" w:hAnsi="Times New Roman" w:cs="Times New Roman"/>
          <w:color w:val="000000" w:themeColor="text1"/>
          <w:sz w:val="24"/>
          <w:szCs w:val="24"/>
        </w:rPr>
        <w:t xml:space="preserve"> State Polytechnic, Ilorin, in partial fulfilment for the requirement of the award of Higher National Diploma (HND) in Science Laboratory Technology (SLT).</w:t>
      </w:r>
    </w:p>
    <w:bookmarkEnd w:id="3"/>
    <w:p w:rsidR="008B7E7F" w:rsidRPr="004F199F" w:rsidRDefault="008B7E7F" w:rsidP="008B7E7F">
      <w:pPr>
        <w:spacing w:line="240" w:lineRule="auto"/>
        <w:rPr>
          <w:rFonts w:ascii="Times New Roman" w:hAnsi="Times New Roman" w:cs="Times New Roman"/>
          <w:color w:val="000000" w:themeColor="text1"/>
          <w:sz w:val="24"/>
          <w:szCs w:val="24"/>
        </w:rPr>
      </w:pPr>
    </w:p>
    <w:p w:rsidR="008B7E7F" w:rsidRPr="004F199F" w:rsidRDefault="008B7E7F" w:rsidP="008B7E7F">
      <w:pPr>
        <w:spacing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i/>
          <w:iCs/>
          <w:color w:val="000000" w:themeColor="text1"/>
          <w:sz w:val="24"/>
          <w:szCs w:val="24"/>
        </w:rPr>
      </w:pPr>
      <w:r w:rsidRPr="004F199F">
        <w:rPr>
          <w:rFonts w:ascii="Times New Roman" w:hAnsi="Times New Roman" w:cs="Times New Roman"/>
          <w:b/>
          <w:color w:val="000000" w:themeColor="text1"/>
          <w:sz w:val="24"/>
          <w:szCs w:val="24"/>
        </w:rPr>
        <w:t>Dr.</w:t>
      </w:r>
      <w:r>
        <w:rPr>
          <w:rFonts w:ascii="Times New Roman" w:hAnsi="Times New Roman" w:cs="Times New Roman"/>
          <w:b/>
          <w:color w:val="000000" w:themeColor="text1"/>
          <w:sz w:val="24"/>
          <w:szCs w:val="24"/>
        </w:rPr>
        <w:t xml:space="preserve"> A. J Sunday</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p>
    <w:p w:rsidR="008B7E7F" w:rsidRPr="004F199F" w:rsidRDefault="008B7E7F" w:rsidP="008B7E7F">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Project Supervisor</w:t>
      </w: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b/>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F1093D">
        <w:rPr>
          <w:rFonts w:ascii="Times New Roman" w:hAnsi="Times New Roman" w:cs="Times New Roman"/>
          <w:b/>
          <w:sz w:val="24"/>
          <w:szCs w:val="24"/>
        </w:rPr>
        <w:t xml:space="preserve">Mr. </w:t>
      </w:r>
      <w:proofErr w:type="spellStart"/>
      <w:r w:rsidRPr="00F1093D">
        <w:rPr>
          <w:rFonts w:ascii="Times New Roman" w:hAnsi="Times New Roman" w:cs="Times New Roman"/>
          <w:b/>
          <w:sz w:val="24"/>
          <w:szCs w:val="24"/>
        </w:rPr>
        <w:t>Salahu</w:t>
      </w:r>
      <w:proofErr w:type="spellEnd"/>
      <w:r w:rsidRPr="00F1093D">
        <w:rPr>
          <w:rFonts w:ascii="Times New Roman" w:hAnsi="Times New Roman" w:cs="Times New Roman"/>
          <w:b/>
          <w:sz w:val="24"/>
          <w:szCs w:val="24"/>
        </w:rPr>
        <w:t xml:space="preserve"> </w:t>
      </w:r>
      <w:proofErr w:type="spellStart"/>
      <w:r w:rsidRPr="00F1093D">
        <w:rPr>
          <w:rFonts w:ascii="Times New Roman" w:hAnsi="Times New Roman" w:cs="Times New Roman"/>
          <w:b/>
          <w:sz w:val="24"/>
          <w:szCs w:val="24"/>
        </w:rPr>
        <w:t>Bashir</w:t>
      </w:r>
      <w:proofErr w:type="spellEnd"/>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Date</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i/>
          <w:color w:val="000000" w:themeColor="text1"/>
          <w:sz w:val="24"/>
          <w:szCs w:val="24"/>
        </w:rPr>
        <w:t xml:space="preserve">HOU, </w:t>
      </w:r>
      <w:r w:rsidRPr="00D468F3">
        <w:rPr>
          <w:rFonts w:ascii="Times New Roman" w:hAnsi="Times New Roman" w:cs="Times New Roman"/>
          <w:i/>
          <w:color w:val="000000" w:themeColor="text1"/>
          <w:sz w:val="24"/>
          <w:szCs w:val="24"/>
        </w:rPr>
        <w:t>Physic/Electronics</w:t>
      </w: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Dr. </w:t>
      </w:r>
      <w:proofErr w:type="spellStart"/>
      <w:r w:rsidRPr="000470B2">
        <w:rPr>
          <w:rFonts w:ascii="Times New Roman" w:hAnsi="Times New Roman" w:cs="Times New Roman"/>
          <w:b/>
          <w:color w:val="000000" w:themeColor="text1"/>
          <w:sz w:val="24"/>
          <w:szCs w:val="24"/>
        </w:rPr>
        <w:t>Abdulkareem</w:t>
      </w:r>
      <w:proofErr w:type="spellEnd"/>
      <w:r w:rsidRPr="000470B2">
        <w:rPr>
          <w:rFonts w:ascii="Times New Roman" w:hAnsi="Times New Roman" w:cs="Times New Roman"/>
          <w:b/>
          <w:color w:val="000000" w:themeColor="text1"/>
          <w:sz w:val="24"/>
          <w:szCs w:val="24"/>
        </w:rPr>
        <w:t xml:space="preserve"> </w:t>
      </w:r>
      <w:proofErr w:type="spellStart"/>
      <w:r w:rsidRPr="000470B2">
        <w:rPr>
          <w:rFonts w:ascii="Times New Roman" w:hAnsi="Times New Roman" w:cs="Times New Roman"/>
          <w:b/>
          <w:color w:val="000000" w:themeColor="text1"/>
          <w:sz w:val="24"/>
          <w:szCs w:val="24"/>
        </w:rPr>
        <w:t>Usman</w:t>
      </w:r>
      <w:proofErr w:type="spellEnd"/>
      <w:r>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 xml:space="preserve"> Date</w:t>
      </w:r>
    </w:p>
    <w:p w:rsidR="008B7E7F" w:rsidRPr="004F199F" w:rsidRDefault="008B7E7F" w:rsidP="008B7E7F">
      <w:pPr>
        <w:spacing w:after="0" w:line="240" w:lineRule="auto"/>
        <w:rPr>
          <w:rFonts w:ascii="Times New Roman" w:hAnsi="Times New Roman" w:cs="Times New Roman"/>
          <w:i/>
          <w:color w:val="000000" w:themeColor="text1"/>
          <w:sz w:val="24"/>
          <w:szCs w:val="24"/>
        </w:rPr>
      </w:pPr>
      <w:r w:rsidRPr="004F199F">
        <w:rPr>
          <w:rFonts w:ascii="Times New Roman" w:hAnsi="Times New Roman" w:cs="Times New Roman"/>
          <w:i/>
          <w:color w:val="000000" w:themeColor="text1"/>
          <w:sz w:val="24"/>
          <w:szCs w:val="24"/>
        </w:rPr>
        <w:t>Head of Department</w:t>
      </w:r>
      <w:r>
        <w:rPr>
          <w:rFonts w:ascii="Times New Roman" w:hAnsi="Times New Roman" w:cs="Times New Roman"/>
          <w:i/>
          <w:color w:val="000000" w:themeColor="text1"/>
          <w:sz w:val="24"/>
          <w:szCs w:val="24"/>
        </w:rPr>
        <w:t xml:space="preserve"> (SLT)</w:t>
      </w: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i/>
          <w:color w:val="000000" w:themeColor="text1"/>
          <w:sz w:val="24"/>
          <w:szCs w:val="24"/>
        </w:rPr>
      </w:pPr>
    </w:p>
    <w:p w:rsidR="008B7E7F" w:rsidRPr="004F199F" w:rsidRDefault="008B7E7F" w:rsidP="008B7E7F">
      <w:pPr>
        <w:spacing w:after="0" w:line="240" w:lineRule="auto"/>
        <w:rPr>
          <w:rFonts w:ascii="Times New Roman" w:hAnsi="Times New Roman" w:cs="Times New Roman"/>
          <w:color w:val="000000" w:themeColor="text1"/>
          <w:sz w:val="24"/>
          <w:szCs w:val="24"/>
        </w:rPr>
      </w:pPr>
      <w:r w:rsidRPr="004F199F">
        <w:rPr>
          <w:rFonts w:ascii="Times New Roman" w:hAnsi="Times New Roman" w:cs="Times New Roman"/>
          <w:color w:val="000000" w:themeColor="text1"/>
          <w:sz w:val="24"/>
          <w:szCs w:val="24"/>
        </w:rPr>
        <w:t>___________________</w:t>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r>
      <w:r w:rsidRPr="004F199F">
        <w:rPr>
          <w:rFonts w:ascii="Times New Roman" w:hAnsi="Times New Roman" w:cs="Times New Roman"/>
          <w:color w:val="000000" w:themeColor="text1"/>
          <w:sz w:val="24"/>
          <w:szCs w:val="24"/>
        </w:rPr>
        <w:tab/>
        <w:t>_______________</w:t>
      </w:r>
    </w:p>
    <w:p w:rsidR="008B7E7F" w:rsidRPr="004F199F" w:rsidRDefault="008B7E7F" w:rsidP="008B7E7F">
      <w:pPr>
        <w:spacing w:after="0" w:line="24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External Examiner</w:t>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r>
      <w:r w:rsidRPr="004F199F">
        <w:rPr>
          <w:rFonts w:ascii="Times New Roman" w:hAnsi="Times New Roman" w:cs="Times New Roman"/>
          <w:b/>
          <w:color w:val="000000" w:themeColor="text1"/>
          <w:sz w:val="24"/>
          <w:szCs w:val="24"/>
        </w:rPr>
        <w:tab/>
        <w:t>Date</w:t>
      </w: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p>
    <w:p w:rsidR="008B7E7F" w:rsidRPr="004F199F" w:rsidRDefault="008B7E7F" w:rsidP="008B7E7F">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bookmarkStart w:id="4" w:name="_Hlk172645700"/>
      <w:r w:rsidRPr="001666FD">
        <w:rPr>
          <w:rFonts w:ascii="Times New Roman" w:hAnsi="Times New Roman" w:cs="Times New Roman"/>
          <w:color w:val="000000" w:themeColor="text1"/>
          <w:sz w:val="24"/>
          <w:szCs w:val="24"/>
          <w:lang w:val="en-US"/>
        </w:rPr>
        <w:t xml:space="preserve">This project is dedicated to Almighty Allah who made it possible for me to secure admission into </w:t>
      </w:r>
      <w:proofErr w:type="spellStart"/>
      <w:r w:rsidRPr="001666FD">
        <w:rPr>
          <w:rFonts w:ascii="Times New Roman" w:hAnsi="Times New Roman" w:cs="Times New Roman"/>
          <w:color w:val="000000" w:themeColor="text1"/>
          <w:sz w:val="24"/>
          <w:szCs w:val="24"/>
          <w:lang w:val="en-US"/>
        </w:rPr>
        <w:t>kwara</w:t>
      </w:r>
      <w:proofErr w:type="spellEnd"/>
      <w:r w:rsidRPr="001666FD">
        <w:rPr>
          <w:rFonts w:ascii="Times New Roman" w:hAnsi="Times New Roman" w:cs="Times New Roman"/>
          <w:color w:val="000000" w:themeColor="text1"/>
          <w:sz w:val="24"/>
          <w:szCs w:val="24"/>
          <w:lang w:val="en-US"/>
        </w:rPr>
        <w:t xml:space="preserve"> state polytechnic and his unfailing love towards me. And also my </w:t>
      </w:r>
      <w:proofErr w:type="gramStart"/>
      <w:r w:rsidRPr="001666FD">
        <w:rPr>
          <w:rFonts w:ascii="Times New Roman" w:hAnsi="Times New Roman" w:cs="Times New Roman"/>
          <w:color w:val="000000" w:themeColor="text1"/>
          <w:sz w:val="24"/>
          <w:szCs w:val="24"/>
          <w:lang w:val="en-US"/>
        </w:rPr>
        <w:t>family(</w:t>
      </w:r>
      <w:proofErr w:type="gramEnd"/>
      <w:r w:rsidRPr="001666FD">
        <w:rPr>
          <w:rFonts w:ascii="Times New Roman" w:hAnsi="Times New Roman" w:cs="Times New Roman"/>
          <w:color w:val="000000" w:themeColor="text1"/>
          <w:sz w:val="24"/>
          <w:szCs w:val="24"/>
          <w:lang w:val="en-US"/>
        </w:rPr>
        <w:t xml:space="preserve"> the family of MUMINI).</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r w:rsidRPr="001666FD">
        <w:rPr>
          <w:rFonts w:ascii="Times New Roman" w:hAnsi="Times New Roman" w:cs="Times New Roman"/>
          <w:color w:val="000000" w:themeColor="text1"/>
          <w:sz w:val="24"/>
          <w:szCs w:val="24"/>
          <w:lang w:val="en-US"/>
        </w:rPr>
        <w:t>Firstly I want to dedicate this project to the loving memory of my late dad (Mr</w:t>
      </w:r>
      <w:r>
        <w:rPr>
          <w:rFonts w:ascii="Times New Roman" w:hAnsi="Times New Roman" w:cs="Times New Roman"/>
          <w:color w:val="000000" w:themeColor="text1"/>
          <w:sz w:val="24"/>
          <w:szCs w:val="24"/>
          <w:lang w:val="en-US"/>
        </w:rPr>
        <w:t>.</w:t>
      </w:r>
      <w:r w:rsidRPr="001666FD">
        <w:rPr>
          <w:rFonts w:ascii="Times New Roman" w:hAnsi="Times New Roman" w:cs="Times New Roman"/>
          <w:color w:val="000000" w:themeColor="text1"/>
          <w:sz w:val="24"/>
          <w:szCs w:val="24"/>
          <w:lang w:val="en-US"/>
        </w:rPr>
        <w:t xml:space="preserve"> </w:t>
      </w:r>
      <w:proofErr w:type="gramStart"/>
      <w:r w:rsidRPr="001666FD">
        <w:rPr>
          <w:rFonts w:ascii="Times New Roman" w:hAnsi="Times New Roman" w:cs="Times New Roman"/>
          <w:color w:val="000000" w:themeColor="text1"/>
          <w:sz w:val="24"/>
          <w:szCs w:val="24"/>
          <w:lang w:val="en-US"/>
        </w:rPr>
        <w:t>MUMINI )whose</w:t>
      </w:r>
      <w:proofErr w:type="gramEnd"/>
      <w:r w:rsidRPr="001666FD">
        <w:rPr>
          <w:rFonts w:ascii="Times New Roman" w:hAnsi="Times New Roman" w:cs="Times New Roman"/>
          <w:color w:val="000000" w:themeColor="text1"/>
          <w:sz w:val="24"/>
          <w:szCs w:val="24"/>
          <w:lang w:val="en-US"/>
        </w:rPr>
        <w:t xml:space="preserve"> absence has been deeply since my early years.</w:t>
      </w:r>
      <w:r>
        <w:rPr>
          <w:rFonts w:ascii="Times New Roman" w:hAnsi="Times New Roman" w:cs="Times New Roman"/>
          <w:color w:val="000000" w:themeColor="text1"/>
          <w:sz w:val="24"/>
          <w:szCs w:val="24"/>
          <w:lang w:val="en-US"/>
        </w:rPr>
        <w:t xml:space="preserve"> </w:t>
      </w:r>
      <w:proofErr w:type="gramStart"/>
      <w:r w:rsidRPr="001666FD">
        <w:rPr>
          <w:rFonts w:ascii="Times New Roman" w:hAnsi="Times New Roman" w:cs="Times New Roman"/>
          <w:color w:val="000000" w:themeColor="text1"/>
          <w:sz w:val="24"/>
          <w:szCs w:val="24"/>
          <w:lang w:val="en-US"/>
        </w:rPr>
        <w:t>may</w:t>
      </w:r>
      <w:proofErr w:type="gramEnd"/>
      <w:r w:rsidRPr="001666FD">
        <w:rPr>
          <w:rFonts w:ascii="Times New Roman" w:hAnsi="Times New Roman" w:cs="Times New Roman"/>
          <w:color w:val="000000" w:themeColor="text1"/>
          <w:sz w:val="24"/>
          <w:szCs w:val="24"/>
          <w:lang w:val="en-US"/>
        </w:rPr>
        <w:t xml:space="preserve"> your soul continue to rest in peace </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r w:rsidRPr="001666FD">
        <w:rPr>
          <w:rFonts w:ascii="Times New Roman" w:hAnsi="Times New Roman" w:cs="Times New Roman"/>
          <w:color w:val="000000" w:themeColor="text1"/>
          <w:sz w:val="24"/>
          <w:szCs w:val="24"/>
          <w:lang w:val="en-US"/>
        </w:rPr>
        <w:t>I also dedicate this project to mum,</w:t>
      </w:r>
      <w:r>
        <w:rPr>
          <w:rFonts w:ascii="Times New Roman" w:hAnsi="Times New Roman" w:cs="Times New Roman"/>
          <w:color w:val="000000" w:themeColor="text1"/>
          <w:sz w:val="24"/>
          <w:szCs w:val="24"/>
          <w:lang w:val="en-US"/>
        </w:rPr>
        <w:t xml:space="preserve"> </w:t>
      </w:r>
      <w:r w:rsidRPr="001666FD">
        <w:rPr>
          <w:rFonts w:ascii="Times New Roman" w:hAnsi="Times New Roman" w:cs="Times New Roman"/>
          <w:color w:val="000000" w:themeColor="text1"/>
          <w:sz w:val="24"/>
          <w:szCs w:val="24"/>
          <w:lang w:val="en-US"/>
        </w:rPr>
        <w:t xml:space="preserve">who has been my mom and dad for 15 </w:t>
      </w:r>
      <w:proofErr w:type="spellStart"/>
      <w:r w:rsidRPr="001666FD">
        <w:rPr>
          <w:rFonts w:ascii="Times New Roman" w:hAnsi="Times New Roman" w:cs="Times New Roman"/>
          <w:color w:val="000000" w:themeColor="text1"/>
          <w:sz w:val="24"/>
          <w:szCs w:val="24"/>
          <w:lang w:val="en-US"/>
        </w:rPr>
        <w:t>years</w:t>
      </w:r>
      <w:proofErr w:type="gramStart"/>
      <w:r w:rsidRPr="001666FD">
        <w:rPr>
          <w:rFonts w:ascii="Times New Roman" w:hAnsi="Times New Roman" w:cs="Times New Roman"/>
          <w:color w:val="000000" w:themeColor="text1"/>
          <w:sz w:val="24"/>
          <w:szCs w:val="24"/>
          <w:lang w:val="en-US"/>
        </w:rPr>
        <w:t>,your</w:t>
      </w:r>
      <w:proofErr w:type="spellEnd"/>
      <w:proofErr w:type="gramEnd"/>
      <w:r w:rsidRPr="001666FD">
        <w:rPr>
          <w:rFonts w:ascii="Times New Roman" w:hAnsi="Times New Roman" w:cs="Times New Roman"/>
          <w:color w:val="000000" w:themeColor="text1"/>
          <w:sz w:val="24"/>
          <w:szCs w:val="24"/>
          <w:lang w:val="en-US"/>
        </w:rPr>
        <w:t xml:space="preserve"> </w:t>
      </w:r>
      <w:proofErr w:type="spellStart"/>
      <w:r w:rsidRPr="001666FD">
        <w:rPr>
          <w:rFonts w:ascii="Times New Roman" w:hAnsi="Times New Roman" w:cs="Times New Roman"/>
          <w:color w:val="000000" w:themeColor="text1"/>
          <w:sz w:val="24"/>
          <w:szCs w:val="24"/>
          <w:lang w:val="en-US"/>
        </w:rPr>
        <w:t>strength,sacrifice</w:t>
      </w:r>
      <w:proofErr w:type="spellEnd"/>
      <w:r w:rsidRPr="001666FD">
        <w:rPr>
          <w:rFonts w:ascii="Times New Roman" w:hAnsi="Times New Roman" w:cs="Times New Roman"/>
          <w:color w:val="000000" w:themeColor="text1"/>
          <w:sz w:val="24"/>
          <w:szCs w:val="24"/>
          <w:lang w:val="en-US"/>
        </w:rPr>
        <w:t xml:space="preserve"> and unconditional love carried me through life’s challenges and shaped the person I have become thank you for everything </w:t>
      </w:r>
    </w:p>
    <w:p w:rsidR="001666FD" w:rsidRPr="001666FD" w:rsidRDefault="001666FD" w:rsidP="001666FD">
      <w:pPr>
        <w:spacing w:line="360" w:lineRule="auto"/>
        <w:ind w:firstLine="720"/>
        <w:jc w:val="both"/>
        <w:rPr>
          <w:rFonts w:ascii="Times New Roman" w:hAnsi="Times New Roman" w:cs="Times New Roman"/>
          <w:color w:val="000000" w:themeColor="text1"/>
          <w:sz w:val="24"/>
          <w:szCs w:val="24"/>
          <w:lang w:val="en-US"/>
        </w:rPr>
      </w:pPr>
      <w:r w:rsidRPr="001666FD">
        <w:rPr>
          <w:rFonts w:ascii="Times New Roman" w:hAnsi="Times New Roman" w:cs="Times New Roman"/>
          <w:color w:val="000000" w:themeColor="text1"/>
          <w:sz w:val="24"/>
          <w:szCs w:val="24"/>
          <w:lang w:val="en-US"/>
        </w:rPr>
        <w:t xml:space="preserve">I also dedicate it to my beloved brother </w:t>
      </w:r>
      <w:proofErr w:type="spellStart"/>
      <w:r w:rsidRPr="001666FD">
        <w:rPr>
          <w:rFonts w:ascii="Times New Roman" w:hAnsi="Times New Roman" w:cs="Times New Roman"/>
          <w:color w:val="000000" w:themeColor="text1"/>
          <w:sz w:val="24"/>
          <w:szCs w:val="24"/>
          <w:lang w:val="en-US"/>
        </w:rPr>
        <w:t>Abdulmumeen</w:t>
      </w:r>
      <w:proofErr w:type="spellEnd"/>
      <w:r w:rsidRPr="001666FD">
        <w:rPr>
          <w:rFonts w:ascii="Times New Roman" w:hAnsi="Times New Roman" w:cs="Times New Roman"/>
          <w:color w:val="000000" w:themeColor="text1"/>
          <w:sz w:val="24"/>
          <w:szCs w:val="24"/>
          <w:lang w:val="en-US"/>
        </w:rPr>
        <w:t xml:space="preserve"> Ibrahim </w:t>
      </w:r>
      <w:proofErr w:type="spellStart"/>
      <w:r w:rsidRPr="001666FD">
        <w:rPr>
          <w:rFonts w:ascii="Times New Roman" w:hAnsi="Times New Roman" w:cs="Times New Roman"/>
          <w:color w:val="000000" w:themeColor="text1"/>
          <w:sz w:val="24"/>
          <w:szCs w:val="24"/>
          <w:lang w:val="en-US"/>
        </w:rPr>
        <w:t>olarenwaju</w:t>
      </w:r>
      <w:proofErr w:type="spellEnd"/>
      <w:r w:rsidRPr="001666FD">
        <w:rPr>
          <w:rFonts w:ascii="Times New Roman" w:hAnsi="Times New Roman" w:cs="Times New Roman"/>
          <w:color w:val="000000" w:themeColor="text1"/>
          <w:sz w:val="24"/>
          <w:szCs w:val="24"/>
          <w:lang w:val="en-US"/>
        </w:rPr>
        <w:t xml:space="preserve"> whose love, support, and </w:t>
      </w:r>
      <w:proofErr w:type="gramStart"/>
      <w:r w:rsidRPr="001666FD">
        <w:rPr>
          <w:rFonts w:ascii="Times New Roman" w:hAnsi="Times New Roman" w:cs="Times New Roman"/>
          <w:color w:val="000000" w:themeColor="text1"/>
          <w:sz w:val="24"/>
          <w:szCs w:val="24"/>
          <w:lang w:val="en-US"/>
        </w:rPr>
        <w:t>encouragement have</w:t>
      </w:r>
      <w:proofErr w:type="gramEnd"/>
      <w:r w:rsidRPr="001666FD">
        <w:rPr>
          <w:rFonts w:ascii="Times New Roman" w:hAnsi="Times New Roman" w:cs="Times New Roman"/>
          <w:color w:val="000000" w:themeColor="text1"/>
          <w:sz w:val="24"/>
          <w:szCs w:val="24"/>
          <w:lang w:val="en-US"/>
        </w:rPr>
        <w:t xml:space="preserve"> been a guide light throughout this journey.</w:t>
      </w:r>
      <w:r>
        <w:rPr>
          <w:rFonts w:ascii="Times New Roman" w:hAnsi="Times New Roman" w:cs="Times New Roman"/>
          <w:color w:val="000000" w:themeColor="text1"/>
          <w:sz w:val="24"/>
          <w:szCs w:val="24"/>
          <w:lang w:val="en-US"/>
        </w:rPr>
        <w:t xml:space="preserve"> </w:t>
      </w:r>
      <w:proofErr w:type="gramStart"/>
      <w:r w:rsidRPr="001666FD">
        <w:rPr>
          <w:rFonts w:ascii="Times New Roman" w:hAnsi="Times New Roman" w:cs="Times New Roman"/>
          <w:color w:val="000000" w:themeColor="text1"/>
          <w:sz w:val="24"/>
          <w:szCs w:val="24"/>
          <w:lang w:val="en-US"/>
        </w:rPr>
        <w:t>thank</w:t>
      </w:r>
      <w:proofErr w:type="gramEnd"/>
      <w:r w:rsidRPr="001666FD">
        <w:rPr>
          <w:rFonts w:ascii="Times New Roman" w:hAnsi="Times New Roman" w:cs="Times New Roman"/>
          <w:color w:val="000000" w:themeColor="text1"/>
          <w:sz w:val="24"/>
          <w:szCs w:val="24"/>
          <w:lang w:val="en-US"/>
        </w:rPr>
        <w:t xml:space="preserve"> you for being my rock and inspiration.</w:t>
      </w:r>
    </w:p>
    <w:bookmarkEnd w:id="4"/>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color w:val="000000" w:themeColor="text1"/>
          <w:sz w:val="24"/>
          <w:szCs w:val="24"/>
        </w:rPr>
      </w:pPr>
    </w:p>
    <w:p w:rsidR="008B7E7F" w:rsidRPr="004F199F" w:rsidRDefault="008B7E7F" w:rsidP="008B7E7F">
      <w:pPr>
        <w:jc w:val="center"/>
        <w:rPr>
          <w:rFonts w:ascii="Times New Roman" w:hAnsi="Times New Roman" w:cs="Times New Roman"/>
          <w:b/>
          <w:color w:val="000000" w:themeColor="text1"/>
          <w:sz w:val="24"/>
          <w:szCs w:val="24"/>
        </w:rPr>
      </w:pPr>
    </w:p>
    <w:p w:rsidR="008B7E7F" w:rsidRPr="004F199F" w:rsidRDefault="008B7E7F" w:rsidP="008B7E7F">
      <w:pPr>
        <w:jc w:val="center"/>
        <w:rPr>
          <w:rFonts w:ascii="Times New Roman" w:hAnsi="Times New Roman" w:cs="Times New Roman"/>
          <w:b/>
          <w:color w:val="000000" w:themeColor="text1"/>
          <w:sz w:val="24"/>
          <w:szCs w:val="24"/>
        </w:rPr>
      </w:pPr>
      <w:bookmarkStart w:id="5" w:name="_Hlk146530912"/>
      <w:r w:rsidRPr="004F199F">
        <w:rPr>
          <w:rFonts w:ascii="Times New Roman" w:hAnsi="Times New Roman" w:cs="Times New Roman"/>
          <w:b/>
          <w:color w:val="000000" w:themeColor="text1"/>
          <w:sz w:val="24"/>
          <w:szCs w:val="24"/>
        </w:rPr>
        <w:lastRenderedPageBreak/>
        <w:t>ACKNOWLEDGEMENT</w:t>
      </w:r>
    </w:p>
    <w:p w:rsidR="001666FD" w:rsidRPr="001666FD" w:rsidRDefault="001666FD" w:rsidP="001666FD">
      <w:pPr>
        <w:spacing w:line="360" w:lineRule="auto"/>
        <w:ind w:firstLine="720"/>
        <w:jc w:val="both"/>
        <w:rPr>
          <w:rFonts w:ascii="Times New Roman" w:hAnsi="Times New Roman"/>
          <w:sz w:val="24"/>
          <w:szCs w:val="24"/>
        </w:rPr>
      </w:pPr>
      <w:bookmarkStart w:id="6" w:name="_Hlk172645730"/>
      <w:bookmarkEnd w:id="5"/>
      <w:r w:rsidRPr="001666FD">
        <w:rPr>
          <w:rFonts w:ascii="Times New Roman" w:hAnsi="Times New Roman"/>
          <w:sz w:val="24"/>
          <w:szCs w:val="24"/>
        </w:rPr>
        <w:t xml:space="preserve">I give glory and </w:t>
      </w:r>
      <w:proofErr w:type="spellStart"/>
      <w:r w:rsidRPr="001666FD">
        <w:rPr>
          <w:rFonts w:ascii="Times New Roman" w:hAnsi="Times New Roman"/>
          <w:sz w:val="24"/>
          <w:szCs w:val="24"/>
        </w:rPr>
        <w:t>honor</w:t>
      </w:r>
      <w:proofErr w:type="spellEnd"/>
      <w:r w:rsidRPr="001666FD">
        <w:rPr>
          <w:rFonts w:ascii="Times New Roman" w:hAnsi="Times New Roman"/>
          <w:sz w:val="24"/>
          <w:szCs w:val="24"/>
        </w:rPr>
        <w:t xml:space="preserve"> to Almighty Allah for sparing my life for a successful of this course.</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To my lovely and caring mum (Mrs</w:t>
      </w:r>
      <w:r>
        <w:rPr>
          <w:rFonts w:ascii="Times New Roman" w:hAnsi="Times New Roman"/>
          <w:sz w:val="24"/>
          <w:szCs w:val="24"/>
        </w:rPr>
        <w:t>.</w:t>
      </w:r>
      <w:r w:rsidRPr="001666FD">
        <w:rPr>
          <w:rFonts w:ascii="Times New Roman" w:hAnsi="Times New Roman"/>
          <w:sz w:val="24"/>
          <w:szCs w:val="24"/>
        </w:rPr>
        <w:t xml:space="preserve"> MUMINI) my success journey is incomplete without you, thank you for always windless love and support. God bless you abundantly, may you live long to reap the fruit of your </w:t>
      </w:r>
      <w:proofErr w:type="spellStart"/>
      <w:r w:rsidRPr="001666FD">
        <w:rPr>
          <w:rFonts w:ascii="Times New Roman" w:hAnsi="Times New Roman"/>
          <w:sz w:val="24"/>
          <w:szCs w:val="24"/>
        </w:rPr>
        <w:t>labor</w:t>
      </w:r>
      <w:proofErr w:type="spellEnd"/>
      <w:r w:rsidRPr="001666FD">
        <w:rPr>
          <w:rFonts w:ascii="Times New Roman" w:hAnsi="Times New Roman"/>
          <w:sz w:val="24"/>
          <w:szCs w:val="24"/>
        </w:rPr>
        <w:t>.</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My profound gratitude goes to my projects supervisor, Dr A J Sunday, who had taken his time to supervise and guide me in every stage of this project. May almighty God perfect everything that concerns you and your family (</w:t>
      </w:r>
      <w:proofErr w:type="gramStart"/>
      <w:r w:rsidRPr="001666FD">
        <w:rPr>
          <w:rFonts w:ascii="Times New Roman" w:hAnsi="Times New Roman"/>
          <w:sz w:val="24"/>
          <w:szCs w:val="24"/>
        </w:rPr>
        <w:t>Amen</w:t>
      </w:r>
      <w:proofErr w:type="gramEnd"/>
      <w:r w:rsidRPr="001666FD">
        <w:rPr>
          <w:rFonts w:ascii="Times New Roman" w:hAnsi="Times New Roman"/>
          <w:sz w:val="24"/>
          <w:szCs w:val="24"/>
        </w:rPr>
        <w:t>)</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 xml:space="preserve"> My sincere appreciation also goes to my brother </w:t>
      </w:r>
      <w:proofErr w:type="spellStart"/>
      <w:r w:rsidRPr="001666FD">
        <w:rPr>
          <w:rFonts w:ascii="Times New Roman" w:hAnsi="Times New Roman"/>
          <w:sz w:val="24"/>
          <w:szCs w:val="24"/>
        </w:rPr>
        <w:t>ibrahim</w:t>
      </w:r>
      <w:proofErr w:type="spellEnd"/>
      <w:r w:rsidRPr="001666FD">
        <w:rPr>
          <w:rFonts w:ascii="Times New Roman" w:hAnsi="Times New Roman"/>
          <w:sz w:val="24"/>
          <w:szCs w:val="24"/>
        </w:rPr>
        <w:t xml:space="preserve"> </w:t>
      </w:r>
      <w:proofErr w:type="spellStart"/>
      <w:r w:rsidRPr="001666FD">
        <w:rPr>
          <w:rFonts w:ascii="Times New Roman" w:hAnsi="Times New Roman"/>
          <w:sz w:val="24"/>
          <w:szCs w:val="24"/>
        </w:rPr>
        <w:t>olarenwaju</w:t>
      </w:r>
      <w:proofErr w:type="spellEnd"/>
      <w:r w:rsidRPr="001666FD">
        <w:rPr>
          <w:rFonts w:ascii="Times New Roman" w:hAnsi="Times New Roman"/>
          <w:sz w:val="24"/>
          <w:szCs w:val="24"/>
        </w:rPr>
        <w:t xml:space="preserve"> thanks for always been there for me thanks for never saying no whenever I need you the most thank you </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 xml:space="preserve">  My appreciation goes to </w:t>
      </w:r>
      <w:proofErr w:type="spellStart"/>
      <w:r w:rsidRPr="001666FD">
        <w:rPr>
          <w:rFonts w:ascii="Times New Roman" w:hAnsi="Times New Roman"/>
          <w:sz w:val="24"/>
          <w:szCs w:val="24"/>
        </w:rPr>
        <w:t>gbemisola</w:t>
      </w:r>
      <w:proofErr w:type="spellEnd"/>
      <w:r w:rsidRPr="001666FD">
        <w:rPr>
          <w:rFonts w:ascii="Times New Roman" w:hAnsi="Times New Roman"/>
          <w:sz w:val="24"/>
          <w:szCs w:val="24"/>
        </w:rPr>
        <w:t xml:space="preserve"> thanks for always been there for me thanks for all the advice and everything thanks for been part of my five years journey thank you very much</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 xml:space="preserve"> My appreciation goes to MABADEJE family thanks for always been there thank you very much for been part of my journey I really </w:t>
      </w:r>
      <w:proofErr w:type="spellStart"/>
      <w:r w:rsidRPr="001666FD">
        <w:rPr>
          <w:rFonts w:ascii="Times New Roman" w:hAnsi="Times New Roman"/>
          <w:sz w:val="24"/>
          <w:szCs w:val="24"/>
        </w:rPr>
        <w:t>really</w:t>
      </w:r>
      <w:proofErr w:type="spellEnd"/>
      <w:r w:rsidRPr="001666FD">
        <w:rPr>
          <w:rFonts w:ascii="Times New Roman" w:hAnsi="Times New Roman"/>
          <w:sz w:val="24"/>
          <w:szCs w:val="24"/>
        </w:rPr>
        <w:t xml:space="preserve"> appreciate </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And also to everyone who has contributed one way of the other to my life and success-riliwan,Olalere,hanifah,Keji,Moji,Tope,ALABI,oreoluwa,Nofisat,OLAMIDE,mariam,       And lastly (</w:t>
      </w:r>
      <w:proofErr w:type="spellStart"/>
      <w:r w:rsidRPr="001666FD">
        <w:rPr>
          <w:rFonts w:ascii="Times New Roman" w:hAnsi="Times New Roman"/>
          <w:sz w:val="24"/>
          <w:szCs w:val="24"/>
        </w:rPr>
        <w:t>mujidat</w:t>
      </w:r>
      <w:proofErr w:type="spellEnd"/>
      <w:r w:rsidRPr="001666FD">
        <w:rPr>
          <w:rFonts w:ascii="Times New Roman" w:hAnsi="Times New Roman"/>
          <w:sz w:val="24"/>
          <w:szCs w:val="24"/>
        </w:rPr>
        <w:t xml:space="preserve"> )may your soul continue to rest in peace </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 xml:space="preserve">Last but not the least I want to thank me for believing in me, I </w:t>
      </w:r>
      <w:proofErr w:type="spellStart"/>
      <w:r w:rsidRPr="001666FD">
        <w:rPr>
          <w:rFonts w:ascii="Times New Roman" w:hAnsi="Times New Roman"/>
          <w:sz w:val="24"/>
          <w:szCs w:val="24"/>
        </w:rPr>
        <w:t>wanna</w:t>
      </w:r>
      <w:proofErr w:type="spellEnd"/>
      <w:r w:rsidRPr="001666FD">
        <w:rPr>
          <w:rFonts w:ascii="Times New Roman" w:hAnsi="Times New Roman"/>
          <w:sz w:val="24"/>
          <w:szCs w:val="24"/>
        </w:rPr>
        <w:t xml:space="preserve"> thank me for doing all these hard work, I </w:t>
      </w:r>
      <w:proofErr w:type="spellStart"/>
      <w:r w:rsidRPr="001666FD">
        <w:rPr>
          <w:rFonts w:ascii="Times New Roman" w:hAnsi="Times New Roman"/>
          <w:sz w:val="24"/>
          <w:szCs w:val="24"/>
        </w:rPr>
        <w:t>wanna</w:t>
      </w:r>
      <w:proofErr w:type="spellEnd"/>
      <w:r w:rsidRPr="001666FD">
        <w:rPr>
          <w:rFonts w:ascii="Times New Roman" w:hAnsi="Times New Roman"/>
          <w:sz w:val="24"/>
          <w:szCs w:val="24"/>
        </w:rPr>
        <w:t xml:space="preserve"> thank me for having no days </w:t>
      </w:r>
      <w:proofErr w:type="spellStart"/>
      <w:r w:rsidRPr="001666FD">
        <w:rPr>
          <w:rFonts w:ascii="Times New Roman" w:hAnsi="Times New Roman"/>
          <w:sz w:val="24"/>
          <w:szCs w:val="24"/>
        </w:rPr>
        <w:t>off,i</w:t>
      </w:r>
      <w:proofErr w:type="spellEnd"/>
      <w:r w:rsidRPr="001666FD">
        <w:rPr>
          <w:rFonts w:ascii="Times New Roman" w:hAnsi="Times New Roman"/>
          <w:sz w:val="24"/>
          <w:szCs w:val="24"/>
        </w:rPr>
        <w:t xml:space="preserve"> </w:t>
      </w:r>
      <w:proofErr w:type="spellStart"/>
      <w:r w:rsidRPr="001666FD">
        <w:rPr>
          <w:rFonts w:ascii="Times New Roman" w:hAnsi="Times New Roman"/>
          <w:sz w:val="24"/>
          <w:szCs w:val="24"/>
        </w:rPr>
        <w:t>wanna</w:t>
      </w:r>
      <w:proofErr w:type="spellEnd"/>
      <w:r w:rsidRPr="001666FD">
        <w:rPr>
          <w:rFonts w:ascii="Times New Roman" w:hAnsi="Times New Roman"/>
          <w:sz w:val="24"/>
          <w:szCs w:val="24"/>
        </w:rPr>
        <w:t xml:space="preserve"> thank me for never </w:t>
      </w:r>
      <w:proofErr w:type="spellStart"/>
      <w:r w:rsidRPr="001666FD">
        <w:rPr>
          <w:rFonts w:ascii="Times New Roman" w:hAnsi="Times New Roman"/>
          <w:sz w:val="24"/>
          <w:szCs w:val="24"/>
        </w:rPr>
        <w:t>quitting,I</w:t>
      </w:r>
      <w:proofErr w:type="spellEnd"/>
      <w:r w:rsidRPr="001666FD">
        <w:rPr>
          <w:rFonts w:ascii="Times New Roman" w:hAnsi="Times New Roman"/>
          <w:sz w:val="24"/>
          <w:szCs w:val="24"/>
        </w:rPr>
        <w:t xml:space="preserve"> </w:t>
      </w:r>
      <w:proofErr w:type="spellStart"/>
      <w:r w:rsidRPr="001666FD">
        <w:rPr>
          <w:rFonts w:ascii="Times New Roman" w:hAnsi="Times New Roman"/>
          <w:sz w:val="24"/>
          <w:szCs w:val="24"/>
        </w:rPr>
        <w:t>wanna</w:t>
      </w:r>
      <w:proofErr w:type="spellEnd"/>
      <w:r w:rsidRPr="001666FD">
        <w:rPr>
          <w:rFonts w:ascii="Times New Roman" w:hAnsi="Times New Roman"/>
          <w:sz w:val="24"/>
          <w:szCs w:val="24"/>
        </w:rPr>
        <w:t xml:space="preserve"> thank me for always been a giver and trying to give more than I can receive </w:t>
      </w:r>
    </w:p>
    <w:p w:rsidR="001666FD" w:rsidRPr="001666FD" w:rsidRDefault="001666FD" w:rsidP="001666FD">
      <w:pPr>
        <w:spacing w:line="360" w:lineRule="auto"/>
        <w:ind w:firstLine="720"/>
        <w:jc w:val="both"/>
        <w:rPr>
          <w:rFonts w:ascii="Times New Roman" w:hAnsi="Times New Roman"/>
          <w:sz w:val="24"/>
          <w:szCs w:val="24"/>
        </w:rPr>
      </w:pPr>
      <w:r w:rsidRPr="001666FD">
        <w:rPr>
          <w:rFonts w:ascii="Times New Roman" w:hAnsi="Times New Roman"/>
          <w:sz w:val="24"/>
          <w:szCs w:val="24"/>
        </w:rPr>
        <w:t>I’m proud of how far I’ve come, and I’m grateful for the strength, courage, and resilience I’ve discovered within myself.</w:t>
      </w:r>
    </w:p>
    <w:p w:rsidR="008B7E7F" w:rsidRPr="00C13398" w:rsidRDefault="001666FD" w:rsidP="001666FD">
      <w:pPr>
        <w:spacing w:line="360" w:lineRule="auto"/>
        <w:ind w:firstLine="720"/>
        <w:jc w:val="both"/>
        <w:rPr>
          <w:rFonts w:ascii="Times New Roman" w:hAnsi="Times New Roman" w:cs="Times New Roman"/>
          <w:sz w:val="24"/>
          <w:szCs w:val="24"/>
          <w:lang w:val="en-US"/>
        </w:rPr>
      </w:pPr>
      <w:r w:rsidRPr="001666FD">
        <w:rPr>
          <w:rFonts w:ascii="Times New Roman" w:hAnsi="Times New Roman"/>
          <w:sz w:val="24"/>
          <w:szCs w:val="24"/>
        </w:rPr>
        <w:t>This is just the beginning.</w:t>
      </w:r>
      <w:r>
        <w:rPr>
          <w:rFonts w:ascii="Times New Roman" w:hAnsi="Times New Roman"/>
          <w:sz w:val="24"/>
          <w:szCs w:val="24"/>
        </w:rPr>
        <w:t xml:space="preserve"> </w:t>
      </w:r>
      <w:r w:rsidRPr="001666FD">
        <w:rPr>
          <w:rFonts w:ascii="Times New Roman" w:hAnsi="Times New Roman"/>
          <w:sz w:val="24"/>
          <w:szCs w:val="24"/>
        </w:rPr>
        <w:t>Thank you all</w:t>
      </w:r>
      <w:proofErr w:type="gramStart"/>
      <w:r w:rsidRPr="001666FD">
        <w:rPr>
          <w:rFonts w:ascii="Times New Roman" w:hAnsi="Times New Roman"/>
          <w:sz w:val="24"/>
          <w:szCs w:val="24"/>
        </w:rPr>
        <w:t>.</w:t>
      </w:r>
      <w:r w:rsidR="008B7E7F" w:rsidRPr="00C13398">
        <w:rPr>
          <w:rFonts w:ascii="Times New Roman" w:hAnsi="Times New Roman" w:cs="Times New Roman"/>
          <w:sz w:val="24"/>
          <w:szCs w:val="24"/>
          <w:lang w:val="en-US"/>
        </w:rPr>
        <w:t>.</w:t>
      </w:r>
      <w:proofErr w:type="gramEnd"/>
    </w:p>
    <w:bookmarkEnd w:id="6"/>
    <w:p w:rsidR="008B7E7F" w:rsidRPr="004F199F" w:rsidRDefault="008B7E7F" w:rsidP="008B7E7F">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lastRenderedPageBreak/>
        <w:t>TABLE OF CONTENTS</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rsidR="008B7E7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rsidR="008B7E7F" w:rsidRPr="004F199F" w:rsidRDefault="008B7E7F" w:rsidP="008B7E7F">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Abstract</w:t>
      </w:r>
    </w:p>
    <w:p w:rsidR="008B7E7F" w:rsidRPr="004F199F" w:rsidRDefault="008B7E7F" w:rsidP="008B7E7F">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1.1</w:t>
      </w:r>
      <w:r w:rsidRPr="00A47142">
        <w:rPr>
          <w:rFonts w:ascii="Times New Roman" w:hAnsi="Times New Roman" w:cs="Times New Roman"/>
          <w:bCs/>
          <w:color w:val="000000" w:themeColor="text1"/>
          <w:sz w:val="24"/>
          <w:szCs w:val="24"/>
          <w:lang w:val="en-US"/>
        </w:rPr>
        <w:tab/>
        <w:t>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1.2</w:t>
      </w:r>
      <w:r w:rsidRPr="00A47142">
        <w:rPr>
          <w:rFonts w:ascii="Times New Roman" w:hAnsi="Times New Roman" w:cs="Times New Roman"/>
          <w:bCs/>
          <w:color w:val="000000" w:themeColor="text1"/>
          <w:sz w:val="24"/>
          <w:szCs w:val="24"/>
          <w:lang w:val="en-US"/>
        </w:rPr>
        <w:tab/>
        <w:t>Statement of Problem</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1.3</w:t>
      </w:r>
      <w:r w:rsidRPr="00A47142">
        <w:rPr>
          <w:rFonts w:ascii="Times New Roman" w:hAnsi="Times New Roman" w:cs="Times New Roman"/>
          <w:bCs/>
          <w:color w:val="000000" w:themeColor="text1"/>
          <w:sz w:val="24"/>
          <w:szCs w:val="24"/>
          <w:lang w:val="en-US"/>
        </w:rPr>
        <w:tab/>
        <w:t>Aim and Objectives</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lang w:val="en-US"/>
        </w:rPr>
      </w:pPr>
      <w:r w:rsidRPr="00A47142">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A47142">
        <w:rPr>
          <w:rFonts w:ascii="Times New Roman" w:hAnsi="Times New Roman" w:cs="Times New Roman"/>
          <w:b/>
          <w:bCs/>
          <w:color w:val="000000" w:themeColor="text1"/>
          <w:sz w:val="24"/>
          <w:szCs w:val="24"/>
          <w:lang w:val="en-US"/>
        </w:rPr>
        <w:t>LITERATURE REVIEW</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2.0</w:t>
      </w:r>
      <w:r w:rsidRPr="00A47142">
        <w:rPr>
          <w:rFonts w:ascii="Times New Roman" w:hAnsi="Times New Roman" w:cs="Times New Roman"/>
          <w:bCs/>
          <w:color w:val="000000" w:themeColor="text1"/>
          <w:sz w:val="24"/>
          <w:szCs w:val="24"/>
          <w:lang w:val="en-US"/>
        </w:rPr>
        <w:tab/>
        <w:t>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Overview of Groundwater Occurrence</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Geophysical Methods in Groundwater Exploration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2.5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Application of VES in Groundwater Exploration</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3.1</w:t>
      </w:r>
      <w:r w:rsidRPr="00A47142">
        <w:rPr>
          <w:rFonts w:ascii="Times New Roman" w:hAnsi="Times New Roman" w:cs="Times New Roman"/>
          <w:bCs/>
          <w:color w:val="000000" w:themeColor="text1"/>
          <w:sz w:val="24"/>
          <w:szCs w:val="24"/>
        </w:rPr>
        <w:tab/>
        <w:t>Introduction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3.2</w:t>
      </w:r>
      <w:r w:rsidRPr="00A47142">
        <w:rPr>
          <w:rFonts w:ascii="Times New Roman" w:hAnsi="Times New Roman" w:cs="Times New Roman"/>
          <w:bCs/>
          <w:color w:val="000000" w:themeColor="text1"/>
          <w:sz w:val="24"/>
          <w:szCs w:val="24"/>
        </w:rPr>
        <w:tab/>
        <w:t>Geophysical Investigation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3.3</w:t>
      </w:r>
      <w:r w:rsidRPr="00A47142">
        <w:rPr>
          <w:rFonts w:ascii="Times New Roman" w:hAnsi="Times New Roman" w:cs="Times New Roman"/>
          <w:bCs/>
          <w:color w:val="000000" w:themeColor="text1"/>
          <w:sz w:val="24"/>
          <w:szCs w:val="24"/>
        </w:rPr>
        <w:tab/>
        <w:t>Electromagnetic wave propagation theory, Helmholtz equation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3.4</w:t>
      </w:r>
      <w:r w:rsidRPr="00A47142">
        <w:rPr>
          <w:rFonts w:ascii="Times New Roman" w:hAnsi="Times New Roman" w:cs="Times New Roman"/>
          <w:bCs/>
          <w:color w:val="000000" w:themeColor="text1"/>
          <w:sz w:val="24"/>
          <w:szCs w:val="24"/>
        </w:rPr>
        <w:tab/>
        <w:t>Overview of the Instrument</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Cs/>
          <w:color w:val="000000" w:themeColor="text1"/>
          <w:sz w:val="24"/>
          <w:szCs w:val="24"/>
        </w:rPr>
        <w:t>3.5</w:t>
      </w:r>
      <w:r w:rsidRPr="00A47142">
        <w:rPr>
          <w:rFonts w:ascii="Times New Roman" w:hAnsi="Times New Roman" w:cs="Times New Roman"/>
          <w:bCs/>
          <w:color w:val="000000" w:themeColor="text1"/>
          <w:sz w:val="24"/>
          <w:szCs w:val="24"/>
        </w:rPr>
        <w:tab/>
        <w:t>Main Features</w:t>
      </w:r>
    </w:p>
    <w:p w:rsidR="008B7E7F" w:rsidRPr="00A47142" w:rsidRDefault="008B7E7F" w:rsidP="008B7E7F">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4.2</w:t>
      </w:r>
      <w:r w:rsidRPr="00A47142">
        <w:rPr>
          <w:rFonts w:ascii="Times New Roman" w:hAnsi="Times New Roman" w:cs="Times New Roman"/>
          <w:bCs/>
          <w:color w:val="000000" w:themeColor="text1"/>
          <w:sz w:val="24"/>
          <w:szCs w:val="24"/>
        </w:rPr>
        <w:tab/>
        <w:t>Data Presentation and Interpretation</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4.3 </w:t>
      </w:r>
      <w:r w:rsidRPr="00A47142">
        <w:rPr>
          <w:rFonts w:ascii="Times New Roman" w:hAnsi="Times New Roman" w:cs="Times New Roman"/>
          <w:bCs/>
          <w:color w:val="000000" w:themeColor="text1"/>
          <w:sz w:val="24"/>
          <w:szCs w:val="24"/>
          <w:lang w:val="en-US"/>
        </w:rPr>
        <w:tab/>
        <w:t>Profile A – A’</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rsidR="008B7E7F" w:rsidRPr="00A47142" w:rsidRDefault="008B7E7F" w:rsidP="008B7E7F">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lastRenderedPageBreak/>
        <w:t xml:space="preserve">4.6 </w:t>
      </w:r>
      <w:r w:rsidRPr="00A47142">
        <w:rPr>
          <w:rFonts w:ascii="Times New Roman" w:hAnsi="Times New Roman" w:cs="Times New Roman"/>
          <w:bCs/>
          <w:color w:val="000000" w:themeColor="text1"/>
          <w:sz w:val="24"/>
          <w:szCs w:val="24"/>
        </w:rPr>
        <w:tab/>
        <w:t>Profile D – D’</w:t>
      </w:r>
    </w:p>
    <w:p w:rsidR="008B7E7F" w:rsidRPr="00A47142" w:rsidRDefault="008B7E7F" w:rsidP="008B7E7F">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rsidR="008B7E7F" w:rsidRPr="00A47142"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Conclusion</w:t>
      </w:r>
    </w:p>
    <w:p w:rsidR="008B7E7F" w:rsidRPr="00A47142" w:rsidRDefault="008B7E7F" w:rsidP="008B7E7F">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lang w:val="en-US"/>
        </w:rPr>
        <w:t>References</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Pr="00196AC6"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Pr="00CF4185"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r w:rsidRPr="00CF4185">
        <w:rPr>
          <w:rFonts w:ascii="Times New Roman" w:hAnsi="Times New Roman" w:cs="Times New Roman"/>
          <w:b/>
          <w:bCs/>
          <w:color w:val="000000" w:themeColor="text1"/>
          <w:sz w:val="24"/>
          <w:szCs w:val="24"/>
          <w:lang w:val="en-US"/>
        </w:rPr>
        <w:lastRenderedPageBreak/>
        <w:t>ABSTRACT</w:t>
      </w:r>
    </w:p>
    <w:p w:rsidR="008B7E7F" w:rsidRPr="00CF4185" w:rsidRDefault="008B7E7F" w:rsidP="008B7E7F">
      <w:pPr>
        <w:spacing w:after="0" w:line="360" w:lineRule="auto"/>
        <w:jc w:val="both"/>
        <w:rPr>
          <w:rFonts w:ascii="Times New Roman" w:hAnsi="Times New Roman" w:cs="Times New Roman"/>
          <w:bCs/>
          <w:i/>
          <w:color w:val="000000" w:themeColor="text1"/>
          <w:sz w:val="24"/>
          <w:szCs w:val="24"/>
          <w:lang w:val="en-US"/>
        </w:rPr>
      </w:pPr>
      <w:r w:rsidRPr="00CF4185">
        <w:rPr>
          <w:rFonts w:ascii="Times New Roman" w:hAnsi="Times New Roman" w:cs="Times New Roman"/>
          <w:bCs/>
          <w:i/>
          <w:color w:val="000000" w:themeColor="text1"/>
          <w:sz w:val="24"/>
          <w:szCs w:val="24"/>
          <w:lang w:val="en-US"/>
        </w:rPr>
        <w:t xml:space="preserve">This study investigates the groundwater potential around the Central Library of </w:t>
      </w:r>
      <w:proofErr w:type="spellStart"/>
      <w:r w:rsidRPr="00CF4185">
        <w:rPr>
          <w:rFonts w:ascii="Times New Roman" w:hAnsi="Times New Roman" w:cs="Times New Roman"/>
          <w:bCs/>
          <w:i/>
          <w:color w:val="000000" w:themeColor="text1"/>
          <w:sz w:val="24"/>
          <w:szCs w:val="24"/>
          <w:lang w:val="en-US"/>
        </w:rPr>
        <w:t>Kwara</w:t>
      </w:r>
      <w:proofErr w:type="spellEnd"/>
      <w:r w:rsidRPr="00CF4185">
        <w:rPr>
          <w:rFonts w:ascii="Times New Roman" w:hAnsi="Times New Roman" w:cs="Times New Roman"/>
          <w:bCs/>
          <w:i/>
          <w:color w:val="000000" w:themeColor="text1"/>
          <w:sz w:val="24"/>
          <w:szCs w:val="24"/>
          <w:lang w:val="en-US"/>
        </w:rPr>
        <w:t xml:space="preserve"> State Polytechnic, Ilorin, using the Vertical Electrical Sounding (VES) geophysical method. The research aims to address water scarcity issues by delineating subsurface </w:t>
      </w:r>
      <w:proofErr w:type="spellStart"/>
      <w:r w:rsidRPr="00CF4185">
        <w:rPr>
          <w:rFonts w:ascii="Times New Roman" w:hAnsi="Times New Roman" w:cs="Times New Roman"/>
          <w:bCs/>
          <w:i/>
          <w:color w:val="000000" w:themeColor="text1"/>
          <w:sz w:val="24"/>
          <w:szCs w:val="24"/>
          <w:lang w:val="en-US"/>
        </w:rPr>
        <w:t>hydrogeological</w:t>
      </w:r>
      <w:proofErr w:type="spellEnd"/>
      <w:r w:rsidRPr="00CF4185">
        <w:rPr>
          <w:rFonts w:ascii="Times New Roman" w:hAnsi="Times New Roman" w:cs="Times New Roman"/>
          <w:bCs/>
          <w:i/>
          <w:color w:val="000000" w:themeColor="text1"/>
          <w:sz w:val="24"/>
          <w:szCs w:val="24"/>
          <w:lang w:val="en-US"/>
        </w:rPr>
        <w:t xml:space="preserve"> features and identifying viable aquifer zones for sustainable groundwater development. Five VES profiles (A to E) were conducted using the ADMT Resistivity Meter, probing to a depth of 100 meters. The resistivity tomograms revealed three distinct </w:t>
      </w:r>
      <w:proofErr w:type="spellStart"/>
      <w:r w:rsidRPr="00CF4185">
        <w:rPr>
          <w:rFonts w:ascii="Times New Roman" w:hAnsi="Times New Roman" w:cs="Times New Roman"/>
          <w:bCs/>
          <w:i/>
          <w:color w:val="000000" w:themeColor="text1"/>
          <w:sz w:val="24"/>
          <w:szCs w:val="24"/>
          <w:lang w:val="en-US"/>
        </w:rPr>
        <w:t>lithological</w:t>
      </w:r>
      <w:proofErr w:type="spellEnd"/>
      <w:r w:rsidRPr="00CF4185">
        <w:rPr>
          <w:rFonts w:ascii="Times New Roman" w:hAnsi="Times New Roman" w:cs="Times New Roman"/>
          <w:bCs/>
          <w:i/>
          <w:color w:val="000000" w:themeColor="text1"/>
          <w:sz w:val="24"/>
          <w:szCs w:val="24"/>
          <w:lang w:val="en-US"/>
        </w:rPr>
        <w:t xml:space="preserve"> units: topsoil (0–20 m, 30–200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weathered/fractured basement (21–1684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and fresh crystalline basement (87–3623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Low resistivity zones (30–130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at depths of 25–100 meters were identified as potential aquifer zones, particularly 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w:t>
      </w:r>
      <w:proofErr w:type="spellStart"/>
      <w:r w:rsidRPr="00CF4185">
        <w:rPr>
          <w:rFonts w:ascii="Times New Roman" w:hAnsi="Times New Roman" w:cs="Times New Roman"/>
          <w:bCs/>
          <w:i/>
          <w:color w:val="000000" w:themeColor="text1"/>
          <w:sz w:val="24"/>
          <w:szCs w:val="24"/>
          <w:lang w:val="en-US"/>
        </w:rPr>
        <w:t>siting</w:t>
      </w:r>
      <w:proofErr w:type="spellEnd"/>
      <w:r w:rsidRPr="00CF4185">
        <w:rPr>
          <w:rFonts w:ascii="Times New Roman" w:hAnsi="Times New Roman" w:cs="Times New Roman"/>
          <w:bCs/>
          <w:i/>
          <w:color w:val="000000" w:themeColor="text1"/>
          <w:sz w:val="24"/>
          <w:szCs w:val="24"/>
          <w:lang w:val="en-US"/>
        </w:rPr>
        <w:t>, demonstrating the efficacy of the VES method in basement complex terrains for groundwater exploration. These findings offer a scientific basis for improving water supply infrastructure at the study site.</w:t>
      </w: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sectPr w:rsidR="008B7E7F" w:rsidSect="000C48A4">
          <w:footerReference w:type="default" r:id="rId5"/>
          <w:pgSz w:w="12240" w:h="15840"/>
          <w:pgMar w:top="1440" w:right="1440" w:bottom="1440" w:left="1440" w:header="720" w:footer="2160" w:gutter="0"/>
          <w:pgNumType w:fmt="lowerRoman" w:start="1"/>
          <w:cols w:space="720"/>
          <w:docGrid w:linePitch="360"/>
        </w:sectPr>
      </w:pPr>
    </w:p>
    <w:p w:rsidR="008B7E7F" w:rsidRPr="004F199F" w:rsidRDefault="008B7E7F" w:rsidP="008B7E7F">
      <w:pPr>
        <w:spacing w:after="0" w:line="360" w:lineRule="auto"/>
        <w:ind w:firstLine="720"/>
        <w:jc w:val="center"/>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lastRenderedPageBreak/>
        <w:t>CHAPTER ONE</w:t>
      </w:r>
    </w:p>
    <w:p w:rsidR="008B7E7F" w:rsidRPr="004F199F" w:rsidRDefault="008B7E7F" w:rsidP="008B7E7F">
      <w:pPr>
        <w:spacing w:after="0" w:line="360" w:lineRule="auto"/>
        <w:jc w:val="both"/>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t>1.1</w:t>
      </w:r>
      <w:r w:rsidRPr="004F199F">
        <w:rPr>
          <w:rFonts w:ascii="Times New Roman" w:hAnsi="Times New Roman" w:cs="Times New Roman"/>
          <w:b/>
          <w:bCs/>
          <w:color w:val="000000" w:themeColor="text1"/>
          <w:sz w:val="24"/>
          <w:szCs w:val="24"/>
          <w:lang w:val="en-US"/>
        </w:rPr>
        <w:tab/>
        <w:t>INTRODUCTION</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261DB8">
        <w:rPr>
          <w:rFonts w:ascii="Times New Roman" w:hAnsi="Times New Roman" w:cs="Times New Roman"/>
          <w:bCs/>
          <w:color w:val="000000" w:themeColor="text1"/>
          <w:sz w:val="24"/>
          <w:szCs w:val="24"/>
        </w:rPr>
        <w:t xml:space="preserve">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w:t>
      </w:r>
      <w:proofErr w:type="spellStart"/>
      <w:r w:rsidRPr="00261DB8">
        <w:rPr>
          <w:rFonts w:ascii="Times New Roman" w:hAnsi="Times New Roman" w:cs="Times New Roman"/>
          <w:bCs/>
          <w:color w:val="000000" w:themeColor="text1"/>
          <w:sz w:val="24"/>
          <w:szCs w:val="24"/>
        </w:rPr>
        <w:t>hydrogeological</w:t>
      </w:r>
      <w:proofErr w:type="spellEnd"/>
      <w:r w:rsidRPr="00261DB8">
        <w:rPr>
          <w:rFonts w:ascii="Times New Roman" w:hAnsi="Times New Roman" w:cs="Times New Roman"/>
          <w:bCs/>
          <w:color w:val="000000" w:themeColor="text1"/>
          <w:sz w:val="24"/>
          <w:szCs w:val="24"/>
        </w:rPr>
        <w:t xml:space="preserve">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Olayinka</w:t>
      </w:r>
      <w:proofErr w:type="spellEnd"/>
      <w:r>
        <w:rPr>
          <w:rFonts w:ascii="Times New Roman" w:hAnsi="Times New Roman" w:cs="Times New Roman"/>
          <w:bCs/>
          <w:color w:val="000000" w:themeColor="text1"/>
          <w:sz w:val="24"/>
          <w:szCs w:val="24"/>
        </w:rPr>
        <w:t xml:space="preserve"> </w:t>
      </w:r>
      <w:r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the vertical electrical sounding (VES) curves from the crystalline basement rocks of south</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 xml:space="preserve">western Nigeria show a basic 3-layer </w:t>
      </w:r>
      <w:proofErr w:type="spellStart"/>
      <w:r w:rsidRPr="00F46696">
        <w:rPr>
          <w:rFonts w:ascii="Times New Roman" w:hAnsi="Times New Roman" w:cs="Times New Roman"/>
          <w:bCs/>
          <w:color w:val="000000" w:themeColor="text1"/>
          <w:sz w:val="24"/>
          <w:szCs w:val="24"/>
        </w:rPr>
        <w:t>geoelectrical</w:t>
      </w:r>
      <w:proofErr w:type="spellEnd"/>
      <w:r w:rsidRPr="00F46696">
        <w:rPr>
          <w:rFonts w:ascii="Times New Roman" w:hAnsi="Times New Roman" w:cs="Times New Roman"/>
          <w:bCs/>
          <w:color w:val="000000" w:themeColor="text1"/>
          <w:sz w:val="24"/>
          <w:szCs w:val="24"/>
        </w:rPr>
        <w:t xml:space="preserve"> succession, namely: a thin (0 to 2m) highly resistive topsoil (100 to 400 ohm-m), a highly conductive weathered basement (with resistivity between 10 to 200 ohm-m) and a highly resistive fresh crystalline basement whose resistivity exceeds 1000 ohm-m. The resistivity of fractured basement rocks is often less than 1500 ohm-m (David, </w:t>
      </w:r>
      <w:r>
        <w:rPr>
          <w:rFonts w:ascii="Times New Roman" w:hAnsi="Times New Roman" w:cs="Times New Roman"/>
          <w:bCs/>
          <w:color w:val="000000" w:themeColor="text1"/>
          <w:sz w:val="24"/>
          <w:szCs w:val="24"/>
        </w:rPr>
        <w:t>2021</w:t>
      </w:r>
      <w:r w:rsidRPr="00F46696">
        <w:rPr>
          <w:rFonts w:ascii="Times New Roman" w:hAnsi="Times New Roman" w:cs="Times New Roman"/>
          <w:bCs/>
          <w:color w:val="000000" w:themeColor="text1"/>
          <w:sz w:val="24"/>
          <w:szCs w:val="24"/>
        </w:rPr>
        <w:t xml:space="preserve">; </w:t>
      </w:r>
      <w:proofErr w:type="spellStart"/>
      <w:r w:rsidRPr="00F46696">
        <w:rPr>
          <w:rFonts w:ascii="Times New Roman" w:hAnsi="Times New Roman" w:cs="Times New Roman"/>
          <w:bCs/>
          <w:color w:val="000000" w:themeColor="text1"/>
          <w:sz w:val="24"/>
          <w:szCs w:val="24"/>
        </w:rPr>
        <w:t>Hazell</w:t>
      </w:r>
      <w:proofErr w:type="spellEnd"/>
      <w:r w:rsidRPr="00F46696">
        <w:rPr>
          <w:rFonts w:ascii="Times New Roman" w:hAnsi="Times New Roman" w:cs="Times New Roman"/>
          <w:bCs/>
          <w:color w:val="000000" w:themeColor="text1"/>
          <w:sz w:val="24"/>
          <w:szCs w:val="24"/>
        </w:rPr>
        <w:t xml:space="preserve"> </w:t>
      </w:r>
      <w:r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2023</w:t>
      </w:r>
      <w:r w:rsidRPr="00F46696">
        <w:rPr>
          <w:rFonts w:ascii="Times New Roman" w:hAnsi="Times New Roman" w:cs="Times New Roman"/>
          <w:bCs/>
          <w:color w:val="000000" w:themeColor="text1"/>
          <w:sz w:val="24"/>
          <w:szCs w:val="24"/>
        </w:rPr>
        <w:t xml:space="preserve">) but can be as high as 3000 ohm-m (white </w:t>
      </w:r>
      <w:r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sidRPr="00F46696">
        <w:rPr>
          <w:rFonts w:ascii="Times New Roman" w:hAnsi="Times New Roman" w:cs="Times New Roman"/>
          <w:bCs/>
          <w:color w:val="000000" w:themeColor="text1"/>
          <w:sz w:val="24"/>
          <w:szCs w:val="24"/>
        </w:rPr>
        <w:t>). Any basement rock resistivity exceeding 3000 ohm-m can be thought of as representing fresh basement rock containing little or no water (</w:t>
      </w:r>
      <w:proofErr w:type="spellStart"/>
      <w:r w:rsidRPr="00F46696">
        <w:rPr>
          <w:rFonts w:ascii="Times New Roman" w:hAnsi="Times New Roman" w:cs="Times New Roman"/>
          <w:bCs/>
          <w:color w:val="000000" w:themeColor="text1"/>
          <w:sz w:val="24"/>
          <w:szCs w:val="24"/>
        </w:rPr>
        <w:t>Olayinka</w:t>
      </w:r>
      <w:proofErr w:type="spellEnd"/>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2019</w:t>
      </w:r>
      <w:r w:rsidRPr="00F46696">
        <w:rPr>
          <w:rFonts w:ascii="Times New Roman" w:hAnsi="Times New Roman" w:cs="Times New Roman"/>
          <w:bCs/>
          <w:color w:val="000000" w:themeColor="text1"/>
          <w:sz w:val="24"/>
          <w:szCs w:val="24"/>
        </w:rPr>
        <w:t xml:space="preserve">). Some </w:t>
      </w:r>
      <w:proofErr w:type="spellStart"/>
      <w:r w:rsidRPr="00F46696">
        <w:rPr>
          <w:rFonts w:ascii="Times New Roman" w:hAnsi="Times New Roman" w:cs="Times New Roman"/>
          <w:bCs/>
          <w:color w:val="000000" w:themeColor="text1"/>
          <w:sz w:val="24"/>
          <w:szCs w:val="24"/>
        </w:rPr>
        <w:t>hydrogeological</w:t>
      </w:r>
      <w:proofErr w:type="spellEnd"/>
      <w:r w:rsidRPr="00F46696">
        <w:rPr>
          <w:rFonts w:ascii="Times New Roman" w:hAnsi="Times New Roman" w:cs="Times New Roman"/>
          <w:bCs/>
          <w:color w:val="000000" w:themeColor="text1"/>
          <w:sz w:val="24"/>
          <w:szCs w:val="24"/>
        </w:rPr>
        <w:t xml:space="preserve"> and</w:t>
      </w:r>
      <w:r>
        <w:rPr>
          <w:rFonts w:ascii="Times New Roman" w:hAnsi="Times New Roman" w:cs="Times New Roman"/>
          <w:bCs/>
          <w:color w:val="000000" w:themeColor="text1"/>
          <w:sz w:val="24"/>
          <w:szCs w:val="24"/>
        </w:rPr>
        <w:t xml:space="preserve"> </w:t>
      </w:r>
      <w:proofErr w:type="spellStart"/>
      <w:r w:rsidRPr="00F46696">
        <w:rPr>
          <w:rFonts w:ascii="Times New Roman" w:hAnsi="Times New Roman" w:cs="Times New Roman"/>
          <w:bCs/>
          <w:color w:val="000000" w:themeColor="text1"/>
          <w:sz w:val="24"/>
          <w:szCs w:val="24"/>
        </w:rPr>
        <w:t>hydrogeophysical</w:t>
      </w:r>
      <w:proofErr w:type="spellEnd"/>
      <w:r w:rsidRPr="00F46696">
        <w:rPr>
          <w:rFonts w:ascii="Times New Roman" w:hAnsi="Times New Roman" w:cs="Times New Roman"/>
          <w:bCs/>
          <w:color w:val="000000" w:themeColor="text1"/>
          <w:sz w:val="24"/>
          <w:szCs w:val="24"/>
        </w:rPr>
        <w:t xml:space="preserve"> investigations including </w:t>
      </w:r>
      <w:proofErr w:type="spellStart"/>
      <w:r>
        <w:rPr>
          <w:rFonts w:ascii="Times New Roman" w:hAnsi="Times New Roman" w:cs="Times New Roman"/>
          <w:bCs/>
          <w:color w:val="000000" w:themeColor="text1"/>
          <w:sz w:val="24"/>
          <w:szCs w:val="24"/>
        </w:rPr>
        <w:t>Adelusi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Folami</w:t>
      </w:r>
      <w:proofErr w:type="spellEnd"/>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Pr>
          <w:rFonts w:ascii="Times New Roman" w:hAnsi="Times New Roman" w:cs="Times New Roman"/>
          <w:bCs/>
          <w:color w:val="000000" w:themeColor="text1"/>
          <w:sz w:val="24"/>
          <w:szCs w:val="24"/>
        </w:rPr>
        <w:t>.</w:t>
      </w:r>
    </w:p>
    <w:p w:rsidR="008B7E7F" w:rsidRPr="00252620"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w:t>
      </w:r>
      <w:r w:rsidRPr="00252620">
        <w:rPr>
          <w:rFonts w:ascii="Times New Roman" w:hAnsi="Times New Roman" w:cs="Times New Roman"/>
          <w:bCs/>
          <w:color w:val="000000" w:themeColor="text1"/>
          <w:sz w:val="24"/>
          <w:szCs w:val="24"/>
          <w:lang w:val="en-US"/>
        </w:rPr>
        <w:lastRenderedPageBreak/>
        <w:t xml:space="preserve">clean water due to the limitations of surface water resources, which are often seasonal and prone to pollution (Todd </w:t>
      </w:r>
      <w:r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Mays, </w:t>
      </w:r>
      <w:r>
        <w:rPr>
          <w:rFonts w:ascii="Times New Roman" w:hAnsi="Times New Roman" w:cs="Times New Roman"/>
          <w:bCs/>
          <w:color w:val="000000" w:themeColor="text1"/>
          <w:sz w:val="24"/>
          <w:szCs w:val="24"/>
          <w:lang w:val="en-US"/>
        </w:rPr>
        <w:t>2022</w:t>
      </w:r>
      <w:r w:rsidRPr="00252620">
        <w:rPr>
          <w:rFonts w:ascii="Times New Roman" w:hAnsi="Times New Roman" w:cs="Times New Roman"/>
          <w:bCs/>
          <w:color w:val="000000" w:themeColor="text1"/>
          <w:sz w:val="24"/>
          <w:szCs w:val="24"/>
          <w:lang w:val="en-US"/>
        </w:rPr>
        <w:t>).</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w:t>
      </w:r>
      <w:proofErr w:type="spellStart"/>
      <w:r w:rsidRPr="00252620">
        <w:rPr>
          <w:rFonts w:ascii="Times New Roman" w:hAnsi="Times New Roman" w:cs="Times New Roman"/>
          <w:bCs/>
          <w:color w:val="000000" w:themeColor="text1"/>
          <w:sz w:val="24"/>
          <w:szCs w:val="24"/>
          <w:lang w:val="en-US"/>
        </w:rPr>
        <w:t>lithology</w:t>
      </w:r>
      <w:proofErr w:type="spellEnd"/>
      <w:r w:rsidRPr="00252620">
        <w:rPr>
          <w:rFonts w:ascii="Times New Roman" w:hAnsi="Times New Roman" w:cs="Times New Roman"/>
          <w:bCs/>
          <w:color w:val="000000" w:themeColor="text1"/>
          <w:sz w:val="24"/>
          <w:szCs w:val="24"/>
          <w:lang w:val="en-US"/>
        </w:rPr>
        <w:t xml:space="preserve"> and aquifer characteristics. The VES method operates on the principle of measuring variations in the earth’s electrical resistivity to delineate subsurface features, including water-bearing formations (Telford, </w:t>
      </w:r>
      <w:proofErr w:type="spellStart"/>
      <w:r w:rsidRPr="00252620">
        <w:rPr>
          <w:rFonts w:ascii="Times New Roman" w:hAnsi="Times New Roman" w:cs="Times New Roman"/>
          <w:bCs/>
          <w:color w:val="000000" w:themeColor="text1"/>
          <w:sz w:val="24"/>
          <w:szCs w:val="24"/>
          <w:lang w:val="en-US"/>
        </w:rPr>
        <w:t>Geldart</w:t>
      </w:r>
      <w:proofErr w:type="spellEnd"/>
      <w:r w:rsidRPr="00252620">
        <w:rPr>
          <w:rFonts w:ascii="Times New Roman" w:hAnsi="Times New Roman" w:cs="Times New Roman"/>
          <w:bCs/>
          <w:color w:val="000000" w:themeColor="text1"/>
          <w:sz w:val="24"/>
          <w:szCs w:val="24"/>
          <w:lang w:val="en-US"/>
        </w:rPr>
        <w:t xml:space="preserve">, </w:t>
      </w:r>
      <w:r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Sheriff, </w:t>
      </w:r>
      <w:r>
        <w:rPr>
          <w:rFonts w:ascii="Times New Roman" w:hAnsi="Times New Roman" w:cs="Times New Roman"/>
          <w:bCs/>
          <w:color w:val="000000" w:themeColor="text1"/>
          <w:sz w:val="24"/>
          <w:szCs w:val="24"/>
          <w:lang w:val="en-US"/>
        </w:rPr>
        <w:t>2018</w:t>
      </w:r>
      <w:r w:rsidRPr="00252620">
        <w:rPr>
          <w:rFonts w:ascii="Times New Roman" w:hAnsi="Times New Roman" w:cs="Times New Roman"/>
          <w:bCs/>
          <w:color w:val="000000" w:themeColor="text1"/>
          <w:sz w:val="24"/>
          <w:szCs w:val="24"/>
          <w:lang w:val="en-US"/>
        </w:rPr>
        <w:t>).</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occurrence </w:t>
      </w:r>
      <w:r w:rsidRPr="009F6CD1">
        <w:rPr>
          <w:rFonts w:ascii="Times New Roman" w:hAnsi="Times New Roman" w:cs="Times New Roman"/>
          <w:bCs/>
          <w:color w:val="000000" w:themeColor="text1"/>
          <w:sz w:val="24"/>
          <w:szCs w:val="24"/>
          <w:lang w:val="en-US"/>
        </w:rPr>
        <w:t>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Precambrian basement terrain is hosted within zones of</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weathering  and  fracturing  which  often  are  not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continuous  in  vertical  and  lateral  extent  (Jeff,  2008).</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Most  groundwater  projects  recorded  in  basement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complex aquifers have revealed geophysical survey as a</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compulsory  perquisite  to  any  successful  water  well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drilling project (Dan Hassan and </w:t>
      </w:r>
      <w:proofErr w:type="spellStart"/>
      <w:r w:rsidRPr="009F6CD1">
        <w:rPr>
          <w:rFonts w:ascii="Times New Roman" w:hAnsi="Times New Roman" w:cs="Times New Roman"/>
          <w:bCs/>
          <w:color w:val="000000" w:themeColor="text1"/>
          <w:sz w:val="24"/>
          <w:szCs w:val="24"/>
          <w:lang w:val="en-US"/>
        </w:rPr>
        <w:t>Olorunfemi</w:t>
      </w:r>
      <w:proofErr w:type="spellEnd"/>
      <w:r w:rsidRPr="009F6CD1">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2019</w:t>
      </w:r>
      <w:r w:rsidRPr="009F6CD1">
        <w:rPr>
          <w:rFonts w:ascii="Times New Roman" w:hAnsi="Times New Roman" w:cs="Times New Roman"/>
          <w:bCs/>
          <w:color w:val="000000" w:themeColor="text1"/>
          <w:sz w:val="24"/>
          <w:szCs w:val="24"/>
          <w:lang w:val="en-US"/>
        </w:rPr>
        <w:t>).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resistivity  method  involving  the  vertical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electrical  sounding,  (VES)  technique  is  extensively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gaining  application  in environmental,  groundwater  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engineering  geophysical  investigations  (</w:t>
      </w:r>
      <w:proofErr w:type="spellStart"/>
      <w:r w:rsidRPr="009F6CD1">
        <w:rPr>
          <w:rFonts w:ascii="Times New Roman" w:hAnsi="Times New Roman" w:cs="Times New Roman"/>
          <w:bCs/>
          <w:color w:val="000000" w:themeColor="text1"/>
          <w:sz w:val="24"/>
          <w:szCs w:val="24"/>
          <w:lang w:val="en-US"/>
        </w:rPr>
        <w:t>Bienibuor</w:t>
      </w:r>
      <w:proofErr w:type="spellEnd"/>
      <w:r w:rsidRPr="009F6CD1">
        <w:rPr>
          <w:rFonts w:ascii="Times New Roman" w:hAnsi="Times New Roman" w:cs="Times New Roman"/>
          <w:bCs/>
          <w:color w:val="000000" w:themeColor="text1"/>
          <w:sz w:val="24"/>
          <w:szCs w:val="24"/>
          <w:lang w:val="en-US"/>
        </w:rPr>
        <w:t xml:space="preserve"> </w:t>
      </w:r>
      <w:r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Kumar </w:t>
      </w:r>
      <w:r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Nicholas </w:t>
      </w:r>
      <w:r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In the Institute of Technology campus, Ilorin,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groundwater  abstraction  is  mainly  from  shallow  hand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dug  wells  which  are  perched  in  nature  and  dry  out</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during</w:t>
      </w:r>
      <w:r>
        <w:rPr>
          <w:rFonts w:ascii="Times New Roman" w:hAnsi="Times New Roman" w:cs="Times New Roman"/>
          <w:bCs/>
          <w:color w:val="000000" w:themeColor="text1"/>
          <w:sz w:val="24"/>
          <w:szCs w:val="24"/>
          <w:lang w:val="en-US"/>
        </w:rPr>
        <w:t xml:space="preserve"> the dry season.  Aside drying </w:t>
      </w:r>
      <w:r w:rsidRPr="009F6CD1">
        <w:rPr>
          <w:rFonts w:ascii="Times New Roman" w:hAnsi="Times New Roman" w:cs="Times New Roman"/>
          <w:bCs/>
          <w:color w:val="000000" w:themeColor="text1"/>
          <w:sz w:val="24"/>
          <w:szCs w:val="24"/>
          <w:lang w:val="en-US"/>
        </w:rPr>
        <w:t>out during the dry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season, the water supply from these shallow wells have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not  been  able  to  meet  the  growing  population  of  the</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institute  community.  Several deep wells (boreholes)</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drilled and development  within the institute have failed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because of poor </w:t>
      </w:r>
      <w:proofErr w:type="spellStart"/>
      <w:r w:rsidRPr="009F6CD1">
        <w:rPr>
          <w:rFonts w:ascii="Times New Roman" w:hAnsi="Times New Roman" w:cs="Times New Roman"/>
          <w:bCs/>
          <w:color w:val="000000" w:themeColor="text1"/>
          <w:sz w:val="24"/>
          <w:szCs w:val="24"/>
          <w:lang w:val="en-US"/>
        </w:rPr>
        <w:t>siting</w:t>
      </w:r>
      <w:proofErr w:type="spellEnd"/>
      <w:r w:rsidRPr="009F6CD1">
        <w:rPr>
          <w:rFonts w:ascii="Times New Roman" w:hAnsi="Times New Roman" w:cs="Times New Roman"/>
          <w:bCs/>
          <w:color w:val="000000" w:themeColor="text1"/>
          <w:sz w:val="24"/>
          <w:szCs w:val="24"/>
          <w:lang w:val="en-US"/>
        </w:rPr>
        <w:t xml:space="preserve"> of the boreholes emanating from</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poor  understanding  of  the  geology  and  groundwater</w:t>
      </w:r>
      <w:r>
        <w:rPr>
          <w:rFonts w:ascii="Times New Roman" w:hAnsi="Times New Roman" w:cs="Times New Roman"/>
          <w:bCs/>
          <w:color w:val="000000" w:themeColor="text1"/>
          <w:sz w:val="24"/>
          <w:szCs w:val="24"/>
          <w:lang w:val="en-US"/>
        </w:rPr>
        <w:t xml:space="preserve"> occurrence in the area.</w:t>
      </w:r>
    </w:p>
    <w:p w:rsidR="008B7E7F" w:rsidRPr="009F6CD1"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7752AE">
        <w:rPr>
          <w:rFonts w:ascii="Times New Roman" w:hAnsi="Times New Roman" w:cs="Times New Roman"/>
          <w:bCs/>
          <w:color w:val="000000" w:themeColor="text1"/>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w:t>
      </w:r>
      <w:r w:rsidRPr="007752AE">
        <w:rPr>
          <w:rFonts w:ascii="Times New Roman" w:hAnsi="Times New Roman" w:cs="Times New Roman"/>
          <w:bCs/>
          <w:color w:val="000000" w:themeColor="text1"/>
          <w:sz w:val="24"/>
          <w:szCs w:val="24"/>
        </w:rPr>
        <w:lastRenderedPageBreak/>
        <w:t>numerical modelling solutions. However despite its sometimes spectacular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Unfortunately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thickness of aquifers, mapping </w:t>
      </w:r>
      <w:proofErr w:type="spellStart"/>
      <w:r w:rsidRPr="00991234">
        <w:rPr>
          <w:rFonts w:ascii="Times New Roman" w:hAnsi="Times New Roman" w:cs="Times New Roman"/>
          <w:bCs/>
          <w:color w:val="000000" w:themeColor="text1"/>
          <w:sz w:val="24"/>
          <w:szCs w:val="24"/>
        </w:rPr>
        <w:t>aquitards</w:t>
      </w:r>
      <w:proofErr w:type="spellEnd"/>
      <w:r w:rsidRPr="00991234">
        <w:rPr>
          <w:rFonts w:ascii="Times New Roman" w:hAnsi="Times New Roman" w:cs="Times New Roman"/>
          <w:bCs/>
          <w:color w:val="000000" w:themeColor="text1"/>
          <w:sz w:val="24"/>
          <w:szCs w:val="24"/>
        </w:rPr>
        <w:t xml:space="preserve"> or confining units, locating preferential fluid migration paths such as fractures and fault zones and mapping contamination to the groundwater such as that from saltwater intrusion</w:t>
      </w:r>
      <w:r>
        <w:rPr>
          <w:rFonts w:ascii="Times New Roman" w:hAnsi="Times New Roman" w:cs="Times New Roman"/>
          <w:bCs/>
          <w:color w:val="000000" w:themeColor="text1"/>
          <w:sz w:val="24"/>
          <w:szCs w:val="24"/>
        </w:rPr>
        <w:t>.</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w:t>
      </w:r>
      <w:proofErr w:type="gramStart"/>
      <w:r w:rsidRPr="00991234">
        <w:rPr>
          <w:rFonts w:ascii="Times New Roman" w:hAnsi="Times New Roman" w:cs="Times New Roman"/>
          <w:bCs/>
          <w:color w:val="000000" w:themeColor="text1"/>
          <w:sz w:val="24"/>
          <w:szCs w:val="24"/>
        </w:rPr>
        <w:t>its</w:t>
      </w:r>
      <w:proofErr w:type="gramEnd"/>
      <w:r w:rsidRPr="00991234">
        <w:rPr>
          <w:rFonts w:ascii="Times New Roman" w:hAnsi="Times New Roman" w:cs="Times New Roman"/>
          <w:bCs/>
          <w:color w:val="000000" w:themeColor="text1"/>
          <w:sz w:val="24"/>
          <w:szCs w:val="24"/>
        </w:rPr>
        <w:t xml:space="preserve"> self that is the target of the geophysics rather it is the geological situation in which the water exists. Potential field methods, gravity and </w:t>
      </w:r>
      <w:proofErr w:type="spellStart"/>
      <w:r w:rsidRPr="00991234">
        <w:rPr>
          <w:rFonts w:ascii="Times New Roman" w:hAnsi="Times New Roman" w:cs="Times New Roman"/>
          <w:bCs/>
          <w:color w:val="000000" w:themeColor="text1"/>
          <w:sz w:val="24"/>
          <w:szCs w:val="24"/>
        </w:rPr>
        <w:t>magnetics</w:t>
      </w:r>
      <w:proofErr w:type="spellEnd"/>
      <w:r w:rsidRPr="00991234">
        <w:rPr>
          <w:rFonts w:ascii="Times New Roman" w:hAnsi="Times New Roman" w:cs="Times New Roman"/>
          <w:bCs/>
          <w:color w:val="000000" w:themeColor="text1"/>
          <w:sz w:val="24"/>
          <w:szCs w:val="24"/>
        </w:rPr>
        <w:t xml:space="preserve">, have been used to map regional aquifers and large scale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w:t>
      </w:r>
      <w:r w:rsidRPr="00991234">
        <w:rPr>
          <w:rFonts w:ascii="Times New Roman" w:hAnsi="Times New Roman" w:cs="Times New Roman"/>
          <w:bCs/>
          <w:color w:val="000000" w:themeColor="text1"/>
          <w:sz w:val="24"/>
          <w:szCs w:val="24"/>
        </w:rPr>
        <w:lastRenderedPageBreak/>
        <w:t xml:space="preserve">exploration (Van </w:t>
      </w:r>
      <w:proofErr w:type="spellStart"/>
      <w:r w:rsidRPr="00991234">
        <w:rPr>
          <w:rFonts w:ascii="Times New Roman" w:hAnsi="Times New Roman" w:cs="Times New Roman"/>
          <w:bCs/>
          <w:color w:val="000000" w:themeColor="text1"/>
          <w:sz w:val="24"/>
          <w:szCs w:val="24"/>
        </w:rPr>
        <w:t>Dongen</w:t>
      </w:r>
      <w:proofErr w:type="spellEnd"/>
      <w:r w:rsidRPr="00991234">
        <w:rPr>
          <w:rFonts w:ascii="Times New Roman" w:hAnsi="Times New Roman" w:cs="Times New Roman"/>
          <w:bCs/>
          <w:color w:val="000000" w:themeColor="text1"/>
          <w:sz w:val="24"/>
          <w:szCs w:val="24"/>
        </w:rPr>
        <w:t xml:space="preserve"> and Woodhouse, </w:t>
      </w:r>
      <w:r>
        <w:rPr>
          <w:rFonts w:ascii="Times New Roman" w:hAnsi="Times New Roman" w:cs="Times New Roman"/>
          <w:bCs/>
          <w:color w:val="000000" w:themeColor="text1"/>
          <w:sz w:val="24"/>
          <w:szCs w:val="24"/>
        </w:rPr>
        <w:t>2017</w:t>
      </w:r>
      <w:r w:rsidRPr="00991234">
        <w:rPr>
          <w:rFonts w:ascii="Times New Roman" w:hAnsi="Times New Roman" w:cs="Times New Roman"/>
          <w:bCs/>
          <w:color w:val="000000" w:themeColor="text1"/>
          <w:sz w:val="24"/>
          <w:szCs w:val="24"/>
        </w:rPr>
        <w:t>) but as MacDonald et al. (</w:t>
      </w:r>
      <w:r>
        <w:rPr>
          <w:rFonts w:ascii="Times New Roman" w:hAnsi="Times New Roman" w:cs="Times New Roman"/>
          <w:bCs/>
          <w:color w:val="000000" w:themeColor="text1"/>
          <w:sz w:val="24"/>
          <w:szCs w:val="24"/>
        </w:rPr>
        <w:t>2020</w:t>
      </w:r>
      <w:r w:rsidRPr="00991234">
        <w:rPr>
          <w:rFonts w:ascii="Times New Roman" w:hAnsi="Times New Roman" w:cs="Times New Roman"/>
          <w:bCs/>
          <w:color w:val="000000" w:themeColor="text1"/>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rsidR="008B7E7F" w:rsidRPr="00252620"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005229">
        <w:rPr>
          <w:rFonts w:ascii="Times New Roman" w:hAnsi="Times New Roman" w:cs="Times New Roman"/>
          <w:bCs/>
          <w:color w:val="000000" w:themeColor="text1"/>
          <w:sz w:val="24"/>
          <w:szCs w:val="24"/>
        </w:rPr>
        <w:t xml:space="preserve">According to </w:t>
      </w:r>
      <w:proofErr w:type="spellStart"/>
      <w:r w:rsidRPr="00005229">
        <w:rPr>
          <w:rFonts w:ascii="Times New Roman" w:hAnsi="Times New Roman" w:cs="Times New Roman"/>
          <w:bCs/>
          <w:color w:val="000000" w:themeColor="text1"/>
          <w:sz w:val="24"/>
          <w:szCs w:val="24"/>
        </w:rPr>
        <w:t>Otutu</w:t>
      </w:r>
      <w:proofErr w:type="spellEnd"/>
      <w:r w:rsidRPr="00005229">
        <w:rPr>
          <w:rFonts w:ascii="Times New Roman" w:hAnsi="Times New Roman" w:cs="Times New Roman"/>
          <w:bCs/>
          <w:color w:val="000000" w:themeColor="text1"/>
          <w:sz w:val="24"/>
          <w:szCs w:val="24"/>
        </w:rPr>
        <w:t xml:space="preserve"> and </w:t>
      </w:r>
      <w:proofErr w:type="spellStart"/>
      <w:r w:rsidRPr="00005229">
        <w:rPr>
          <w:rFonts w:ascii="Times New Roman" w:hAnsi="Times New Roman" w:cs="Times New Roman"/>
          <w:bCs/>
          <w:color w:val="000000" w:themeColor="text1"/>
          <w:sz w:val="24"/>
          <w:szCs w:val="24"/>
        </w:rPr>
        <w:t>Oviri</w:t>
      </w:r>
      <w:proofErr w:type="spellEnd"/>
      <w:r w:rsidRPr="00005229">
        <w:rPr>
          <w:rFonts w:ascii="Times New Roman" w:hAnsi="Times New Roman" w:cs="Times New Roman"/>
          <w:bCs/>
          <w:color w:val="000000" w:themeColor="text1"/>
          <w:sz w:val="24"/>
          <w:szCs w:val="24"/>
        </w:rPr>
        <w:t xml:space="preserve">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w:t>
      </w:r>
      <w:proofErr w:type="spellStart"/>
      <w:r w:rsidRPr="00005229">
        <w:rPr>
          <w:rFonts w:ascii="Times New Roman" w:hAnsi="Times New Roman" w:cs="Times New Roman"/>
          <w:bCs/>
          <w:color w:val="000000" w:themeColor="text1"/>
          <w:sz w:val="24"/>
          <w:szCs w:val="24"/>
        </w:rPr>
        <w:t>Fadele</w:t>
      </w:r>
      <w:proofErr w:type="spellEnd"/>
      <w:r w:rsidRPr="00005229">
        <w:rPr>
          <w:rFonts w:ascii="Times New Roman" w:hAnsi="Times New Roman" w:cs="Times New Roman"/>
          <w:bCs/>
          <w:color w:val="000000" w:themeColor="text1"/>
          <w:sz w:val="24"/>
          <w:szCs w:val="24"/>
        </w:rPr>
        <w:t xml:space="preserve"> et al, 2013).</w:t>
      </w:r>
    </w:p>
    <w:p w:rsidR="008B7E7F" w:rsidRPr="00211DCA" w:rsidRDefault="008B7E7F" w:rsidP="008B7E7F">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1.2</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STATEMENT OF PROBLEM</w:t>
      </w:r>
    </w:p>
    <w:p w:rsidR="008B7E7F" w:rsidRPr="00211DCA"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rPr>
        <w:t xml:space="preserve">Despite the significance of groundwater resources, there is limited empirical exploration around the Central Library of </w:t>
      </w:r>
      <w:proofErr w:type="spellStart"/>
      <w:r w:rsidRPr="00CF1196">
        <w:rPr>
          <w:rFonts w:ascii="Times New Roman" w:hAnsi="Times New Roman" w:cs="Times New Roman"/>
          <w:bCs/>
          <w:color w:val="000000" w:themeColor="text1"/>
          <w:sz w:val="24"/>
          <w:szCs w:val="24"/>
        </w:rPr>
        <w:t>Kwara</w:t>
      </w:r>
      <w:proofErr w:type="spellEnd"/>
      <w:r w:rsidRPr="00CF1196">
        <w:rPr>
          <w:rFonts w:ascii="Times New Roman" w:hAnsi="Times New Roman" w:cs="Times New Roman"/>
          <w:bCs/>
          <w:color w:val="000000" w:themeColor="text1"/>
          <w:sz w:val="24"/>
          <w:szCs w:val="24"/>
        </w:rPr>
        <w:t xml:space="preserve"> State Polytechnic, Ilorin. The current water supply systems are often inadequate, leading to water scarcity in key facilities. This situation affects sanitation, learning, and working conditions. There is therefore a pressing need to assess the subsurface </w:t>
      </w:r>
      <w:proofErr w:type="spellStart"/>
      <w:r w:rsidRPr="00CF1196">
        <w:rPr>
          <w:rFonts w:ascii="Times New Roman" w:hAnsi="Times New Roman" w:cs="Times New Roman"/>
          <w:bCs/>
          <w:color w:val="000000" w:themeColor="text1"/>
          <w:sz w:val="24"/>
          <w:szCs w:val="24"/>
        </w:rPr>
        <w:t>hydrogeological</w:t>
      </w:r>
      <w:proofErr w:type="spellEnd"/>
      <w:r w:rsidRPr="00CF1196">
        <w:rPr>
          <w:rFonts w:ascii="Times New Roman" w:hAnsi="Times New Roman" w:cs="Times New Roman"/>
          <w:bCs/>
          <w:color w:val="000000" w:themeColor="text1"/>
          <w:sz w:val="24"/>
          <w:szCs w:val="24"/>
        </w:rPr>
        <w:t xml:space="preserve"> characteristics to determine the feasibility and potential for sustainable groundwater development</w:t>
      </w:r>
      <w:proofErr w:type="gramStart"/>
      <w:r w:rsidRPr="00CF1196">
        <w:rPr>
          <w:rFonts w:ascii="Times New Roman" w:hAnsi="Times New Roman" w:cs="Times New Roman"/>
          <w:bCs/>
          <w:color w:val="000000" w:themeColor="text1"/>
          <w:sz w:val="24"/>
          <w:szCs w:val="24"/>
        </w:rPr>
        <w:t>.</w:t>
      </w:r>
      <w:r w:rsidRPr="00211DCA">
        <w:rPr>
          <w:rFonts w:ascii="Times New Roman" w:hAnsi="Times New Roman" w:cs="Times New Roman"/>
          <w:bCs/>
          <w:color w:val="000000" w:themeColor="text1"/>
          <w:sz w:val="24"/>
          <w:szCs w:val="24"/>
          <w:lang w:val="en-US"/>
        </w:rPr>
        <w:t>.</w:t>
      </w:r>
      <w:proofErr w:type="gramEnd"/>
    </w:p>
    <w:p w:rsidR="008B7E7F" w:rsidRPr="00211DCA" w:rsidRDefault="008B7E7F" w:rsidP="008B7E7F">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1.3</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AIM AND OBJECTIVES</w:t>
      </w:r>
    </w:p>
    <w:p w:rsidR="008B7E7F" w:rsidRPr="00CF1196" w:rsidRDefault="008B7E7F" w:rsidP="008B7E7F">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 xml:space="preserve">The aim of this study is to explore the groundwater potential around the </w:t>
      </w:r>
      <w:proofErr w:type="spellStart"/>
      <w:r w:rsidRPr="00CF1196">
        <w:rPr>
          <w:rFonts w:ascii="Times New Roman" w:hAnsi="Times New Roman" w:cs="Times New Roman"/>
          <w:bCs/>
          <w:color w:val="000000" w:themeColor="text1"/>
          <w:sz w:val="24"/>
          <w:szCs w:val="24"/>
          <w:lang w:val="en-US"/>
        </w:rPr>
        <w:t>Kwara</w:t>
      </w:r>
      <w:proofErr w:type="spellEnd"/>
      <w:r w:rsidRPr="00CF1196">
        <w:rPr>
          <w:rFonts w:ascii="Times New Roman" w:hAnsi="Times New Roman" w:cs="Times New Roman"/>
          <w:bCs/>
          <w:color w:val="000000" w:themeColor="text1"/>
          <w:sz w:val="24"/>
          <w:szCs w:val="24"/>
          <w:lang w:val="en-US"/>
        </w:rPr>
        <w:t xml:space="preserve"> State Polytechnic Central Library using Vertical Electrical Sounding (VES) method.</w:t>
      </w:r>
    </w:p>
    <w:p w:rsidR="008B7E7F" w:rsidRPr="00CF1196" w:rsidRDefault="008B7E7F" w:rsidP="008B7E7F">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specific objectives include:</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conduct vertical electrical soundings at selected points within the study area.</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 xml:space="preserve">To interpret the </w:t>
      </w:r>
      <w:proofErr w:type="spellStart"/>
      <w:r w:rsidRPr="00CF1196">
        <w:rPr>
          <w:rFonts w:ascii="Times New Roman" w:hAnsi="Times New Roman" w:cs="Times New Roman"/>
          <w:bCs/>
          <w:color w:val="000000" w:themeColor="text1"/>
          <w:sz w:val="24"/>
          <w:szCs w:val="24"/>
          <w:lang w:val="en-US"/>
        </w:rPr>
        <w:t>geoelectrical</w:t>
      </w:r>
      <w:proofErr w:type="spellEnd"/>
      <w:r w:rsidRPr="00CF1196">
        <w:rPr>
          <w:rFonts w:ascii="Times New Roman" w:hAnsi="Times New Roman" w:cs="Times New Roman"/>
          <w:bCs/>
          <w:color w:val="000000" w:themeColor="text1"/>
          <w:sz w:val="24"/>
          <w:szCs w:val="24"/>
          <w:lang w:val="en-US"/>
        </w:rPr>
        <w:t xml:space="preserve"> data for delineation of subsurface layers.</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identify potential aquifer zones suitable for groundwater development.</w:t>
      </w:r>
    </w:p>
    <w:p w:rsidR="008B7E7F" w:rsidRPr="00CF1196" w:rsidRDefault="008B7E7F" w:rsidP="008B7E7F">
      <w:pPr>
        <w:numPr>
          <w:ilvl w:val="0"/>
          <w:numId w:val="1"/>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make recommendations for potential borehole drilling locations based on geophysical analysis.</w:t>
      </w:r>
    </w:p>
    <w:p w:rsidR="008B7E7F" w:rsidRDefault="008B7E7F" w:rsidP="008B7E7F">
      <w:pPr>
        <w:spacing w:after="0" w:line="360" w:lineRule="auto"/>
        <w:jc w:val="center"/>
        <w:rPr>
          <w:rFonts w:ascii="Times New Roman" w:hAnsi="Times New Roman" w:cs="Times New Roman"/>
          <w:b/>
          <w:bCs/>
          <w:color w:val="000000" w:themeColor="text1"/>
          <w:sz w:val="24"/>
          <w:szCs w:val="24"/>
          <w:lang w:val="en-US"/>
        </w:rPr>
      </w:pPr>
    </w:p>
    <w:p w:rsidR="008B7E7F" w:rsidRDefault="008B7E7F" w:rsidP="008B7E7F">
      <w:pPr>
        <w:spacing w:after="0" w:line="360" w:lineRule="auto"/>
        <w:jc w:val="center"/>
        <w:rPr>
          <w:rFonts w:ascii="Times New Roman" w:hAnsi="Times New Roman" w:cs="Times New Roman"/>
          <w:b/>
          <w:bCs/>
          <w:color w:val="000000" w:themeColor="text1"/>
          <w:sz w:val="24"/>
          <w:szCs w:val="24"/>
          <w:lang w:val="en-US"/>
        </w:rPr>
      </w:pPr>
    </w:p>
    <w:p w:rsidR="008B7E7F" w:rsidRPr="00211DCA" w:rsidRDefault="008B7E7F" w:rsidP="008B7E7F">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lastRenderedPageBreak/>
        <w:t>CHAPTER TWO</w:t>
      </w:r>
    </w:p>
    <w:p w:rsidR="008B7E7F" w:rsidRPr="00211DCA" w:rsidRDefault="008B7E7F" w:rsidP="008B7E7F">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t>LITERATURE REVIEW</w:t>
      </w:r>
    </w:p>
    <w:p w:rsidR="008B7E7F" w:rsidRPr="004F199F" w:rsidRDefault="008B7E7F" w:rsidP="008B7E7F">
      <w:pPr>
        <w:spacing w:after="0" w:line="360" w:lineRule="auto"/>
        <w:jc w:val="both"/>
        <w:rPr>
          <w:rFonts w:ascii="Times New Roman" w:hAnsi="Times New Roman" w:cs="Times New Roman"/>
          <w:b/>
          <w:color w:val="000000" w:themeColor="text1"/>
          <w:sz w:val="24"/>
          <w:szCs w:val="24"/>
          <w:lang w:val="en-US"/>
        </w:rPr>
      </w:pPr>
      <w:r w:rsidRPr="004F199F">
        <w:rPr>
          <w:rFonts w:ascii="Times New Roman" w:hAnsi="Times New Roman" w:cs="Times New Roman"/>
          <w:b/>
          <w:color w:val="000000" w:themeColor="text1"/>
          <w:sz w:val="24"/>
          <w:szCs w:val="24"/>
          <w:lang w:val="en-US"/>
        </w:rPr>
        <w:t>2.0</w:t>
      </w:r>
      <w:r w:rsidRPr="004F199F">
        <w:rPr>
          <w:rFonts w:ascii="Times New Roman" w:hAnsi="Times New Roman" w:cs="Times New Roman"/>
          <w:b/>
          <w:color w:val="000000" w:themeColor="text1"/>
          <w:sz w:val="24"/>
          <w:szCs w:val="24"/>
          <w:lang w:val="en-US"/>
        </w:rPr>
        <w:tab/>
        <w:t>Introduction</w:t>
      </w:r>
    </w:p>
    <w:p w:rsidR="008B7E7F" w:rsidRPr="00AF49A3"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2.2 Overview of Groundwater Occurrence</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exists in the pore spaces and fractures of subsurface rocks. The occurrence and movement of groundwater are largely influenced by the porosity, permeability, and structure of the</w:t>
      </w:r>
      <w:r>
        <w:rPr>
          <w:rFonts w:ascii="Times New Roman" w:hAnsi="Times New Roman" w:cs="Times New Roman"/>
          <w:bCs/>
          <w:color w:val="000000" w:themeColor="text1"/>
          <w:sz w:val="24"/>
          <w:szCs w:val="24"/>
          <w:lang w:val="en-US"/>
        </w:rPr>
        <w:t xml:space="preserve"> geologic formation (Fetter, 20</w:t>
      </w:r>
      <w:r w:rsidRPr="00AF49A3">
        <w:rPr>
          <w:rFonts w:ascii="Times New Roman" w:hAnsi="Times New Roman" w:cs="Times New Roman"/>
          <w:bCs/>
          <w:color w:val="000000" w:themeColor="text1"/>
          <w:sz w:val="24"/>
          <w:szCs w:val="24"/>
          <w:lang w:val="en-US"/>
        </w:rPr>
        <w:t>1</w:t>
      </w:r>
      <w:r>
        <w:rPr>
          <w:rFonts w:ascii="Times New Roman" w:hAnsi="Times New Roman" w:cs="Times New Roman"/>
          <w:bCs/>
          <w:color w:val="000000" w:themeColor="text1"/>
          <w:sz w:val="24"/>
          <w:szCs w:val="24"/>
          <w:lang w:val="en-US"/>
        </w:rPr>
        <w:t>0</w:t>
      </w:r>
      <w:r w:rsidRPr="00AF49A3">
        <w:rPr>
          <w:rFonts w:ascii="Times New Roman" w:hAnsi="Times New Roman" w:cs="Times New Roman"/>
          <w:bCs/>
          <w:color w:val="000000" w:themeColor="text1"/>
          <w:sz w:val="24"/>
          <w:szCs w:val="24"/>
          <w:lang w:val="en-US"/>
        </w:rPr>
        <w:t>). Aquifers are broadly categorized into unconfined, confined, and semi-confined types, depending on the nature of the overlying and underlying geological formations.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D0611C">
        <w:rPr>
          <w:rFonts w:ascii="Times New Roman" w:hAnsi="Times New Roman" w:cs="Times New Roman"/>
          <w:bCs/>
          <w:color w:val="000000" w:themeColor="text1"/>
          <w:sz w:val="24"/>
          <w:szCs w:val="24"/>
        </w:rPr>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w:t>
      </w:r>
      <w:proofErr w:type="spellStart"/>
      <w:r w:rsidRPr="00D0611C">
        <w:rPr>
          <w:rFonts w:ascii="Times New Roman" w:hAnsi="Times New Roman" w:cs="Times New Roman"/>
          <w:bCs/>
          <w:color w:val="000000" w:themeColor="text1"/>
          <w:sz w:val="24"/>
          <w:szCs w:val="24"/>
        </w:rPr>
        <w:t>Corpsspecific</w:t>
      </w:r>
      <w:proofErr w:type="spellEnd"/>
      <w:r w:rsidRPr="00D0611C">
        <w:rPr>
          <w:rFonts w:ascii="Times New Roman" w:hAnsi="Times New Roman" w:cs="Times New Roman"/>
          <w:bCs/>
          <w:color w:val="000000" w:themeColor="text1"/>
          <w:sz w:val="24"/>
          <w:szCs w:val="24"/>
        </w:rPr>
        <w:t xml:space="preserve"> applications, a section on estimating capture zones of pumping wells is included. </w:t>
      </w:r>
    </w:p>
    <w:p w:rsidR="008B7E7F" w:rsidRPr="00AE257E" w:rsidRDefault="008B7E7F" w:rsidP="008B7E7F">
      <w:pPr>
        <w:spacing w:after="0" w:line="360" w:lineRule="auto"/>
        <w:jc w:val="both"/>
        <w:rPr>
          <w:rFonts w:ascii="Times New Roman" w:hAnsi="Times New Roman" w:cs="Times New Roman"/>
          <w:b/>
          <w:bCs/>
          <w:color w:val="000000" w:themeColor="text1"/>
          <w:sz w:val="24"/>
          <w:szCs w:val="24"/>
        </w:rPr>
      </w:pPr>
      <w:r w:rsidRPr="00AE257E">
        <w:rPr>
          <w:rFonts w:ascii="Times New Roman" w:hAnsi="Times New Roman" w:cs="Times New Roman"/>
          <w:b/>
          <w:bCs/>
          <w:color w:val="000000" w:themeColor="text1"/>
          <w:sz w:val="24"/>
          <w:szCs w:val="24"/>
        </w:rPr>
        <w:t xml:space="preserve">Hydrologic Cycle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AE257E">
        <w:rPr>
          <w:rFonts w:ascii="Times New Roman" w:hAnsi="Times New Roman" w:cs="Times New Roman"/>
          <w:bCs/>
          <w:color w:val="000000" w:themeColor="text1"/>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hAnsi="Times New Roman" w:cs="Times New Roman"/>
          <w:bCs/>
          <w:color w:val="000000" w:themeColor="text1"/>
          <w:sz w:val="24"/>
          <w:szCs w:val="24"/>
        </w:rPr>
        <w:t xml:space="preserve">atmosphere is shown in Figure </w:t>
      </w:r>
      <w:r w:rsidRPr="00AE257E">
        <w:rPr>
          <w:rFonts w:ascii="Times New Roman" w:hAnsi="Times New Roman" w:cs="Times New Roman"/>
          <w:bCs/>
          <w:color w:val="000000" w:themeColor="text1"/>
          <w:sz w:val="24"/>
          <w:szCs w:val="24"/>
        </w:rPr>
        <w:t>1.</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noProof/>
          <w:color w:val="000000" w:themeColor="text1"/>
          <w:sz w:val="24"/>
          <w:szCs w:val="24"/>
          <w:lang w:val="en-US"/>
        </w:rPr>
        <w:lastRenderedPageBreak/>
        <w:drawing>
          <wp:inline distT="0" distB="0" distL="0" distR="0">
            <wp:extent cx="5918763" cy="3310320"/>
            <wp:effectExtent l="19050" t="0" r="5787"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4862" t="53644" r="52409" b="16618"/>
                    <a:stretch>
                      <a:fillRect/>
                    </a:stretch>
                  </pic:blipFill>
                  <pic:spPr bwMode="auto">
                    <a:xfrm>
                      <a:off x="0" y="0"/>
                      <a:ext cx="5913555" cy="3307407"/>
                    </a:xfrm>
                    <a:prstGeom prst="rect">
                      <a:avLst/>
                    </a:prstGeom>
                    <a:noFill/>
                    <a:ln w="9525">
                      <a:noFill/>
                      <a:miter lim="800000"/>
                      <a:headEnd/>
                      <a:tailEnd/>
                    </a:ln>
                  </pic:spPr>
                </pic:pic>
              </a:graphicData>
            </a:graphic>
          </wp:inline>
        </w:drawing>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roofErr w:type="gramStart"/>
      <w:r>
        <w:rPr>
          <w:rFonts w:ascii="Times New Roman" w:hAnsi="Times New Roman" w:cs="Times New Roman"/>
          <w:bCs/>
          <w:color w:val="000000" w:themeColor="text1"/>
          <w:sz w:val="24"/>
          <w:szCs w:val="24"/>
        </w:rPr>
        <w:t xml:space="preserve">Figure </w:t>
      </w:r>
      <w:r w:rsidRPr="007412B2">
        <w:rPr>
          <w:rFonts w:ascii="Times New Roman" w:hAnsi="Times New Roman" w:cs="Times New Roman"/>
          <w:bCs/>
          <w:color w:val="000000" w:themeColor="text1"/>
          <w:sz w:val="24"/>
          <w:szCs w:val="24"/>
        </w:rPr>
        <w:t>1.</w:t>
      </w:r>
      <w:proofErr w:type="gramEnd"/>
      <w:r w:rsidRPr="007412B2">
        <w:rPr>
          <w:rFonts w:ascii="Times New Roman" w:hAnsi="Times New Roman" w:cs="Times New Roman"/>
          <w:bCs/>
          <w:color w:val="000000" w:themeColor="text1"/>
          <w:sz w:val="24"/>
          <w:szCs w:val="24"/>
        </w:rPr>
        <w:t xml:space="preserve"> </w:t>
      </w:r>
      <w:proofErr w:type="gramStart"/>
      <w:r w:rsidRPr="007412B2">
        <w:rPr>
          <w:rFonts w:ascii="Times New Roman" w:hAnsi="Times New Roman" w:cs="Times New Roman"/>
          <w:bCs/>
          <w:color w:val="000000" w:themeColor="text1"/>
          <w:sz w:val="24"/>
          <w:szCs w:val="24"/>
        </w:rPr>
        <w:t>Hydrologic cycle</w:t>
      </w:r>
      <w:r>
        <w:rPr>
          <w:rFonts w:ascii="Times New Roman" w:hAnsi="Times New Roman" w:cs="Times New Roman"/>
          <w:bCs/>
          <w:color w:val="000000" w:themeColor="text1"/>
          <w:sz w:val="24"/>
          <w:szCs w:val="24"/>
        </w:rPr>
        <w:t xml:space="preserve"> (</w:t>
      </w:r>
      <w:r w:rsidRPr="007412B2">
        <w:rPr>
          <w:rFonts w:ascii="Times New Roman" w:hAnsi="Times New Roman" w:cs="Times New Roman"/>
          <w:bCs/>
          <w:color w:val="000000" w:themeColor="text1"/>
          <w:sz w:val="24"/>
          <w:szCs w:val="24"/>
        </w:rPr>
        <w:t xml:space="preserve">Todd </w:t>
      </w:r>
      <w:r>
        <w:rPr>
          <w:rFonts w:ascii="Times New Roman" w:hAnsi="Times New Roman" w:cs="Times New Roman"/>
          <w:bCs/>
          <w:color w:val="000000" w:themeColor="text1"/>
          <w:sz w:val="24"/>
          <w:szCs w:val="24"/>
        </w:rPr>
        <w:t>2015</w:t>
      </w:r>
      <w:r w:rsidRPr="007412B2">
        <w:rPr>
          <w:rFonts w:ascii="Times New Roman" w:hAnsi="Times New Roman" w:cs="Times New Roman"/>
          <w:bCs/>
          <w:color w:val="000000" w:themeColor="text1"/>
          <w:sz w:val="24"/>
          <w:szCs w:val="24"/>
        </w:rPr>
        <w:t>).</w:t>
      </w:r>
      <w:proofErr w:type="gramEnd"/>
    </w:p>
    <w:p w:rsidR="008B7E7F" w:rsidRPr="007B123A" w:rsidRDefault="008B7E7F" w:rsidP="008B7E7F">
      <w:pPr>
        <w:spacing w:after="0" w:line="360" w:lineRule="auto"/>
        <w:jc w:val="both"/>
        <w:rPr>
          <w:rFonts w:ascii="Times New Roman" w:hAnsi="Times New Roman" w:cs="Times New Roman"/>
          <w:bCs/>
          <w:color w:val="000000" w:themeColor="text1"/>
          <w:sz w:val="24"/>
          <w:szCs w:val="24"/>
        </w:rPr>
      </w:pPr>
      <w:r w:rsidRPr="007412B2">
        <w:rPr>
          <w:rFonts w:ascii="Times New Roman" w:hAnsi="Times New Roman" w:cs="Times New Roman"/>
          <w:bCs/>
          <w:color w:val="000000" w:themeColor="text1"/>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Pr>
          <w:rFonts w:ascii="Times New Roman" w:hAnsi="Times New Roman" w:cs="Times New Roman"/>
          <w:bCs/>
          <w:color w:val="000000" w:themeColor="text1"/>
          <w:sz w:val="24"/>
          <w:szCs w:val="24"/>
        </w:rPr>
        <w:t xml:space="preserve"> </w:t>
      </w:r>
      <w:r w:rsidRPr="00D8715F">
        <w:rPr>
          <w:rFonts w:ascii="Times New Roman" w:hAnsi="Times New Roman" w:cs="Times New Roman"/>
          <w:bCs/>
          <w:color w:val="000000" w:themeColor="text1"/>
          <w:sz w:val="24"/>
          <w:szCs w:val="24"/>
        </w:rPr>
        <w:t xml:space="preserve">until it returns to the surface by action of natural flow, vegetation, or man (Todd </w:t>
      </w:r>
      <w:r>
        <w:rPr>
          <w:rFonts w:ascii="Times New Roman" w:hAnsi="Times New Roman" w:cs="Times New Roman"/>
          <w:bCs/>
          <w:color w:val="000000" w:themeColor="text1"/>
          <w:sz w:val="24"/>
          <w:szCs w:val="24"/>
        </w:rPr>
        <w:t>2015</w:t>
      </w:r>
      <w:r w:rsidRPr="00D8715F">
        <w:rPr>
          <w:rFonts w:ascii="Times New Roman" w:hAnsi="Times New Roman" w:cs="Times New Roman"/>
          <w:bCs/>
          <w:color w:val="000000" w:themeColor="text1"/>
          <w:sz w:val="24"/>
          <w:szCs w:val="24"/>
        </w:rPr>
        <w:t>). Groundwater is the largest source of available water within the United States, accounting for 97 percent of the available fresh water in the United States, and 23 percent of freshwater usage (</w:t>
      </w:r>
      <w:proofErr w:type="spellStart"/>
      <w:r w:rsidRPr="00D8715F">
        <w:rPr>
          <w:rFonts w:ascii="Times New Roman" w:hAnsi="Times New Roman" w:cs="Times New Roman"/>
          <w:bCs/>
          <w:color w:val="000000" w:themeColor="text1"/>
          <w:sz w:val="24"/>
          <w:szCs w:val="24"/>
        </w:rPr>
        <w:t>Solley</w:t>
      </w:r>
      <w:proofErr w:type="spellEnd"/>
      <w:r w:rsidRPr="00D8715F">
        <w:rPr>
          <w:rFonts w:ascii="Times New Roman" w:hAnsi="Times New Roman" w:cs="Times New Roman"/>
          <w:bCs/>
          <w:color w:val="000000" w:themeColor="text1"/>
          <w:sz w:val="24"/>
          <w:szCs w:val="24"/>
        </w:rPr>
        <w:t xml:space="preserve"> and Pierce </w:t>
      </w:r>
      <w:r>
        <w:rPr>
          <w:rFonts w:ascii="Times New Roman" w:hAnsi="Times New Roman" w:cs="Times New Roman"/>
          <w:bCs/>
          <w:color w:val="000000" w:themeColor="text1"/>
          <w:sz w:val="24"/>
          <w:szCs w:val="24"/>
        </w:rPr>
        <w:t>2013</w:t>
      </w:r>
      <w:r w:rsidRPr="00D8715F">
        <w:rPr>
          <w:rFonts w:ascii="Times New Roman" w:hAnsi="Times New Roman" w:cs="Times New Roman"/>
          <w:bCs/>
          <w:color w:val="000000" w:themeColor="text1"/>
          <w:sz w:val="24"/>
          <w:szCs w:val="24"/>
        </w:rPr>
        <w:t>).</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2.3 Geophysical Methods in Groundwater Exploration</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sidRPr="001D112B">
        <w:rPr>
          <w:rFonts w:ascii="Times New Roman" w:hAnsi="Times New Roman" w:cs="Times New Roman"/>
          <w:bCs/>
          <w:i/>
          <w:color w:val="000000" w:themeColor="text1"/>
          <w:sz w:val="24"/>
          <w:szCs w:val="24"/>
          <w:lang w:val="en-US"/>
        </w:rPr>
        <w:t>et al.,</w:t>
      </w:r>
      <w:r w:rsidRPr="00B22CE2">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 These methods are based on the principle that different geological materials exhibit varying degrees of electrical resistivity.</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Pr="0094318D" w:rsidRDefault="008B7E7F" w:rsidP="008B7E7F">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lastRenderedPageBreak/>
        <w:t xml:space="preserve">Designing a Successful Survey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rsidR="008B7E7F" w:rsidRPr="0094318D" w:rsidRDefault="008B7E7F" w:rsidP="008B7E7F">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Planning the Survey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Ideally the use of geophysics should be discussed early in the</w:t>
      </w:r>
      <w:r>
        <w:rPr>
          <w:rFonts w:ascii="Times New Roman" w:hAnsi="Times New Roman" w:cs="Times New Roman"/>
          <w:bCs/>
          <w:color w:val="000000" w:themeColor="text1"/>
          <w:sz w:val="24"/>
          <w:szCs w:val="24"/>
        </w:rPr>
        <w:t xml:space="preserve"> planning stages of a survey in </w:t>
      </w:r>
      <w:r w:rsidRPr="0094318D">
        <w:rPr>
          <w:rFonts w:ascii="Times New Roman" w:hAnsi="Times New Roman" w:cs="Times New Roman"/>
          <w:bCs/>
          <w:color w:val="000000" w:themeColor="text1"/>
          <w:sz w:val="24"/>
          <w:szCs w:val="24"/>
        </w:rPr>
        <w:t xml:space="preserve">order to gain most benefit from the geophysics. Unfortunately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w:t>
      </w:r>
      <w:proofErr w:type="spellStart"/>
      <w:r w:rsidRPr="0094318D">
        <w:rPr>
          <w:rFonts w:ascii="Times New Roman" w:hAnsi="Times New Roman" w:cs="Times New Roman"/>
          <w:bCs/>
          <w:color w:val="000000" w:themeColor="text1"/>
          <w:sz w:val="24"/>
          <w:szCs w:val="24"/>
        </w:rPr>
        <w:t>hydrogeologic</w:t>
      </w:r>
      <w:proofErr w:type="spellEnd"/>
      <w:r w:rsidRPr="0094318D">
        <w:rPr>
          <w:rFonts w:ascii="Times New Roman" w:hAnsi="Times New Roman" w:cs="Times New Roman"/>
          <w:bCs/>
          <w:color w:val="000000" w:themeColor="text1"/>
          <w:sz w:val="24"/>
          <w:szCs w:val="24"/>
        </w:rPr>
        <w:t xml:space="preserve"> data for the site. Only then will the geophysics be a success.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proceedings then the most appropriate techniques can be found and used in the most cost effective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w:t>
      </w:r>
      <w:proofErr w:type="spellStart"/>
      <w:r w:rsidRPr="0094318D">
        <w:rPr>
          <w:rFonts w:ascii="Times New Roman" w:hAnsi="Times New Roman" w:cs="Times New Roman"/>
          <w:bCs/>
          <w:color w:val="000000" w:themeColor="text1"/>
          <w:sz w:val="24"/>
          <w:szCs w:val="24"/>
        </w:rPr>
        <w:t>magnetics</w:t>
      </w:r>
      <w:proofErr w:type="spellEnd"/>
      <w:r w:rsidRPr="0094318D">
        <w:rPr>
          <w:rFonts w:ascii="Times New Roman" w:hAnsi="Times New Roman" w:cs="Times New Roman"/>
          <w:bCs/>
          <w:color w:val="000000" w:themeColor="text1"/>
          <w:sz w:val="24"/>
          <w:szCs w:val="24"/>
        </w:rPr>
        <w:t xml:space="preserve">).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w:t>
      </w:r>
      <w:r w:rsidRPr="0094318D">
        <w:rPr>
          <w:rFonts w:ascii="Times New Roman" w:hAnsi="Times New Roman" w:cs="Times New Roman"/>
          <w:bCs/>
          <w:color w:val="000000" w:themeColor="text1"/>
          <w:sz w:val="24"/>
          <w:szCs w:val="24"/>
        </w:rPr>
        <w:lastRenderedPageBreak/>
        <w:t xml:space="preserve">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rsidR="008B7E7F" w:rsidRPr="0094318D" w:rsidRDefault="008B7E7F" w:rsidP="008B7E7F">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Designing the Geophysical Survey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Paramount to designing a successful geophysical survey is the definition of a clear set of objectives and the choice of appropriate methods. The objectives must be based on reasonable, </w:t>
      </w:r>
      <w:proofErr w:type="spellStart"/>
      <w:r w:rsidRPr="0094318D">
        <w:rPr>
          <w:rFonts w:ascii="Times New Roman" w:hAnsi="Times New Roman" w:cs="Times New Roman"/>
          <w:bCs/>
          <w:color w:val="000000" w:themeColor="text1"/>
          <w:sz w:val="24"/>
          <w:szCs w:val="24"/>
        </w:rPr>
        <w:t>geophysically</w:t>
      </w:r>
      <w:proofErr w:type="spellEnd"/>
      <w:r w:rsidRPr="0094318D">
        <w:rPr>
          <w:rFonts w:ascii="Times New Roman" w:hAnsi="Times New Roman" w:cs="Times New Roman"/>
          <w:bCs/>
          <w:color w:val="000000" w:themeColor="text1"/>
          <w:sz w:val="24"/>
          <w:szCs w:val="24"/>
        </w:rPr>
        <w:t xml:space="preserve"> achievable criteria. For this it is important that the geophysical target has physical properties that can be distinguished from background signatures (geological and </w:t>
      </w:r>
      <w:proofErr w:type="spellStart"/>
      <w:r w:rsidRPr="0094318D">
        <w:rPr>
          <w:rFonts w:ascii="Times New Roman" w:hAnsi="Times New Roman" w:cs="Times New Roman"/>
          <w:bCs/>
          <w:color w:val="000000" w:themeColor="text1"/>
          <w:sz w:val="24"/>
          <w:szCs w:val="24"/>
        </w:rPr>
        <w:t>hydrogeological</w:t>
      </w:r>
      <w:proofErr w:type="spellEnd"/>
      <w:r w:rsidRPr="0094318D">
        <w:rPr>
          <w:rFonts w:ascii="Times New Roman" w:hAnsi="Times New Roman" w:cs="Times New Roman"/>
          <w:bCs/>
          <w:color w:val="000000" w:themeColor="text1"/>
          <w:sz w:val="24"/>
          <w:szCs w:val="24"/>
        </w:rPr>
        <w:t xml:space="preserve">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w:t>
      </w:r>
      <w:proofErr w:type="gramStart"/>
      <w:r w:rsidRPr="0094318D">
        <w:rPr>
          <w:rFonts w:ascii="Times New Roman" w:hAnsi="Times New Roman" w:cs="Times New Roman"/>
          <w:bCs/>
          <w:color w:val="000000" w:themeColor="text1"/>
          <w:sz w:val="24"/>
          <w:szCs w:val="24"/>
        </w:rPr>
        <w:t>a manner that the client can fully understand and utilise then they are</w:t>
      </w:r>
      <w:proofErr w:type="gramEnd"/>
      <w:r w:rsidRPr="0094318D">
        <w:rPr>
          <w:rFonts w:ascii="Times New Roman" w:hAnsi="Times New Roman" w:cs="Times New Roman"/>
          <w:bCs/>
          <w:color w:val="000000" w:themeColor="text1"/>
          <w:sz w:val="24"/>
          <w:szCs w:val="24"/>
        </w:rPr>
        <w:t xml:space="preserve"> as good as useless results!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chosen. The incorrect choice of technique and insufficiently experienced personnel conducting the investigation have been cited as primary reasons for the failure of many geophysical surveys (</w:t>
      </w:r>
      <w:proofErr w:type="spellStart"/>
      <w:r w:rsidRPr="0094318D">
        <w:rPr>
          <w:rFonts w:ascii="Times New Roman" w:hAnsi="Times New Roman" w:cs="Times New Roman"/>
          <w:bCs/>
          <w:color w:val="000000" w:themeColor="text1"/>
          <w:sz w:val="24"/>
          <w:szCs w:val="24"/>
        </w:rPr>
        <w:t>Darracott</w:t>
      </w:r>
      <w:proofErr w:type="spellEnd"/>
      <w:r w:rsidRPr="0094318D">
        <w:rPr>
          <w:rFonts w:ascii="Times New Roman" w:hAnsi="Times New Roman" w:cs="Times New Roman"/>
          <w:bCs/>
          <w:color w:val="000000" w:themeColor="text1"/>
          <w:sz w:val="24"/>
          <w:szCs w:val="24"/>
        </w:rPr>
        <w:t xml:space="preserve"> and McCann, </w:t>
      </w:r>
      <w:r>
        <w:rPr>
          <w:rFonts w:ascii="Times New Roman" w:hAnsi="Times New Roman" w:cs="Times New Roman"/>
          <w:bCs/>
          <w:color w:val="000000" w:themeColor="text1"/>
          <w:sz w:val="24"/>
          <w:szCs w:val="24"/>
        </w:rPr>
        <w:t>2017</w:t>
      </w:r>
      <w:r w:rsidRPr="0094318D">
        <w:rPr>
          <w:rFonts w:ascii="Times New Roman" w:hAnsi="Times New Roman" w:cs="Times New Roman"/>
          <w:bCs/>
          <w:color w:val="000000" w:themeColor="text1"/>
          <w:sz w:val="24"/>
          <w:szCs w:val="24"/>
        </w:rPr>
        <w:t xml:space="preserve">; MacDonald </w:t>
      </w:r>
      <w:r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2019</w:t>
      </w:r>
      <w:r w:rsidRPr="004975E7">
        <w:rPr>
          <w:rFonts w:ascii="Times New Roman" w:hAnsi="Times New Roman" w:cs="Times New Roman"/>
          <w:bCs/>
          <w:color w:val="000000" w:themeColor="text1"/>
          <w:sz w:val="24"/>
          <w:szCs w:val="24"/>
        </w:rPr>
        <w:t>). In choosing the methods, the contractor should first conduct forward models based on the objectives and known site conditions to determine the likely success of each method.</w:t>
      </w:r>
    </w:p>
    <w:p w:rsidR="008B7E7F" w:rsidRPr="004975E7" w:rsidRDefault="008B7E7F" w:rsidP="008B7E7F">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Choosing a Contractor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w:t>
      </w:r>
      <w:r w:rsidRPr="004975E7">
        <w:rPr>
          <w:rFonts w:ascii="Times New Roman" w:hAnsi="Times New Roman" w:cs="Times New Roman"/>
          <w:bCs/>
          <w:color w:val="000000" w:themeColor="text1"/>
          <w:sz w:val="24"/>
          <w:szCs w:val="24"/>
        </w:rPr>
        <w:lastRenderedPageBreak/>
        <w:t xml:space="preserve">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methods before a commitment is made to a full survey programme. This allows more precise models of the geology and geophysics to be constructed in order to maximise the results of the geophysics.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w:t>
      </w:r>
      <w:proofErr w:type="spellStart"/>
      <w:r w:rsidRPr="004975E7">
        <w:rPr>
          <w:rFonts w:ascii="Times New Roman" w:hAnsi="Times New Roman" w:cs="Times New Roman"/>
          <w:bCs/>
          <w:color w:val="000000" w:themeColor="text1"/>
          <w:sz w:val="24"/>
          <w:szCs w:val="24"/>
        </w:rPr>
        <w:t>Brithish</w:t>
      </w:r>
      <w:proofErr w:type="spellEnd"/>
      <w:r w:rsidRPr="004975E7">
        <w:rPr>
          <w:rFonts w:ascii="Times New Roman" w:hAnsi="Times New Roman" w:cs="Times New Roman"/>
          <w:bCs/>
          <w:color w:val="000000" w:themeColor="text1"/>
          <w:sz w:val="24"/>
          <w:szCs w:val="24"/>
        </w:rPr>
        <w:t xml:space="preserve">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practice to high standards outside of the organisations. Careful scrutiny of the qualifications of individuals who will be working on the project is thus recommended. </w:t>
      </w:r>
    </w:p>
    <w:p w:rsidR="008B7E7F" w:rsidRPr="004975E7" w:rsidRDefault="008B7E7F" w:rsidP="008B7E7F">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Survey techniques </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All geophysical techniques measure variations in a material's physical properties. For soils and rocks the properties can be divided into a framework or matrix component and the pore content </w:t>
      </w:r>
      <w:r w:rsidRPr="004975E7">
        <w:rPr>
          <w:rFonts w:ascii="Times New Roman" w:hAnsi="Times New Roman" w:cs="Times New Roman"/>
          <w:bCs/>
          <w:color w:val="000000" w:themeColor="text1"/>
          <w:sz w:val="24"/>
          <w:szCs w:val="24"/>
        </w:rPr>
        <w:lastRenderedPageBreak/>
        <w:t>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Pr>
          <w:rFonts w:ascii="Times New Roman" w:hAnsi="Times New Roman" w:cs="Times New Roman"/>
          <w:bCs/>
          <w:color w:val="000000" w:themeColor="text1"/>
          <w:sz w:val="24"/>
          <w:szCs w:val="24"/>
        </w:rPr>
        <w:t xml:space="preserve"> </w:t>
      </w:r>
      <w:r w:rsidRPr="005D1965">
        <w:rPr>
          <w:rFonts w:ascii="Times New Roman" w:hAnsi="Times New Roman" w:cs="Times New Roman"/>
          <w:bCs/>
          <w:color w:val="000000" w:themeColor="text1"/>
          <w:sz w:val="24"/>
          <w:szCs w:val="24"/>
        </w:rPr>
        <w:t xml:space="preserve">and pore content (i.e. gas or fluid type). In general, no one property is unique to any </w:t>
      </w:r>
      <w:proofErr w:type="gramStart"/>
      <w:r w:rsidRPr="005D1965">
        <w:rPr>
          <w:rFonts w:ascii="Times New Roman" w:hAnsi="Times New Roman" w:cs="Times New Roman"/>
          <w:bCs/>
          <w:color w:val="000000" w:themeColor="text1"/>
          <w:sz w:val="24"/>
          <w:szCs w:val="24"/>
        </w:rPr>
        <w:t>material,</w:t>
      </w:r>
      <w:proofErr w:type="gramEnd"/>
      <w:r w:rsidRPr="005D1965">
        <w:rPr>
          <w:rFonts w:ascii="Times New Roman" w:hAnsi="Times New Roman" w:cs="Times New Roman"/>
          <w:bCs/>
          <w:color w:val="000000" w:themeColor="text1"/>
          <w:sz w:val="24"/>
          <w:szCs w:val="24"/>
        </w:rPr>
        <w:t xml:space="preserve"> rather a material is described by ranges of each property. In most geophysical surveys therefore it is important that the changes or contrasts in geophysical parameters are measured and that the target shows large property differences with surrounding material.</w:t>
      </w:r>
    </w:p>
    <w:p w:rsidR="008B7E7F" w:rsidRPr="005D1965" w:rsidRDefault="008B7E7F" w:rsidP="008B7E7F">
      <w:pPr>
        <w:spacing w:after="0" w:line="360" w:lineRule="auto"/>
        <w:jc w:val="both"/>
        <w:rPr>
          <w:rFonts w:ascii="Times New Roman" w:hAnsi="Times New Roman" w:cs="Times New Roman"/>
          <w:b/>
          <w:bCs/>
          <w:color w:val="000000" w:themeColor="text1"/>
          <w:sz w:val="24"/>
          <w:szCs w:val="24"/>
        </w:rPr>
      </w:pPr>
      <w:r w:rsidRPr="005D1965">
        <w:rPr>
          <w:rFonts w:ascii="Times New Roman" w:hAnsi="Times New Roman" w:cs="Times New Roman"/>
          <w:b/>
          <w:bCs/>
          <w:color w:val="000000" w:themeColor="text1"/>
          <w:sz w:val="24"/>
          <w:szCs w:val="24"/>
        </w:rPr>
        <w:t xml:space="preserve">Magnetic (or geo-magnetic) Techniques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5D1965">
        <w:rPr>
          <w:rFonts w:ascii="Times New Roman" w:hAnsi="Times New Roman" w:cs="Times New Roman"/>
          <w:bCs/>
          <w:color w:val="000000" w:themeColor="text1"/>
          <w:sz w:val="24"/>
          <w:szCs w:val="24"/>
        </w:rPr>
        <w:t xml:space="preserve">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w:t>
      </w:r>
      <w:proofErr w:type="spellStart"/>
      <w:r w:rsidRPr="005D1965">
        <w:rPr>
          <w:rFonts w:ascii="Times New Roman" w:hAnsi="Times New Roman" w:cs="Times New Roman"/>
          <w:bCs/>
          <w:color w:val="000000" w:themeColor="text1"/>
          <w:sz w:val="24"/>
          <w:szCs w:val="24"/>
        </w:rPr>
        <w:t>Hinz</w:t>
      </w:r>
      <w:proofErr w:type="spellEnd"/>
      <w:r w:rsidRPr="005D196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2018</w:t>
      </w:r>
      <w:r w:rsidRPr="005D1965">
        <w:rPr>
          <w:rFonts w:ascii="Times New Roman" w:hAnsi="Times New Roman" w:cs="Times New Roman"/>
          <w:bCs/>
          <w:color w:val="000000" w:themeColor="text1"/>
          <w:sz w:val="24"/>
          <w:szCs w:val="24"/>
        </w:rPr>
        <w:t xml:space="preserve">). </w:t>
      </w:r>
      <w:proofErr w:type="spellStart"/>
      <w:r w:rsidRPr="005D1965">
        <w:rPr>
          <w:rFonts w:ascii="Times New Roman" w:hAnsi="Times New Roman" w:cs="Times New Roman"/>
          <w:bCs/>
          <w:color w:val="000000" w:themeColor="text1"/>
          <w:sz w:val="24"/>
          <w:szCs w:val="24"/>
        </w:rPr>
        <w:t>Babu</w:t>
      </w:r>
      <w:proofErr w:type="spellEnd"/>
      <w:r w:rsidRPr="005D1965">
        <w:rPr>
          <w:rFonts w:ascii="Times New Roman" w:hAnsi="Times New Roman" w:cs="Times New Roman"/>
          <w:bCs/>
          <w:color w:val="000000" w:themeColor="text1"/>
          <w:sz w:val="24"/>
          <w:szCs w:val="24"/>
        </w:rPr>
        <w:t xml:space="preserve"> et al. (</w:t>
      </w:r>
      <w:r>
        <w:rPr>
          <w:rFonts w:ascii="Times New Roman" w:hAnsi="Times New Roman" w:cs="Times New Roman"/>
          <w:bCs/>
          <w:color w:val="000000" w:themeColor="text1"/>
          <w:sz w:val="24"/>
          <w:szCs w:val="24"/>
        </w:rPr>
        <w:t>2021</w:t>
      </w:r>
      <w:r w:rsidRPr="005D1965">
        <w:rPr>
          <w:rFonts w:ascii="Times New Roman" w:hAnsi="Times New Roman" w:cs="Times New Roman"/>
          <w:bCs/>
          <w:color w:val="000000" w:themeColor="text1"/>
          <w:sz w:val="24"/>
          <w:szCs w:val="24"/>
        </w:rPr>
        <w:t xml:space="preserve">) describe the use for mapping bedrock topography, and in particular possible groundwater reservoirs in hard-rock (igneous and metamorphic) terrains. Other use of the magnetic technique together with resistivity surveys in volcanic terrain has been described by </w:t>
      </w:r>
      <w:proofErr w:type="spellStart"/>
      <w:r w:rsidRPr="005D1965">
        <w:rPr>
          <w:rFonts w:ascii="Times New Roman" w:hAnsi="Times New Roman" w:cs="Times New Roman"/>
          <w:bCs/>
          <w:color w:val="000000" w:themeColor="text1"/>
          <w:sz w:val="24"/>
          <w:szCs w:val="24"/>
        </w:rPr>
        <w:t>Aubert</w:t>
      </w:r>
      <w:proofErr w:type="spellEnd"/>
      <w:r w:rsidRPr="005D1965">
        <w:rPr>
          <w:rFonts w:ascii="Times New Roman" w:hAnsi="Times New Roman" w:cs="Times New Roman"/>
          <w:bCs/>
          <w:color w:val="000000" w:themeColor="text1"/>
          <w:sz w:val="24"/>
          <w:szCs w:val="24"/>
        </w:rPr>
        <w:t xml:space="preserve"> et al. (</w:t>
      </w:r>
      <w:r>
        <w:rPr>
          <w:rFonts w:ascii="Times New Roman" w:hAnsi="Times New Roman" w:cs="Times New Roman"/>
          <w:bCs/>
          <w:color w:val="000000" w:themeColor="text1"/>
          <w:sz w:val="24"/>
          <w:szCs w:val="24"/>
        </w:rPr>
        <w:t>2020</w:t>
      </w:r>
      <w:r w:rsidRPr="005D1965">
        <w:rPr>
          <w:rFonts w:ascii="Times New Roman" w:hAnsi="Times New Roman" w:cs="Times New Roman"/>
          <w:bCs/>
          <w:color w:val="000000" w:themeColor="text1"/>
          <w:sz w:val="24"/>
          <w:szCs w:val="24"/>
        </w:rPr>
        <w:t>). Magnetic surveys are also often used to locate the cause of contaminated groundwater by surveying for buried metallic objects such as hydrocarbon storage tanks, and chemical containers (ref) however these uses are not discussed further</w:t>
      </w:r>
      <w:r>
        <w:rPr>
          <w:rFonts w:ascii="Times New Roman" w:hAnsi="Times New Roman" w:cs="Times New Roman"/>
          <w:bCs/>
          <w:color w:val="000000" w:themeColor="text1"/>
          <w:sz w:val="24"/>
          <w:szCs w:val="24"/>
        </w:rPr>
        <w:t>.</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Gravity</w:t>
      </w:r>
      <w:r w:rsidRPr="00C30FFE">
        <w:rPr>
          <w:rFonts w:ascii="Times New Roman" w:hAnsi="Times New Roman" w:cs="Times New Roman"/>
          <w:bCs/>
          <w:color w:val="000000" w:themeColor="text1"/>
          <w:sz w:val="24"/>
          <w:szCs w:val="24"/>
        </w:rPr>
        <w:t xml:space="preserv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 xml:space="preserve">Common uses of gravity or micro-gravity surveys have been to record the changes in density of materials. While gravity methods have not been widely used for groundwater applications, there are some notable examples of its use for mapping the location of low density rocks (typically sedimentary sequences) within </w:t>
      </w:r>
      <w:proofErr w:type="gramStart"/>
      <w:r w:rsidRPr="00C30FFE">
        <w:rPr>
          <w:rFonts w:ascii="Times New Roman" w:hAnsi="Times New Roman" w:cs="Times New Roman"/>
          <w:bCs/>
          <w:color w:val="000000" w:themeColor="text1"/>
          <w:sz w:val="24"/>
          <w:szCs w:val="24"/>
        </w:rPr>
        <w:t>more dense</w:t>
      </w:r>
      <w:proofErr w:type="gramEnd"/>
      <w:r w:rsidRPr="00C30FFE">
        <w:rPr>
          <w:rFonts w:ascii="Times New Roman" w:hAnsi="Times New Roman" w:cs="Times New Roman"/>
          <w:bCs/>
          <w:color w:val="000000" w:themeColor="text1"/>
          <w:sz w:val="24"/>
          <w:szCs w:val="24"/>
        </w:rPr>
        <w:t xml:space="preserve"> basement rocks. </w:t>
      </w:r>
      <w:proofErr w:type="spellStart"/>
      <w:r w:rsidRPr="00C30FFE">
        <w:rPr>
          <w:rFonts w:ascii="Times New Roman" w:hAnsi="Times New Roman" w:cs="Times New Roman"/>
          <w:bCs/>
          <w:color w:val="000000" w:themeColor="text1"/>
          <w:sz w:val="24"/>
          <w:szCs w:val="24"/>
        </w:rPr>
        <w:t>Yuhr</w:t>
      </w:r>
      <w:proofErr w:type="spellEnd"/>
      <w:r w:rsidRPr="00C30FFE">
        <w:rPr>
          <w:rFonts w:ascii="Times New Roman" w:hAnsi="Times New Roman" w:cs="Times New Roman"/>
          <w:bCs/>
          <w:color w:val="000000" w:themeColor="text1"/>
          <w:sz w:val="24"/>
          <w:szCs w:val="24"/>
        </w:rPr>
        <w:t xml:space="preserve"> et al. (</w:t>
      </w:r>
      <w:r>
        <w:rPr>
          <w:rFonts w:ascii="Times New Roman" w:hAnsi="Times New Roman" w:cs="Times New Roman"/>
          <w:bCs/>
          <w:color w:val="000000" w:themeColor="text1"/>
          <w:sz w:val="24"/>
          <w:szCs w:val="24"/>
        </w:rPr>
        <w:t>2021</w:t>
      </w:r>
      <w:r w:rsidRPr="00C30FFE">
        <w:rPr>
          <w:rFonts w:ascii="Times New Roman" w:hAnsi="Times New Roman" w:cs="Times New Roman"/>
          <w:bCs/>
          <w:color w:val="000000" w:themeColor="text1"/>
          <w:sz w:val="24"/>
          <w:szCs w:val="24"/>
        </w:rPr>
        <w:t xml:space="preserve">) used a combination of </w:t>
      </w:r>
      <w:proofErr w:type="spellStart"/>
      <w:r w:rsidRPr="00C30FFE">
        <w:rPr>
          <w:rFonts w:ascii="Times New Roman" w:hAnsi="Times New Roman" w:cs="Times New Roman"/>
          <w:bCs/>
          <w:color w:val="000000" w:themeColor="text1"/>
          <w:sz w:val="24"/>
          <w:szCs w:val="24"/>
        </w:rPr>
        <w:t>electromagnetics</w:t>
      </w:r>
      <w:proofErr w:type="spellEnd"/>
      <w:r w:rsidRPr="00C30FFE">
        <w:rPr>
          <w:rFonts w:ascii="Times New Roman" w:hAnsi="Times New Roman" w:cs="Times New Roman"/>
          <w:bCs/>
          <w:color w:val="000000" w:themeColor="text1"/>
          <w:sz w:val="24"/>
          <w:szCs w:val="24"/>
        </w:rPr>
        <w:t xml:space="preserve"> and microgravity to design a strategic approach to mapping </w:t>
      </w:r>
      <w:proofErr w:type="spellStart"/>
      <w:r w:rsidRPr="00C30FFE">
        <w:rPr>
          <w:rFonts w:ascii="Times New Roman" w:hAnsi="Times New Roman" w:cs="Times New Roman"/>
          <w:bCs/>
          <w:color w:val="000000" w:themeColor="text1"/>
          <w:sz w:val="24"/>
          <w:szCs w:val="24"/>
        </w:rPr>
        <w:t>karstic</w:t>
      </w:r>
      <w:proofErr w:type="spellEnd"/>
      <w:r w:rsidRPr="00C30FFE">
        <w:rPr>
          <w:rFonts w:ascii="Times New Roman" w:hAnsi="Times New Roman" w:cs="Times New Roman"/>
          <w:bCs/>
          <w:color w:val="000000" w:themeColor="text1"/>
          <w:sz w:val="24"/>
          <w:szCs w:val="24"/>
        </w:rPr>
        <w:t xml:space="preserve"> features. Other common applications are the detection of voids within the subsurface </w:t>
      </w:r>
      <w:r w:rsidRPr="00C30FFE">
        <w:rPr>
          <w:rFonts w:ascii="Times New Roman" w:hAnsi="Times New Roman" w:cs="Times New Roman"/>
          <w:bCs/>
          <w:color w:val="000000" w:themeColor="text1"/>
          <w:sz w:val="24"/>
          <w:szCs w:val="24"/>
        </w:rPr>
        <w:lastRenderedPageBreak/>
        <w:t>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hAnsi="Times New Roman" w:cs="Times New Roman"/>
          <w:bCs/>
          <w:color w:val="000000" w:themeColor="text1"/>
          <w:sz w:val="24"/>
          <w:szCs w:val="24"/>
        </w:rPr>
        <w:t>.</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Electrical</w:t>
      </w:r>
      <w:r w:rsidRPr="00C30FFE">
        <w:rPr>
          <w:rFonts w:ascii="Times New Roman" w:hAnsi="Times New Roman" w:cs="Times New Roman"/>
          <w:bCs/>
          <w:color w:val="000000" w:themeColor="text1"/>
          <w:sz w:val="24"/>
          <w:szCs w:val="24"/>
        </w:rPr>
        <w:t xml:space="preserv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Electrical and electromagnetic techniques have been extensively used in groundwater geophysical investigations because of the correlation that often exist between electrical properties, geologic formations and their fluid content (</w:t>
      </w:r>
      <w:proofErr w:type="spellStart"/>
      <w:r w:rsidRPr="00C30FFE">
        <w:rPr>
          <w:rFonts w:ascii="Times New Roman" w:hAnsi="Times New Roman" w:cs="Times New Roman"/>
          <w:bCs/>
          <w:color w:val="000000" w:themeColor="text1"/>
          <w:sz w:val="24"/>
          <w:szCs w:val="24"/>
        </w:rPr>
        <w:t>Fitterman</w:t>
      </w:r>
      <w:proofErr w:type="spellEnd"/>
      <w:r w:rsidRPr="00C30FFE">
        <w:rPr>
          <w:rFonts w:ascii="Times New Roman" w:hAnsi="Times New Roman" w:cs="Times New Roman"/>
          <w:bCs/>
          <w:color w:val="000000" w:themeColor="text1"/>
          <w:sz w:val="24"/>
          <w:szCs w:val="24"/>
        </w:rPr>
        <w:t xml:space="preserve"> and Stewart, </w:t>
      </w:r>
      <w:r>
        <w:rPr>
          <w:rFonts w:ascii="Times New Roman" w:hAnsi="Times New Roman" w:cs="Times New Roman"/>
          <w:bCs/>
          <w:color w:val="000000" w:themeColor="text1"/>
          <w:sz w:val="24"/>
          <w:szCs w:val="24"/>
        </w:rPr>
        <w:t>2016</w:t>
      </w:r>
      <w:r w:rsidRPr="00C30FFE">
        <w:rPr>
          <w:rFonts w:ascii="Times New Roman" w:hAnsi="Times New Roman" w:cs="Times New Roman"/>
          <w:bCs/>
          <w:color w:val="000000" w:themeColor="text1"/>
          <w:sz w:val="24"/>
          <w:szCs w:val="24"/>
        </w:rPr>
        <w:t xml:space="preserve">; McNeill, </w:t>
      </w:r>
      <w:r>
        <w:rPr>
          <w:rFonts w:ascii="Times New Roman" w:hAnsi="Times New Roman" w:cs="Times New Roman"/>
          <w:bCs/>
          <w:color w:val="000000" w:themeColor="text1"/>
          <w:sz w:val="24"/>
          <w:szCs w:val="24"/>
        </w:rPr>
        <w:t>2018</w:t>
      </w:r>
      <w:r w:rsidRPr="00C30FFE">
        <w:rPr>
          <w:rFonts w:ascii="Times New Roman" w:hAnsi="Times New Roman" w:cs="Times New Roman"/>
          <w:bCs/>
          <w:color w:val="000000" w:themeColor="text1"/>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The typical results of electrical surveys are electrical profiles or geo-electric images and geo-electric depth soundings. The profile or transect method for mapping lateral resistivity changes is now largely replaced by electromagnetic techniques as the electrical technique is slow (when probes have to be placed directly into the ground) and thus is not cost effective relative to the electromagnetic techniques (MacDonald </w:t>
      </w:r>
      <w:r w:rsidRPr="001D112B">
        <w:rPr>
          <w:rFonts w:ascii="Times New Roman" w:hAnsi="Times New Roman" w:cs="Times New Roman"/>
          <w:bCs/>
          <w:i/>
          <w:color w:val="000000" w:themeColor="text1"/>
          <w:sz w:val="24"/>
          <w:szCs w:val="24"/>
        </w:rPr>
        <w:t>et al.,</w:t>
      </w:r>
      <w:r w:rsidRPr="00BE2D8C">
        <w:rPr>
          <w:rFonts w:ascii="Times New Roman" w:hAnsi="Times New Roman" w:cs="Times New Roman"/>
          <w:bCs/>
          <w:color w:val="000000" w:themeColor="text1"/>
          <w:sz w:val="24"/>
          <w:szCs w:val="24"/>
        </w:rPr>
        <w:t xml:space="preserve"> 20</w:t>
      </w:r>
      <w:r>
        <w:rPr>
          <w:rFonts w:ascii="Times New Roman" w:hAnsi="Times New Roman" w:cs="Times New Roman"/>
          <w:bCs/>
          <w:color w:val="000000" w:themeColor="text1"/>
          <w:sz w:val="24"/>
          <w:szCs w:val="24"/>
        </w:rPr>
        <w:t>2</w:t>
      </w:r>
      <w:r w:rsidRPr="00BE2D8C">
        <w:rPr>
          <w:rFonts w:ascii="Times New Roman" w:hAnsi="Times New Roman" w:cs="Times New Roman"/>
          <w:bCs/>
          <w:color w:val="000000" w:themeColor="text1"/>
          <w:sz w:val="24"/>
          <w:szCs w:val="24"/>
        </w:rPr>
        <w:t xml:space="preserve">1, McNeil XXX).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w:t>
      </w:r>
      <w:r w:rsidRPr="00BE2D8C">
        <w:rPr>
          <w:rFonts w:ascii="Times New Roman" w:hAnsi="Times New Roman" w:cs="Times New Roman"/>
          <w:bCs/>
          <w:color w:val="000000" w:themeColor="text1"/>
          <w:sz w:val="24"/>
          <w:szCs w:val="24"/>
        </w:rPr>
        <w:lastRenderedPageBreak/>
        <w:t>electrical signature. Only the basis of direct-current electrical resistivity techniques will be discussed here without a review of the different electrode configurations.</w:t>
      </w:r>
    </w:p>
    <w:p w:rsidR="008B7E7F" w:rsidRPr="00B5185E" w:rsidRDefault="008B7E7F" w:rsidP="008B7E7F">
      <w:pPr>
        <w:spacing w:after="0" w:line="360" w:lineRule="auto"/>
        <w:jc w:val="both"/>
        <w:rPr>
          <w:rFonts w:ascii="Times New Roman" w:hAnsi="Times New Roman" w:cs="Times New Roman"/>
          <w:b/>
          <w:bCs/>
          <w:color w:val="000000" w:themeColor="text1"/>
          <w:sz w:val="24"/>
          <w:szCs w:val="24"/>
        </w:rPr>
      </w:pPr>
      <w:r w:rsidRPr="00B5185E">
        <w:rPr>
          <w:rFonts w:ascii="Times New Roman" w:hAnsi="Times New Roman" w:cs="Times New Roman"/>
          <w:b/>
          <w:bCs/>
          <w:color w:val="000000" w:themeColor="text1"/>
          <w:sz w:val="24"/>
          <w:szCs w:val="24"/>
        </w:rPr>
        <w:t xml:space="preserve">Direct Current Resistivity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B5185E">
        <w:rPr>
          <w:rFonts w:ascii="Times New Roman" w:hAnsi="Times New Roman" w:cs="Times New Roman"/>
          <w:bCs/>
          <w:color w:val="000000" w:themeColor="text1"/>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Pr>
          <w:rFonts w:ascii="Times New Roman" w:hAnsi="Times New Roman" w:cs="Times New Roman"/>
          <w:bCs/>
          <w:color w:val="000000" w:themeColor="text1"/>
          <w:sz w:val="24"/>
          <w:szCs w:val="24"/>
        </w:rPr>
        <w:t>2017</w:t>
      </w:r>
      <w:r w:rsidRPr="00B5185E">
        <w:rPr>
          <w:rFonts w:ascii="Times New Roman" w:hAnsi="Times New Roman" w:cs="Times New Roman"/>
          <w:bCs/>
          <w:color w:val="000000" w:themeColor="text1"/>
          <w:sz w:val="24"/>
          <w:szCs w:val="24"/>
        </w:rPr>
        <w:t>) in a survey for a rural water supply in northern Nigeria. Before t</w:t>
      </w:r>
      <w:r>
        <w:rPr>
          <w:rFonts w:ascii="Times New Roman" w:hAnsi="Times New Roman" w:cs="Times New Roman"/>
          <w:bCs/>
          <w:color w:val="000000" w:themeColor="text1"/>
          <w:sz w:val="24"/>
          <w:szCs w:val="24"/>
        </w:rPr>
        <w:t xml:space="preserve">he vertical electrical </w:t>
      </w:r>
      <w:proofErr w:type="gramStart"/>
      <w:r>
        <w:rPr>
          <w:rFonts w:ascii="Times New Roman" w:hAnsi="Times New Roman" w:cs="Times New Roman"/>
          <w:bCs/>
          <w:color w:val="000000" w:themeColor="text1"/>
          <w:sz w:val="24"/>
          <w:szCs w:val="24"/>
        </w:rPr>
        <w:t xml:space="preserve">sounding </w:t>
      </w:r>
      <w:r w:rsidRPr="00B5185E">
        <w:rPr>
          <w:rFonts w:ascii="Times New Roman" w:hAnsi="Times New Roman" w:cs="Times New Roman"/>
          <w:bCs/>
          <w:color w:val="000000" w:themeColor="text1"/>
          <w:sz w:val="24"/>
          <w:szCs w:val="24"/>
        </w:rPr>
        <w:t>were</w:t>
      </w:r>
      <w:proofErr w:type="gramEnd"/>
      <w:r w:rsidRPr="00B5185E">
        <w:rPr>
          <w:rFonts w:ascii="Times New Roman" w:hAnsi="Times New Roman" w:cs="Times New Roman"/>
          <w:bCs/>
          <w:color w:val="000000" w:themeColor="text1"/>
          <w:sz w:val="24"/>
          <w:szCs w:val="24"/>
        </w:rPr>
        <w:t xml:space="preserve"> used a failure rate of over 82% was recorded for boreholes. With the geophysics and a combination of geological and </w:t>
      </w:r>
      <w:proofErr w:type="spellStart"/>
      <w:r w:rsidRPr="00B5185E">
        <w:rPr>
          <w:rFonts w:ascii="Times New Roman" w:hAnsi="Times New Roman" w:cs="Times New Roman"/>
          <w:bCs/>
          <w:color w:val="000000" w:themeColor="text1"/>
          <w:sz w:val="24"/>
          <w:szCs w:val="24"/>
        </w:rPr>
        <w:t>photogeological</w:t>
      </w:r>
      <w:proofErr w:type="spellEnd"/>
      <w:r w:rsidRPr="00B5185E">
        <w:rPr>
          <w:rFonts w:ascii="Times New Roman" w:hAnsi="Times New Roman" w:cs="Times New Roman"/>
          <w:bCs/>
          <w:color w:val="000000" w:themeColor="text1"/>
          <w:sz w:val="24"/>
          <w:szCs w:val="24"/>
        </w:rPr>
        <w:t xml:space="preserve"> inspection this was dramatically reduced to less than 20% failure. Van </w:t>
      </w:r>
      <w:proofErr w:type="spellStart"/>
      <w:r w:rsidRPr="00B5185E">
        <w:rPr>
          <w:rFonts w:ascii="Times New Roman" w:hAnsi="Times New Roman" w:cs="Times New Roman"/>
          <w:bCs/>
          <w:color w:val="000000" w:themeColor="text1"/>
          <w:sz w:val="24"/>
          <w:szCs w:val="24"/>
        </w:rPr>
        <w:t>Overmeeren</w:t>
      </w:r>
      <w:proofErr w:type="spellEnd"/>
      <w:r w:rsidRPr="00B5185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showed the use of electrical measurements in mapping boundary conditions in an aquifer system in Yemen. Beeson and Jones (</w:t>
      </w:r>
      <w:r>
        <w:rPr>
          <w:rFonts w:ascii="Times New Roman" w:hAnsi="Times New Roman" w:cs="Times New Roman"/>
          <w:bCs/>
          <w:color w:val="000000" w:themeColor="text1"/>
          <w:sz w:val="24"/>
          <w:szCs w:val="24"/>
        </w:rPr>
        <w:t>20216</w:t>
      </w:r>
      <w:r w:rsidRPr="00B5185E">
        <w:rPr>
          <w:rFonts w:ascii="Times New Roman" w:hAnsi="Times New Roman" w:cs="Times New Roman"/>
          <w:bCs/>
          <w:color w:val="000000" w:themeColor="text1"/>
          <w:sz w:val="24"/>
          <w:szCs w:val="24"/>
        </w:rPr>
        <w:t xml:space="preserve">), </w:t>
      </w:r>
      <w:proofErr w:type="spellStart"/>
      <w:r w:rsidRPr="00B5185E">
        <w:rPr>
          <w:rFonts w:ascii="Times New Roman" w:hAnsi="Times New Roman" w:cs="Times New Roman"/>
          <w:bCs/>
          <w:color w:val="000000" w:themeColor="text1"/>
          <w:sz w:val="24"/>
          <w:szCs w:val="24"/>
        </w:rPr>
        <w:t>Olayinka</w:t>
      </w:r>
      <w:proofErr w:type="spellEnd"/>
      <w:r w:rsidRPr="00B5185E">
        <w:rPr>
          <w:rFonts w:ascii="Times New Roman" w:hAnsi="Times New Roman" w:cs="Times New Roman"/>
          <w:bCs/>
          <w:color w:val="000000" w:themeColor="text1"/>
          <w:sz w:val="24"/>
          <w:szCs w:val="24"/>
        </w:rPr>
        <w:t xml:space="preserve"> and Barker (</w:t>
      </w:r>
      <w:r>
        <w:rPr>
          <w:rFonts w:ascii="Times New Roman" w:hAnsi="Times New Roman" w:cs="Times New Roman"/>
          <w:bCs/>
          <w:color w:val="000000" w:themeColor="text1"/>
          <w:sz w:val="24"/>
          <w:szCs w:val="24"/>
        </w:rPr>
        <w:t>2018</w:t>
      </w:r>
      <w:r w:rsidRPr="00B5185E">
        <w:rPr>
          <w:rFonts w:ascii="Times New Roman" w:hAnsi="Times New Roman" w:cs="Times New Roman"/>
          <w:bCs/>
          <w:color w:val="000000" w:themeColor="text1"/>
          <w:sz w:val="24"/>
          <w:szCs w:val="24"/>
        </w:rPr>
        <w:t xml:space="preserve">), </w:t>
      </w:r>
      <w:proofErr w:type="spellStart"/>
      <w:r w:rsidRPr="00B5185E">
        <w:rPr>
          <w:rFonts w:ascii="Times New Roman" w:hAnsi="Times New Roman" w:cs="Times New Roman"/>
          <w:bCs/>
          <w:color w:val="000000" w:themeColor="text1"/>
          <w:sz w:val="24"/>
          <w:szCs w:val="24"/>
        </w:rPr>
        <w:t>Hazell</w:t>
      </w:r>
      <w:proofErr w:type="spellEnd"/>
      <w:r w:rsidRPr="00B5185E">
        <w:rPr>
          <w:rFonts w:ascii="Times New Roman" w:hAnsi="Times New Roman" w:cs="Times New Roman"/>
          <w:bCs/>
          <w:color w:val="000000" w:themeColor="text1"/>
          <w:sz w:val="24"/>
          <w:szCs w:val="24"/>
        </w:rPr>
        <w:t xml:space="preserve"> et al. (</w:t>
      </w:r>
      <w:r>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and </w:t>
      </w:r>
      <w:r>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and Smith (</w:t>
      </w:r>
      <w:r>
        <w:rPr>
          <w:rFonts w:ascii="Times New Roman" w:hAnsi="Times New Roman" w:cs="Times New Roman"/>
          <w:bCs/>
          <w:color w:val="000000" w:themeColor="text1"/>
          <w:sz w:val="24"/>
          <w:szCs w:val="24"/>
        </w:rPr>
        <w:t>2021</w:t>
      </w:r>
      <w:r w:rsidRPr="00B5185E">
        <w:rPr>
          <w:rFonts w:ascii="Times New Roman" w:hAnsi="Times New Roman" w:cs="Times New Roman"/>
          <w:bCs/>
          <w:color w:val="000000" w:themeColor="text1"/>
          <w:sz w:val="24"/>
          <w:szCs w:val="24"/>
        </w:rPr>
        <w:t xml:space="preserve">) all have demonstrated the use of electrical techniques for </w:t>
      </w:r>
      <w:proofErr w:type="spellStart"/>
      <w:r w:rsidRPr="00B5185E">
        <w:rPr>
          <w:rFonts w:ascii="Times New Roman" w:hAnsi="Times New Roman" w:cs="Times New Roman"/>
          <w:bCs/>
          <w:color w:val="000000" w:themeColor="text1"/>
          <w:sz w:val="24"/>
          <w:szCs w:val="24"/>
        </w:rPr>
        <w:t>siting</w:t>
      </w:r>
      <w:proofErr w:type="spellEnd"/>
      <w:r w:rsidRPr="00B5185E">
        <w:rPr>
          <w:rFonts w:ascii="Times New Roman" w:hAnsi="Times New Roman" w:cs="Times New Roman"/>
          <w:bCs/>
          <w:color w:val="000000" w:themeColor="text1"/>
          <w:sz w:val="24"/>
          <w:szCs w:val="24"/>
        </w:rPr>
        <w:t xml:space="preserve"> wells and boreholes in crystalline basement aquifers throughout sub-Saharan Africa. Other similar examples are given by </w:t>
      </w:r>
      <w:proofErr w:type="spellStart"/>
      <w:r w:rsidRPr="00B5185E">
        <w:rPr>
          <w:rFonts w:ascii="Times New Roman" w:hAnsi="Times New Roman" w:cs="Times New Roman"/>
          <w:bCs/>
          <w:color w:val="000000" w:themeColor="text1"/>
          <w:sz w:val="24"/>
          <w:szCs w:val="24"/>
        </w:rPr>
        <w:t>Wurmstich</w:t>
      </w:r>
      <w:proofErr w:type="spellEnd"/>
      <w:r w:rsidRPr="00B5185E">
        <w:rPr>
          <w:rFonts w:ascii="Times New Roman" w:hAnsi="Times New Roman" w:cs="Times New Roman"/>
          <w:bCs/>
          <w:color w:val="000000" w:themeColor="text1"/>
          <w:sz w:val="24"/>
          <w:szCs w:val="24"/>
        </w:rPr>
        <w:t xml:space="preserve"> et al. (</w:t>
      </w:r>
      <w:r>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demonstrated a useful development of electrical techniques by considering the conductance of the DC section as a guide to overall aquifer potential for mapping groundwater resources in the Kalahari Basin. This type of approach may find applicability in many </w:t>
      </w:r>
      <w:proofErr w:type="spellStart"/>
      <w:r w:rsidRPr="00B5185E">
        <w:rPr>
          <w:rFonts w:ascii="Times New Roman" w:hAnsi="Times New Roman" w:cs="Times New Roman"/>
          <w:bCs/>
          <w:color w:val="000000" w:themeColor="text1"/>
          <w:sz w:val="24"/>
          <w:szCs w:val="24"/>
        </w:rPr>
        <w:t>mafic</w:t>
      </w:r>
      <w:proofErr w:type="spellEnd"/>
      <w:r w:rsidRPr="00B5185E">
        <w:rPr>
          <w:rFonts w:ascii="Times New Roman" w:hAnsi="Times New Roman" w:cs="Times New Roman"/>
          <w:bCs/>
          <w:color w:val="000000" w:themeColor="text1"/>
          <w:sz w:val="24"/>
          <w:szCs w:val="24"/>
        </w:rPr>
        <w:t xml:space="preserve">-basin groundwater studies. </w:t>
      </w:r>
      <w:proofErr w:type="spellStart"/>
      <w:r w:rsidRPr="00B5185E">
        <w:rPr>
          <w:rFonts w:ascii="Times New Roman" w:hAnsi="Times New Roman" w:cs="Times New Roman"/>
          <w:bCs/>
          <w:color w:val="000000" w:themeColor="text1"/>
          <w:sz w:val="24"/>
          <w:szCs w:val="24"/>
        </w:rPr>
        <w:t>Sauck</w:t>
      </w:r>
      <w:proofErr w:type="spellEnd"/>
      <w:r w:rsidRPr="00B5185E">
        <w:rPr>
          <w:rFonts w:ascii="Times New Roman" w:hAnsi="Times New Roman" w:cs="Times New Roman"/>
          <w:bCs/>
          <w:color w:val="000000" w:themeColor="text1"/>
          <w:sz w:val="24"/>
          <w:szCs w:val="24"/>
        </w:rPr>
        <w:t xml:space="preserve"> and</w:t>
      </w:r>
      <w:r>
        <w:rPr>
          <w:rFonts w:ascii="Times New Roman" w:hAnsi="Times New Roman" w:cs="Times New Roman"/>
          <w:bCs/>
          <w:color w:val="000000" w:themeColor="text1"/>
          <w:sz w:val="24"/>
          <w:szCs w:val="24"/>
        </w:rPr>
        <w:t xml:space="preserve"> </w:t>
      </w:r>
      <w:proofErr w:type="spellStart"/>
      <w:r w:rsidRPr="00400D95">
        <w:rPr>
          <w:rFonts w:ascii="Times New Roman" w:hAnsi="Times New Roman" w:cs="Times New Roman"/>
          <w:bCs/>
          <w:color w:val="000000" w:themeColor="text1"/>
          <w:sz w:val="24"/>
          <w:szCs w:val="24"/>
        </w:rPr>
        <w:t>Zabik</w:t>
      </w:r>
      <w:proofErr w:type="spellEnd"/>
      <w:r w:rsidRPr="00400D9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xml:space="preserve">) have demonstrated a development of the sounding technique by conducting </w:t>
      </w:r>
      <w:proofErr w:type="spellStart"/>
      <w:r w:rsidRPr="00400D95">
        <w:rPr>
          <w:rFonts w:ascii="Times New Roman" w:hAnsi="Times New Roman" w:cs="Times New Roman"/>
          <w:bCs/>
          <w:color w:val="000000" w:themeColor="text1"/>
          <w:sz w:val="24"/>
          <w:szCs w:val="24"/>
        </w:rPr>
        <w:t>azimuthal</w:t>
      </w:r>
      <w:proofErr w:type="spellEnd"/>
      <w:r w:rsidRPr="00400D95">
        <w:rPr>
          <w:rFonts w:ascii="Times New Roman" w:hAnsi="Times New Roman" w:cs="Times New Roman"/>
          <w:bCs/>
          <w:color w:val="000000" w:themeColor="text1"/>
          <w:sz w:val="24"/>
          <w:szCs w:val="24"/>
        </w:rPr>
        <w:t xml:space="preserve"> surveys. This method was successfully used to assess the directional variation in hydraulic conductivity of glacial sediments in Switzerland. A similar approach has been tested by Marin et al. (</w:t>
      </w:r>
      <w:r>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w:t>
      </w:r>
    </w:p>
    <w:p w:rsidR="008B7E7F" w:rsidRPr="00400D95" w:rsidRDefault="008B7E7F" w:rsidP="008B7E7F">
      <w:pPr>
        <w:spacing w:after="0" w:line="360" w:lineRule="auto"/>
        <w:jc w:val="both"/>
        <w:rPr>
          <w:rFonts w:ascii="Times New Roman" w:hAnsi="Times New Roman" w:cs="Times New Roman"/>
          <w:b/>
          <w:bCs/>
          <w:color w:val="000000" w:themeColor="text1"/>
          <w:sz w:val="24"/>
          <w:szCs w:val="24"/>
        </w:rPr>
      </w:pPr>
      <w:r w:rsidRPr="00400D95">
        <w:rPr>
          <w:rFonts w:ascii="Times New Roman" w:hAnsi="Times New Roman" w:cs="Times New Roman"/>
          <w:b/>
          <w:bCs/>
          <w:color w:val="000000" w:themeColor="text1"/>
          <w:sz w:val="24"/>
          <w:szCs w:val="24"/>
        </w:rPr>
        <w:t xml:space="preserve">Very Low Frequency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w:t>
      </w:r>
      <w:r w:rsidRPr="00400D95">
        <w:rPr>
          <w:rFonts w:ascii="Times New Roman" w:hAnsi="Times New Roman" w:cs="Times New Roman"/>
          <w:bCs/>
          <w:color w:val="000000" w:themeColor="text1"/>
          <w:sz w:val="24"/>
          <w:szCs w:val="24"/>
        </w:rPr>
        <w:lastRenderedPageBreak/>
        <w:t xml:space="preserve">profile lines conducted perpendicular to the conductors show a strong response to the conductor. The method is generally </w:t>
      </w:r>
      <w:proofErr w:type="spellStart"/>
      <w:r w:rsidRPr="00400D95">
        <w:rPr>
          <w:rFonts w:ascii="Times New Roman" w:hAnsi="Times New Roman" w:cs="Times New Roman"/>
          <w:bCs/>
          <w:color w:val="000000" w:themeColor="text1"/>
          <w:sz w:val="24"/>
          <w:szCs w:val="24"/>
        </w:rPr>
        <w:t>inexpens</w:t>
      </w:r>
      <w:r>
        <w:rPr>
          <w:rFonts w:ascii="Times New Roman" w:hAnsi="Times New Roman" w:cs="Times New Roman"/>
          <w:bCs/>
          <w:color w:val="000000" w:themeColor="text1"/>
          <w:sz w:val="24"/>
          <w:szCs w:val="24"/>
        </w:rPr>
        <w:t>s</w:t>
      </w:r>
      <w:r w:rsidRPr="00400D95">
        <w:rPr>
          <w:rFonts w:ascii="Times New Roman" w:hAnsi="Times New Roman" w:cs="Times New Roman"/>
          <w:bCs/>
          <w:color w:val="000000" w:themeColor="text1"/>
          <w:sz w:val="24"/>
          <w:szCs w:val="24"/>
        </w:rPr>
        <w:t>ive</w:t>
      </w:r>
      <w:proofErr w:type="spellEnd"/>
      <w:r w:rsidRPr="00400D95">
        <w:rPr>
          <w:rFonts w:ascii="Times New Roman" w:hAnsi="Times New Roman" w:cs="Times New Roman"/>
          <w:bCs/>
          <w:color w:val="000000" w:themeColor="text1"/>
          <w:sz w:val="24"/>
          <w:szCs w:val="24"/>
        </w:rPr>
        <w:t xml:space="preserve"> with final data output from the instrument providing a direct indication of linear conductor anomalies. The method is often conducted as a recognisance survey as large areas of ground can be rapidly covered. A full review of VLF methods has been given by McNeill and </w:t>
      </w:r>
      <w:proofErr w:type="spellStart"/>
      <w:r w:rsidRPr="00400D95">
        <w:rPr>
          <w:rFonts w:ascii="Times New Roman" w:hAnsi="Times New Roman" w:cs="Times New Roman"/>
          <w:bCs/>
          <w:color w:val="000000" w:themeColor="text1"/>
          <w:sz w:val="24"/>
          <w:szCs w:val="24"/>
        </w:rPr>
        <w:t>Labson</w:t>
      </w:r>
      <w:proofErr w:type="spellEnd"/>
      <w:r w:rsidRPr="00400D9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xml:space="preserve">) and a good recent example of locating bedrock wells in water bearing fracture zones for contaminant migration prevention has been given by </w:t>
      </w:r>
      <w:proofErr w:type="spellStart"/>
      <w:r w:rsidRPr="00400D95">
        <w:rPr>
          <w:rFonts w:ascii="Times New Roman" w:hAnsi="Times New Roman" w:cs="Times New Roman"/>
          <w:bCs/>
          <w:color w:val="000000" w:themeColor="text1"/>
          <w:sz w:val="24"/>
          <w:szCs w:val="24"/>
        </w:rPr>
        <w:t>Covel</w:t>
      </w:r>
      <w:proofErr w:type="spellEnd"/>
      <w:r w:rsidRPr="00400D95">
        <w:rPr>
          <w:rFonts w:ascii="Times New Roman" w:hAnsi="Times New Roman" w:cs="Times New Roman"/>
          <w:bCs/>
          <w:color w:val="000000" w:themeColor="text1"/>
          <w:sz w:val="24"/>
          <w:szCs w:val="24"/>
        </w:rPr>
        <w:t xml:space="preserve"> et al. (</w:t>
      </w:r>
      <w:r>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The VLF method is typically used in conjunction with other follow-up techniques such as DC resistivity. An example of this was given by Benson et al. (</w:t>
      </w:r>
      <w:r>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xml:space="preserve">). Michaud and </w:t>
      </w:r>
      <w:proofErr w:type="spellStart"/>
      <w:r w:rsidRPr="00400D95">
        <w:rPr>
          <w:rFonts w:ascii="Times New Roman" w:hAnsi="Times New Roman" w:cs="Times New Roman"/>
          <w:bCs/>
          <w:color w:val="000000" w:themeColor="text1"/>
          <w:sz w:val="24"/>
          <w:szCs w:val="24"/>
        </w:rPr>
        <w:t>Covel</w:t>
      </w:r>
      <w:proofErr w:type="spellEnd"/>
      <w:r w:rsidRPr="00400D9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2018</w:t>
      </w:r>
      <w:r w:rsidRPr="00400D95">
        <w:rPr>
          <w:rFonts w:ascii="Times New Roman" w:hAnsi="Times New Roman" w:cs="Times New Roman"/>
          <w:bCs/>
          <w:color w:val="000000" w:themeColor="text1"/>
          <w:sz w:val="24"/>
          <w:szCs w:val="24"/>
        </w:rPr>
        <w:t xml:space="preserve">) have demonstrated the technique together with that of </w:t>
      </w:r>
      <w:proofErr w:type="spellStart"/>
      <w:r w:rsidRPr="00400D95">
        <w:rPr>
          <w:rFonts w:ascii="Times New Roman" w:hAnsi="Times New Roman" w:cs="Times New Roman"/>
          <w:bCs/>
          <w:color w:val="000000" w:themeColor="text1"/>
          <w:sz w:val="24"/>
          <w:szCs w:val="24"/>
        </w:rPr>
        <w:t>downhole</w:t>
      </w:r>
      <w:proofErr w:type="spellEnd"/>
      <w:r w:rsidRPr="00400D95">
        <w:rPr>
          <w:rFonts w:ascii="Times New Roman" w:hAnsi="Times New Roman" w:cs="Times New Roman"/>
          <w:bCs/>
          <w:color w:val="000000" w:themeColor="text1"/>
          <w:sz w:val="24"/>
          <w:szCs w:val="24"/>
        </w:rPr>
        <w:t xml:space="preserve"> logging during a </w:t>
      </w:r>
      <w:proofErr w:type="spellStart"/>
      <w:r w:rsidRPr="00400D95">
        <w:rPr>
          <w:rFonts w:ascii="Times New Roman" w:hAnsi="Times New Roman" w:cs="Times New Roman"/>
          <w:bCs/>
          <w:color w:val="000000" w:themeColor="text1"/>
          <w:sz w:val="24"/>
          <w:szCs w:val="24"/>
        </w:rPr>
        <w:t>hydrogeologic</w:t>
      </w:r>
      <w:proofErr w:type="spellEnd"/>
      <w:r w:rsidRPr="00400D95">
        <w:rPr>
          <w:rFonts w:ascii="Times New Roman" w:hAnsi="Times New Roman" w:cs="Times New Roman"/>
          <w:bCs/>
          <w:color w:val="000000" w:themeColor="text1"/>
          <w:sz w:val="24"/>
          <w:szCs w:val="24"/>
        </w:rPr>
        <w:t xml:space="preserve"> study of an island in Narragansett Bay, Rhode Island.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
          <w:bCs/>
          <w:color w:val="000000" w:themeColor="text1"/>
          <w:sz w:val="24"/>
          <w:szCs w:val="24"/>
        </w:rPr>
        <w:t>Electromagnetic</w:t>
      </w:r>
      <w:r w:rsidRPr="00400D95">
        <w:rPr>
          <w:rFonts w:ascii="Times New Roman" w:hAnsi="Times New Roman" w:cs="Times New Roman"/>
          <w:bCs/>
          <w:color w:val="000000" w:themeColor="text1"/>
          <w:sz w:val="24"/>
          <w:szCs w:val="24"/>
        </w:rPr>
        <w:t xml:space="preserve">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rsidR="008B7E7F"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w:t>
      </w:r>
      <w:proofErr w:type="spellStart"/>
      <w:r w:rsidRPr="00400D95">
        <w:rPr>
          <w:rFonts w:ascii="Times New Roman" w:hAnsi="Times New Roman" w:cs="Times New Roman"/>
          <w:bCs/>
          <w:color w:val="000000" w:themeColor="text1"/>
          <w:sz w:val="24"/>
          <w:szCs w:val="24"/>
        </w:rPr>
        <w:t>Nabighian</w:t>
      </w:r>
      <w:proofErr w:type="spellEnd"/>
      <w:r w:rsidRPr="00400D9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 xml:space="preserve">). </w:t>
      </w:r>
    </w:p>
    <w:p w:rsidR="008B7E7F" w:rsidRPr="004975E7" w:rsidRDefault="008B7E7F" w:rsidP="008B7E7F">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Two types of electromagnetic survey are currently practised, </w:t>
      </w:r>
      <w:proofErr w:type="spellStart"/>
      <w:r w:rsidRPr="00400D95">
        <w:rPr>
          <w:rFonts w:ascii="Times New Roman" w:hAnsi="Times New Roman" w:cs="Times New Roman"/>
          <w:bCs/>
          <w:color w:val="000000" w:themeColor="text1"/>
          <w:sz w:val="24"/>
          <w:szCs w:val="24"/>
        </w:rPr>
        <w:t>i</w:t>
      </w:r>
      <w:proofErr w:type="spellEnd"/>
      <w:r w:rsidRPr="00400D95">
        <w:rPr>
          <w:rFonts w:ascii="Times New Roman" w:hAnsi="Times New Roman" w:cs="Times New Roman"/>
          <w:bCs/>
          <w:color w:val="000000" w:themeColor="text1"/>
          <w:sz w:val="24"/>
          <w:szCs w:val="24"/>
        </w:rPr>
        <w:t xml:space="preserve">) time domain electromagnetic (TDEM) surveys which are mainly used for depth soundings and recently in some metal-detector type instruments, and ii) frequency domain electromagnetic (FDEM) surveys that are used predominantly for mapping lateral changes in conductivity. In both electromagnetic survey techniques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w:t>
      </w:r>
      <w:r w:rsidRPr="00400D95">
        <w:rPr>
          <w:rFonts w:ascii="Times New Roman" w:hAnsi="Times New Roman" w:cs="Times New Roman"/>
          <w:bCs/>
          <w:color w:val="000000" w:themeColor="text1"/>
          <w:sz w:val="24"/>
          <w:szCs w:val="24"/>
        </w:rPr>
        <w:lastRenderedPageBreak/>
        <w:t>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2.4 Principle of Vertical Electrical Sounding (VES)</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VES is a </w:t>
      </w:r>
      <w:proofErr w:type="spellStart"/>
      <w:r w:rsidRPr="00B22CE2">
        <w:rPr>
          <w:rFonts w:ascii="Times New Roman" w:hAnsi="Times New Roman" w:cs="Times New Roman"/>
          <w:bCs/>
          <w:color w:val="000000" w:themeColor="text1"/>
          <w:sz w:val="24"/>
          <w:szCs w:val="24"/>
          <w:lang w:val="en-US"/>
        </w:rPr>
        <w:t>geoelectrical</w:t>
      </w:r>
      <w:proofErr w:type="spellEnd"/>
      <w:r w:rsidRPr="00B22CE2">
        <w:rPr>
          <w:rFonts w:ascii="Times New Roman" w:hAnsi="Times New Roman" w:cs="Times New Roman"/>
          <w:bCs/>
          <w:color w:val="000000" w:themeColor="text1"/>
          <w:sz w:val="24"/>
          <w:szCs w:val="24"/>
          <w:lang w:val="en-US"/>
        </w:rPr>
        <w:t xml:space="preserve"> method that measures the apparent resistivity of subsurface materials by introducing current into the ground through electrodes and measuring the resulting p</w:t>
      </w:r>
      <w:r>
        <w:rPr>
          <w:rFonts w:ascii="Times New Roman" w:hAnsi="Times New Roman" w:cs="Times New Roman"/>
          <w:bCs/>
          <w:color w:val="000000" w:themeColor="text1"/>
          <w:sz w:val="24"/>
          <w:szCs w:val="24"/>
          <w:lang w:val="en-US"/>
        </w:rPr>
        <w:t>otential differences (</w:t>
      </w:r>
      <w:proofErr w:type="spellStart"/>
      <w:r>
        <w:rPr>
          <w:rFonts w:ascii="Times New Roman" w:hAnsi="Times New Roman" w:cs="Times New Roman"/>
          <w:bCs/>
          <w:color w:val="000000" w:themeColor="text1"/>
          <w:sz w:val="24"/>
          <w:szCs w:val="24"/>
          <w:lang w:val="en-US"/>
        </w:rPr>
        <w:t>Loke</w:t>
      </w:r>
      <w:proofErr w:type="spellEnd"/>
      <w:r>
        <w:rPr>
          <w:rFonts w:ascii="Times New Roman" w:hAnsi="Times New Roman" w:cs="Times New Roman"/>
          <w:bCs/>
          <w:color w:val="000000" w:themeColor="text1"/>
          <w:sz w:val="24"/>
          <w:szCs w:val="24"/>
          <w:lang w:val="en-US"/>
        </w:rPr>
        <w:t>, 2020</w:t>
      </w:r>
      <w:r w:rsidRPr="00B22CE2">
        <w:rPr>
          <w:rFonts w:ascii="Times New Roman" w:hAnsi="Times New Roman" w:cs="Times New Roman"/>
          <w:bCs/>
          <w:color w:val="000000" w:themeColor="text1"/>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rsidR="008B7E7F" w:rsidRPr="00B22CE2"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F56098">
        <w:rPr>
          <w:rFonts w:ascii="Times New Roman" w:hAnsi="Times New Roman" w:cs="Times New Roman"/>
          <w:bCs/>
          <w:color w:val="000000" w:themeColor="text1"/>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rsidR="008B7E7F" w:rsidRPr="00B22CE2" w:rsidRDefault="008B7E7F" w:rsidP="008B7E7F">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Resistivity values can indicate the presence of groundwater: low resistivity zones often suggest water-saturated sands or gravels, while high resistivity zones might correspond to dry formations or hard </w:t>
      </w:r>
      <w:proofErr w:type="spellStart"/>
      <w:r w:rsidRPr="00B22CE2">
        <w:rPr>
          <w:rFonts w:ascii="Times New Roman" w:hAnsi="Times New Roman" w:cs="Times New Roman"/>
          <w:bCs/>
          <w:color w:val="000000" w:themeColor="text1"/>
          <w:sz w:val="24"/>
          <w:szCs w:val="24"/>
          <w:lang w:val="en-US"/>
        </w:rPr>
        <w:t>rocks</w:t>
      </w:r>
      <w:proofErr w:type="spellEnd"/>
      <w:r w:rsidRPr="00B22CE2">
        <w:rPr>
          <w:rFonts w:ascii="Times New Roman" w:hAnsi="Times New Roman" w:cs="Times New Roman"/>
          <w:bCs/>
          <w:color w:val="000000" w:themeColor="text1"/>
          <w:sz w:val="24"/>
          <w:szCs w:val="24"/>
          <w:lang w:val="en-US"/>
        </w:rPr>
        <w:t xml:space="preserve"> (</w:t>
      </w:r>
      <w:proofErr w:type="spellStart"/>
      <w:r w:rsidRPr="00B22CE2">
        <w:rPr>
          <w:rFonts w:ascii="Times New Roman" w:hAnsi="Times New Roman" w:cs="Times New Roman"/>
          <w:bCs/>
          <w:color w:val="000000" w:themeColor="text1"/>
          <w:sz w:val="24"/>
          <w:szCs w:val="24"/>
          <w:lang w:val="en-US"/>
        </w:rPr>
        <w:t>Parasnis</w:t>
      </w:r>
      <w:proofErr w:type="spellEnd"/>
      <w:r w:rsidRPr="00B22CE2">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w:t>
      </w:r>
    </w:p>
    <w:p w:rsidR="008B7E7F" w:rsidRPr="00AF49A3" w:rsidRDefault="008B7E7F" w:rsidP="008B7E7F">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2.5 Application of VES in Groundwater Exploration</w:t>
      </w:r>
    </w:p>
    <w:p w:rsidR="008B7E7F" w:rsidRDefault="008B7E7F" w:rsidP="008B7E7F">
      <w:pPr>
        <w:spacing w:after="0" w:line="360" w:lineRule="auto"/>
        <w:ind w:firstLine="720"/>
        <w:jc w:val="both"/>
        <w:rPr>
          <w:rFonts w:ascii="Times New Roman" w:hAnsi="Times New Roman" w:cs="Times New Roman"/>
          <w:bCs/>
          <w:color w:val="000000" w:themeColor="text1"/>
          <w:sz w:val="24"/>
          <w:szCs w:val="24"/>
        </w:rPr>
      </w:pPr>
      <w:r w:rsidRPr="00F56098">
        <w:rPr>
          <w:rFonts w:ascii="Times New Roman" w:hAnsi="Times New Roman" w:cs="Times New Roman"/>
          <w:bCs/>
          <w:color w:val="000000" w:themeColor="text1"/>
          <w:sz w:val="24"/>
          <w:szCs w:val="24"/>
        </w:rPr>
        <w:t>The importance of clean, portable water to human existence cannot be overemphasized. The safest source of water supply is groundwater with a natural protection against pollution (</w:t>
      </w:r>
      <w:proofErr w:type="spellStart"/>
      <w:r w:rsidRPr="00F56098">
        <w:rPr>
          <w:rFonts w:ascii="Times New Roman" w:hAnsi="Times New Roman" w:cs="Times New Roman"/>
          <w:bCs/>
          <w:color w:val="000000" w:themeColor="text1"/>
          <w:sz w:val="24"/>
          <w:szCs w:val="24"/>
        </w:rPr>
        <w:t>Ogundana</w:t>
      </w:r>
      <w:proofErr w:type="spellEnd"/>
      <w:r w:rsidRPr="00F56098">
        <w:rPr>
          <w:rFonts w:ascii="Times New Roman" w:hAnsi="Times New Roman" w:cs="Times New Roman"/>
          <w:bCs/>
          <w:color w:val="000000" w:themeColor="text1"/>
          <w:sz w:val="24"/>
          <w:szCs w:val="24"/>
        </w:rPr>
        <w:t xml:space="preserve"> and </w:t>
      </w:r>
      <w:proofErr w:type="spellStart"/>
      <w:r w:rsidRPr="00F56098">
        <w:rPr>
          <w:rFonts w:ascii="Times New Roman" w:hAnsi="Times New Roman" w:cs="Times New Roman"/>
          <w:bCs/>
          <w:color w:val="000000" w:themeColor="text1"/>
          <w:sz w:val="24"/>
          <w:szCs w:val="24"/>
        </w:rPr>
        <w:t>Talabi</w:t>
      </w:r>
      <w:proofErr w:type="spellEnd"/>
      <w:r w:rsidRPr="00F56098">
        <w:rPr>
          <w:rFonts w:ascii="Times New Roman" w:hAnsi="Times New Roman" w:cs="Times New Roman"/>
          <w:bCs/>
          <w:color w:val="000000" w:themeColor="text1"/>
          <w:sz w:val="24"/>
          <w:szCs w:val="24"/>
        </w:rPr>
        <w:t>, 2014). Groundwater is the largest available reservoir of fresh water (</w:t>
      </w:r>
      <w:proofErr w:type="spellStart"/>
      <w:r w:rsidRPr="00F56098">
        <w:rPr>
          <w:rFonts w:ascii="Times New Roman" w:hAnsi="Times New Roman" w:cs="Times New Roman"/>
          <w:bCs/>
          <w:color w:val="000000" w:themeColor="text1"/>
          <w:sz w:val="24"/>
          <w:szCs w:val="24"/>
        </w:rPr>
        <w:t>Adepelumi</w:t>
      </w:r>
      <w:proofErr w:type="spellEnd"/>
      <w:r w:rsidRPr="00F56098">
        <w:rPr>
          <w:rFonts w:ascii="Times New Roman" w:hAnsi="Times New Roman" w:cs="Times New Roman"/>
          <w:bCs/>
          <w:color w:val="000000" w:themeColor="text1"/>
          <w:sz w:val="24"/>
          <w:szCs w:val="24"/>
        </w:rPr>
        <w:t xml:space="preserve">, </w:t>
      </w:r>
      <w:r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2013). Groundwater originates largely from precipitation such as rain, snow, sheet and hail that soak into the ground and become the groundwater responsible for spring, wells and boreholes yields (</w:t>
      </w:r>
      <w:proofErr w:type="spellStart"/>
      <w:r w:rsidRPr="00F56098">
        <w:rPr>
          <w:rFonts w:ascii="Times New Roman" w:hAnsi="Times New Roman" w:cs="Times New Roman"/>
          <w:bCs/>
          <w:color w:val="000000" w:themeColor="text1"/>
          <w:sz w:val="24"/>
          <w:szCs w:val="24"/>
        </w:rPr>
        <w:t>Oseji</w:t>
      </w:r>
      <w:proofErr w:type="spellEnd"/>
      <w:r w:rsidRPr="00F56098">
        <w:rPr>
          <w:rFonts w:ascii="Times New Roman" w:hAnsi="Times New Roman" w:cs="Times New Roman"/>
          <w:bCs/>
          <w:color w:val="000000" w:themeColor="text1"/>
          <w:sz w:val="24"/>
          <w:szCs w:val="24"/>
        </w:rPr>
        <w:t xml:space="preserve">, </w:t>
      </w:r>
      <w:r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2005).</w:t>
      </w:r>
    </w:p>
    <w:p w:rsidR="008B7E7F" w:rsidRPr="00B11919" w:rsidRDefault="008B7E7F" w:rsidP="008B7E7F">
      <w:pPr>
        <w:spacing w:after="0" w:line="360" w:lineRule="auto"/>
        <w:ind w:firstLine="720"/>
        <w:jc w:val="both"/>
        <w:rPr>
          <w:rFonts w:ascii="Times New Roman" w:hAnsi="Times New Roman" w:cs="Times New Roman"/>
          <w:bCs/>
          <w:color w:val="000000" w:themeColor="text1"/>
          <w:sz w:val="24"/>
          <w:szCs w:val="24"/>
          <w:lang w:val="en-US"/>
        </w:rPr>
      </w:pPr>
      <w:r w:rsidRPr="0044692E">
        <w:rPr>
          <w:rFonts w:ascii="Times New Roman" w:hAnsi="Times New Roman" w:cs="Times New Roman"/>
          <w:bCs/>
          <w:color w:val="000000" w:themeColor="text1"/>
          <w:sz w:val="24"/>
          <w:szCs w:val="24"/>
        </w:rPr>
        <w:lastRenderedPageBreak/>
        <w:t xml:space="preserve">Consequently, groundwater exploration within such geologic settings requires integration of geophysical data with geologic information to effectively characterize the </w:t>
      </w:r>
      <w:proofErr w:type="spellStart"/>
      <w:r w:rsidRPr="0044692E">
        <w:rPr>
          <w:rFonts w:ascii="Times New Roman" w:hAnsi="Times New Roman" w:cs="Times New Roman"/>
          <w:bCs/>
          <w:color w:val="000000" w:themeColor="text1"/>
          <w:sz w:val="24"/>
          <w:szCs w:val="24"/>
        </w:rPr>
        <w:t>hydrogeologic</w:t>
      </w:r>
      <w:proofErr w:type="spellEnd"/>
      <w:r w:rsidRPr="0044692E">
        <w:rPr>
          <w:rFonts w:ascii="Times New Roman" w:hAnsi="Times New Roman" w:cs="Times New Roman"/>
          <w:bCs/>
          <w:color w:val="000000" w:themeColor="text1"/>
          <w:sz w:val="24"/>
          <w:szCs w:val="24"/>
        </w:rPr>
        <w:t xml:space="preserve"> zones and to enhance successful identification of well locations (</w:t>
      </w:r>
      <w:proofErr w:type="spellStart"/>
      <w:r w:rsidRPr="0044692E">
        <w:rPr>
          <w:rFonts w:ascii="Times New Roman" w:hAnsi="Times New Roman" w:cs="Times New Roman"/>
          <w:bCs/>
          <w:color w:val="000000" w:themeColor="text1"/>
          <w:sz w:val="24"/>
          <w:szCs w:val="24"/>
        </w:rPr>
        <w:t>Omosuyi</w:t>
      </w:r>
      <w:proofErr w:type="spellEnd"/>
      <w:r w:rsidRPr="0044692E">
        <w:rPr>
          <w:rFonts w:ascii="Times New Roman" w:hAnsi="Times New Roman" w:cs="Times New Roman"/>
          <w:bCs/>
          <w:color w:val="000000" w:themeColor="text1"/>
          <w:sz w:val="24"/>
          <w:szCs w:val="24"/>
        </w:rPr>
        <w:t xml:space="preserve">, </w:t>
      </w:r>
      <w:r w:rsidRPr="001D112B">
        <w:rPr>
          <w:rFonts w:ascii="Times New Roman" w:hAnsi="Times New Roman" w:cs="Times New Roman"/>
          <w:bCs/>
          <w:i/>
          <w:color w:val="000000" w:themeColor="text1"/>
          <w:sz w:val="24"/>
          <w:szCs w:val="24"/>
        </w:rPr>
        <w:t>et al.,</w:t>
      </w:r>
      <w:r w:rsidRPr="0044692E">
        <w:rPr>
          <w:rFonts w:ascii="Times New Roman" w:hAnsi="Times New Roman" w:cs="Times New Roman"/>
          <w:bCs/>
          <w:color w:val="000000" w:themeColor="text1"/>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w:t>
      </w:r>
      <w:proofErr w:type="spellStart"/>
      <w:r w:rsidRPr="0044692E">
        <w:rPr>
          <w:rFonts w:ascii="Times New Roman" w:hAnsi="Times New Roman" w:cs="Times New Roman"/>
          <w:bCs/>
          <w:color w:val="000000" w:themeColor="text1"/>
          <w:sz w:val="24"/>
          <w:szCs w:val="24"/>
        </w:rPr>
        <w:t>Olorunfemi</w:t>
      </w:r>
      <w:proofErr w:type="spellEnd"/>
      <w:r w:rsidRPr="0044692E">
        <w:rPr>
          <w:rFonts w:ascii="Times New Roman" w:hAnsi="Times New Roman" w:cs="Times New Roman"/>
          <w:bCs/>
          <w:color w:val="000000" w:themeColor="text1"/>
          <w:sz w:val="24"/>
          <w:szCs w:val="24"/>
        </w:rPr>
        <w:t xml:space="preserve"> and </w:t>
      </w:r>
      <w:proofErr w:type="spellStart"/>
      <w:r w:rsidRPr="0044692E">
        <w:rPr>
          <w:rFonts w:ascii="Times New Roman" w:hAnsi="Times New Roman" w:cs="Times New Roman"/>
          <w:bCs/>
          <w:color w:val="000000" w:themeColor="text1"/>
          <w:sz w:val="24"/>
          <w:szCs w:val="24"/>
        </w:rPr>
        <w:t>Olorunniwo</w:t>
      </w:r>
      <w:proofErr w:type="spellEnd"/>
      <w:r w:rsidRPr="0044692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2000)</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a. Identification of Aquifer Layers</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helps in detecting the number and thickness of subsurface layers, including aquifers. Aquifers usually show distinct resistivity signatures, allowing differentiation between water-bearing and dry zones.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b. Determining Depth to Water Table</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Changes in resistivity at specific depths can indicate the presence of groundwater. A sharp decrease in resistivity might signal the water table, especially in sandy or fractured rock formations.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c. Delineation of Aquifer Boundaries</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can be used to map lateral and vertical extents of aquifers. This is useful in distinguishing between confined and unconfined aquifers or in identifying recharge and discharge zones.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d. Groundwater Quality Assessment</w:t>
      </w:r>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Freshwater typically shows higher resistivity than saline water. VES helps in identifying zones of saline intrusion, especially in coastal or over-exploited regions.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 xml:space="preserve">e. Borehole </w:t>
      </w:r>
      <w:proofErr w:type="spellStart"/>
      <w:r w:rsidRPr="00B11919">
        <w:rPr>
          <w:rFonts w:ascii="Times New Roman" w:hAnsi="Times New Roman" w:cs="Times New Roman"/>
          <w:b/>
          <w:bCs/>
          <w:color w:val="000000" w:themeColor="text1"/>
          <w:sz w:val="24"/>
          <w:szCs w:val="24"/>
          <w:lang w:val="en-US"/>
        </w:rPr>
        <w:t>Siting</w:t>
      </w:r>
      <w:proofErr w:type="spellEnd"/>
    </w:p>
    <w:p w:rsidR="008B7E7F" w:rsidRPr="00B11919" w:rsidRDefault="008B7E7F" w:rsidP="008B7E7F">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data can guide the optimal location and depth for drilling boreholes, minimizing the risk of dry wells and improving drilling success rates.</w:t>
      </w:r>
    </w:p>
    <w:p w:rsidR="008B7E7F" w:rsidRPr="00B11919"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 xml:space="preserve">f. </w:t>
      </w:r>
      <w:proofErr w:type="spellStart"/>
      <w:r w:rsidRPr="00B11919">
        <w:rPr>
          <w:rFonts w:ascii="Times New Roman" w:hAnsi="Times New Roman" w:cs="Times New Roman"/>
          <w:b/>
          <w:bCs/>
          <w:color w:val="000000" w:themeColor="text1"/>
          <w:sz w:val="24"/>
          <w:szCs w:val="24"/>
          <w:lang w:val="en-US"/>
        </w:rPr>
        <w:t>Hydrogeological</w:t>
      </w:r>
      <w:proofErr w:type="spellEnd"/>
      <w:r w:rsidRPr="00B11919">
        <w:rPr>
          <w:rFonts w:ascii="Times New Roman" w:hAnsi="Times New Roman" w:cs="Times New Roman"/>
          <w:b/>
          <w:bCs/>
          <w:color w:val="000000" w:themeColor="text1"/>
          <w:sz w:val="24"/>
          <w:szCs w:val="24"/>
          <w:lang w:val="en-US"/>
        </w:rPr>
        <w:t xml:space="preserve"> Mapping</w:t>
      </w:r>
    </w:p>
    <w:p w:rsidR="008B7E7F" w:rsidRDefault="008B7E7F" w:rsidP="008B7E7F">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Cs/>
          <w:color w:val="000000" w:themeColor="text1"/>
          <w:sz w:val="24"/>
          <w:szCs w:val="24"/>
          <w:lang w:val="en-US"/>
        </w:rPr>
        <w:t xml:space="preserve">VES surveys are often conducted across a region to produce resistivity maps that correlate with </w:t>
      </w:r>
      <w:proofErr w:type="spellStart"/>
      <w:r w:rsidRPr="00B11919">
        <w:rPr>
          <w:rFonts w:ascii="Times New Roman" w:hAnsi="Times New Roman" w:cs="Times New Roman"/>
          <w:bCs/>
          <w:color w:val="000000" w:themeColor="text1"/>
          <w:sz w:val="24"/>
          <w:szCs w:val="24"/>
          <w:lang w:val="en-US"/>
        </w:rPr>
        <w:t>hydrogeological</w:t>
      </w:r>
      <w:proofErr w:type="spellEnd"/>
      <w:r w:rsidRPr="00B11919">
        <w:rPr>
          <w:rFonts w:ascii="Times New Roman" w:hAnsi="Times New Roman" w:cs="Times New Roman"/>
          <w:bCs/>
          <w:color w:val="000000" w:themeColor="text1"/>
          <w:sz w:val="24"/>
          <w:szCs w:val="24"/>
          <w:lang w:val="en-US"/>
        </w:rPr>
        <w:t xml:space="preserve"> units. These maps are crucial in regional groundwater development and management</w:t>
      </w:r>
      <w:r>
        <w:rPr>
          <w:rFonts w:ascii="Times New Roman" w:hAnsi="Times New Roman" w:cs="Times New Roman"/>
          <w:bCs/>
          <w:color w:val="000000" w:themeColor="text1"/>
          <w:sz w:val="24"/>
          <w:szCs w:val="24"/>
          <w:lang w:val="en-US"/>
        </w:rPr>
        <w:t xml:space="preserve"> </w:t>
      </w:r>
      <w:r w:rsidRPr="00AF49A3">
        <w:rPr>
          <w:rFonts w:ascii="Times New Roman" w:hAnsi="Times New Roman" w:cs="Times New Roman"/>
          <w:bCs/>
          <w:color w:val="000000" w:themeColor="text1"/>
          <w:sz w:val="24"/>
          <w:szCs w:val="24"/>
          <w:lang w:val="en-US"/>
        </w:rPr>
        <w:t>(</w:t>
      </w:r>
      <w:proofErr w:type="spellStart"/>
      <w:r w:rsidRPr="00AF49A3">
        <w:rPr>
          <w:rFonts w:ascii="Times New Roman" w:hAnsi="Times New Roman" w:cs="Times New Roman"/>
          <w:bCs/>
          <w:color w:val="000000" w:themeColor="text1"/>
          <w:sz w:val="24"/>
          <w:szCs w:val="24"/>
          <w:lang w:val="en-US"/>
        </w:rPr>
        <w:t>Olorunfemi</w:t>
      </w:r>
      <w:proofErr w:type="spellEnd"/>
      <w:r w:rsidRPr="00AF49A3">
        <w:rPr>
          <w:rFonts w:ascii="Times New Roman" w:hAnsi="Times New Roman" w:cs="Times New Roman"/>
          <w:bCs/>
          <w:color w:val="000000" w:themeColor="text1"/>
          <w:sz w:val="24"/>
          <w:szCs w:val="24"/>
          <w:lang w:val="en-US"/>
        </w:rPr>
        <w:t xml:space="preserve"> </w:t>
      </w:r>
      <w:r w:rsidRPr="001D112B">
        <w:rPr>
          <w:rFonts w:ascii="Times New Roman" w:hAnsi="Times New Roman" w:cs="Times New Roman"/>
          <w:bCs/>
          <w:i/>
          <w:color w:val="000000" w:themeColor="text1"/>
          <w:sz w:val="24"/>
          <w:szCs w:val="24"/>
          <w:lang w:val="en-US"/>
        </w:rPr>
        <w:t>and</w:t>
      </w:r>
      <w:r w:rsidRPr="00AF49A3">
        <w:rPr>
          <w:rFonts w:ascii="Times New Roman" w:hAnsi="Times New Roman" w:cs="Times New Roman"/>
          <w:bCs/>
          <w:color w:val="000000" w:themeColor="text1"/>
          <w:sz w:val="24"/>
          <w:szCs w:val="24"/>
          <w:lang w:val="en-US"/>
        </w:rPr>
        <w:t xml:space="preserve"> </w:t>
      </w:r>
      <w:proofErr w:type="spellStart"/>
      <w:r w:rsidRPr="00AF49A3">
        <w:rPr>
          <w:rFonts w:ascii="Times New Roman" w:hAnsi="Times New Roman" w:cs="Times New Roman"/>
          <w:bCs/>
          <w:color w:val="000000" w:themeColor="text1"/>
          <w:sz w:val="24"/>
          <w:szCs w:val="24"/>
          <w:lang w:val="en-US"/>
        </w:rPr>
        <w:t>Fasuyi</w:t>
      </w:r>
      <w:proofErr w:type="spellEnd"/>
      <w:r w:rsidRPr="00AF49A3">
        <w:rPr>
          <w:rFonts w:ascii="Times New Roman" w:hAnsi="Times New Roman" w:cs="Times New Roman"/>
          <w:bCs/>
          <w:color w:val="000000" w:themeColor="text1"/>
          <w:sz w:val="24"/>
          <w:szCs w:val="24"/>
          <w:lang w:val="en-US"/>
        </w:rPr>
        <w:t xml:space="preserve">, </w:t>
      </w:r>
      <w:r>
        <w:rPr>
          <w:rFonts w:ascii="Times New Roman" w:hAnsi="Times New Roman" w:cs="Times New Roman"/>
          <w:bCs/>
          <w:color w:val="000000" w:themeColor="text1"/>
          <w:sz w:val="24"/>
          <w:szCs w:val="24"/>
          <w:lang w:val="en-US"/>
        </w:rPr>
        <w:t>2018</w:t>
      </w:r>
      <w:r w:rsidRPr="00AF49A3">
        <w:rPr>
          <w:rFonts w:ascii="Times New Roman" w:hAnsi="Times New Roman" w:cs="Times New Roman"/>
          <w:bCs/>
          <w:color w:val="000000" w:themeColor="text1"/>
          <w:sz w:val="24"/>
          <w:szCs w:val="24"/>
          <w:lang w:val="en-US"/>
        </w:rPr>
        <w:t>).</w:t>
      </w:r>
    </w:p>
    <w:p w:rsidR="008B7E7F" w:rsidRDefault="008B7E7F" w:rsidP="008B7E7F">
      <w:pPr>
        <w:spacing w:after="0" w:line="360" w:lineRule="auto"/>
        <w:jc w:val="both"/>
        <w:rPr>
          <w:rFonts w:ascii="Times New Roman" w:hAnsi="Times New Roman" w:cs="Times New Roman"/>
          <w:b/>
          <w:bCs/>
          <w:color w:val="000000" w:themeColor="text1"/>
          <w:sz w:val="24"/>
          <w:szCs w:val="24"/>
          <w:lang w:val="en-US"/>
        </w:rPr>
      </w:pPr>
    </w:p>
    <w:bookmarkEnd w:id="0"/>
    <w:p w:rsidR="008B7E7F" w:rsidRDefault="008B7E7F" w:rsidP="008B7E7F">
      <w:pPr>
        <w:spacing w:after="0" w:line="276"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276" w:lineRule="auto"/>
        <w:ind w:left="720" w:hanging="720"/>
        <w:jc w:val="both"/>
        <w:rPr>
          <w:rFonts w:ascii="Times New Roman" w:hAnsi="Times New Roman" w:cs="Times New Roman"/>
          <w:b/>
          <w:bCs/>
          <w:color w:val="000000" w:themeColor="text1"/>
          <w:sz w:val="24"/>
          <w:szCs w:val="24"/>
          <w:lang w:val="en-US"/>
        </w:rPr>
      </w:pPr>
    </w:p>
    <w:p w:rsidR="008B7E7F" w:rsidRPr="00892C98"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CHAPTER THREE</w:t>
      </w:r>
    </w:p>
    <w:p w:rsidR="008B7E7F" w:rsidRPr="00892C98"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METHODOLOGY</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892C98">
        <w:rPr>
          <w:rFonts w:ascii="Times New Roman" w:hAnsi="Times New Roman" w:cs="Times New Roman"/>
          <w:b/>
          <w:sz w:val="24"/>
          <w:szCs w:val="24"/>
        </w:rPr>
        <w:t>INTRODUCTION</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w:t>
      </w:r>
      <w:proofErr w:type="gramStart"/>
      <w:r w:rsidRPr="00892C98">
        <w:rPr>
          <w:rFonts w:ascii="Times New Roman" w:hAnsi="Times New Roman" w:cs="Times New Roman"/>
          <w:sz w:val="24"/>
          <w:szCs w:val="24"/>
        </w:rPr>
        <w:t>objectives of the geophysical survey carried out is</w:t>
      </w:r>
      <w:proofErr w:type="gramEnd"/>
      <w:r w:rsidRPr="00892C98">
        <w:rPr>
          <w:rFonts w:ascii="Times New Roman" w:hAnsi="Times New Roman" w:cs="Times New Roman"/>
          <w:sz w:val="24"/>
          <w:szCs w:val="24"/>
        </w:rPr>
        <w:t xml:space="preserve"> to determine the </w:t>
      </w:r>
      <w:proofErr w:type="spellStart"/>
      <w:r w:rsidRPr="00892C98">
        <w:rPr>
          <w:rFonts w:ascii="Times New Roman" w:hAnsi="Times New Roman" w:cs="Times New Roman"/>
          <w:sz w:val="24"/>
          <w:szCs w:val="24"/>
        </w:rPr>
        <w:t>lithologic</w:t>
      </w:r>
      <w:proofErr w:type="spellEnd"/>
      <w:r w:rsidRPr="00892C98">
        <w:rPr>
          <w:rFonts w:ascii="Times New Roman" w:hAnsi="Times New Roman" w:cs="Times New Roman"/>
          <w:sz w:val="24"/>
          <w:szCs w:val="24"/>
        </w:rPr>
        <w:t xml:space="preserve"> units, area extent and depth of aquifer using 2-D electrical resistivity imagery. The study area is </w:t>
      </w:r>
      <w:proofErr w:type="spellStart"/>
      <w:r w:rsidRPr="00892C98">
        <w:rPr>
          <w:rFonts w:ascii="Times New Roman" w:hAnsi="Times New Roman" w:cs="Times New Roman"/>
          <w:sz w:val="24"/>
          <w:szCs w:val="24"/>
        </w:rPr>
        <w:t>Kwara</w:t>
      </w:r>
      <w:proofErr w:type="spellEnd"/>
      <w:r w:rsidRPr="00892C98">
        <w:rPr>
          <w:rFonts w:ascii="Times New Roman" w:hAnsi="Times New Roman" w:cs="Times New Roman"/>
          <w:sz w:val="24"/>
          <w:szCs w:val="24"/>
        </w:rPr>
        <w:t xml:space="preserve"> poly campus within Ilorin, </w:t>
      </w:r>
      <w:proofErr w:type="spellStart"/>
      <w:r w:rsidRPr="00892C98">
        <w:rPr>
          <w:rFonts w:ascii="Times New Roman" w:hAnsi="Times New Roman" w:cs="Times New Roman"/>
          <w:sz w:val="24"/>
          <w:szCs w:val="24"/>
        </w:rPr>
        <w:t>Kwara</w:t>
      </w:r>
      <w:proofErr w:type="spellEnd"/>
      <w:r w:rsidRPr="00892C98">
        <w:rPr>
          <w:rFonts w:ascii="Times New Roman" w:hAnsi="Times New Roman" w:cs="Times New Roman"/>
          <w:sz w:val="24"/>
          <w:szCs w:val="24"/>
        </w:rPr>
        <w:t xml:space="preserve">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w:t>
      </w:r>
      <w:proofErr w:type="gramStart"/>
      <w:r w:rsidRPr="00892C98">
        <w:rPr>
          <w:rFonts w:ascii="Times New Roman" w:hAnsi="Times New Roman" w:cs="Times New Roman"/>
          <w:sz w:val="24"/>
          <w:szCs w:val="24"/>
        </w:rPr>
        <w:t>Imaging</w:t>
      </w:r>
      <w:proofErr w:type="gramEnd"/>
      <w:r w:rsidRPr="00892C98">
        <w:rPr>
          <w:rFonts w:ascii="Times New Roman" w:hAnsi="Times New Roman" w:cs="Times New Roman"/>
          <w:sz w:val="24"/>
          <w:szCs w:val="24"/>
        </w:rPr>
        <w:t xml:space="preserve">, a non-invasive geophysical methods assimilate hundreds of individual resistivity measurement collected over the line of sections into a two-dimensional image of the subsurface. </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sidRPr="00892C98">
        <w:rPr>
          <w:rFonts w:ascii="Times New Roman" w:hAnsi="Times New Roman" w:cs="Times New Roman"/>
          <w:b/>
          <w:sz w:val="24"/>
          <w:szCs w:val="24"/>
        </w:rPr>
        <w:t>GEOPHYSICAL INVESTIGATION</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Geophysical Survey carried out within the study area (</w:t>
      </w:r>
      <w:proofErr w:type="spellStart"/>
      <w:r w:rsidRPr="00892C98">
        <w:rPr>
          <w:rFonts w:ascii="Times New Roman" w:hAnsi="Times New Roman" w:cs="Times New Roman"/>
          <w:sz w:val="24"/>
          <w:szCs w:val="24"/>
        </w:rPr>
        <w:t>Kwara</w:t>
      </w:r>
      <w:proofErr w:type="spellEnd"/>
      <w:r w:rsidRPr="00892C98">
        <w:rPr>
          <w:rFonts w:ascii="Times New Roman" w:hAnsi="Times New Roman" w:cs="Times New Roman"/>
          <w:sz w:val="24"/>
          <w:szCs w:val="24"/>
        </w:rPr>
        <w:t xml:space="preserve"> State Polytechnic Ilorin) is 2D Electrical imaging method with the aim of identifying the groundwater potential of the study area.</w:t>
      </w:r>
    </w:p>
    <w:p w:rsidR="008B7E7F" w:rsidRPr="00892C98" w:rsidRDefault="008B7E7F" w:rsidP="008B7E7F">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Pr="00892C98">
        <w:rPr>
          <w:rFonts w:ascii="Times New Roman" w:hAnsi="Times New Roman" w:cs="Times New Roman"/>
          <w:b/>
          <w:sz w:val="24"/>
          <w:szCs w:val="24"/>
        </w:rPr>
        <w:t>Electromagnetic wave propagation theory, Helmholtz equation</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w:t>
      </w:r>
      <w:r w:rsidRPr="00892C98">
        <w:rPr>
          <w:rFonts w:ascii="Times New Roman" w:hAnsi="Times New Roman" w:cs="Times New Roman"/>
          <w:sz w:val="24"/>
          <w:szCs w:val="24"/>
        </w:rPr>
        <w:lastRenderedPageBreak/>
        <w:t xml:space="preserve">macroscopically, there is no charge accumulation, </w:t>
      </w:r>
      <w:proofErr w:type="gramStart"/>
      <w:r w:rsidRPr="00892C98">
        <w:rPr>
          <w:rFonts w:ascii="Times New Roman" w:hAnsi="Times New Roman" w:cs="Times New Roman"/>
          <w:sz w:val="24"/>
          <w:szCs w:val="24"/>
        </w:rPr>
        <w:t>then</w:t>
      </w:r>
      <w:proofErr w:type="gramEnd"/>
      <w:r w:rsidRPr="00892C98">
        <w:rPr>
          <w:rFonts w:ascii="Times New Roman" w:hAnsi="Times New Roman" w:cs="Times New Roman"/>
          <w:sz w:val="24"/>
          <w:szCs w:val="24"/>
        </w:rPr>
        <w:t xml:space="preserve"> the Maxwell equation can be simplified to:</w:t>
      </w:r>
    </w:p>
    <w:p w:rsidR="008B7E7F" w:rsidRPr="00892C98" w:rsidRDefault="008B7E7F" w:rsidP="008B7E7F">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Pr="00892C98">
        <w:rPr>
          <w:rFonts w:ascii="Times New Roman" w:hAnsi="Times New Roman" w:cs="Times New Roman"/>
          <w:b/>
          <w:sz w:val="24"/>
          <w:szCs w:val="24"/>
        </w:rPr>
        <w:t>Overview of the Instrument</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ADMT Android screen series product is a smart instrument that integrates data acquisition, real-time imaging, and data synchronization with multiple terminals. </w:t>
      </w:r>
      <w:proofErr w:type="gramStart"/>
      <w:r w:rsidRPr="00892C98">
        <w:rPr>
          <w:rFonts w:ascii="Times New Roman" w:hAnsi="Times New Roman" w:cs="Times New Roman"/>
          <w:sz w:val="24"/>
          <w:szCs w:val="24"/>
        </w:rPr>
        <w:t>Equipped with 10-inch (7-inch for single channel), measurement board, and 1/16/32 channel MN electrodes input access.</w:t>
      </w:r>
      <w:proofErr w:type="gramEnd"/>
      <w:r w:rsidRPr="00892C98">
        <w:rPr>
          <w:rFonts w:ascii="Times New Roman" w:hAnsi="Times New Roman" w:cs="Times New Roman"/>
          <w:sz w:val="24"/>
          <w:szCs w:val="24"/>
        </w:rPr>
        <w:t xml:space="preserve">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w:t>
      </w:r>
      <w:proofErr w:type="spellStart"/>
      <w:r w:rsidRPr="00892C98">
        <w:rPr>
          <w:rFonts w:ascii="Times New Roman" w:hAnsi="Times New Roman" w:cs="Times New Roman"/>
          <w:sz w:val="24"/>
          <w:szCs w:val="24"/>
        </w:rPr>
        <w:t>channelsimultaneous</w:t>
      </w:r>
      <w:proofErr w:type="spellEnd"/>
      <w:r w:rsidRPr="00892C98">
        <w:rPr>
          <w:rFonts w:ascii="Times New Roman" w:hAnsi="Times New Roman" w:cs="Times New Roman"/>
          <w:sz w:val="24"/>
          <w:szCs w:val="24"/>
        </w:rPr>
        <w:t xml:space="preserve"> input measurement, big data of high-density measurement can be obtained, which breaks through the depth limitation of traditional high-density electrical method, and enables the maximum exploration depth to reach 5000 meters.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noProof/>
          <w:sz w:val="24"/>
          <w:szCs w:val="24"/>
          <w:lang w:val="en-US"/>
        </w:rPr>
        <w:lastRenderedPageBreak/>
        <w:drawing>
          <wp:inline distT="0" distB="0" distL="0" distR="0">
            <wp:extent cx="5942895" cy="5369668"/>
            <wp:effectExtent l="0" t="0" r="1270" b="2540"/>
            <wp:docPr id="20"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ct2025\IMG-20250506-WA000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417" cy="5378271"/>
                    </a:xfrm>
                    <a:prstGeom prst="rect">
                      <a:avLst/>
                    </a:prstGeom>
                    <a:noFill/>
                    <a:ln>
                      <a:noFill/>
                    </a:ln>
                  </pic:spPr>
                </pic:pic>
              </a:graphicData>
            </a:graphic>
          </wp:inline>
        </w:drawing>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w:t>
      </w:r>
      <w:proofErr w:type="gramStart"/>
      <w:r w:rsidRPr="00892C98">
        <w:rPr>
          <w:rFonts w:ascii="Times New Roman" w:hAnsi="Times New Roman" w:cs="Times New Roman"/>
          <w:sz w:val="24"/>
          <w:szCs w:val="24"/>
        </w:rPr>
        <w:t>An HDMT</w:t>
      </w:r>
      <w:proofErr w:type="gramEnd"/>
      <w:r w:rsidRPr="00892C98">
        <w:rPr>
          <w:rFonts w:ascii="Times New Roman" w:hAnsi="Times New Roman" w:cs="Times New Roman"/>
          <w:sz w:val="24"/>
          <w:szCs w:val="24"/>
        </w:rPr>
        <w:t>-300 Equipment</w:t>
      </w: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p>
    <w:p w:rsidR="008B7E7F" w:rsidRDefault="008B7E7F" w:rsidP="008B7E7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938737" cy="5046562"/>
            <wp:effectExtent l="19050" t="0" r="4863" b="0"/>
            <wp:docPr id="21"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8.43.19 AM.jpeg"/>
                    <pic:cNvPicPr>
                      <a:picLocks noChangeAspect="1" noChangeArrowheads="1"/>
                    </pic:cNvPicPr>
                  </pic:nvPicPr>
                  <pic:blipFill>
                    <a:blip r:embed="rId8"/>
                    <a:srcRect/>
                    <a:stretch>
                      <a:fillRect/>
                    </a:stretch>
                  </pic:blipFill>
                  <pic:spPr bwMode="auto">
                    <a:xfrm>
                      <a:off x="0" y="0"/>
                      <a:ext cx="5943600" cy="5050694"/>
                    </a:xfrm>
                    <a:prstGeom prst="rect">
                      <a:avLst/>
                    </a:prstGeom>
                    <a:noFill/>
                    <a:ln w="9525">
                      <a:noFill/>
                      <a:miter lim="800000"/>
                      <a:headEnd/>
                      <a:tailEnd/>
                    </a:ln>
                  </pic:spPr>
                </pic:pic>
              </a:graphicData>
            </a:graphic>
          </wp:inline>
        </w:drawing>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w:t>
      </w:r>
      <w:proofErr w:type="gramStart"/>
      <w:r w:rsidRPr="00892C98">
        <w:rPr>
          <w:rFonts w:ascii="Times New Roman" w:hAnsi="Times New Roman" w:cs="Times New Roman"/>
          <w:sz w:val="24"/>
          <w:szCs w:val="24"/>
        </w:rPr>
        <w:t>An HDMT</w:t>
      </w:r>
      <w:proofErr w:type="gramEnd"/>
      <w:r w:rsidRPr="00892C98">
        <w:rPr>
          <w:rFonts w:ascii="Times New Roman" w:hAnsi="Times New Roman" w:cs="Times New Roman"/>
          <w:sz w:val="24"/>
          <w:szCs w:val="24"/>
        </w:rPr>
        <w:t>-300 Equipment</w:t>
      </w:r>
    </w:p>
    <w:p w:rsidR="008B7E7F" w:rsidRPr="00892C98" w:rsidRDefault="008B7E7F" w:rsidP="008B7E7F">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892C98">
        <w:rPr>
          <w:rFonts w:ascii="Times New Roman" w:hAnsi="Times New Roman" w:cs="Times New Roman"/>
          <w:b/>
          <w:sz w:val="24"/>
          <w:szCs w:val="24"/>
        </w:rPr>
        <w:t>Main Features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Accurate and efficient:</w:t>
      </w:r>
      <w:r w:rsidRPr="00892C98">
        <w:rPr>
          <w:rFonts w:ascii="Times New Roman" w:hAnsi="Times New Roman" w:cs="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lastRenderedPageBreak/>
        <w:t>Smart and convenient:</w:t>
      </w:r>
      <w:r w:rsidRPr="00892C98">
        <w:rPr>
          <w:rFonts w:ascii="Times New Roman" w:hAnsi="Times New Roman" w:cs="Times New Roman"/>
          <w:sz w:val="24"/>
          <w:szCs w:val="24"/>
        </w:rPr>
        <w:t xml:space="preserve"> Standard 7/10 inch touch screen for real-time drawing, and intercommunication with mobile phone or tablet computer, PC computer for data processing and drawing.</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 xml:space="preserve">Depth </w:t>
      </w:r>
      <w:proofErr w:type="spellStart"/>
      <w:r w:rsidRPr="00892C98">
        <w:rPr>
          <w:rFonts w:ascii="Times New Roman" w:hAnsi="Times New Roman" w:cs="Times New Roman"/>
          <w:b/>
          <w:i/>
          <w:sz w:val="24"/>
          <w:szCs w:val="24"/>
        </w:rPr>
        <w:t>adjustable</w:t>
      </w:r>
      <w:proofErr w:type="gramStart"/>
      <w:r w:rsidRPr="00892C98">
        <w:rPr>
          <w:rFonts w:ascii="Times New Roman" w:hAnsi="Times New Roman" w:cs="Times New Roman"/>
          <w:b/>
          <w:i/>
          <w:sz w:val="24"/>
          <w:szCs w:val="24"/>
        </w:rPr>
        <w:t>:</w:t>
      </w:r>
      <w:r w:rsidRPr="00892C98">
        <w:rPr>
          <w:rFonts w:ascii="Times New Roman" w:hAnsi="Times New Roman" w:cs="Times New Roman"/>
          <w:sz w:val="24"/>
          <w:szCs w:val="24"/>
        </w:rPr>
        <w:t>Optional</w:t>
      </w:r>
      <w:proofErr w:type="spellEnd"/>
      <w:proofErr w:type="gramEnd"/>
      <w:r w:rsidRPr="00892C98">
        <w:rPr>
          <w:rFonts w:ascii="Times New Roman" w:hAnsi="Times New Roman" w:cs="Times New Roman"/>
          <w:sz w:val="24"/>
          <w:szCs w:val="24"/>
        </w:rPr>
        <w:t xml:space="preserve"> depth within the maximum depth range of different models.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Channel optional</w:t>
      </w:r>
      <w:proofErr w:type="gramStart"/>
      <w:r w:rsidRPr="00892C98">
        <w:rPr>
          <w:rFonts w:ascii="Times New Roman" w:hAnsi="Times New Roman" w:cs="Times New Roman"/>
          <w:b/>
          <w:i/>
          <w:sz w:val="24"/>
          <w:szCs w:val="24"/>
        </w:rPr>
        <w:t>:</w:t>
      </w:r>
      <w:r w:rsidRPr="00892C98">
        <w:rPr>
          <w:rFonts w:ascii="Times New Roman" w:hAnsi="Times New Roman" w:cs="Times New Roman"/>
          <w:sz w:val="24"/>
          <w:szCs w:val="24"/>
        </w:rPr>
        <w:t>1,1</w:t>
      </w:r>
      <w:proofErr w:type="gramEnd"/>
      <w:r w:rsidRPr="00892C98">
        <w:rPr>
          <w:rFonts w:ascii="Times New Roman" w:hAnsi="Times New Roman" w:cs="Times New Roman"/>
          <w:sz w:val="24"/>
          <w:szCs w:val="24"/>
        </w:rPr>
        <w:t>~16,1~32 Any channel selection.</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Flexible input:</w:t>
      </w:r>
      <w:r w:rsidRPr="00892C98">
        <w:rPr>
          <w:rFonts w:ascii="Times New Roman" w:hAnsi="Times New Roman" w:cs="Times New Roman"/>
          <w:sz w:val="24"/>
          <w:szCs w:val="24"/>
        </w:rPr>
        <w:t xml:space="preserve"> It can input 1, 1-16, 1-32 channels of MN electrodes, and the MN spacing is flexibly variable from 1-5 meters. Electromagnetic sensor input can also be used to solve the measurement of special formations.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 xml:space="preserve">Advanced and </w:t>
      </w:r>
      <w:proofErr w:type="spellStart"/>
      <w:r w:rsidRPr="00892C98">
        <w:rPr>
          <w:rFonts w:ascii="Times New Roman" w:hAnsi="Times New Roman" w:cs="Times New Roman"/>
          <w:b/>
          <w:i/>
          <w:sz w:val="24"/>
          <w:szCs w:val="24"/>
        </w:rPr>
        <w:t>stability</w:t>
      </w:r>
      <w:proofErr w:type="gramStart"/>
      <w:r w:rsidRPr="00892C98">
        <w:rPr>
          <w:rFonts w:ascii="Times New Roman" w:hAnsi="Times New Roman" w:cs="Times New Roman"/>
          <w:b/>
          <w:i/>
          <w:sz w:val="24"/>
          <w:szCs w:val="24"/>
        </w:rPr>
        <w:t>:</w:t>
      </w:r>
      <w:r w:rsidRPr="00892C98">
        <w:rPr>
          <w:rFonts w:ascii="Times New Roman" w:hAnsi="Times New Roman" w:cs="Times New Roman"/>
          <w:sz w:val="24"/>
          <w:szCs w:val="24"/>
        </w:rPr>
        <w:t>Multiple</w:t>
      </w:r>
      <w:proofErr w:type="spellEnd"/>
      <w:proofErr w:type="gramEnd"/>
      <w:r w:rsidRPr="00892C98">
        <w:rPr>
          <w:rFonts w:ascii="Times New Roman" w:hAnsi="Times New Roman" w:cs="Times New Roman"/>
          <w:sz w:val="24"/>
          <w:szCs w:val="24"/>
        </w:rPr>
        <w:t xml:space="preserve"> innovative designs obtained multiple invention patents.</w:t>
      </w:r>
    </w:p>
    <w:p w:rsidR="008B7E7F" w:rsidRPr="00892C98" w:rsidRDefault="008B7E7F" w:rsidP="008B7E7F">
      <w:pPr>
        <w:spacing w:line="360" w:lineRule="auto"/>
        <w:jc w:val="both"/>
        <w:rPr>
          <w:rFonts w:ascii="Times New Roman" w:hAnsi="Times New Roman" w:cs="Times New Roman"/>
          <w:b/>
          <w:sz w:val="24"/>
          <w:szCs w:val="24"/>
        </w:rPr>
      </w:pPr>
      <w:r w:rsidRPr="00892C98">
        <w:rPr>
          <w:rFonts w:ascii="Times New Roman" w:hAnsi="Times New Roman" w:cs="Times New Roman"/>
          <w:b/>
          <w:sz w:val="24"/>
          <w:szCs w:val="24"/>
        </w:rPr>
        <w:t>Working Principle of the Instrument</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w:t>
      </w:r>
      <w:proofErr w:type="gramStart"/>
      <w:r w:rsidRPr="00892C98">
        <w:rPr>
          <w:rFonts w:ascii="Times New Roman" w:hAnsi="Times New Roman" w:cs="Times New Roman"/>
          <w:sz w:val="24"/>
          <w:szCs w:val="24"/>
        </w:rPr>
        <w:t>The</w:t>
      </w:r>
      <w:proofErr w:type="gramEnd"/>
      <w:r w:rsidRPr="00892C98">
        <w:rPr>
          <w:rFonts w:ascii="Times New Roman" w:hAnsi="Times New Roman" w:cs="Times New Roman"/>
          <w:sz w:val="24"/>
          <w:szCs w:val="24"/>
        </w:rPr>
        <w:t xml:space="preserve"> low-frequency Earth electromagnetic response sequence studies the difference in electrical variation of geological bodies at different depths in the subsurface and determines the occurrence of underground geological bodies.</w:t>
      </w:r>
    </w:p>
    <w:p w:rsidR="008B7E7F" w:rsidRPr="00892C98" w:rsidRDefault="008B7E7F" w:rsidP="008B7E7F">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Electromagnetic wave propagation theory, Helmholtz equation</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w:t>
      </w:r>
      <w:proofErr w:type="gramStart"/>
      <w:r w:rsidRPr="00892C98">
        <w:rPr>
          <w:rFonts w:ascii="Times New Roman" w:hAnsi="Times New Roman" w:cs="Times New Roman"/>
          <w:sz w:val="24"/>
          <w:szCs w:val="24"/>
        </w:rPr>
        <w:t>then</w:t>
      </w:r>
      <w:proofErr w:type="gramEnd"/>
      <w:r w:rsidRPr="00892C98">
        <w:rPr>
          <w:rFonts w:ascii="Times New Roman" w:hAnsi="Times New Roman" w:cs="Times New Roman"/>
          <w:sz w:val="24"/>
          <w:szCs w:val="24"/>
        </w:rPr>
        <w:t xml:space="preserve"> the Maxwell equation can be simplified to:</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(1a)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(1b)</w:t>
      </w:r>
    </w:p>
    <w:p w:rsidR="008B7E7F" w:rsidRPr="00892C98" w:rsidRDefault="008B7E7F" w:rsidP="008B7E7F">
      <w:pPr>
        <w:spacing w:line="360" w:lineRule="auto"/>
        <w:jc w:val="both"/>
        <w:rPr>
          <w:rFonts w:ascii="Times New Roman" w:hAnsi="Times New Roman" w:cs="Times New Roman"/>
          <w:sz w:val="24"/>
          <w:szCs w:val="24"/>
        </w:rPr>
      </w:pPr>
      <w:proofErr w:type="gramStart"/>
      <w:r w:rsidRPr="00892C98">
        <w:rPr>
          <w:rFonts w:ascii="Times New Roman" w:hAnsi="Times New Roman" w:cs="Times New Roman"/>
          <w:sz w:val="24"/>
          <w:szCs w:val="24"/>
        </w:rPr>
        <w:lastRenderedPageBreak/>
        <w:t>where</w:t>
      </w:r>
      <w:proofErr w:type="gramEnd"/>
      <w:r w:rsidRPr="00892C98">
        <w:rPr>
          <w:rFonts w:ascii="Times New Roman" w:hAnsi="Times New Roman" w:cs="Times New Roman"/>
          <w:sz w:val="24"/>
          <w:szCs w:val="24"/>
        </w:rPr>
        <w:t xml:space="preserve"> k is called the wave number (or propagation coefficient)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k = [ω</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 xml:space="preserve">με − </w:t>
      </w:r>
      <w:proofErr w:type="spellStart"/>
      <w:r w:rsidRPr="00892C98">
        <w:rPr>
          <w:rFonts w:ascii="Times New Roman" w:hAnsi="Times New Roman" w:cs="Times New Roman"/>
          <w:sz w:val="24"/>
          <w:szCs w:val="24"/>
        </w:rPr>
        <w:t>iωσμ</w:t>
      </w:r>
      <w:proofErr w:type="spellEnd"/>
      <w:proofErr w:type="gramStart"/>
      <w:r w:rsidRPr="00892C98">
        <w:rPr>
          <w:rFonts w:ascii="Times New Roman" w:hAnsi="Times New Roman" w:cs="Times New Roman"/>
          <w:sz w:val="24"/>
          <w:szCs w:val="24"/>
        </w:rPr>
        <w:t>]</w:t>
      </w:r>
      <w:r w:rsidRPr="00892C98">
        <w:rPr>
          <w:rFonts w:ascii="Times New Roman" w:hAnsi="Times New Roman" w:cs="Times New Roman"/>
          <w:sz w:val="24"/>
          <w:szCs w:val="24"/>
          <w:vertAlign w:val="superscript"/>
        </w:rPr>
        <w:t>1</w:t>
      </w:r>
      <w:proofErr w:type="gramEnd"/>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(2)</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Considering that the propagation coefficient k is a complex number, let k = b + </w:t>
      </w:r>
      <w:proofErr w:type="spellStart"/>
      <w:proofErr w:type="gramStart"/>
      <w:r w:rsidRPr="00892C98">
        <w:rPr>
          <w:rFonts w:ascii="Times New Roman" w:hAnsi="Times New Roman" w:cs="Times New Roman"/>
          <w:sz w:val="24"/>
          <w:szCs w:val="24"/>
        </w:rPr>
        <w:t>ia</w:t>
      </w:r>
      <w:proofErr w:type="spellEnd"/>
      <w:proofErr w:type="gramEnd"/>
      <w:r w:rsidRPr="00892C98">
        <w:rPr>
          <w:rFonts w:ascii="Times New Roman" w:hAnsi="Times New Roman" w:cs="Times New Roman"/>
          <w:sz w:val="24"/>
          <w:szCs w:val="24"/>
        </w:rPr>
        <w:t>,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k = −</w:t>
      </w:r>
      <w:proofErr w:type="spellStart"/>
      <w:r w:rsidRPr="00892C98">
        <w:rPr>
          <w:rFonts w:ascii="Times New Roman" w:hAnsi="Times New Roman" w:cs="Times New Roman"/>
          <w:sz w:val="24"/>
          <w:szCs w:val="24"/>
        </w:rPr>
        <w:t>iωμσ</w:t>
      </w:r>
      <w:proofErr w:type="spellEnd"/>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(3) </w:t>
      </w:r>
    </w:p>
    <w:p w:rsidR="008B7E7F" w:rsidRPr="00892C98" w:rsidRDefault="008B7E7F" w:rsidP="008B7E7F">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Wave group resistance and resistivity</w:t>
      </w:r>
    </w:p>
    <w:p w:rsidR="008B7E7F" w:rsidRPr="00892C98" w:rsidRDefault="008B7E7F" w:rsidP="008B7E7F">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 magnetic field with a change in the Helmholtz equation induces a changing electric field, and we have a </w:t>
      </w:r>
      <w:proofErr w:type="spellStart"/>
      <w:r w:rsidRPr="00892C98">
        <w:rPr>
          <w:rFonts w:ascii="Times New Roman" w:hAnsi="Times New Roman" w:cs="Times New Roman"/>
          <w:sz w:val="24"/>
          <w:szCs w:val="24"/>
        </w:rPr>
        <w:t>magnetoelectric</w:t>
      </w:r>
      <w:proofErr w:type="spellEnd"/>
      <w:r w:rsidRPr="00892C98">
        <w:rPr>
          <w:rFonts w:ascii="Times New Roman" w:hAnsi="Times New Roman" w:cs="Times New Roman"/>
          <w:sz w:val="24"/>
          <w:szCs w:val="24"/>
        </w:rPr>
        <w:t xml:space="preserve"> relationship:</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E/H= −</w:t>
      </w:r>
      <w:proofErr w:type="spellStart"/>
      <w:r w:rsidRPr="00892C98">
        <w:rPr>
          <w:rFonts w:ascii="Times New Roman" w:hAnsi="Times New Roman" w:cs="Times New Roman"/>
          <w:sz w:val="24"/>
          <w:szCs w:val="24"/>
        </w:rPr>
        <w:t>iωρ</w:t>
      </w:r>
      <w:proofErr w:type="spellEnd"/>
      <w:r w:rsidRPr="00892C98">
        <w:rPr>
          <w:rFonts w:ascii="Times New Roman" w:hAnsi="Times New Roman" w:cs="Times New Roman"/>
          <w:sz w:val="24"/>
          <w:szCs w:val="24"/>
        </w:rPr>
        <w:t>/k</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(4)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The surface impedance Z is defined as the ratio of the surface electric field and the horizontal component of the magnetic field. In the case of uniform earth, </w:t>
      </w:r>
      <w:proofErr w:type="spellStart"/>
      <w:r w:rsidRPr="00892C98">
        <w:rPr>
          <w:rFonts w:ascii="Times New Roman" w:hAnsi="Times New Roman" w:cs="Times New Roman"/>
          <w:sz w:val="24"/>
          <w:szCs w:val="24"/>
        </w:rPr>
        <w:t>thisimpedance</w:t>
      </w:r>
      <w:proofErr w:type="spellEnd"/>
      <w:r w:rsidRPr="00892C98">
        <w:rPr>
          <w:rFonts w:ascii="Times New Roman" w:hAnsi="Times New Roman" w:cs="Times New Roman"/>
          <w:sz w:val="24"/>
          <w:szCs w:val="24"/>
        </w:rPr>
        <w:t xml:space="preserve"> is independent of the polarization of the incident field and is related to the earth resistivity and the frequency of the electromagnetic field:</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Z = E/H = √</w:t>
      </w:r>
      <w:proofErr w:type="spellStart"/>
      <w:r w:rsidRPr="00892C98">
        <w:rPr>
          <w:rFonts w:ascii="Times New Roman" w:hAnsi="Times New Roman" w:cs="Times New Roman"/>
          <w:sz w:val="24"/>
          <w:szCs w:val="24"/>
        </w:rPr>
        <w:t>ωμρe</w:t>
      </w:r>
      <w:r w:rsidRPr="00892C98">
        <w:rPr>
          <w:rFonts w:ascii="Times New Roman" w:hAnsi="Times New Roman" w:cs="Times New Roman"/>
          <w:sz w:val="24"/>
          <w:szCs w:val="24"/>
          <w:vertAlign w:val="superscript"/>
        </w:rPr>
        <w:t>iπ</w:t>
      </w:r>
      <w:proofErr w:type="spellEnd"/>
      <w:r w:rsidRPr="00892C98">
        <w:rPr>
          <w:rFonts w:ascii="Times New Roman" w:hAnsi="Times New Roman" w:cs="Times New Roman"/>
          <w:sz w:val="24"/>
          <w:szCs w:val="24"/>
          <w:vertAlign w:val="superscript"/>
        </w:rPr>
        <w:t>/4</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(5)</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formula can be used to determine the resistivity of the earth:</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ρ = 1/5f|E H|</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(6)                   </w:t>
      </w:r>
    </w:p>
    <w:p w:rsidR="008B7E7F" w:rsidRPr="00892C98" w:rsidRDefault="008B7E7F" w:rsidP="008B7E7F">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Skin depth</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In non-magnetic media, the skin depth formula is: </w:t>
      </w:r>
    </w:p>
    <w:p w:rsidR="008B7E7F" w:rsidRPr="00892C98" w:rsidRDefault="008B7E7F" w:rsidP="008B7E7F">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w:t>
      </w:r>
      <w:proofErr w:type="gramStart"/>
      <w:r w:rsidRPr="00892C98">
        <w:rPr>
          <w:rFonts w:ascii="Times New Roman" w:hAnsi="Times New Roman" w:cs="Times New Roman"/>
          <w:sz w:val="24"/>
          <w:szCs w:val="24"/>
        </w:rPr>
        <w:t>δ</w:t>
      </w:r>
      <w:proofErr w:type="gramEnd"/>
      <w:r w:rsidRPr="00892C98">
        <w:rPr>
          <w:rFonts w:ascii="Times New Roman" w:hAnsi="Times New Roman" w:cs="Times New Roman"/>
          <w:sz w:val="24"/>
          <w:szCs w:val="24"/>
        </w:rPr>
        <w:t xml:space="preserve"> ≈ 503√ρ/f</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(7) </w:t>
      </w:r>
    </w:p>
    <w:p w:rsidR="008B7E7F" w:rsidRPr="00892C98" w:rsidRDefault="008B7E7F" w:rsidP="008B7E7F">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rsidR="008B7E7F" w:rsidRPr="00892C98" w:rsidRDefault="008B7E7F" w:rsidP="008B7E7F">
      <w:pPr>
        <w:spacing w:after="0" w:line="360" w:lineRule="auto"/>
        <w:jc w:val="both"/>
        <w:rPr>
          <w:rFonts w:ascii="Times New Roman" w:hAnsi="Times New Roman" w:cs="Times New Roman"/>
          <w:sz w:val="24"/>
          <w:szCs w:val="24"/>
        </w:rPr>
      </w:pPr>
    </w:p>
    <w:p w:rsidR="008B7E7F" w:rsidRPr="00892C98" w:rsidRDefault="008B7E7F" w:rsidP="008B7E7F">
      <w:pPr>
        <w:spacing w:after="0" w:line="360" w:lineRule="auto"/>
        <w:jc w:val="both"/>
        <w:rPr>
          <w:rFonts w:ascii="Times New Roman" w:hAnsi="Times New Roman" w:cs="Times New Roman"/>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Pr="00892C98" w:rsidRDefault="008B7E7F" w:rsidP="008B7E7F">
      <w:pPr>
        <w:spacing w:after="0" w:line="360" w:lineRule="auto"/>
        <w:jc w:val="both"/>
        <w:rPr>
          <w:rFonts w:ascii="Times New Roman" w:hAnsi="Times New Roman" w:cs="Times New Roman"/>
          <w:b/>
          <w:sz w:val="24"/>
          <w:szCs w:val="24"/>
        </w:rPr>
      </w:pPr>
    </w:p>
    <w:p w:rsidR="008B7E7F"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lastRenderedPageBreak/>
        <w:t>C</w:t>
      </w:r>
      <w:r>
        <w:rPr>
          <w:rFonts w:ascii="Times New Roman" w:hAnsi="Times New Roman" w:cs="Times New Roman"/>
          <w:b/>
          <w:sz w:val="24"/>
          <w:szCs w:val="24"/>
        </w:rPr>
        <w:t>HAPTER FOUR</w:t>
      </w:r>
    </w:p>
    <w:p w:rsidR="008B7E7F" w:rsidRPr="00892C98" w:rsidRDefault="008B7E7F" w:rsidP="008B7E7F">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RESULTS, DISCUSSION AND CONCLUSSION</w:t>
      </w:r>
    </w:p>
    <w:p w:rsidR="008B7E7F" w:rsidRPr="00892C98" w:rsidRDefault="008B7E7F" w:rsidP="008B7E7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Pr="00892C98">
        <w:rPr>
          <w:rFonts w:ascii="Times New Roman" w:hAnsi="Times New Roman" w:cs="Times New Roman"/>
          <w:b/>
          <w:sz w:val="24"/>
          <w:szCs w:val="24"/>
        </w:rPr>
        <w:t>Results</w:t>
      </w:r>
    </w:p>
    <w:p w:rsidR="008B7E7F" w:rsidRPr="00892C98" w:rsidRDefault="008B7E7F" w:rsidP="008B7E7F">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Five (5) profiles were probed to the depth of 100 meters each around the study area using ADMT. The purple colour represent very low resistivity (aquifer), blue colour represent low resistivity value indicating aquifer also, green colour represent intermediate resistivity value (likely fractured basement) and red colour represent high resistivity value indicating fresh basement (</w:t>
      </w:r>
      <w:proofErr w:type="spellStart"/>
      <w:r w:rsidRPr="00892C98">
        <w:rPr>
          <w:rFonts w:ascii="Times New Roman" w:hAnsi="Times New Roman" w:cs="Times New Roman"/>
          <w:sz w:val="24"/>
          <w:szCs w:val="24"/>
        </w:rPr>
        <w:t>migmatites</w:t>
      </w:r>
      <w:proofErr w:type="spellEnd"/>
      <w:r w:rsidRPr="00892C98">
        <w:rPr>
          <w:rFonts w:ascii="Times New Roman" w:hAnsi="Times New Roman" w:cs="Times New Roman"/>
          <w:sz w:val="24"/>
          <w:szCs w:val="24"/>
        </w:rPr>
        <w:t>). In addition, the Scale on the Y axis represents the depth in meters at subsurface and x axis represent each VES point along the profile line.</w:t>
      </w:r>
    </w:p>
    <w:p w:rsidR="008B7E7F" w:rsidRPr="00892C98" w:rsidRDefault="008B7E7F" w:rsidP="008B7E7F">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Pr="00892C98">
        <w:rPr>
          <w:rFonts w:ascii="Times New Roman" w:eastAsia="TimesNewRoman" w:hAnsi="Times New Roman" w:cs="Times New Roman"/>
          <w:b/>
          <w:sz w:val="24"/>
          <w:szCs w:val="24"/>
        </w:rPr>
        <w:t>Data Presentation and Interpretation</w:t>
      </w:r>
    </w:p>
    <w:p w:rsidR="008B7E7F" w:rsidRPr="00892C98" w:rsidRDefault="008B7E7F" w:rsidP="008B7E7F">
      <w:pPr>
        <w:adjustRightInd w:val="0"/>
        <w:spacing w:after="0" w:line="360" w:lineRule="auto"/>
        <w:ind w:firstLine="720"/>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Resistivity </w:t>
      </w:r>
      <w:proofErr w:type="spellStart"/>
      <w:r w:rsidRPr="00892C98">
        <w:rPr>
          <w:rFonts w:ascii="Times New Roman" w:eastAsia="TimesNewRoman" w:hAnsi="Times New Roman" w:cs="Times New Roman"/>
          <w:sz w:val="24"/>
          <w:szCs w:val="24"/>
        </w:rPr>
        <w:t>modeling</w:t>
      </w:r>
      <w:proofErr w:type="spellEnd"/>
      <w:r w:rsidRPr="00892C98">
        <w:rPr>
          <w:rFonts w:ascii="Times New Roman" w:eastAsia="TimesNewRoman" w:hAnsi="Times New Roman" w:cs="Times New Roman"/>
          <w:sz w:val="24"/>
          <w:szCs w:val="24"/>
        </w:rPr>
        <w:t xml:space="preserve"> and inversion performed by </w:t>
      </w:r>
      <w:proofErr w:type="spellStart"/>
      <w:r w:rsidRPr="00892C98">
        <w:rPr>
          <w:rFonts w:ascii="Times New Roman" w:eastAsia="TimesNewRoman" w:hAnsi="Times New Roman" w:cs="Times New Roman"/>
          <w:b/>
          <w:sz w:val="24"/>
          <w:szCs w:val="24"/>
        </w:rPr>
        <w:t>Aidu</w:t>
      </w:r>
      <w:proofErr w:type="spellEnd"/>
      <w:r w:rsidRPr="00892C98">
        <w:rPr>
          <w:rFonts w:ascii="Times New Roman" w:eastAsia="TimesNewRoman" w:hAnsi="Times New Roman" w:cs="Times New Roman"/>
          <w:b/>
          <w:sz w:val="24"/>
          <w:szCs w:val="24"/>
        </w:rPr>
        <w:t xml:space="preserve"> 2D</w:t>
      </w:r>
      <w:r w:rsidRPr="00892C98">
        <w:rPr>
          <w:rFonts w:ascii="Times New Roman" w:eastAsia="TimesNewRoman" w:hAnsi="Times New Roman" w:cs="Times New Roman"/>
          <w:sz w:val="24"/>
          <w:szCs w:val="24"/>
        </w:rPr>
        <w:t xml:space="preserve"> software in this work gave resistivity models. The resistivity models are presented as colour contour sections to reveal variation in subsurface </w:t>
      </w:r>
      <w:proofErr w:type="spellStart"/>
      <w:r w:rsidRPr="00892C98">
        <w:rPr>
          <w:rFonts w:ascii="Times New Roman" w:eastAsia="TimesNewRoman" w:hAnsi="Times New Roman" w:cs="Times New Roman"/>
          <w:sz w:val="24"/>
          <w:szCs w:val="24"/>
        </w:rPr>
        <w:t>resistivities</w:t>
      </w:r>
      <w:proofErr w:type="spellEnd"/>
      <w:r w:rsidRPr="00892C98">
        <w:rPr>
          <w:rFonts w:ascii="Times New Roman" w:eastAsia="TimesNewRoman" w:hAnsi="Times New Roman" w:cs="Times New Roman"/>
          <w:sz w:val="24"/>
          <w:szCs w:val="24"/>
        </w:rPr>
        <w:t xml:space="preserve">. Geological materials have characteristic resistivity values that enable identification of boundaries between distinct </w:t>
      </w:r>
      <w:proofErr w:type="spellStart"/>
      <w:r w:rsidRPr="00892C98">
        <w:rPr>
          <w:rFonts w:ascii="Times New Roman" w:eastAsia="TimesNewRoman" w:hAnsi="Times New Roman" w:cs="Times New Roman"/>
          <w:sz w:val="24"/>
          <w:szCs w:val="24"/>
        </w:rPr>
        <w:t>lithologies</w:t>
      </w:r>
      <w:proofErr w:type="spellEnd"/>
      <w:r w:rsidRPr="00892C98">
        <w:rPr>
          <w:rFonts w:ascii="Times New Roman" w:eastAsia="TimesNewRoman" w:hAnsi="Times New Roman" w:cs="Times New Roman"/>
          <w:sz w:val="24"/>
          <w:szCs w:val="24"/>
        </w:rPr>
        <w:t xml:space="preserve"> on resistivity cross-sections. Consequently, the 2D electrical images along the profiles and their interpretations are discussed in this section.</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resistivity tomograms show the images of the resistivity </w:t>
      </w:r>
      <w:proofErr w:type="spellStart"/>
      <w:r w:rsidRPr="00892C98">
        <w:rPr>
          <w:rFonts w:ascii="Times New Roman" w:eastAsia="TimesNewRoman" w:hAnsi="Times New Roman" w:cs="Times New Roman"/>
          <w:sz w:val="24"/>
          <w:szCs w:val="24"/>
        </w:rPr>
        <w:t>pseudosections</w:t>
      </w:r>
      <w:proofErr w:type="spellEnd"/>
      <w:r w:rsidRPr="00892C98">
        <w:rPr>
          <w:rFonts w:ascii="Times New Roman" w:eastAsia="TimesNewRoman" w:hAnsi="Times New Roman" w:cs="Times New Roman"/>
          <w:sz w:val="24"/>
          <w:szCs w:val="24"/>
        </w:rPr>
        <w:t xml:space="preserve"> obtained from the processed data. Meanwhile, the profiles A to E inverted resistivity models are shown and discussed in this section (figures 4.1 - 4.5).</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As shown in figures 4.1 to 4.5, the subsurface heterogeneous resistivity distribution and the resistivity values range from 30 to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Based on the resistivity signature and the geology of the area, three distinct </w:t>
      </w:r>
      <w:proofErr w:type="spellStart"/>
      <w:r w:rsidRPr="00892C98">
        <w:rPr>
          <w:rFonts w:ascii="Times New Roman" w:eastAsia="TimesNewRoman" w:hAnsi="Times New Roman" w:cs="Times New Roman"/>
          <w:sz w:val="24"/>
          <w:szCs w:val="24"/>
        </w:rPr>
        <w:t>lithology</w:t>
      </w:r>
      <w:proofErr w:type="spellEnd"/>
      <w:r w:rsidRPr="00892C98">
        <w:rPr>
          <w:rFonts w:ascii="Times New Roman" w:eastAsia="TimesNewRoman" w:hAnsi="Times New Roman" w:cs="Times New Roman"/>
          <w:sz w:val="24"/>
          <w:szCs w:val="24"/>
        </w:rPr>
        <w:t xml:space="preserve"> units were established that include topsoil, weathered/fractured basement and the crystalline basement (bedrock).</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inverted resistivity model section shows portions of different resistivity values that can be broadly classified as follow:</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blue-coloured signature indicates low resistivity moisture contents (clay/</w:t>
      </w:r>
      <w:proofErr w:type="spellStart"/>
      <w:r w:rsidRPr="00892C98">
        <w:rPr>
          <w:rFonts w:ascii="Times New Roman" w:eastAsia="TimesNewRoman" w:hAnsi="Times New Roman" w:cs="Times New Roman"/>
          <w:sz w:val="24"/>
          <w:szCs w:val="24"/>
        </w:rPr>
        <w:t>leachate</w:t>
      </w:r>
      <w:proofErr w:type="spellEnd"/>
      <w:r w:rsidRPr="00892C98">
        <w:rPr>
          <w:rFonts w:ascii="Times New Roman" w:eastAsia="TimesNewRoman" w:hAnsi="Times New Roman" w:cs="Times New Roman"/>
          <w:sz w:val="24"/>
          <w:szCs w:val="24"/>
        </w:rPr>
        <w:t>).</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green-coloured resistivity signature occupying near shallow depth is interpreted as unconsolidated sediments (</w:t>
      </w:r>
      <w:proofErr w:type="spellStart"/>
      <w:r w:rsidRPr="00892C98">
        <w:rPr>
          <w:rFonts w:ascii="Times New Roman" w:eastAsia="TimesNewRoman" w:hAnsi="Times New Roman" w:cs="Times New Roman"/>
          <w:sz w:val="24"/>
          <w:szCs w:val="24"/>
        </w:rPr>
        <w:t>laterite</w:t>
      </w:r>
      <w:proofErr w:type="spellEnd"/>
      <w:r w:rsidRPr="00892C98">
        <w:rPr>
          <w:rFonts w:ascii="Times New Roman" w:eastAsia="TimesNewRoman" w:hAnsi="Times New Roman" w:cs="Times New Roman"/>
          <w:sz w:val="24"/>
          <w:szCs w:val="24"/>
        </w:rPr>
        <w:t xml:space="preserve">/topsoil). The resistivity value ranges from 0.15 to 0.5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The lateritic sands are in some places cemented by ferruginous and siliceous materials which reduced its porosity and water storage capacity.</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due to the absence of pore water. </w:t>
      </w:r>
    </w:p>
    <w:p w:rsidR="008B7E7F" w:rsidRPr="00892C98" w:rsidRDefault="008B7E7F" w:rsidP="008B7E7F">
      <w:pPr>
        <w:pStyle w:val="ListParagraph"/>
        <w:widowControl w:val="0"/>
        <w:numPr>
          <w:ilvl w:val="0"/>
          <w:numId w:val="2"/>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purpled-coloured resistivity structure is interpreted as the fresh basements. This high resistivity value/structure is generally interpreted as the signature of unsaturated fresh rocks with resistivity value ranges from 87 to 3623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8B7E7F" w:rsidRPr="00892C98" w:rsidRDefault="008B7E7F" w:rsidP="008B7E7F">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Meanwhile, all the available geological information on the project area was taken into consideration to constrain the interpretations.</w:t>
      </w:r>
    </w:p>
    <w:p w:rsidR="008B7E7F" w:rsidRPr="00892C98" w:rsidRDefault="008B7E7F" w:rsidP="008B7E7F">
      <w:pPr>
        <w:pStyle w:val="Heading1"/>
        <w:spacing w:line="360" w:lineRule="auto"/>
        <w:rPr>
          <w:rFonts w:eastAsia="Calibri" w:cs="Times New Roman"/>
          <w:kern w:val="2"/>
          <w:szCs w:val="24"/>
        </w:rPr>
      </w:pPr>
      <w:bookmarkStart w:id="7" w:name="_Toc126315296"/>
      <w:r>
        <w:rPr>
          <w:rFonts w:cs="Times New Roman"/>
          <w:szCs w:val="24"/>
        </w:rPr>
        <w:t>4.3</w:t>
      </w:r>
      <w:r w:rsidRPr="00892C98">
        <w:rPr>
          <w:rFonts w:cs="Times New Roman"/>
          <w:szCs w:val="24"/>
        </w:rPr>
        <w:t xml:space="preserve"> </w:t>
      </w:r>
      <w:r w:rsidRPr="00892C98">
        <w:rPr>
          <w:rFonts w:cs="Times New Roman"/>
          <w:szCs w:val="24"/>
        </w:rPr>
        <w:tab/>
        <w:t xml:space="preserve">Profile </w:t>
      </w:r>
      <w:bookmarkEnd w:id="7"/>
      <w:r w:rsidRPr="00892C98">
        <w:rPr>
          <w:rFonts w:cs="Times New Roman"/>
          <w:szCs w:val="24"/>
        </w:rPr>
        <w:t>A – A’</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38’12”E)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38’11”E)</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80 to 560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20 to 100 laterally to depths around 35m, 55m, 65m and 95-100m can be explained as the likely aquifer zones (Weathered/Fractured) </w:t>
      </w:r>
      <w:r w:rsidRPr="00892C98">
        <w:rPr>
          <w:rFonts w:ascii="Times New Roman" w:eastAsia="TimesNewRoman" w:hAnsi="Times New Roman" w:cs="Times New Roman"/>
          <w:sz w:val="24"/>
          <w:szCs w:val="24"/>
        </w:rPr>
        <w:lastRenderedPageBreak/>
        <w:t xml:space="preserve">which enhance recharge of groundwater. It is characterized by low resistivity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30 m. The topsoil is succeeded by weathered/fractured basement rock with resistivity value that range from 80 to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480 </w:t>
      </w:r>
      <w:proofErr w:type="spellStart"/>
      <w:proofErr w:type="gram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w:t>
      </w:r>
      <w:proofErr w:type="gramEnd"/>
      <w:r w:rsidRPr="00892C98">
        <w:rPr>
          <w:rFonts w:ascii="Times New Roman" w:eastAsia="Calibri" w:hAnsi="Times New Roman" w:cs="Times New Roman"/>
          <w:kern w:val="2"/>
          <w:sz w:val="24"/>
          <w:szCs w:val="24"/>
        </w:rPr>
        <w:t xml:space="preserve"> station 10 is the freshwater and not good for groundwater.</w:t>
      </w:r>
    </w:p>
    <w:p w:rsidR="008B7E7F" w:rsidRPr="00892C98" w:rsidRDefault="008B7E7F" w:rsidP="008B7E7F">
      <w:pPr>
        <w:adjustRightInd w:val="0"/>
        <w:spacing w:after="0" w:line="360" w:lineRule="auto"/>
        <w:jc w:val="center"/>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5314950" cy="6438900"/>
            <wp:effectExtent l="19050" t="0" r="0" b="0"/>
            <wp:docPr id="22"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BAL\Desktop\BASIN BIG FOLDER\KP LIBRARY PROFILE A.jpg"/>
                    <pic:cNvPicPr>
                      <a:picLocks noChangeAspect="1" noChangeArrowheads="1"/>
                    </pic:cNvPicPr>
                  </pic:nvPicPr>
                  <pic:blipFill>
                    <a:blip r:embed="rId9" cstate="print"/>
                    <a:srcRect t="11373" r="-1639" b="22353"/>
                    <a:stretch>
                      <a:fillRect/>
                    </a:stretch>
                  </pic:blipFill>
                  <pic:spPr bwMode="auto">
                    <a:xfrm>
                      <a:off x="0" y="0"/>
                      <a:ext cx="5314950" cy="6438900"/>
                    </a:xfrm>
                    <a:prstGeom prst="rect">
                      <a:avLst/>
                    </a:prstGeom>
                    <a:noFill/>
                    <a:ln w="9525">
                      <a:noFill/>
                      <a:miter lim="800000"/>
                      <a:headEnd/>
                      <a:tailEnd/>
                    </a:ln>
                  </pic:spPr>
                </pic:pic>
              </a:graphicData>
            </a:graphic>
          </wp:inline>
        </w:drawing>
      </w:r>
    </w:p>
    <w:p w:rsidR="008B7E7F" w:rsidRPr="00892C98" w:rsidRDefault="008B7E7F" w:rsidP="008B7E7F">
      <w:pPr>
        <w:spacing w:line="360" w:lineRule="auto"/>
        <w:ind w:left="-10"/>
        <w:rPr>
          <w:rFonts w:ascii="Times New Roman" w:hAnsi="Times New Roman" w:cs="Times New Roman"/>
          <w:bCs/>
          <w:iCs/>
          <w:kern w:val="2"/>
          <w:sz w:val="24"/>
          <w:szCs w:val="24"/>
        </w:rPr>
      </w:pPr>
      <w:bookmarkStart w:id="8" w:name="_Toc126314023"/>
      <w:bookmarkStart w:id="9" w:name="_Toc126314128"/>
      <w:r w:rsidRPr="00892C98">
        <w:rPr>
          <w:rFonts w:ascii="Times New Roman" w:hAnsi="Times New Roman" w:cs="Times New Roman"/>
          <w:bCs/>
          <w:sz w:val="24"/>
          <w:szCs w:val="24"/>
        </w:rPr>
        <w:t>Figure 4.1:</w:t>
      </w:r>
      <w:r w:rsidRPr="00892C98">
        <w:rPr>
          <w:rFonts w:ascii="Times New Roman" w:hAnsi="Times New Roman" w:cs="Times New Roman"/>
          <w:bCs/>
          <w:kern w:val="2"/>
          <w:sz w:val="24"/>
          <w:szCs w:val="24"/>
        </w:rPr>
        <w:t xml:space="preserve">2D Resistivity Tomogram of Profile </w:t>
      </w:r>
      <w:bookmarkEnd w:id="8"/>
      <w:bookmarkEnd w:id="9"/>
      <w:r w:rsidRPr="00892C98">
        <w:rPr>
          <w:rFonts w:ascii="Times New Roman" w:hAnsi="Times New Roman" w:cs="Times New Roman"/>
          <w:bCs/>
          <w:iCs/>
          <w:kern w:val="2"/>
          <w:sz w:val="24"/>
          <w:szCs w:val="24"/>
        </w:rPr>
        <w:t>A</w:t>
      </w:r>
    </w:p>
    <w:p w:rsidR="008B7E7F" w:rsidRPr="00892C98" w:rsidRDefault="008B7E7F" w:rsidP="008B7E7F">
      <w:pPr>
        <w:spacing w:line="360" w:lineRule="auto"/>
        <w:ind w:left="-10"/>
        <w:rPr>
          <w:rFonts w:ascii="Times New Roman" w:hAnsi="Times New Roman" w:cs="Times New Roman"/>
          <w:bCs/>
          <w:iCs/>
          <w:kern w:val="2"/>
          <w:sz w:val="24"/>
          <w:szCs w:val="24"/>
        </w:rPr>
      </w:pPr>
    </w:p>
    <w:p w:rsidR="008B7E7F" w:rsidRPr="00892C98" w:rsidRDefault="008B7E7F" w:rsidP="008B7E7F">
      <w:pPr>
        <w:spacing w:line="360" w:lineRule="auto"/>
        <w:ind w:left="-10"/>
        <w:rPr>
          <w:rFonts w:ascii="Times New Roman" w:hAnsi="Times New Roman" w:cs="Times New Roman"/>
          <w:bCs/>
          <w:iCs/>
          <w:kern w:val="2"/>
          <w:sz w:val="24"/>
          <w:szCs w:val="24"/>
        </w:rPr>
      </w:pPr>
    </w:p>
    <w:p w:rsidR="008B7E7F" w:rsidRPr="00892C98" w:rsidRDefault="008B7E7F" w:rsidP="008B7E7F">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4.4</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t>Profile B – B’</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 xml:space="preserve">with vertical and horizontal axes of the model represent the depth and distance in meters respectively heterogeneity with resistivity values ranging from 40 </w:t>
      </w:r>
      <w:proofErr w:type="spellStart"/>
      <w:r w:rsidRPr="00892C98">
        <w:rPr>
          <w:rFonts w:ascii="Times New Roman" w:hAnsi="Times New Roman" w:cs="Times New Roman"/>
          <w:sz w:val="24"/>
          <w:szCs w:val="24"/>
        </w:rPr>
        <w:t>Ω.m</w:t>
      </w:r>
      <w:proofErr w:type="spellEnd"/>
      <w:r w:rsidRPr="00892C98">
        <w:rPr>
          <w:rFonts w:ascii="Times New Roman" w:hAnsi="Times New Roman" w:cs="Times New Roman"/>
          <w:sz w:val="24"/>
          <w:szCs w:val="24"/>
        </w:rPr>
        <w:t xml:space="preserve"> to 250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120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and high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250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40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10 m. The topsoil is succeeded by weathered/fractured basement rock with resistivity value that range from 100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25 m, 60 – 70 m, 80 m and 95 m at stations 40 to 100. </w:t>
      </w:r>
      <w:r w:rsidRPr="00892C98">
        <w:rPr>
          <w:rFonts w:ascii="Times New Roman" w:eastAsia="Calibri" w:hAnsi="Times New Roman" w:cs="Times New Roman"/>
          <w:kern w:val="2"/>
          <w:sz w:val="24"/>
          <w:szCs w:val="24"/>
        </w:rPr>
        <w:t xml:space="preserve">The station 50 of the profile with multiple aquifer (weathered/fracture) zones is the recommended point for drilling to the depth of 100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100 ohm-m is the freshwater.</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extent cx="4094648" cy="5729591"/>
            <wp:effectExtent l="0" t="0" r="1270" b="5080"/>
            <wp:docPr id="23"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BAL\Desktop\BASIN BIG FOLDER\KP LIBRARY PROFILE B.jpg"/>
                    <pic:cNvPicPr>
                      <a:picLocks noChangeAspect="1" noChangeArrowheads="1"/>
                    </pic:cNvPicPr>
                  </pic:nvPicPr>
                  <pic:blipFill>
                    <a:blip r:embed="rId10" cstate="print"/>
                    <a:srcRect t="11330" r="-1373" b="22414"/>
                    <a:stretch>
                      <a:fillRect/>
                    </a:stretch>
                  </pic:blipFill>
                  <pic:spPr bwMode="auto">
                    <a:xfrm>
                      <a:off x="0" y="0"/>
                      <a:ext cx="4117240" cy="5761203"/>
                    </a:xfrm>
                    <a:prstGeom prst="rect">
                      <a:avLst/>
                    </a:prstGeom>
                    <a:noFill/>
                    <a:ln w="9525">
                      <a:noFill/>
                      <a:miter lim="800000"/>
                      <a:headEnd/>
                      <a:tailEnd/>
                    </a:ln>
                  </pic:spPr>
                </pic:pic>
              </a:graphicData>
            </a:graphic>
          </wp:inline>
        </w:drawing>
      </w:r>
    </w:p>
    <w:p w:rsidR="008B7E7F" w:rsidRPr="00892C98" w:rsidRDefault="008B7E7F" w:rsidP="008B7E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4.2:</w:t>
      </w:r>
      <w:r w:rsidRPr="00892C98">
        <w:rPr>
          <w:rFonts w:ascii="Times New Roman" w:eastAsia="Calibri" w:hAnsi="Times New Roman" w:cs="Times New Roman"/>
          <w:bCs/>
          <w:iCs/>
          <w:kern w:val="2"/>
          <w:sz w:val="24"/>
          <w:szCs w:val="24"/>
        </w:rPr>
        <w:tab/>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B-B’</w:t>
      </w:r>
    </w:p>
    <w:p w:rsidR="008B7E7F" w:rsidRPr="00892C98" w:rsidRDefault="008B7E7F" w:rsidP="008B7E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C – C’</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profile C is 50 m long with coordinate point </w:t>
      </w:r>
      <w:proofErr w:type="gramStart"/>
      <w:r w:rsidRPr="00892C98">
        <w:rPr>
          <w:rFonts w:ascii="Times New Roman" w:eastAsia="TimesNewRoman" w:hAnsi="Times New Roman" w:cs="Times New Roman"/>
          <w:sz w:val="24"/>
          <w:szCs w:val="24"/>
        </w:rPr>
        <w:t>C(</w:t>
      </w:r>
      <w:proofErr w:type="gramEnd"/>
      <w:r w:rsidRPr="00892C98">
        <w:rPr>
          <w:rFonts w:ascii="Times New Roman" w:eastAsia="TimesNewRoman" w:hAnsi="Times New Roman" w:cs="Times New Roman"/>
          <w:sz w:val="24"/>
          <w:szCs w:val="24"/>
        </w:rPr>
        <w:t>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C’(8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 xml:space="preserve">depth and distance in meters respectively heterogeneity with resistivity values ranging from 60 to 420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10, 60 to 90 laterally to depths around 10, 40, 60, 70, 80 and 90 can be explained as the likely aquifer zones (Weathered/Fractured) which enhance recharge of groundwater. It is characterized by low resistivity (60-90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(420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60 to 110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480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723959" cy="5680953"/>
            <wp:effectExtent l="0" t="0" r="0" b="0"/>
            <wp:docPr id="24"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BAL\Desktop\BASIN BIG FOLDER\KP LIBRARY PROFILE C.jpg"/>
                    <pic:cNvPicPr>
                      <a:picLocks noChangeAspect="1" noChangeArrowheads="1"/>
                    </pic:cNvPicPr>
                  </pic:nvPicPr>
                  <pic:blipFill>
                    <a:blip r:embed="rId11" cstate="print"/>
                    <a:srcRect t="11275" b="22866"/>
                    <a:stretch>
                      <a:fillRect/>
                    </a:stretch>
                  </pic:blipFill>
                  <pic:spPr bwMode="auto">
                    <a:xfrm>
                      <a:off x="0" y="0"/>
                      <a:ext cx="3732708" cy="5694299"/>
                    </a:xfrm>
                    <a:prstGeom prst="rect">
                      <a:avLst/>
                    </a:prstGeom>
                    <a:noFill/>
                    <a:ln w="9525">
                      <a:noFill/>
                      <a:miter lim="800000"/>
                      <a:headEnd/>
                      <a:tailEnd/>
                    </a:ln>
                  </pic:spPr>
                </pic:pic>
              </a:graphicData>
            </a:graphic>
          </wp:inline>
        </w:drawing>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4.3:</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C-C’</w:t>
      </w:r>
    </w:p>
    <w:p w:rsidR="008B7E7F" w:rsidRPr="00892C98" w:rsidRDefault="008B7E7F" w:rsidP="008B7E7F">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D – D’</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33’29”N,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w:t>
      </w:r>
      <w:proofErr w:type="gramStart"/>
      <w:r w:rsidRPr="00892C98">
        <w:rPr>
          <w:rFonts w:ascii="Times New Roman" w:hAnsi="Times New Roman" w:cs="Times New Roman"/>
          <w:sz w:val="24"/>
          <w:szCs w:val="24"/>
        </w:rPr>
        <w:t>Ten</w:t>
      </w:r>
      <w:proofErr w:type="gramEnd"/>
      <w:r w:rsidRPr="00892C98">
        <w:rPr>
          <w:rFonts w:ascii="Times New Roman" w:hAnsi="Times New Roman" w:cs="Times New Roman"/>
          <w:sz w:val="24"/>
          <w:szCs w:val="24"/>
        </w:rPr>
        <w:t xml:space="preserve">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 xml:space="preserve">depth and distance in meters respectively heterogeneity with resistivity values ranging from 30 to 200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30 to 100 laterally to depths around 45m,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10 to 20.</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w:t>
      </w:r>
      <w:proofErr w:type="gramStart"/>
      <w:r w:rsidRPr="00892C98">
        <w:rPr>
          <w:rFonts w:ascii="Times New Roman" w:eastAsia="TimesNewRoman" w:hAnsi="Times New Roman" w:cs="Times New Roman"/>
          <w:sz w:val="24"/>
          <w:szCs w:val="24"/>
        </w:rPr>
        <w:t>range</w:t>
      </w:r>
      <w:proofErr w:type="gramEnd"/>
      <w:r w:rsidRPr="00892C98">
        <w:rPr>
          <w:rFonts w:ascii="Times New Roman" w:eastAsia="TimesNewRoman" w:hAnsi="Times New Roman" w:cs="Times New Roman"/>
          <w:sz w:val="24"/>
          <w:szCs w:val="24"/>
        </w:rPr>
        <w:t xml:space="preserve"> from 30 to 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533513" cy="5515583"/>
            <wp:effectExtent l="0" t="0" r="0" b="9525"/>
            <wp:docPr id="25"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BAL\Desktop\BASIN BIG FOLDER\KP LIBRARY PROFILE D.jpg"/>
                    <pic:cNvPicPr>
                      <a:picLocks noChangeAspect="1" noChangeArrowheads="1"/>
                    </pic:cNvPicPr>
                  </pic:nvPicPr>
                  <pic:blipFill>
                    <a:blip r:embed="rId12" cstate="print"/>
                    <a:srcRect t="11667" b="22955"/>
                    <a:stretch>
                      <a:fillRect/>
                    </a:stretch>
                  </pic:blipFill>
                  <pic:spPr bwMode="auto">
                    <a:xfrm>
                      <a:off x="0" y="0"/>
                      <a:ext cx="3552043" cy="5544507"/>
                    </a:xfrm>
                    <a:prstGeom prst="rect">
                      <a:avLst/>
                    </a:prstGeom>
                    <a:noFill/>
                    <a:ln w="9525">
                      <a:noFill/>
                      <a:miter lim="800000"/>
                      <a:headEnd/>
                      <a:tailEnd/>
                    </a:ln>
                  </pic:spPr>
                </pic:pic>
              </a:graphicData>
            </a:graphic>
          </wp:inline>
        </w:drawing>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4.4:</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D - D’</w:t>
      </w:r>
    </w:p>
    <w:p w:rsidR="008B7E7F" w:rsidRPr="00892C98" w:rsidRDefault="008B7E7F" w:rsidP="008B7E7F">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Pr="00892C98">
        <w:rPr>
          <w:rFonts w:ascii="Times New Roman" w:hAnsi="Times New Roman" w:cs="Times New Roman"/>
          <w:b/>
          <w:sz w:val="24"/>
          <w:szCs w:val="24"/>
        </w:rPr>
        <w:t xml:space="preserve"> </w:t>
      </w:r>
      <w:r w:rsidRPr="00892C98">
        <w:rPr>
          <w:rFonts w:ascii="Times New Roman" w:hAnsi="Times New Roman" w:cs="Times New Roman"/>
          <w:b/>
          <w:sz w:val="24"/>
          <w:szCs w:val="24"/>
        </w:rPr>
        <w:tab/>
      </w:r>
      <w:r w:rsidRPr="00892C98">
        <w:rPr>
          <w:rFonts w:ascii="Times New Roman" w:hAnsi="Times New Roman" w:cs="Times New Roman"/>
          <w:b/>
          <w:sz w:val="24"/>
          <w:szCs w:val="24"/>
        </w:rPr>
        <w:tab/>
        <w:t>Profile E – E’</w:t>
      </w: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33’27”N,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38’13”E)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33’28”N,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 xml:space="preserve">38’12”E)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 xml:space="preserve">with vertical and horizontal axes of the model represent the </w:t>
      </w:r>
      <w:r w:rsidRPr="00892C98">
        <w:rPr>
          <w:rFonts w:ascii="Times New Roman" w:hAnsi="Times New Roman" w:cs="Times New Roman"/>
          <w:sz w:val="24"/>
          <w:szCs w:val="24"/>
        </w:rPr>
        <w:lastRenderedPageBreak/>
        <w:t xml:space="preserve">depth and distance in meters respectively heterogeneity with resistivity values ranging from 30 to 210 </w:t>
      </w:r>
      <w:proofErr w:type="spellStart"/>
      <w:r w:rsidRPr="00892C98">
        <w:rPr>
          <w:rFonts w:ascii="Times New Roman" w:hAnsi="Times New Roman" w:cs="Times New Roman"/>
          <w:sz w:val="24"/>
          <w:szCs w:val="24"/>
        </w:rPr>
        <w:t>Ω.m</w:t>
      </w:r>
      <w:proofErr w:type="spellEnd"/>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at stations 10, 20 and 50 to 100 laterally to depths around 35m,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30 and 40.</w:t>
      </w:r>
    </w:p>
    <w:p w:rsidR="008B7E7F" w:rsidRPr="00892C98" w:rsidRDefault="008B7E7F" w:rsidP="008B7E7F">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ranges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50 to 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210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rsidR="008B7E7F" w:rsidRPr="00892C98" w:rsidRDefault="008B7E7F" w:rsidP="008B7E7F">
      <w:pPr>
        <w:adjustRightInd w:val="0"/>
        <w:spacing w:line="360" w:lineRule="auto"/>
        <w:jc w:val="both"/>
        <w:rPr>
          <w:rFonts w:ascii="Times New Roman" w:eastAsia="TimesNewRoman" w:hAnsi="Times New Roman" w:cs="Times New Roman"/>
          <w:sz w:val="24"/>
          <w:szCs w:val="24"/>
        </w:rPr>
      </w:pPr>
    </w:p>
    <w:p w:rsidR="008B7E7F" w:rsidRPr="00892C98" w:rsidRDefault="008B7E7F" w:rsidP="008B7E7F">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extent cx="3676611" cy="5525311"/>
            <wp:effectExtent l="0" t="0" r="635" b="0"/>
            <wp:docPr id="32"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BAL\Desktop\BASIN BIG FOLDER\KP LIBRARY PROFILE E.jpg"/>
                    <pic:cNvPicPr>
                      <a:picLocks noChangeAspect="1" noChangeArrowheads="1"/>
                    </pic:cNvPicPr>
                  </pic:nvPicPr>
                  <pic:blipFill>
                    <a:blip r:embed="rId13" cstate="print"/>
                    <a:srcRect t="11373" b="23192"/>
                    <a:stretch>
                      <a:fillRect/>
                    </a:stretch>
                  </pic:blipFill>
                  <pic:spPr bwMode="auto">
                    <a:xfrm>
                      <a:off x="0" y="0"/>
                      <a:ext cx="3702018" cy="5563494"/>
                    </a:xfrm>
                    <a:prstGeom prst="rect">
                      <a:avLst/>
                    </a:prstGeom>
                    <a:noFill/>
                    <a:ln w="9525">
                      <a:noFill/>
                      <a:miter lim="800000"/>
                      <a:headEnd/>
                      <a:tailEnd/>
                    </a:ln>
                  </pic:spPr>
                </pic:pic>
              </a:graphicData>
            </a:graphic>
          </wp:inline>
        </w:drawing>
      </w:r>
    </w:p>
    <w:p w:rsidR="008B7E7F" w:rsidRPr="00892C98" w:rsidRDefault="008B7E7F" w:rsidP="008B7E7F">
      <w:pPr>
        <w:adjustRightInd w:val="0"/>
        <w:spacing w:after="0" w:line="360" w:lineRule="auto"/>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4.5:</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E - E’</w:t>
      </w:r>
      <w:bookmarkStart w:id="10" w:name="_GoBack"/>
      <w:bookmarkEnd w:id="10"/>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B7E7F" w:rsidRPr="00774A63"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Conclusion</w:t>
      </w:r>
    </w:p>
    <w:p w:rsidR="008B7E7F" w:rsidRPr="00774A63" w:rsidRDefault="008B7E7F" w:rsidP="008B7E7F">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The geophysical survey conducted around the Central Library of </w:t>
      </w:r>
      <w:proofErr w:type="spellStart"/>
      <w:r w:rsidRPr="00774A63">
        <w:rPr>
          <w:rFonts w:ascii="Times New Roman" w:hAnsi="Times New Roman" w:cs="Times New Roman"/>
          <w:bCs/>
          <w:color w:val="000000" w:themeColor="text1"/>
          <w:sz w:val="24"/>
          <w:szCs w:val="24"/>
          <w:lang w:val="en-US"/>
        </w:rPr>
        <w:t>Kwara</w:t>
      </w:r>
      <w:proofErr w:type="spellEnd"/>
      <w:r w:rsidRPr="00774A63">
        <w:rPr>
          <w:rFonts w:ascii="Times New Roman" w:hAnsi="Times New Roman" w:cs="Times New Roman"/>
          <w:bCs/>
          <w:color w:val="000000" w:themeColor="text1"/>
          <w:sz w:val="24"/>
          <w:szCs w:val="24"/>
          <w:lang w:val="en-US"/>
        </w:rPr>
        <w:t xml:space="preserve"> State Polytechnic, Ilorin, utilizing the Vertical Electrical Sounding (VES) method with the ADMT Resistivity Meter, successfully delineated the subsurface </w:t>
      </w:r>
      <w:proofErr w:type="spellStart"/>
      <w:r w:rsidRPr="00774A63">
        <w:rPr>
          <w:rFonts w:ascii="Times New Roman" w:hAnsi="Times New Roman" w:cs="Times New Roman"/>
          <w:bCs/>
          <w:color w:val="000000" w:themeColor="text1"/>
          <w:sz w:val="24"/>
          <w:szCs w:val="24"/>
          <w:lang w:val="en-US"/>
        </w:rPr>
        <w:t>hydrogeological</w:t>
      </w:r>
      <w:proofErr w:type="spellEnd"/>
      <w:r w:rsidRPr="00774A63">
        <w:rPr>
          <w:rFonts w:ascii="Times New Roman" w:hAnsi="Times New Roman" w:cs="Times New Roman"/>
          <w:bCs/>
          <w:color w:val="000000" w:themeColor="text1"/>
          <w:sz w:val="24"/>
          <w:szCs w:val="24"/>
          <w:lang w:val="en-US"/>
        </w:rPr>
        <w:t xml:space="preserve"> characteristics to assess groundwater potential. Five profiles (A to E) were probed to a depth of 100 meters, revealing a heterogeneous subsurface with resistivity values ranging from 30 to 560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xml:space="preserve">. The resistivity tomograms identified three distinct </w:t>
      </w:r>
      <w:proofErr w:type="spellStart"/>
      <w:r w:rsidRPr="00774A63">
        <w:rPr>
          <w:rFonts w:ascii="Times New Roman" w:hAnsi="Times New Roman" w:cs="Times New Roman"/>
          <w:bCs/>
          <w:color w:val="000000" w:themeColor="text1"/>
          <w:sz w:val="24"/>
          <w:szCs w:val="24"/>
          <w:lang w:val="en-US"/>
        </w:rPr>
        <w:t>lithological</w:t>
      </w:r>
      <w:proofErr w:type="spellEnd"/>
      <w:r w:rsidRPr="00774A63">
        <w:rPr>
          <w:rFonts w:ascii="Times New Roman" w:hAnsi="Times New Roman" w:cs="Times New Roman"/>
          <w:bCs/>
          <w:color w:val="000000" w:themeColor="text1"/>
          <w:sz w:val="24"/>
          <w:szCs w:val="24"/>
          <w:lang w:val="en-US"/>
        </w:rPr>
        <w:t xml:space="preserve"> units: topsoil, weathered/fractured basement, and fresh crystalline basement. Low resistivity zones (30–130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xml:space="preserve">)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weathered/fractured layers. High resistivity zones (&gt;200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indicated fresh basement rocks, unsuitable for groundwater exploitation.</w:t>
      </w:r>
    </w:p>
    <w:p w:rsidR="008B7E7F" w:rsidRPr="00774A63" w:rsidRDefault="008B7E7F" w:rsidP="008B7E7F">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The study achieved its objectives by conducting VES at selected points, interpreting </w:t>
      </w:r>
      <w:proofErr w:type="spellStart"/>
      <w:r w:rsidRPr="00774A63">
        <w:rPr>
          <w:rFonts w:ascii="Times New Roman" w:hAnsi="Times New Roman" w:cs="Times New Roman"/>
          <w:bCs/>
          <w:color w:val="000000" w:themeColor="text1"/>
          <w:sz w:val="24"/>
          <w:szCs w:val="24"/>
          <w:lang w:val="en-US"/>
        </w:rPr>
        <w:t>geoelectrical</w:t>
      </w:r>
      <w:proofErr w:type="spellEnd"/>
      <w:r w:rsidRPr="00774A63">
        <w:rPr>
          <w:rFonts w:ascii="Times New Roman" w:hAnsi="Times New Roman" w:cs="Times New Roman"/>
          <w:bCs/>
          <w:color w:val="000000" w:themeColor="text1"/>
          <w:sz w:val="24"/>
          <w:szCs w:val="24"/>
          <w:lang w:val="en-US"/>
        </w:rPr>
        <w:t xml:space="preserve">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Default="008B7E7F" w:rsidP="008B7E7F">
      <w:pPr>
        <w:spacing w:after="0" w:line="360" w:lineRule="auto"/>
        <w:jc w:val="both"/>
        <w:rPr>
          <w:rFonts w:ascii="Times New Roman" w:hAnsi="Times New Roman" w:cs="Times New Roman"/>
          <w:bCs/>
          <w:color w:val="000000" w:themeColor="text1"/>
          <w:sz w:val="24"/>
          <w:szCs w:val="24"/>
          <w:lang w:val="en-US"/>
        </w:rPr>
      </w:pPr>
    </w:p>
    <w:p w:rsidR="008B7E7F" w:rsidRPr="00774A63" w:rsidRDefault="008B7E7F" w:rsidP="008B7E7F">
      <w:pPr>
        <w:spacing w:after="0" w:line="360" w:lineRule="auto"/>
        <w:jc w:val="center"/>
        <w:rPr>
          <w:rFonts w:ascii="Times New Roman" w:hAnsi="Times New Roman" w:cs="Times New Roman"/>
          <w:bCs/>
          <w:color w:val="000000" w:themeColor="text1"/>
          <w:sz w:val="24"/>
          <w:szCs w:val="24"/>
          <w:lang w:val="en-US"/>
        </w:rPr>
      </w:pPr>
      <w:r w:rsidRPr="00774A63">
        <w:rPr>
          <w:rFonts w:ascii="Times New Roman" w:hAnsi="Times New Roman" w:cs="Times New Roman"/>
          <w:b/>
          <w:bCs/>
          <w:color w:val="000000" w:themeColor="text1"/>
          <w:sz w:val="24"/>
          <w:szCs w:val="24"/>
          <w:lang w:val="en-US"/>
        </w:rPr>
        <w:lastRenderedPageBreak/>
        <w:t>References</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Adelusi</w:t>
      </w:r>
      <w:proofErr w:type="spellEnd"/>
      <w:r w:rsidRPr="00774A63">
        <w:rPr>
          <w:rFonts w:ascii="Times New Roman" w:hAnsi="Times New Roman" w:cs="Times New Roman"/>
          <w:bCs/>
          <w:color w:val="000000" w:themeColor="text1"/>
          <w:sz w:val="24"/>
          <w:szCs w:val="24"/>
          <w:lang w:val="en-US"/>
        </w:rPr>
        <w:t xml:space="preserve">, A.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Folami</w:t>
      </w:r>
      <w:proofErr w:type="spellEnd"/>
      <w:r w:rsidRPr="00774A63">
        <w:rPr>
          <w:rFonts w:ascii="Times New Roman" w:hAnsi="Times New Roman" w:cs="Times New Roman"/>
          <w:bCs/>
          <w:color w:val="000000" w:themeColor="text1"/>
          <w:sz w:val="24"/>
          <w:szCs w:val="24"/>
          <w:lang w:val="en-US"/>
        </w:rPr>
        <w:t>, S. L. (2020).</w:t>
      </w:r>
      <w:proofErr w:type="gramEnd"/>
      <w:r w:rsidRPr="00774A63">
        <w:rPr>
          <w:rFonts w:ascii="Times New Roman" w:hAnsi="Times New Roman" w:cs="Times New Roman"/>
          <w:bCs/>
          <w:color w:val="000000" w:themeColor="text1"/>
          <w:sz w:val="24"/>
          <w:szCs w:val="24"/>
          <w:lang w:val="en-US"/>
        </w:rPr>
        <w:t xml:space="preserve"> </w:t>
      </w:r>
      <w:proofErr w:type="spellStart"/>
      <w:proofErr w:type="gramStart"/>
      <w:r w:rsidRPr="00774A63">
        <w:rPr>
          <w:rFonts w:ascii="Times New Roman" w:hAnsi="Times New Roman" w:cs="Times New Roman"/>
          <w:bCs/>
          <w:color w:val="000000" w:themeColor="text1"/>
          <w:sz w:val="24"/>
          <w:szCs w:val="24"/>
          <w:lang w:val="en-US"/>
        </w:rPr>
        <w:t>Hydrogeological</w:t>
      </w:r>
      <w:proofErr w:type="spellEnd"/>
      <w:r w:rsidRPr="00774A63">
        <w:rPr>
          <w:rFonts w:ascii="Times New Roman" w:hAnsi="Times New Roman" w:cs="Times New Roman"/>
          <w:bCs/>
          <w:color w:val="000000" w:themeColor="text1"/>
          <w:sz w:val="24"/>
          <w:szCs w:val="24"/>
          <w:lang w:val="en-US"/>
        </w:rPr>
        <w:t xml:space="preserve"> and </w:t>
      </w:r>
      <w:proofErr w:type="spellStart"/>
      <w:r w:rsidRPr="00774A63">
        <w:rPr>
          <w:rFonts w:ascii="Times New Roman" w:hAnsi="Times New Roman" w:cs="Times New Roman"/>
          <w:bCs/>
          <w:color w:val="000000" w:themeColor="text1"/>
          <w:sz w:val="24"/>
          <w:szCs w:val="24"/>
          <w:lang w:val="en-US"/>
        </w:rPr>
        <w:t>hydrogeophysical</w:t>
      </w:r>
      <w:proofErr w:type="spellEnd"/>
      <w:r w:rsidRPr="00774A63">
        <w:rPr>
          <w:rFonts w:ascii="Times New Roman" w:hAnsi="Times New Roman" w:cs="Times New Roman"/>
          <w:bCs/>
          <w:color w:val="000000" w:themeColor="text1"/>
          <w:sz w:val="24"/>
          <w:szCs w:val="24"/>
          <w:lang w:val="en-US"/>
        </w:rPr>
        <w:t xml:space="preserve"> investigations in basement complex terrains.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162, 103-115.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Adepelumi</w:t>
      </w:r>
      <w:proofErr w:type="spellEnd"/>
      <w:r w:rsidRPr="00774A63">
        <w:rPr>
          <w:rFonts w:ascii="Times New Roman" w:hAnsi="Times New Roman" w:cs="Times New Roman"/>
          <w:bCs/>
          <w:color w:val="000000" w:themeColor="text1"/>
          <w:sz w:val="24"/>
          <w:szCs w:val="24"/>
          <w:lang w:val="en-US"/>
        </w:rPr>
        <w:t xml:space="preserve">, A. A., et al. (2013). </w:t>
      </w:r>
      <w:proofErr w:type="gramStart"/>
      <w:r w:rsidRPr="00774A63">
        <w:rPr>
          <w:rFonts w:ascii="Times New Roman" w:hAnsi="Times New Roman" w:cs="Times New Roman"/>
          <w:bCs/>
          <w:color w:val="000000" w:themeColor="text1"/>
          <w:sz w:val="24"/>
          <w:szCs w:val="24"/>
          <w:lang w:val="en-US"/>
        </w:rPr>
        <w:t>Integrated geophysical studies for groundwater exploration in basement terrains.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Geophysics Journal International</w:t>
      </w:r>
      <w:r w:rsidRPr="00774A63">
        <w:rPr>
          <w:rFonts w:ascii="Times New Roman" w:hAnsi="Times New Roman" w:cs="Times New Roman"/>
          <w:bCs/>
          <w:color w:val="000000" w:themeColor="text1"/>
          <w:sz w:val="24"/>
          <w:szCs w:val="24"/>
          <w:lang w:val="en-US"/>
        </w:rPr>
        <w:t>, 195(2), 876-889.</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Babu</w:t>
      </w:r>
      <w:proofErr w:type="spellEnd"/>
      <w:r w:rsidRPr="00774A63">
        <w:rPr>
          <w:rFonts w:ascii="Times New Roman" w:hAnsi="Times New Roman" w:cs="Times New Roman"/>
          <w:bCs/>
          <w:color w:val="000000" w:themeColor="text1"/>
          <w:sz w:val="24"/>
          <w:szCs w:val="24"/>
          <w:lang w:val="en-US"/>
        </w:rPr>
        <w:t>, H. V., et al. (2021).</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Mapping bedrock topography using magnetic techniques in hard-rock terrains.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Geophysical Research</w:t>
      </w:r>
      <w:r w:rsidRPr="00774A63">
        <w:rPr>
          <w:rFonts w:ascii="Times New Roman" w:hAnsi="Times New Roman" w:cs="Times New Roman"/>
          <w:bCs/>
          <w:color w:val="000000" w:themeColor="text1"/>
          <w:sz w:val="24"/>
          <w:szCs w:val="24"/>
          <w:lang w:val="en-US"/>
        </w:rPr>
        <w:t>, 126(3), 45-56.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 xml:space="preserve">Beeson, S.,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Jones, C. (2016).</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 xml:space="preserve">Electrical resistivity methods for borehole </w:t>
      </w:r>
      <w:proofErr w:type="spellStart"/>
      <w:r w:rsidRPr="00774A63">
        <w:rPr>
          <w:rFonts w:ascii="Times New Roman" w:hAnsi="Times New Roman" w:cs="Times New Roman"/>
          <w:bCs/>
          <w:color w:val="000000" w:themeColor="text1"/>
          <w:sz w:val="24"/>
          <w:szCs w:val="24"/>
          <w:lang w:val="en-US"/>
        </w:rPr>
        <w:t>siting</w:t>
      </w:r>
      <w:proofErr w:type="spellEnd"/>
      <w:r w:rsidRPr="00774A63">
        <w:rPr>
          <w:rFonts w:ascii="Times New Roman" w:hAnsi="Times New Roman" w:cs="Times New Roman"/>
          <w:bCs/>
          <w:color w:val="000000" w:themeColor="text1"/>
          <w:sz w:val="24"/>
          <w:szCs w:val="24"/>
          <w:lang w:val="en-US"/>
        </w:rPr>
        <w:t xml:space="preserve"> in crystalline basement aquifers.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24(5),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Bienibuor</w:t>
      </w:r>
      <w:proofErr w:type="spellEnd"/>
      <w:r w:rsidRPr="00774A63">
        <w:rPr>
          <w:rFonts w:ascii="Times New Roman" w:hAnsi="Times New Roman" w:cs="Times New Roman"/>
          <w:bCs/>
          <w:color w:val="000000" w:themeColor="text1"/>
          <w:sz w:val="24"/>
          <w:szCs w:val="24"/>
          <w:lang w:val="en-US"/>
        </w:rPr>
        <w:t xml:space="preserve">, A. K., et al. (2016). </w:t>
      </w:r>
      <w:proofErr w:type="gramStart"/>
      <w:r w:rsidRPr="00774A63">
        <w:rPr>
          <w:rFonts w:ascii="Times New Roman" w:hAnsi="Times New Roman" w:cs="Times New Roman"/>
          <w:bCs/>
          <w:color w:val="000000" w:themeColor="text1"/>
          <w:sz w:val="24"/>
          <w:szCs w:val="24"/>
          <w:lang w:val="en-US"/>
        </w:rPr>
        <w:t>Application of electrical resistivity methods in groundwater exploration.</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Environmental Earth Sciences</w:t>
      </w:r>
      <w:r w:rsidRPr="00774A63">
        <w:rPr>
          <w:rFonts w:ascii="Times New Roman" w:hAnsi="Times New Roman" w:cs="Times New Roman"/>
          <w:bCs/>
          <w:color w:val="000000" w:themeColor="text1"/>
          <w:sz w:val="24"/>
          <w:szCs w:val="24"/>
          <w:lang w:val="en-US"/>
        </w:rPr>
        <w:t>, 75(8), 678-690.</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Covel</w:t>
      </w:r>
      <w:proofErr w:type="spellEnd"/>
      <w:r w:rsidRPr="00774A63">
        <w:rPr>
          <w:rFonts w:ascii="Times New Roman" w:hAnsi="Times New Roman" w:cs="Times New Roman"/>
          <w:bCs/>
          <w:color w:val="000000" w:themeColor="text1"/>
          <w:sz w:val="24"/>
          <w:szCs w:val="24"/>
          <w:lang w:val="en-US"/>
        </w:rPr>
        <w:t>, M., et al. (2019).</w:t>
      </w:r>
      <w:proofErr w:type="gramEnd"/>
      <w:r w:rsidRPr="00774A63">
        <w:rPr>
          <w:rFonts w:ascii="Times New Roman" w:hAnsi="Times New Roman" w:cs="Times New Roman"/>
          <w:bCs/>
          <w:color w:val="000000" w:themeColor="text1"/>
          <w:sz w:val="24"/>
          <w:szCs w:val="24"/>
          <w:lang w:val="en-US"/>
        </w:rPr>
        <w:t xml:space="preserve"> VLF methods for locating bedrock wells in fracture zones.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67(4), 890-902.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 xml:space="preserve">Dan Hassan, M.,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Olorunfemi</w:t>
      </w:r>
      <w:proofErr w:type="spellEnd"/>
      <w:r w:rsidRPr="00774A63">
        <w:rPr>
          <w:rFonts w:ascii="Times New Roman" w:hAnsi="Times New Roman" w:cs="Times New Roman"/>
          <w:bCs/>
          <w:color w:val="000000" w:themeColor="text1"/>
          <w:sz w:val="24"/>
          <w:szCs w:val="24"/>
          <w:lang w:val="en-US"/>
        </w:rPr>
        <w:t>, M. O. (2019).</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Geophysical investigation for groundwater in basement complex.</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Nigerian Journal of Technology</w:t>
      </w:r>
      <w:r w:rsidRPr="00774A63">
        <w:rPr>
          <w:rFonts w:ascii="Times New Roman" w:hAnsi="Times New Roman" w:cs="Times New Roman"/>
          <w:bCs/>
          <w:color w:val="000000" w:themeColor="text1"/>
          <w:sz w:val="24"/>
          <w:szCs w:val="24"/>
          <w:lang w:val="en-US"/>
        </w:rPr>
        <w:t>, 38(2), 345-356.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Darracott</w:t>
      </w:r>
      <w:proofErr w:type="spellEnd"/>
      <w:r w:rsidRPr="00774A63">
        <w:rPr>
          <w:rFonts w:ascii="Times New Roman" w:hAnsi="Times New Roman" w:cs="Times New Roman"/>
          <w:bCs/>
          <w:color w:val="000000" w:themeColor="text1"/>
          <w:sz w:val="24"/>
          <w:szCs w:val="24"/>
          <w:lang w:val="en-US"/>
        </w:rPr>
        <w:t xml:space="preserve">, A.,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McCann, D. (2017).</w:t>
      </w:r>
      <w:proofErr w:type="gramEnd"/>
      <w:r w:rsidRPr="00774A63">
        <w:rPr>
          <w:rFonts w:ascii="Times New Roman" w:hAnsi="Times New Roman" w:cs="Times New Roman"/>
          <w:bCs/>
          <w:color w:val="000000" w:themeColor="text1"/>
          <w:sz w:val="24"/>
          <w:szCs w:val="24"/>
          <w:lang w:val="en-US"/>
        </w:rPr>
        <w:t xml:space="preserve"> Planning and designing geophysical surveys.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189(1), 23-34.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Fadele</w:t>
      </w:r>
      <w:proofErr w:type="spellEnd"/>
      <w:r w:rsidRPr="00774A63">
        <w:rPr>
          <w:rFonts w:ascii="Times New Roman" w:hAnsi="Times New Roman" w:cs="Times New Roman"/>
          <w:bCs/>
          <w:color w:val="000000" w:themeColor="text1"/>
          <w:sz w:val="24"/>
          <w:szCs w:val="24"/>
          <w:lang w:val="en-US"/>
        </w:rPr>
        <w:t>, S. I., et al. (2013).</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Groundwater occurrence in sedimentary and basement complex terrains.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 xml:space="preserve">Journal of Nigerian Association of </w:t>
      </w:r>
      <w:proofErr w:type="spellStart"/>
      <w:r w:rsidRPr="00774A63">
        <w:rPr>
          <w:rFonts w:ascii="Times New Roman" w:hAnsi="Times New Roman" w:cs="Times New Roman"/>
          <w:bCs/>
          <w:i/>
          <w:iCs/>
          <w:color w:val="000000" w:themeColor="text1"/>
          <w:sz w:val="24"/>
          <w:szCs w:val="24"/>
          <w:lang w:val="en-US"/>
        </w:rPr>
        <w:t>Hydrogeologists</w:t>
      </w:r>
      <w:proofErr w:type="spellEnd"/>
      <w:r w:rsidRPr="00774A63">
        <w:rPr>
          <w:rFonts w:ascii="Times New Roman" w:hAnsi="Times New Roman" w:cs="Times New Roman"/>
          <w:bCs/>
          <w:color w:val="000000" w:themeColor="text1"/>
          <w:sz w:val="24"/>
          <w:szCs w:val="24"/>
          <w:lang w:val="en-US"/>
        </w:rPr>
        <w:t>, 24, 56-67.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Fetter, C. W. (2010).</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Applied Hydrogeology</w:t>
      </w:r>
      <w:r w:rsidRPr="00774A63">
        <w:rPr>
          <w:rFonts w:ascii="Times New Roman" w:hAnsi="Times New Roman" w:cs="Times New Roman"/>
          <w:bCs/>
          <w:color w:val="000000" w:themeColor="text1"/>
          <w:sz w:val="24"/>
          <w:szCs w:val="24"/>
          <w:lang w:val="en-US"/>
        </w:rPr>
        <w:t xml:space="preserve"> (4th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Prentice Hall.</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Fitterman</w:t>
      </w:r>
      <w:proofErr w:type="spellEnd"/>
      <w:r w:rsidRPr="00774A63">
        <w:rPr>
          <w:rFonts w:ascii="Times New Roman" w:hAnsi="Times New Roman" w:cs="Times New Roman"/>
          <w:bCs/>
          <w:color w:val="000000" w:themeColor="text1"/>
          <w:sz w:val="24"/>
          <w:szCs w:val="24"/>
          <w:lang w:val="en-US"/>
        </w:rPr>
        <w:t xml:space="preserve">, D. V.,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Stewart, M. T. (2016).</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Electrical and electromagnetic methods for groundwater studies.</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81(4), WA123-WA134.</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Hazell</w:t>
      </w:r>
      <w:proofErr w:type="spellEnd"/>
      <w:r w:rsidRPr="00774A63">
        <w:rPr>
          <w:rFonts w:ascii="Times New Roman" w:hAnsi="Times New Roman" w:cs="Times New Roman"/>
          <w:bCs/>
          <w:color w:val="000000" w:themeColor="text1"/>
          <w:sz w:val="24"/>
          <w:szCs w:val="24"/>
          <w:lang w:val="en-US"/>
        </w:rPr>
        <w:t xml:space="preserve">, J. R., et al. (2016). </w:t>
      </w:r>
      <w:proofErr w:type="gramStart"/>
      <w:r w:rsidRPr="00774A63">
        <w:rPr>
          <w:rFonts w:ascii="Times New Roman" w:hAnsi="Times New Roman" w:cs="Times New Roman"/>
          <w:bCs/>
          <w:color w:val="000000" w:themeColor="text1"/>
          <w:sz w:val="24"/>
          <w:szCs w:val="24"/>
          <w:lang w:val="en-US"/>
        </w:rPr>
        <w:t>Electrical resistivity for groundwater exploration in sub-Saharan Africa.</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134, 178-189.</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Hazell</w:t>
      </w:r>
      <w:proofErr w:type="spellEnd"/>
      <w:r w:rsidRPr="00774A63">
        <w:rPr>
          <w:rFonts w:ascii="Times New Roman" w:hAnsi="Times New Roman" w:cs="Times New Roman"/>
          <w:bCs/>
          <w:color w:val="000000" w:themeColor="text1"/>
          <w:sz w:val="24"/>
          <w:szCs w:val="24"/>
          <w:lang w:val="en-US"/>
        </w:rPr>
        <w:t xml:space="preserve">, J. R., et al. (2023). </w:t>
      </w:r>
      <w:proofErr w:type="gramStart"/>
      <w:r w:rsidRPr="00774A63">
        <w:rPr>
          <w:rFonts w:ascii="Times New Roman" w:hAnsi="Times New Roman" w:cs="Times New Roman"/>
          <w:bCs/>
          <w:color w:val="000000" w:themeColor="text1"/>
          <w:sz w:val="24"/>
          <w:szCs w:val="24"/>
          <w:lang w:val="en-US"/>
        </w:rPr>
        <w:t>Resistivity variations in fractured basement rocks.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71(2), 234-245.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Hinz</w:t>
      </w:r>
      <w:proofErr w:type="spellEnd"/>
      <w:r w:rsidRPr="00774A63">
        <w:rPr>
          <w:rFonts w:ascii="Times New Roman" w:hAnsi="Times New Roman" w:cs="Times New Roman"/>
          <w:bCs/>
          <w:color w:val="000000" w:themeColor="text1"/>
          <w:sz w:val="24"/>
          <w:szCs w:val="24"/>
          <w:lang w:val="en-US"/>
        </w:rPr>
        <w:t xml:space="preserve">, E. A. (2018). </w:t>
      </w:r>
      <w:proofErr w:type="gramStart"/>
      <w:r w:rsidRPr="00774A63">
        <w:rPr>
          <w:rFonts w:ascii="Times New Roman" w:hAnsi="Times New Roman" w:cs="Times New Roman"/>
          <w:bCs/>
          <w:color w:val="000000" w:themeColor="text1"/>
          <w:sz w:val="24"/>
          <w:szCs w:val="24"/>
          <w:lang w:val="en-US"/>
        </w:rPr>
        <w:t>Magnetic methods in geophysical exploration.</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Geophysics Today</w:t>
      </w:r>
      <w:r w:rsidRPr="00774A63">
        <w:rPr>
          <w:rFonts w:ascii="Times New Roman" w:hAnsi="Times New Roman" w:cs="Times New Roman"/>
          <w:bCs/>
          <w:color w:val="000000" w:themeColor="text1"/>
          <w:sz w:val="24"/>
          <w:szCs w:val="24"/>
          <w:lang w:val="en-US"/>
        </w:rPr>
        <w:t>, 45-67.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 xml:space="preserve">Kaufman, A. A.,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Keller, G. V. (1989).</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Society of Exploration Geophysicists.</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Kumar, D., et al. (2016). </w:t>
      </w:r>
      <w:proofErr w:type="gramStart"/>
      <w:r w:rsidRPr="00774A63">
        <w:rPr>
          <w:rFonts w:ascii="Times New Roman" w:hAnsi="Times New Roman" w:cs="Times New Roman"/>
          <w:bCs/>
          <w:color w:val="000000" w:themeColor="text1"/>
          <w:sz w:val="24"/>
          <w:szCs w:val="24"/>
          <w:lang w:val="en-US"/>
        </w:rPr>
        <w:t>Electrical resistivity methods for groundwater exploration in hard rock terrains.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540, 102-115.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Loke</w:t>
      </w:r>
      <w:proofErr w:type="spellEnd"/>
      <w:r w:rsidRPr="00774A63">
        <w:rPr>
          <w:rFonts w:ascii="Times New Roman" w:hAnsi="Times New Roman" w:cs="Times New Roman"/>
          <w:bCs/>
          <w:color w:val="000000" w:themeColor="text1"/>
          <w:sz w:val="24"/>
          <w:szCs w:val="24"/>
          <w:lang w:val="en-US"/>
        </w:rPr>
        <w:t xml:space="preserve">, M. H. (2020). </w:t>
      </w:r>
      <w:r w:rsidRPr="00774A63">
        <w:rPr>
          <w:rFonts w:ascii="Times New Roman" w:hAnsi="Times New Roman" w:cs="Times New Roman"/>
          <w:bCs/>
          <w:i/>
          <w:iCs/>
          <w:color w:val="000000" w:themeColor="text1"/>
          <w:sz w:val="24"/>
          <w:szCs w:val="24"/>
          <w:lang w:val="en-US"/>
        </w:rPr>
        <w:t>Tutorial: 2-D and 3-D Electrical Imaging Surveys</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Geotomo</w:t>
      </w:r>
      <w:proofErr w:type="spellEnd"/>
      <w:r w:rsidRPr="00774A63">
        <w:rPr>
          <w:rFonts w:ascii="Times New Roman" w:hAnsi="Times New Roman" w:cs="Times New Roman"/>
          <w:bCs/>
          <w:color w:val="000000" w:themeColor="text1"/>
          <w:sz w:val="24"/>
          <w:szCs w:val="24"/>
          <w:lang w:val="en-US"/>
        </w:rPr>
        <w:t xml:space="preserve"> Software.</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MacDonald, A. M., et al. (2019). </w:t>
      </w:r>
      <w:proofErr w:type="gramStart"/>
      <w:r w:rsidRPr="00774A63">
        <w:rPr>
          <w:rFonts w:ascii="Times New Roman" w:hAnsi="Times New Roman" w:cs="Times New Roman"/>
          <w:bCs/>
          <w:color w:val="000000" w:themeColor="text1"/>
          <w:sz w:val="24"/>
          <w:szCs w:val="24"/>
          <w:lang w:val="en-US"/>
        </w:rPr>
        <w:t>Designing successful geophysical surveys for groundwater exploration.</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Quarterly Journal of Engineering Geology and Hydrogeology</w:t>
      </w:r>
      <w:r w:rsidRPr="00774A63">
        <w:rPr>
          <w:rFonts w:ascii="Times New Roman" w:hAnsi="Times New Roman" w:cs="Times New Roman"/>
          <w:bCs/>
          <w:color w:val="000000" w:themeColor="text1"/>
          <w:sz w:val="24"/>
          <w:szCs w:val="24"/>
          <w:lang w:val="en-US"/>
        </w:rPr>
        <w:t>, 52(3), 321-332.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MacDonald, A. M., et al. (2020). </w:t>
      </w:r>
      <w:proofErr w:type="gramStart"/>
      <w:r w:rsidRPr="00774A63">
        <w:rPr>
          <w:rFonts w:ascii="Times New Roman" w:hAnsi="Times New Roman" w:cs="Times New Roman"/>
          <w:bCs/>
          <w:color w:val="000000" w:themeColor="text1"/>
          <w:sz w:val="24"/>
          <w:szCs w:val="24"/>
          <w:lang w:val="en-US"/>
        </w:rPr>
        <w:t>Groundwater exploration in complex geological settings.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28(6), 1987-2001.</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Marin, L., et al. (2020). </w:t>
      </w:r>
      <w:proofErr w:type="spellStart"/>
      <w:r w:rsidRPr="00774A63">
        <w:rPr>
          <w:rFonts w:ascii="Times New Roman" w:hAnsi="Times New Roman" w:cs="Times New Roman"/>
          <w:bCs/>
          <w:color w:val="000000" w:themeColor="text1"/>
          <w:sz w:val="24"/>
          <w:szCs w:val="24"/>
          <w:lang w:val="en-US"/>
        </w:rPr>
        <w:t>Azimuthal</w:t>
      </w:r>
      <w:proofErr w:type="spellEnd"/>
      <w:r w:rsidRPr="00774A63">
        <w:rPr>
          <w:rFonts w:ascii="Times New Roman" w:hAnsi="Times New Roman" w:cs="Times New Roman"/>
          <w:bCs/>
          <w:color w:val="000000" w:themeColor="text1"/>
          <w:sz w:val="24"/>
          <w:szCs w:val="24"/>
          <w:lang w:val="en-US"/>
        </w:rPr>
        <w:t xml:space="preserve"> resistivity surveys for hydraulic conductivity assessment. </w:t>
      </w:r>
      <w:r w:rsidRPr="00774A63">
        <w:rPr>
          <w:rFonts w:ascii="Times New Roman" w:hAnsi="Times New Roman" w:cs="Times New Roman"/>
          <w:bCs/>
          <w:i/>
          <w:iCs/>
          <w:color w:val="000000" w:themeColor="text1"/>
          <w:sz w:val="24"/>
          <w:szCs w:val="24"/>
          <w:lang w:val="en-US"/>
        </w:rPr>
        <w:t>Journal of Environmental and Engineering Geophysics</w:t>
      </w:r>
      <w:r w:rsidRPr="00774A63">
        <w:rPr>
          <w:rFonts w:ascii="Times New Roman" w:hAnsi="Times New Roman" w:cs="Times New Roman"/>
          <w:bCs/>
          <w:color w:val="000000" w:themeColor="text1"/>
          <w:sz w:val="24"/>
          <w:szCs w:val="24"/>
          <w:lang w:val="en-US"/>
        </w:rPr>
        <w:t>, 25(2), 167-178.</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(2018). </w:t>
      </w:r>
      <w:proofErr w:type="gramStart"/>
      <w:r w:rsidRPr="00774A63">
        <w:rPr>
          <w:rFonts w:ascii="Times New Roman" w:hAnsi="Times New Roman" w:cs="Times New Roman"/>
          <w:bCs/>
          <w:color w:val="000000" w:themeColor="text1"/>
          <w:sz w:val="24"/>
          <w:szCs w:val="24"/>
          <w:lang w:val="en-US"/>
        </w:rPr>
        <w:t>Electromagnetic methods for groundwater exploration.</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83(5), A45-A56.</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 xml:space="preserve">McNeill, J. D.,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Labson</w:t>
      </w:r>
      <w:proofErr w:type="spellEnd"/>
      <w:r w:rsidRPr="00774A63">
        <w:rPr>
          <w:rFonts w:ascii="Times New Roman" w:hAnsi="Times New Roman" w:cs="Times New Roman"/>
          <w:bCs/>
          <w:color w:val="000000" w:themeColor="text1"/>
          <w:sz w:val="24"/>
          <w:szCs w:val="24"/>
          <w:lang w:val="en-US"/>
        </w:rPr>
        <w:t>, V. F. (2017).</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Very low frequency (VLF) methods in geophysical exploration.</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65(4), 987-1001.</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Nabighian</w:t>
      </w:r>
      <w:proofErr w:type="spellEnd"/>
      <w:r w:rsidRPr="00774A63">
        <w:rPr>
          <w:rFonts w:ascii="Times New Roman" w:hAnsi="Times New Roman" w:cs="Times New Roman"/>
          <w:bCs/>
          <w:color w:val="000000" w:themeColor="text1"/>
          <w:sz w:val="24"/>
          <w:szCs w:val="24"/>
          <w:lang w:val="en-US"/>
        </w:rPr>
        <w:t xml:space="preserve">, M. N. (2020). </w:t>
      </w:r>
      <w:proofErr w:type="gramStart"/>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Society of Exploration Geophysicists.</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Ogundana</w:t>
      </w:r>
      <w:proofErr w:type="spellEnd"/>
      <w:r w:rsidRPr="00774A63">
        <w:rPr>
          <w:rFonts w:ascii="Times New Roman" w:hAnsi="Times New Roman" w:cs="Times New Roman"/>
          <w:bCs/>
          <w:color w:val="000000" w:themeColor="text1"/>
          <w:sz w:val="24"/>
          <w:szCs w:val="24"/>
          <w:lang w:val="en-US"/>
        </w:rPr>
        <w:t xml:space="preserve">, A. K.,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Talabi</w:t>
      </w:r>
      <w:proofErr w:type="spellEnd"/>
      <w:r w:rsidRPr="00774A63">
        <w:rPr>
          <w:rFonts w:ascii="Times New Roman" w:hAnsi="Times New Roman" w:cs="Times New Roman"/>
          <w:bCs/>
          <w:color w:val="000000" w:themeColor="text1"/>
          <w:sz w:val="24"/>
          <w:szCs w:val="24"/>
          <w:lang w:val="en-US"/>
        </w:rPr>
        <w:t>, A. O. (2014).</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Groundwater potential evaluation using electrical resistivity method.</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Journal of Emerging Trends in Engineering and Applied Sciences</w:t>
      </w:r>
      <w:r w:rsidRPr="00774A63">
        <w:rPr>
          <w:rFonts w:ascii="Times New Roman" w:hAnsi="Times New Roman" w:cs="Times New Roman"/>
          <w:bCs/>
          <w:color w:val="000000" w:themeColor="text1"/>
          <w:sz w:val="24"/>
          <w:szCs w:val="24"/>
          <w:lang w:val="en-US"/>
        </w:rPr>
        <w:t>, 5(3), 201-207.</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Olayinka</w:t>
      </w:r>
      <w:proofErr w:type="spellEnd"/>
      <w:r w:rsidRPr="00774A63">
        <w:rPr>
          <w:rFonts w:ascii="Times New Roman" w:hAnsi="Times New Roman" w:cs="Times New Roman"/>
          <w:bCs/>
          <w:color w:val="000000" w:themeColor="text1"/>
          <w:sz w:val="24"/>
          <w:szCs w:val="24"/>
          <w:lang w:val="en-US"/>
        </w:rPr>
        <w:t xml:space="preserve">, A. I. (2019). </w:t>
      </w:r>
      <w:proofErr w:type="gramStart"/>
      <w:r w:rsidRPr="00774A63">
        <w:rPr>
          <w:rFonts w:ascii="Times New Roman" w:hAnsi="Times New Roman" w:cs="Times New Roman"/>
          <w:bCs/>
          <w:color w:val="000000" w:themeColor="text1"/>
          <w:sz w:val="24"/>
          <w:szCs w:val="24"/>
          <w:lang w:val="en-US"/>
        </w:rPr>
        <w:t>Resistivity characteristics of basement rocks in Nigeria.</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Nigerian Journal of Applied Sciences</w:t>
      </w:r>
      <w:r w:rsidRPr="00774A63">
        <w:rPr>
          <w:rFonts w:ascii="Times New Roman" w:hAnsi="Times New Roman" w:cs="Times New Roman"/>
          <w:bCs/>
          <w:color w:val="000000" w:themeColor="text1"/>
          <w:sz w:val="24"/>
          <w:szCs w:val="24"/>
          <w:lang w:val="en-US"/>
        </w:rPr>
        <w:t>, 37(1), 45-56.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Olayinka</w:t>
      </w:r>
      <w:proofErr w:type="spellEnd"/>
      <w:r w:rsidRPr="00774A63">
        <w:rPr>
          <w:rFonts w:ascii="Times New Roman" w:hAnsi="Times New Roman" w:cs="Times New Roman"/>
          <w:bCs/>
          <w:color w:val="000000" w:themeColor="text1"/>
          <w:sz w:val="24"/>
          <w:szCs w:val="24"/>
          <w:lang w:val="en-US"/>
        </w:rPr>
        <w:t xml:space="preserve">, A. I.,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Barker, R. D. (2018).</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 xml:space="preserve">Electrical resistivity methods for borehole </w:t>
      </w:r>
      <w:proofErr w:type="spellStart"/>
      <w:r w:rsidRPr="00774A63">
        <w:rPr>
          <w:rFonts w:ascii="Times New Roman" w:hAnsi="Times New Roman" w:cs="Times New Roman"/>
          <w:bCs/>
          <w:color w:val="000000" w:themeColor="text1"/>
          <w:sz w:val="24"/>
          <w:szCs w:val="24"/>
          <w:lang w:val="en-US"/>
        </w:rPr>
        <w:t>siting</w:t>
      </w:r>
      <w:proofErr w:type="spellEnd"/>
      <w:r w:rsidRPr="00774A63">
        <w:rPr>
          <w:rFonts w:ascii="Times New Roman" w:hAnsi="Times New Roman" w:cs="Times New Roman"/>
          <w:bCs/>
          <w:color w:val="000000" w:themeColor="text1"/>
          <w:sz w:val="24"/>
          <w:szCs w:val="24"/>
          <w:lang w:val="en-US"/>
        </w:rPr>
        <w:t>.</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175(2), 456-467.</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Olayinka</w:t>
      </w:r>
      <w:proofErr w:type="spellEnd"/>
      <w:r w:rsidRPr="00774A63">
        <w:rPr>
          <w:rFonts w:ascii="Times New Roman" w:hAnsi="Times New Roman" w:cs="Times New Roman"/>
          <w:bCs/>
          <w:color w:val="000000" w:themeColor="text1"/>
          <w:sz w:val="24"/>
          <w:szCs w:val="24"/>
          <w:lang w:val="en-US"/>
        </w:rPr>
        <w:t xml:space="preserve">, A. I., et al. (2020). </w:t>
      </w:r>
      <w:proofErr w:type="spellStart"/>
      <w:proofErr w:type="gramStart"/>
      <w:r w:rsidRPr="00774A63">
        <w:rPr>
          <w:rFonts w:ascii="Times New Roman" w:hAnsi="Times New Roman" w:cs="Times New Roman"/>
          <w:bCs/>
          <w:color w:val="000000" w:themeColor="text1"/>
          <w:sz w:val="24"/>
          <w:szCs w:val="24"/>
          <w:lang w:val="en-US"/>
        </w:rPr>
        <w:t>Geoelectrical</w:t>
      </w:r>
      <w:proofErr w:type="spellEnd"/>
      <w:r w:rsidRPr="00774A63">
        <w:rPr>
          <w:rFonts w:ascii="Times New Roman" w:hAnsi="Times New Roman" w:cs="Times New Roman"/>
          <w:bCs/>
          <w:color w:val="000000" w:themeColor="text1"/>
          <w:sz w:val="24"/>
          <w:szCs w:val="24"/>
          <w:lang w:val="en-US"/>
        </w:rPr>
        <w:t xml:space="preserve"> characteristics of basement aquifers in southwestern Nigeria.</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171, 103-114.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Olorunfemi</w:t>
      </w:r>
      <w:proofErr w:type="spellEnd"/>
      <w:r w:rsidRPr="00774A63">
        <w:rPr>
          <w:rFonts w:ascii="Times New Roman" w:hAnsi="Times New Roman" w:cs="Times New Roman"/>
          <w:bCs/>
          <w:color w:val="000000" w:themeColor="text1"/>
          <w:sz w:val="24"/>
          <w:szCs w:val="24"/>
          <w:lang w:val="en-US"/>
        </w:rPr>
        <w:t xml:space="preserve">, M.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Fasuyi</w:t>
      </w:r>
      <w:proofErr w:type="spellEnd"/>
      <w:r w:rsidRPr="00774A63">
        <w:rPr>
          <w:rFonts w:ascii="Times New Roman" w:hAnsi="Times New Roman" w:cs="Times New Roman"/>
          <w:bCs/>
          <w:color w:val="000000" w:themeColor="text1"/>
          <w:sz w:val="24"/>
          <w:szCs w:val="24"/>
          <w:lang w:val="en-US"/>
        </w:rPr>
        <w:t>, S. A. (2018).</w:t>
      </w:r>
      <w:proofErr w:type="gramEnd"/>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Hydrogeological</w:t>
      </w:r>
      <w:proofErr w:type="spellEnd"/>
      <w:r w:rsidRPr="00774A63">
        <w:rPr>
          <w:rFonts w:ascii="Times New Roman" w:hAnsi="Times New Roman" w:cs="Times New Roman"/>
          <w:bCs/>
          <w:color w:val="000000" w:themeColor="text1"/>
          <w:sz w:val="24"/>
          <w:szCs w:val="24"/>
          <w:lang w:val="en-US"/>
        </w:rPr>
        <w:t xml:space="preserve"> mapping using electrical resistivity surveys. </w:t>
      </w:r>
      <w:r w:rsidRPr="00774A63">
        <w:rPr>
          <w:rFonts w:ascii="Times New Roman" w:hAnsi="Times New Roman" w:cs="Times New Roman"/>
          <w:bCs/>
          <w:i/>
          <w:iCs/>
          <w:color w:val="000000" w:themeColor="text1"/>
          <w:sz w:val="24"/>
          <w:szCs w:val="24"/>
          <w:lang w:val="en-US"/>
        </w:rPr>
        <w:t xml:space="preserve">Journal of Nigerian Association of </w:t>
      </w:r>
      <w:proofErr w:type="spellStart"/>
      <w:r w:rsidRPr="00774A63">
        <w:rPr>
          <w:rFonts w:ascii="Times New Roman" w:hAnsi="Times New Roman" w:cs="Times New Roman"/>
          <w:bCs/>
          <w:i/>
          <w:iCs/>
          <w:color w:val="000000" w:themeColor="text1"/>
          <w:sz w:val="24"/>
          <w:szCs w:val="24"/>
          <w:lang w:val="en-US"/>
        </w:rPr>
        <w:t>Hydrogeologists</w:t>
      </w:r>
      <w:proofErr w:type="spellEnd"/>
      <w:r w:rsidRPr="00774A63">
        <w:rPr>
          <w:rFonts w:ascii="Times New Roman" w:hAnsi="Times New Roman" w:cs="Times New Roman"/>
          <w:bCs/>
          <w:color w:val="000000" w:themeColor="text1"/>
          <w:sz w:val="24"/>
          <w:szCs w:val="24"/>
          <w:lang w:val="en-US"/>
        </w:rPr>
        <w:t>, 29, 34-45.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Olorunfemi</w:t>
      </w:r>
      <w:proofErr w:type="spellEnd"/>
      <w:r w:rsidRPr="00774A63">
        <w:rPr>
          <w:rFonts w:ascii="Times New Roman" w:hAnsi="Times New Roman" w:cs="Times New Roman"/>
          <w:bCs/>
          <w:color w:val="000000" w:themeColor="text1"/>
          <w:sz w:val="24"/>
          <w:szCs w:val="24"/>
          <w:lang w:val="en-US"/>
        </w:rPr>
        <w:t xml:space="preserve">, M.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Olorunniwo</w:t>
      </w:r>
      <w:proofErr w:type="spellEnd"/>
      <w:r w:rsidRPr="00774A63">
        <w:rPr>
          <w:rFonts w:ascii="Times New Roman" w:hAnsi="Times New Roman" w:cs="Times New Roman"/>
          <w:bCs/>
          <w:color w:val="000000" w:themeColor="text1"/>
          <w:sz w:val="24"/>
          <w:szCs w:val="24"/>
          <w:lang w:val="en-US"/>
        </w:rPr>
        <w:t>, M. A. (2000).</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Geophysical investigation for groundwater in crystalline basement terrain.</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31(2), 345-356.</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Omosuyi</w:t>
      </w:r>
      <w:proofErr w:type="spellEnd"/>
      <w:r w:rsidRPr="00774A63">
        <w:rPr>
          <w:rFonts w:ascii="Times New Roman" w:hAnsi="Times New Roman" w:cs="Times New Roman"/>
          <w:bCs/>
          <w:color w:val="000000" w:themeColor="text1"/>
          <w:sz w:val="24"/>
          <w:szCs w:val="24"/>
          <w:lang w:val="en-US"/>
        </w:rPr>
        <w:t xml:space="preserve">, G. O., et al. (2008). </w:t>
      </w:r>
      <w:proofErr w:type="gramStart"/>
      <w:r w:rsidRPr="00774A63">
        <w:rPr>
          <w:rFonts w:ascii="Times New Roman" w:hAnsi="Times New Roman" w:cs="Times New Roman"/>
          <w:bCs/>
          <w:color w:val="000000" w:themeColor="text1"/>
          <w:sz w:val="24"/>
          <w:szCs w:val="24"/>
          <w:lang w:val="en-US"/>
        </w:rPr>
        <w:t>Integration of geophysical and geological data for groundwater exploration.</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Geology and Mining Research</w:t>
      </w:r>
      <w:r w:rsidRPr="00774A63">
        <w:rPr>
          <w:rFonts w:ascii="Times New Roman" w:hAnsi="Times New Roman" w:cs="Times New Roman"/>
          <w:bCs/>
          <w:color w:val="000000" w:themeColor="text1"/>
          <w:sz w:val="24"/>
          <w:szCs w:val="24"/>
          <w:lang w:val="en-US"/>
        </w:rPr>
        <w:t>, 1(3), 67-75.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Oseji</w:t>
      </w:r>
      <w:proofErr w:type="spellEnd"/>
      <w:r w:rsidRPr="00774A63">
        <w:rPr>
          <w:rFonts w:ascii="Times New Roman" w:hAnsi="Times New Roman" w:cs="Times New Roman"/>
          <w:bCs/>
          <w:color w:val="000000" w:themeColor="text1"/>
          <w:sz w:val="24"/>
          <w:szCs w:val="24"/>
          <w:lang w:val="en-US"/>
        </w:rPr>
        <w:t xml:space="preserve">, J. O., et al. (2005). </w:t>
      </w:r>
      <w:proofErr w:type="gramStart"/>
      <w:r w:rsidRPr="00774A63">
        <w:rPr>
          <w:rFonts w:ascii="Times New Roman" w:hAnsi="Times New Roman" w:cs="Times New Roman"/>
          <w:bCs/>
          <w:color w:val="000000" w:themeColor="text1"/>
          <w:sz w:val="24"/>
          <w:szCs w:val="24"/>
          <w:lang w:val="en-US"/>
        </w:rPr>
        <w:t>Groundwater exploration in basement complex using electrical resistivity method.</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Global Journal of Geological Sciences</w:t>
      </w:r>
      <w:r w:rsidRPr="00774A63">
        <w:rPr>
          <w:rFonts w:ascii="Times New Roman" w:hAnsi="Times New Roman" w:cs="Times New Roman"/>
          <w:bCs/>
          <w:color w:val="000000" w:themeColor="text1"/>
          <w:sz w:val="24"/>
          <w:szCs w:val="24"/>
          <w:lang w:val="en-US"/>
        </w:rPr>
        <w:t>, 3(1), 45-52.</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Otutu</w:t>
      </w:r>
      <w:proofErr w:type="spellEnd"/>
      <w:r w:rsidRPr="00774A63">
        <w:rPr>
          <w:rFonts w:ascii="Times New Roman" w:hAnsi="Times New Roman" w:cs="Times New Roman"/>
          <w:bCs/>
          <w:color w:val="000000" w:themeColor="text1"/>
          <w:sz w:val="24"/>
          <w:szCs w:val="24"/>
          <w:lang w:val="en-US"/>
        </w:rPr>
        <w:t xml:space="preserve">, O.,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Oviri</w:t>
      </w:r>
      <w:proofErr w:type="spellEnd"/>
      <w:r w:rsidRPr="00774A63">
        <w:rPr>
          <w:rFonts w:ascii="Times New Roman" w:hAnsi="Times New Roman" w:cs="Times New Roman"/>
          <w:bCs/>
          <w:color w:val="000000" w:themeColor="text1"/>
          <w:sz w:val="24"/>
          <w:szCs w:val="24"/>
          <w:lang w:val="en-US"/>
        </w:rPr>
        <w:t>, J. O. (2010).</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Groundwater systems in basement and sedimentary terrains.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Applied Sciences</w:t>
      </w:r>
      <w:r w:rsidRPr="00774A63">
        <w:rPr>
          <w:rFonts w:ascii="Times New Roman" w:hAnsi="Times New Roman" w:cs="Times New Roman"/>
          <w:bCs/>
          <w:color w:val="000000" w:themeColor="text1"/>
          <w:sz w:val="24"/>
          <w:szCs w:val="24"/>
          <w:lang w:val="en-US"/>
        </w:rPr>
        <w:t>, 13(2),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Parasnis</w:t>
      </w:r>
      <w:proofErr w:type="spellEnd"/>
      <w:r w:rsidRPr="00774A63">
        <w:rPr>
          <w:rFonts w:ascii="Times New Roman" w:hAnsi="Times New Roman" w:cs="Times New Roman"/>
          <w:bCs/>
          <w:color w:val="000000" w:themeColor="text1"/>
          <w:sz w:val="24"/>
          <w:szCs w:val="24"/>
          <w:lang w:val="en-US"/>
        </w:rPr>
        <w:t>, D. S. (2019).</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Principles of Applied Geophysics</w:t>
      </w:r>
      <w:r w:rsidRPr="00774A63">
        <w:rPr>
          <w:rFonts w:ascii="Times New Roman" w:hAnsi="Times New Roman" w:cs="Times New Roman"/>
          <w:bCs/>
          <w:color w:val="000000" w:themeColor="text1"/>
          <w:sz w:val="24"/>
          <w:szCs w:val="24"/>
          <w:lang w:val="en-US"/>
        </w:rPr>
        <w:t xml:space="preserve"> (5th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Chapman and Hall.</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Reynolds, J. M. (2017). </w:t>
      </w:r>
      <w:proofErr w:type="gramStart"/>
      <w:r w:rsidRPr="00774A63">
        <w:rPr>
          <w:rFonts w:ascii="Times New Roman" w:hAnsi="Times New Roman" w:cs="Times New Roman"/>
          <w:bCs/>
          <w:i/>
          <w:iCs/>
          <w:color w:val="000000" w:themeColor="text1"/>
          <w:sz w:val="24"/>
          <w:szCs w:val="24"/>
          <w:lang w:val="en-US"/>
        </w:rPr>
        <w:t>An Introduction to Applied and Environmental Geophysics</w:t>
      </w:r>
      <w:r w:rsidRPr="00774A63">
        <w:rPr>
          <w:rFonts w:ascii="Times New Roman" w:hAnsi="Times New Roman" w:cs="Times New Roman"/>
          <w:bCs/>
          <w:color w:val="000000" w:themeColor="text1"/>
          <w:sz w:val="24"/>
          <w:szCs w:val="24"/>
          <w:lang w:val="en-US"/>
        </w:rPr>
        <w:t>.</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Wiley.</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Sauck</w:t>
      </w:r>
      <w:proofErr w:type="spellEnd"/>
      <w:r w:rsidRPr="00774A63">
        <w:rPr>
          <w:rFonts w:ascii="Times New Roman" w:hAnsi="Times New Roman" w:cs="Times New Roman"/>
          <w:bCs/>
          <w:color w:val="000000" w:themeColor="text1"/>
          <w:sz w:val="24"/>
          <w:szCs w:val="24"/>
          <w:lang w:val="en-US"/>
        </w:rPr>
        <w:t xml:space="preserve">, W. A.,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Zabik</w:t>
      </w:r>
      <w:proofErr w:type="spellEnd"/>
      <w:r w:rsidRPr="00774A63">
        <w:rPr>
          <w:rFonts w:ascii="Times New Roman" w:hAnsi="Times New Roman" w:cs="Times New Roman"/>
          <w:bCs/>
          <w:color w:val="000000" w:themeColor="text1"/>
          <w:sz w:val="24"/>
          <w:szCs w:val="24"/>
          <w:lang w:val="en-US"/>
        </w:rPr>
        <w:t>, S. M. (2017).</w:t>
      </w:r>
      <w:proofErr w:type="gramEnd"/>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Azimuthal</w:t>
      </w:r>
      <w:proofErr w:type="spellEnd"/>
      <w:r w:rsidRPr="00774A63">
        <w:rPr>
          <w:rFonts w:ascii="Times New Roman" w:hAnsi="Times New Roman" w:cs="Times New Roman"/>
          <w:bCs/>
          <w:color w:val="000000" w:themeColor="text1"/>
          <w:sz w:val="24"/>
          <w:szCs w:val="24"/>
          <w:lang w:val="en-US"/>
        </w:rPr>
        <w:t xml:space="preserve"> resistivity surveys for hydraulic conductivity. </w:t>
      </w:r>
      <w:r w:rsidRPr="00774A63">
        <w:rPr>
          <w:rFonts w:ascii="Times New Roman" w:hAnsi="Times New Roman" w:cs="Times New Roman"/>
          <w:bCs/>
          <w:i/>
          <w:iCs/>
          <w:color w:val="000000" w:themeColor="text1"/>
          <w:sz w:val="24"/>
          <w:szCs w:val="24"/>
          <w:lang w:val="en-US"/>
        </w:rPr>
        <w:t>Environmental Geophysics</w:t>
      </w:r>
      <w:r w:rsidRPr="00774A63">
        <w:rPr>
          <w:rFonts w:ascii="Times New Roman" w:hAnsi="Times New Roman" w:cs="Times New Roman"/>
          <w:bCs/>
          <w:color w:val="000000" w:themeColor="text1"/>
          <w:sz w:val="24"/>
          <w:szCs w:val="24"/>
          <w:lang w:val="en-US"/>
        </w:rPr>
        <w:t>, 22(3),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Smith, R. (2021). </w:t>
      </w:r>
      <w:proofErr w:type="gramStart"/>
      <w:r w:rsidRPr="00774A63">
        <w:rPr>
          <w:rFonts w:ascii="Times New Roman" w:hAnsi="Times New Roman" w:cs="Times New Roman"/>
          <w:bCs/>
          <w:color w:val="000000" w:themeColor="text1"/>
          <w:sz w:val="24"/>
          <w:szCs w:val="24"/>
          <w:lang w:val="en-US"/>
        </w:rPr>
        <w:t>Electrical techniques for groundwater exploration in crystalline basement.</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188, 104-115.</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proofErr w:type="gramStart"/>
      <w:r w:rsidRPr="00774A63">
        <w:rPr>
          <w:rFonts w:ascii="Times New Roman" w:hAnsi="Times New Roman" w:cs="Times New Roman"/>
          <w:bCs/>
          <w:color w:val="000000" w:themeColor="text1"/>
          <w:sz w:val="24"/>
          <w:szCs w:val="24"/>
          <w:lang w:val="en-US"/>
        </w:rPr>
        <w:t>Solley</w:t>
      </w:r>
      <w:proofErr w:type="spellEnd"/>
      <w:r w:rsidRPr="00774A63">
        <w:rPr>
          <w:rFonts w:ascii="Times New Roman" w:hAnsi="Times New Roman" w:cs="Times New Roman"/>
          <w:bCs/>
          <w:color w:val="000000" w:themeColor="text1"/>
          <w:sz w:val="24"/>
          <w:szCs w:val="24"/>
          <w:lang w:val="en-US"/>
        </w:rPr>
        <w:t xml:space="preserve">, W. B.,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Pierce, R. R. (2013).</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Estimated Use of Water in the United States</w:t>
      </w:r>
      <w:r w:rsidRPr="00774A63">
        <w:rPr>
          <w:rFonts w:ascii="Times New Roman" w:hAnsi="Times New Roman" w:cs="Times New Roman"/>
          <w:bCs/>
          <w:color w:val="000000" w:themeColor="text1"/>
          <w:sz w:val="24"/>
          <w:szCs w:val="24"/>
          <w:lang w:val="en-US"/>
        </w:rPr>
        <w:t>.</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USGS Circular.</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lastRenderedPageBreak/>
        <w:t xml:space="preserve">Telford, W. M., </w:t>
      </w:r>
      <w:proofErr w:type="spellStart"/>
      <w:r w:rsidRPr="00774A63">
        <w:rPr>
          <w:rFonts w:ascii="Times New Roman" w:hAnsi="Times New Roman" w:cs="Times New Roman"/>
          <w:bCs/>
          <w:color w:val="000000" w:themeColor="text1"/>
          <w:sz w:val="24"/>
          <w:szCs w:val="24"/>
          <w:lang w:val="en-US"/>
        </w:rPr>
        <w:t>Geldart</w:t>
      </w:r>
      <w:proofErr w:type="spellEnd"/>
      <w:r w:rsidRPr="00774A63">
        <w:rPr>
          <w:rFonts w:ascii="Times New Roman" w:hAnsi="Times New Roman" w:cs="Times New Roman"/>
          <w:bCs/>
          <w:color w:val="000000" w:themeColor="text1"/>
          <w:sz w:val="24"/>
          <w:szCs w:val="24"/>
          <w:lang w:val="en-US"/>
        </w:rPr>
        <w:t xml:space="preserve">, L. P.,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Sheriff, R. E. (2018).</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Applied Geophysics</w:t>
      </w:r>
      <w:r w:rsidRPr="00774A63">
        <w:rPr>
          <w:rFonts w:ascii="Times New Roman" w:hAnsi="Times New Roman" w:cs="Times New Roman"/>
          <w:bCs/>
          <w:color w:val="000000" w:themeColor="text1"/>
          <w:sz w:val="24"/>
          <w:szCs w:val="24"/>
          <w:lang w:val="en-US"/>
        </w:rPr>
        <w:t xml:space="preserve"> (2nd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Cambridge University Press.</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Todd, D. K. (2015).</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(3rd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Wiley.</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 xml:space="preserve">Todd, D. K.,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Mays, L. W. (2022).</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(4th </w:t>
      </w:r>
      <w:proofErr w:type="gramStart"/>
      <w:r w:rsidRPr="00774A63">
        <w:rPr>
          <w:rFonts w:ascii="Times New Roman" w:hAnsi="Times New Roman" w:cs="Times New Roman"/>
          <w:bCs/>
          <w:color w:val="000000" w:themeColor="text1"/>
          <w:sz w:val="24"/>
          <w:szCs w:val="24"/>
          <w:lang w:val="en-US"/>
        </w:rPr>
        <w:t>ed</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Wiley.</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gramStart"/>
      <w:r w:rsidRPr="00774A63">
        <w:rPr>
          <w:rFonts w:ascii="Times New Roman" w:hAnsi="Times New Roman" w:cs="Times New Roman"/>
          <w:bCs/>
          <w:color w:val="000000" w:themeColor="text1"/>
          <w:sz w:val="24"/>
          <w:szCs w:val="24"/>
          <w:lang w:val="en-US"/>
        </w:rPr>
        <w:t xml:space="preserve">Van </w:t>
      </w:r>
      <w:proofErr w:type="spellStart"/>
      <w:r w:rsidRPr="00774A63">
        <w:rPr>
          <w:rFonts w:ascii="Times New Roman" w:hAnsi="Times New Roman" w:cs="Times New Roman"/>
          <w:bCs/>
          <w:color w:val="000000" w:themeColor="text1"/>
          <w:sz w:val="24"/>
          <w:szCs w:val="24"/>
          <w:lang w:val="en-US"/>
        </w:rPr>
        <w:t>Dongen</w:t>
      </w:r>
      <w:proofErr w:type="spellEnd"/>
      <w:r w:rsidRPr="00774A63">
        <w:rPr>
          <w:rFonts w:ascii="Times New Roman" w:hAnsi="Times New Roman" w:cs="Times New Roman"/>
          <w:bCs/>
          <w:color w:val="000000" w:themeColor="text1"/>
          <w:sz w:val="24"/>
          <w:szCs w:val="24"/>
          <w:lang w:val="en-US"/>
        </w:rPr>
        <w:t xml:space="preserve">, P., </w:t>
      </w:r>
      <w:r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Woodhouse, M. (2017).</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color w:val="000000" w:themeColor="text1"/>
          <w:sz w:val="24"/>
          <w:szCs w:val="24"/>
          <w:lang w:val="en-US"/>
        </w:rPr>
        <w:t>Geophysical techniques for groundwater exploration.</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25(4), 987-1002.</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w:t>
      </w:r>
      <w:proofErr w:type="spellStart"/>
      <w:r w:rsidRPr="00774A63">
        <w:rPr>
          <w:rFonts w:ascii="Times New Roman" w:hAnsi="Times New Roman" w:cs="Times New Roman"/>
          <w:bCs/>
          <w:color w:val="000000" w:themeColor="text1"/>
          <w:sz w:val="24"/>
          <w:szCs w:val="24"/>
          <w:lang w:val="en-US"/>
        </w:rPr>
        <w:t>Overmeeren</w:t>
      </w:r>
      <w:proofErr w:type="spellEnd"/>
      <w:r w:rsidRPr="00774A63">
        <w:rPr>
          <w:rFonts w:ascii="Times New Roman" w:hAnsi="Times New Roman" w:cs="Times New Roman"/>
          <w:bCs/>
          <w:color w:val="000000" w:themeColor="text1"/>
          <w:sz w:val="24"/>
          <w:szCs w:val="24"/>
          <w:lang w:val="en-US"/>
        </w:rPr>
        <w:t xml:space="preserve">, R. A. (2019). </w:t>
      </w:r>
      <w:proofErr w:type="gramStart"/>
      <w:r w:rsidRPr="00774A63">
        <w:rPr>
          <w:rFonts w:ascii="Times New Roman" w:hAnsi="Times New Roman" w:cs="Times New Roman"/>
          <w:bCs/>
          <w:color w:val="000000" w:themeColor="text1"/>
          <w:sz w:val="24"/>
          <w:szCs w:val="24"/>
          <w:lang w:val="en-US"/>
        </w:rPr>
        <w:t>Electrical resistivity for aquifer boundary mapping.</w:t>
      </w:r>
      <w:proofErr w:type="gramEnd"/>
      <w:r w:rsidRPr="00774A63">
        <w:rPr>
          <w:rFonts w:ascii="Times New Roman" w:hAnsi="Times New Roman" w:cs="Times New Roman"/>
          <w:bCs/>
          <w:color w:val="000000" w:themeColor="text1"/>
          <w:sz w:val="24"/>
          <w:szCs w:val="24"/>
          <w:lang w:val="en-US"/>
        </w:rPr>
        <w:t xml:space="preserve"> </w:t>
      </w:r>
      <w:proofErr w:type="gramStart"/>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84(3), A23-A34.</w:t>
      </w:r>
      <w:proofErr w:type="gramEnd"/>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White, J. C., et al. (2020). </w:t>
      </w:r>
      <w:proofErr w:type="gramStart"/>
      <w:r w:rsidRPr="00774A63">
        <w:rPr>
          <w:rFonts w:ascii="Times New Roman" w:hAnsi="Times New Roman" w:cs="Times New Roman"/>
          <w:bCs/>
          <w:color w:val="000000" w:themeColor="text1"/>
          <w:sz w:val="24"/>
          <w:szCs w:val="24"/>
          <w:lang w:val="en-US"/>
        </w:rPr>
        <w:t>Resistivity characteristics of basement rocks.</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222(1), 567-578.</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Wurmstich</w:t>
      </w:r>
      <w:proofErr w:type="spellEnd"/>
      <w:r w:rsidRPr="00774A63">
        <w:rPr>
          <w:rFonts w:ascii="Times New Roman" w:hAnsi="Times New Roman" w:cs="Times New Roman"/>
          <w:bCs/>
          <w:color w:val="000000" w:themeColor="text1"/>
          <w:sz w:val="24"/>
          <w:szCs w:val="24"/>
          <w:lang w:val="en-US"/>
        </w:rPr>
        <w:t xml:space="preserve">, B., et al. (2016). </w:t>
      </w:r>
      <w:proofErr w:type="gramStart"/>
      <w:r w:rsidRPr="00774A63">
        <w:rPr>
          <w:rFonts w:ascii="Times New Roman" w:hAnsi="Times New Roman" w:cs="Times New Roman"/>
          <w:bCs/>
          <w:color w:val="000000" w:themeColor="text1"/>
          <w:sz w:val="24"/>
          <w:szCs w:val="24"/>
          <w:lang w:val="en-US"/>
        </w:rPr>
        <w:t>Electrical conductance for aquifer potential mapping.</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535, 123-134.</w:t>
      </w:r>
    </w:p>
    <w:p w:rsidR="008B7E7F" w:rsidRPr="00774A63" w:rsidRDefault="008B7E7F" w:rsidP="008B7E7F">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Yuhr</w:t>
      </w:r>
      <w:proofErr w:type="spellEnd"/>
      <w:r w:rsidRPr="00774A63">
        <w:rPr>
          <w:rFonts w:ascii="Times New Roman" w:hAnsi="Times New Roman" w:cs="Times New Roman"/>
          <w:bCs/>
          <w:color w:val="000000" w:themeColor="text1"/>
          <w:sz w:val="24"/>
          <w:szCs w:val="24"/>
          <w:lang w:val="en-US"/>
        </w:rPr>
        <w:t xml:space="preserve">, L. B., et al. (2021). </w:t>
      </w:r>
      <w:proofErr w:type="gramStart"/>
      <w:r w:rsidRPr="00774A63">
        <w:rPr>
          <w:rFonts w:ascii="Times New Roman" w:hAnsi="Times New Roman" w:cs="Times New Roman"/>
          <w:bCs/>
          <w:color w:val="000000" w:themeColor="text1"/>
          <w:sz w:val="24"/>
          <w:szCs w:val="24"/>
          <w:lang w:val="en-US"/>
        </w:rPr>
        <w:t xml:space="preserve">Microgravity and electromagnetic methods for </w:t>
      </w:r>
      <w:proofErr w:type="spellStart"/>
      <w:r w:rsidRPr="00774A63">
        <w:rPr>
          <w:rFonts w:ascii="Times New Roman" w:hAnsi="Times New Roman" w:cs="Times New Roman"/>
          <w:bCs/>
          <w:color w:val="000000" w:themeColor="text1"/>
          <w:sz w:val="24"/>
          <w:szCs w:val="24"/>
          <w:lang w:val="en-US"/>
        </w:rPr>
        <w:t>karst</w:t>
      </w:r>
      <w:proofErr w:type="spellEnd"/>
      <w:r w:rsidRPr="00774A63">
        <w:rPr>
          <w:rFonts w:ascii="Times New Roman" w:hAnsi="Times New Roman" w:cs="Times New Roman"/>
          <w:bCs/>
          <w:color w:val="000000" w:themeColor="text1"/>
          <w:sz w:val="24"/>
          <w:szCs w:val="24"/>
          <w:lang w:val="en-US"/>
        </w:rPr>
        <w:t xml:space="preserve"> mapping.</w:t>
      </w:r>
      <w:proofErr w:type="gramEnd"/>
      <w:r w:rsidRPr="00774A63">
        <w:rPr>
          <w:rFonts w:ascii="Times New Roman" w:hAnsi="Times New Roman" w:cs="Times New Roman"/>
          <w:bCs/>
          <w:color w:val="000000" w:themeColor="text1"/>
          <w:sz w:val="24"/>
          <w:szCs w:val="24"/>
          <w:lang w:val="en-US"/>
        </w:rPr>
        <w:t xml:space="preserve"> </w:t>
      </w:r>
      <w:r w:rsidRPr="00774A63">
        <w:rPr>
          <w:rFonts w:ascii="Times New Roman" w:hAnsi="Times New Roman" w:cs="Times New Roman"/>
          <w:bCs/>
          <w:i/>
          <w:iCs/>
          <w:color w:val="000000" w:themeColor="text1"/>
          <w:sz w:val="24"/>
          <w:szCs w:val="24"/>
          <w:lang w:val="en-US"/>
        </w:rPr>
        <w:t>Environmental Geology</w:t>
      </w:r>
      <w:r w:rsidRPr="00774A63">
        <w:rPr>
          <w:rFonts w:ascii="Times New Roman" w:hAnsi="Times New Roman" w:cs="Times New Roman"/>
          <w:bCs/>
          <w:color w:val="000000" w:themeColor="text1"/>
          <w:sz w:val="24"/>
          <w:szCs w:val="24"/>
          <w:lang w:val="en-US"/>
        </w:rPr>
        <w:t>, 79(5), 234-245.</w:t>
      </w:r>
    </w:p>
    <w:p w:rsidR="008B7E7F" w:rsidRPr="00892C98" w:rsidRDefault="008B7E7F" w:rsidP="008B7E7F">
      <w:pPr>
        <w:spacing w:after="0" w:line="360" w:lineRule="auto"/>
        <w:ind w:left="720" w:hanging="720"/>
        <w:jc w:val="both"/>
        <w:rPr>
          <w:rFonts w:ascii="Times New Roman" w:hAnsi="Times New Roman" w:cs="Times New Roman"/>
          <w:b/>
          <w:bCs/>
          <w:color w:val="000000" w:themeColor="text1"/>
          <w:sz w:val="24"/>
          <w:szCs w:val="24"/>
          <w:lang w:val="en-US"/>
        </w:rPr>
      </w:pPr>
    </w:p>
    <w:p w:rsidR="008617BA" w:rsidRDefault="008617BA"/>
    <w:sectPr w:rsidR="008617BA" w:rsidSect="00047F79">
      <w:pgSz w:w="12240" w:h="15840"/>
      <w:pgMar w:top="1440" w:right="1440" w:bottom="1440" w:left="1440" w:header="720" w:footer="216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DCA" w:rsidRDefault="001666FD">
    <w:pPr>
      <w:pStyle w:val="Footer"/>
      <w:jc w:val="center"/>
    </w:pPr>
    <w:r>
      <w:fldChar w:fldCharType="begin"/>
    </w:r>
    <w:r>
      <w:instrText xml:space="preserve"> PAGE   \* MERGEFORMAT </w:instrText>
    </w:r>
    <w:r>
      <w:fldChar w:fldCharType="separate"/>
    </w:r>
    <w:r>
      <w:rPr>
        <w:noProof/>
      </w:rPr>
      <w:t>vii</w:t>
    </w:r>
    <w:r>
      <w:rPr>
        <w:noProof/>
      </w:rPr>
      <w:fldChar w:fldCharType="end"/>
    </w:r>
  </w:p>
  <w:p w:rsidR="00211DCA" w:rsidRDefault="001666F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483B08"/>
    <w:multiLevelType w:val="multilevel"/>
    <w:tmpl w:val="DDAE07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8B7E7F"/>
    <w:rsid w:val="001666FD"/>
    <w:rsid w:val="004F6B2B"/>
    <w:rsid w:val="008617BA"/>
    <w:rsid w:val="008B7E7F"/>
    <w:rsid w:val="00B52653"/>
    <w:rsid w:val="00F649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E7F"/>
    <w:pPr>
      <w:spacing w:after="160" w:line="259" w:lineRule="auto"/>
    </w:pPr>
    <w:rPr>
      <w:lang w:val="en-ZA"/>
    </w:rPr>
  </w:style>
  <w:style w:type="paragraph" w:styleId="Heading1">
    <w:name w:val="heading 1"/>
    <w:basedOn w:val="Normal"/>
    <w:next w:val="Normal"/>
    <w:link w:val="Heading1Char"/>
    <w:uiPriority w:val="9"/>
    <w:qFormat/>
    <w:rsid w:val="008B7E7F"/>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E7F"/>
    <w:rPr>
      <w:rFonts w:ascii="Times New Roman" w:eastAsiaTheme="majorEastAsia" w:hAnsi="Times New Roman" w:cstheme="majorBidi"/>
      <w:b/>
      <w:sz w:val="24"/>
      <w:szCs w:val="32"/>
    </w:rPr>
  </w:style>
  <w:style w:type="paragraph" w:styleId="NoSpacing">
    <w:name w:val="No Spacing"/>
    <w:uiPriority w:val="1"/>
    <w:qFormat/>
    <w:rsid w:val="008B7E7F"/>
    <w:pPr>
      <w:spacing w:after="0" w:line="240" w:lineRule="auto"/>
    </w:pPr>
    <w:rPr>
      <w:rFonts w:ascii="Calibri" w:eastAsia="Calibri" w:hAnsi="Calibri"/>
      <w:lang w:val="en-GB"/>
    </w:rPr>
  </w:style>
  <w:style w:type="paragraph" w:styleId="Footer">
    <w:name w:val="footer"/>
    <w:basedOn w:val="Normal"/>
    <w:link w:val="FooterChar"/>
    <w:uiPriority w:val="99"/>
    <w:unhideWhenUsed/>
    <w:rsid w:val="008B7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E7F"/>
    <w:rPr>
      <w:lang w:val="en-ZA"/>
    </w:rPr>
  </w:style>
  <w:style w:type="paragraph" w:styleId="ListParagraph">
    <w:name w:val="List Paragraph"/>
    <w:basedOn w:val="Normal"/>
    <w:uiPriority w:val="34"/>
    <w:qFormat/>
    <w:rsid w:val="008B7E7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45</Pages>
  <Words>9806</Words>
  <Characters>55897</Characters>
  <Application>Microsoft Office Word</Application>
  <DocSecurity>0</DocSecurity>
  <Lines>465</Lines>
  <Paragraphs>131</Paragraphs>
  <ScaleCrop>false</ScaleCrop>
  <Company/>
  <LinksUpToDate>false</LinksUpToDate>
  <CharactersWithSpaces>65572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2025-07-17T07:49:00Z</dcterms:created>
  <dcterms:modified xsi:type="dcterms:W3CDTF">2025-07-17T08:41:00Z</dcterms:modified>
</cp:coreProperties>
</file>