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65DD0" w14:textId="77777777" w:rsidR="00BD60C9" w:rsidRDefault="0063524B" w:rsidP="00DC7C0E">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EFFECT OF FUNGICIDE’S APPLICATION ON SOIL MYCOBIO</w:t>
      </w:r>
      <w:r w:rsidR="00DC7C0E">
        <w:rPr>
          <w:rFonts w:ascii="Times New Roman" w:hAnsi="Times New Roman" w:cs="Times New Roman"/>
          <w:b/>
          <w:sz w:val="28"/>
          <w:szCs w:val="28"/>
        </w:rPr>
        <w:t>ME</w:t>
      </w:r>
    </w:p>
    <w:p w14:paraId="5259FFC7" w14:textId="77777777" w:rsidR="00DC7C0E" w:rsidRPr="00DC7C0E" w:rsidRDefault="00DC7C0E" w:rsidP="00DC7C0E">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14:paraId="61B661DD" w14:textId="77777777" w:rsidR="00DC7C0E" w:rsidRDefault="0014757C" w:rsidP="0014757C">
      <w:pPr>
        <w:pStyle w:val="NormalWeb"/>
        <w:spacing w:after="150" w:afterAutospacing="0" w:line="18" w:lineRule="atLeast"/>
        <w:ind w:left="2160"/>
        <w:rPr>
          <w:rFonts w:eastAsia="-webkit-standard"/>
          <w:b/>
          <w:sz w:val="28"/>
          <w:szCs w:val="28"/>
        </w:rPr>
      </w:pPr>
      <w:r>
        <w:rPr>
          <w:rFonts w:eastAsia="-webkit-standard"/>
          <w:b/>
          <w:sz w:val="28"/>
          <w:szCs w:val="28"/>
        </w:rPr>
        <w:t xml:space="preserve">    OMIREMI AISHAT BIDEMI</w:t>
      </w:r>
      <w:r w:rsidR="00BD60C9">
        <w:rPr>
          <w:rFonts w:eastAsia="-webkit-standard"/>
          <w:b/>
          <w:sz w:val="28"/>
          <w:szCs w:val="28"/>
        </w:rPr>
        <w:t xml:space="preserve">                </w:t>
      </w:r>
    </w:p>
    <w:p w14:paraId="2CD53CB2" w14:textId="77777777" w:rsidR="00BD60C9" w:rsidRDefault="00BD60C9" w:rsidP="00DC7C0E">
      <w:pPr>
        <w:pStyle w:val="NormalWeb"/>
        <w:spacing w:after="150" w:afterAutospacing="0" w:line="18" w:lineRule="atLeast"/>
        <w:ind w:left="720" w:firstLine="720"/>
        <w:rPr>
          <w:rFonts w:eastAsia="-webkit-standard"/>
          <w:b/>
          <w:sz w:val="28"/>
          <w:szCs w:val="28"/>
        </w:rPr>
      </w:pPr>
      <w:r>
        <w:rPr>
          <w:rFonts w:eastAsia="-webkit-standard"/>
          <w:b/>
          <w:sz w:val="28"/>
          <w:szCs w:val="28"/>
        </w:rPr>
        <w:t xml:space="preserve"> </w:t>
      </w:r>
      <w:r w:rsidR="00DC7C0E">
        <w:rPr>
          <w:rFonts w:eastAsia="-webkit-standard"/>
          <w:b/>
          <w:sz w:val="28"/>
          <w:szCs w:val="28"/>
        </w:rPr>
        <w:tab/>
      </w:r>
      <w:r w:rsidR="00DC7C0E">
        <w:rPr>
          <w:rFonts w:eastAsia="-webkit-standard"/>
          <w:b/>
          <w:sz w:val="28"/>
          <w:szCs w:val="28"/>
        </w:rPr>
        <w:tab/>
      </w:r>
      <w:r w:rsidR="0014757C">
        <w:rPr>
          <w:rFonts w:eastAsia="-webkit-standard"/>
          <w:b/>
          <w:sz w:val="28"/>
          <w:szCs w:val="28"/>
        </w:rPr>
        <w:t>HND/23/SLT/FT/0383</w:t>
      </w:r>
    </w:p>
    <w:p w14:paraId="0B86313D" w14:textId="77777777" w:rsidR="00DC7C0E" w:rsidRPr="00144969" w:rsidRDefault="00DC7C0E" w:rsidP="00DC7C0E">
      <w:pPr>
        <w:pStyle w:val="NormalWeb"/>
        <w:spacing w:after="150" w:afterAutospacing="0" w:line="18" w:lineRule="atLeast"/>
        <w:ind w:left="720" w:firstLine="720"/>
        <w:rPr>
          <w:rFonts w:eastAsia="-webkit-standard"/>
          <w:b/>
          <w:sz w:val="28"/>
          <w:szCs w:val="28"/>
        </w:rPr>
      </w:pPr>
    </w:p>
    <w:p w14:paraId="361BA9F5" w14:textId="77777777" w:rsidR="00C23600" w:rsidRPr="00D648CA" w:rsidRDefault="00C23600" w:rsidP="00DC7C0E">
      <w:pPr>
        <w:spacing w:after="0" w:line="480" w:lineRule="auto"/>
        <w:ind w:firstLine="720"/>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14:paraId="5E53E9B4" w14:textId="77777777" w:rsidR="00C23600" w:rsidRDefault="00C23600" w:rsidP="00C23600">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14:paraId="54398617" w14:textId="77777777" w:rsidR="00C23600" w:rsidRPr="00D648CA" w:rsidRDefault="00C23600" w:rsidP="00DC7C0E">
      <w:pPr>
        <w:pStyle w:val="NormalWeb"/>
        <w:spacing w:after="150" w:afterAutospacing="0" w:line="21" w:lineRule="atLeast"/>
        <w:ind w:left="1440"/>
        <w:rPr>
          <w:b/>
          <w:sz w:val="28"/>
          <w:szCs w:val="28"/>
        </w:rPr>
      </w:pPr>
      <w:r w:rsidRPr="00D648CA">
        <w:rPr>
          <w:b/>
          <w:sz w:val="28"/>
          <w:szCs w:val="28"/>
        </w:rPr>
        <w:t>KWARA STATE POLYTECHNIC ILORIN</w:t>
      </w:r>
    </w:p>
    <w:p w14:paraId="3DDA092E" w14:textId="77777777" w:rsidR="00C23600" w:rsidRPr="00D648CA" w:rsidRDefault="00C23600" w:rsidP="00DC7C0E">
      <w:pPr>
        <w:pStyle w:val="NormalWeb"/>
        <w:spacing w:after="150" w:afterAutospacing="0" w:line="21" w:lineRule="atLeast"/>
        <w:ind w:left="4320"/>
        <w:jc w:val="center"/>
        <w:rPr>
          <w:sz w:val="26"/>
          <w:szCs w:val="26"/>
        </w:rPr>
      </w:pPr>
      <w:r w:rsidRPr="00DC7C0E">
        <w:rPr>
          <w:rFonts w:eastAsia="-webkit-standard"/>
          <w:b/>
          <w:sz w:val="28"/>
          <w:szCs w:val="28"/>
        </w:rPr>
        <w:t> </w:t>
      </w:r>
      <w:r w:rsidR="00DC7C0E" w:rsidRPr="00DC7C0E">
        <w:rPr>
          <w:rFonts w:eastAsia="-webkit-standard"/>
          <w:b/>
          <w:sz w:val="28"/>
          <w:szCs w:val="28"/>
        </w:rPr>
        <w:t>JULY,</w:t>
      </w:r>
      <w:r w:rsidR="00DC7C0E">
        <w:rPr>
          <w:rFonts w:eastAsia="-webkit-standard"/>
          <w:b/>
          <w:sz w:val="28"/>
          <w:szCs w:val="28"/>
        </w:rPr>
        <w:t xml:space="preserve"> </w:t>
      </w:r>
      <w:r w:rsidR="00DC7C0E" w:rsidRPr="00DC7C0E">
        <w:rPr>
          <w:rFonts w:eastAsia="-webkit-standard"/>
          <w:b/>
          <w:sz w:val="28"/>
          <w:szCs w:val="28"/>
        </w:rPr>
        <w:t>2025</w:t>
      </w:r>
      <w:r w:rsidR="00DC7C0E">
        <w:rPr>
          <w:rFonts w:eastAsia="-webkit-standard"/>
          <w:sz w:val="28"/>
          <w:szCs w:val="28"/>
        </w:rPr>
        <w:t xml:space="preserve">. </w:t>
      </w:r>
    </w:p>
    <w:p w14:paraId="709F07F8" w14:textId="77777777" w:rsidR="00C23600" w:rsidRPr="00D648CA" w:rsidRDefault="00C23600" w:rsidP="00C23600">
      <w:pPr>
        <w:spacing w:after="0" w:line="480" w:lineRule="auto"/>
        <w:jc w:val="center"/>
        <w:rPr>
          <w:rFonts w:ascii="Times New Roman" w:hAnsi="Times New Roman" w:cs="Times New Roman"/>
          <w:b/>
          <w:bCs/>
          <w:sz w:val="26"/>
          <w:szCs w:val="26"/>
        </w:rPr>
      </w:pPr>
    </w:p>
    <w:p w14:paraId="2001A244" w14:textId="77777777" w:rsidR="00C23600" w:rsidRPr="00D648CA" w:rsidRDefault="00C23600" w:rsidP="00C23600">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14:paraId="79BAD734" w14:textId="77777777" w:rsidR="00C23600" w:rsidRPr="00D648CA" w:rsidRDefault="00C23600" w:rsidP="00C23600">
      <w:pPr>
        <w:spacing w:after="0"/>
        <w:jc w:val="both"/>
        <w:rPr>
          <w:rFonts w:ascii="Times New Roman" w:hAnsi="Times New Roman" w:cs="Times New Roman"/>
          <w:sz w:val="28"/>
          <w:szCs w:val="28"/>
        </w:rPr>
      </w:pPr>
      <w:r w:rsidRPr="00D648CA">
        <w:rPr>
          <w:rFonts w:ascii="Times New Roman" w:hAnsi="Times New Roman" w:cs="Times New Roman"/>
          <w:sz w:val="28"/>
          <w:szCs w:val="28"/>
        </w:rPr>
        <w:t>This is certify that this project is the original work carried out and reported by</w:t>
      </w:r>
      <w:r>
        <w:rPr>
          <w:rFonts w:ascii="Times New Roman" w:hAnsi="Times New Roman" w:cs="Times New Roman"/>
          <w:sz w:val="28"/>
          <w:szCs w:val="28"/>
        </w:rPr>
        <w:t xml:space="preserve"> </w:t>
      </w:r>
      <w:r w:rsidR="0014757C">
        <w:rPr>
          <w:rFonts w:ascii="Times New Roman" w:hAnsi="Times New Roman" w:cs="Times New Roman"/>
          <w:b/>
          <w:bCs/>
          <w:sz w:val="28"/>
          <w:szCs w:val="28"/>
        </w:rPr>
        <w:t>OMIREMI AISHAT BIDEMI</w:t>
      </w:r>
      <w:r w:rsidR="00227969">
        <w:rPr>
          <w:rFonts w:ascii="Times New Roman" w:hAnsi="Times New Roman" w:cs="Times New Roman"/>
          <w:b/>
          <w:bCs/>
          <w:sz w:val="28"/>
          <w:szCs w:val="28"/>
        </w:rPr>
        <w:t xml:space="preserve"> </w:t>
      </w:r>
      <w:r w:rsidR="00227969">
        <w:rPr>
          <w:rFonts w:ascii="Times New Roman" w:hAnsi="Times New Roman" w:cs="Times New Roman"/>
          <w:bCs/>
          <w:sz w:val="28"/>
          <w:szCs w:val="28"/>
        </w:rPr>
        <w:t xml:space="preserve">with </w:t>
      </w:r>
      <w:proofErr w:type="spellStart"/>
      <w:r w:rsidR="00227969">
        <w:rPr>
          <w:rFonts w:ascii="Times New Roman" w:hAnsi="Times New Roman" w:cs="Times New Roman"/>
          <w:bCs/>
          <w:sz w:val="28"/>
          <w:szCs w:val="28"/>
        </w:rPr>
        <w:t>matric</w:t>
      </w:r>
      <w:proofErr w:type="spellEnd"/>
      <w:r w:rsidR="00227969">
        <w:rPr>
          <w:rFonts w:ascii="Times New Roman" w:hAnsi="Times New Roman" w:cs="Times New Roman"/>
          <w:bCs/>
          <w:sz w:val="28"/>
          <w:szCs w:val="28"/>
        </w:rPr>
        <w:t xml:space="preserve"> number </w:t>
      </w:r>
      <w:r w:rsidR="00227969">
        <w:rPr>
          <w:rFonts w:ascii="Times New Roman" w:hAnsi="Times New Roman" w:cs="Times New Roman"/>
          <w:b/>
          <w:bCs/>
          <w:sz w:val="28"/>
          <w:szCs w:val="28"/>
        </w:rPr>
        <w:t>HND/23/SLT/FT/0</w:t>
      </w:r>
      <w:r w:rsidR="0014757C">
        <w:rPr>
          <w:rFonts w:ascii="Times New Roman" w:hAnsi="Times New Roman" w:cs="Times New Roman"/>
          <w:b/>
          <w:bCs/>
          <w:sz w:val="28"/>
          <w:szCs w:val="28"/>
        </w:rPr>
        <w:t>383</w:t>
      </w:r>
      <w:r w:rsidR="00FD3687">
        <w:rPr>
          <w:rFonts w:ascii="Times New Roman" w:hAnsi="Times New Roman" w:cs="Times New Roman"/>
          <w:b/>
          <w:bCs/>
          <w:sz w:val="28"/>
          <w:szCs w:val="28"/>
        </w:rPr>
        <w:t xml:space="preserve"> </w:t>
      </w:r>
      <w:r w:rsidRPr="00D648C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14:paraId="0FDED131" w14:textId="77777777" w:rsidR="00C23600" w:rsidRPr="00D648CA" w:rsidRDefault="00C23600" w:rsidP="00C23600">
      <w:pPr>
        <w:spacing w:after="0" w:line="240" w:lineRule="auto"/>
        <w:rPr>
          <w:rFonts w:ascii="Times New Roman" w:hAnsi="Times New Roman" w:cs="Times New Roman"/>
          <w:sz w:val="28"/>
          <w:szCs w:val="28"/>
        </w:rPr>
      </w:pPr>
    </w:p>
    <w:p w14:paraId="720BFC78" w14:textId="77777777" w:rsidR="00C23600" w:rsidRPr="00D648CA" w:rsidRDefault="00C23600" w:rsidP="00C23600">
      <w:pPr>
        <w:spacing w:after="0" w:line="240" w:lineRule="auto"/>
        <w:rPr>
          <w:rFonts w:ascii="Times New Roman" w:hAnsi="Times New Roman" w:cs="Times New Roman"/>
          <w:sz w:val="28"/>
          <w:szCs w:val="28"/>
        </w:rPr>
      </w:pPr>
    </w:p>
    <w:p w14:paraId="50E18639" w14:textId="77777777" w:rsidR="00C23600" w:rsidRPr="00D648CA" w:rsidRDefault="00C23600" w:rsidP="00C23600">
      <w:pPr>
        <w:spacing w:after="0" w:line="240" w:lineRule="auto"/>
        <w:rPr>
          <w:rFonts w:ascii="Times New Roman" w:hAnsi="Times New Roman" w:cs="Times New Roman"/>
          <w:sz w:val="28"/>
          <w:szCs w:val="28"/>
        </w:rPr>
      </w:pPr>
    </w:p>
    <w:p w14:paraId="76E7117E"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14:paraId="19971858" w14:textId="713BABC1" w:rsidR="00C23600" w:rsidRPr="00D648CA" w:rsidRDefault="00FD3687"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w:t>
      </w:r>
      <w:r w:rsidR="005F6F1B">
        <w:rPr>
          <w:rFonts w:ascii="Times New Roman" w:hAnsi="Times New Roman" w:cs="Times New Roman"/>
          <w:b/>
          <w:sz w:val="28"/>
          <w:szCs w:val="28"/>
        </w:rPr>
        <w:t>ISS</w:t>
      </w:r>
      <w:r w:rsidRPr="00D648CA">
        <w:rPr>
          <w:rFonts w:ascii="Times New Roman" w:hAnsi="Times New Roman" w:cs="Times New Roman"/>
          <w:b/>
          <w:sz w:val="28"/>
          <w:szCs w:val="28"/>
        </w:rPr>
        <w:t>. AHMED T.</w:t>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t xml:space="preserve">     DATE</w:t>
      </w:r>
    </w:p>
    <w:p w14:paraId="548DAE53"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14:paraId="5A65957F" w14:textId="77777777" w:rsidR="00C23600" w:rsidRPr="00D648CA" w:rsidRDefault="00C23600" w:rsidP="00C23600">
      <w:pPr>
        <w:spacing w:after="0" w:line="240" w:lineRule="auto"/>
        <w:rPr>
          <w:rFonts w:ascii="Times New Roman" w:hAnsi="Times New Roman" w:cs="Times New Roman"/>
          <w:b/>
          <w:sz w:val="28"/>
          <w:szCs w:val="28"/>
        </w:rPr>
      </w:pPr>
    </w:p>
    <w:p w14:paraId="0624FFD5" w14:textId="77777777" w:rsidR="00C23600" w:rsidRPr="00D648CA" w:rsidRDefault="00C23600" w:rsidP="00C23600">
      <w:pPr>
        <w:spacing w:after="0" w:line="240" w:lineRule="auto"/>
        <w:rPr>
          <w:rFonts w:ascii="Times New Roman" w:hAnsi="Times New Roman" w:cs="Times New Roman"/>
          <w:b/>
          <w:sz w:val="28"/>
          <w:szCs w:val="28"/>
        </w:rPr>
      </w:pPr>
    </w:p>
    <w:p w14:paraId="547747EC" w14:textId="77777777" w:rsidR="00C23600" w:rsidRPr="00D648CA" w:rsidRDefault="00C23600" w:rsidP="00C23600">
      <w:pPr>
        <w:spacing w:after="0" w:line="240" w:lineRule="auto"/>
        <w:rPr>
          <w:rFonts w:ascii="Times New Roman" w:hAnsi="Times New Roman" w:cs="Times New Roman"/>
          <w:b/>
          <w:sz w:val="28"/>
          <w:szCs w:val="28"/>
        </w:rPr>
      </w:pPr>
    </w:p>
    <w:p w14:paraId="7F0F15C0"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14:paraId="00C271F9" w14:textId="4F5D35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w:t>
      </w:r>
      <w:r w:rsidR="005F6F1B">
        <w:rPr>
          <w:rFonts w:ascii="Times New Roman" w:hAnsi="Times New Roman" w:cs="Times New Roman"/>
          <w:b/>
          <w:sz w:val="28"/>
          <w:szCs w:val="28"/>
        </w:rPr>
        <w:t>ISS</w:t>
      </w:r>
      <w:r w:rsidRPr="00D648CA">
        <w:rPr>
          <w:rFonts w:ascii="Times New Roman" w:hAnsi="Times New Roman" w:cs="Times New Roman"/>
          <w:b/>
          <w:sz w:val="28"/>
          <w:szCs w:val="28"/>
        </w:rPr>
        <w:t xml:space="preserve">. AHMED T. </w:t>
      </w:r>
      <w:r w:rsidRPr="00D648CA">
        <w:rPr>
          <w:rFonts w:ascii="Times New Roman" w:hAnsi="Times New Roman" w:cs="Times New Roman"/>
          <w:b/>
          <w:sz w:val="28"/>
          <w:szCs w:val="28"/>
        </w:rPr>
        <w:tab/>
        <w:t xml:space="preserve">                                                        DATE</w:t>
      </w:r>
    </w:p>
    <w:p w14:paraId="3E9AFD4D"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14:paraId="5AF45461" w14:textId="77777777" w:rsidR="00C23600" w:rsidRPr="00D648CA" w:rsidRDefault="00C23600" w:rsidP="00C23600">
      <w:pPr>
        <w:spacing w:after="0" w:line="240" w:lineRule="auto"/>
        <w:rPr>
          <w:rFonts w:ascii="Times New Roman" w:hAnsi="Times New Roman" w:cs="Times New Roman"/>
          <w:sz w:val="28"/>
          <w:szCs w:val="28"/>
        </w:rPr>
      </w:pPr>
    </w:p>
    <w:p w14:paraId="6A55F7A2" w14:textId="77777777" w:rsidR="00C23600" w:rsidRPr="00D648CA" w:rsidRDefault="00C23600" w:rsidP="00C23600">
      <w:pPr>
        <w:spacing w:after="0" w:line="240" w:lineRule="auto"/>
        <w:rPr>
          <w:rFonts w:ascii="Times New Roman" w:hAnsi="Times New Roman" w:cs="Times New Roman"/>
          <w:sz w:val="28"/>
          <w:szCs w:val="28"/>
        </w:rPr>
      </w:pPr>
    </w:p>
    <w:p w14:paraId="7F09FF5A" w14:textId="77777777" w:rsidR="00C23600" w:rsidRPr="00D648CA" w:rsidRDefault="00C23600" w:rsidP="00C23600">
      <w:pPr>
        <w:spacing w:after="0" w:line="240" w:lineRule="auto"/>
        <w:rPr>
          <w:rFonts w:ascii="Times New Roman" w:hAnsi="Times New Roman" w:cs="Times New Roman"/>
          <w:sz w:val="28"/>
          <w:szCs w:val="28"/>
        </w:rPr>
      </w:pPr>
    </w:p>
    <w:p w14:paraId="3D96296A"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14:paraId="44BF9BCD"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14:paraId="05C8EE94"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14:paraId="087554D9" w14:textId="77777777" w:rsidR="00C23600" w:rsidRPr="00D648CA" w:rsidRDefault="00C23600" w:rsidP="00C23600">
      <w:pPr>
        <w:spacing w:after="0" w:line="240" w:lineRule="auto"/>
        <w:rPr>
          <w:rFonts w:ascii="Times New Roman" w:hAnsi="Times New Roman" w:cs="Times New Roman"/>
          <w:sz w:val="28"/>
          <w:szCs w:val="28"/>
        </w:rPr>
      </w:pPr>
    </w:p>
    <w:p w14:paraId="1844BB56" w14:textId="77777777" w:rsidR="00C23600" w:rsidRPr="00D648CA" w:rsidRDefault="00C23600" w:rsidP="00C23600">
      <w:pPr>
        <w:spacing w:after="0" w:line="240" w:lineRule="auto"/>
        <w:rPr>
          <w:rFonts w:ascii="Times New Roman" w:hAnsi="Times New Roman" w:cs="Times New Roman"/>
          <w:sz w:val="28"/>
          <w:szCs w:val="28"/>
        </w:rPr>
      </w:pPr>
    </w:p>
    <w:p w14:paraId="1FD3960E" w14:textId="77777777" w:rsidR="00C23600" w:rsidRPr="00D648CA" w:rsidRDefault="00C23600" w:rsidP="00C23600">
      <w:pPr>
        <w:spacing w:after="0" w:line="240" w:lineRule="auto"/>
        <w:rPr>
          <w:rFonts w:ascii="Times New Roman" w:hAnsi="Times New Roman" w:cs="Times New Roman"/>
          <w:sz w:val="28"/>
          <w:szCs w:val="28"/>
        </w:rPr>
      </w:pPr>
    </w:p>
    <w:p w14:paraId="13305953" w14:textId="77777777" w:rsidR="00C23600" w:rsidRPr="00D648CA" w:rsidRDefault="00C23600" w:rsidP="00C23600">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14:paraId="40DF8E82"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14:paraId="5B6AE465" w14:textId="77777777" w:rsidR="00C23600" w:rsidRPr="00D648CA" w:rsidRDefault="00C23600" w:rsidP="00C23600">
      <w:pPr>
        <w:spacing w:after="0" w:line="480" w:lineRule="auto"/>
        <w:jc w:val="center"/>
        <w:rPr>
          <w:rFonts w:ascii="Times New Roman" w:hAnsi="Times New Roman" w:cs="Times New Roman"/>
          <w:b/>
          <w:bCs/>
          <w:sz w:val="28"/>
          <w:szCs w:val="28"/>
        </w:rPr>
      </w:pPr>
    </w:p>
    <w:p w14:paraId="2EC8E85C" w14:textId="77777777" w:rsidR="00C23600" w:rsidRPr="00D648CA" w:rsidRDefault="00C23600" w:rsidP="00C23600">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14:paraId="6C86D9F3"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14:paraId="0C6438E4" w14:textId="77777777" w:rsidR="00FD3687" w:rsidRPr="00F6151A" w:rsidRDefault="0014757C" w:rsidP="00227969">
      <w:pPr>
        <w:spacing w:after="0" w:line="480" w:lineRule="auto"/>
        <w:jc w:val="both"/>
        <w:rPr>
          <w:rFonts w:ascii="Times New Roman" w:hAnsi="Times New Roman" w:cs="Times New Roman"/>
          <w:b/>
          <w:color w:val="000000" w:themeColor="text1"/>
          <w:sz w:val="28"/>
          <w:szCs w:val="28"/>
        </w:rPr>
      </w:pPr>
      <w:r w:rsidRPr="0014757C">
        <w:rPr>
          <w:rFonts w:ascii="Times New Roman" w:hAnsi="Times New Roman" w:cs="Times New Roman"/>
          <w:b/>
          <w:color w:val="000000" w:themeColor="text1"/>
          <w:sz w:val="28"/>
          <w:szCs w:val="28"/>
        </w:rPr>
        <w:t xml:space="preserve">This project is dedicated to Almighty Allah, the provider and sustainer of life, Whose grace has made this journey of my Higher National Diploma (HND) possible, and also to my sponsors Mr &amp;Mrs </w:t>
      </w:r>
      <w:proofErr w:type="spellStart"/>
      <w:r w:rsidRPr="0014757C">
        <w:rPr>
          <w:rFonts w:ascii="Times New Roman" w:hAnsi="Times New Roman" w:cs="Times New Roman"/>
          <w:b/>
          <w:color w:val="000000" w:themeColor="text1"/>
          <w:sz w:val="28"/>
          <w:szCs w:val="28"/>
        </w:rPr>
        <w:t>Omiremi</w:t>
      </w:r>
      <w:proofErr w:type="spellEnd"/>
      <w:r w:rsidRPr="0014757C">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Pr="0014757C">
        <w:rPr>
          <w:rFonts w:ascii="Times New Roman" w:hAnsi="Times New Roman" w:cs="Times New Roman"/>
          <w:b/>
          <w:color w:val="000000" w:themeColor="text1"/>
          <w:sz w:val="28"/>
          <w:szCs w:val="28"/>
        </w:rPr>
        <w:t>my greatest supporter and strength. May Allah continue to bless , protect and guide you both.</w:t>
      </w:r>
    </w:p>
    <w:p w14:paraId="7BE72ECF" w14:textId="77777777" w:rsidR="00FD3687" w:rsidRPr="00F6151A" w:rsidRDefault="00FD3687" w:rsidP="00FD3687">
      <w:pPr>
        <w:spacing w:after="0" w:line="480" w:lineRule="auto"/>
        <w:rPr>
          <w:rFonts w:ascii="Times New Roman" w:hAnsi="Times New Roman" w:cs="Times New Roman"/>
          <w:b/>
          <w:bCs/>
          <w:color w:val="000000" w:themeColor="text1"/>
          <w:sz w:val="28"/>
          <w:szCs w:val="28"/>
        </w:rPr>
      </w:pPr>
    </w:p>
    <w:p w14:paraId="6EFBACF0"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4826690D"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0498E6ED"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78DFC558" w14:textId="77777777" w:rsidR="00FD3687" w:rsidRPr="00F6151A" w:rsidRDefault="00FD3687" w:rsidP="00FD3687">
      <w:pPr>
        <w:spacing w:after="0" w:line="480" w:lineRule="auto"/>
        <w:rPr>
          <w:rFonts w:ascii="Times New Roman" w:hAnsi="Times New Roman" w:cs="Times New Roman"/>
          <w:b/>
          <w:bCs/>
          <w:color w:val="000000" w:themeColor="text1"/>
          <w:sz w:val="28"/>
          <w:szCs w:val="28"/>
        </w:rPr>
      </w:pPr>
    </w:p>
    <w:p w14:paraId="3BA2CA76"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6F3DF6B1"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372DDEBC"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75C6A47E" w14:textId="77777777" w:rsidR="00FD3687" w:rsidRDefault="00FD3687" w:rsidP="00FD3687">
      <w:pPr>
        <w:spacing w:after="0" w:line="480" w:lineRule="auto"/>
        <w:jc w:val="center"/>
        <w:rPr>
          <w:rFonts w:ascii="Times New Roman" w:hAnsi="Times New Roman" w:cs="Times New Roman"/>
          <w:b/>
          <w:bCs/>
          <w:color w:val="000000" w:themeColor="text1"/>
          <w:sz w:val="28"/>
          <w:szCs w:val="28"/>
        </w:rPr>
      </w:pPr>
    </w:p>
    <w:p w14:paraId="60A15994" w14:textId="77777777" w:rsidR="00FD3687" w:rsidRDefault="00FD3687" w:rsidP="00FD3687">
      <w:pPr>
        <w:spacing w:after="0" w:line="480" w:lineRule="auto"/>
        <w:jc w:val="center"/>
        <w:rPr>
          <w:rFonts w:ascii="Times New Roman" w:hAnsi="Times New Roman" w:cs="Times New Roman"/>
          <w:b/>
          <w:bCs/>
          <w:color w:val="000000" w:themeColor="text1"/>
          <w:sz w:val="28"/>
          <w:szCs w:val="28"/>
        </w:rPr>
      </w:pPr>
    </w:p>
    <w:p w14:paraId="28F65A82" w14:textId="77777777" w:rsidR="00B33799" w:rsidRDefault="00B33799" w:rsidP="00F24A84">
      <w:pPr>
        <w:spacing w:after="0" w:line="480" w:lineRule="auto"/>
        <w:rPr>
          <w:rFonts w:ascii="Times New Roman" w:hAnsi="Times New Roman" w:cs="Times New Roman"/>
          <w:b/>
          <w:bCs/>
          <w:color w:val="000000" w:themeColor="text1"/>
          <w:sz w:val="28"/>
          <w:szCs w:val="28"/>
        </w:rPr>
      </w:pPr>
    </w:p>
    <w:p w14:paraId="0DFAFB9B" w14:textId="77777777" w:rsidR="00F24A84" w:rsidRDefault="00F24A84" w:rsidP="00F24A84">
      <w:pPr>
        <w:spacing w:after="0" w:line="480" w:lineRule="auto"/>
        <w:rPr>
          <w:rFonts w:ascii="Times New Roman" w:hAnsi="Times New Roman" w:cs="Times New Roman"/>
          <w:b/>
          <w:bCs/>
          <w:color w:val="000000" w:themeColor="text1"/>
          <w:sz w:val="28"/>
          <w:szCs w:val="28"/>
        </w:rPr>
      </w:pPr>
    </w:p>
    <w:p w14:paraId="70931CA2" w14:textId="77777777" w:rsidR="0014757C" w:rsidRDefault="00FD3687" w:rsidP="0014757C">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14:paraId="56BE5CF3" w14:textId="77777777" w:rsidR="00F24A84" w:rsidRDefault="00F24A84" w:rsidP="0014757C">
      <w:pPr>
        <w:spacing w:after="0" w:line="480" w:lineRule="auto"/>
        <w:jc w:val="center"/>
        <w:rPr>
          <w:rFonts w:ascii="Arial" w:hAnsi="Arial" w:cs="Arial"/>
          <w:color w:val="222222"/>
        </w:rPr>
      </w:pPr>
      <w:r>
        <w:rPr>
          <w:rFonts w:ascii="Arial" w:hAnsi="Arial" w:cs="Arial"/>
          <w:color w:val="222222"/>
          <w:shd w:val="clear" w:color="auto" w:fill="FFFFFF"/>
        </w:rPr>
        <w:t>First and foremost</w:t>
      </w:r>
      <w:r w:rsidR="0014757C">
        <w:rPr>
          <w:rFonts w:ascii="Arial" w:hAnsi="Arial" w:cs="Arial"/>
          <w:color w:val="222222"/>
          <w:shd w:val="clear" w:color="auto" w:fill="FFFFFF"/>
        </w:rPr>
        <w:t>,</w:t>
      </w:r>
      <w:r>
        <w:rPr>
          <w:rFonts w:ascii="Arial" w:hAnsi="Arial" w:cs="Arial"/>
          <w:color w:val="222222"/>
          <w:shd w:val="clear" w:color="auto" w:fill="FFFFFF"/>
        </w:rPr>
        <w:t xml:space="preserve"> I say </w:t>
      </w:r>
      <w:proofErr w:type="spellStart"/>
      <w:r>
        <w:rPr>
          <w:rFonts w:ascii="Arial" w:hAnsi="Arial" w:cs="Arial"/>
          <w:color w:val="222222"/>
          <w:shd w:val="clear" w:color="auto" w:fill="FFFFFF"/>
        </w:rPr>
        <w:t>Alhamdullilah</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robill</w:t>
      </w:r>
      <w:r w:rsidR="0014757C">
        <w:rPr>
          <w:rFonts w:ascii="Arial" w:hAnsi="Arial" w:cs="Arial"/>
          <w:color w:val="222222"/>
          <w:shd w:val="clear" w:color="auto" w:fill="FFFFFF"/>
        </w:rPr>
        <w:t>a</w:t>
      </w:r>
      <w:r>
        <w:rPr>
          <w:rFonts w:ascii="Arial" w:hAnsi="Arial" w:cs="Arial"/>
          <w:color w:val="222222"/>
          <w:shd w:val="clear" w:color="auto" w:fill="FFFFFF"/>
        </w:rPr>
        <w:t>la</w:t>
      </w:r>
      <w:r w:rsidR="0014757C">
        <w:rPr>
          <w:rFonts w:ascii="Arial" w:hAnsi="Arial" w:cs="Arial"/>
          <w:color w:val="222222"/>
          <w:shd w:val="clear" w:color="auto" w:fill="FFFFFF"/>
        </w:rPr>
        <w:t>min</w:t>
      </w:r>
      <w:proofErr w:type="spellEnd"/>
      <w:r w:rsidR="0014757C">
        <w:rPr>
          <w:rFonts w:ascii="Arial" w:hAnsi="Arial" w:cs="Arial"/>
          <w:color w:val="222222"/>
          <w:shd w:val="clear" w:color="auto" w:fill="FFFFFF"/>
        </w:rPr>
        <w:t xml:space="preserve"> for</w:t>
      </w:r>
      <w:r>
        <w:rPr>
          <w:rFonts w:ascii="Arial" w:hAnsi="Arial" w:cs="Arial"/>
          <w:color w:val="222222"/>
          <w:shd w:val="clear" w:color="auto" w:fill="FFFFFF"/>
        </w:rPr>
        <w:t xml:space="preserve"> giving me strength, wisdom and </w:t>
      </w:r>
      <w:r w:rsidR="0014757C">
        <w:rPr>
          <w:rFonts w:ascii="Arial" w:hAnsi="Arial" w:cs="Arial"/>
          <w:color w:val="222222"/>
          <w:shd w:val="clear" w:color="auto" w:fill="FFFFFF"/>
        </w:rPr>
        <w:t>grace to pass through the successful completion of this project .With humility and appreciation, my heartfelt gratitude goes to my amiable supervisor, Mrs. Ahmed Tawakalit</w:t>
      </w:r>
      <w:r>
        <w:rPr>
          <w:rFonts w:ascii="Arial" w:hAnsi="Arial" w:cs="Arial"/>
          <w:color w:val="222222"/>
          <w:shd w:val="clear" w:color="auto" w:fill="FFFFFF"/>
        </w:rPr>
        <w:t>u</w:t>
      </w:r>
      <w:r w:rsidR="0014757C">
        <w:rPr>
          <w:rFonts w:ascii="Arial" w:hAnsi="Arial" w:cs="Arial"/>
          <w:color w:val="222222"/>
          <w:shd w:val="clear" w:color="auto" w:fill="FFFFFF"/>
        </w:rPr>
        <w:t xml:space="preserve"> (HOU)and my supporter Mr &amp;Mrs </w:t>
      </w:r>
      <w:proofErr w:type="spellStart"/>
      <w:r w:rsidR="0014757C">
        <w:rPr>
          <w:rFonts w:ascii="Arial" w:hAnsi="Arial" w:cs="Arial"/>
          <w:color w:val="222222"/>
          <w:shd w:val="clear" w:color="auto" w:fill="FFFFFF"/>
        </w:rPr>
        <w:t>Omiremi</w:t>
      </w:r>
      <w:proofErr w:type="spellEnd"/>
      <w:r w:rsidR="0014757C">
        <w:rPr>
          <w:rFonts w:ascii="Arial" w:hAnsi="Arial" w:cs="Arial"/>
          <w:color w:val="222222"/>
          <w:shd w:val="clear" w:color="auto" w:fill="FFFFFF"/>
        </w:rPr>
        <w:t xml:space="preserve"> </w:t>
      </w:r>
      <w:r>
        <w:rPr>
          <w:rFonts w:ascii="Arial" w:hAnsi="Arial" w:cs="Arial"/>
          <w:color w:val="222222"/>
          <w:shd w:val="clear" w:color="auto" w:fill="FFFFFF"/>
        </w:rPr>
        <w:t xml:space="preserve">for their patience, consistent, </w:t>
      </w:r>
      <w:r w:rsidR="0014757C">
        <w:rPr>
          <w:rFonts w:ascii="Arial" w:hAnsi="Arial" w:cs="Arial"/>
          <w:color w:val="222222"/>
          <w:shd w:val="clear" w:color="auto" w:fill="FFFFFF"/>
        </w:rPr>
        <w:t>encouragement, guidance support throughout the course of this work .</w:t>
      </w:r>
      <w:r w:rsidR="0014757C">
        <w:rPr>
          <w:rFonts w:ascii="Arial" w:hAnsi="Arial" w:cs="Arial"/>
          <w:color w:val="222222"/>
        </w:rPr>
        <w:br/>
      </w:r>
      <w:r w:rsidR="0014757C">
        <w:rPr>
          <w:rFonts w:ascii="Arial" w:hAnsi="Arial" w:cs="Arial"/>
          <w:color w:val="222222"/>
          <w:shd w:val="clear" w:color="auto" w:fill="FFFFFF"/>
        </w:rPr>
        <w:t>I extend my heartfelt gratitude to the Head of Department, all my lecturers and entire staffs of the Department of Science Laboratory Techno</w:t>
      </w:r>
      <w:r>
        <w:rPr>
          <w:rFonts w:ascii="Arial" w:hAnsi="Arial" w:cs="Arial"/>
          <w:color w:val="222222"/>
          <w:shd w:val="clear" w:color="auto" w:fill="FFFFFF"/>
        </w:rPr>
        <w:t xml:space="preserve">logy , Kwara State Polytechnic, </w:t>
      </w:r>
      <w:r w:rsidR="0014757C">
        <w:rPr>
          <w:rFonts w:ascii="Arial" w:hAnsi="Arial" w:cs="Arial"/>
          <w:color w:val="222222"/>
          <w:shd w:val="clear" w:color="auto" w:fill="FFFFFF"/>
        </w:rPr>
        <w:t xml:space="preserve">my amiable class representative and </w:t>
      </w:r>
      <w:proofErr w:type="spellStart"/>
      <w:r w:rsidR="0014757C">
        <w:rPr>
          <w:rFonts w:ascii="Arial" w:hAnsi="Arial" w:cs="Arial"/>
          <w:color w:val="222222"/>
          <w:shd w:val="clear" w:color="auto" w:fill="FFFFFF"/>
        </w:rPr>
        <w:t>assistance,and</w:t>
      </w:r>
      <w:proofErr w:type="spellEnd"/>
      <w:r w:rsidR="0014757C">
        <w:rPr>
          <w:rFonts w:ascii="Arial" w:hAnsi="Arial" w:cs="Arial"/>
          <w:color w:val="222222"/>
          <w:shd w:val="clear" w:color="auto" w:fill="FFFFFF"/>
        </w:rPr>
        <w:t xml:space="preserve"> to a</w:t>
      </w:r>
      <w:r>
        <w:rPr>
          <w:rFonts w:ascii="Arial" w:hAnsi="Arial" w:cs="Arial"/>
          <w:color w:val="222222"/>
          <w:shd w:val="clear" w:color="auto" w:fill="FFFFFF"/>
        </w:rPr>
        <w:t xml:space="preserve">ll my </w:t>
      </w:r>
      <w:proofErr w:type="spellStart"/>
      <w:r>
        <w:rPr>
          <w:rFonts w:ascii="Arial" w:hAnsi="Arial" w:cs="Arial"/>
          <w:color w:val="222222"/>
          <w:shd w:val="clear" w:color="auto" w:fill="FFFFFF"/>
        </w:rPr>
        <w:t>coursemates</w:t>
      </w:r>
      <w:proofErr w:type="spellEnd"/>
      <w:r>
        <w:rPr>
          <w:rFonts w:ascii="Arial" w:hAnsi="Arial" w:cs="Arial"/>
          <w:color w:val="222222"/>
          <w:shd w:val="clear" w:color="auto" w:fill="FFFFFF"/>
        </w:rPr>
        <w:t xml:space="preserve"> for their help</w:t>
      </w:r>
      <w:r w:rsidR="0014757C">
        <w:rPr>
          <w:rFonts w:ascii="Arial" w:hAnsi="Arial" w:cs="Arial"/>
          <w:color w:val="222222"/>
          <w:shd w:val="clear" w:color="auto" w:fill="FFFFFF"/>
        </w:rPr>
        <w:t>,</w:t>
      </w:r>
      <w:r>
        <w:rPr>
          <w:rFonts w:ascii="Arial" w:hAnsi="Arial" w:cs="Arial"/>
          <w:color w:val="222222"/>
          <w:shd w:val="clear" w:color="auto" w:fill="FFFFFF"/>
        </w:rPr>
        <w:t xml:space="preserve"> </w:t>
      </w:r>
      <w:r w:rsidR="0014757C">
        <w:rPr>
          <w:rFonts w:ascii="Arial" w:hAnsi="Arial" w:cs="Arial"/>
          <w:color w:val="222222"/>
          <w:shd w:val="clear" w:color="auto" w:fill="FFFFFF"/>
        </w:rPr>
        <w:t>cooperation, dedication and contribution to impac</w:t>
      </w:r>
      <w:r>
        <w:rPr>
          <w:rFonts w:ascii="Arial" w:hAnsi="Arial" w:cs="Arial"/>
          <w:color w:val="222222"/>
          <w:shd w:val="clear" w:color="auto" w:fill="FFFFFF"/>
        </w:rPr>
        <w:t xml:space="preserve">t knowledge, which helps shaped </w:t>
      </w:r>
      <w:r w:rsidR="0014757C">
        <w:rPr>
          <w:rFonts w:ascii="Arial" w:hAnsi="Arial" w:cs="Arial"/>
          <w:color w:val="222222"/>
          <w:shd w:val="clear" w:color="auto" w:fill="FFFFFF"/>
        </w:rPr>
        <w:t>my academic growth and learning.May Allah bless you all abundantly.</w:t>
      </w:r>
      <w:r w:rsidR="0014757C">
        <w:rPr>
          <w:rFonts w:ascii="Arial" w:hAnsi="Arial" w:cs="Arial"/>
          <w:color w:val="222222"/>
        </w:rPr>
        <w:br/>
      </w:r>
      <w:r w:rsidR="0014757C">
        <w:rPr>
          <w:rFonts w:ascii="Arial" w:hAnsi="Arial" w:cs="Arial"/>
          <w:color w:val="222222"/>
          <w:shd w:val="clear" w:color="auto" w:fill="FFFFFF"/>
        </w:rPr>
        <w:t>My appreciation also goes to my lover(Ibrahim Abdullahi) ,my family (Mr &amp;Mrs Ibrahim ),and all my friends for the support throughout my academic journey</w:t>
      </w:r>
      <w:r>
        <w:rPr>
          <w:rFonts w:ascii="Arial" w:hAnsi="Arial" w:cs="Arial"/>
          <w:color w:val="222222"/>
          <w:shd w:val="clear" w:color="auto" w:fill="FFFFFF"/>
        </w:rPr>
        <w:t xml:space="preserve"> </w:t>
      </w:r>
      <w:r w:rsidR="0014757C">
        <w:rPr>
          <w:rFonts w:ascii="Arial" w:hAnsi="Arial" w:cs="Arial"/>
          <w:color w:val="222222"/>
          <w:shd w:val="clear" w:color="auto" w:fill="FFFFFF"/>
        </w:rPr>
        <w:t>,thank you for being my pillar of strength and encouragement.</w:t>
      </w:r>
      <w:r>
        <w:rPr>
          <w:rFonts w:ascii="Arial" w:hAnsi="Arial" w:cs="Arial"/>
          <w:color w:val="222222"/>
          <w:shd w:val="clear" w:color="auto" w:fill="FFFFFF"/>
        </w:rPr>
        <w:t xml:space="preserve"> </w:t>
      </w:r>
      <w:r w:rsidR="0014757C">
        <w:rPr>
          <w:rFonts w:ascii="Arial" w:hAnsi="Arial" w:cs="Arial"/>
          <w:color w:val="222222"/>
          <w:shd w:val="clear" w:color="auto" w:fill="FFFFFF"/>
        </w:rPr>
        <w:t>Your love, under</w:t>
      </w:r>
      <w:r>
        <w:rPr>
          <w:rFonts w:ascii="Arial" w:hAnsi="Arial" w:cs="Arial"/>
          <w:color w:val="222222"/>
          <w:shd w:val="clear" w:color="auto" w:fill="FFFFFF"/>
        </w:rPr>
        <w:t xml:space="preserve">standing and prayers meant </w:t>
      </w:r>
      <w:r w:rsidR="0014757C">
        <w:rPr>
          <w:rFonts w:ascii="Arial" w:hAnsi="Arial" w:cs="Arial"/>
          <w:color w:val="222222"/>
          <w:shd w:val="clear" w:color="auto" w:fill="FFFFFF"/>
        </w:rPr>
        <w:t>everything to me.</w:t>
      </w:r>
    </w:p>
    <w:p w14:paraId="6000B7E8" w14:textId="77777777" w:rsidR="00F24A84" w:rsidRDefault="0014757C" w:rsidP="0014757C">
      <w:pPr>
        <w:spacing w:after="0" w:line="480" w:lineRule="auto"/>
        <w:jc w:val="center"/>
        <w:rPr>
          <w:rFonts w:ascii="Arial" w:hAnsi="Arial" w:cs="Arial"/>
          <w:color w:val="222222"/>
        </w:rPr>
      </w:pPr>
      <w:r>
        <w:rPr>
          <w:rFonts w:ascii="Arial" w:hAnsi="Arial" w:cs="Arial"/>
          <w:color w:val="222222"/>
          <w:shd w:val="clear" w:color="auto" w:fill="FFFFFF"/>
        </w:rPr>
        <w:t>I appreciate my humble self, the little soul in me for not getting tired of this journey of my life, and I thank God almighty for always being my greates</w:t>
      </w:r>
      <w:r w:rsidR="00F24A84">
        <w:rPr>
          <w:rFonts w:ascii="Arial" w:hAnsi="Arial" w:cs="Arial"/>
          <w:color w:val="222222"/>
          <w:shd w:val="clear" w:color="auto" w:fill="FFFFFF"/>
        </w:rPr>
        <w:t xml:space="preserve">t pillar, I pray Almighty Allah </w:t>
      </w:r>
      <w:r>
        <w:rPr>
          <w:rFonts w:ascii="Arial" w:hAnsi="Arial" w:cs="Arial"/>
          <w:color w:val="222222"/>
          <w:shd w:val="clear" w:color="auto" w:fill="FFFFFF"/>
        </w:rPr>
        <w:t>continue to guide and protect me in everything I do in the remaining journey of life .</w:t>
      </w:r>
      <w:r>
        <w:rPr>
          <w:rFonts w:ascii="Arial" w:hAnsi="Arial" w:cs="Arial"/>
          <w:color w:val="222222"/>
        </w:rPr>
        <w:br/>
      </w:r>
      <w:r>
        <w:rPr>
          <w:rFonts w:ascii="Arial" w:hAnsi="Arial" w:cs="Arial"/>
          <w:color w:val="222222"/>
          <w:shd w:val="clear" w:color="auto" w:fill="FFFFFF"/>
        </w:rPr>
        <w:t>My appreciation also goes to my sister(</w:t>
      </w:r>
      <w:proofErr w:type="spellStart"/>
      <w:r>
        <w:rPr>
          <w:rFonts w:ascii="Arial" w:hAnsi="Arial" w:cs="Arial"/>
          <w:color w:val="222222"/>
          <w:shd w:val="clear" w:color="auto" w:fill="FFFFFF"/>
        </w:rPr>
        <w:t>Omiremi</w:t>
      </w:r>
      <w:proofErr w:type="spellEnd"/>
      <w:r>
        <w:rPr>
          <w:rFonts w:ascii="Arial" w:hAnsi="Arial" w:cs="Arial"/>
          <w:color w:val="222222"/>
          <w:shd w:val="clear" w:color="auto" w:fill="FFFFFF"/>
        </w:rPr>
        <w:t xml:space="preserve"> aminat)and my brother's (</w:t>
      </w:r>
      <w:proofErr w:type="spellStart"/>
      <w:r>
        <w:rPr>
          <w:rFonts w:ascii="Arial" w:hAnsi="Arial" w:cs="Arial"/>
          <w:color w:val="222222"/>
          <w:shd w:val="clear" w:color="auto" w:fill="FFFFFF"/>
        </w:rPr>
        <w:t>Omiremi</w:t>
      </w:r>
      <w:proofErr w:type="spellEnd"/>
      <w:r>
        <w:rPr>
          <w:rFonts w:ascii="Arial" w:hAnsi="Arial" w:cs="Arial"/>
          <w:color w:val="222222"/>
          <w:shd w:val="clear" w:color="auto" w:fill="FFFFFF"/>
        </w:rPr>
        <w:t xml:space="preserve"> habeeb and Ismail )thank you all for your guidance and support, to make this journey successful i pray Almighty Allah will always be with you and reward you all for all your efforts on me. And also I’ll like to give a big thanks to my friends, the ones I always run</w:t>
      </w:r>
      <w:r w:rsidR="00F24A84">
        <w:rPr>
          <w:rFonts w:ascii="Arial" w:hAnsi="Arial" w:cs="Arial"/>
          <w:color w:val="222222"/>
          <w:shd w:val="clear" w:color="auto" w:fill="FFFFFF"/>
        </w:rPr>
        <w:t xml:space="preserve"> </w:t>
      </w:r>
      <w:r>
        <w:rPr>
          <w:rFonts w:ascii="Arial" w:hAnsi="Arial" w:cs="Arial"/>
          <w:color w:val="222222"/>
          <w:shd w:val="clear" w:color="auto" w:fill="FFFFFF"/>
        </w:rPr>
        <w:lastRenderedPageBreak/>
        <w:t xml:space="preserve">to when everything is down, my good friends, </w:t>
      </w:r>
      <w:proofErr w:type="spellStart"/>
      <w:r>
        <w:rPr>
          <w:rFonts w:ascii="Arial" w:hAnsi="Arial" w:cs="Arial"/>
          <w:color w:val="222222"/>
          <w:shd w:val="clear" w:color="auto" w:fill="FFFFFF"/>
        </w:rPr>
        <w:t>Oyewole</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ruquoyah</w:t>
      </w:r>
      <w:proofErr w:type="spellEnd"/>
      <w:r>
        <w:rPr>
          <w:rFonts w:ascii="Arial" w:hAnsi="Arial" w:cs="Arial"/>
          <w:color w:val="222222"/>
          <w:shd w:val="clear" w:color="auto" w:fill="FFFFFF"/>
        </w:rPr>
        <w:t>, Yusuf rukayat,</w:t>
      </w:r>
      <w:r w:rsidR="00F24A84">
        <w:rPr>
          <w:rFonts w:ascii="Arial" w:hAnsi="Arial" w:cs="Arial"/>
          <w:color w:val="222222"/>
          <w:shd w:val="clear" w:color="auto" w:fill="FFFFFF"/>
        </w:rPr>
        <w:t xml:space="preserve"> </w:t>
      </w:r>
      <w:proofErr w:type="spellStart"/>
      <w:r>
        <w:rPr>
          <w:rFonts w:ascii="Arial" w:hAnsi="Arial" w:cs="Arial"/>
          <w:color w:val="222222"/>
          <w:shd w:val="clear" w:color="auto" w:fill="FFFFFF"/>
        </w:rPr>
        <w:t>sulaimon</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hawaw</w:t>
      </w:r>
      <w:proofErr w:type="spellEnd"/>
      <w:r>
        <w:rPr>
          <w:rFonts w:ascii="Arial" w:hAnsi="Arial" w:cs="Arial"/>
          <w:color w:val="222222"/>
          <w:shd w:val="clear" w:color="auto" w:fill="FFFFFF"/>
        </w:rPr>
        <w:t xml:space="preserve"> and others whose love, support, and encouragement have been a constant source of inspiration to keep pushing.</w:t>
      </w:r>
      <w:r w:rsidR="00F24A84">
        <w:rPr>
          <w:rFonts w:ascii="Arial" w:hAnsi="Arial" w:cs="Arial"/>
          <w:color w:val="222222"/>
          <w:shd w:val="clear" w:color="auto" w:fill="FFFFFF"/>
        </w:rPr>
        <w:t xml:space="preserve"> </w:t>
      </w:r>
      <w:r>
        <w:rPr>
          <w:rFonts w:ascii="Arial" w:hAnsi="Arial" w:cs="Arial"/>
          <w:color w:val="222222"/>
          <w:shd w:val="clear" w:color="auto" w:fill="FFFFFF"/>
        </w:rPr>
        <w:t>May Alla</w:t>
      </w:r>
      <w:r w:rsidR="00F24A84">
        <w:rPr>
          <w:rFonts w:ascii="Arial" w:hAnsi="Arial" w:cs="Arial"/>
          <w:color w:val="222222"/>
          <w:shd w:val="clear" w:color="auto" w:fill="FFFFFF"/>
        </w:rPr>
        <w:t xml:space="preserve">h perfect all that concerns you all. </w:t>
      </w:r>
      <w:r>
        <w:rPr>
          <w:rFonts w:ascii="Arial" w:hAnsi="Arial" w:cs="Arial"/>
          <w:color w:val="222222"/>
          <w:shd w:val="clear" w:color="auto" w:fill="FFFFFF"/>
        </w:rPr>
        <w:t xml:space="preserve"> And to everyone that sees me through this journey, bless you all.</w:t>
      </w:r>
    </w:p>
    <w:p w14:paraId="169C3320" w14:textId="77777777" w:rsidR="0014757C" w:rsidRPr="0014757C" w:rsidRDefault="0014757C" w:rsidP="0014757C">
      <w:pPr>
        <w:spacing w:after="0" w:line="480" w:lineRule="auto"/>
        <w:jc w:val="center"/>
        <w:rPr>
          <w:rFonts w:ascii="Times New Roman" w:hAnsi="Times New Roman" w:cs="Times New Roman"/>
          <w:b/>
          <w:bCs/>
          <w:color w:val="000000" w:themeColor="text1"/>
          <w:sz w:val="28"/>
          <w:szCs w:val="28"/>
        </w:rPr>
      </w:pPr>
      <w:r>
        <w:rPr>
          <w:rFonts w:ascii="Arial" w:hAnsi="Arial" w:cs="Arial"/>
          <w:color w:val="222222"/>
          <w:shd w:val="clear" w:color="auto" w:fill="FFFFFF"/>
        </w:rPr>
        <w:t>Lastly, I extend my heartfelt thanks and blessings to my fellow project group members for their helping hands and support, I am deeply grateful</w:t>
      </w:r>
      <w:r w:rsidR="00F24A84">
        <w:rPr>
          <w:rFonts w:ascii="Arial" w:hAnsi="Arial" w:cs="Arial"/>
          <w:color w:val="222222"/>
          <w:shd w:val="clear" w:color="auto" w:fill="FFFFFF"/>
        </w:rPr>
        <w:t xml:space="preserve">. May Allah bless us abundantly </w:t>
      </w:r>
      <w:r>
        <w:rPr>
          <w:rFonts w:ascii="Arial" w:hAnsi="Arial" w:cs="Arial"/>
          <w:color w:val="222222"/>
          <w:shd w:val="clear" w:color="auto" w:fill="FFFFFF"/>
        </w:rPr>
        <w:t>on our individual journeys.</w:t>
      </w:r>
      <w:r>
        <w:rPr>
          <w:rFonts w:ascii="Arial" w:hAnsi="Arial" w:cs="Arial"/>
          <w:color w:val="222222"/>
        </w:rPr>
        <w:br/>
      </w:r>
      <w:r>
        <w:rPr>
          <w:rFonts w:ascii="Arial" w:hAnsi="Arial" w:cs="Arial"/>
          <w:color w:val="222222"/>
          <w:shd w:val="clear" w:color="auto" w:fill="FFFFFF"/>
        </w:rPr>
        <w:t>May the Almighty crown the labor of everyone who pla</w:t>
      </w:r>
      <w:r w:rsidR="00F24A84">
        <w:rPr>
          <w:rFonts w:ascii="Arial" w:hAnsi="Arial" w:cs="Arial"/>
          <w:color w:val="222222"/>
          <w:shd w:val="clear" w:color="auto" w:fill="FFFFFF"/>
        </w:rPr>
        <w:t xml:space="preserve">yed a role in this journey with </w:t>
      </w:r>
      <w:r>
        <w:rPr>
          <w:rFonts w:ascii="Arial" w:hAnsi="Arial" w:cs="Arial"/>
          <w:color w:val="222222"/>
          <w:shd w:val="clear" w:color="auto" w:fill="FFFFFF"/>
        </w:rPr>
        <w:t xml:space="preserve">success, favor, </w:t>
      </w:r>
      <w:r w:rsidR="00F24A84">
        <w:rPr>
          <w:rFonts w:ascii="Arial" w:hAnsi="Arial" w:cs="Arial"/>
          <w:color w:val="222222"/>
          <w:shd w:val="clear" w:color="auto" w:fill="FFFFFF"/>
        </w:rPr>
        <w:t>and countless blessings, Amin</w:t>
      </w:r>
      <w:r>
        <w:rPr>
          <w:rFonts w:ascii="Arial" w:hAnsi="Arial" w:cs="Arial"/>
          <w:color w:val="222222"/>
          <w:shd w:val="clear" w:color="auto" w:fill="FFFFFF"/>
        </w:rPr>
        <w:t>.</w:t>
      </w:r>
    </w:p>
    <w:p w14:paraId="0161FF10" w14:textId="77777777" w:rsidR="00FD3687" w:rsidRDefault="00FD368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14:paraId="2782B147" w14:textId="77777777" w:rsidR="00FD3687" w:rsidRPr="00954C02" w:rsidRDefault="00FD3687" w:rsidP="00FD3687">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14:paraId="5BD7A791"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 xml:space="preserve"> i</w:t>
          </w:r>
        </w:p>
        <w:p w14:paraId="7B44428C"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14:paraId="04B9E76E"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14:paraId="6AF01018"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iv</w:t>
          </w:r>
        </w:p>
        <w:p w14:paraId="16A65E36"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14:paraId="0778E9E7"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14:paraId="44B203CE"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14:paraId="7C48DB36" w14:textId="77777777" w:rsidR="00FD3687" w:rsidRPr="00954C02" w:rsidRDefault="0032567D">
          <w:pPr>
            <w:pStyle w:val="TOC1"/>
            <w:tabs>
              <w:tab w:val="right" w:leader="dot" w:pos="9350"/>
            </w:tabs>
            <w:rPr>
              <w:rFonts w:ascii="Times New Roman" w:hAnsi="Times New Roman" w:cs="Times New Roman"/>
              <w:noProof/>
              <w:sz w:val="28"/>
              <w:szCs w:val="28"/>
            </w:rPr>
          </w:pPr>
          <w:r w:rsidRPr="00954C02">
            <w:rPr>
              <w:rFonts w:ascii="Times New Roman" w:hAnsi="Times New Roman" w:cs="Times New Roman"/>
              <w:sz w:val="28"/>
              <w:szCs w:val="28"/>
            </w:rPr>
            <w:fldChar w:fldCharType="begin"/>
          </w:r>
          <w:r w:rsidR="00FD3687" w:rsidRPr="00954C02">
            <w:rPr>
              <w:rFonts w:ascii="Times New Roman" w:hAnsi="Times New Roman" w:cs="Times New Roman"/>
              <w:sz w:val="28"/>
              <w:szCs w:val="28"/>
            </w:rPr>
            <w:instrText xml:space="preserve"> TOC \o "1-3" \h \z \u </w:instrText>
          </w:r>
          <w:r w:rsidRPr="00954C02">
            <w:rPr>
              <w:rFonts w:ascii="Times New Roman" w:hAnsi="Times New Roman" w:cs="Times New Roman"/>
              <w:sz w:val="28"/>
              <w:szCs w:val="28"/>
            </w:rPr>
            <w:fldChar w:fldCharType="separate"/>
          </w:r>
          <w:hyperlink w:anchor="_Toc202971483" w:history="1">
            <w:r w:rsidR="00FD3687" w:rsidRPr="00954C02">
              <w:rPr>
                <w:rStyle w:val="Hyperlink"/>
                <w:rFonts w:ascii="Times New Roman" w:hAnsi="Times New Roman" w:cs="Times New Roman"/>
                <w:b/>
                <w:noProof/>
                <w:sz w:val="28"/>
                <w:szCs w:val="28"/>
              </w:rPr>
              <w:t>CHAPTER ONE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14:paraId="120E9D9B"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4" w:history="1">
            <w:r w:rsidRPr="00954C02">
              <w:rPr>
                <w:rStyle w:val="Hyperlink"/>
                <w:rFonts w:ascii="Times New Roman" w:hAnsi="Times New Roman" w:cs="Times New Roman"/>
                <w:b/>
                <w:noProof/>
                <w:sz w:val="28"/>
                <w:szCs w:val="28"/>
              </w:rPr>
              <w:t>1.0 INTRODUCTION</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_Toc202971484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0032567D" w:rsidRPr="00954C02">
              <w:rPr>
                <w:rFonts w:ascii="Times New Roman" w:hAnsi="Times New Roman" w:cs="Times New Roman"/>
                <w:noProof/>
                <w:webHidden/>
                <w:sz w:val="28"/>
                <w:szCs w:val="28"/>
              </w:rPr>
              <w:fldChar w:fldCharType="end"/>
            </w:r>
          </w:hyperlink>
        </w:p>
        <w:p w14:paraId="55C107DE"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5" w:history="1">
            <w:r w:rsidRPr="00954C02">
              <w:rPr>
                <w:rStyle w:val="Hyperlink"/>
                <w:rFonts w:ascii="Times New Roman" w:hAnsi="Times New Roman" w:cs="Times New Roman"/>
                <w:b/>
                <w:noProof/>
                <w:sz w:val="28"/>
                <w:szCs w:val="28"/>
              </w:rPr>
              <w:t>1.1 Literature Review</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_Toc202971485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4</w:t>
            </w:r>
            <w:r w:rsidR="0032567D" w:rsidRPr="00954C02">
              <w:rPr>
                <w:rFonts w:ascii="Times New Roman" w:hAnsi="Times New Roman" w:cs="Times New Roman"/>
                <w:noProof/>
                <w:webHidden/>
                <w:sz w:val="28"/>
                <w:szCs w:val="28"/>
              </w:rPr>
              <w:fldChar w:fldCharType="end"/>
            </w:r>
          </w:hyperlink>
        </w:p>
        <w:p w14:paraId="6957B134"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6" w:history="1">
            <w:r w:rsidRPr="00954C02">
              <w:rPr>
                <w:rStyle w:val="Hyperlink"/>
                <w:rFonts w:ascii="Times New Roman" w:hAnsi="Times New Roman" w:cs="Times New Roman"/>
                <w:b/>
                <w:noProof/>
                <w:sz w:val="28"/>
                <w:szCs w:val="28"/>
              </w:rPr>
              <w:t>1.2 Aim</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_Toc202971486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0032567D" w:rsidRPr="00954C02">
              <w:rPr>
                <w:rFonts w:ascii="Times New Roman" w:hAnsi="Times New Roman" w:cs="Times New Roman"/>
                <w:noProof/>
                <w:webHidden/>
                <w:sz w:val="28"/>
                <w:szCs w:val="28"/>
              </w:rPr>
              <w:fldChar w:fldCharType="end"/>
            </w:r>
          </w:hyperlink>
        </w:p>
        <w:p w14:paraId="643604C2"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7" w:history="1">
            <w:r w:rsidRPr="00954C02">
              <w:rPr>
                <w:rStyle w:val="Hyperlink"/>
                <w:rFonts w:ascii="Times New Roman" w:eastAsia="Times New Roman" w:hAnsi="Times New Roman" w:cs="Times New Roman"/>
                <w:b/>
                <w:noProof/>
                <w:sz w:val="28"/>
                <w:szCs w:val="28"/>
              </w:rPr>
              <w:t>1.3 Statement of problem</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_Toc202971487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0032567D" w:rsidRPr="00954C02">
              <w:rPr>
                <w:rFonts w:ascii="Times New Roman" w:hAnsi="Times New Roman" w:cs="Times New Roman"/>
                <w:noProof/>
                <w:webHidden/>
                <w:sz w:val="28"/>
                <w:szCs w:val="28"/>
              </w:rPr>
              <w:fldChar w:fldCharType="end"/>
            </w:r>
          </w:hyperlink>
        </w:p>
        <w:p w14:paraId="076183C3"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8" w:history="1">
            <w:r w:rsidRPr="00954C02">
              <w:rPr>
                <w:rStyle w:val="Hyperlink"/>
                <w:rFonts w:ascii="Times New Roman" w:hAnsi="Times New Roman" w:cs="Times New Roman"/>
                <w:b/>
                <w:noProof/>
                <w:sz w:val="28"/>
                <w:szCs w:val="28"/>
              </w:rPr>
              <w:t>1.4 Objectives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_Toc202971488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9</w:t>
            </w:r>
            <w:r w:rsidR="0032567D" w:rsidRPr="00954C02">
              <w:rPr>
                <w:rFonts w:ascii="Times New Roman" w:hAnsi="Times New Roman" w:cs="Times New Roman"/>
                <w:noProof/>
                <w:webHidden/>
                <w:sz w:val="28"/>
                <w:szCs w:val="28"/>
              </w:rPr>
              <w:fldChar w:fldCharType="end"/>
            </w:r>
          </w:hyperlink>
        </w:p>
        <w:p w14:paraId="430877ED"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9" w:history="1">
            <w:r w:rsidRPr="00954C02">
              <w:rPr>
                <w:rStyle w:val="Hyperlink"/>
                <w:rFonts w:ascii="Times New Roman" w:eastAsia="Times New Roman" w:hAnsi="Times New Roman" w:cs="Times New Roman"/>
                <w:b/>
                <w:noProof/>
                <w:sz w:val="28"/>
                <w:szCs w:val="28"/>
              </w:rPr>
              <w:t>CHAPTER TWO</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_Toc202971489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0032567D" w:rsidRPr="00954C02">
              <w:rPr>
                <w:rFonts w:ascii="Times New Roman" w:hAnsi="Times New Roman" w:cs="Times New Roman"/>
                <w:noProof/>
                <w:webHidden/>
                <w:sz w:val="28"/>
                <w:szCs w:val="28"/>
              </w:rPr>
              <w:fldChar w:fldCharType="end"/>
            </w:r>
          </w:hyperlink>
        </w:p>
        <w:p w14:paraId="36ED9FC2"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0" w:history="1">
            <w:r w:rsidRPr="00954C02">
              <w:rPr>
                <w:rStyle w:val="Hyperlink"/>
                <w:rFonts w:ascii="Times New Roman" w:hAnsi="Times New Roman" w:cs="Times New Roman"/>
                <w:b/>
                <w:noProof/>
                <w:sz w:val="28"/>
                <w:szCs w:val="28"/>
              </w:rPr>
              <w:t>2.0 Materials and Methods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_Toc202971490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0032567D" w:rsidRPr="00954C02">
              <w:rPr>
                <w:rFonts w:ascii="Times New Roman" w:hAnsi="Times New Roman" w:cs="Times New Roman"/>
                <w:noProof/>
                <w:webHidden/>
                <w:sz w:val="28"/>
                <w:szCs w:val="28"/>
              </w:rPr>
              <w:fldChar w:fldCharType="end"/>
            </w:r>
          </w:hyperlink>
        </w:p>
        <w:p w14:paraId="55169517"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1" w:history="1">
            <w:r w:rsidRPr="00954C02">
              <w:rPr>
                <w:rStyle w:val="Hyperlink"/>
                <w:rFonts w:ascii="Times New Roman" w:hAnsi="Times New Roman" w:cs="Times New Roman"/>
                <w:b/>
                <w:noProof/>
                <w:sz w:val="28"/>
                <w:szCs w:val="28"/>
              </w:rPr>
              <w:t>2.1 Materials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_Toc202971491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0032567D" w:rsidRPr="00954C02">
              <w:rPr>
                <w:rFonts w:ascii="Times New Roman" w:hAnsi="Times New Roman" w:cs="Times New Roman"/>
                <w:noProof/>
                <w:webHidden/>
                <w:sz w:val="28"/>
                <w:szCs w:val="28"/>
              </w:rPr>
              <w:fldChar w:fldCharType="end"/>
            </w:r>
          </w:hyperlink>
        </w:p>
        <w:p w14:paraId="5E62755C" w14:textId="77777777" w:rsidR="00FD3687" w:rsidRPr="00954C02" w:rsidRDefault="00FD3687">
          <w:pPr>
            <w:pStyle w:val="TOC2"/>
            <w:tabs>
              <w:tab w:val="right" w:leader="dot" w:pos="9350"/>
            </w:tabs>
            <w:rPr>
              <w:rFonts w:ascii="Times New Roman" w:hAnsi="Times New Roman" w:cs="Times New Roman"/>
              <w:noProof/>
              <w:sz w:val="28"/>
              <w:szCs w:val="28"/>
            </w:rPr>
          </w:pPr>
          <w:hyperlink w:anchor="_Toc202971492" w:history="1">
            <w:r w:rsidRPr="00954C02">
              <w:rPr>
                <w:rStyle w:val="Hyperlink"/>
                <w:rFonts w:ascii="Times New Roman" w:hAnsi="Times New Roman" w:cs="Times New Roman"/>
                <w:noProof/>
                <w:sz w:val="28"/>
                <w:szCs w:val="28"/>
              </w:rPr>
              <w:t>2.1.1 Media and Reagents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_Toc202971492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0032567D" w:rsidRPr="00954C02">
              <w:rPr>
                <w:rFonts w:ascii="Times New Roman" w:hAnsi="Times New Roman" w:cs="Times New Roman"/>
                <w:noProof/>
                <w:webHidden/>
                <w:sz w:val="28"/>
                <w:szCs w:val="28"/>
              </w:rPr>
              <w:fldChar w:fldCharType="end"/>
            </w:r>
          </w:hyperlink>
        </w:p>
        <w:p w14:paraId="023D3ABE"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3" w:history="1">
            <w:r w:rsidRPr="00954C02">
              <w:rPr>
                <w:rStyle w:val="Hyperlink"/>
                <w:rFonts w:ascii="Times New Roman" w:hAnsi="Times New Roman" w:cs="Times New Roman"/>
                <w:b/>
                <w:noProof/>
                <w:sz w:val="28"/>
                <w:szCs w:val="28"/>
              </w:rPr>
              <w:t>2.2 Preparation of Sample</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_Toc202971493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0032567D" w:rsidRPr="00954C02">
              <w:rPr>
                <w:rFonts w:ascii="Times New Roman" w:hAnsi="Times New Roman" w:cs="Times New Roman"/>
                <w:noProof/>
                <w:webHidden/>
                <w:sz w:val="28"/>
                <w:szCs w:val="28"/>
              </w:rPr>
              <w:fldChar w:fldCharType="end"/>
            </w:r>
          </w:hyperlink>
        </w:p>
        <w:p w14:paraId="02034938" w14:textId="77777777" w:rsidR="00FD3687" w:rsidRPr="00954C02" w:rsidRDefault="00FD3687">
          <w:pPr>
            <w:pStyle w:val="TOC2"/>
            <w:tabs>
              <w:tab w:val="right" w:leader="dot" w:pos="9350"/>
            </w:tabs>
            <w:rPr>
              <w:rFonts w:ascii="Times New Roman" w:hAnsi="Times New Roman" w:cs="Times New Roman"/>
              <w:noProof/>
              <w:sz w:val="28"/>
              <w:szCs w:val="28"/>
            </w:rPr>
          </w:pPr>
          <w:hyperlink w:anchor="_Toc202971494" w:history="1">
            <w:r w:rsidRPr="00954C02">
              <w:rPr>
                <w:rStyle w:val="Hyperlink"/>
                <w:rFonts w:ascii="Times New Roman" w:hAnsi="Times New Roman" w:cs="Times New Roman"/>
                <w:noProof/>
                <w:sz w:val="28"/>
                <w:szCs w:val="28"/>
              </w:rPr>
              <w:t>2.2.1 Preparation and Application of Fungicide</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_Toc202971494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0032567D" w:rsidRPr="00954C02">
              <w:rPr>
                <w:rFonts w:ascii="Times New Roman" w:hAnsi="Times New Roman" w:cs="Times New Roman"/>
                <w:noProof/>
                <w:webHidden/>
                <w:sz w:val="28"/>
                <w:szCs w:val="28"/>
              </w:rPr>
              <w:fldChar w:fldCharType="end"/>
            </w:r>
          </w:hyperlink>
        </w:p>
        <w:p w14:paraId="531C93AE"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5" w:history="1">
            <w:r w:rsidRPr="00954C02">
              <w:rPr>
                <w:rStyle w:val="Hyperlink"/>
                <w:rFonts w:ascii="Times New Roman" w:hAnsi="Times New Roman" w:cs="Times New Roman"/>
                <w:b/>
                <w:noProof/>
                <w:sz w:val="28"/>
                <w:szCs w:val="28"/>
              </w:rPr>
              <w:t>2.3 Preparation of Media</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_Toc202971495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0032567D" w:rsidRPr="00954C02">
              <w:rPr>
                <w:rFonts w:ascii="Times New Roman" w:hAnsi="Times New Roman" w:cs="Times New Roman"/>
                <w:noProof/>
                <w:webHidden/>
                <w:sz w:val="28"/>
                <w:szCs w:val="28"/>
              </w:rPr>
              <w:fldChar w:fldCharType="end"/>
            </w:r>
          </w:hyperlink>
        </w:p>
        <w:p w14:paraId="0A5A5CBE"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6" w:history="1">
            <w:r w:rsidRPr="00954C02">
              <w:rPr>
                <w:rStyle w:val="Hyperlink"/>
                <w:rFonts w:ascii="Times New Roman" w:hAnsi="Times New Roman" w:cs="Times New Roman"/>
                <w:b/>
                <w:noProof/>
                <w:sz w:val="28"/>
                <w:szCs w:val="28"/>
              </w:rPr>
              <w:t>2.4 Isolation of Fungi</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_Toc202971496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0032567D" w:rsidRPr="00954C02">
              <w:rPr>
                <w:rFonts w:ascii="Times New Roman" w:hAnsi="Times New Roman" w:cs="Times New Roman"/>
                <w:noProof/>
                <w:webHidden/>
                <w:sz w:val="28"/>
                <w:szCs w:val="28"/>
              </w:rPr>
              <w:fldChar w:fldCharType="end"/>
            </w:r>
          </w:hyperlink>
        </w:p>
        <w:p w14:paraId="47A48B63"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7" w:history="1">
            <w:r w:rsidRPr="00954C02">
              <w:rPr>
                <w:rStyle w:val="Hyperlink"/>
                <w:rFonts w:ascii="Times New Roman" w:hAnsi="Times New Roman" w:cs="Times New Roman"/>
                <w:b/>
                <w:noProof/>
                <w:sz w:val="28"/>
                <w:szCs w:val="28"/>
              </w:rPr>
              <w:t>2.5 Incubation of Soil Samples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_Toc202971497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0032567D" w:rsidRPr="00954C02">
              <w:rPr>
                <w:rFonts w:ascii="Times New Roman" w:hAnsi="Times New Roman" w:cs="Times New Roman"/>
                <w:noProof/>
                <w:webHidden/>
                <w:sz w:val="28"/>
                <w:szCs w:val="28"/>
              </w:rPr>
              <w:fldChar w:fldCharType="end"/>
            </w:r>
          </w:hyperlink>
        </w:p>
        <w:p w14:paraId="0E842ECF"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8" w:history="1">
            <w:r w:rsidRPr="00954C02">
              <w:rPr>
                <w:rStyle w:val="Hyperlink"/>
                <w:rFonts w:ascii="Times New Roman" w:hAnsi="Times New Roman" w:cs="Times New Roman"/>
                <w:b/>
                <w:noProof/>
                <w:sz w:val="28"/>
                <w:szCs w:val="28"/>
              </w:rPr>
              <w:t>2.7 Measurement of Soil pH</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_Toc202971498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0032567D" w:rsidRPr="00954C02">
              <w:rPr>
                <w:rFonts w:ascii="Times New Roman" w:hAnsi="Times New Roman" w:cs="Times New Roman"/>
                <w:noProof/>
                <w:webHidden/>
                <w:sz w:val="28"/>
                <w:szCs w:val="28"/>
              </w:rPr>
              <w:fldChar w:fldCharType="end"/>
            </w:r>
          </w:hyperlink>
        </w:p>
        <w:p w14:paraId="00046683"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9" w:history="1">
            <w:r w:rsidRPr="00954C02">
              <w:rPr>
                <w:rStyle w:val="Hyperlink"/>
                <w:rFonts w:ascii="Times New Roman" w:hAnsi="Times New Roman" w:cs="Times New Roman"/>
                <w:b/>
                <w:noProof/>
                <w:sz w:val="28"/>
                <w:szCs w:val="28"/>
              </w:rPr>
              <w:t>2.8 Identification of Fungi</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_Toc202971499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0032567D" w:rsidRPr="00954C02">
              <w:rPr>
                <w:rFonts w:ascii="Times New Roman" w:hAnsi="Times New Roman" w:cs="Times New Roman"/>
                <w:noProof/>
                <w:webHidden/>
                <w:sz w:val="28"/>
                <w:szCs w:val="28"/>
              </w:rPr>
              <w:fldChar w:fldCharType="end"/>
            </w:r>
          </w:hyperlink>
        </w:p>
        <w:p w14:paraId="43DD629E"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0" w:history="1">
            <w:r w:rsidRPr="00954C02">
              <w:rPr>
                <w:rStyle w:val="Hyperlink"/>
                <w:rFonts w:ascii="Times New Roman" w:eastAsia="Times New Roman" w:hAnsi="Times New Roman" w:cs="Times New Roman"/>
                <w:b/>
                <w:noProof/>
                <w:sz w:val="28"/>
                <w:szCs w:val="28"/>
              </w:rPr>
              <w:t>CHAPTER THREE</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_Toc202971500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0032567D" w:rsidRPr="00954C02">
              <w:rPr>
                <w:rFonts w:ascii="Times New Roman" w:hAnsi="Times New Roman" w:cs="Times New Roman"/>
                <w:noProof/>
                <w:webHidden/>
                <w:sz w:val="28"/>
                <w:szCs w:val="28"/>
              </w:rPr>
              <w:fldChar w:fldCharType="end"/>
            </w:r>
          </w:hyperlink>
        </w:p>
        <w:p w14:paraId="1F1D15A1"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1" w:history="1">
            <w:r w:rsidRPr="00954C02">
              <w:rPr>
                <w:rStyle w:val="Hyperlink"/>
                <w:rFonts w:ascii="Times New Roman" w:eastAsia="Times New Roman" w:hAnsi="Times New Roman" w:cs="Times New Roman"/>
                <w:b/>
                <w:noProof/>
                <w:sz w:val="28"/>
                <w:szCs w:val="28"/>
              </w:rPr>
              <w:t>3.0 Results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_Toc202971501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0032567D" w:rsidRPr="00954C02">
              <w:rPr>
                <w:rFonts w:ascii="Times New Roman" w:hAnsi="Times New Roman" w:cs="Times New Roman"/>
                <w:noProof/>
                <w:webHidden/>
                <w:sz w:val="28"/>
                <w:szCs w:val="28"/>
              </w:rPr>
              <w:fldChar w:fldCharType="end"/>
            </w:r>
          </w:hyperlink>
        </w:p>
        <w:p w14:paraId="39D374BD"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2" w:history="1">
            <w:r w:rsidRPr="00954C02">
              <w:rPr>
                <w:rStyle w:val="Hyperlink"/>
                <w:rFonts w:ascii="Times New Roman" w:eastAsia="Times New Roman" w:hAnsi="Times New Roman" w:cs="Times New Roman"/>
                <w:b/>
                <w:noProof/>
                <w:sz w:val="28"/>
                <w:szCs w:val="28"/>
              </w:rPr>
              <w:t xml:space="preserve">3.1 </w:t>
            </w:r>
            <w:r w:rsidRPr="00144969">
              <w:rPr>
                <w:rStyle w:val="Hyperlink"/>
                <w:rFonts w:ascii="Times New Roman" w:eastAsia="Times New Roman" w:hAnsi="Times New Roman" w:cs="Times New Roman"/>
                <w:noProof/>
                <w:sz w:val="28"/>
                <w:szCs w:val="28"/>
              </w:rPr>
              <w:t>Soil pH of Treated and Control Samples</w:t>
            </w:r>
            <w:r w:rsidRPr="00144969">
              <w:rPr>
                <w:rFonts w:ascii="Times New Roman" w:hAnsi="Times New Roman" w:cs="Times New Roman"/>
                <w:noProof/>
                <w:webHidden/>
                <w:sz w:val="28"/>
                <w:szCs w:val="28"/>
              </w:rPr>
              <w:tab/>
            </w:r>
            <w:r w:rsidR="0032567D" w:rsidRPr="00144969">
              <w:rPr>
                <w:rFonts w:ascii="Times New Roman" w:hAnsi="Times New Roman" w:cs="Times New Roman"/>
                <w:noProof/>
                <w:webHidden/>
                <w:sz w:val="28"/>
                <w:szCs w:val="28"/>
              </w:rPr>
              <w:fldChar w:fldCharType="begin"/>
            </w:r>
            <w:r w:rsidRPr="00144969">
              <w:rPr>
                <w:rFonts w:ascii="Times New Roman" w:hAnsi="Times New Roman" w:cs="Times New Roman"/>
                <w:noProof/>
                <w:webHidden/>
                <w:sz w:val="28"/>
                <w:szCs w:val="28"/>
              </w:rPr>
              <w:instrText xml:space="preserve"> PAGEREF _Toc202971502 \h </w:instrText>
            </w:r>
            <w:r w:rsidR="0032567D" w:rsidRPr="00144969">
              <w:rPr>
                <w:rFonts w:ascii="Times New Roman" w:hAnsi="Times New Roman" w:cs="Times New Roman"/>
                <w:noProof/>
                <w:webHidden/>
                <w:sz w:val="28"/>
                <w:szCs w:val="28"/>
              </w:rPr>
            </w:r>
            <w:r w:rsidR="0032567D" w:rsidRPr="00144969">
              <w:rPr>
                <w:rFonts w:ascii="Times New Roman" w:hAnsi="Times New Roman" w:cs="Times New Roman"/>
                <w:noProof/>
                <w:webHidden/>
                <w:sz w:val="28"/>
                <w:szCs w:val="28"/>
              </w:rPr>
              <w:fldChar w:fldCharType="separate"/>
            </w:r>
            <w:r w:rsidR="00954C02" w:rsidRPr="00144969">
              <w:rPr>
                <w:rFonts w:ascii="Times New Roman" w:hAnsi="Times New Roman" w:cs="Times New Roman"/>
                <w:noProof/>
                <w:webHidden/>
                <w:sz w:val="28"/>
                <w:szCs w:val="28"/>
              </w:rPr>
              <w:t>14</w:t>
            </w:r>
            <w:r w:rsidR="0032567D" w:rsidRPr="00144969">
              <w:rPr>
                <w:rFonts w:ascii="Times New Roman" w:hAnsi="Times New Roman" w:cs="Times New Roman"/>
                <w:noProof/>
                <w:webHidden/>
                <w:sz w:val="28"/>
                <w:szCs w:val="28"/>
              </w:rPr>
              <w:fldChar w:fldCharType="end"/>
            </w:r>
          </w:hyperlink>
        </w:p>
        <w:p w14:paraId="003259CB"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4" w:history="1">
            <w:r w:rsidRPr="00954C02">
              <w:rPr>
                <w:rStyle w:val="Hyperlink"/>
                <w:rFonts w:ascii="Times New Roman" w:eastAsia="Times New Roman" w:hAnsi="Times New Roman" w:cs="Times New Roman"/>
                <w:noProof/>
                <w:sz w:val="28"/>
                <w:szCs w:val="28"/>
              </w:rPr>
              <w:t>3.2 Fungal Colony Observation and Identification</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_Toc202971504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15</w:t>
            </w:r>
            <w:r w:rsidR="0032567D" w:rsidRPr="00954C02">
              <w:rPr>
                <w:rFonts w:ascii="Times New Roman" w:hAnsi="Times New Roman" w:cs="Times New Roman"/>
                <w:noProof/>
                <w:webHidden/>
                <w:sz w:val="28"/>
                <w:szCs w:val="28"/>
              </w:rPr>
              <w:fldChar w:fldCharType="end"/>
            </w:r>
          </w:hyperlink>
        </w:p>
        <w:p w14:paraId="26AB8023"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8" w:history="1">
            <w:r w:rsidRPr="00954C02">
              <w:rPr>
                <w:rStyle w:val="Hyperlink"/>
                <w:rFonts w:ascii="Times New Roman" w:hAnsi="Times New Roman" w:cs="Times New Roman"/>
                <w:b/>
                <w:bCs/>
                <w:noProof/>
                <w:sz w:val="28"/>
                <w:szCs w:val="28"/>
              </w:rPr>
              <w:t>CHAPTER FOUR</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_Toc202971508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0032567D" w:rsidRPr="00954C02">
              <w:rPr>
                <w:rFonts w:ascii="Times New Roman" w:hAnsi="Times New Roman" w:cs="Times New Roman"/>
                <w:noProof/>
                <w:webHidden/>
                <w:sz w:val="28"/>
                <w:szCs w:val="28"/>
              </w:rPr>
              <w:fldChar w:fldCharType="end"/>
            </w:r>
          </w:hyperlink>
        </w:p>
        <w:p w14:paraId="1C5F8BD2"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9" w:history="1">
            <w:r w:rsidRPr="00954C02">
              <w:rPr>
                <w:rStyle w:val="Hyperlink"/>
                <w:rFonts w:ascii="Times New Roman" w:hAnsi="Times New Roman" w:cs="Times New Roman"/>
                <w:b/>
                <w:bCs/>
                <w:noProof/>
                <w:sz w:val="28"/>
                <w:szCs w:val="28"/>
              </w:rPr>
              <w:t>4.0 DISCUSSION AND CONCLUSION</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_Toc202971509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0032567D" w:rsidRPr="00954C02">
              <w:rPr>
                <w:rFonts w:ascii="Times New Roman" w:hAnsi="Times New Roman" w:cs="Times New Roman"/>
                <w:noProof/>
                <w:webHidden/>
                <w:sz w:val="28"/>
                <w:szCs w:val="28"/>
              </w:rPr>
              <w:fldChar w:fldCharType="end"/>
            </w:r>
          </w:hyperlink>
        </w:p>
        <w:p w14:paraId="1883B5A2"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10" w:history="1">
            <w:r w:rsidRPr="00954C02">
              <w:rPr>
                <w:rStyle w:val="Hyperlink"/>
                <w:rFonts w:ascii="Times New Roman" w:hAnsi="Times New Roman" w:cs="Times New Roman"/>
                <w:b/>
                <w:bCs/>
                <w:noProof/>
                <w:sz w:val="28"/>
                <w:szCs w:val="28"/>
              </w:rPr>
              <w:t>4.1 Discussion</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_Toc202971510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0032567D" w:rsidRPr="00954C02">
              <w:rPr>
                <w:rFonts w:ascii="Times New Roman" w:hAnsi="Times New Roman" w:cs="Times New Roman"/>
                <w:noProof/>
                <w:webHidden/>
                <w:sz w:val="28"/>
                <w:szCs w:val="28"/>
              </w:rPr>
              <w:fldChar w:fldCharType="end"/>
            </w:r>
          </w:hyperlink>
        </w:p>
        <w:p w14:paraId="0FDBC020"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11" w:history="1">
            <w:r w:rsidRPr="00954C02">
              <w:rPr>
                <w:rStyle w:val="Hyperlink"/>
                <w:rFonts w:ascii="Times New Roman" w:hAnsi="Times New Roman" w:cs="Times New Roman"/>
                <w:b/>
                <w:noProof/>
                <w:sz w:val="28"/>
                <w:szCs w:val="28"/>
              </w:rPr>
              <w:t>4.1 Conclusion</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_Toc202971511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21</w:t>
            </w:r>
            <w:r w:rsidR="0032567D" w:rsidRPr="00954C02">
              <w:rPr>
                <w:rFonts w:ascii="Times New Roman" w:hAnsi="Times New Roman" w:cs="Times New Roman"/>
                <w:noProof/>
                <w:webHidden/>
                <w:sz w:val="28"/>
                <w:szCs w:val="28"/>
              </w:rPr>
              <w:fldChar w:fldCharType="end"/>
            </w:r>
          </w:hyperlink>
        </w:p>
        <w:p w14:paraId="7C664EE8"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12" w:history="1">
            <w:r w:rsidRPr="00954C02">
              <w:rPr>
                <w:rStyle w:val="Hyperlink"/>
                <w:rFonts w:ascii="Times New Roman" w:hAnsi="Times New Roman" w:cs="Times New Roman"/>
                <w:b/>
                <w:noProof/>
                <w:sz w:val="28"/>
                <w:szCs w:val="28"/>
              </w:rPr>
              <w:t>REFERENCES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_Toc202971512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23</w:t>
            </w:r>
            <w:r w:rsidR="0032567D" w:rsidRPr="00954C02">
              <w:rPr>
                <w:rFonts w:ascii="Times New Roman" w:hAnsi="Times New Roman" w:cs="Times New Roman"/>
                <w:noProof/>
                <w:webHidden/>
                <w:sz w:val="28"/>
                <w:szCs w:val="28"/>
              </w:rPr>
              <w:fldChar w:fldCharType="end"/>
            </w:r>
          </w:hyperlink>
        </w:p>
        <w:p w14:paraId="7BEE1ED3" w14:textId="77777777" w:rsidR="00FD3687" w:rsidRDefault="0032567D">
          <w:r w:rsidRPr="00954C02">
            <w:rPr>
              <w:rFonts w:ascii="Times New Roman" w:hAnsi="Times New Roman" w:cs="Times New Roman"/>
              <w:b/>
              <w:bCs/>
              <w:noProof/>
              <w:sz w:val="28"/>
              <w:szCs w:val="28"/>
            </w:rPr>
            <w:fldChar w:fldCharType="end"/>
          </w:r>
        </w:p>
      </w:sdtContent>
    </w:sdt>
    <w:p w14:paraId="7921914A" w14:textId="77777777" w:rsidR="00FD3687" w:rsidRDefault="00FD3687" w:rsidP="00FD3687">
      <w:pPr>
        <w:spacing w:line="480" w:lineRule="auto"/>
        <w:jc w:val="both"/>
        <w:rPr>
          <w:rFonts w:ascii="Times New Roman" w:hAnsi="Times New Roman" w:cs="Times New Roman"/>
          <w:b/>
          <w:sz w:val="28"/>
          <w:szCs w:val="28"/>
        </w:rPr>
      </w:pPr>
    </w:p>
    <w:p w14:paraId="17CFC1D7" w14:textId="77777777" w:rsidR="00C23600" w:rsidRDefault="00C23600">
      <w:pPr>
        <w:rPr>
          <w:rFonts w:ascii="Times New Roman" w:hAnsi="Times New Roman" w:cs="Times New Roman"/>
          <w:b/>
          <w:sz w:val="28"/>
          <w:szCs w:val="28"/>
        </w:rPr>
      </w:pPr>
      <w:r>
        <w:rPr>
          <w:rFonts w:ascii="Times New Roman" w:hAnsi="Times New Roman" w:cs="Times New Roman"/>
          <w:b/>
          <w:sz w:val="28"/>
          <w:szCs w:val="28"/>
        </w:rPr>
        <w:br w:type="page"/>
      </w:r>
    </w:p>
    <w:p w14:paraId="184C159F" w14:textId="77777777" w:rsidR="00954C02" w:rsidRDefault="00954C02" w:rsidP="00954C02">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14:paraId="39E6374C" w14:textId="77777777"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sidR="00144969">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sidR="00144969">
        <w:rPr>
          <w:rFonts w:ascii="Times New Roman" w:hAnsi="Times New Roman" w:cs="Times New Roman"/>
          <w:sz w:val="28"/>
          <w:szCs w:val="28"/>
        </w:rPr>
        <w:t>14</w:t>
      </w:r>
    </w:p>
    <w:p w14:paraId="4FE443D6" w14:textId="77777777"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sidR="00144969">
        <w:rPr>
          <w:rFonts w:ascii="Times New Roman" w:hAnsi="Times New Roman" w:cs="Times New Roman"/>
          <w:sz w:val="28"/>
          <w:szCs w:val="28"/>
        </w:rPr>
        <w:t>15</w:t>
      </w:r>
    </w:p>
    <w:p w14:paraId="030B51CC" w14:textId="77777777" w:rsidR="00954C02" w:rsidRDefault="00954C02">
      <w:pPr>
        <w:rPr>
          <w:rFonts w:ascii="Times New Roman" w:hAnsi="Times New Roman" w:cs="Times New Roman"/>
          <w:b/>
          <w:sz w:val="28"/>
          <w:szCs w:val="28"/>
        </w:rPr>
      </w:pPr>
      <w:r>
        <w:rPr>
          <w:rFonts w:ascii="Times New Roman" w:hAnsi="Times New Roman" w:cs="Times New Roman"/>
          <w:b/>
          <w:sz w:val="28"/>
          <w:szCs w:val="28"/>
        </w:rPr>
        <w:br w:type="page"/>
      </w:r>
    </w:p>
    <w:p w14:paraId="644DA58C" w14:textId="77777777" w:rsidR="00535EF1" w:rsidRPr="00BD60C9" w:rsidRDefault="00535EF1" w:rsidP="00535EF1">
      <w:pPr>
        <w:spacing w:line="480" w:lineRule="auto"/>
        <w:jc w:val="center"/>
        <w:rPr>
          <w:rFonts w:ascii="Times New Roman" w:hAnsi="Times New Roman" w:cs="Times New Roman"/>
          <w:b/>
          <w:i/>
          <w:iCs/>
          <w:sz w:val="28"/>
          <w:szCs w:val="28"/>
        </w:rPr>
      </w:pPr>
      <w:r w:rsidRPr="00BD60C9">
        <w:rPr>
          <w:rFonts w:ascii="Times New Roman" w:hAnsi="Times New Roman" w:cs="Times New Roman"/>
          <w:b/>
          <w:i/>
          <w:iCs/>
          <w:sz w:val="28"/>
          <w:szCs w:val="28"/>
        </w:rPr>
        <w:lastRenderedPageBreak/>
        <w:t>ABSTRACT</w:t>
      </w:r>
    </w:p>
    <w:p w14:paraId="11D4CCAC" w14:textId="77777777" w:rsidR="00535EF1" w:rsidRPr="00BD60C9" w:rsidRDefault="00535EF1" w:rsidP="00144969">
      <w:pPr>
        <w:spacing w:line="360" w:lineRule="auto"/>
        <w:jc w:val="both"/>
        <w:rPr>
          <w:rFonts w:ascii="Times New Roman" w:hAnsi="Times New Roman" w:cs="Times New Roman"/>
          <w:i/>
          <w:iCs/>
          <w:sz w:val="28"/>
          <w:szCs w:val="28"/>
        </w:rPr>
        <w:sectPr w:rsidR="00535EF1" w:rsidRPr="00BD60C9" w:rsidSect="00144969">
          <w:footerReference w:type="default" r:id="rId8"/>
          <w:pgSz w:w="11520" w:h="14400" w:code="1"/>
          <w:pgMar w:top="1440" w:right="1440" w:bottom="1440" w:left="1440" w:header="706" w:footer="706" w:gutter="0"/>
          <w:pgNumType w:fmt="lowerRoman" w:start="1"/>
          <w:cols w:space="708"/>
          <w:docGrid w:linePitch="360"/>
        </w:sectPr>
      </w:pPr>
      <w:r w:rsidRPr="00BD60C9">
        <w:rPr>
          <w:rFonts w:ascii="Times New Roman" w:hAnsi="Times New Roman" w:cs="Times New Roman"/>
          <w:i/>
          <w:iCs/>
          <w:sz w:val="28"/>
          <w:szCs w:val="28"/>
        </w:rPr>
        <w:t xml:space="preserve">This study investigates the impact of fungicide application on soil mycobiome composition, diversity, and function in selected agricultural environments. Soil samples collected from various sites were treated with commercial fungicides, including Red Force, Black Force, Total Force, Stampede, and </w:t>
      </w:r>
      <w:proofErr w:type="spellStart"/>
      <w:r w:rsidRPr="00BD60C9">
        <w:rPr>
          <w:rFonts w:ascii="Times New Roman" w:hAnsi="Times New Roman" w:cs="Times New Roman"/>
          <w:i/>
          <w:iCs/>
          <w:sz w:val="28"/>
          <w:szCs w:val="28"/>
        </w:rPr>
        <w:t>Ultimax</w:t>
      </w:r>
      <w:proofErr w:type="spellEnd"/>
      <w:r w:rsidRPr="00BD60C9">
        <w:rPr>
          <w:rFonts w:ascii="Times New Roman" w:hAnsi="Times New Roman" w:cs="Times New Roman"/>
          <w:i/>
          <w:iCs/>
          <w:sz w:val="28"/>
          <w:szCs w:val="28"/>
        </w:rPr>
        <w:t xml:space="preserve"> Plus, and compared to untreated controls. Results revealed that fungicide application led to notable changes in soil pH</w:t>
      </w:r>
      <w:r w:rsidR="00D9455B" w:rsidRPr="00BD60C9">
        <w:rPr>
          <w:rFonts w:ascii="Times New Roman" w:hAnsi="Times New Roman" w:cs="Times New Roman"/>
          <w:i/>
          <w:iCs/>
          <w:sz w:val="28"/>
          <w:szCs w:val="28"/>
        </w:rPr>
        <w:t xml:space="preserve"> ranging from 4.93-5.70, </w:t>
      </w:r>
      <w:r w:rsidRPr="00BD60C9">
        <w:rPr>
          <w:rFonts w:ascii="Times New Roman" w:hAnsi="Times New Roman" w:cs="Times New Roman"/>
          <w:i/>
          <w:iCs/>
          <w:sz w:val="28"/>
          <w:szCs w:val="28"/>
        </w:rPr>
        <w:t>generally increasing it across all treated samples. Fungal diversity and abundance were significantly affected, with suppression of key genera such as Aspergillus, Penicillium, and Fusarium in treated soils. Conversely, an unexpected proliferation of yeast species was observed, especially in samples from Akuo and ARA, suggesting that fungicides may create ecological niches for resistant or opportunistic fungi</w:t>
      </w:r>
      <w:r w:rsidR="00D9455B" w:rsidRPr="00BD60C9">
        <w:rPr>
          <w:rFonts w:ascii="Times New Roman" w:hAnsi="Times New Roman" w:cs="Times New Roman"/>
          <w:i/>
          <w:iCs/>
          <w:sz w:val="28"/>
          <w:szCs w:val="28"/>
        </w:rPr>
        <w:t>.</w:t>
      </w:r>
      <w:r w:rsidRPr="00BD60C9">
        <w:rPr>
          <w:rFonts w:ascii="Times New Roman" w:hAnsi="Times New Roman" w:cs="Times New Roman"/>
          <w:i/>
          <w:iCs/>
          <w:sz w:val="28"/>
          <w:szCs w:val="28"/>
        </w:rPr>
        <w:t xml:space="preserve">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biocontrol agents, and reduced chemical input to preserve soil microbial balance and health.</w:t>
      </w:r>
    </w:p>
    <w:p w14:paraId="2BBCA0AD" w14:textId="77777777" w:rsidR="00280381" w:rsidRPr="00954C02" w:rsidRDefault="008B3C64" w:rsidP="00FD3687">
      <w:pPr>
        <w:pStyle w:val="Heading1"/>
        <w:jc w:val="center"/>
        <w:rPr>
          <w:rFonts w:ascii="Times New Roman" w:hAnsi="Times New Roman" w:cs="Times New Roman"/>
          <w:b/>
          <w:color w:val="auto"/>
          <w:sz w:val="28"/>
          <w:szCs w:val="28"/>
        </w:rPr>
      </w:pPr>
      <w:bookmarkStart w:id="0" w:name="_Toc202971483"/>
      <w:r w:rsidRPr="00954C02">
        <w:rPr>
          <w:rFonts w:ascii="Times New Roman" w:hAnsi="Times New Roman" w:cs="Times New Roman"/>
          <w:b/>
          <w:color w:val="auto"/>
          <w:sz w:val="28"/>
          <w:szCs w:val="28"/>
        </w:rPr>
        <w:lastRenderedPageBreak/>
        <w:t>CHAPTER ONE</w:t>
      </w:r>
      <w:bookmarkEnd w:id="0"/>
    </w:p>
    <w:p w14:paraId="7E6CDD8B" w14:textId="77777777" w:rsidR="008B3C64" w:rsidRPr="00954C02" w:rsidRDefault="003365FC" w:rsidP="00954C02">
      <w:pPr>
        <w:pStyle w:val="Heading1"/>
        <w:tabs>
          <w:tab w:val="left" w:pos="3610"/>
        </w:tabs>
        <w:rPr>
          <w:rFonts w:ascii="Times New Roman" w:hAnsi="Times New Roman" w:cs="Times New Roman"/>
          <w:b/>
          <w:color w:val="auto"/>
          <w:sz w:val="28"/>
          <w:szCs w:val="28"/>
        </w:rPr>
      </w:pPr>
      <w:r w:rsidRPr="00954C02">
        <w:rPr>
          <w:rFonts w:ascii="Times New Roman" w:hAnsi="Times New Roman" w:cs="Times New Roman"/>
          <w:b/>
          <w:color w:val="auto"/>
          <w:sz w:val="28"/>
          <w:szCs w:val="28"/>
        </w:rPr>
        <w:t xml:space="preserve"> </w:t>
      </w:r>
      <w:bookmarkStart w:id="1" w:name="_Toc202971484"/>
      <w:r w:rsidR="00FD3687" w:rsidRPr="00954C02">
        <w:rPr>
          <w:rFonts w:ascii="Times New Roman" w:hAnsi="Times New Roman" w:cs="Times New Roman"/>
          <w:b/>
          <w:color w:val="auto"/>
          <w:sz w:val="28"/>
          <w:szCs w:val="28"/>
        </w:rPr>
        <w:t xml:space="preserve">1.0 </w:t>
      </w:r>
      <w:r w:rsidR="008B3C64" w:rsidRPr="00954C02">
        <w:rPr>
          <w:rFonts w:ascii="Times New Roman" w:hAnsi="Times New Roman" w:cs="Times New Roman"/>
          <w:b/>
          <w:color w:val="auto"/>
          <w:sz w:val="28"/>
          <w:szCs w:val="28"/>
        </w:rPr>
        <w:t>INTRODUCTION</w:t>
      </w:r>
      <w:bookmarkEnd w:id="1"/>
      <w:r w:rsidR="00954C02" w:rsidRPr="00954C02">
        <w:rPr>
          <w:rFonts w:ascii="Times New Roman" w:hAnsi="Times New Roman" w:cs="Times New Roman"/>
          <w:b/>
          <w:color w:val="auto"/>
          <w:sz w:val="28"/>
          <w:szCs w:val="28"/>
        </w:rPr>
        <w:tab/>
      </w:r>
    </w:p>
    <w:p w14:paraId="317C0F63" w14:textId="77777777" w:rsidR="007060A8" w:rsidRPr="00954C02" w:rsidRDefault="007060A8" w:rsidP="00144969">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soil mycobiome</w:t>
      </w:r>
      <w:r w:rsidRPr="00954C02">
        <w:rPr>
          <w:sz w:val="28"/>
          <w:szCs w:val="28"/>
        </w:rPr>
        <w:t xml:space="preserve">.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(Guo </w:t>
      </w:r>
      <w:r w:rsidR="00896E00" w:rsidRPr="00896E00">
        <w:rPr>
          <w:i/>
          <w:sz w:val="28"/>
          <w:szCs w:val="28"/>
        </w:rPr>
        <w:t>et al</w:t>
      </w:r>
      <w:r w:rsidRPr="00954C02">
        <w:rPr>
          <w:sz w:val="28"/>
          <w:szCs w:val="28"/>
        </w:rPr>
        <w:t>., 2020).</w:t>
      </w:r>
    </w:p>
    <w:p w14:paraId="7F672666" w14:textId="77777777" w:rsidR="007060A8" w:rsidRPr="00954C02" w:rsidRDefault="007060A8" w:rsidP="0063524B">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Mycorrhizal fungi, for example, are crucial partners for most plants, aiding in nutrient uptake and stress tolerance. Studies have shown that repeated or excessive fungicide use can reduce mycorrhizal colonization and spore production, thereby impairing </w:t>
      </w:r>
      <w:r w:rsidRPr="00954C02">
        <w:rPr>
          <w:sz w:val="28"/>
          <w:szCs w:val="28"/>
        </w:rPr>
        <w:lastRenderedPageBreak/>
        <w:t xml:space="preserve">plant–fungal symbiosis (Li </w:t>
      </w:r>
      <w:r w:rsidR="00896E00"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w:t>
      </w:r>
      <w:r w:rsidR="00326CD2" w:rsidRPr="00954C02">
        <w:rPr>
          <w:sz w:val="28"/>
          <w:szCs w:val="28"/>
        </w:rPr>
        <w:t xml:space="preserve">or opportunistic pathogens (Qi </w:t>
      </w:r>
      <w:r w:rsidR="00896E00" w:rsidRPr="00896E00">
        <w:rPr>
          <w:i/>
          <w:sz w:val="28"/>
          <w:szCs w:val="28"/>
        </w:rPr>
        <w:t>et al</w:t>
      </w:r>
      <w:r w:rsidR="00326CD2" w:rsidRPr="00954C02">
        <w:rPr>
          <w:sz w:val="28"/>
          <w:szCs w:val="28"/>
        </w:rPr>
        <w:t>., 2024</w:t>
      </w:r>
      <w:r w:rsidRPr="00954C02">
        <w:rPr>
          <w:sz w:val="28"/>
          <w:szCs w:val="28"/>
        </w:rPr>
        <w:t>).</w:t>
      </w:r>
    </w:p>
    <w:p w14:paraId="3339044D" w14:textId="77777777" w:rsidR="007060A8" w:rsidRPr="00954C02" w:rsidRDefault="007060A8" w:rsidP="0063524B">
      <w:pPr>
        <w:pStyle w:val="NormalWeb"/>
        <w:spacing w:line="480" w:lineRule="auto"/>
        <w:jc w:val="both"/>
        <w:rPr>
          <w:sz w:val="28"/>
          <w:szCs w:val="28"/>
        </w:rPr>
      </w:pPr>
      <w:r w:rsidRPr="00954C02">
        <w:rPr>
          <w:sz w:val="28"/>
          <w:szCs w:val="28"/>
        </w:rPr>
        <w:t xml:space="preserve">The soil mycobiome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solubilization. This chemical disturbance may also indirectly affect bacterial populations through fungal–bacterial interactions, potentially reducing overall soil microbial diversity and function (Zhang </w:t>
      </w:r>
      <w:r w:rsidR="00896E00" w:rsidRPr="00896E00">
        <w:rPr>
          <w:i/>
          <w:sz w:val="28"/>
          <w:szCs w:val="28"/>
        </w:rPr>
        <w:t>et al</w:t>
      </w:r>
      <w:r w:rsidRPr="00954C02">
        <w:rPr>
          <w:sz w:val="28"/>
          <w:szCs w:val="28"/>
        </w:rPr>
        <w:t>., 2022). Thus, while fungicides offer immediate protection for crops, their broader ecological consequences require careful evaluation.</w:t>
      </w:r>
    </w:p>
    <w:p w14:paraId="2D66D15F" w14:textId="77777777" w:rsidR="007060A8" w:rsidRPr="00954C02" w:rsidRDefault="007060A8" w:rsidP="0063524B">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down complex organic matter may be suppressed, leading to slower decomposition rates and </w:t>
      </w:r>
      <w:r w:rsidRPr="00954C02">
        <w:rPr>
          <w:sz w:val="28"/>
          <w:szCs w:val="28"/>
        </w:rPr>
        <w:lastRenderedPageBreak/>
        <w:t>reduced soil fertility over time. Some fungicides have been found to disproportionately suppress Ascomycota and Basidiomycota phyla, which are central to decomposition and nutrient transformation processes (</w:t>
      </w:r>
      <w:r w:rsidR="00326CD2" w:rsidRPr="00954C02">
        <w:rPr>
          <w:sz w:val="28"/>
          <w:szCs w:val="28"/>
        </w:rPr>
        <w:t xml:space="preserve">Whitaker </w:t>
      </w:r>
      <w:r w:rsidR="00896E00" w:rsidRPr="00896E00">
        <w:rPr>
          <w:i/>
          <w:sz w:val="28"/>
          <w:szCs w:val="28"/>
        </w:rPr>
        <w:t>et al</w:t>
      </w:r>
      <w:r w:rsidR="00326CD2" w:rsidRPr="00954C02">
        <w:rPr>
          <w:sz w:val="28"/>
          <w:szCs w:val="28"/>
        </w:rPr>
        <w:t>., 2025</w:t>
      </w:r>
      <w:r w:rsidRPr="00954C02">
        <w:rPr>
          <w:sz w:val="28"/>
          <w:szCs w:val="28"/>
        </w:rPr>
        <w:t>). Such shifts in fungal community structure may also affect carbon sequestration and greenhouse gas emissions.</w:t>
      </w:r>
    </w:p>
    <w:p w14:paraId="5C7AE35B" w14:textId="77777777" w:rsidR="007060A8" w:rsidRPr="00954C02" w:rsidRDefault="007060A8" w:rsidP="0063524B">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mycobiomes.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00896E00" w:rsidRPr="00896E00">
        <w:rPr>
          <w:i/>
          <w:sz w:val="28"/>
          <w:szCs w:val="28"/>
        </w:rPr>
        <w:t>et al</w:t>
      </w:r>
      <w:r w:rsidRPr="00954C02">
        <w:rPr>
          <w:sz w:val="28"/>
          <w:szCs w:val="28"/>
        </w:rPr>
        <w:t>., 2021).</w:t>
      </w:r>
    </w:p>
    <w:p w14:paraId="7170FC96" w14:textId="77777777" w:rsidR="007060A8" w:rsidRPr="00954C02" w:rsidRDefault="007060A8" w:rsidP="0063524B">
      <w:pPr>
        <w:pStyle w:val="NormalWeb"/>
        <w:spacing w:line="480" w:lineRule="auto"/>
        <w:jc w:val="both"/>
        <w:rPr>
          <w:sz w:val="28"/>
          <w:szCs w:val="28"/>
        </w:rPr>
      </w:pPr>
      <w:r w:rsidRPr="00954C02">
        <w:rPr>
          <w:sz w:val="28"/>
          <w:szCs w:val="28"/>
        </w:rPr>
        <w:t xml:space="preserve">Monitoring and assessing soil mycobiome responses to fungicide exposure require modern molecular tools. High-throughput sequencing of fungal internal transcribed spacer (ITS) regions has enabled researchers to unravel </w:t>
      </w:r>
      <w:r w:rsidRPr="00954C02">
        <w:rPr>
          <w:sz w:val="28"/>
          <w:szCs w:val="28"/>
        </w:rPr>
        <w:lastRenderedPageBreak/>
        <w:t xml:space="preserve">complex community shifts and detect even low-abundance taxa. Metagenomics and transcriptomics further offer insight into functional changes and gene expression patterns under chemical stress (Sun </w:t>
      </w:r>
      <w:r w:rsidR="00896E00"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14:paraId="1697013A" w14:textId="77777777" w:rsidR="007060A8" w:rsidRPr="00954C02" w:rsidRDefault="007060A8" w:rsidP="0063524B">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mycobiome. Additionally, selecting fungicides with lower persistence and narrower target ranges may mitigate off-target effects on non-pathogenic fungi. A growing body of research supports the use of </w:t>
      </w:r>
      <w:proofErr w:type="spellStart"/>
      <w:r w:rsidRPr="00954C02">
        <w:rPr>
          <w:sz w:val="28"/>
          <w:szCs w:val="28"/>
        </w:rPr>
        <w:t>biofungicides</w:t>
      </w:r>
      <w:proofErr w:type="spellEnd"/>
      <w:r w:rsidRPr="00954C02">
        <w:rPr>
          <w:sz w:val="28"/>
          <w:szCs w:val="28"/>
        </w:rPr>
        <w:t xml:space="preserve"> and natural </w:t>
      </w:r>
      <w:proofErr w:type="spellStart"/>
      <w:r w:rsidRPr="00954C02">
        <w:rPr>
          <w:sz w:val="28"/>
          <w:szCs w:val="28"/>
        </w:rPr>
        <w:t>antifungal</w:t>
      </w:r>
      <w:proofErr w:type="spellEnd"/>
      <w:r w:rsidRPr="00954C02">
        <w:rPr>
          <w:sz w:val="28"/>
          <w:szCs w:val="28"/>
        </w:rPr>
        <w:t xml:space="preserve"> compounds that pose minimal risks to beneficial microbes (Gao </w:t>
      </w:r>
      <w:r w:rsidR="00896E00" w:rsidRPr="00896E00">
        <w:rPr>
          <w:i/>
          <w:sz w:val="28"/>
          <w:szCs w:val="28"/>
        </w:rPr>
        <w:t>et al</w:t>
      </w:r>
      <w:r w:rsidRPr="00954C02">
        <w:rPr>
          <w:sz w:val="28"/>
          <w:szCs w:val="28"/>
        </w:rPr>
        <w:t>., 2020).</w:t>
      </w:r>
      <w:r w:rsidR="0063524B" w:rsidRPr="00954C02">
        <w:rPr>
          <w:sz w:val="28"/>
          <w:szCs w:val="28"/>
        </w:rPr>
        <w:t xml:space="preserve"> W</w:t>
      </w:r>
      <w:r w:rsidRPr="00954C02">
        <w:rPr>
          <w:sz w:val="28"/>
          <w:szCs w:val="28"/>
        </w:rPr>
        <w:t xml:space="preserve">hile fungicides are indispensable tools in modern agriculture, their non-target effects on the soil mycobiome warrant greater attention. Disruptions in </w:t>
      </w:r>
      <w:r w:rsidRPr="00954C02">
        <w:rPr>
          <w:sz w:val="28"/>
          <w:szCs w:val="28"/>
        </w:rPr>
        <w:lastRenderedPageBreak/>
        <w:t>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fungicide–mycobiome interactions are essential steps toward resilient and ecologically sound food production systems.</w:t>
      </w:r>
    </w:p>
    <w:p w14:paraId="3A16D5C7" w14:textId="77777777" w:rsidR="003365FC" w:rsidRPr="00954C02" w:rsidRDefault="007060A8" w:rsidP="00FD3687">
      <w:pPr>
        <w:pStyle w:val="Heading1"/>
        <w:rPr>
          <w:rFonts w:ascii="Times New Roman" w:hAnsi="Times New Roman" w:cs="Times New Roman"/>
          <w:b/>
          <w:color w:val="auto"/>
          <w:sz w:val="28"/>
          <w:szCs w:val="28"/>
        </w:rPr>
      </w:pPr>
      <w:bookmarkStart w:id="2" w:name="_Toc202971485"/>
      <w:r w:rsidRPr="00954C02">
        <w:rPr>
          <w:rFonts w:ascii="Times New Roman" w:hAnsi="Times New Roman" w:cs="Times New Roman"/>
          <w:b/>
          <w:color w:val="auto"/>
          <w:sz w:val="28"/>
          <w:szCs w:val="28"/>
        </w:rPr>
        <w:t>1.1 Literature Review</w:t>
      </w:r>
      <w:bookmarkEnd w:id="2"/>
    </w:p>
    <w:p w14:paraId="1914069E"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Guo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fungicides are extensively applied in modern agriculture to combat fungal pathogens; however, their impact extends beyond target organisms to non-target soil fungal communities. The study revealed that chlorothalonil, a commonly used broad-spectrum fungicide, led to a significant reduction in fungal diversity and altered community composition in treated soils. Sensitive species were suppressed, while resistant strains became more prevalent. Additionally, key enzymatic activities involved in nutrient cycling, such as β-glucosidase and urease, were impaired, indicating a disruption in essential soil biochemical processes that support ecosystem stability.</w:t>
      </w:r>
    </w:p>
    <w:p w14:paraId="304E8E47"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lastRenderedPageBreak/>
        <w:t xml:space="preserve">Similarly, Li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highlighted the detrimental effects of fungicide application on arbuscular mycorrhizal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14:paraId="50B4FA15"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i/>
          <w:iCs/>
          <w:sz w:val="28"/>
          <w:szCs w:val="28"/>
        </w:rPr>
        <w:t>Basidiomycota</w:t>
      </w:r>
      <w:r w:rsidRPr="00954C02">
        <w:rPr>
          <w:rFonts w:ascii="Times New Roman" w:eastAsia="Times New Roman" w:hAnsi="Times New Roman" w:cs="Times New Roman"/>
          <w:sz w:val="28"/>
          <w:szCs w:val="28"/>
        </w:rPr>
        <w:t>, which play essential roles in organic matter decomposition. These effects could lead to a decline in soil organic matter breakdown, hinder carbon cycling, and negatively affect soil fertility over time.</w:t>
      </w:r>
    </w:p>
    <w:p w14:paraId="49EACBA0"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lastRenderedPageBreak/>
        <w:t xml:space="preserve">In the context of fungicide types commonly used in agricultural practices, products such as </w:t>
      </w:r>
      <w:r w:rsidRPr="00954C02">
        <w:rPr>
          <w:rFonts w:ascii="Times New Roman" w:eastAsia="Times New Roman" w:hAnsi="Times New Roman" w:cs="Times New Roman"/>
          <w:bCs/>
          <w:sz w:val="28"/>
          <w:szCs w:val="28"/>
        </w:rPr>
        <w:t xml:space="preserve">Red Force, Black Force, and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difenoconazole,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w:t>
      </w:r>
      <w:proofErr w:type="spellStart"/>
      <w:r w:rsidRPr="00954C02">
        <w:rPr>
          <w:rFonts w:ascii="Times New Roman" w:eastAsia="Times New Roman" w:hAnsi="Times New Roman" w:cs="Times New Roman"/>
          <w:sz w:val="28"/>
          <w:szCs w:val="28"/>
        </w:rPr>
        <w:t>mancozeb</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sz w:val="28"/>
          <w:szCs w:val="28"/>
        </w:rPr>
        <w:t>metalaxyl</w:t>
      </w:r>
      <w:proofErr w:type="spellEnd"/>
      <w:r w:rsidRPr="00954C02">
        <w:rPr>
          <w:rFonts w:ascii="Times New Roman" w:eastAsia="Times New Roman" w:hAnsi="Times New Roman" w:cs="Times New Roman"/>
          <w:sz w:val="28"/>
          <w:szCs w:val="28"/>
        </w:rPr>
        <w:t xml:space="preserve">, disrupting fungal metabolism and nucleic acid synthesis.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14:paraId="4F92845A"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w:t>
      </w:r>
      <w:r w:rsidRPr="00954C02">
        <w:rPr>
          <w:rFonts w:ascii="Times New Roman" w:eastAsia="Times New Roman" w:hAnsi="Times New Roman" w:cs="Times New Roman"/>
          <w:sz w:val="28"/>
          <w:szCs w:val="28"/>
        </w:rPr>
        <w:lastRenderedPageBreak/>
        <w:t xml:space="preserve">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14:paraId="42EC589F"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(2023), modern molecular approaches such as metagenomics and transcriptomics have unveiled detailed insights into how fungicides influence soil fungal communities. Their study showed a suppression of genes involved in lignin degradation, nitrogen cycling, and oxidative stress response after fungicide exposure, indicating a decline in the functional capacity of the soil mycobiome. This reduction may hinder plant-soil interactions and essential ecosystem services.</w:t>
      </w:r>
    </w:p>
    <w:p w14:paraId="0010A322" w14:textId="77777777" w:rsidR="00535EF1" w:rsidRPr="00954C02" w:rsidRDefault="003365FC" w:rsidP="002747CE">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Gao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r w:rsidRPr="00954C02">
        <w:rPr>
          <w:rFonts w:ascii="Times New Roman" w:eastAsia="Times New Roman" w:hAnsi="Times New Roman" w:cs="Times New Roman"/>
          <w:bCs/>
          <w:sz w:val="28"/>
          <w:szCs w:val="28"/>
        </w:rPr>
        <w:t>biocontrol agents</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sz w:val="28"/>
          <w:szCs w:val="28"/>
        </w:rPr>
        <w:lastRenderedPageBreak/>
        <w:t>(</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Trichoderma</w:t>
      </w:r>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 xml:space="preserve">Bacillus </w:t>
      </w:r>
      <w:proofErr w:type="spellStart"/>
      <w:r w:rsidRPr="00954C02">
        <w:rPr>
          <w:rFonts w:ascii="Times New Roman" w:eastAsia="Times New Roman" w:hAnsi="Times New Roman" w:cs="Times New Roman"/>
          <w:i/>
          <w:iCs/>
          <w:sz w:val="28"/>
          <w:szCs w:val="28"/>
        </w:rPr>
        <w:t>subtilis</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bCs/>
          <w:sz w:val="28"/>
          <w:szCs w:val="28"/>
        </w:rPr>
        <w:t>biofungicides</w:t>
      </w:r>
      <w:proofErr w:type="spellEnd"/>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sidR="002747CE" w:rsidRPr="00954C02">
        <w:rPr>
          <w:rFonts w:ascii="Times New Roman" w:hAnsi="Times New Roman" w:cs="Times New Roman"/>
          <w:b/>
          <w:sz w:val="28"/>
          <w:szCs w:val="28"/>
        </w:rPr>
        <w:t xml:space="preserve"> </w:t>
      </w:r>
    </w:p>
    <w:p w14:paraId="194EFAE3" w14:textId="77777777" w:rsidR="00FD3687" w:rsidRPr="00954C02" w:rsidRDefault="00FD3687" w:rsidP="0063524B">
      <w:pPr>
        <w:spacing w:line="480" w:lineRule="auto"/>
        <w:jc w:val="both"/>
        <w:rPr>
          <w:rFonts w:ascii="Times New Roman" w:hAnsi="Times New Roman" w:cs="Times New Roman"/>
          <w:b/>
          <w:sz w:val="28"/>
          <w:szCs w:val="28"/>
        </w:rPr>
      </w:pPr>
    </w:p>
    <w:p w14:paraId="05FB9E67" w14:textId="77777777" w:rsidR="00FD3687" w:rsidRPr="00954C02" w:rsidRDefault="00FD3687" w:rsidP="0063524B">
      <w:pPr>
        <w:spacing w:line="480" w:lineRule="auto"/>
        <w:jc w:val="both"/>
        <w:rPr>
          <w:rFonts w:ascii="Times New Roman" w:hAnsi="Times New Roman" w:cs="Times New Roman"/>
          <w:b/>
          <w:sz w:val="28"/>
          <w:szCs w:val="28"/>
        </w:rPr>
      </w:pPr>
    </w:p>
    <w:p w14:paraId="20F87E93" w14:textId="77777777" w:rsidR="00FD3687" w:rsidRPr="00954C02" w:rsidRDefault="00FD3687" w:rsidP="0063524B">
      <w:pPr>
        <w:spacing w:line="480" w:lineRule="auto"/>
        <w:jc w:val="both"/>
        <w:rPr>
          <w:rFonts w:ascii="Times New Roman" w:hAnsi="Times New Roman" w:cs="Times New Roman"/>
          <w:b/>
          <w:sz w:val="28"/>
          <w:szCs w:val="28"/>
        </w:rPr>
      </w:pPr>
    </w:p>
    <w:p w14:paraId="781C94AD" w14:textId="77777777" w:rsidR="007060A8" w:rsidRPr="00954C02" w:rsidRDefault="007060A8" w:rsidP="00FD3687">
      <w:pPr>
        <w:pStyle w:val="Heading1"/>
        <w:rPr>
          <w:rFonts w:ascii="Times New Roman" w:hAnsi="Times New Roman" w:cs="Times New Roman"/>
          <w:b/>
          <w:color w:val="auto"/>
          <w:sz w:val="28"/>
          <w:szCs w:val="28"/>
        </w:rPr>
      </w:pPr>
      <w:bookmarkStart w:id="3" w:name="_Toc202971486"/>
      <w:r w:rsidRPr="00954C02">
        <w:rPr>
          <w:rFonts w:ascii="Times New Roman" w:hAnsi="Times New Roman" w:cs="Times New Roman"/>
          <w:b/>
          <w:color w:val="auto"/>
          <w:sz w:val="28"/>
          <w:szCs w:val="28"/>
        </w:rPr>
        <w:t>1.2 Aim</w:t>
      </w:r>
      <w:bookmarkEnd w:id="3"/>
    </w:p>
    <w:p w14:paraId="7B809F40" w14:textId="77777777" w:rsidR="007060A8" w:rsidRPr="00954C02" w:rsidRDefault="007060A8" w:rsidP="0063524B">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The aim of this study is to evaluate the effect of fungicide application on the diversity, composition, and functional roles of soil mycobiome in agricultural environments.</w:t>
      </w:r>
    </w:p>
    <w:p w14:paraId="106A6026" w14:textId="77777777" w:rsidR="007060A8" w:rsidRPr="00954C02" w:rsidRDefault="0063524B" w:rsidP="00FD3687">
      <w:pPr>
        <w:pStyle w:val="Heading1"/>
        <w:rPr>
          <w:rFonts w:ascii="Times New Roman" w:eastAsia="Times New Roman" w:hAnsi="Times New Roman" w:cs="Times New Roman"/>
          <w:b/>
          <w:color w:val="auto"/>
          <w:sz w:val="28"/>
          <w:szCs w:val="28"/>
        </w:rPr>
      </w:pPr>
      <w:bookmarkStart w:id="4" w:name="_Toc202971487"/>
      <w:r w:rsidRPr="00954C02">
        <w:rPr>
          <w:rFonts w:ascii="Times New Roman" w:eastAsia="Times New Roman" w:hAnsi="Times New Roman" w:cs="Times New Roman"/>
          <w:b/>
          <w:color w:val="auto"/>
          <w:sz w:val="28"/>
          <w:szCs w:val="28"/>
        </w:rPr>
        <w:t>1.3</w:t>
      </w:r>
      <w:r w:rsidR="007060A8" w:rsidRPr="00954C02">
        <w:rPr>
          <w:rFonts w:ascii="Times New Roman" w:eastAsia="Times New Roman" w:hAnsi="Times New Roman" w:cs="Times New Roman"/>
          <w:b/>
          <w:color w:val="auto"/>
          <w:sz w:val="28"/>
          <w:szCs w:val="28"/>
        </w:rPr>
        <w:t xml:space="preserve"> Statement of problem</w:t>
      </w:r>
      <w:bookmarkEnd w:id="4"/>
    </w:p>
    <w:p w14:paraId="5BF75C0F" w14:textId="77777777" w:rsidR="007060A8" w:rsidRPr="00954C02" w:rsidRDefault="007060A8" w:rsidP="0063524B">
      <w:pPr>
        <w:pStyle w:val="NormalWeb"/>
        <w:numPr>
          <w:ilvl w:val="0"/>
          <w:numId w:val="3"/>
        </w:numPr>
        <w:spacing w:line="480" w:lineRule="auto"/>
        <w:jc w:val="both"/>
        <w:rPr>
          <w:sz w:val="28"/>
          <w:szCs w:val="28"/>
        </w:rPr>
      </w:pPr>
      <w:r w:rsidRPr="00954C02">
        <w:rPr>
          <w:sz w:val="28"/>
          <w:szCs w:val="28"/>
        </w:rPr>
        <w:t xml:space="preserve">Despite the widespread use of fungicides in agriculture to control plant diseases, there is limited understanding of their long-term impact on </w:t>
      </w:r>
      <w:r w:rsidRPr="00954C02">
        <w:rPr>
          <w:sz w:val="28"/>
          <w:szCs w:val="28"/>
        </w:rPr>
        <w:lastRenderedPageBreak/>
        <w:t>non-target soil fungal communities that are essential for nutrient cycling, organic matter decomposition, and plant–microbe interactions. This knowledge gap raises concerns about potential disruptions to soil health and ecosystem sustainability.</w:t>
      </w:r>
    </w:p>
    <w:p w14:paraId="3B938583" w14:textId="77777777" w:rsidR="007060A8" w:rsidRPr="00954C02" w:rsidRDefault="007060A8" w:rsidP="0063524B">
      <w:pPr>
        <w:pStyle w:val="NormalWeb"/>
        <w:numPr>
          <w:ilvl w:val="0"/>
          <w:numId w:val="3"/>
        </w:numPr>
        <w:spacing w:line="480" w:lineRule="auto"/>
        <w:jc w:val="both"/>
        <w:rPr>
          <w:sz w:val="28"/>
          <w:szCs w:val="28"/>
        </w:rPr>
      </w:pPr>
      <w:r w:rsidRPr="00954C02">
        <w:rPr>
          <w:sz w:val="28"/>
          <w:szCs w:val="28"/>
        </w:rPr>
        <w:t>Many conventional fungicides not only suppress pathogenic fungi but may also unintentionally alter the composition and diversity of beneficial soil fungi. The lack of sufficient data on how different fungicides affect key fungal groups, such as mycorrhizal and saprophytic fungi, hinders the development of sustainable management practices that protect soil microbial biodiversity.</w:t>
      </w:r>
    </w:p>
    <w:p w14:paraId="2575D92B" w14:textId="77777777" w:rsidR="002747CE" w:rsidRPr="00954C02" w:rsidRDefault="002747CE" w:rsidP="002747CE">
      <w:pPr>
        <w:pStyle w:val="NormalWeb"/>
        <w:spacing w:line="480" w:lineRule="auto"/>
        <w:jc w:val="both"/>
        <w:rPr>
          <w:sz w:val="28"/>
          <w:szCs w:val="28"/>
        </w:rPr>
      </w:pPr>
    </w:p>
    <w:p w14:paraId="351913A6" w14:textId="77777777" w:rsidR="002747CE" w:rsidRPr="00954C02" w:rsidRDefault="002747CE" w:rsidP="002747CE">
      <w:pPr>
        <w:pStyle w:val="NormalWeb"/>
        <w:spacing w:line="480" w:lineRule="auto"/>
        <w:jc w:val="both"/>
        <w:rPr>
          <w:sz w:val="28"/>
          <w:szCs w:val="28"/>
        </w:rPr>
      </w:pPr>
    </w:p>
    <w:p w14:paraId="1E1396A8" w14:textId="77777777" w:rsidR="00D9455B" w:rsidRDefault="00D9455B" w:rsidP="00FD3687">
      <w:pPr>
        <w:pStyle w:val="Heading1"/>
        <w:rPr>
          <w:rFonts w:ascii="Times New Roman" w:hAnsi="Times New Roman" w:cs="Times New Roman"/>
          <w:b/>
          <w:color w:val="auto"/>
          <w:sz w:val="28"/>
          <w:szCs w:val="28"/>
        </w:rPr>
      </w:pPr>
      <w:bookmarkStart w:id="5" w:name="_Toc202971488"/>
    </w:p>
    <w:p w14:paraId="70876C37" w14:textId="77777777" w:rsidR="00D9455B" w:rsidRDefault="00D9455B" w:rsidP="00FD3687">
      <w:pPr>
        <w:pStyle w:val="Heading1"/>
        <w:rPr>
          <w:rFonts w:ascii="Times New Roman" w:hAnsi="Times New Roman" w:cs="Times New Roman"/>
          <w:b/>
          <w:color w:val="auto"/>
          <w:sz w:val="28"/>
          <w:szCs w:val="28"/>
        </w:rPr>
      </w:pPr>
    </w:p>
    <w:p w14:paraId="164F7B3C" w14:textId="77777777" w:rsidR="00D9455B" w:rsidRDefault="00D9455B" w:rsidP="00FD3687">
      <w:pPr>
        <w:pStyle w:val="Heading1"/>
        <w:rPr>
          <w:rFonts w:ascii="Times New Roman" w:hAnsi="Times New Roman" w:cs="Times New Roman"/>
          <w:b/>
          <w:color w:val="auto"/>
          <w:sz w:val="28"/>
          <w:szCs w:val="28"/>
        </w:rPr>
      </w:pPr>
    </w:p>
    <w:p w14:paraId="02376D04" w14:textId="77777777" w:rsidR="007060A8" w:rsidRPr="00954C02" w:rsidRDefault="0063524B" w:rsidP="00FD3687">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t>1.4</w:t>
      </w:r>
      <w:r w:rsidR="007060A8" w:rsidRPr="00954C02">
        <w:rPr>
          <w:rFonts w:ascii="Times New Roman" w:hAnsi="Times New Roman" w:cs="Times New Roman"/>
          <w:b/>
          <w:color w:val="auto"/>
          <w:sz w:val="28"/>
          <w:szCs w:val="28"/>
        </w:rPr>
        <w:t xml:space="preserve"> Objectives</w:t>
      </w:r>
      <w:bookmarkEnd w:id="5"/>
    </w:p>
    <w:p w14:paraId="235DD91E" w14:textId="77777777" w:rsidR="007060A8" w:rsidRPr="00954C02" w:rsidRDefault="007060A8" w:rsidP="0063524B">
      <w:pPr>
        <w:pStyle w:val="NormalWeb"/>
        <w:numPr>
          <w:ilvl w:val="0"/>
          <w:numId w:val="4"/>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14:paraId="625F2340" w14:textId="77777777" w:rsidR="007060A8" w:rsidRPr="00954C02" w:rsidRDefault="007060A8" w:rsidP="0063524B">
      <w:pPr>
        <w:pStyle w:val="NormalWeb"/>
        <w:numPr>
          <w:ilvl w:val="0"/>
          <w:numId w:val="4"/>
        </w:numPr>
        <w:spacing w:line="480" w:lineRule="auto"/>
        <w:jc w:val="both"/>
        <w:rPr>
          <w:sz w:val="28"/>
          <w:szCs w:val="28"/>
        </w:rPr>
      </w:pPr>
      <w:r w:rsidRPr="00954C02">
        <w:rPr>
          <w:sz w:val="28"/>
          <w:szCs w:val="28"/>
        </w:rPr>
        <w:t>To determine the changes in community composition and functional roles of soil fungi following fungicide application.</w:t>
      </w:r>
    </w:p>
    <w:p w14:paraId="76D82670" w14:textId="77777777" w:rsidR="007060A8" w:rsidRPr="00954C02" w:rsidRDefault="007060A8" w:rsidP="0063524B">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14:paraId="5D478EDF" w14:textId="77777777"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6" w:name="_Toc202971489"/>
      <w:r w:rsidRPr="00954C02">
        <w:rPr>
          <w:rFonts w:ascii="Times New Roman" w:eastAsia="Times New Roman" w:hAnsi="Times New Roman" w:cs="Times New Roman"/>
          <w:b/>
          <w:color w:val="auto"/>
          <w:sz w:val="28"/>
          <w:szCs w:val="28"/>
        </w:rPr>
        <w:lastRenderedPageBreak/>
        <w:t>CHAPTER TWO</w:t>
      </w:r>
      <w:bookmarkEnd w:id="6"/>
    </w:p>
    <w:p w14:paraId="1D40E857" w14:textId="77777777" w:rsidR="00C23600" w:rsidRPr="00954C02" w:rsidRDefault="00C23600" w:rsidP="00FD3687">
      <w:pPr>
        <w:pStyle w:val="Heading1"/>
        <w:rPr>
          <w:rFonts w:ascii="Times New Roman" w:hAnsi="Times New Roman" w:cs="Times New Roman"/>
          <w:b/>
          <w:color w:val="auto"/>
          <w:sz w:val="28"/>
          <w:szCs w:val="28"/>
        </w:rPr>
      </w:pPr>
      <w:bookmarkStart w:id="7" w:name="_Toc202971490"/>
      <w:r w:rsidRPr="00954C02">
        <w:rPr>
          <w:rFonts w:ascii="Times New Roman" w:hAnsi="Times New Roman" w:cs="Times New Roman"/>
          <w:b/>
          <w:color w:val="auto"/>
          <w:sz w:val="28"/>
          <w:szCs w:val="28"/>
        </w:rPr>
        <w:t>2.0 Materials and Methods</w:t>
      </w:r>
      <w:bookmarkEnd w:id="7"/>
    </w:p>
    <w:p w14:paraId="5E1E1796" w14:textId="77777777" w:rsidR="00C23600" w:rsidRPr="00954C02" w:rsidRDefault="00C23600" w:rsidP="00FD3687">
      <w:pPr>
        <w:pStyle w:val="Heading1"/>
        <w:rPr>
          <w:rFonts w:ascii="Times New Roman" w:hAnsi="Times New Roman" w:cs="Times New Roman"/>
          <w:b/>
          <w:color w:val="auto"/>
          <w:sz w:val="28"/>
          <w:szCs w:val="28"/>
        </w:rPr>
      </w:pPr>
      <w:bookmarkStart w:id="8" w:name="_Toc202971491"/>
      <w:r w:rsidRPr="00954C02">
        <w:rPr>
          <w:rFonts w:ascii="Times New Roman" w:hAnsi="Times New Roman" w:cs="Times New Roman"/>
          <w:b/>
          <w:color w:val="auto"/>
          <w:sz w:val="28"/>
          <w:szCs w:val="28"/>
        </w:rPr>
        <w:t>2.1 Materials</w:t>
      </w:r>
      <w:bookmarkEnd w:id="8"/>
    </w:p>
    <w:p w14:paraId="437BC85B" w14:textId="77777777" w:rsidR="00C23600" w:rsidRPr="00954C02" w:rsidRDefault="00C23600" w:rsidP="00C23600">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250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(Choudhary </w:t>
      </w:r>
      <w:r w:rsidR="00896E00" w:rsidRPr="00896E00">
        <w:rPr>
          <w:i/>
          <w:sz w:val="28"/>
          <w:szCs w:val="28"/>
        </w:rPr>
        <w:t>et al</w:t>
      </w:r>
      <w:r w:rsidRPr="00954C02">
        <w:rPr>
          <w:sz w:val="28"/>
          <w:szCs w:val="28"/>
        </w:rPr>
        <w:t>., 2023).</w:t>
      </w:r>
    </w:p>
    <w:p w14:paraId="7EC2365A" w14:textId="77777777" w:rsidR="00C23600" w:rsidRPr="00954C02" w:rsidRDefault="00C23600" w:rsidP="00FD3687">
      <w:pPr>
        <w:pStyle w:val="Heading2"/>
        <w:rPr>
          <w:sz w:val="28"/>
          <w:szCs w:val="28"/>
        </w:rPr>
      </w:pPr>
      <w:bookmarkStart w:id="9" w:name="_Toc202971492"/>
      <w:r w:rsidRPr="00954C02">
        <w:rPr>
          <w:sz w:val="28"/>
          <w:szCs w:val="28"/>
        </w:rPr>
        <w:t>2.1.1 Media and Reagents</w:t>
      </w:r>
      <w:bookmarkEnd w:id="9"/>
    </w:p>
    <w:p w14:paraId="7BAC1F17" w14:textId="77777777" w:rsidR="00D9455B" w:rsidRDefault="00C23600" w:rsidP="00D9455B">
      <w:pPr>
        <w:pStyle w:val="NormalWeb"/>
        <w:spacing w:line="480" w:lineRule="auto"/>
        <w:jc w:val="both"/>
        <w:rPr>
          <w:sz w:val="28"/>
          <w:szCs w:val="28"/>
        </w:rPr>
      </w:pPr>
      <w:r w:rsidRPr="00954C02">
        <w:rPr>
          <w:sz w:val="28"/>
          <w:szCs w:val="28"/>
        </w:rPr>
        <w:t xml:space="preserve">The main culture medium used was </w:t>
      </w:r>
      <w:proofErr w:type="spellStart"/>
      <w:r w:rsidRPr="00954C02">
        <w:rPr>
          <w:sz w:val="28"/>
          <w:szCs w:val="28"/>
        </w:rPr>
        <w:t>Sabouraud</w:t>
      </w:r>
      <w:proofErr w:type="spellEnd"/>
      <w:r w:rsidRPr="00954C02">
        <w:rPr>
          <w:sz w:val="28"/>
          <w:szCs w:val="28"/>
        </w:rPr>
        <w:t xml:space="preserve"> Dextrose Agar (SDA), which was supplemented with chloramphenicol to inhibit bacterial contamination. Reagents used for fungal staining included lactophenol cotton blue, while sterile distilled water was used for serial dilution. Commercial fungicides applied to soil samples included Stampede, Total Force, </w:t>
      </w:r>
      <w:proofErr w:type="spellStart"/>
      <w:r w:rsidRPr="00954C02">
        <w:rPr>
          <w:sz w:val="28"/>
          <w:szCs w:val="28"/>
        </w:rPr>
        <w:t>Ultimax</w:t>
      </w:r>
      <w:proofErr w:type="spellEnd"/>
      <w:r w:rsidRPr="00954C02">
        <w:rPr>
          <w:sz w:val="28"/>
          <w:szCs w:val="28"/>
        </w:rPr>
        <w:t xml:space="preserve"> Plus, Black Force, and Red Force, all applied according to manufacturer’s dosage guidelines (González-Pérez </w:t>
      </w:r>
      <w:r w:rsidR="00896E00" w:rsidRPr="00896E00">
        <w:rPr>
          <w:i/>
          <w:sz w:val="28"/>
          <w:szCs w:val="28"/>
        </w:rPr>
        <w:t>et al</w:t>
      </w:r>
      <w:r w:rsidRPr="00954C02">
        <w:rPr>
          <w:sz w:val="28"/>
          <w:szCs w:val="28"/>
        </w:rPr>
        <w:t>., 2020).</w:t>
      </w:r>
      <w:bookmarkStart w:id="10" w:name="_Toc202971493"/>
    </w:p>
    <w:p w14:paraId="1531B410" w14:textId="77777777" w:rsidR="00C23600" w:rsidRPr="00D9455B" w:rsidRDefault="00C23600" w:rsidP="00D9455B">
      <w:pPr>
        <w:pStyle w:val="NormalWeb"/>
        <w:spacing w:line="480" w:lineRule="auto"/>
        <w:jc w:val="both"/>
        <w:rPr>
          <w:sz w:val="28"/>
          <w:szCs w:val="28"/>
        </w:rPr>
      </w:pPr>
      <w:r w:rsidRPr="00954C02">
        <w:rPr>
          <w:b/>
          <w:sz w:val="28"/>
          <w:szCs w:val="28"/>
        </w:rPr>
        <w:lastRenderedPageBreak/>
        <w:t>2.2 Preparation of Sample</w:t>
      </w:r>
      <w:bookmarkEnd w:id="10"/>
    </w:p>
    <w:p w14:paraId="2ED58349" w14:textId="77777777" w:rsidR="00C23600" w:rsidRPr="00954C02" w:rsidRDefault="00C23600" w:rsidP="00C23600">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Akuo, Tourism, Village, and Yankari.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14:paraId="501A4735" w14:textId="77777777" w:rsidR="00C23600" w:rsidRPr="00954C02" w:rsidRDefault="00C23600" w:rsidP="00FD3687">
      <w:pPr>
        <w:pStyle w:val="Heading2"/>
        <w:rPr>
          <w:sz w:val="28"/>
          <w:szCs w:val="28"/>
        </w:rPr>
      </w:pPr>
      <w:bookmarkStart w:id="11" w:name="_Toc202971494"/>
      <w:r w:rsidRPr="00954C02">
        <w:rPr>
          <w:rStyle w:val="Strong"/>
          <w:b/>
          <w:bCs/>
          <w:sz w:val="28"/>
          <w:szCs w:val="28"/>
        </w:rPr>
        <w:t>2.2.1 Preparation and Application of Fungicide</w:t>
      </w:r>
      <w:bookmarkEnd w:id="11"/>
    </w:p>
    <w:p w14:paraId="1B2AA53B" w14:textId="77777777" w:rsidR="00D9455B" w:rsidRDefault="00C23600" w:rsidP="00D9455B">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Akuo with Stampede, ARA with Total Force, Tourism with </w:t>
      </w:r>
      <w:proofErr w:type="spellStart"/>
      <w:r w:rsidRPr="00954C02">
        <w:rPr>
          <w:sz w:val="28"/>
          <w:szCs w:val="28"/>
        </w:rPr>
        <w:t>Ultimax</w:t>
      </w:r>
      <w:proofErr w:type="spellEnd"/>
      <w:r w:rsidRPr="00954C02">
        <w:rPr>
          <w:sz w:val="28"/>
          <w:szCs w:val="28"/>
        </w:rPr>
        <w:t xml:space="preserve"> Plus, Village with Black Force, and Yankari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00896E00" w:rsidRPr="00896E00">
        <w:rPr>
          <w:i/>
          <w:sz w:val="28"/>
          <w:szCs w:val="28"/>
        </w:rPr>
        <w:t>et al</w:t>
      </w:r>
      <w:r w:rsidRPr="00954C02">
        <w:rPr>
          <w:sz w:val="28"/>
          <w:szCs w:val="28"/>
        </w:rPr>
        <w:t>., 2021).</w:t>
      </w:r>
    </w:p>
    <w:p w14:paraId="4E118E44" w14:textId="77777777" w:rsidR="00D9455B" w:rsidRDefault="00D9455B" w:rsidP="00D9455B">
      <w:pPr>
        <w:pStyle w:val="NormalWeb"/>
        <w:spacing w:line="480" w:lineRule="auto"/>
        <w:jc w:val="both"/>
        <w:rPr>
          <w:sz w:val="28"/>
          <w:szCs w:val="28"/>
        </w:rPr>
      </w:pPr>
      <w:r w:rsidRPr="00D9455B">
        <w:rPr>
          <w:b/>
          <w:bCs/>
          <w:sz w:val="28"/>
          <w:szCs w:val="28"/>
        </w:rPr>
        <w:lastRenderedPageBreak/>
        <w:t>2.3</w:t>
      </w:r>
      <w:r>
        <w:rPr>
          <w:sz w:val="28"/>
          <w:szCs w:val="28"/>
        </w:rPr>
        <w:t xml:space="preserve"> </w:t>
      </w:r>
      <w:r w:rsidRPr="00D9455B">
        <w:rPr>
          <w:b/>
          <w:bCs/>
          <w:sz w:val="28"/>
          <w:szCs w:val="28"/>
        </w:rPr>
        <w:t>Measurement</w:t>
      </w:r>
      <w:r>
        <w:rPr>
          <w:sz w:val="28"/>
          <w:szCs w:val="28"/>
        </w:rPr>
        <w:t xml:space="preserve"> </w:t>
      </w:r>
      <w:r w:rsidRPr="00D9455B">
        <w:rPr>
          <w:b/>
          <w:bCs/>
          <w:sz w:val="28"/>
          <w:szCs w:val="28"/>
        </w:rPr>
        <w:t>of</w:t>
      </w:r>
      <w:r>
        <w:rPr>
          <w:sz w:val="28"/>
          <w:szCs w:val="28"/>
        </w:rPr>
        <w:t xml:space="preserve"> </w:t>
      </w:r>
      <w:r w:rsidRPr="00D9455B">
        <w:rPr>
          <w:b/>
          <w:bCs/>
          <w:sz w:val="28"/>
          <w:szCs w:val="28"/>
        </w:rPr>
        <w:t>soil</w:t>
      </w:r>
      <w:r>
        <w:rPr>
          <w:sz w:val="28"/>
          <w:szCs w:val="28"/>
        </w:rPr>
        <w:t xml:space="preserve"> </w:t>
      </w:r>
      <w:r w:rsidRPr="00D9455B">
        <w:rPr>
          <w:b/>
          <w:bCs/>
          <w:sz w:val="28"/>
          <w:szCs w:val="28"/>
        </w:rPr>
        <w:t>pH</w:t>
      </w:r>
    </w:p>
    <w:p w14:paraId="128BABA2" w14:textId="77777777" w:rsidR="00D9455B" w:rsidRPr="00954C02" w:rsidRDefault="00D9455B" w:rsidP="00D9455B">
      <w:pPr>
        <w:pStyle w:val="NormalWeb"/>
        <w:spacing w:line="480" w:lineRule="auto"/>
        <w:jc w:val="both"/>
        <w:rPr>
          <w:sz w:val="28"/>
          <w:szCs w:val="28"/>
        </w:rPr>
      </w:pPr>
      <w:r>
        <w:rPr>
          <w:sz w:val="28"/>
          <w:szCs w:val="28"/>
        </w:rPr>
        <w:t xml:space="preserve"> </w:t>
      </w:r>
      <w:r w:rsidRPr="00954C02">
        <w:rPr>
          <w:sz w:val="28"/>
          <w:szCs w:val="28"/>
        </w:rPr>
        <w:t xml:space="preserve">After the 7-day incubation period, the pH of each treated and control soil sample was measured using a calibrated digital pH meter. The readings were taken by inserting the electrode into a soil-water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14:paraId="13443308" w14:textId="77777777" w:rsidR="00C23600" w:rsidRPr="00954C02" w:rsidRDefault="00C23600" w:rsidP="00C23600">
      <w:pPr>
        <w:pStyle w:val="NormalWeb"/>
        <w:spacing w:line="480" w:lineRule="auto"/>
        <w:jc w:val="both"/>
        <w:rPr>
          <w:sz w:val="28"/>
          <w:szCs w:val="28"/>
        </w:rPr>
      </w:pPr>
    </w:p>
    <w:p w14:paraId="3A6670D4" w14:textId="77777777" w:rsidR="00FD3687" w:rsidRPr="00954C02" w:rsidRDefault="00FD3687" w:rsidP="00C23600">
      <w:pPr>
        <w:pStyle w:val="NormalWeb"/>
        <w:spacing w:line="480" w:lineRule="auto"/>
        <w:jc w:val="both"/>
        <w:rPr>
          <w:sz w:val="28"/>
          <w:szCs w:val="28"/>
        </w:rPr>
      </w:pPr>
    </w:p>
    <w:p w14:paraId="07035454" w14:textId="77777777" w:rsidR="00FD3687" w:rsidRPr="00954C02" w:rsidRDefault="00FD3687" w:rsidP="00C23600">
      <w:pPr>
        <w:pStyle w:val="NormalWeb"/>
        <w:spacing w:line="480" w:lineRule="auto"/>
        <w:jc w:val="both"/>
        <w:rPr>
          <w:sz w:val="28"/>
          <w:szCs w:val="28"/>
        </w:rPr>
      </w:pPr>
    </w:p>
    <w:p w14:paraId="25C6CFCB" w14:textId="77777777" w:rsidR="00C23600" w:rsidRPr="00954C02" w:rsidRDefault="00C23600" w:rsidP="00FD3687">
      <w:pPr>
        <w:pStyle w:val="Heading1"/>
        <w:rPr>
          <w:rFonts w:ascii="Times New Roman" w:hAnsi="Times New Roman" w:cs="Times New Roman"/>
          <w:b/>
          <w:color w:val="auto"/>
          <w:sz w:val="28"/>
          <w:szCs w:val="28"/>
        </w:rPr>
      </w:pPr>
      <w:bookmarkStart w:id="12" w:name="_Toc202971495"/>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2"/>
    </w:p>
    <w:p w14:paraId="571E57D7" w14:textId="77777777" w:rsidR="00C23600" w:rsidRPr="00954C02" w:rsidRDefault="00C23600" w:rsidP="00C23600">
      <w:pPr>
        <w:pStyle w:val="NormalWeb"/>
        <w:spacing w:line="480" w:lineRule="auto"/>
        <w:jc w:val="both"/>
        <w:rPr>
          <w:sz w:val="28"/>
          <w:szCs w:val="28"/>
        </w:rPr>
      </w:pPr>
      <w:proofErr w:type="spellStart"/>
      <w:r w:rsidRPr="00954C02">
        <w:rPr>
          <w:sz w:val="28"/>
          <w:szCs w:val="28"/>
        </w:rPr>
        <w:t>Sabouraud</w:t>
      </w:r>
      <w:proofErr w:type="spellEnd"/>
      <w:r w:rsidRPr="00954C02">
        <w:rPr>
          <w:sz w:val="28"/>
          <w:szCs w:val="28"/>
        </w:rPr>
        <w:t xml:space="preserve"> Dextrose Agar (SDA) was prepared according to the manufacturer’s specifications by dissolving the required amount in distilled water, followed by sterilization in an autoclave at 121°C for 15 minutes. After cooling to about 45°C, chloramphenicol was added aseptically to suppress bacterial growth. The medium was then poured into sterile Petri dishes and allowed to solidify before inoculation (Zhao </w:t>
      </w:r>
      <w:r w:rsidR="00896E00" w:rsidRPr="00896E00">
        <w:rPr>
          <w:i/>
          <w:sz w:val="28"/>
          <w:szCs w:val="28"/>
        </w:rPr>
        <w:t>et al</w:t>
      </w:r>
      <w:r w:rsidRPr="00954C02">
        <w:rPr>
          <w:sz w:val="28"/>
          <w:szCs w:val="28"/>
        </w:rPr>
        <w:t>., 2022).</w:t>
      </w:r>
    </w:p>
    <w:p w14:paraId="421CBCAE" w14:textId="77777777" w:rsidR="00C23600" w:rsidRPr="00954C02" w:rsidRDefault="00C23600" w:rsidP="00FD3687">
      <w:pPr>
        <w:pStyle w:val="Heading1"/>
        <w:rPr>
          <w:rFonts w:ascii="Times New Roman" w:hAnsi="Times New Roman" w:cs="Times New Roman"/>
          <w:b/>
          <w:color w:val="auto"/>
          <w:sz w:val="28"/>
          <w:szCs w:val="28"/>
        </w:rPr>
      </w:pPr>
      <w:bookmarkStart w:id="13" w:name="_Toc202971496"/>
      <w:r w:rsidRPr="00954C02">
        <w:rPr>
          <w:rFonts w:ascii="Times New Roman" w:hAnsi="Times New Roman" w:cs="Times New Roman"/>
          <w:b/>
          <w:color w:val="auto"/>
          <w:sz w:val="28"/>
          <w:szCs w:val="28"/>
        </w:rPr>
        <w:lastRenderedPageBreak/>
        <w:t>2.</w:t>
      </w:r>
      <w:r w:rsidR="00AE5D2E">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3"/>
    </w:p>
    <w:p w14:paraId="637F366D" w14:textId="77777777" w:rsidR="00C23600" w:rsidRPr="00954C02" w:rsidRDefault="00C23600" w:rsidP="00C23600">
      <w:pPr>
        <w:pStyle w:val="NormalWeb"/>
        <w:spacing w:line="480" w:lineRule="auto"/>
        <w:jc w:val="both"/>
        <w:rPr>
          <w:sz w:val="28"/>
          <w:szCs w:val="28"/>
        </w:rPr>
      </w:pPr>
      <w:r w:rsidRPr="00954C02">
        <w:rPr>
          <w:sz w:val="28"/>
          <w:szCs w:val="28"/>
        </w:rPr>
        <w:t>Following a 7-day incubation period at room temperature (27 ± 2°C), 1 gram of each soil sample was aseptically transferred into 9 mL of sterile distilled water to initiate serial dilution. Appropriate dilutions were made, and 0.1 mL from each was inoculated onto SDA plates. The plates were incubated at 28°C for 3–5 days, after which fungal colonies were observed, counted, and recorded as colony-forming units per gram (</w:t>
      </w:r>
      <w:proofErr w:type="spellStart"/>
      <w:r w:rsidRPr="00954C02">
        <w:rPr>
          <w:sz w:val="28"/>
          <w:szCs w:val="28"/>
        </w:rPr>
        <w:t>cfu</w:t>
      </w:r>
      <w:proofErr w:type="spellEnd"/>
      <w:r w:rsidRPr="00954C02">
        <w:rPr>
          <w:sz w:val="28"/>
          <w:szCs w:val="28"/>
        </w:rPr>
        <w:t xml:space="preserve">/g) of soil (Wu </w:t>
      </w:r>
      <w:r w:rsidR="00896E00" w:rsidRPr="00896E00">
        <w:rPr>
          <w:i/>
          <w:sz w:val="28"/>
          <w:szCs w:val="28"/>
        </w:rPr>
        <w:t>et al</w:t>
      </w:r>
      <w:r w:rsidRPr="00954C02">
        <w:rPr>
          <w:sz w:val="28"/>
          <w:szCs w:val="28"/>
        </w:rPr>
        <w:t>., 2021).</w:t>
      </w:r>
    </w:p>
    <w:p w14:paraId="2257DDEC" w14:textId="77777777" w:rsidR="00C23600" w:rsidRPr="00954C02" w:rsidRDefault="00C23600" w:rsidP="00FD3687">
      <w:pPr>
        <w:pStyle w:val="Heading1"/>
        <w:rPr>
          <w:rFonts w:ascii="Times New Roman" w:hAnsi="Times New Roman" w:cs="Times New Roman"/>
          <w:b/>
          <w:color w:val="auto"/>
          <w:sz w:val="28"/>
          <w:szCs w:val="28"/>
        </w:rPr>
      </w:pPr>
      <w:bookmarkStart w:id="14" w:name="_Toc202971497"/>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4"/>
    </w:p>
    <w:p w14:paraId="1FE976E9" w14:textId="77777777" w:rsidR="00C23600" w:rsidRPr="00D9455B" w:rsidRDefault="00C23600" w:rsidP="00D9455B">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w:t>
      </w:r>
      <w:proofErr w:type="spellStart"/>
      <w:r w:rsidRPr="00954C02">
        <w:rPr>
          <w:sz w:val="28"/>
          <w:szCs w:val="28"/>
        </w:rPr>
        <w:t>Kavamura</w:t>
      </w:r>
      <w:proofErr w:type="spellEnd"/>
      <w:r w:rsidRPr="00954C02">
        <w:rPr>
          <w:sz w:val="28"/>
          <w:szCs w:val="28"/>
        </w:rPr>
        <w:t xml:space="preserve"> &amp; Esposito, 2020).</w:t>
      </w:r>
    </w:p>
    <w:p w14:paraId="5A8389C2" w14:textId="77777777" w:rsidR="00C23600" w:rsidRPr="00954C02" w:rsidRDefault="00C23600" w:rsidP="00FD3687">
      <w:pPr>
        <w:pStyle w:val="Heading1"/>
        <w:rPr>
          <w:rFonts w:ascii="Times New Roman" w:hAnsi="Times New Roman" w:cs="Times New Roman"/>
          <w:b/>
          <w:color w:val="auto"/>
          <w:sz w:val="28"/>
          <w:szCs w:val="28"/>
        </w:rPr>
      </w:pPr>
      <w:bookmarkStart w:id="15" w:name="_Toc202971499"/>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5"/>
    </w:p>
    <w:p w14:paraId="0348AB66" w14:textId="77777777" w:rsidR="00C23600" w:rsidRPr="00954C02" w:rsidRDefault="00C23600" w:rsidP="00C23600">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w:t>
      </w:r>
      <w:r w:rsidRPr="00954C02">
        <w:rPr>
          <w:sz w:val="28"/>
          <w:szCs w:val="28"/>
        </w:rPr>
        <w:lastRenderedPageBreak/>
        <w:t xml:space="preserve">rate. Distinct colonies were subcultured for purification. Microscopic examination was carried out using lactophenol cotton blue stain, and fungal structures such as spores and hyphae were observed under the microscope to identify the fungi to the genus level. This allowed for comparative analysis of fungal diversity and abundance between treated and control samples (Choudhary </w:t>
      </w:r>
      <w:r w:rsidR="00896E00" w:rsidRPr="00896E00">
        <w:rPr>
          <w:i/>
          <w:sz w:val="28"/>
          <w:szCs w:val="28"/>
        </w:rPr>
        <w:t>et al</w:t>
      </w:r>
      <w:r w:rsidRPr="00954C02">
        <w:rPr>
          <w:sz w:val="28"/>
          <w:szCs w:val="28"/>
        </w:rPr>
        <w:t>., 2023).</w:t>
      </w:r>
    </w:p>
    <w:p w14:paraId="15E42C51" w14:textId="77777777"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14:paraId="6D84E51C" w14:textId="77777777"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14:paraId="1E56512B" w14:textId="77777777" w:rsidR="00B33799" w:rsidRDefault="00B33799" w:rsidP="00FD3687">
      <w:pPr>
        <w:pStyle w:val="Heading1"/>
        <w:jc w:val="center"/>
        <w:rPr>
          <w:rFonts w:ascii="Times New Roman" w:eastAsia="Times New Roman" w:hAnsi="Times New Roman" w:cs="Times New Roman"/>
          <w:b/>
          <w:color w:val="auto"/>
          <w:sz w:val="28"/>
          <w:szCs w:val="28"/>
        </w:rPr>
      </w:pPr>
      <w:bookmarkStart w:id="16" w:name="_Toc202971500"/>
    </w:p>
    <w:p w14:paraId="7074AAF8" w14:textId="77777777" w:rsidR="00B33799" w:rsidRDefault="00B33799" w:rsidP="00FD3687">
      <w:pPr>
        <w:pStyle w:val="Heading1"/>
        <w:jc w:val="center"/>
        <w:rPr>
          <w:rFonts w:ascii="Times New Roman" w:eastAsia="Times New Roman" w:hAnsi="Times New Roman" w:cs="Times New Roman"/>
          <w:b/>
          <w:color w:val="auto"/>
          <w:sz w:val="28"/>
          <w:szCs w:val="28"/>
        </w:rPr>
      </w:pPr>
    </w:p>
    <w:p w14:paraId="46CFEFD1" w14:textId="77777777" w:rsidR="007060A8" w:rsidRPr="00954C02" w:rsidRDefault="007060A8" w:rsidP="00FD3687">
      <w:pPr>
        <w:pStyle w:val="Heading1"/>
        <w:jc w:val="center"/>
        <w:rPr>
          <w:rFonts w:ascii="Times New Roman" w:eastAsia="Times New Roman" w:hAnsi="Times New Roman" w:cs="Times New Roman"/>
          <w:b/>
          <w:color w:val="auto"/>
          <w:sz w:val="28"/>
          <w:szCs w:val="28"/>
        </w:rPr>
      </w:pPr>
      <w:r w:rsidRPr="00954C02">
        <w:rPr>
          <w:rFonts w:ascii="Times New Roman" w:eastAsia="Times New Roman" w:hAnsi="Times New Roman" w:cs="Times New Roman"/>
          <w:b/>
          <w:color w:val="auto"/>
          <w:sz w:val="28"/>
          <w:szCs w:val="28"/>
        </w:rPr>
        <w:t>CHAPTER THREE</w:t>
      </w:r>
      <w:bookmarkEnd w:id="16"/>
    </w:p>
    <w:p w14:paraId="32300B34"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17" w:name="_Toc202971501"/>
      <w:r w:rsidRPr="00954C02">
        <w:rPr>
          <w:rFonts w:ascii="Times New Roman" w:eastAsia="Times New Roman" w:hAnsi="Times New Roman" w:cs="Times New Roman"/>
          <w:b/>
          <w:color w:val="auto"/>
          <w:sz w:val="28"/>
          <w:szCs w:val="28"/>
        </w:rPr>
        <w:t>3.0 Results</w:t>
      </w:r>
      <w:bookmarkEnd w:id="17"/>
    </w:p>
    <w:p w14:paraId="782AA167"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18" w:name="_Toc202971502"/>
      <w:r w:rsidRPr="00954C02">
        <w:rPr>
          <w:rFonts w:ascii="Times New Roman" w:eastAsia="Times New Roman" w:hAnsi="Times New Roman" w:cs="Times New Roman"/>
          <w:b/>
          <w:color w:val="auto"/>
          <w:sz w:val="28"/>
          <w:szCs w:val="28"/>
        </w:rPr>
        <w:t>3.1 Soil pH of Treated and Control Samples</w:t>
      </w:r>
      <w:bookmarkEnd w:id="18"/>
    </w:p>
    <w:p w14:paraId="167EF29E"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19" w:name="_Toc202971503"/>
      <w:r w:rsidRPr="00954C02">
        <w:rPr>
          <w:rFonts w:ascii="Times New Roman" w:eastAsia="Times New Roman" w:hAnsi="Times New Roman" w:cs="Times New Roman"/>
          <w:b/>
          <w:color w:val="auto"/>
          <w:sz w:val="28"/>
          <w:szCs w:val="28"/>
        </w:rPr>
        <w:t>Table 1: Soil pH of Treated and Control Samples</w:t>
      </w:r>
      <w:bookmarkEnd w:id="19"/>
    </w:p>
    <w:tbl>
      <w:tblPr>
        <w:tblStyle w:val="ListTable6Colourful1"/>
        <w:tblW w:w="0" w:type="auto"/>
        <w:tblLook w:val="04A0" w:firstRow="1" w:lastRow="0" w:firstColumn="1" w:lastColumn="0" w:noHBand="0" w:noVBand="1"/>
      </w:tblPr>
      <w:tblGrid>
        <w:gridCol w:w="2231"/>
        <w:gridCol w:w="2130"/>
        <w:gridCol w:w="2115"/>
      </w:tblGrid>
      <w:tr w:rsidR="00FD3687" w:rsidRPr="00FD3687" w14:paraId="7017133A" w14:textId="77777777" w:rsidTr="00635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F2E572A"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14:paraId="4FD2AFD6" w14:textId="77777777" w:rsidR="0063524B" w:rsidRPr="00FD3687" w:rsidRDefault="0063524B" w:rsidP="0063524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14:paraId="60B08CD1" w14:textId="77777777" w:rsidR="0063524B" w:rsidRPr="00FD3687" w:rsidRDefault="0063524B" w:rsidP="0063524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FD3687" w:rsidRPr="00FD3687" w14:paraId="0628A310"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0498817"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14:paraId="5FF6A31C"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14:paraId="13DC5153"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FD3687" w:rsidRPr="00FD3687" w14:paraId="54D21DE9" w14:textId="77777777" w:rsidTr="006352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0046258"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Yankari</w:t>
            </w:r>
          </w:p>
        </w:tc>
        <w:tc>
          <w:tcPr>
            <w:tcW w:w="0" w:type="auto"/>
            <w:shd w:val="clear" w:color="auto" w:fill="auto"/>
            <w:hideMark/>
          </w:tcPr>
          <w:p w14:paraId="233DB964" w14:textId="77777777"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14:paraId="11FDE8A1" w14:textId="77777777"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FD3687" w:rsidRPr="00FD3687" w14:paraId="37D363F2"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BD2610B"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lastRenderedPageBreak/>
              <w:t>ARA</w:t>
            </w:r>
          </w:p>
        </w:tc>
        <w:tc>
          <w:tcPr>
            <w:tcW w:w="0" w:type="auto"/>
            <w:shd w:val="clear" w:color="auto" w:fill="auto"/>
            <w:hideMark/>
          </w:tcPr>
          <w:p w14:paraId="70E19DF6"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14:paraId="1A75E4B3"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FD3687" w:rsidRPr="00FD3687" w14:paraId="29151982" w14:textId="77777777" w:rsidTr="006352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3AE083D"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14:paraId="067EF763" w14:textId="77777777"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14:paraId="4FE541AB" w14:textId="77777777"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FD3687" w:rsidRPr="00FD3687" w14:paraId="71E5A214"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98068A5"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Akuo</w:t>
            </w:r>
          </w:p>
        </w:tc>
        <w:tc>
          <w:tcPr>
            <w:tcW w:w="0" w:type="auto"/>
            <w:shd w:val="clear" w:color="auto" w:fill="auto"/>
            <w:hideMark/>
          </w:tcPr>
          <w:p w14:paraId="3E3B424E"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14:paraId="026B854E"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14:paraId="1187C192" w14:textId="77777777" w:rsidR="0063524B" w:rsidRPr="00FD3687" w:rsidRDefault="0063524B" w:rsidP="0063524B">
      <w:pPr>
        <w:spacing w:after="0" w:line="480" w:lineRule="auto"/>
        <w:jc w:val="both"/>
        <w:rPr>
          <w:rFonts w:ascii="Times New Roman" w:eastAsia="Times New Roman" w:hAnsi="Times New Roman" w:cs="Times New Roman"/>
          <w:sz w:val="28"/>
          <w:szCs w:val="28"/>
        </w:rPr>
      </w:pPr>
    </w:p>
    <w:p w14:paraId="2019C273" w14:textId="77777777" w:rsidR="0063524B" w:rsidRPr="00FD3687" w:rsidRDefault="0063524B" w:rsidP="0063524B">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14:paraId="17458966"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20"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0"/>
    </w:p>
    <w:p w14:paraId="61B4DCCD"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21"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1"/>
    </w:p>
    <w:tbl>
      <w:tblPr>
        <w:tblStyle w:val="ListTable21"/>
        <w:tblW w:w="0" w:type="auto"/>
        <w:tblLook w:val="04A0" w:firstRow="1" w:lastRow="0" w:firstColumn="1" w:lastColumn="0" w:noHBand="0" w:noVBand="1"/>
      </w:tblPr>
      <w:tblGrid>
        <w:gridCol w:w="1274"/>
        <w:gridCol w:w="1510"/>
        <w:gridCol w:w="2029"/>
        <w:gridCol w:w="2172"/>
        <w:gridCol w:w="1655"/>
      </w:tblGrid>
      <w:tr w:rsidR="00FD3687" w:rsidRPr="00FD3687" w14:paraId="042DF6F5" w14:textId="77777777" w:rsidTr="00635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7287A100"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14:paraId="583878DB" w14:textId="77777777"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14:paraId="09814D24" w14:textId="77777777"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14:paraId="407920EA" w14:textId="77777777"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14:paraId="01F08BC0" w14:textId="77777777"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FD3687" w:rsidRPr="00FD3687" w14:paraId="7CE6DD44"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7267BCF1"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14:paraId="10C85346"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14:paraId="702F5BA6"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14:paraId="63DBEA7C"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06BF8891"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t>Rhizopus = 25</w:t>
            </w:r>
          </w:p>
        </w:tc>
      </w:tr>
      <w:tr w:rsidR="00FD3687" w:rsidRPr="00FD3687" w14:paraId="75F4C818"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3FC37B8E"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4967C82F"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2D77857F"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14:paraId="5D492B7B"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Rhizopus/Mucor</w:t>
            </w:r>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spp</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spp</w:t>
            </w:r>
            <w:proofErr w:type="spellEnd"/>
            <w:r w:rsidRPr="00FD3687">
              <w:rPr>
                <w:rFonts w:ascii="Times New Roman" w:eastAsia="Times New Roman" w:hAnsi="Times New Roman" w:cs="Times New Roman"/>
                <w:sz w:val="28"/>
                <w:szCs w:val="28"/>
              </w:rPr>
              <w:t>.</w:t>
            </w:r>
          </w:p>
        </w:tc>
        <w:tc>
          <w:tcPr>
            <w:tcW w:w="1890" w:type="dxa"/>
            <w:shd w:val="clear" w:color="auto" w:fill="auto"/>
            <w:hideMark/>
          </w:tcPr>
          <w:p w14:paraId="5B15FF6C"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2</w:t>
            </w:r>
            <w:r w:rsidRPr="00FD3687">
              <w:rPr>
                <w:rFonts w:ascii="Times New Roman" w:eastAsia="Times New Roman" w:hAnsi="Times New Roman" w:cs="Times New Roman"/>
                <w:sz w:val="28"/>
                <w:szCs w:val="28"/>
              </w:rPr>
              <w:br/>
              <w:t>Aspergillus = 5</w:t>
            </w:r>
            <w:r w:rsidRPr="00FD3687">
              <w:rPr>
                <w:rFonts w:ascii="Times New Roman" w:eastAsia="Times New Roman" w:hAnsi="Times New Roman" w:cs="Times New Roman"/>
                <w:sz w:val="28"/>
                <w:szCs w:val="28"/>
              </w:rPr>
              <w:br/>
              <w:t>Penicillium = 10</w:t>
            </w:r>
          </w:p>
        </w:tc>
      </w:tr>
      <w:tr w:rsidR="00FD3687" w:rsidRPr="00FD3687" w14:paraId="56B6FFDE"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4AAD3635"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Akuo</w:t>
            </w:r>
          </w:p>
        </w:tc>
        <w:tc>
          <w:tcPr>
            <w:tcW w:w="1514" w:type="dxa"/>
            <w:shd w:val="clear" w:color="auto" w:fill="auto"/>
            <w:hideMark/>
          </w:tcPr>
          <w:p w14:paraId="720561E6"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14:paraId="53899BCE"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14:paraId="612B1336"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14:paraId="4C8CF59A"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Aspergillus = 5</w:t>
            </w:r>
            <w:r w:rsidRPr="00FD3687">
              <w:rPr>
                <w:rFonts w:ascii="Times New Roman" w:eastAsia="Times New Roman" w:hAnsi="Times New Roman" w:cs="Times New Roman"/>
                <w:sz w:val="28"/>
                <w:szCs w:val="28"/>
              </w:rPr>
              <w:br/>
              <w:t>Yeast = 112</w:t>
            </w:r>
          </w:p>
        </w:tc>
      </w:tr>
      <w:tr w:rsidR="00FD3687" w:rsidRPr="00FD3687" w14:paraId="1E9BCD18"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4582C934"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456DBCC3"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1DEF5BC2"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14:paraId="029FEFEE"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4CC437C1"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p>
        </w:tc>
      </w:tr>
      <w:tr w:rsidR="00FD3687" w:rsidRPr="00FD3687" w14:paraId="1A56F560"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5A17E45D"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14:paraId="61A0AB09"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w:t>
            </w:r>
            <w:proofErr w:type="spellStart"/>
            <w:r w:rsidRPr="00FD3687">
              <w:rPr>
                <w:rFonts w:ascii="Times New Roman" w:eastAsia="Times New Roman" w:hAnsi="Times New Roman" w:cs="Times New Roman"/>
                <w:sz w:val="28"/>
                <w:szCs w:val="28"/>
              </w:rPr>
              <w:t>Ultimax</w:t>
            </w:r>
            <w:proofErr w:type="spellEnd"/>
            <w:r w:rsidRPr="00FD3687">
              <w:rPr>
                <w:rFonts w:ascii="Times New Roman" w:eastAsia="Times New Roman" w:hAnsi="Times New Roman" w:cs="Times New Roman"/>
                <w:sz w:val="28"/>
                <w:szCs w:val="28"/>
              </w:rPr>
              <w:t xml:space="preserve"> Plus)</w:t>
            </w:r>
          </w:p>
        </w:tc>
        <w:tc>
          <w:tcPr>
            <w:tcW w:w="2493" w:type="dxa"/>
            <w:shd w:val="clear" w:color="auto" w:fill="auto"/>
            <w:hideMark/>
          </w:tcPr>
          <w:p w14:paraId="6BCE5DA5"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14:paraId="66EB79ED"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72B16404"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t>Aspergillus = 4</w:t>
            </w:r>
          </w:p>
        </w:tc>
      </w:tr>
      <w:tr w:rsidR="00FD3687" w:rsidRPr="00FD3687" w14:paraId="3D0A0D90"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15102A63"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2836C885"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58B764C4"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14:paraId="0EA193DD"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67B244E6"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r w:rsidRPr="00FD3687">
              <w:rPr>
                <w:rFonts w:ascii="Times New Roman" w:eastAsia="Times New Roman" w:hAnsi="Times New Roman" w:cs="Times New Roman"/>
                <w:sz w:val="28"/>
                <w:szCs w:val="28"/>
              </w:rPr>
              <w:br/>
              <w:t>Aspergillus = 5</w:t>
            </w:r>
          </w:p>
        </w:tc>
      </w:tr>
      <w:tr w:rsidR="00FD3687" w:rsidRPr="00FD3687" w14:paraId="777E6FF1"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45B71744"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Village</w:t>
            </w:r>
          </w:p>
        </w:tc>
        <w:tc>
          <w:tcPr>
            <w:tcW w:w="1514" w:type="dxa"/>
            <w:shd w:val="clear" w:color="auto" w:fill="auto"/>
            <w:hideMark/>
          </w:tcPr>
          <w:p w14:paraId="1C047042"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14:paraId="715364AC"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14:paraId="274A0C61"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spp</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r w:rsidRPr="00FD3687">
              <w:rPr>
                <w:rFonts w:ascii="Times New Roman" w:eastAsia="Times New Roman" w:hAnsi="Times New Roman" w:cs="Times New Roman"/>
                <w:i/>
                <w:iCs/>
                <w:sz w:val="28"/>
                <w:szCs w:val="28"/>
              </w:rPr>
              <w:lastRenderedPageBreak/>
              <w:t>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spp</w:t>
            </w:r>
            <w:proofErr w:type="spellEnd"/>
            <w:r w:rsidRPr="00FD3687">
              <w:rPr>
                <w:rFonts w:ascii="Times New Roman" w:eastAsia="Times New Roman" w:hAnsi="Times New Roman" w:cs="Times New Roman"/>
                <w:sz w:val="28"/>
                <w:szCs w:val="28"/>
              </w:rPr>
              <w:t>.</w:t>
            </w:r>
          </w:p>
        </w:tc>
        <w:tc>
          <w:tcPr>
            <w:tcW w:w="1890" w:type="dxa"/>
            <w:shd w:val="clear" w:color="auto" w:fill="auto"/>
            <w:hideMark/>
          </w:tcPr>
          <w:p w14:paraId="5EC99C4F"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Penicillium = 4</w:t>
            </w:r>
            <w:r w:rsidRPr="00FD3687">
              <w:rPr>
                <w:rFonts w:ascii="Times New Roman" w:eastAsia="Times New Roman" w:hAnsi="Times New Roman" w:cs="Times New Roman"/>
                <w:sz w:val="28"/>
                <w:szCs w:val="28"/>
              </w:rPr>
              <w:br/>
              <w:t>Aspergillus = 94</w:t>
            </w:r>
            <w:r w:rsidRPr="00FD3687">
              <w:rPr>
                <w:rFonts w:ascii="Times New Roman" w:eastAsia="Times New Roman" w:hAnsi="Times New Roman" w:cs="Times New Roman"/>
                <w:sz w:val="28"/>
                <w:szCs w:val="28"/>
              </w:rPr>
              <w:br/>
            </w:r>
            <w:r w:rsidRPr="00FD3687">
              <w:rPr>
                <w:rFonts w:ascii="Times New Roman" w:eastAsia="Times New Roman" w:hAnsi="Times New Roman" w:cs="Times New Roman"/>
                <w:sz w:val="28"/>
                <w:szCs w:val="28"/>
              </w:rPr>
              <w:lastRenderedPageBreak/>
              <w:t>Rhizopus = 2</w:t>
            </w:r>
            <w:r w:rsidRPr="00FD3687">
              <w:rPr>
                <w:rFonts w:ascii="Times New Roman" w:eastAsia="Times New Roman" w:hAnsi="Times New Roman" w:cs="Times New Roman"/>
                <w:sz w:val="28"/>
                <w:szCs w:val="28"/>
              </w:rPr>
              <w:br/>
              <w:t>Fusarium = 7</w:t>
            </w:r>
          </w:p>
        </w:tc>
      </w:tr>
      <w:tr w:rsidR="00FD3687" w:rsidRPr="00FD3687" w14:paraId="1AAE510B"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48996A4F"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409038FB"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77E6DEAE"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14:paraId="6EF9AFD2"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spp</w:t>
            </w:r>
            <w:proofErr w:type="spellEnd"/>
            <w:r w:rsidRPr="00FD3687">
              <w:rPr>
                <w:rFonts w:ascii="Times New Roman" w:eastAsia="Times New Roman" w:hAnsi="Times New Roman" w:cs="Times New Roman"/>
                <w:sz w:val="28"/>
                <w:szCs w:val="28"/>
              </w:rPr>
              <w:t>.</w:t>
            </w:r>
          </w:p>
        </w:tc>
        <w:tc>
          <w:tcPr>
            <w:tcW w:w="1890" w:type="dxa"/>
            <w:shd w:val="clear" w:color="auto" w:fill="auto"/>
            <w:hideMark/>
          </w:tcPr>
          <w:p w14:paraId="7BDAF9CE"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10</w:t>
            </w:r>
            <w:r w:rsidRPr="00FD3687">
              <w:rPr>
                <w:rFonts w:ascii="Times New Roman" w:eastAsia="Times New Roman" w:hAnsi="Times New Roman" w:cs="Times New Roman"/>
                <w:sz w:val="28"/>
                <w:szCs w:val="28"/>
              </w:rPr>
              <w:br/>
              <w:t>Aspergillus = 182</w:t>
            </w:r>
            <w:r w:rsidRPr="00FD3687">
              <w:rPr>
                <w:rFonts w:ascii="Times New Roman" w:eastAsia="Times New Roman" w:hAnsi="Times New Roman" w:cs="Times New Roman"/>
                <w:sz w:val="28"/>
                <w:szCs w:val="28"/>
              </w:rPr>
              <w:br/>
              <w:t>Penicillium = 20</w:t>
            </w:r>
            <w:r w:rsidRPr="00FD3687">
              <w:rPr>
                <w:rFonts w:ascii="Times New Roman" w:eastAsia="Times New Roman" w:hAnsi="Times New Roman" w:cs="Times New Roman"/>
                <w:sz w:val="28"/>
                <w:szCs w:val="28"/>
              </w:rPr>
              <w:br/>
              <w:t>Fusarium = 20</w:t>
            </w:r>
          </w:p>
        </w:tc>
      </w:tr>
      <w:tr w:rsidR="00FD3687" w:rsidRPr="00FD3687" w14:paraId="197B9A07"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2C67DA8E"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Yankari</w:t>
            </w:r>
          </w:p>
        </w:tc>
        <w:tc>
          <w:tcPr>
            <w:tcW w:w="1514" w:type="dxa"/>
            <w:shd w:val="clear" w:color="auto" w:fill="auto"/>
            <w:hideMark/>
          </w:tcPr>
          <w:p w14:paraId="27383EF9"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14:paraId="33D49194"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14:paraId="7CE19A4D"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spp</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niger</w:t>
            </w:r>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14:paraId="75E97D5F"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4</w:t>
            </w:r>
            <w:r w:rsidRPr="00FD3687">
              <w:rPr>
                <w:rFonts w:ascii="Times New Roman" w:eastAsia="Times New Roman" w:hAnsi="Times New Roman" w:cs="Times New Roman"/>
                <w:sz w:val="28"/>
                <w:szCs w:val="28"/>
              </w:rPr>
              <w:br/>
              <w:t>Aspergillus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FD3687" w:rsidRPr="00FD3687" w14:paraId="535F11ED"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35D0C367"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24E51D7D"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04A8FA70"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14:paraId="619C4CBD"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Yeast</w:t>
            </w:r>
          </w:p>
        </w:tc>
        <w:tc>
          <w:tcPr>
            <w:tcW w:w="1890" w:type="dxa"/>
            <w:shd w:val="clear" w:color="auto" w:fill="auto"/>
            <w:hideMark/>
          </w:tcPr>
          <w:p w14:paraId="4438D563"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1</w:t>
            </w:r>
            <w:r w:rsidRPr="00FD3687">
              <w:rPr>
                <w:rFonts w:ascii="Times New Roman" w:eastAsia="Times New Roman" w:hAnsi="Times New Roman" w:cs="Times New Roman"/>
                <w:sz w:val="28"/>
                <w:szCs w:val="28"/>
              </w:rPr>
              <w:br/>
              <w:t>Aspergillus = 4</w:t>
            </w:r>
            <w:r w:rsidRPr="00FD3687">
              <w:rPr>
                <w:rFonts w:ascii="Times New Roman" w:eastAsia="Times New Roman" w:hAnsi="Times New Roman" w:cs="Times New Roman"/>
                <w:sz w:val="28"/>
                <w:szCs w:val="28"/>
              </w:rPr>
              <w:br/>
              <w:t>Yeast = 16</w:t>
            </w:r>
          </w:p>
        </w:tc>
      </w:tr>
    </w:tbl>
    <w:p w14:paraId="013F9E92" w14:textId="77777777" w:rsidR="002747CE" w:rsidRPr="00FD3687" w:rsidRDefault="002747CE" w:rsidP="0063524B">
      <w:pPr>
        <w:spacing w:line="480" w:lineRule="auto"/>
        <w:jc w:val="both"/>
        <w:rPr>
          <w:rFonts w:ascii="Times New Roman" w:hAnsi="Times New Roman" w:cs="Times New Roman"/>
          <w:sz w:val="28"/>
          <w:szCs w:val="28"/>
        </w:rPr>
      </w:pPr>
    </w:p>
    <w:p w14:paraId="00B308FB" w14:textId="77777777" w:rsidR="002747CE" w:rsidRPr="00FD3687" w:rsidRDefault="002747CE" w:rsidP="0063524B">
      <w:pPr>
        <w:spacing w:line="480" w:lineRule="auto"/>
        <w:jc w:val="both"/>
        <w:rPr>
          <w:rFonts w:ascii="Times New Roman" w:hAnsi="Times New Roman" w:cs="Times New Roman"/>
          <w:sz w:val="28"/>
          <w:szCs w:val="28"/>
        </w:rPr>
      </w:pPr>
    </w:p>
    <w:p w14:paraId="6F6C32AA" w14:textId="77777777"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lastRenderedPageBreak/>
        <w:drawing>
          <wp:inline distT="0" distB="0" distL="0" distR="0" wp14:anchorId="0F0004A0" wp14:editId="0EBE2B0C">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14:anchorId="30861253" wp14:editId="2279BF03">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62556" cy="2113532"/>
                    </a:xfrm>
                    <a:prstGeom prst="rect">
                      <a:avLst/>
                    </a:prstGeom>
                  </pic:spPr>
                </pic:pic>
              </a:graphicData>
            </a:graphic>
          </wp:inline>
        </w:drawing>
      </w:r>
    </w:p>
    <w:p w14:paraId="24E092EA" w14:textId="77777777" w:rsidR="009D6E44"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1; Culture plates showing fungal growth of treated and untreated sample for Ara.</w:t>
      </w:r>
    </w:p>
    <w:p w14:paraId="5670DC6B" w14:textId="77777777" w:rsidR="007060A8" w:rsidRPr="00FD3687" w:rsidRDefault="007060A8"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14:paraId="42C4E4AA" w14:textId="77777777"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14:paraId="168527E6" w14:textId="77777777" w:rsidR="00C23600" w:rsidRPr="00FD3687" w:rsidRDefault="002747CE" w:rsidP="00356AB2">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14:anchorId="33A1AD28" wp14:editId="70820ADE">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14:anchorId="370F16CA" wp14:editId="46B0322F">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312" cy="1478295"/>
                    </a:xfrm>
                    <a:prstGeom prst="rect">
                      <a:avLst/>
                    </a:prstGeom>
                    <a:noFill/>
                    <a:ln>
                      <a:noFill/>
                    </a:ln>
                  </pic:spPr>
                </pic:pic>
              </a:graphicData>
            </a:graphic>
          </wp:inline>
        </w:drawing>
      </w:r>
      <w:r w:rsidR="00356AB2" w:rsidRPr="00FD3687">
        <w:rPr>
          <w:rFonts w:ascii="Times New Roman" w:hAnsi="Times New Roman" w:cs="Times New Roman"/>
          <w:sz w:val="28"/>
          <w:szCs w:val="28"/>
        </w:rPr>
        <w:t xml:space="preserve">                                                  </w:t>
      </w:r>
    </w:p>
    <w:p w14:paraId="0D5869BD" w14:textId="77777777" w:rsidR="00AE5D2E" w:rsidRPr="00AE5D2E" w:rsidRDefault="009D6E44" w:rsidP="00AE5D2E">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 </w:t>
      </w:r>
      <w:r w:rsidR="00AE5D2E">
        <w:rPr>
          <w:rFonts w:ascii="Times New Roman" w:hAnsi="Times New Roman" w:cs="Times New Roman"/>
          <w:sz w:val="28"/>
          <w:szCs w:val="28"/>
        </w:rPr>
        <w:t>Figure 2 ; Culture plates showing fungal growth of treated and untreated sample for Village</w:t>
      </w:r>
    </w:p>
    <w:p w14:paraId="13DD4092" w14:textId="77777777" w:rsidR="009D6E44" w:rsidRPr="00FD3687" w:rsidRDefault="009D6E44" w:rsidP="00356AB2">
      <w:pPr>
        <w:spacing w:line="480" w:lineRule="auto"/>
        <w:jc w:val="both"/>
        <w:rPr>
          <w:rStyle w:val="Strong"/>
          <w:rFonts w:ascii="Times New Roman" w:hAnsi="Times New Roman" w:cs="Times New Roman"/>
          <w:b w:val="0"/>
          <w:bCs w:val="0"/>
          <w:sz w:val="28"/>
          <w:szCs w:val="28"/>
        </w:rPr>
      </w:pPr>
    </w:p>
    <w:p w14:paraId="2A02CA67" w14:textId="77777777" w:rsidR="002747CE" w:rsidRPr="00FD3687" w:rsidRDefault="002747CE">
      <w:pPr>
        <w:rPr>
          <w:rStyle w:val="Strong"/>
          <w:rFonts w:ascii="Times New Roman" w:hAnsi="Times New Roman" w:cs="Times New Roman"/>
          <w:b w:val="0"/>
          <w:bCs w:val="0"/>
          <w:sz w:val="28"/>
          <w:szCs w:val="28"/>
        </w:rPr>
      </w:pPr>
    </w:p>
    <w:p w14:paraId="481B8F15" w14:textId="77777777"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14:anchorId="249E915A" wp14:editId="01F24791">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7680" r="1251" b="22029"/>
                    <a:stretch/>
                  </pic:blipFill>
                  <pic:spPr bwMode="auto">
                    <a:xfrm>
                      <a:off x="0" y="0"/>
                      <a:ext cx="2165693" cy="2062798"/>
                    </a:xfrm>
                    <a:prstGeom prst="rect">
                      <a:avLst/>
                    </a:prstGeom>
                    <a:noFill/>
                    <a:ln>
                      <a:noFill/>
                    </a:ln>
                    <a:extLst>
                      <a:ext uri="{53640926-AAD7-44D8-BBD7-CCE9431645EC}">
                        <a14:shadowObscured xmlns:a14="http://schemas.microsoft.com/office/drawing/2010/main"/>
                      </a:ext>
                    </a:extLst>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14:anchorId="5A34D0C6" wp14:editId="373A0FC6">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84642" cy="2072075"/>
                    </a:xfrm>
                    <a:prstGeom prst="rect">
                      <a:avLst/>
                    </a:prstGeom>
                  </pic:spPr>
                </pic:pic>
              </a:graphicData>
            </a:graphic>
          </wp:inline>
        </w:drawing>
      </w:r>
    </w:p>
    <w:p w14:paraId="644D0546" w14:textId="77777777"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3; Culture plates showing fungal growth of treated and untreated sample for Akuo.</w:t>
      </w:r>
    </w:p>
    <w:p w14:paraId="79D036CD" w14:textId="77777777" w:rsidR="009D6E44" w:rsidRPr="00FD3687" w:rsidRDefault="009D6E44" w:rsidP="009D6E44">
      <w:pPr>
        <w:rPr>
          <w:rStyle w:val="Strong"/>
          <w:rFonts w:ascii="Times New Roman" w:hAnsi="Times New Roman" w:cs="Times New Roman"/>
          <w:b w:val="0"/>
          <w:bCs w:val="0"/>
          <w:sz w:val="28"/>
          <w:szCs w:val="28"/>
        </w:rPr>
      </w:pPr>
    </w:p>
    <w:p w14:paraId="43D357A6" w14:textId="77777777" w:rsidR="002747CE" w:rsidRPr="00FD3687" w:rsidRDefault="002747CE">
      <w:pPr>
        <w:rPr>
          <w:rStyle w:val="Strong"/>
          <w:rFonts w:ascii="Times New Roman" w:hAnsi="Times New Roman" w:cs="Times New Roman"/>
          <w:b w:val="0"/>
          <w:bCs w:val="0"/>
          <w:sz w:val="28"/>
          <w:szCs w:val="28"/>
        </w:rPr>
      </w:pPr>
    </w:p>
    <w:p w14:paraId="1DD65AD7" w14:textId="77777777" w:rsidR="002747CE" w:rsidRPr="00FD3687" w:rsidRDefault="002747CE">
      <w:pPr>
        <w:rPr>
          <w:rStyle w:val="Strong"/>
          <w:rFonts w:ascii="Times New Roman" w:hAnsi="Times New Roman" w:cs="Times New Roman"/>
          <w:b w:val="0"/>
          <w:bCs w:val="0"/>
          <w:sz w:val="28"/>
          <w:szCs w:val="28"/>
        </w:rPr>
      </w:pPr>
    </w:p>
    <w:p w14:paraId="4367B449" w14:textId="77777777" w:rsidR="002747CE" w:rsidRPr="00FD3687" w:rsidRDefault="00535EF1" w:rsidP="00535EF1">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ab/>
      </w:r>
    </w:p>
    <w:p w14:paraId="7C7C279D" w14:textId="77777777" w:rsidR="002747CE" w:rsidRPr="00FD3687" w:rsidRDefault="002747CE">
      <w:pPr>
        <w:rPr>
          <w:rStyle w:val="Strong"/>
          <w:rFonts w:ascii="Times New Roman" w:hAnsi="Times New Roman" w:cs="Times New Roman"/>
          <w:b w:val="0"/>
          <w:bCs w:val="0"/>
          <w:sz w:val="28"/>
          <w:szCs w:val="28"/>
        </w:rPr>
      </w:pPr>
    </w:p>
    <w:p w14:paraId="42089CBC" w14:textId="77777777" w:rsidR="002747CE" w:rsidRPr="00FD3687" w:rsidRDefault="002747CE">
      <w:pPr>
        <w:rPr>
          <w:rStyle w:val="Strong"/>
          <w:rFonts w:ascii="Times New Roman" w:hAnsi="Times New Roman" w:cs="Times New Roman"/>
          <w:b w:val="0"/>
          <w:bCs w:val="0"/>
          <w:sz w:val="28"/>
          <w:szCs w:val="28"/>
        </w:rPr>
      </w:pPr>
    </w:p>
    <w:p w14:paraId="5F71A4F2" w14:textId="77777777"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14:anchorId="497C0296" wp14:editId="357BFE4C">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14:anchorId="70D78039" wp14:editId="165F0A03">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11709" cy="2141079"/>
                    </a:xfrm>
                    <a:prstGeom prst="rect">
                      <a:avLst/>
                    </a:prstGeom>
                  </pic:spPr>
                </pic:pic>
              </a:graphicData>
            </a:graphic>
          </wp:inline>
        </w:drawing>
      </w:r>
    </w:p>
    <w:p w14:paraId="25D1D126" w14:textId="77777777"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4 ; Culture plates showing fungal growth of treated and untreated sample for Yankari.</w:t>
      </w:r>
    </w:p>
    <w:p w14:paraId="7D517498" w14:textId="77777777" w:rsidR="006B4E11" w:rsidRPr="00FD3687" w:rsidRDefault="006B4E11">
      <w:pPr>
        <w:rPr>
          <w:rStyle w:val="Strong"/>
          <w:rFonts w:ascii="Times New Roman" w:hAnsi="Times New Roman" w:cs="Times New Roman"/>
          <w:b w:val="0"/>
          <w:bCs w:val="0"/>
          <w:sz w:val="28"/>
          <w:szCs w:val="28"/>
        </w:rPr>
      </w:pPr>
    </w:p>
    <w:p w14:paraId="38F2EA99" w14:textId="77777777" w:rsidR="002747CE" w:rsidRPr="00FD3687" w:rsidRDefault="006B4E11">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t xml:space="preserve">  </w:t>
      </w:r>
    </w:p>
    <w:p w14:paraId="5A1EC154" w14:textId="77777777" w:rsidR="006B4E11" w:rsidRPr="00FD3687" w:rsidRDefault="00BE0392">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14:anchorId="570FDFF1" wp14:editId="170F0C00">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14:anchorId="374C219C" wp14:editId="2682C5FD">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1350" cy="1936750"/>
                    </a:xfrm>
                    <a:prstGeom prst="rect">
                      <a:avLst/>
                    </a:prstGeom>
                  </pic:spPr>
                </pic:pic>
              </a:graphicData>
            </a:graphic>
          </wp:inline>
        </w:drawing>
      </w:r>
    </w:p>
    <w:p w14:paraId="68EB93DF" w14:textId="77777777"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14:paraId="3094C27B" w14:textId="77777777" w:rsidR="00BE0392" w:rsidRPr="00FD3687" w:rsidRDefault="00BE0392" w:rsidP="00AE5D2E">
      <w:pPr>
        <w:pStyle w:val="Heading2"/>
        <w:rPr>
          <w:rStyle w:val="Strong"/>
          <w:bCs/>
          <w:sz w:val="28"/>
          <w:szCs w:val="28"/>
        </w:rPr>
      </w:pPr>
    </w:p>
    <w:p w14:paraId="55F5B4CF" w14:textId="77777777" w:rsidR="00BE0392" w:rsidRPr="00FD3687" w:rsidRDefault="00BE0392" w:rsidP="00BE0392">
      <w:pPr>
        <w:spacing w:line="480" w:lineRule="auto"/>
        <w:jc w:val="both"/>
        <w:rPr>
          <w:rFonts w:ascii="Times New Roman" w:hAnsi="Times New Roman" w:cs="Times New Roman"/>
          <w:b/>
          <w:sz w:val="28"/>
          <w:szCs w:val="28"/>
        </w:rPr>
      </w:pPr>
    </w:p>
    <w:p w14:paraId="4E265805" w14:textId="77777777" w:rsidR="00BE0392" w:rsidRPr="00FD3687" w:rsidRDefault="00BE0392" w:rsidP="00BE0392">
      <w:pPr>
        <w:pStyle w:val="Heading2"/>
        <w:spacing w:line="480" w:lineRule="auto"/>
        <w:rPr>
          <w:rStyle w:val="Strong"/>
          <w:bCs/>
          <w:sz w:val="28"/>
          <w:szCs w:val="28"/>
        </w:rPr>
      </w:pPr>
    </w:p>
    <w:p w14:paraId="300B8418" w14:textId="77777777" w:rsidR="00C23600" w:rsidRPr="00FD3687" w:rsidRDefault="00C23600" w:rsidP="0063524B">
      <w:pPr>
        <w:pStyle w:val="Heading2"/>
        <w:spacing w:line="480" w:lineRule="auto"/>
        <w:jc w:val="center"/>
        <w:rPr>
          <w:rStyle w:val="Strong"/>
          <w:b/>
          <w:bCs/>
          <w:sz w:val="28"/>
          <w:szCs w:val="28"/>
        </w:rPr>
      </w:pPr>
    </w:p>
    <w:p w14:paraId="44D7631C" w14:textId="77777777" w:rsidR="00B33799" w:rsidRDefault="00B33799" w:rsidP="00FD3687">
      <w:pPr>
        <w:pStyle w:val="Heading1"/>
        <w:jc w:val="center"/>
        <w:rPr>
          <w:rStyle w:val="Strong"/>
          <w:rFonts w:ascii="Times New Roman" w:hAnsi="Times New Roman" w:cs="Times New Roman"/>
          <w:color w:val="auto"/>
          <w:sz w:val="28"/>
          <w:szCs w:val="28"/>
        </w:rPr>
      </w:pPr>
      <w:bookmarkStart w:id="22" w:name="_Toc202971508"/>
    </w:p>
    <w:p w14:paraId="16021393" w14:textId="77777777" w:rsidR="0063524B" w:rsidRPr="00FD3687" w:rsidRDefault="0063524B" w:rsidP="00FD3687">
      <w:pPr>
        <w:pStyle w:val="Heading1"/>
        <w:jc w:val="center"/>
        <w:rPr>
          <w:rFonts w:ascii="Times New Roman" w:hAnsi="Times New Roman" w:cs="Times New Roman"/>
          <w:color w:val="auto"/>
        </w:rPr>
      </w:pPr>
      <w:r w:rsidRPr="00FD3687">
        <w:rPr>
          <w:rStyle w:val="Strong"/>
          <w:rFonts w:ascii="Times New Roman" w:hAnsi="Times New Roman" w:cs="Times New Roman"/>
          <w:color w:val="auto"/>
          <w:sz w:val="28"/>
          <w:szCs w:val="28"/>
        </w:rPr>
        <w:t>CHAPTER FOUR</w:t>
      </w:r>
      <w:bookmarkEnd w:id="22"/>
    </w:p>
    <w:p w14:paraId="68B59F2E" w14:textId="77777777" w:rsidR="0063524B" w:rsidRPr="00FD3687" w:rsidRDefault="0063524B" w:rsidP="00FD3687">
      <w:pPr>
        <w:pStyle w:val="Heading1"/>
        <w:rPr>
          <w:rStyle w:val="Strong"/>
          <w:rFonts w:ascii="Times New Roman" w:hAnsi="Times New Roman" w:cs="Times New Roman"/>
          <w:bCs w:val="0"/>
          <w:color w:val="auto"/>
          <w:sz w:val="28"/>
          <w:szCs w:val="28"/>
        </w:rPr>
      </w:pPr>
      <w:bookmarkStart w:id="23" w:name="_Toc202971509"/>
      <w:r w:rsidRPr="00FD3687">
        <w:rPr>
          <w:rStyle w:val="Strong"/>
          <w:rFonts w:ascii="Times New Roman" w:hAnsi="Times New Roman" w:cs="Times New Roman"/>
          <w:color w:val="auto"/>
          <w:sz w:val="28"/>
          <w:szCs w:val="28"/>
        </w:rPr>
        <w:t>4.0 DISCUSSION AND CONCLUSION</w:t>
      </w:r>
      <w:bookmarkEnd w:id="23"/>
    </w:p>
    <w:p w14:paraId="1AA88B12" w14:textId="77777777" w:rsidR="0063524B" w:rsidRPr="00FD3687" w:rsidRDefault="0063524B" w:rsidP="00FD3687">
      <w:pPr>
        <w:pStyle w:val="Heading1"/>
        <w:rPr>
          <w:rFonts w:ascii="Times New Roman" w:hAnsi="Times New Roman" w:cs="Times New Roman"/>
          <w:color w:val="auto"/>
        </w:rPr>
      </w:pPr>
      <w:bookmarkStart w:id="24" w:name="_Toc202971510"/>
      <w:r w:rsidRPr="00FD3687">
        <w:rPr>
          <w:rStyle w:val="Strong"/>
          <w:rFonts w:ascii="Times New Roman" w:hAnsi="Times New Roman" w:cs="Times New Roman"/>
          <w:color w:val="auto"/>
          <w:sz w:val="28"/>
          <w:szCs w:val="28"/>
        </w:rPr>
        <w:t>4.1 Discussion</w:t>
      </w:r>
      <w:bookmarkEnd w:id="24"/>
    </w:p>
    <w:p w14:paraId="4EEBDF78" w14:textId="77777777" w:rsidR="0063524B" w:rsidRPr="00FD3687" w:rsidRDefault="0063524B" w:rsidP="0063524B">
      <w:pPr>
        <w:pStyle w:val="NormalWeb"/>
        <w:spacing w:line="480" w:lineRule="auto"/>
        <w:jc w:val="both"/>
        <w:rPr>
          <w:sz w:val="28"/>
          <w:szCs w:val="28"/>
        </w:rPr>
      </w:pPr>
      <w:r w:rsidRPr="00FD3687">
        <w:rPr>
          <w:sz w:val="28"/>
          <w:szCs w:val="28"/>
        </w:rPr>
        <w:t>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Yankari, Village, and Akuo locations. This trend aligns with the findings of</w:t>
      </w:r>
      <w:r w:rsidRPr="00FD3687">
        <w:rPr>
          <w:b/>
          <w:sz w:val="28"/>
          <w:szCs w:val="28"/>
        </w:rPr>
        <w:t xml:space="preserve"> </w:t>
      </w:r>
      <w:r w:rsidRPr="00FD3687">
        <w:rPr>
          <w:rStyle w:val="Strong"/>
          <w:b w:val="0"/>
          <w:sz w:val="28"/>
          <w:szCs w:val="28"/>
        </w:rPr>
        <w:t xml:space="preserve">Zhang </w:t>
      </w:r>
      <w:r w:rsidR="00896E00" w:rsidRPr="00896E00">
        <w:rPr>
          <w:rStyle w:val="Strong"/>
          <w:b w:val="0"/>
          <w:i/>
          <w:sz w:val="28"/>
          <w:szCs w:val="28"/>
        </w:rPr>
        <w:t>et al</w:t>
      </w:r>
      <w:r w:rsidRPr="00FD3687">
        <w:rPr>
          <w:rStyle w:val="Strong"/>
          <w:b w:val="0"/>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14:paraId="49E8E5B2" w14:textId="77777777" w:rsidR="0063524B" w:rsidRPr="00FD3687" w:rsidRDefault="0063524B" w:rsidP="0063524B">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r w:rsidRPr="00FD3687">
        <w:rPr>
          <w:rStyle w:val="Emphasis"/>
          <w:sz w:val="28"/>
          <w:szCs w:val="28"/>
        </w:rPr>
        <w:t>Aspergillus</w:t>
      </w:r>
      <w:r w:rsidRPr="00FD3687">
        <w:rPr>
          <w:sz w:val="28"/>
          <w:szCs w:val="28"/>
        </w:rPr>
        <w:t xml:space="preserve">, </w:t>
      </w:r>
      <w:r w:rsidRPr="00FD3687">
        <w:rPr>
          <w:rStyle w:val="Emphasis"/>
          <w:sz w:val="28"/>
          <w:szCs w:val="28"/>
        </w:rPr>
        <w:t>Penicillium</w:t>
      </w:r>
      <w:r w:rsidRPr="00FD3687">
        <w:rPr>
          <w:sz w:val="28"/>
          <w:szCs w:val="28"/>
        </w:rPr>
        <w:t xml:space="preserve">, and </w:t>
      </w:r>
      <w:r w:rsidRPr="00FD3687">
        <w:rPr>
          <w:rStyle w:val="Emphasis"/>
          <w:sz w:val="28"/>
          <w:szCs w:val="28"/>
        </w:rPr>
        <w:t>Fusarium</w:t>
      </w:r>
      <w:r w:rsidRPr="00FD3687">
        <w:rPr>
          <w:sz w:val="28"/>
          <w:szCs w:val="28"/>
        </w:rPr>
        <w:t xml:space="preserve"> compared to the control. </w:t>
      </w:r>
      <w:r w:rsidRPr="00FD3687">
        <w:rPr>
          <w:rStyle w:val="Emphasis"/>
          <w:sz w:val="28"/>
          <w:szCs w:val="28"/>
        </w:rPr>
        <w:lastRenderedPageBreak/>
        <w:t>Aspergillus</w:t>
      </w:r>
      <w:r w:rsidRPr="00FD3687">
        <w:rPr>
          <w:sz w:val="28"/>
          <w:szCs w:val="28"/>
        </w:rPr>
        <w:t xml:space="preserve"> spp. dropped from 182 colonies in the control to 94 in the treated soil, </w:t>
      </w:r>
      <w:r w:rsidRPr="00FD3687">
        <w:rPr>
          <w:rStyle w:val="Emphasis"/>
          <w:sz w:val="28"/>
          <w:szCs w:val="28"/>
        </w:rPr>
        <w:t>Penicillium</w:t>
      </w:r>
      <w:r w:rsidRPr="00FD3687">
        <w:rPr>
          <w:sz w:val="28"/>
          <w:szCs w:val="28"/>
        </w:rPr>
        <w:t xml:space="preserve"> from 20 to 4, and </w:t>
      </w:r>
      <w:r w:rsidRPr="00FD3687">
        <w:rPr>
          <w:rStyle w:val="Emphasis"/>
          <w:sz w:val="28"/>
          <w:szCs w:val="28"/>
        </w:rPr>
        <w:t>Fusarium</w:t>
      </w:r>
      <w:r w:rsidRPr="00FD3687">
        <w:rPr>
          <w:sz w:val="28"/>
          <w:szCs w:val="28"/>
        </w:rPr>
        <w:t xml:space="preserve"> from 20 to 7. This trend is consistent with the work of </w:t>
      </w:r>
      <w:r w:rsidRPr="00FD3687">
        <w:rPr>
          <w:rStyle w:val="Strong"/>
          <w:b w:val="0"/>
          <w:sz w:val="28"/>
          <w:szCs w:val="28"/>
        </w:rPr>
        <w:t xml:space="preserve">Chen </w:t>
      </w:r>
      <w:r w:rsidR="00896E00" w:rsidRPr="00896E00">
        <w:rPr>
          <w:rStyle w:val="Strong"/>
          <w:b w:val="0"/>
          <w:i/>
          <w:sz w:val="28"/>
          <w:szCs w:val="28"/>
        </w:rPr>
        <w:t>et al</w:t>
      </w:r>
      <w:r w:rsidRPr="00FD3687">
        <w:rPr>
          <w:rStyle w:val="Strong"/>
          <w:b w:val="0"/>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w:t>
      </w:r>
      <w:r w:rsidR="00535EF1" w:rsidRPr="00FD3687">
        <w:rPr>
          <w:sz w:val="28"/>
          <w:szCs w:val="28"/>
        </w:rPr>
        <w:t xml:space="preserve"> fig.1</w:t>
      </w:r>
      <w:r w:rsidRPr="00FD3687">
        <w:rPr>
          <w:sz w:val="28"/>
          <w:szCs w:val="28"/>
        </w:rPr>
        <w:t>.</w:t>
      </w:r>
    </w:p>
    <w:p w14:paraId="06C0B51C" w14:textId="77777777" w:rsidR="0063524B" w:rsidRPr="00FD3687" w:rsidRDefault="00A6013D" w:rsidP="0063524B">
      <w:pPr>
        <w:pStyle w:val="NormalWeb"/>
        <w:spacing w:line="480" w:lineRule="auto"/>
        <w:jc w:val="both"/>
        <w:rPr>
          <w:sz w:val="28"/>
          <w:szCs w:val="28"/>
        </w:rPr>
      </w:pPr>
      <w:r w:rsidRPr="00FD3687">
        <w:rPr>
          <w:sz w:val="28"/>
          <w:szCs w:val="28"/>
        </w:rPr>
        <w:t>S</w:t>
      </w:r>
      <w:r w:rsidR="0063524B" w:rsidRPr="00FD3687">
        <w:rPr>
          <w:sz w:val="28"/>
          <w:szCs w:val="28"/>
        </w:rPr>
        <w:t xml:space="preserve">ome fungicide-treated soils showed an unexpected increase in yeast populations. For instance, at the Akuo location, yeast counts in the treated sample were exceptionally high (112 colonies) compared to none in the control. This may indicate that fungicide application, while suppressing filamentous fungi, may create a niche for yeast proliferation. Yeasts tend to have simpler survival strategies and may be less sensitive to certain fungicides (Guo </w:t>
      </w:r>
      <w:r w:rsidR="00896E00" w:rsidRPr="00896E00">
        <w:rPr>
          <w:i/>
          <w:sz w:val="28"/>
          <w:szCs w:val="28"/>
        </w:rPr>
        <w:t>et al</w:t>
      </w:r>
      <w:r w:rsidR="0063524B" w:rsidRPr="00FD3687">
        <w:rPr>
          <w:sz w:val="28"/>
          <w:szCs w:val="28"/>
        </w:rPr>
        <w:t>., 2020). A similar pattern was seen in the ARA sample, where yeast colonies increased significantly in the treated soil (37 colonies) compared to the control where yeasts were not dominant.</w:t>
      </w:r>
    </w:p>
    <w:p w14:paraId="29F0A5AD" w14:textId="77777777" w:rsidR="0063524B" w:rsidRPr="00FD3687" w:rsidRDefault="00A6013D" w:rsidP="0063524B">
      <w:pPr>
        <w:pStyle w:val="NormalWeb"/>
        <w:spacing w:line="480" w:lineRule="auto"/>
        <w:jc w:val="both"/>
        <w:rPr>
          <w:sz w:val="28"/>
          <w:szCs w:val="28"/>
        </w:rPr>
      </w:pPr>
      <w:r w:rsidRPr="00FD3687">
        <w:rPr>
          <w:sz w:val="28"/>
          <w:szCs w:val="28"/>
        </w:rPr>
        <w:t>In some cases, t</w:t>
      </w:r>
      <w:r w:rsidR="0063524B" w:rsidRPr="00FD3687">
        <w:rPr>
          <w:sz w:val="28"/>
          <w:szCs w:val="28"/>
        </w:rPr>
        <w:t xml:space="preserve">he control soils had greater fungal complexity. For example, the ARA control sample exhibited a mix of </w:t>
      </w:r>
      <w:proofErr w:type="spellStart"/>
      <w:r w:rsidR="0063524B" w:rsidRPr="00FD3687">
        <w:rPr>
          <w:rStyle w:val="Emphasis"/>
          <w:sz w:val="28"/>
          <w:szCs w:val="28"/>
        </w:rPr>
        <w:t>Rhizopus</w:t>
      </w:r>
      <w:proofErr w:type="spellEnd"/>
      <w:r w:rsidR="0063524B" w:rsidRPr="00FD3687">
        <w:rPr>
          <w:sz w:val="28"/>
          <w:szCs w:val="28"/>
        </w:rPr>
        <w:t xml:space="preserve">, </w:t>
      </w:r>
      <w:r w:rsidR="0063524B" w:rsidRPr="00FD3687">
        <w:rPr>
          <w:rStyle w:val="Emphasis"/>
          <w:sz w:val="28"/>
          <w:szCs w:val="28"/>
        </w:rPr>
        <w:t>Penicillium</w:t>
      </w:r>
      <w:r w:rsidR="0063524B" w:rsidRPr="00FD3687">
        <w:rPr>
          <w:sz w:val="28"/>
          <w:szCs w:val="28"/>
        </w:rPr>
        <w:t xml:space="preserve">, and </w:t>
      </w:r>
      <w:proofErr w:type="spellStart"/>
      <w:r w:rsidR="0063524B" w:rsidRPr="00FD3687">
        <w:rPr>
          <w:rStyle w:val="Emphasis"/>
          <w:sz w:val="28"/>
          <w:szCs w:val="28"/>
        </w:rPr>
        <w:t>Aspergillus</w:t>
      </w:r>
      <w:proofErr w:type="spellEnd"/>
      <w:r w:rsidR="0063524B" w:rsidRPr="00FD3687">
        <w:rPr>
          <w:rStyle w:val="Emphasis"/>
          <w:sz w:val="28"/>
          <w:szCs w:val="28"/>
        </w:rPr>
        <w:t xml:space="preserve"> niger</w:t>
      </w:r>
      <w:r w:rsidR="0063524B" w:rsidRPr="00FD3687">
        <w:rPr>
          <w:sz w:val="28"/>
          <w:szCs w:val="28"/>
        </w:rPr>
        <w:t xml:space="preserve">, while the treated sample was dominated by </w:t>
      </w:r>
      <w:r w:rsidR="0063524B" w:rsidRPr="00FD3687">
        <w:rPr>
          <w:rStyle w:val="Emphasis"/>
          <w:sz w:val="28"/>
          <w:szCs w:val="28"/>
        </w:rPr>
        <w:t>Rhizopus</w:t>
      </w:r>
      <w:r w:rsidR="0063524B" w:rsidRPr="00FD3687">
        <w:rPr>
          <w:sz w:val="28"/>
          <w:szCs w:val="28"/>
        </w:rPr>
        <w:t xml:space="preserve"> and </w:t>
      </w:r>
      <w:r w:rsidR="0063524B" w:rsidRPr="00FD3687">
        <w:rPr>
          <w:sz w:val="28"/>
          <w:szCs w:val="28"/>
        </w:rPr>
        <w:lastRenderedPageBreak/>
        <w:t xml:space="preserve">yeast. These findings echo the results of </w:t>
      </w:r>
      <w:r w:rsidR="0063524B" w:rsidRPr="00FD3687">
        <w:rPr>
          <w:rStyle w:val="Strong"/>
          <w:b w:val="0"/>
          <w:sz w:val="28"/>
          <w:szCs w:val="28"/>
        </w:rPr>
        <w:t xml:space="preserve">Wang </w:t>
      </w:r>
      <w:r w:rsidR="00896E00" w:rsidRPr="00896E00">
        <w:rPr>
          <w:rStyle w:val="Strong"/>
          <w:b w:val="0"/>
          <w:i/>
          <w:sz w:val="28"/>
          <w:szCs w:val="28"/>
        </w:rPr>
        <w:t>et al</w:t>
      </w:r>
      <w:r w:rsidR="0063524B" w:rsidRPr="00FD3687">
        <w:rPr>
          <w:rStyle w:val="Strong"/>
          <w:b w:val="0"/>
          <w:sz w:val="28"/>
          <w:szCs w:val="28"/>
        </w:rPr>
        <w:t>. (2021)</w:t>
      </w:r>
      <w:r w:rsidR="0063524B" w:rsidRPr="00FD3687">
        <w:rPr>
          <w:b/>
          <w:sz w:val="28"/>
          <w:szCs w:val="28"/>
        </w:rPr>
        <w:t>,</w:t>
      </w:r>
      <w:r w:rsidR="0063524B"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compromised ecological functions such as organic matter decomposition, nutrient cycling, and disease suppression.</w:t>
      </w:r>
    </w:p>
    <w:p w14:paraId="1010A1A9" w14:textId="77777777" w:rsidR="0063524B" w:rsidRPr="00FD3687" w:rsidRDefault="0063524B" w:rsidP="0063524B">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Yankari (4 bacterial colonies) samples. This might suggest that the suppression of fungal competitors by fungicides allows bacteria to exploit newly available ecological niches. According to </w:t>
      </w:r>
      <w:r w:rsidRPr="00FD3687">
        <w:rPr>
          <w:rStyle w:val="Strong"/>
          <w:b w:val="0"/>
          <w:sz w:val="28"/>
          <w:szCs w:val="28"/>
        </w:rPr>
        <w:t xml:space="preserve">Sun </w:t>
      </w:r>
      <w:r w:rsidR="00896E00" w:rsidRPr="00896E00">
        <w:rPr>
          <w:rStyle w:val="Strong"/>
          <w:b w:val="0"/>
          <w:i/>
          <w:sz w:val="28"/>
          <w:szCs w:val="28"/>
        </w:rPr>
        <w:t>et al</w:t>
      </w:r>
      <w:r w:rsidRPr="00FD3687">
        <w:rPr>
          <w:rStyle w:val="Strong"/>
          <w:b w:val="0"/>
          <w:sz w:val="28"/>
          <w:szCs w:val="28"/>
        </w:rPr>
        <w:t>. (2023)</w:t>
      </w:r>
      <w:r w:rsidRPr="00FD3687">
        <w:rPr>
          <w:b/>
          <w:sz w:val="28"/>
          <w:szCs w:val="28"/>
        </w:rPr>
        <w:t>,</w:t>
      </w:r>
      <w:r w:rsidRPr="00FD3687">
        <w:rPr>
          <w:sz w:val="28"/>
          <w:szCs w:val="28"/>
        </w:rPr>
        <w:t xml:space="preserve"> fungicide-induced shifts in microbial populations can disturb the overall soil microbiome, leading to bacterial overgrowth or dominance in previously balanced ecosystems.</w:t>
      </w:r>
    </w:p>
    <w:p w14:paraId="691692A1" w14:textId="77777777" w:rsidR="0063524B" w:rsidRPr="00FD3687" w:rsidRDefault="0063524B" w:rsidP="0063524B">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w:t>
      </w:r>
      <w:r w:rsidRPr="00FD3687">
        <w:rPr>
          <w:sz w:val="28"/>
          <w:szCs w:val="28"/>
        </w:rPr>
        <w:lastRenderedPageBreak/>
        <w:t xml:space="preserve">promotion of yeast or bacteria dominance, as seen in this study, could have implications for soil health and crop performance. Sustainable approaches, such as the use of biocontrol agents or reduced fungicide application frequency, should be encouraged to minimize ecological disruption </w:t>
      </w:r>
      <w:r w:rsidR="00326CD2" w:rsidRPr="00FD3687">
        <w:rPr>
          <w:sz w:val="28"/>
          <w:szCs w:val="28"/>
        </w:rPr>
        <w:t xml:space="preserve">(Lin &amp; </w:t>
      </w:r>
      <w:proofErr w:type="spellStart"/>
      <w:r w:rsidR="00326CD2" w:rsidRPr="00FD3687">
        <w:rPr>
          <w:sz w:val="28"/>
          <w:szCs w:val="28"/>
        </w:rPr>
        <w:t>Mideros</w:t>
      </w:r>
      <w:proofErr w:type="spellEnd"/>
      <w:r w:rsidR="00326CD2" w:rsidRPr="00FD3687">
        <w:rPr>
          <w:sz w:val="28"/>
          <w:szCs w:val="28"/>
        </w:rPr>
        <w:t>, 2023)</w:t>
      </w:r>
      <w:r w:rsidRPr="00FD3687">
        <w:rPr>
          <w:sz w:val="28"/>
          <w:szCs w:val="28"/>
        </w:rPr>
        <w:t>.</w:t>
      </w:r>
    </w:p>
    <w:p w14:paraId="22041A35" w14:textId="77777777" w:rsidR="0063524B" w:rsidRPr="00FD3687" w:rsidRDefault="0063524B" w:rsidP="00FD3687">
      <w:pPr>
        <w:pStyle w:val="Heading1"/>
        <w:rPr>
          <w:rFonts w:ascii="Times New Roman" w:hAnsi="Times New Roman" w:cs="Times New Roman"/>
          <w:b/>
          <w:color w:val="auto"/>
        </w:rPr>
      </w:pPr>
      <w:bookmarkStart w:id="25" w:name="_Toc202971511"/>
      <w:r w:rsidRPr="00FD3687">
        <w:rPr>
          <w:rFonts w:ascii="Times New Roman" w:hAnsi="Times New Roman" w:cs="Times New Roman"/>
          <w:b/>
          <w:color w:val="auto"/>
        </w:rPr>
        <w:t>4.1 Conclusion</w:t>
      </w:r>
      <w:bookmarkEnd w:id="25"/>
    </w:p>
    <w:p w14:paraId="126E366D" w14:textId="77777777" w:rsidR="0063524B" w:rsidRPr="00FD3687" w:rsidRDefault="0063524B"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r w:rsidRPr="00FD3687">
        <w:rPr>
          <w:rStyle w:val="Emphasis"/>
          <w:rFonts w:ascii="Times New Roman" w:hAnsi="Times New Roman" w:cs="Times New Roman"/>
          <w:sz w:val="28"/>
          <w:szCs w:val="28"/>
        </w:rPr>
        <w:t>Penicillium</w:t>
      </w:r>
      <w:r w:rsidRPr="00FD3687">
        <w:rPr>
          <w:rFonts w:ascii="Times New Roman" w:hAnsi="Times New Roman" w:cs="Times New Roman"/>
          <w:sz w:val="28"/>
          <w:szCs w:val="28"/>
        </w:rPr>
        <w:t xml:space="preserve">, </w:t>
      </w:r>
      <w:r w:rsidRPr="00FD3687">
        <w:rPr>
          <w:rStyle w:val="Emphasis"/>
          <w:rFonts w:ascii="Times New Roman" w:hAnsi="Times New Roman" w:cs="Times New Roman"/>
          <w:sz w:val="28"/>
          <w:szCs w:val="28"/>
        </w:rPr>
        <w:t>Fusarium</w:t>
      </w:r>
      <w:r w:rsidRPr="00FD3687">
        <w:rPr>
          <w:rFonts w:ascii="Times New Roman" w:hAnsi="Times New Roman" w:cs="Times New Roman"/>
          <w:sz w:val="28"/>
          <w:szCs w:val="28"/>
        </w:rPr>
        <w:t xml:space="preserve">, and </w:t>
      </w:r>
      <w:r w:rsidRPr="00FD3687">
        <w:rPr>
          <w:rStyle w:val="Emphasis"/>
          <w:rFonts w:ascii="Times New Roman" w:hAnsi="Times New Roman" w:cs="Times New Roman"/>
          <w:sz w:val="28"/>
          <w:szCs w:val="28"/>
        </w:rPr>
        <w:t>Aspergillus</w:t>
      </w:r>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14:paraId="292ABEE7" w14:textId="77777777" w:rsidR="007060A8" w:rsidRPr="00FD3687" w:rsidRDefault="0063524B" w:rsidP="00FD3687">
      <w:pPr>
        <w:pStyle w:val="Heading1"/>
        <w:jc w:val="center"/>
        <w:rPr>
          <w:rFonts w:ascii="Times New Roman" w:hAnsi="Times New Roman" w:cs="Times New Roman"/>
          <w:b/>
          <w:color w:val="auto"/>
        </w:rPr>
      </w:pPr>
      <w:bookmarkStart w:id="26" w:name="_Toc202971512"/>
      <w:r w:rsidRPr="00FD3687">
        <w:rPr>
          <w:rFonts w:ascii="Times New Roman" w:hAnsi="Times New Roman" w:cs="Times New Roman"/>
          <w:b/>
          <w:color w:val="auto"/>
        </w:rPr>
        <w:lastRenderedPageBreak/>
        <w:t>REFERENCES</w:t>
      </w:r>
      <w:bookmarkEnd w:id="26"/>
    </w:p>
    <w:p w14:paraId="67EA6C72"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Banerjee, S., </w:t>
      </w:r>
      <w:proofErr w:type="spellStart"/>
      <w:r w:rsidRPr="00FD3687">
        <w:rPr>
          <w:rFonts w:ascii="Times New Roman" w:eastAsia="Times New Roman" w:hAnsi="Times New Roman" w:cs="Times New Roman"/>
          <w:sz w:val="28"/>
          <w:szCs w:val="28"/>
        </w:rPr>
        <w:t>Schlaeppi</w:t>
      </w:r>
      <w:proofErr w:type="spellEnd"/>
      <w:r w:rsidRPr="00FD3687">
        <w:rPr>
          <w:rFonts w:ascii="Times New Roman" w:eastAsia="Times New Roman" w:hAnsi="Times New Roman" w:cs="Times New Roman"/>
          <w:sz w:val="28"/>
          <w:szCs w:val="28"/>
        </w:rPr>
        <w:t xml:space="preserve">, K., &amp; van der Heijden, M. G. A. </w:t>
      </w:r>
      <w:r w:rsidR="00387A07">
        <w:rPr>
          <w:rFonts w:ascii="Times New Roman" w:eastAsia="Times New Roman" w:hAnsi="Times New Roman" w:cs="Times New Roman"/>
          <w:sz w:val="28"/>
          <w:szCs w:val="28"/>
        </w:rPr>
        <w:t>(2020). Keystone taxa as drivers</w:t>
      </w:r>
      <w:r w:rsidRPr="00FD3687">
        <w:rPr>
          <w:rFonts w:ascii="Times New Roman" w:eastAsia="Times New Roman" w:hAnsi="Times New Roman" w:cs="Times New Roman"/>
          <w:sz w:val="28"/>
          <w:szCs w:val="28"/>
        </w:rPr>
        <w:t xml:space="preserve"> of microbiome structure and functioning.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14:paraId="274F4B06"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Chen, Y., Li, Y., Liu, J., Zhou, H., &amp; Wang, Y. (2020). Effects of fungicide application on soil fungal community and functions in wheat fields.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 https://doi.org/10.1016/j.apsoil.2020.103714</w:t>
      </w:r>
    </w:p>
    <w:p w14:paraId="27FDF774"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Choudhary, D. K., Sharma, A., &amp; Agarwal, P. (2023). Microbial ecology of fungicide-contaminated soils.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14:paraId="550AE18D"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Gao,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14:paraId="1D7BB1D8"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González-Pérez, J. A., Sánchez-González, M. D., &amp; Pérez-Reynoso, C. (2020). Impact of fungicides on non-target soil fungi: Diversity and functionality.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 https://doi.org/10.1016/j.apsoil.2020.103635</w:t>
      </w:r>
    </w:p>
    <w:p w14:paraId="2D627A38"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Guo, Z., Wang, Y., Yu, Z., &amp; Zhang, Y. (2020). The effect of fungicide chlorothalonil on soil microbial activity and fungal community composition. </w:t>
      </w:r>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 https://doi.org/10.1016/j.envpol.2019.113697</w:t>
      </w:r>
    </w:p>
    <w:p w14:paraId="35F78C83"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Kavamura</w:t>
      </w:r>
      <w:proofErr w:type="spellEnd"/>
      <w:r w:rsidRPr="00FD3687">
        <w:rPr>
          <w:rFonts w:ascii="Times New Roman" w:eastAsia="Times New Roman" w:hAnsi="Times New Roman" w:cs="Times New Roman"/>
          <w:sz w:val="28"/>
          <w:szCs w:val="28"/>
        </w:rPr>
        <w:t xml:space="preserve">, V. N., &amp; Esposito, E. (2020). Biodegradation of fungicides in soil and their effect on microbial community structure.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 https://doi.org/10.1016/j.soilbio.2020.107762</w:t>
      </w:r>
    </w:p>
    <w:p w14:paraId="74D65315"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 T., Huang, X., Chen, J., &amp; Wu, W. (2020). Negative effects of fungicides on arbuscular mycorrhizal fungi in agricultural soils.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 https://doi.org/10.1016/j.scitotenv.2019.135862</w:t>
      </w:r>
    </w:p>
    <w:p w14:paraId="5D3E3022" w14:textId="77777777"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Lin, H. A., &amp; </w:t>
      </w:r>
      <w:proofErr w:type="spellStart"/>
      <w:r w:rsidRPr="00FD3687">
        <w:rPr>
          <w:rFonts w:ascii="Times New Roman" w:eastAsia="Times New Roman" w:hAnsi="Times New Roman" w:cs="Times New Roman"/>
          <w:sz w:val="28"/>
          <w:szCs w:val="28"/>
        </w:rPr>
        <w:t>Mideros</w:t>
      </w:r>
      <w:proofErr w:type="spellEnd"/>
      <w:r w:rsidRPr="00FD3687">
        <w:rPr>
          <w:rFonts w:ascii="Times New Roman" w:eastAsia="Times New Roman" w:hAnsi="Times New Roman" w:cs="Times New Roman"/>
          <w:sz w:val="28"/>
          <w:szCs w:val="28"/>
        </w:rPr>
        <w:t xml:space="preserve">, S. X. (2023). The effect of Septoria glycines and fungicide application on the soybean </w:t>
      </w:r>
      <w:proofErr w:type="spellStart"/>
      <w:r w:rsidRPr="00FD3687">
        <w:rPr>
          <w:rFonts w:ascii="Times New Roman" w:eastAsia="Times New Roman" w:hAnsi="Times New Roman" w:cs="Times New Roman"/>
          <w:sz w:val="28"/>
          <w:szCs w:val="28"/>
        </w:rPr>
        <w:t>phyllosphere</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mycobiome</w:t>
      </w:r>
      <w:proofErr w:type="spellEnd"/>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14:paraId="35C96A95"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Liu, H., Wang, X., Zhang, M., &amp; Zhang, J. (2021). Comparative effects of contact and systemic fungicides on soil microbial communities and activities. </w:t>
      </w:r>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xml:space="preserve">, 208, 111484. </w:t>
      </w:r>
      <w:hyperlink r:id="rId19" w:history="1">
        <w:r w:rsidRPr="00FD3687">
          <w:rPr>
            <w:rStyle w:val="Hyperlink"/>
            <w:rFonts w:ascii="Times New Roman" w:eastAsia="Times New Roman" w:hAnsi="Times New Roman" w:cs="Times New Roman"/>
            <w:color w:val="auto"/>
            <w:sz w:val="28"/>
            <w:szCs w:val="28"/>
          </w:rPr>
          <w:t>https://doi.org/10.1016/j.ecoenv.2020.111484</w:t>
        </w:r>
      </w:hyperlink>
    </w:p>
    <w:p w14:paraId="0B0AB4FE"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Qi, Z., Tian, L., Zhang, H., Zhou, X., Lei, Y., &amp; Tang, F. (2024). Mycobiome mediates the interaction between environmental factors and mycotoxin contamination in wheat grains.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14:paraId="34CE261A"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Sun, J., Zhang, Y., Liu, B., &amp; </w:t>
      </w:r>
      <w:proofErr w:type="spellStart"/>
      <w:r w:rsidRPr="00FD3687">
        <w:rPr>
          <w:rFonts w:ascii="Times New Roman" w:eastAsia="Times New Roman" w:hAnsi="Times New Roman" w:cs="Times New Roman"/>
          <w:sz w:val="28"/>
          <w:szCs w:val="28"/>
        </w:rPr>
        <w:t>Qiao</w:t>
      </w:r>
      <w:proofErr w:type="spellEnd"/>
      <w:r w:rsidRPr="00FD3687">
        <w:rPr>
          <w:rFonts w:ascii="Times New Roman" w:eastAsia="Times New Roman" w:hAnsi="Times New Roman" w:cs="Times New Roman"/>
          <w:sz w:val="28"/>
          <w:szCs w:val="28"/>
        </w:rPr>
        <w:t xml:space="preserve">, M. (2023). Metagenomic insight into the impact of fungicide residues on soil microbial functionality.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 https://doi.org/10.3389/fmicb.2023.1178902</w:t>
      </w:r>
    </w:p>
    <w:p w14:paraId="63988544"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Wang, P., Ma, Y., Wang, C., &amp; </w:t>
      </w:r>
      <w:proofErr w:type="spellStart"/>
      <w:r w:rsidRPr="00FD3687">
        <w:rPr>
          <w:rFonts w:ascii="Times New Roman" w:eastAsia="Times New Roman" w:hAnsi="Times New Roman" w:cs="Times New Roman"/>
          <w:sz w:val="28"/>
          <w:szCs w:val="28"/>
        </w:rPr>
        <w:t>Xie</w:t>
      </w:r>
      <w:proofErr w:type="spellEnd"/>
      <w:r w:rsidRPr="00FD3687">
        <w:rPr>
          <w:rFonts w:ascii="Times New Roman" w:eastAsia="Times New Roman" w:hAnsi="Times New Roman" w:cs="Times New Roman"/>
          <w:sz w:val="28"/>
          <w:szCs w:val="28"/>
        </w:rPr>
        <w:t xml:space="preserve">, Y. (2021). Influence of fungicide application on fungal diversity in paddy soils. </w:t>
      </w:r>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 https://doi.org/10.1016/j.agee.2021.107576</w:t>
      </w:r>
    </w:p>
    <w:p w14:paraId="6D3D6907" w14:textId="77777777"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Whitaker, B. K., Opoku, J., &amp; </w:t>
      </w:r>
      <w:proofErr w:type="spellStart"/>
      <w:r w:rsidRPr="00FD3687">
        <w:rPr>
          <w:rFonts w:ascii="Times New Roman" w:eastAsia="Times New Roman" w:hAnsi="Times New Roman" w:cs="Times New Roman"/>
          <w:sz w:val="28"/>
          <w:szCs w:val="28"/>
        </w:rPr>
        <w:t>Kleczewski</w:t>
      </w:r>
      <w:proofErr w:type="spellEnd"/>
      <w:r w:rsidRPr="00FD3687">
        <w:rPr>
          <w:rFonts w:ascii="Times New Roman" w:eastAsia="Times New Roman" w:hAnsi="Times New Roman" w:cs="Times New Roman"/>
          <w:sz w:val="28"/>
          <w:szCs w:val="28"/>
        </w:rPr>
        <w:t>, N. M. (2025). Foliar Fungicide Application Alters the Culturable Foliar Fungal Endophyte Community in Corn.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(ja).</w:t>
      </w:r>
    </w:p>
    <w:p w14:paraId="67F31DE3"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Wu, S., Liu, J., Peng, X., &amp; Chen, W. (2021). Long-term fungicide exposure affects soil microbial community and pH.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 https://doi.org/10.3389/fmicb.2021.678543</w:t>
      </w:r>
    </w:p>
    <w:p w14:paraId="74CE8054"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Zhang, D., Zhao, J., Zhou, Y., &amp; Sun, Q. (2022). Long-term fungicide exposure affects soil microbial community composition and nutrient cycling.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xml:space="preserve">, 164, 108464. </w:t>
      </w:r>
      <w:hyperlink r:id="rId20" w:history="1">
        <w:r w:rsidRPr="00FD3687">
          <w:rPr>
            <w:rStyle w:val="Hyperlink"/>
            <w:rFonts w:ascii="Times New Roman" w:eastAsia="Times New Roman" w:hAnsi="Times New Roman" w:cs="Times New Roman"/>
            <w:color w:val="auto"/>
            <w:sz w:val="28"/>
            <w:szCs w:val="28"/>
          </w:rPr>
          <w:t>https://doi.org/10.1016/j.soilbio.2021.108464</w:t>
        </w:r>
      </w:hyperlink>
    </w:p>
    <w:p w14:paraId="311E01D0"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Zhao, X., Zhang, Q., Jia, Y., &amp; Chen, Q. (2022). Effects of media components on fungal morphology and sporulation. </w:t>
      </w:r>
      <w:r w:rsidRPr="00FD3687">
        <w:rPr>
          <w:rFonts w:ascii="Times New Roman" w:eastAsia="Times New Roman" w:hAnsi="Times New Roman" w:cs="Times New Roman"/>
          <w:i/>
          <w:iCs/>
          <w:sz w:val="28"/>
          <w:szCs w:val="28"/>
        </w:rPr>
        <w:t>Mycological Progress</w:t>
      </w:r>
      <w:r w:rsidRPr="00FD3687">
        <w:rPr>
          <w:rFonts w:ascii="Times New Roman" w:eastAsia="Times New Roman" w:hAnsi="Times New Roman" w:cs="Times New Roman"/>
          <w:sz w:val="28"/>
          <w:szCs w:val="28"/>
        </w:rPr>
        <w:t>, 21(4), 389–397. https://doi.org/10.1007/s11557-022-01764-7</w:t>
      </w:r>
    </w:p>
    <w:p w14:paraId="67386698" w14:textId="77777777" w:rsidR="00C23600" w:rsidRPr="0063524B"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p>
    <w:p w14:paraId="79C4D3D8" w14:textId="77777777" w:rsidR="007060A8" w:rsidRPr="0063524B" w:rsidRDefault="007060A8" w:rsidP="0063524B">
      <w:pPr>
        <w:spacing w:line="480" w:lineRule="auto"/>
        <w:jc w:val="both"/>
        <w:rPr>
          <w:rFonts w:ascii="Times New Roman" w:hAnsi="Times New Roman" w:cs="Times New Roman"/>
          <w:sz w:val="28"/>
          <w:szCs w:val="28"/>
        </w:rPr>
      </w:pPr>
    </w:p>
    <w:sectPr w:rsidR="007060A8" w:rsidRPr="0063524B" w:rsidSect="00144969">
      <w:pgSz w:w="11520" w:h="14400"/>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0EE35" w14:textId="77777777" w:rsidR="00C8259D" w:rsidRDefault="00C8259D" w:rsidP="00326CD2">
      <w:pPr>
        <w:spacing w:after="0" w:line="240" w:lineRule="auto"/>
      </w:pPr>
      <w:r>
        <w:separator/>
      </w:r>
    </w:p>
  </w:endnote>
  <w:endnote w:type="continuationSeparator" w:id="0">
    <w:p w14:paraId="6BD6AC2C" w14:textId="77777777" w:rsidR="00C8259D" w:rsidRDefault="00C8259D" w:rsidP="0032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570350"/>
      <w:docPartObj>
        <w:docPartGallery w:val="Page Numbers (Bottom of Page)"/>
        <w:docPartUnique/>
      </w:docPartObj>
    </w:sdtPr>
    <w:sdtEndPr>
      <w:rPr>
        <w:noProof/>
      </w:rPr>
    </w:sdtEndPr>
    <w:sdtContent>
      <w:p w14:paraId="5614A991" w14:textId="77777777" w:rsidR="00FD3687" w:rsidRDefault="0032567D">
        <w:pPr>
          <w:pStyle w:val="Footer"/>
          <w:jc w:val="center"/>
        </w:pPr>
        <w:r>
          <w:fldChar w:fldCharType="begin"/>
        </w:r>
        <w:r w:rsidR="00FD3687">
          <w:instrText xml:space="preserve"> PAGE   \* MERGEFORMAT </w:instrText>
        </w:r>
        <w:r>
          <w:fldChar w:fldCharType="separate"/>
        </w:r>
        <w:r w:rsidR="00F24A84">
          <w:rPr>
            <w:noProof/>
          </w:rPr>
          <w:t>28</w:t>
        </w:r>
        <w:r>
          <w:rPr>
            <w:noProof/>
          </w:rPr>
          <w:fldChar w:fldCharType="end"/>
        </w:r>
      </w:p>
    </w:sdtContent>
  </w:sdt>
  <w:p w14:paraId="71B9FAA3" w14:textId="77777777" w:rsidR="00FD3687" w:rsidRDefault="00FD3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57E78" w14:textId="77777777" w:rsidR="00C8259D" w:rsidRDefault="00C8259D" w:rsidP="00326CD2">
      <w:pPr>
        <w:spacing w:after="0" w:line="240" w:lineRule="auto"/>
      </w:pPr>
      <w:r>
        <w:separator/>
      </w:r>
    </w:p>
  </w:footnote>
  <w:footnote w:type="continuationSeparator" w:id="0">
    <w:p w14:paraId="7E1FA0BD" w14:textId="77777777" w:rsidR="00C8259D" w:rsidRDefault="00C8259D" w:rsidP="00326C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A76A7"/>
    <w:multiLevelType w:val="hybridMultilevel"/>
    <w:tmpl w:val="703C4992"/>
    <w:lvl w:ilvl="0" w:tplc="83FE1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9474F"/>
    <w:multiLevelType w:val="hybridMultilevel"/>
    <w:tmpl w:val="F56A998C"/>
    <w:lvl w:ilvl="0" w:tplc="EEBC4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61688"/>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87170"/>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F7C97"/>
    <w:multiLevelType w:val="multilevel"/>
    <w:tmpl w:val="D42658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98573D"/>
    <w:multiLevelType w:val="hybridMultilevel"/>
    <w:tmpl w:val="B234E502"/>
    <w:lvl w:ilvl="0" w:tplc="E1E25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E6BC9"/>
    <w:multiLevelType w:val="multilevel"/>
    <w:tmpl w:val="8822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9879E1"/>
    <w:multiLevelType w:val="hybridMultilevel"/>
    <w:tmpl w:val="13BA1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C958A5"/>
    <w:multiLevelType w:val="hybridMultilevel"/>
    <w:tmpl w:val="9956F6EC"/>
    <w:lvl w:ilvl="0" w:tplc="28FCB3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430B94"/>
    <w:multiLevelType w:val="hybridMultilevel"/>
    <w:tmpl w:val="6F324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5779F1"/>
    <w:multiLevelType w:val="multilevel"/>
    <w:tmpl w:val="E06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A2328A"/>
    <w:multiLevelType w:val="hybridMultilevel"/>
    <w:tmpl w:val="D892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3B2A10"/>
    <w:multiLevelType w:val="hybridMultilevel"/>
    <w:tmpl w:val="DC424FB4"/>
    <w:lvl w:ilvl="0" w:tplc="5D98E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540DED"/>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1294673">
    <w:abstractNumId w:val="4"/>
  </w:num>
  <w:num w:numId="2" w16cid:durableId="1374382816">
    <w:abstractNumId w:val="7"/>
  </w:num>
  <w:num w:numId="3" w16cid:durableId="736787761">
    <w:abstractNumId w:val="15"/>
  </w:num>
  <w:num w:numId="4" w16cid:durableId="800221539">
    <w:abstractNumId w:val="5"/>
  </w:num>
  <w:num w:numId="5" w16cid:durableId="347950955">
    <w:abstractNumId w:val="11"/>
  </w:num>
  <w:num w:numId="6" w16cid:durableId="2107531201">
    <w:abstractNumId w:val="10"/>
  </w:num>
  <w:num w:numId="7" w16cid:durableId="1020157509">
    <w:abstractNumId w:val="12"/>
  </w:num>
  <w:num w:numId="8" w16cid:durableId="781724082">
    <w:abstractNumId w:val="2"/>
  </w:num>
  <w:num w:numId="9" w16cid:durableId="637689754">
    <w:abstractNumId w:val="1"/>
  </w:num>
  <w:num w:numId="10" w16cid:durableId="206182950">
    <w:abstractNumId w:val="3"/>
  </w:num>
  <w:num w:numId="11" w16cid:durableId="88892408">
    <w:abstractNumId w:val="8"/>
  </w:num>
  <w:num w:numId="12" w16cid:durableId="85343940">
    <w:abstractNumId w:val="14"/>
  </w:num>
  <w:num w:numId="13" w16cid:durableId="1211646326">
    <w:abstractNumId w:val="13"/>
  </w:num>
  <w:num w:numId="14" w16cid:durableId="568658161">
    <w:abstractNumId w:val="6"/>
  </w:num>
  <w:num w:numId="15" w16cid:durableId="1086998797">
    <w:abstractNumId w:val="0"/>
  </w:num>
  <w:num w:numId="16" w16cid:durableId="20402755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32"/>
    <w:rsid w:val="000072DB"/>
    <w:rsid w:val="00107089"/>
    <w:rsid w:val="00144969"/>
    <w:rsid w:val="0014757C"/>
    <w:rsid w:val="00157E75"/>
    <w:rsid w:val="00191234"/>
    <w:rsid w:val="00227969"/>
    <w:rsid w:val="002747CE"/>
    <w:rsid w:val="00280381"/>
    <w:rsid w:val="002B0BB5"/>
    <w:rsid w:val="0032567D"/>
    <w:rsid w:val="00326CD2"/>
    <w:rsid w:val="003365FC"/>
    <w:rsid w:val="00356AB2"/>
    <w:rsid w:val="00387A07"/>
    <w:rsid w:val="0039483A"/>
    <w:rsid w:val="00535EF1"/>
    <w:rsid w:val="005B146D"/>
    <w:rsid w:val="005B1EBC"/>
    <w:rsid w:val="005F6F1B"/>
    <w:rsid w:val="0063524B"/>
    <w:rsid w:val="00645FF4"/>
    <w:rsid w:val="006B4E11"/>
    <w:rsid w:val="007060A8"/>
    <w:rsid w:val="00735BCE"/>
    <w:rsid w:val="0078606D"/>
    <w:rsid w:val="007A5C16"/>
    <w:rsid w:val="00821568"/>
    <w:rsid w:val="00896E00"/>
    <w:rsid w:val="008B3C64"/>
    <w:rsid w:val="008E05E5"/>
    <w:rsid w:val="00954C02"/>
    <w:rsid w:val="0098466D"/>
    <w:rsid w:val="009D6E44"/>
    <w:rsid w:val="00A6013D"/>
    <w:rsid w:val="00AE5D2E"/>
    <w:rsid w:val="00B33799"/>
    <w:rsid w:val="00B52347"/>
    <w:rsid w:val="00BD60C9"/>
    <w:rsid w:val="00BE0392"/>
    <w:rsid w:val="00C23600"/>
    <w:rsid w:val="00C77AD7"/>
    <w:rsid w:val="00C8259D"/>
    <w:rsid w:val="00C8629B"/>
    <w:rsid w:val="00CF5DDD"/>
    <w:rsid w:val="00D415F8"/>
    <w:rsid w:val="00D84A00"/>
    <w:rsid w:val="00D9455B"/>
    <w:rsid w:val="00DA0F41"/>
    <w:rsid w:val="00DC7C0E"/>
    <w:rsid w:val="00E432F4"/>
    <w:rsid w:val="00E6797D"/>
    <w:rsid w:val="00E71726"/>
    <w:rsid w:val="00EF46E8"/>
    <w:rsid w:val="00F24A84"/>
    <w:rsid w:val="00F26C32"/>
    <w:rsid w:val="00F57D6E"/>
    <w:rsid w:val="00FB3D52"/>
    <w:rsid w:val="00FD3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3BFD2"/>
  <w15:docId w15:val="{D27ABAA7-6BD9-CB4E-A824-18C6AB15E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392"/>
  </w:style>
  <w:style w:type="paragraph" w:styleId="Heading1">
    <w:name w:val="heading 1"/>
    <w:basedOn w:val="Normal"/>
    <w:next w:val="Normal"/>
    <w:link w:val="Heading1Char"/>
    <w:uiPriority w:val="9"/>
    <w:qFormat/>
    <w:rsid w:val="00FD3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060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060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C64"/>
    <w:pPr>
      <w:ind w:left="720"/>
      <w:contextualSpacing/>
    </w:pPr>
  </w:style>
  <w:style w:type="paragraph" w:styleId="NormalWeb">
    <w:name w:val="Normal (Web)"/>
    <w:basedOn w:val="Normal"/>
    <w:uiPriority w:val="99"/>
    <w:unhideWhenUsed/>
    <w:rsid w:val="007060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60A8"/>
    <w:rPr>
      <w:i/>
      <w:iCs/>
    </w:rPr>
  </w:style>
  <w:style w:type="character" w:styleId="Strong">
    <w:name w:val="Strong"/>
    <w:basedOn w:val="DefaultParagraphFont"/>
    <w:uiPriority w:val="22"/>
    <w:qFormat/>
    <w:rsid w:val="007060A8"/>
    <w:rPr>
      <w:b/>
      <w:bCs/>
    </w:rPr>
  </w:style>
  <w:style w:type="character" w:customStyle="1" w:styleId="sr-only">
    <w:name w:val="sr-only"/>
    <w:basedOn w:val="DefaultParagraphFont"/>
    <w:rsid w:val="007060A8"/>
  </w:style>
  <w:style w:type="character" w:customStyle="1" w:styleId="Heading2Char">
    <w:name w:val="Heading 2 Char"/>
    <w:basedOn w:val="DefaultParagraphFont"/>
    <w:link w:val="Heading2"/>
    <w:uiPriority w:val="9"/>
    <w:rsid w:val="007060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60A8"/>
    <w:rPr>
      <w:rFonts w:ascii="Times New Roman" w:eastAsia="Times New Roman" w:hAnsi="Times New Roman" w:cs="Times New Roman"/>
      <w:b/>
      <w:bCs/>
      <w:sz w:val="27"/>
      <w:szCs w:val="27"/>
    </w:rPr>
  </w:style>
  <w:style w:type="table" w:customStyle="1" w:styleId="ListTable21">
    <w:name w:val="List Table 21"/>
    <w:basedOn w:val="TableNormal"/>
    <w:uiPriority w:val="47"/>
    <w:rsid w:val="0063524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urful1">
    <w:name w:val="List Table 6 Colourful1"/>
    <w:basedOn w:val="TableNormal"/>
    <w:uiPriority w:val="51"/>
    <w:rsid w:val="0063524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326CD2"/>
    <w:rPr>
      <w:color w:val="0563C1" w:themeColor="hyperlink"/>
      <w:u w:val="single"/>
    </w:rPr>
  </w:style>
  <w:style w:type="paragraph" w:styleId="Header">
    <w:name w:val="header"/>
    <w:basedOn w:val="Normal"/>
    <w:link w:val="HeaderChar"/>
    <w:uiPriority w:val="99"/>
    <w:unhideWhenUsed/>
    <w:rsid w:val="00326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CD2"/>
  </w:style>
  <w:style w:type="paragraph" w:styleId="Footer">
    <w:name w:val="footer"/>
    <w:basedOn w:val="Normal"/>
    <w:link w:val="FooterChar"/>
    <w:uiPriority w:val="99"/>
    <w:unhideWhenUsed/>
    <w:rsid w:val="00326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CD2"/>
  </w:style>
  <w:style w:type="character" w:customStyle="1" w:styleId="Heading1Char">
    <w:name w:val="Heading 1 Char"/>
    <w:basedOn w:val="DefaultParagraphFont"/>
    <w:link w:val="Heading1"/>
    <w:uiPriority w:val="9"/>
    <w:rsid w:val="00FD368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3687"/>
    <w:pPr>
      <w:outlineLvl w:val="9"/>
    </w:pPr>
  </w:style>
  <w:style w:type="paragraph" w:styleId="TOC1">
    <w:name w:val="toc 1"/>
    <w:basedOn w:val="Normal"/>
    <w:next w:val="Normal"/>
    <w:autoRedefine/>
    <w:uiPriority w:val="39"/>
    <w:unhideWhenUsed/>
    <w:rsid w:val="00FD3687"/>
    <w:pPr>
      <w:spacing w:after="100"/>
    </w:pPr>
  </w:style>
  <w:style w:type="paragraph" w:styleId="TOC2">
    <w:name w:val="toc 2"/>
    <w:basedOn w:val="Normal"/>
    <w:next w:val="Normal"/>
    <w:autoRedefine/>
    <w:uiPriority w:val="39"/>
    <w:unhideWhenUsed/>
    <w:rsid w:val="00FD3687"/>
    <w:pPr>
      <w:spacing w:after="100"/>
      <w:ind w:left="220"/>
    </w:pPr>
  </w:style>
  <w:style w:type="paragraph" w:styleId="BalloonText">
    <w:name w:val="Balloon Text"/>
    <w:basedOn w:val="Normal"/>
    <w:link w:val="BalloonTextChar"/>
    <w:uiPriority w:val="99"/>
    <w:semiHidden/>
    <w:unhideWhenUsed/>
    <w:rsid w:val="00B33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7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79854">
      <w:bodyDiv w:val="1"/>
      <w:marLeft w:val="0"/>
      <w:marRight w:val="0"/>
      <w:marTop w:val="0"/>
      <w:marBottom w:val="0"/>
      <w:divBdr>
        <w:top w:val="none" w:sz="0" w:space="0" w:color="auto"/>
        <w:left w:val="none" w:sz="0" w:space="0" w:color="auto"/>
        <w:bottom w:val="none" w:sz="0" w:space="0" w:color="auto"/>
        <w:right w:val="none" w:sz="0" w:space="0" w:color="auto"/>
      </w:divBdr>
    </w:div>
    <w:div w:id="355280295">
      <w:bodyDiv w:val="1"/>
      <w:marLeft w:val="0"/>
      <w:marRight w:val="0"/>
      <w:marTop w:val="0"/>
      <w:marBottom w:val="0"/>
      <w:divBdr>
        <w:top w:val="none" w:sz="0" w:space="0" w:color="auto"/>
        <w:left w:val="none" w:sz="0" w:space="0" w:color="auto"/>
        <w:bottom w:val="none" w:sz="0" w:space="0" w:color="auto"/>
        <w:right w:val="none" w:sz="0" w:space="0" w:color="auto"/>
      </w:divBdr>
    </w:div>
    <w:div w:id="407846727">
      <w:bodyDiv w:val="1"/>
      <w:marLeft w:val="0"/>
      <w:marRight w:val="0"/>
      <w:marTop w:val="0"/>
      <w:marBottom w:val="0"/>
      <w:divBdr>
        <w:top w:val="none" w:sz="0" w:space="0" w:color="auto"/>
        <w:left w:val="none" w:sz="0" w:space="0" w:color="auto"/>
        <w:bottom w:val="none" w:sz="0" w:space="0" w:color="auto"/>
        <w:right w:val="none" w:sz="0" w:space="0" w:color="auto"/>
      </w:divBdr>
      <w:divsChild>
        <w:div w:id="1376853088">
          <w:marLeft w:val="0"/>
          <w:marRight w:val="0"/>
          <w:marTop w:val="0"/>
          <w:marBottom w:val="0"/>
          <w:divBdr>
            <w:top w:val="none" w:sz="0" w:space="0" w:color="auto"/>
            <w:left w:val="none" w:sz="0" w:space="0" w:color="auto"/>
            <w:bottom w:val="none" w:sz="0" w:space="0" w:color="auto"/>
            <w:right w:val="none" w:sz="0" w:space="0" w:color="auto"/>
          </w:divBdr>
          <w:divsChild>
            <w:div w:id="97676868">
              <w:marLeft w:val="0"/>
              <w:marRight w:val="0"/>
              <w:marTop w:val="0"/>
              <w:marBottom w:val="0"/>
              <w:divBdr>
                <w:top w:val="none" w:sz="0" w:space="0" w:color="auto"/>
                <w:left w:val="none" w:sz="0" w:space="0" w:color="auto"/>
                <w:bottom w:val="none" w:sz="0" w:space="0" w:color="auto"/>
                <w:right w:val="none" w:sz="0" w:space="0" w:color="auto"/>
              </w:divBdr>
              <w:divsChild>
                <w:div w:id="729427491">
                  <w:marLeft w:val="0"/>
                  <w:marRight w:val="0"/>
                  <w:marTop w:val="0"/>
                  <w:marBottom w:val="0"/>
                  <w:divBdr>
                    <w:top w:val="none" w:sz="0" w:space="0" w:color="auto"/>
                    <w:left w:val="none" w:sz="0" w:space="0" w:color="auto"/>
                    <w:bottom w:val="none" w:sz="0" w:space="0" w:color="auto"/>
                    <w:right w:val="none" w:sz="0" w:space="0" w:color="auto"/>
                  </w:divBdr>
                  <w:divsChild>
                    <w:div w:id="1930773686">
                      <w:marLeft w:val="0"/>
                      <w:marRight w:val="0"/>
                      <w:marTop w:val="0"/>
                      <w:marBottom w:val="0"/>
                      <w:divBdr>
                        <w:top w:val="none" w:sz="0" w:space="0" w:color="auto"/>
                        <w:left w:val="none" w:sz="0" w:space="0" w:color="auto"/>
                        <w:bottom w:val="none" w:sz="0" w:space="0" w:color="auto"/>
                        <w:right w:val="none" w:sz="0" w:space="0" w:color="auto"/>
                      </w:divBdr>
                      <w:divsChild>
                        <w:div w:id="672949588">
                          <w:marLeft w:val="0"/>
                          <w:marRight w:val="0"/>
                          <w:marTop w:val="0"/>
                          <w:marBottom w:val="0"/>
                          <w:divBdr>
                            <w:top w:val="none" w:sz="0" w:space="0" w:color="auto"/>
                            <w:left w:val="none" w:sz="0" w:space="0" w:color="auto"/>
                            <w:bottom w:val="none" w:sz="0" w:space="0" w:color="auto"/>
                            <w:right w:val="none" w:sz="0" w:space="0" w:color="auto"/>
                          </w:divBdr>
                          <w:divsChild>
                            <w:div w:id="1082489589">
                              <w:marLeft w:val="0"/>
                              <w:marRight w:val="0"/>
                              <w:marTop w:val="0"/>
                              <w:marBottom w:val="0"/>
                              <w:divBdr>
                                <w:top w:val="none" w:sz="0" w:space="0" w:color="auto"/>
                                <w:left w:val="none" w:sz="0" w:space="0" w:color="auto"/>
                                <w:bottom w:val="none" w:sz="0" w:space="0" w:color="auto"/>
                                <w:right w:val="none" w:sz="0" w:space="0" w:color="auto"/>
                              </w:divBdr>
                              <w:divsChild>
                                <w:div w:id="2115468101">
                                  <w:marLeft w:val="0"/>
                                  <w:marRight w:val="0"/>
                                  <w:marTop w:val="0"/>
                                  <w:marBottom w:val="0"/>
                                  <w:divBdr>
                                    <w:top w:val="none" w:sz="0" w:space="0" w:color="auto"/>
                                    <w:left w:val="none" w:sz="0" w:space="0" w:color="auto"/>
                                    <w:bottom w:val="none" w:sz="0" w:space="0" w:color="auto"/>
                                    <w:right w:val="none" w:sz="0" w:space="0" w:color="auto"/>
                                  </w:divBdr>
                                  <w:divsChild>
                                    <w:div w:id="5107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7303">
                      <w:marLeft w:val="0"/>
                      <w:marRight w:val="0"/>
                      <w:marTop w:val="0"/>
                      <w:marBottom w:val="0"/>
                      <w:divBdr>
                        <w:top w:val="none" w:sz="0" w:space="0" w:color="auto"/>
                        <w:left w:val="none" w:sz="0" w:space="0" w:color="auto"/>
                        <w:bottom w:val="none" w:sz="0" w:space="0" w:color="auto"/>
                        <w:right w:val="none" w:sz="0" w:space="0" w:color="auto"/>
                      </w:divBdr>
                      <w:divsChild>
                        <w:div w:id="3447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09033">
      <w:bodyDiv w:val="1"/>
      <w:marLeft w:val="0"/>
      <w:marRight w:val="0"/>
      <w:marTop w:val="0"/>
      <w:marBottom w:val="0"/>
      <w:divBdr>
        <w:top w:val="none" w:sz="0" w:space="0" w:color="auto"/>
        <w:left w:val="none" w:sz="0" w:space="0" w:color="auto"/>
        <w:bottom w:val="none" w:sz="0" w:space="0" w:color="auto"/>
        <w:right w:val="none" w:sz="0" w:space="0" w:color="auto"/>
      </w:divBdr>
    </w:div>
    <w:div w:id="571698316">
      <w:bodyDiv w:val="1"/>
      <w:marLeft w:val="0"/>
      <w:marRight w:val="0"/>
      <w:marTop w:val="0"/>
      <w:marBottom w:val="0"/>
      <w:divBdr>
        <w:top w:val="none" w:sz="0" w:space="0" w:color="auto"/>
        <w:left w:val="none" w:sz="0" w:space="0" w:color="auto"/>
        <w:bottom w:val="none" w:sz="0" w:space="0" w:color="auto"/>
        <w:right w:val="none" w:sz="0" w:space="0" w:color="auto"/>
      </w:divBdr>
    </w:div>
    <w:div w:id="797603823">
      <w:bodyDiv w:val="1"/>
      <w:marLeft w:val="0"/>
      <w:marRight w:val="0"/>
      <w:marTop w:val="0"/>
      <w:marBottom w:val="0"/>
      <w:divBdr>
        <w:top w:val="none" w:sz="0" w:space="0" w:color="auto"/>
        <w:left w:val="none" w:sz="0" w:space="0" w:color="auto"/>
        <w:bottom w:val="none" w:sz="0" w:space="0" w:color="auto"/>
        <w:right w:val="none" w:sz="0" w:space="0" w:color="auto"/>
      </w:divBdr>
    </w:div>
    <w:div w:id="858548291">
      <w:bodyDiv w:val="1"/>
      <w:marLeft w:val="0"/>
      <w:marRight w:val="0"/>
      <w:marTop w:val="0"/>
      <w:marBottom w:val="0"/>
      <w:divBdr>
        <w:top w:val="none" w:sz="0" w:space="0" w:color="auto"/>
        <w:left w:val="none" w:sz="0" w:space="0" w:color="auto"/>
        <w:bottom w:val="none" w:sz="0" w:space="0" w:color="auto"/>
        <w:right w:val="none" w:sz="0" w:space="0" w:color="auto"/>
      </w:divBdr>
      <w:divsChild>
        <w:div w:id="1960137997">
          <w:marLeft w:val="0"/>
          <w:marRight w:val="0"/>
          <w:marTop w:val="0"/>
          <w:marBottom w:val="0"/>
          <w:divBdr>
            <w:top w:val="none" w:sz="0" w:space="0" w:color="auto"/>
            <w:left w:val="none" w:sz="0" w:space="0" w:color="auto"/>
            <w:bottom w:val="none" w:sz="0" w:space="0" w:color="auto"/>
            <w:right w:val="none" w:sz="0" w:space="0" w:color="auto"/>
          </w:divBdr>
          <w:divsChild>
            <w:div w:id="228225472">
              <w:marLeft w:val="0"/>
              <w:marRight w:val="0"/>
              <w:marTop w:val="0"/>
              <w:marBottom w:val="0"/>
              <w:divBdr>
                <w:top w:val="none" w:sz="0" w:space="0" w:color="auto"/>
                <w:left w:val="none" w:sz="0" w:space="0" w:color="auto"/>
                <w:bottom w:val="none" w:sz="0" w:space="0" w:color="auto"/>
                <w:right w:val="none" w:sz="0" w:space="0" w:color="auto"/>
              </w:divBdr>
            </w:div>
          </w:divsChild>
        </w:div>
        <w:div w:id="1021975568">
          <w:marLeft w:val="0"/>
          <w:marRight w:val="0"/>
          <w:marTop w:val="0"/>
          <w:marBottom w:val="0"/>
          <w:divBdr>
            <w:top w:val="none" w:sz="0" w:space="0" w:color="auto"/>
            <w:left w:val="none" w:sz="0" w:space="0" w:color="auto"/>
            <w:bottom w:val="none" w:sz="0" w:space="0" w:color="auto"/>
            <w:right w:val="none" w:sz="0" w:space="0" w:color="auto"/>
          </w:divBdr>
          <w:divsChild>
            <w:div w:id="1968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2514">
      <w:bodyDiv w:val="1"/>
      <w:marLeft w:val="0"/>
      <w:marRight w:val="0"/>
      <w:marTop w:val="0"/>
      <w:marBottom w:val="0"/>
      <w:divBdr>
        <w:top w:val="none" w:sz="0" w:space="0" w:color="auto"/>
        <w:left w:val="none" w:sz="0" w:space="0" w:color="auto"/>
        <w:bottom w:val="none" w:sz="0" w:space="0" w:color="auto"/>
        <w:right w:val="none" w:sz="0" w:space="0" w:color="auto"/>
      </w:divBdr>
    </w:div>
    <w:div w:id="878319188">
      <w:bodyDiv w:val="1"/>
      <w:marLeft w:val="0"/>
      <w:marRight w:val="0"/>
      <w:marTop w:val="0"/>
      <w:marBottom w:val="0"/>
      <w:divBdr>
        <w:top w:val="none" w:sz="0" w:space="0" w:color="auto"/>
        <w:left w:val="none" w:sz="0" w:space="0" w:color="auto"/>
        <w:bottom w:val="none" w:sz="0" w:space="0" w:color="auto"/>
        <w:right w:val="none" w:sz="0" w:space="0" w:color="auto"/>
      </w:divBdr>
    </w:div>
    <w:div w:id="1140196071">
      <w:bodyDiv w:val="1"/>
      <w:marLeft w:val="0"/>
      <w:marRight w:val="0"/>
      <w:marTop w:val="0"/>
      <w:marBottom w:val="0"/>
      <w:divBdr>
        <w:top w:val="none" w:sz="0" w:space="0" w:color="auto"/>
        <w:left w:val="none" w:sz="0" w:space="0" w:color="auto"/>
        <w:bottom w:val="none" w:sz="0" w:space="0" w:color="auto"/>
        <w:right w:val="none" w:sz="0" w:space="0" w:color="auto"/>
      </w:divBdr>
    </w:div>
    <w:div w:id="1240598918">
      <w:bodyDiv w:val="1"/>
      <w:marLeft w:val="0"/>
      <w:marRight w:val="0"/>
      <w:marTop w:val="0"/>
      <w:marBottom w:val="0"/>
      <w:divBdr>
        <w:top w:val="none" w:sz="0" w:space="0" w:color="auto"/>
        <w:left w:val="none" w:sz="0" w:space="0" w:color="auto"/>
        <w:bottom w:val="none" w:sz="0" w:space="0" w:color="auto"/>
        <w:right w:val="none" w:sz="0" w:space="0" w:color="auto"/>
      </w:divBdr>
    </w:div>
    <w:div w:id="1272391968">
      <w:bodyDiv w:val="1"/>
      <w:marLeft w:val="0"/>
      <w:marRight w:val="0"/>
      <w:marTop w:val="0"/>
      <w:marBottom w:val="0"/>
      <w:divBdr>
        <w:top w:val="none" w:sz="0" w:space="0" w:color="auto"/>
        <w:left w:val="none" w:sz="0" w:space="0" w:color="auto"/>
        <w:bottom w:val="none" w:sz="0" w:space="0" w:color="auto"/>
        <w:right w:val="none" w:sz="0" w:space="0" w:color="auto"/>
      </w:divBdr>
    </w:div>
    <w:div w:id="1377505854">
      <w:bodyDiv w:val="1"/>
      <w:marLeft w:val="0"/>
      <w:marRight w:val="0"/>
      <w:marTop w:val="0"/>
      <w:marBottom w:val="0"/>
      <w:divBdr>
        <w:top w:val="none" w:sz="0" w:space="0" w:color="auto"/>
        <w:left w:val="none" w:sz="0" w:space="0" w:color="auto"/>
        <w:bottom w:val="none" w:sz="0" w:space="0" w:color="auto"/>
        <w:right w:val="none" w:sz="0" w:space="0" w:color="auto"/>
      </w:divBdr>
    </w:div>
    <w:div w:id="1535770840">
      <w:bodyDiv w:val="1"/>
      <w:marLeft w:val="0"/>
      <w:marRight w:val="0"/>
      <w:marTop w:val="0"/>
      <w:marBottom w:val="0"/>
      <w:divBdr>
        <w:top w:val="none" w:sz="0" w:space="0" w:color="auto"/>
        <w:left w:val="none" w:sz="0" w:space="0" w:color="auto"/>
        <w:bottom w:val="none" w:sz="0" w:space="0" w:color="auto"/>
        <w:right w:val="none" w:sz="0" w:space="0" w:color="auto"/>
      </w:divBdr>
    </w:div>
    <w:div w:id="1872110896">
      <w:bodyDiv w:val="1"/>
      <w:marLeft w:val="0"/>
      <w:marRight w:val="0"/>
      <w:marTop w:val="0"/>
      <w:marBottom w:val="0"/>
      <w:divBdr>
        <w:top w:val="none" w:sz="0" w:space="0" w:color="auto"/>
        <w:left w:val="none" w:sz="0" w:space="0" w:color="auto"/>
        <w:bottom w:val="none" w:sz="0" w:space="0" w:color="auto"/>
        <w:right w:val="none" w:sz="0" w:space="0" w:color="auto"/>
      </w:divBdr>
    </w:div>
    <w:div w:id="1891845303">
      <w:bodyDiv w:val="1"/>
      <w:marLeft w:val="0"/>
      <w:marRight w:val="0"/>
      <w:marTop w:val="0"/>
      <w:marBottom w:val="0"/>
      <w:divBdr>
        <w:top w:val="none" w:sz="0" w:space="0" w:color="auto"/>
        <w:left w:val="none" w:sz="0" w:space="0" w:color="auto"/>
        <w:bottom w:val="none" w:sz="0" w:space="0" w:color="auto"/>
        <w:right w:val="none" w:sz="0" w:space="0" w:color="auto"/>
      </w:divBdr>
    </w:div>
    <w:div w:id="1895238039">
      <w:bodyDiv w:val="1"/>
      <w:marLeft w:val="0"/>
      <w:marRight w:val="0"/>
      <w:marTop w:val="0"/>
      <w:marBottom w:val="0"/>
      <w:divBdr>
        <w:top w:val="none" w:sz="0" w:space="0" w:color="auto"/>
        <w:left w:val="none" w:sz="0" w:space="0" w:color="auto"/>
        <w:bottom w:val="none" w:sz="0" w:space="0" w:color="auto"/>
        <w:right w:val="none" w:sz="0" w:space="0" w:color="auto"/>
      </w:divBdr>
    </w:div>
    <w:div w:id="1900703642">
      <w:bodyDiv w:val="1"/>
      <w:marLeft w:val="0"/>
      <w:marRight w:val="0"/>
      <w:marTop w:val="0"/>
      <w:marBottom w:val="0"/>
      <w:divBdr>
        <w:top w:val="none" w:sz="0" w:space="0" w:color="auto"/>
        <w:left w:val="none" w:sz="0" w:space="0" w:color="auto"/>
        <w:bottom w:val="none" w:sz="0" w:space="0" w:color="auto"/>
        <w:right w:val="none" w:sz="0" w:space="0" w:color="auto"/>
      </w:divBdr>
    </w:div>
    <w:div w:id="19774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j.soilbio.2021.108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i.org/10.1016/j.ecoenv.2020.11148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EDEC6-4A04-4730-B2D9-CFE9C096021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4611</Words>
  <Characters>30388</Characters>
  <Application>Microsoft Office Word</Application>
  <DocSecurity>0</DocSecurity>
  <Lines>253</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ahmedtemmy80@gmail.com</cp:lastModifiedBy>
  <cp:revision>2</cp:revision>
  <dcterms:created xsi:type="dcterms:W3CDTF">2025-07-16T17:47:00Z</dcterms:created>
  <dcterms:modified xsi:type="dcterms:W3CDTF">2025-07-16T17:47:00Z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0c496a53-65b6-4acd-86ed-1849a11eff86</vt:lpwstr>
  </property>
</Properties>
</file>