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5F" w:rsidRPr="0005465F" w:rsidRDefault="0005465F" w:rsidP="00033D4A">
      <w:pPr>
        <w:spacing w:after="0" w:line="360" w:lineRule="auto"/>
        <w:jc w:val="center"/>
        <w:rPr>
          <w:rFonts w:ascii="Times New Roman" w:hAnsi="Times New Roman"/>
          <w:sz w:val="28"/>
          <w:szCs w:val="24"/>
        </w:rPr>
      </w:pPr>
      <w:r w:rsidRPr="0005465F">
        <w:rPr>
          <w:rFonts w:ascii="Times New Roman" w:hAnsi="Times New Roman"/>
          <w:noProof/>
          <w:sz w:val="28"/>
          <w:szCs w:val="24"/>
          <w:lang w:eastAsia="en-US"/>
        </w:rPr>
        <w:drawing>
          <wp:inline distT="0" distB="0" distL="0" distR="0">
            <wp:extent cx="1047750" cy="894774"/>
            <wp:effectExtent l="19050" t="0" r="0"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05465F" w:rsidRPr="0005465F" w:rsidRDefault="0005465F" w:rsidP="00033D4A">
      <w:pPr>
        <w:autoSpaceDE w:val="0"/>
        <w:autoSpaceDN w:val="0"/>
        <w:adjustRightInd w:val="0"/>
        <w:spacing w:after="0" w:line="360" w:lineRule="auto"/>
        <w:jc w:val="center"/>
        <w:rPr>
          <w:rFonts w:ascii="Times New Roman" w:hAnsi="Times New Roman"/>
          <w:b/>
          <w:bCs/>
          <w:sz w:val="24"/>
          <w:szCs w:val="24"/>
        </w:rPr>
      </w:pPr>
      <w:r w:rsidRPr="0005465F">
        <w:rPr>
          <w:rFonts w:ascii="Times New Roman" w:hAnsi="Times New Roman"/>
          <w:b/>
          <w:bCs/>
          <w:sz w:val="24"/>
          <w:szCs w:val="24"/>
        </w:rPr>
        <w:t>STATISTICAL ANALYSIS ON THE PREVALENCE OF MALARIA IN CHILDREN AND ADULT</w:t>
      </w:r>
    </w:p>
    <w:p w:rsidR="0005465F" w:rsidRPr="0005465F" w:rsidRDefault="0005465F" w:rsidP="00033D4A">
      <w:pPr>
        <w:spacing w:after="0" w:line="360" w:lineRule="auto"/>
        <w:jc w:val="center"/>
        <w:rPr>
          <w:rFonts w:ascii="Times New Roman" w:hAnsi="Times New Roman"/>
          <w:b/>
          <w:sz w:val="28"/>
          <w:szCs w:val="24"/>
        </w:rPr>
      </w:pPr>
      <w:r w:rsidRPr="0005465F">
        <w:rPr>
          <w:rFonts w:ascii="Times New Roman" w:hAnsi="Times New Roman"/>
          <w:b/>
          <w:bCs/>
          <w:sz w:val="24"/>
          <w:szCs w:val="24"/>
        </w:rPr>
        <w:t>(A CASE STUDY OF NYANYA GENERAL HOSPITAL, FCT ABUJA)</w:t>
      </w:r>
    </w:p>
    <w:p w:rsidR="0005465F" w:rsidRDefault="0005465F" w:rsidP="00033D4A">
      <w:pPr>
        <w:spacing w:after="0" w:line="360" w:lineRule="auto"/>
        <w:jc w:val="center"/>
        <w:rPr>
          <w:rFonts w:ascii="Times New Roman" w:hAnsi="Times New Roman"/>
          <w:b/>
          <w:sz w:val="28"/>
          <w:szCs w:val="24"/>
        </w:rPr>
      </w:pPr>
    </w:p>
    <w:p w:rsidR="0005465F" w:rsidRPr="0005465F" w:rsidRDefault="0005465F" w:rsidP="00033D4A">
      <w:pPr>
        <w:spacing w:after="0" w:line="360" w:lineRule="auto"/>
        <w:jc w:val="center"/>
        <w:rPr>
          <w:rFonts w:ascii="Times New Roman" w:hAnsi="Times New Roman"/>
          <w:b/>
          <w:sz w:val="28"/>
          <w:szCs w:val="24"/>
        </w:rPr>
      </w:pPr>
      <w:r w:rsidRPr="0005465F">
        <w:rPr>
          <w:rFonts w:ascii="Times New Roman" w:hAnsi="Times New Roman"/>
          <w:b/>
          <w:sz w:val="28"/>
          <w:szCs w:val="24"/>
        </w:rPr>
        <w:t>BY</w:t>
      </w:r>
    </w:p>
    <w:p w:rsidR="0005465F" w:rsidRPr="0005465F" w:rsidRDefault="0005465F" w:rsidP="00033D4A">
      <w:pPr>
        <w:spacing w:after="0" w:line="360" w:lineRule="auto"/>
        <w:jc w:val="center"/>
        <w:rPr>
          <w:rFonts w:ascii="Times New Roman" w:hAnsi="Times New Roman"/>
          <w:b/>
          <w:sz w:val="28"/>
          <w:szCs w:val="24"/>
        </w:rPr>
      </w:pPr>
      <w:r w:rsidRPr="0005465F">
        <w:rPr>
          <w:rFonts w:ascii="Times New Roman" w:hAnsi="Times New Roman"/>
          <w:b/>
          <w:sz w:val="28"/>
          <w:szCs w:val="24"/>
        </w:rPr>
        <w:t>OLOWOOKERE BLESSING DAMILOLA</w:t>
      </w:r>
    </w:p>
    <w:p w:rsidR="0005465F" w:rsidRPr="0005465F" w:rsidRDefault="0005465F" w:rsidP="00033D4A">
      <w:pPr>
        <w:spacing w:after="0" w:line="360" w:lineRule="auto"/>
        <w:jc w:val="center"/>
        <w:rPr>
          <w:rFonts w:ascii="Times New Roman" w:hAnsi="Times New Roman"/>
          <w:b/>
          <w:sz w:val="28"/>
          <w:szCs w:val="28"/>
        </w:rPr>
      </w:pPr>
      <w:r w:rsidRPr="0005465F">
        <w:rPr>
          <w:rStyle w:val="selectable-text"/>
          <w:rFonts w:ascii="Times New Roman" w:hAnsi="Times New Roman"/>
          <w:b/>
          <w:sz w:val="28"/>
          <w:szCs w:val="28"/>
        </w:rPr>
        <w:t>HND/23/STA/FT/0042</w:t>
      </w:r>
    </w:p>
    <w:p w:rsidR="0005465F" w:rsidRPr="0005465F" w:rsidRDefault="0005465F" w:rsidP="00033D4A">
      <w:pPr>
        <w:spacing w:after="0" w:line="360" w:lineRule="auto"/>
        <w:jc w:val="center"/>
        <w:rPr>
          <w:rFonts w:ascii="Times New Roman" w:hAnsi="Times New Roman"/>
          <w:b/>
          <w:sz w:val="28"/>
          <w:szCs w:val="24"/>
        </w:rPr>
      </w:pPr>
    </w:p>
    <w:p w:rsidR="0005465F" w:rsidRPr="0005465F" w:rsidRDefault="0005465F" w:rsidP="00033D4A">
      <w:pPr>
        <w:spacing w:after="0" w:line="360" w:lineRule="auto"/>
        <w:jc w:val="center"/>
        <w:rPr>
          <w:rFonts w:ascii="Times New Roman" w:hAnsi="Times New Roman"/>
          <w:b/>
          <w:sz w:val="28"/>
          <w:szCs w:val="24"/>
        </w:rPr>
      </w:pPr>
      <w:r w:rsidRPr="0005465F">
        <w:rPr>
          <w:rFonts w:ascii="Times New Roman" w:hAnsi="Times New Roman"/>
          <w:b/>
          <w:sz w:val="28"/>
          <w:szCs w:val="24"/>
        </w:rPr>
        <w:t>A PROJECT SUBMITTED TO THE</w:t>
      </w:r>
    </w:p>
    <w:p w:rsidR="0005465F" w:rsidRPr="0005465F" w:rsidRDefault="0005465F" w:rsidP="00033D4A">
      <w:pPr>
        <w:spacing w:after="0" w:line="360" w:lineRule="auto"/>
        <w:jc w:val="center"/>
        <w:rPr>
          <w:rFonts w:ascii="Times New Roman" w:hAnsi="Times New Roman"/>
          <w:sz w:val="28"/>
          <w:szCs w:val="24"/>
        </w:rPr>
      </w:pPr>
      <w:r w:rsidRPr="0005465F">
        <w:rPr>
          <w:rFonts w:ascii="Times New Roman" w:hAnsi="Times New Roman"/>
          <w:b/>
          <w:sz w:val="28"/>
          <w:szCs w:val="24"/>
        </w:rPr>
        <w:t xml:space="preserve">DEPARTMENT OF </w:t>
      </w:r>
      <w:r>
        <w:rPr>
          <w:rFonts w:ascii="Times New Roman" w:hAnsi="Times New Roman"/>
          <w:b/>
          <w:sz w:val="28"/>
          <w:szCs w:val="24"/>
        </w:rPr>
        <w:t>STATISTICS</w:t>
      </w:r>
      <w:r w:rsidRPr="0005465F">
        <w:rPr>
          <w:rFonts w:ascii="Times New Roman" w:hAnsi="Times New Roman"/>
          <w:b/>
          <w:sz w:val="28"/>
          <w:szCs w:val="24"/>
        </w:rPr>
        <w:t>,</w:t>
      </w:r>
    </w:p>
    <w:p w:rsidR="0005465F" w:rsidRPr="0005465F" w:rsidRDefault="0005465F" w:rsidP="00033D4A">
      <w:pPr>
        <w:spacing w:after="0" w:line="360" w:lineRule="auto"/>
        <w:jc w:val="center"/>
        <w:rPr>
          <w:rFonts w:ascii="Times New Roman" w:hAnsi="Times New Roman"/>
          <w:b/>
          <w:bCs/>
          <w:sz w:val="28"/>
          <w:szCs w:val="28"/>
        </w:rPr>
      </w:pPr>
      <w:r w:rsidRPr="0005465F">
        <w:rPr>
          <w:rFonts w:ascii="Times New Roman" w:hAnsi="Times New Roman"/>
          <w:b/>
          <w:bCs/>
          <w:sz w:val="28"/>
          <w:szCs w:val="28"/>
        </w:rPr>
        <w:t xml:space="preserve">INSTITUTE OF </w:t>
      </w:r>
      <w:r>
        <w:rPr>
          <w:rFonts w:ascii="Times New Roman" w:hAnsi="Times New Roman"/>
          <w:b/>
          <w:bCs/>
          <w:sz w:val="28"/>
          <w:szCs w:val="28"/>
        </w:rPr>
        <w:t>APPLIED SCIENCES</w:t>
      </w:r>
      <w:r w:rsidRPr="0005465F">
        <w:rPr>
          <w:rFonts w:ascii="Times New Roman" w:hAnsi="Times New Roman"/>
          <w:b/>
          <w:bCs/>
          <w:sz w:val="28"/>
          <w:szCs w:val="28"/>
        </w:rPr>
        <w:t>,</w:t>
      </w:r>
    </w:p>
    <w:p w:rsidR="0005465F" w:rsidRPr="0005465F" w:rsidRDefault="0005465F" w:rsidP="00033D4A">
      <w:pPr>
        <w:spacing w:after="0" w:line="360" w:lineRule="auto"/>
        <w:jc w:val="center"/>
        <w:rPr>
          <w:rFonts w:ascii="Times New Roman" w:hAnsi="Times New Roman"/>
          <w:b/>
          <w:sz w:val="28"/>
          <w:szCs w:val="28"/>
        </w:rPr>
      </w:pPr>
      <w:r w:rsidRPr="0005465F">
        <w:rPr>
          <w:rFonts w:ascii="Times New Roman" w:hAnsi="Times New Roman"/>
          <w:b/>
          <w:sz w:val="28"/>
          <w:szCs w:val="28"/>
        </w:rPr>
        <w:t>KWARA STATE POLYTECHNIC, ILORIN</w:t>
      </w:r>
    </w:p>
    <w:p w:rsidR="0005465F" w:rsidRPr="0005465F" w:rsidRDefault="0005465F" w:rsidP="00033D4A">
      <w:pPr>
        <w:spacing w:after="0" w:line="360" w:lineRule="auto"/>
        <w:jc w:val="center"/>
        <w:rPr>
          <w:rFonts w:ascii="Times New Roman" w:hAnsi="Times New Roman"/>
          <w:b/>
          <w:sz w:val="28"/>
          <w:szCs w:val="28"/>
        </w:rPr>
      </w:pPr>
    </w:p>
    <w:p w:rsidR="0005465F" w:rsidRPr="0005465F" w:rsidRDefault="0005465F" w:rsidP="00033D4A">
      <w:pPr>
        <w:spacing w:after="0" w:line="360" w:lineRule="auto"/>
        <w:jc w:val="center"/>
        <w:rPr>
          <w:rFonts w:ascii="Times New Roman" w:hAnsi="Times New Roman"/>
          <w:b/>
          <w:sz w:val="28"/>
          <w:szCs w:val="28"/>
        </w:rPr>
      </w:pPr>
      <w:r w:rsidRPr="0005465F">
        <w:rPr>
          <w:rFonts w:ascii="Times New Roman" w:hAnsi="Times New Roman"/>
          <w:b/>
          <w:sz w:val="28"/>
          <w:szCs w:val="28"/>
        </w:rPr>
        <w:t xml:space="preserve">IN PARTIAL FULFILMENT OF THE REQUIREMENT FOR THE AWARD OF HIGHER NATIONAL DIPLOMA (HND) IN </w:t>
      </w:r>
    </w:p>
    <w:p w:rsidR="0005465F" w:rsidRPr="0005465F" w:rsidRDefault="0005465F" w:rsidP="00033D4A">
      <w:pPr>
        <w:spacing w:after="0" w:line="360" w:lineRule="auto"/>
        <w:jc w:val="center"/>
        <w:rPr>
          <w:rFonts w:ascii="Times New Roman" w:hAnsi="Times New Roman"/>
          <w:b/>
          <w:sz w:val="28"/>
          <w:szCs w:val="28"/>
        </w:rPr>
      </w:pPr>
      <w:r>
        <w:rPr>
          <w:rFonts w:ascii="Times New Roman" w:hAnsi="Times New Roman"/>
          <w:b/>
          <w:sz w:val="28"/>
          <w:szCs w:val="24"/>
        </w:rPr>
        <w:t xml:space="preserve"> STATISTICS</w:t>
      </w:r>
      <w:r w:rsidRPr="0005465F">
        <w:rPr>
          <w:rFonts w:ascii="Times New Roman" w:hAnsi="Times New Roman"/>
          <w:b/>
          <w:sz w:val="28"/>
          <w:szCs w:val="28"/>
        </w:rPr>
        <w:t xml:space="preserve">. </w:t>
      </w:r>
    </w:p>
    <w:p w:rsidR="0005465F" w:rsidRPr="0005465F" w:rsidRDefault="0005465F" w:rsidP="00033D4A">
      <w:pPr>
        <w:spacing w:after="0" w:line="360" w:lineRule="auto"/>
        <w:jc w:val="right"/>
        <w:rPr>
          <w:rFonts w:ascii="Times New Roman" w:hAnsi="Times New Roman"/>
          <w:b/>
          <w:sz w:val="28"/>
          <w:szCs w:val="28"/>
        </w:rPr>
      </w:pP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p>
    <w:p w:rsidR="0005465F" w:rsidRPr="0005465F" w:rsidRDefault="00867D2C" w:rsidP="00033D4A">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sz w:val="28"/>
          <w:szCs w:val="28"/>
        </w:rPr>
        <w:t>JULY</w:t>
      </w:r>
      <w:r w:rsidR="0005465F" w:rsidRPr="0005465F">
        <w:rPr>
          <w:rFonts w:ascii="Times New Roman" w:hAnsi="Times New Roman"/>
          <w:b/>
          <w:sz w:val="28"/>
          <w:szCs w:val="28"/>
        </w:rPr>
        <w:t>, 2025</w:t>
      </w:r>
    </w:p>
    <w:p w:rsidR="00B90463" w:rsidRPr="0075414E" w:rsidRDefault="00B90463" w:rsidP="00033D4A">
      <w:pPr>
        <w:autoSpaceDE w:val="0"/>
        <w:autoSpaceDN w:val="0"/>
        <w:adjustRightInd w:val="0"/>
        <w:spacing w:after="0" w:line="360" w:lineRule="auto"/>
        <w:jc w:val="center"/>
        <w:rPr>
          <w:rFonts w:ascii="Times New Roman" w:hAnsi="Times New Roman"/>
          <w:b/>
          <w:bCs/>
          <w:i/>
          <w:sz w:val="24"/>
          <w:szCs w:val="24"/>
        </w:rPr>
      </w:pPr>
    </w:p>
    <w:p w:rsidR="0005465F" w:rsidRDefault="0005465F" w:rsidP="00033D4A">
      <w:pPr>
        <w:spacing w:after="0" w:line="360" w:lineRule="auto"/>
        <w:jc w:val="center"/>
        <w:rPr>
          <w:rFonts w:ascii="Times New Roman" w:hAnsi="Times New Roman"/>
          <w:b/>
          <w:sz w:val="28"/>
          <w:szCs w:val="28"/>
        </w:rPr>
      </w:pPr>
    </w:p>
    <w:p w:rsidR="00867D2C" w:rsidRDefault="00867D2C" w:rsidP="00033D4A">
      <w:pPr>
        <w:spacing w:after="0" w:line="360" w:lineRule="auto"/>
        <w:jc w:val="center"/>
        <w:rPr>
          <w:rFonts w:ascii="Times New Roman" w:hAnsi="Times New Roman"/>
          <w:b/>
          <w:sz w:val="28"/>
          <w:szCs w:val="28"/>
        </w:rPr>
      </w:pPr>
    </w:p>
    <w:p w:rsidR="00867D2C" w:rsidRPr="00B54895" w:rsidRDefault="00867D2C" w:rsidP="00033D4A">
      <w:pPr>
        <w:spacing w:after="0" w:line="360" w:lineRule="auto"/>
        <w:jc w:val="center"/>
        <w:rPr>
          <w:rFonts w:ascii="Times New Roman" w:hAnsi="Times New Roman"/>
          <w:sz w:val="24"/>
          <w:szCs w:val="24"/>
        </w:rPr>
      </w:pPr>
      <w:r w:rsidRPr="00B54895">
        <w:rPr>
          <w:rFonts w:ascii="Times New Roman" w:hAnsi="Times New Roman"/>
          <w:b/>
          <w:bCs/>
          <w:sz w:val="24"/>
          <w:szCs w:val="24"/>
        </w:rPr>
        <w:lastRenderedPageBreak/>
        <w:t>CERTIFICATION</w:t>
      </w:r>
    </w:p>
    <w:p w:rsidR="00867D2C" w:rsidRPr="00B54895" w:rsidRDefault="00867D2C" w:rsidP="00867D2C">
      <w:pPr>
        <w:spacing w:after="0" w:line="360" w:lineRule="auto"/>
        <w:jc w:val="both"/>
        <w:rPr>
          <w:rFonts w:ascii="Times New Roman" w:hAnsi="Times New Roman"/>
          <w:sz w:val="24"/>
          <w:szCs w:val="24"/>
        </w:rPr>
      </w:pPr>
      <w:r w:rsidRPr="00B54895">
        <w:rPr>
          <w:rFonts w:ascii="Times New Roman" w:hAnsi="Times New Roman"/>
          <w:sz w:val="24"/>
          <w:szCs w:val="24"/>
        </w:rPr>
        <w:t xml:space="preserve">This is to certify that this research project work was carried out by </w:t>
      </w:r>
      <w:r w:rsidR="00B54895" w:rsidRPr="00B54895">
        <w:rPr>
          <w:rFonts w:ascii="Times New Roman" w:hAnsi="Times New Roman"/>
          <w:b/>
          <w:sz w:val="24"/>
          <w:szCs w:val="24"/>
        </w:rPr>
        <w:t>OLOWOOKERE BLESSING DAMILOLA</w:t>
      </w:r>
      <w:r w:rsidRPr="00B54895">
        <w:rPr>
          <w:rFonts w:ascii="Times New Roman" w:hAnsi="Times New Roman"/>
          <w:sz w:val="24"/>
          <w:szCs w:val="24"/>
        </w:rPr>
        <w:t xml:space="preserve"> with matric. Number </w:t>
      </w:r>
      <w:r w:rsidR="00B54895" w:rsidRPr="00B54895">
        <w:rPr>
          <w:rStyle w:val="selectable-text"/>
          <w:rFonts w:ascii="Times New Roman" w:hAnsi="Times New Roman"/>
          <w:b/>
          <w:sz w:val="24"/>
          <w:szCs w:val="24"/>
        </w:rPr>
        <w:t>HND/23/STA/FT/0042</w:t>
      </w:r>
      <w:r w:rsidRPr="00B54895">
        <w:rPr>
          <w:rFonts w:ascii="Times New Roman" w:hAnsi="Times New Roman"/>
          <w:sz w:val="24"/>
          <w:szCs w:val="24"/>
        </w:rPr>
        <w:t>, submitted to Department of Statistics, Institute of Applied Sciences (IAS), Kwara State Polytechnic, Ilorin, in partial fulfillment for the requirement of award of Higher National Diploma (</w:t>
      </w:r>
      <w:r w:rsidR="00B54895">
        <w:rPr>
          <w:rFonts w:ascii="Times New Roman" w:hAnsi="Times New Roman"/>
          <w:sz w:val="24"/>
          <w:szCs w:val="24"/>
        </w:rPr>
        <w:t>H</w:t>
      </w:r>
      <w:r w:rsidRPr="00B54895">
        <w:rPr>
          <w:rFonts w:ascii="Times New Roman" w:hAnsi="Times New Roman"/>
          <w:sz w:val="24"/>
          <w:szCs w:val="24"/>
        </w:rPr>
        <w:t>ND) in Statistics.</w:t>
      </w:r>
    </w:p>
    <w:p w:rsidR="00867D2C" w:rsidRDefault="00867D2C" w:rsidP="00867D2C">
      <w:pPr>
        <w:spacing w:after="0" w:line="360" w:lineRule="auto"/>
        <w:jc w:val="both"/>
        <w:rPr>
          <w:rFonts w:ascii="Times New Roman" w:hAnsi="Times New Roman"/>
          <w:sz w:val="26"/>
          <w:szCs w:val="26"/>
        </w:rPr>
      </w:pPr>
    </w:p>
    <w:p w:rsidR="00867D2C" w:rsidRDefault="00867D2C" w:rsidP="00867D2C">
      <w:pPr>
        <w:spacing w:after="0" w:line="360" w:lineRule="auto"/>
        <w:jc w:val="both"/>
        <w:rPr>
          <w:rFonts w:ascii="Times New Roman" w:hAnsi="Times New Roman"/>
          <w:b/>
          <w:sz w:val="28"/>
          <w:szCs w:val="28"/>
        </w:rPr>
      </w:pPr>
    </w:p>
    <w:p w:rsidR="00867D2C" w:rsidRPr="00D75C9E" w:rsidRDefault="00867D2C" w:rsidP="00867D2C">
      <w:pPr>
        <w:spacing w:after="0"/>
        <w:jc w:val="both"/>
        <w:rPr>
          <w:rFonts w:ascii="Times New Roman" w:hAnsi="Times New Roman"/>
          <w:b/>
        </w:rPr>
      </w:pPr>
      <w:r w:rsidRPr="00D75C9E">
        <w:rPr>
          <w:rFonts w:ascii="Times New Roman" w:hAnsi="Times New Roman"/>
          <w:b/>
        </w:rPr>
        <w:t>___________________________</w:t>
      </w:r>
      <w:r w:rsidRPr="00D75C9E">
        <w:rPr>
          <w:rFonts w:ascii="Times New Roman" w:hAnsi="Times New Roman"/>
          <w:b/>
        </w:rPr>
        <w:tab/>
      </w:r>
      <w:r w:rsidRPr="00D75C9E">
        <w:rPr>
          <w:rFonts w:ascii="Times New Roman" w:hAnsi="Times New Roman"/>
          <w:b/>
        </w:rPr>
        <w:tab/>
      </w:r>
      <w:r w:rsidRPr="00D75C9E">
        <w:rPr>
          <w:rFonts w:ascii="Times New Roman" w:hAnsi="Times New Roman"/>
          <w:b/>
        </w:rPr>
        <w:tab/>
      </w:r>
      <w:r w:rsidRPr="00D75C9E">
        <w:rPr>
          <w:rFonts w:ascii="Times New Roman" w:hAnsi="Times New Roman"/>
          <w:b/>
        </w:rPr>
        <w:tab/>
      </w:r>
      <w:r w:rsidRPr="00D75C9E">
        <w:rPr>
          <w:rFonts w:ascii="Times New Roman" w:hAnsi="Times New Roman"/>
          <w:b/>
        </w:rPr>
        <w:tab/>
        <w:t>_________________</w:t>
      </w:r>
    </w:p>
    <w:p w:rsidR="00867D2C" w:rsidRPr="00D75C9E" w:rsidRDefault="00867D2C" w:rsidP="00867D2C">
      <w:pPr>
        <w:spacing w:after="0"/>
        <w:jc w:val="both"/>
        <w:rPr>
          <w:rFonts w:ascii="Times New Roman" w:hAnsi="Times New Roman"/>
          <w:b/>
        </w:rPr>
      </w:pPr>
      <w:r w:rsidRPr="00D75C9E">
        <w:rPr>
          <w:rFonts w:ascii="Times New Roman" w:hAnsi="Times New Roman"/>
          <w:b/>
        </w:rPr>
        <w:t>MR</w:t>
      </w:r>
      <w:r w:rsidR="00B54895">
        <w:rPr>
          <w:rFonts w:ascii="Times New Roman" w:hAnsi="Times New Roman"/>
          <w:b/>
        </w:rPr>
        <w:t>S</w:t>
      </w:r>
      <w:r w:rsidRPr="00D75C9E">
        <w:rPr>
          <w:rFonts w:ascii="Times New Roman" w:hAnsi="Times New Roman"/>
          <w:b/>
        </w:rPr>
        <w:t xml:space="preserve">. </w:t>
      </w:r>
      <w:r w:rsidR="00B54895">
        <w:rPr>
          <w:rFonts w:ascii="Times New Roman" w:hAnsi="Times New Roman"/>
          <w:b/>
        </w:rPr>
        <w:t>YUSUF G.A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75C9E">
        <w:rPr>
          <w:rFonts w:ascii="Times New Roman" w:hAnsi="Times New Roman"/>
          <w:b/>
        </w:rPr>
        <w:t>DATE</w:t>
      </w:r>
    </w:p>
    <w:p w:rsidR="00867D2C" w:rsidRPr="00D75C9E" w:rsidRDefault="00867D2C" w:rsidP="00867D2C">
      <w:pPr>
        <w:spacing w:after="0"/>
        <w:jc w:val="both"/>
        <w:rPr>
          <w:rFonts w:ascii="Times New Roman" w:hAnsi="Times New Roman"/>
        </w:rPr>
      </w:pPr>
      <w:r w:rsidRPr="00D75C9E">
        <w:rPr>
          <w:rFonts w:ascii="Times New Roman" w:hAnsi="Times New Roman"/>
          <w:b/>
        </w:rPr>
        <w:t>(Project Supervisor).</w:t>
      </w:r>
      <w:r>
        <w:rPr>
          <w:rFonts w:ascii="Times New Roman" w:hAnsi="Times New Roman"/>
        </w:rPr>
        <w:t xml:space="preserve"> </w:t>
      </w:r>
    </w:p>
    <w:p w:rsidR="00867D2C" w:rsidRDefault="00867D2C" w:rsidP="00867D2C">
      <w:pPr>
        <w:spacing w:after="0" w:line="360" w:lineRule="auto"/>
        <w:jc w:val="both"/>
        <w:rPr>
          <w:rFonts w:ascii="Times New Roman" w:hAnsi="Times New Roman"/>
        </w:rPr>
      </w:pPr>
    </w:p>
    <w:p w:rsidR="00867D2C" w:rsidRDefault="00867D2C" w:rsidP="00867D2C">
      <w:pPr>
        <w:spacing w:after="0" w:line="360" w:lineRule="auto"/>
        <w:jc w:val="both"/>
        <w:rPr>
          <w:rFonts w:ascii="Times New Roman" w:hAnsi="Times New Roman"/>
        </w:rPr>
      </w:pPr>
    </w:p>
    <w:p w:rsidR="00867D2C" w:rsidRDefault="00867D2C" w:rsidP="00867D2C">
      <w:pPr>
        <w:spacing w:after="0"/>
        <w:jc w:val="both"/>
        <w:rPr>
          <w:rFonts w:ascii="Times New Roman" w:hAnsi="Times New Roman"/>
          <w:b/>
        </w:rPr>
      </w:pPr>
    </w:p>
    <w:p w:rsidR="00867D2C" w:rsidRPr="00DB0BC9" w:rsidRDefault="00867D2C" w:rsidP="00867D2C">
      <w:pPr>
        <w:spacing w:after="0"/>
        <w:jc w:val="both"/>
        <w:rPr>
          <w:rFonts w:ascii="Times New Roman" w:hAnsi="Times New Roman"/>
          <w:b/>
        </w:rPr>
      </w:pPr>
      <w:r w:rsidRPr="00DB0BC9">
        <w:rPr>
          <w:rFonts w:ascii="Times New Roman" w:hAnsi="Times New Roman"/>
          <w:b/>
        </w:rPr>
        <w:t>___________________________</w:t>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t>_________________</w:t>
      </w:r>
    </w:p>
    <w:p w:rsidR="00867D2C" w:rsidRPr="00DB0BC9" w:rsidRDefault="00B54895" w:rsidP="00867D2C">
      <w:pPr>
        <w:spacing w:after="0"/>
        <w:jc w:val="both"/>
        <w:rPr>
          <w:rFonts w:ascii="Times New Roman" w:hAnsi="Times New Roman"/>
          <w:b/>
        </w:rPr>
      </w:pPr>
      <w:r>
        <w:rPr>
          <w:rFonts w:ascii="Times New Roman" w:hAnsi="Times New Roman"/>
          <w:b/>
        </w:rPr>
        <w:t>MISS. AJIBOYE R.A</w:t>
      </w:r>
      <w:r w:rsidR="00867D2C">
        <w:rPr>
          <w:rFonts w:ascii="Times New Roman" w:hAnsi="Times New Roman"/>
          <w:b/>
        </w:rPr>
        <w:tab/>
      </w:r>
      <w:r w:rsidR="00867D2C">
        <w:rPr>
          <w:rFonts w:ascii="Times New Roman" w:hAnsi="Times New Roman"/>
          <w:b/>
        </w:rPr>
        <w:tab/>
      </w:r>
      <w:r w:rsidR="00867D2C">
        <w:rPr>
          <w:rFonts w:ascii="Times New Roman" w:hAnsi="Times New Roman"/>
          <w:b/>
        </w:rPr>
        <w:tab/>
      </w:r>
      <w:r w:rsidR="00867D2C">
        <w:rPr>
          <w:rFonts w:ascii="Times New Roman" w:hAnsi="Times New Roman"/>
          <w:b/>
        </w:rPr>
        <w:tab/>
      </w:r>
      <w:r w:rsidR="00867D2C">
        <w:rPr>
          <w:rFonts w:ascii="Times New Roman" w:hAnsi="Times New Roman"/>
          <w:b/>
        </w:rPr>
        <w:tab/>
      </w:r>
      <w:r>
        <w:rPr>
          <w:rFonts w:ascii="Times New Roman" w:hAnsi="Times New Roman"/>
          <w:b/>
        </w:rPr>
        <w:tab/>
      </w:r>
      <w:r w:rsidR="00867D2C">
        <w:rPr>
          <w:rFonts w:ascii="Times New Roman" w:hAnsi="Times New Roman"/>
          <w:b/>
        </w:rPr>
        <w:tab/>
      </w:r>
      <w:r w:rsidR="00867D2C">
        <w:rPr>
          <w:rFonts w:ascii="Times New Roman" w:hAnsi="Times New Roman"/>
          <w:b/>
        </w:rPr>
        <w:tab/>
      </w:r>
      <w:r w:rsidR="00867D2C" w:rsidRPr="00DB0BC9">
        <w:rPr>
          <w:rFonts w:ascii="Times New Roman" w:hAnsi="Times New Roman"/>
          <w:b/>
        </w:rPr>
        <w:t>DATE</w:t>
      </w:r>
    </w:p>
    <w:p w:rsidR="00B54895" w:rsidRDefault="00B54895" w:rsidP="00867D2C">
      <w:pPr>
        <w:spacing w:after="0"/>
        <w:jc w:val="both"/>
        <w:rPr>
          <w:rFonts w:ascii="Times New Roman" w:hAnsi="Times New Roman"/>
          <w:b/>
        </w:rPr>
      </w:pPr>
      <w:r w:rsidRPr="00DB0BC9">
        <w:rPr>
          <w:rFonts w:ascii="Times New Roman" w:hAnsi="Times New Roman"/>
          <w:b/>
        </w:rPr>
        <w:t>(Project Coordinator)</w:t>
      </w:r>
      <w:r>
        <w:rPr>
          <w:rFonts w:ascii="Times New Roman" w:hAnsi="Times New Roman"/>
          <w:b/>
        </w:rPr>
        <w:t>.</w:t>
      </w:r>
    </w:p>
    <w:p w:rsidR="00867D2C" w:rsidRPr="00D75C9E" w:rsidRDefault="00867D2C" w:rsidP="00867D2C">
      <w:pPr>
        <w:spacing w:after="0"/>
        <w:jc w:val="both"/>
        <w:rPr>
          <w:rFonts w:ascii="Times New Roman" w:hAnsi="Times New Roman"/>
        </w:rPr>
      </w:pPr>
    </w:p>
    <w:p w:rsidR="00867D2C" w:rsidRDefault="00867D2C" w:rsidP="00867D2C">
      <w:pPr>
        <w:spacing w:after="0" w:line="360" w:lineRule="auto"/>
        <w:jc w:val="both"/>
        <w:rPr>
          <w:rFonts w:ascii="Times New Roman" w:hAnsi="Times New Roman"/>
        </w:rPr>
      </w:pPr>
    </w:p>
    <w:p w:rsidR="00867D2C" w:rsidRPr="00D75C9E" w:rsidRDefault="00867D2C" w:rsidP="00867D2C">
      <w:pPr>
        <w:spacing w:after="0" w:line="360" w:lineRule="auto"/>
        <w:jc w:val="both"/>
        <w:rPr>
          <w:rFonts w:ascii="Times New Roman" w:hAnsi="Times New Roman"/>
        </w:rPr>
      </w:pPr>
    </w:p>
    <w:p w:rsidR="00867D2C" w:rsidRDefault="00867D2C" w:rsidP="00867D2C">
      <w:pPr>
        <w:spacing w:after="0"/>
        <w:jc w:val="both"/>
        <w:rPr>
          <w:rFonts w:ascii="Times New Roman" w:hAnsi="Times New Roman"/>
          <w:b/>
        </w:rPr>
      </w:pPr>
    </w:p>
    <w:p w:rsidR="00867D2C" w:rsidRPr="00DB0BC9" w:rsidRDefault="00867D2C" w:rsidP="00867D2C">
      <w:pPr>
        <w:spacing w:after="0"/>
        <w:jc w:val="both"/>
        <w:rPr>
          <w:rFonts w:ascii="Times New Roman" w:hAnsi="Times New Roman"/>
          <w:b/>
        </w:rPr>
      </w:pPr>
      <w:r w:rsidRPr="00DB0BC9">
        <w:rPr>
          <w:rFonts w:ascii="Times New Roman" w:hAnsi="Times New Roman"/>
          <w:b/>
        </w:rPr>
        <w:t>___________________________</w:t>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t>_________________</w:t>
      </w:r>
    </w:p>
    <w:p w:rsidR="00867D2C" w:rsidRPr="00DB0BC9" w:rsidRDefault="00867D2C" w:rsidP="00867D2C">
      <w:pPr>
        <w:spacing w:after="0"/>
        <w:jc w:val="both"/>
        <w:rPr>
          <w:rFonts w:ascii="Times New Roman" w:hAnsi="Times New Roman"/>
          <w:b/>
        </w:rPr>
      </w:pPr>
      <w:r>
        <w:rPr>
          <w:rFonts w:ascii="Times New Roman" w:hAnsi="Times New Roman"/>
          <w:b/>
        </w:rPr>
        <w:t>M</w:t>
      </w:r>
      <w:r w:rsidR="00B54895">
        <w:rPr>
          <w:rFonts w:ascii="Times New Roman" w:hAnsi="Times New Roman"/>
          <w:b/>
        </w:rPr>
        <w:t>ISS ELEPO T.A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B54895">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B0BC9">
        <w:rPr>
          <w:rFonts w:ascii="Times New Roman" w:hAnsi="Times New Roman"/>
          <w:b/>
        </w:rPr>
        <w:t>DATE</w:t>
      </w:r>
    </w:p>
    <w:p w:rsidR="00867D2C" w:rsidRPr="00DB0BC9" w:rsidRDefault="00B54895" w:rsidP="00867D2C">
      <w:pPr>
        <w:spacing w:after="0"/>
        <w:jc w:val="both"/>
        <w:rPr>
          <w:rFonts w:ascii="Times New Roman" w:hAnsi="Times New Roman"/>
          <w:b/>
        </w:rPr>
      </w:pPr>
      <w:r w:rsidRPr="00DB0BC9">
        <w:rPr>
          <w:rFonts w:ascii="Times New Roman" w:hAnsi="Times New Roman"/>
          <w:b/>
        </w:rPr>
        <w:t>(Head of Department).</w:t>
      </w:r>
    </w:p>
    <w:p w:rsidR="00867D2C" w:rsidRDefault="00867D2C" w:rsidP="00867D2C">
      <w:pPr>
        <w:spacing w:after="0" w:line="360" w:lineRule="auto"/>
        <w:jc w:val="both"/>
        <w:rPr>
          <w:rFonts w:ascii="Times New Roman" w:hAnsi="Times New Roman"/>
          <w:b/>
        </w:rPr>
      </w:pPr>
    </w:p>
    <w:p w:rsidR="00867D2C" w:rsidRPr="00DB0BC9" w:rsidRDefault="00867D2C" w:rsidP="00867D2C">
      <w:pPr>
        <w:spacing w:after="0" w:line="360" w:lineRule="auto"/>
        <w:jc w:val="both"/>
        <w:rPr>
          <w:rFonts w:ascii="Times New Roman" w:hAnsi="Times New Roman"/>
          <w:b/>
        </w:rPr>
      </w:pPr>
    </w:p>
    <w:p w:rsidR="00867D2C" w:rsidRDefault="00867D2C" w:rsidP="00867D2C">
      <w:pPr>
        <w:spacing w:after="0"/>
        <w:jc w:val="both"/>
        <w:rPr>
          <w:rFonts w:ascii="Times New Roman" w:hAnsi="Times New Roman"/>
          <w:b/>
        </w:rPr>
      </w:pPr>
    </w:p>
    <w:p w:rsidR="00867D2C" w:rsidRPr="00DB0BC9" w:rsidRDefault="00867D2C" w:rsidP="00867D2C">
      <w:pPr>
        <w:spacing w:after="0"/>
        <w:jc w:val="both"/>
        <w:rPr>
          <w:rFonts w:ascii="Times New Roman" w:hAnsi="Times New Roman"/>
          <w:b/>
        </w:rPr>
      </w:pPr>
      <w:r w:rsidRPr="00DB0BC9">
        <w:rPr>
          <w:rFonts w:ascii="Times New Roman" w:hAnsi="Times New Roman"/>
          <w:b/>
        </w:rPr>
        <w:t>___________________________</w:t>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r>
      <w:r w:rsidRPr="00DB0BC9">
        <w:rPr>
          <w:rFonts w:ascii="Times New Roman" w:hAnsi="Times New Roman"/>
          <w:b/>
        </w:rPr>
        <w:tab/>
        <w:t>_________________</w:t>
      </w:r>
    </w:p>
    <w:p w:rsidR="00867D2C" w:rsidRPr="00D75C9E" w:rsidRDefault="00867D2C" w:rsidP="00867D2C">
      <w:pPr>
        <w:spacing w:after="0"/>
        <w:jc w:val="both"/>
        <w:rPr>
          <w:rFonts w:ascii="Times New Roman" w:hAnsi="Times New Roman"/>
        </w:rPr>
      </w:pPr>
      <w:r w:rsidRPr="00DB0BC9">
        <w:rPr>
          <w:rFonts w:ascii="Times New Roman" w:hAnsi="Times New Roman"/>
          <w:b/>
        </w:rPr>
        <w:t xml:space="preserve"> (External Examiner).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B0BC9">
        <w:rPr>
          <w:rFonts w:ascii="Times New Roman" w:hAnsi="Times New Roman"/>
          <w:b/>
        </w:rPr>
        <w:t xml:space="preserve"> DATE</w:t>
      </w:r>
    </w:p>
    <w:p w:rsidR="00867D2C" w:rsidRDefault="00867D2C" w:rsidP="00033D4A">
      <w:pPr>
        <w:spacing w:after="0" w:line="360" w:lineRule="auto"/>
        <w:jc w:val="center"/>
        <w:rPr>
          <w:rFonts w:ascii="Times New Roman" w:hAnsi="Times New Roman"/>
          <w:b/>
          <w:sz w:val="28"/>
          <w:szCs w:val="28"/>
        </w:rPr>
      </w:pPr>
    </w:p>
    <w:p w:rsidR="00867D2C" w:rsidRDefault="00867D2C" w:rsidP="00033D4A">
      <w:pPr>
        <w:spacing w:after="0" w:line="360" w:lineRule="auto"/>
        <w:jc w:val="center"/>
        <w:rPr>
          <w:rFonts w:ascii="Times New Roman" w:hAnsi="Times New Roman"/>
          <w:b/>
          <w:sz w:val="28"/>
          <w:szCs w:val="28"/>
        </w:rPr>
      </w:pPr>
    </w:p>
    <w:p w:rsidR="00867D2C" w:rsidRDefault="00867D2C" w:rsidP="00033D4A">
      <w:pPr>
        <w:spacing w:after="0" w:line="360" w:lineRule="auto"/>
        <w:jc w:val="center"/>
        <w:rPr>
          <w:rFonts w:ascii="Times New Roman" w:hAnsi="Times New Roman"/>
          <w:b/>
          <w:sz w:val="28"/>
          <w:szCs w:val="28"/>
        </w:rPr>
      </w:pPr>
    </w:p>
    <w:p w:rsidR="0075414E" w:rsidRPr="0075414E" w:rsidRDefault="0075414E" w:rsidP="00033D4A">
      <w:pPr>
        <w:spacing w:after="0" w:line="360" w:lineRule="auto"/>
        <w:jc w:val="center"/>
        <w:rPr>
          <w:rFonts w:ascii="Times New Roman" w:hAnsi="Times New Roman"/>
          <w:sz w:val="28"/>
          <w:szCs w:val="28"/>
        </w:rPr>
      </w:pPr>
      <w:r w:rsidRPr="0075414E">
        <w:rPr>
          <w:rFonts w:ascii="Times New Roman" w:hAnsi="Times New Roman"/>
          <w:b/>
          <w:sz w:val="28"/>
          <w:szCs w:val="28"/>
        </w:rPr>
        <w:lastRenderedPageBreak/>
        <w:t>DEDICATION</w:t>
      </w:r>
    </w:p>
    <w:p w:rsidR="0075414E" w:rsidRPr="0075414E" w:rsidRDefault="0075414E" w:rsidP="00033D4A">
      <w:pPr>
        <w:spacing w:after="0" w:line="360" w:lineRule="auto"/>
        <w:jc w:val="both"/>
        <w:rPr>
          <w:rFonts w:ascii="Times New Roman" w:hAnsi="Times New Roman"/>
          <w:sz w:val="24"/>
          <w:szCs w:val="26"/>
        </w:rPr>
      </w:pPr>
      <w:r w:rsidRPr="0075414E">
        <w:rPr>
          <w:rFonts w:ascii="Times New Roman" w:hAnsi="Times New Roman"/>
          <w:sz w:val="24"/>
          <w:szCs w:val="26"/>
        </w:rPr>
        <w:t xml:space="preserve">This research project is dedicated to God Almighty, the creator of the universe, the beneficent, merciful, gracious one who made it possible for me to go through my </w:t>
      </w:r>
      <w:r>
        <w:rPr>
          <w:rFonts w:ascii="Times New Roman" w:hAnsi="Times New Roman"/>
          <w:sz w:val="24"/>
          <w:szCs w:val="26"/>
        </w:rPr>
        <w:t xml:space="preserve">Higher </w:t>
      </w:r>
      <w:r w:rsidRPr="0075414E">
        <w:rPr>
          <w:rFonts w:ascii="Times New Roman" w:hAnsi="Times New Roman"/>
          <w:sz w:val="24"/>
          <w:szCs w:val="26"/>
        </w:rPr>
        <w:t>National Diploma (</w:t>
      </w:r>
      <w:r>
        <w:rPr>
          <w:rFonts w:ascii="Times New Roman" w:hAnsi="Times New Roman"/>
          <w:sz w:val="24"/>
          <w:szCs w:val="26"/>
        </w:rPr>
        <w:t>H</w:t>
      </w:r>
      <w:r w:rsidRPr="0075414E">
        <w:rPr>
          <w:rFonts w:ascii="Times New Roman" w:hAnsi="Times New Roman"/>
          <w:sz w:val="24"/>
          <w:szCs w:val="26"/>
        </w:rPr>
        <w:t>ND) successfully.</w:t>
      </w:r>
    </w:p>
    <w:p w:rsidR="0075414E" w:rsidRPr="0075414E" w:rsidRDefault="0075414E" w:rsidP="00033D4A">
      <w:pPr>
        <w:spacing w:after="0" w:line="360" w:lineRule="auto"/>
        <w:jc w:val="both"/>
        <w:rPr>
          <w:rFonts w:ascii="Times New Roman" w:hAnsi="Times New Roman"/>
          <w:sz w:val="28"/>
          <w:szCs w:val="28"/>
        </w:rPr>
      </w:pPr>
      <w:r w:rsidRPr="0075414E">
        <w:rPr>
          <w:rFonts w:ascii="Times New Roman" w:hAnsi="Times New Roman"/>
          <w:sz w:val="24"/>
          <w:szCs w:val="26"/>
        </w:rPr>
        <w:t xml:space="preserve">I dedicate this piece to my </w:t>
      </w:r>
      <w:r>
        <w:rPr>
          <w:rFonts w:ascii="Times New Roman" w:hAnsi="Times New Roman"/>
          <w:sz w:val="24"/>
          <w:szCs w:val="26"/>
        </w:rPr>
        <w:t>parent for their</w:t>
      </w:r>
      <w:r w:rsidRPr="0075414E">
        <w:rPr>
          <w:rFonts w:ascii="Times New Roman" w:hAnsi="Times New Roman"/>
          <w:sz w:val="24"/>
          <w:szCs w:val="26"/>
        </w:rPr>
        <w:t xml:space="preserve"> all round support, guidance, corrections and advices.</w:t>
      </w: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both"/>
        <w:rPr>
          <w:rFonts w:ascii="Times New Roman" w:hAnsi="Times New Roman"/>
          <w:sz w:val="28"/>
          <w:szCs w:val="28"/>
        </w:rPr>
      </w:pPr>
    </w:p>
    <w:p w:rsidR="0075414E" w:rsidRPr="0075414E" w:rsidRDefault="0075414E" w:rsidP="00033D4A">
      <w:pPr>
        <w:spacing w:after="0" w:line="360" w:lineRule="auto"/>
        <w:jc w:val="center"/>
        <w:rPr>
          <w:rFonts w:ascii="Times New Roman" w:hAnsi="Times New Roman"/>
          <w:b/>
          <w:sz w:val="28"/>
          <w:szCs w:val="28"/>
        </w:rPr>
      </w:pPr>
    </w:p>
    <w:p w:rsidR="0075414E" w:rsidRDefault="0075414E" w:rsidP="00033D4A">
      <w:pPr>
        <w:spacing w:after="0" w:line="360" w:lineRule="auto"/>
        <w:jc w:val="center"/>
        <w:rPr>
          <w:rFonts w:ascii="Times New Roman" w:hAnsi="Times New Roman"/>
          <w:b/>
          <w:sz w:val="28"/>
          <w:szCs w:val="28"/>
        </w:rPr>
      </w:pPr>
    </w:p>
    <w:p w:rsidR="0075414E" w:rsidRDefault="0075414E" w:rsidP="00033D4A">
      <w:pPr>
        <w:spacing w:after="0" w:line="360" w:lineRule="auto"/>
        <w:jc w:val="center"/>
        <w:rPr>
          <w:rFonts w:ascii="Times New Roman" w:hAnsi="Times New Roman"/>
          <w:b/>
          <w:sz w:val="28"/>
          <w:szCs w:val="28"/>
        </w:rPr>
      </w:pPr>
    </w:p>
    <w:p w:rsidR="0075414E" w:rsidRDefault="0075414E" w:rsidP="00033D4A">
      <w:pPr>
        <w:spacing w:after="0" w:line="360" w:lineRule="auto"/>
        <w:jc w:val="center"/>
        <w:rPr>
          <w:rFonts w:ascii="Times New Roman" w:hAnsi="Times New Roman"/>
          <w:b/>
          <w:sz w:val="28"/>
          <w:szCs w:val="28"/>
        </w:rPr>
      </w:pPr>
    </w:p>
    <w:p w:rsidR="0075414E" w:rsidRPr="0075414E" w:rsidRDefault="0075414E" w:rsidP="00033D4A">
      <w:pPr>
        <w:spacing w:after="0" w:line="360" w:lineRule="auto"/>
        <w:jc w:val="center"/>
        <w:rPr>
          <w:rFonts w:ascii="Times New Roman" w:hAnsi="Times New Roman"/>
          <w:sz w:val="28"/>
          <w:szCs w:val="28"/>
        </w:rPr>
      </w:pPr>
      <w:r w:rsidRPr="0075414E">
        <w:rPr>
          <w:rFonts w:ascii="Times New Roman" w:hAnsi="Times New Roman"/>
          <w:b/>
          <w:sz w:val="28"/>
          <w:szCs w:val="28"/>
        </w:rPr>
        <w:lastRenderedPageBreak/>
        <w:t>ACKNOWLEDGEMENT</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I give my gratitude to almighty God,</w:t>
      </w:r>
      <w:r>
        <w:rPr>
          <w:rFonts w:ascii="Times New Roman" w:hAnsi="Times New Roman"/>
          <w:sz w:val="24"/>
          <w:szCs w:val="24"/>
        </w:rPr>
        <w:t xml:space="preserve"> </w:t>
      </w:r>
      <w:r w:rsidRPr="0075414E">
        <w:rPr>
          <w:rFonts w:ascii="Times New Roman" w:hAnsi="Times New Roman"/>
          <w:sz w:val="24"/>
          <w:szCs w:val="24"/>
        </w:rPr>
        <w:t>the author and the finisher of my faith,</w:t>
      </w:r>
      <w:r>
        <w:rPr>
          <w:rFonts w:ascii="Times New Roman" w:hAnsi="Times New Roman"/>
          <w:sz w:val="24"/>
          <w:szCs w:val="24"/>
        </w:rPr>
        <w:t xml:space="preserve"> </w:t>
      </w:r>
      <w:r w:rsidRPr="0075414E">
        <w:rPr>
          <w:rFonts w:ascii="Times New Roman" w:hAnsi="Times New Roman"/>
          <w:sz w:val="24"/>
          <w:szCs w:val="24"/>
        </w:rPr>
        <w:t>the creator of the whole universe,</w:t>
      </w:r>
      <w:r>
        <w:rPr>
          <w:rFonts w:ascii="Times New Roman" w:hAnsi="Times New Roman"/>
          <w:sz w:val="24"/>
          <w:szCs w:val="24"/>
        </w:rPr>
        <w:t xml:space="preserve"> </w:t>
      </w:r>
      <w:r w:rsidRPr="0075414E">
        <w:rPr>
          <w:rFonts w:ascii="Times New Roman" w:hAnsi="Times New Roman"/>
          <w:sz w:val="24"/>
          <w:szCs w:val="24"/>
        </w:rPr>
        <w:t>the beginning and the end,</w:t>
      </w:r>
      <w:r>
        <w:rPr>
          <w:rFonts w:ascii="Times New Roman" w:hAnsi="Times New Roman"/>
          <w:sz w:val="24"/>
          <w:szCs w:val="24"/>
        </w:rPr>
        <w:t xml:space="preserve"> </w:t>
      </w:r>
      <w:r w:rsidRPr="0075414E">
        <w:rPr>
          <w:rFonts w:ascii="Times New Roman" w:hAnsi="Times New Roman"/>
          <w:sz w:val="24"/>
          <w:szCs w:val="24"/>
        </w:rPr>
        <w:t>alpha and omega.</w:t>
      </w:r>
      <w:r>
        <w:rPr>
          <w:rFonts w:ascii="Times New Roman" w:hAnsi="Times New Roman"/>
          <w:sz w:val="24"/>
          <w:szCs w:val="24"/>
        </w:rPr>
        <w:t xml:space="preserve"> </w:t>
      </w:r>
      <w:r w:rsidRPr="0075414E">
        <w:rPr>
          <w:rFonts w:ascii="Times New Roman" w:hAnsi="Times New Roman"/>
          <w:sz w:val="24"/>
          <w:szCs w:val="24"/>
        </w:rPr>
        <w:t>The God of possibility,</w:t>
      </w:r>
      <w:r>
        <w:rPr>
          <w:rFonts w:ascii="Times New Roman" w:hAnsi="Times New Roman"/>
          <w:sz w:val="24"/>
          <w:szCs w:val="24"/>
        </w:rPr>
        <w:t xml:space="preserve"> </w:t>
      </w:r>
      <w:r w:rsidRPr="0075414E">
        <w:rPr>
          <w:rFonts w:ascii="Times New Roman" w:hAnsi="Times New Roman"/>
          <w:sz w:val="24"/>
          <w:szCs w:val="24"/>
        </w:rPr>
        <w:t>the God who gives life and sound health,</w:t>
      </w:r>
      <w:r>
        <w:rPr>
          <w:rFonts w:ascii="Times New Roman" w:hAnsi="Times New Roman"/>
          <w:sz w:val="24"/>
          <w:szCs w:val="24"/>
        </w:rPr>
        <w:t xml:space="preserve"> </w:t>
      </w:r>
      <w:r w:rsidRPr="0075414E">
        <w:rPr>
          <w:rFonts w:ascii="Times New Roman" w:hAnsi="Times New Roman"/>
          <w:sz w:val="24"/>
          <w:szCs w:val="24"/>
        </w:rPr>
        <w:t>glory and adoration be ascribed into his only name.</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My deepest and unquantifiable gratitude goes to my supervisor MRS YUSUF G.A for her patience and guidance as well as her humorous criticism and corrections during the process of this project.</w:t>
      </w:r>
      <w:r>
        <w:rPr>
          <w:rFonts w:ascii="Times New Roman" w:hAnsi="Times New Roman"/>
          <w:sz w:val="24"/>
          <w:szCs w:val="24"/>
        </w:rPr>
        <w:t xml:space="preserve"> </w:t>
      </w:r>
      <w:r w:rsidRPr="0075414E">
        <w:rPr>
          <w:rFonts w:ascii="Times New Roman" w:hAnsi="Times New Roman"/>
          <w:sz w:val="24"/>
          <w:szCs w:val="24"/>
        </w:rPr>
        <w:t>May almighty Allah crown her effort (amen).</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Also,</w:t>
      </w:r>
      <w:r>
        <w:rPr>
          <w:rFonts w:ascii="Times New Roman" w:hAnsi="Times New Roman"/>
          <w:sz w:val="24"/>
          <w:szCs w:val="24"/>
        </w:rPr>
        <w:t xml:space="preserve"> </w:t>
      </w:r>
      <w:r w:rsidRPr="0075414E">
        <w:rPr>
          <w:rFonts w:ascii="Times New Roman" w:hAnsi="Times New Roman"/>
          <w:sz w:val="24"/>
          <w:szCs w:val="24"/>
        </w:rPr>
        <w:t>my immeasurable appreciation goes to my head of department of statistics MRS ELEPO T.A for the knowledge impacted in me throughout my program me.</w:t>
      </w:r>
      <w:r>
        <w:rPr>
          <w:rFonts w:ascii="Times New Roman" w:hAnsi="Times New Roman"/>
          <w:sz w:val="24"/>
          <w:szCs w:val="24"/>
        </w:rPr>
        <w:t xml:space="preserve"> </w:t>
      </w:r>
      <w:r w:rsidRPr="0075414E">
        <w:rPr>
          <w:rFonts w:ascii="Times New Roman" w:hAnsi="Times New Roman"/>
          <w:sz w:val="24"/>
          <w:szCs w:val="24"/>
        </w:rPr>
        <w:t>May almighty Allah continue to be with you</w:t>
      </w:r>
      <w:r w:rsidR="00B54895">
        <w:rPr>
          <w:rFonts w:ascii="Times New Roman" w:hAnsi="Times New Roman"/>
          <w:sz w:val="24"/>
          <w:szCs w:val="24"/>
        </w:rPr>
        <w:t xml:space="preserve"> </w:t>
      </w:r>
      <w:r w:rsidRPr="0075414E">
        <w:rPr>
          <w:rFonts w:ascii="Times New Roman" w:hAnsi="Times New Roman"/>
          <w:sz w:val="24"/>
          <w:szCs w:val="24"/>
        </w:rPr>
        <w:t>(amen).</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My profound appreciation goes to my gold</w:t>
      </w:r>
      <w:r w:rsidR="00B54895">
        <w:rPr>
          <w:rFonts w:ascii="Times New Roman" w:hAnsi="Times New Roman"/>
          <w:sz w:val="24"/>
          <w:szCs w:val="24"/>
        </w:rPr>
        <w:t xml:space="preserve"> </w:t>
      </w:r>
      <w:r w:rsidRPr="0075414E">
        <w:rPr>
          <w:rFonts w:ascii="Times New Roman" w:hAnsi="Times New Roman"/>
          <w:sz w:val="24"/>
          <w:szCs w:val="24"/>
        </w:rPr>
        <w:t>(parents)PA MAKSON you will forever be in my heart cause you being alive today will add more impact to my life but having you as my father as always be my moving energy,</w:t>
      </w:r>
      <w:r>
        <w:rPr>
          <w:rFonts w:ascii="Times New Roman" w:hAnsi="Times New Roman"/>
          <w:sz w:val="24"/>
          <w:szCs w:val="24"/>
        </w:rPr>
        <w:t xml:space="preserve"> </w:t>
      </w:r>
      <w:r w:rsidRPr="0075414E">
        <w:rPr>
          <w:rFonts w:ascii="Times New Roman" w:hAnsi="Times New Roman"/>
          <w:sz w:val="24"/>
          <w:szCs w:val="24"/>
        </w:rPr>
        <w:t>I love you.IYA CATERAL(mum)you've always been supportive even though is a thorn in your heart for not fully fulfil your duties as you wish but you've always been there never for once leave me.</w:t>
      </w:r>
      <w:r>
        <w:rPr>
          <w:rFonts w:ascii="Times New Roman" w:hAnsi="Times New Roman"/>
          <w:sz w:val="24"/>
          <w:szCs w:val="24"/>
        </w:rPr>
        <w:t xml:space="preserve"> </w:t>
      </w:r>
      <w:r w:rsidRPr="0075414E">
        <w:rPr>
          <w:rFonts w:ascii="Times New Roman" w:hAnsi="Times New Roman"/>
          <w:sz w:val="24"/>
          <w:szCs w:val="24"/>
        </w:rPr>
        <w:t>May you live long to eat the fruit of your labour</w:t>
      </w:r>
      <w:r>
        <w:rPr>
          <w:rFonts w:ascii="Times New Roman" w:hAnsi="Times New Roman"/>
          <w:sz w:val="24"/>
          <w:szCs w:val="24"/>
        </w:rPr>
        <w:t xml:space="preserve"> </w:t>
      </w:r>
      <w:r w:rsidRPr="0075414E">
        <w:rPr>
          <w:rFonts w:ascii="Times New Roman" w:hAnsi="Times New Roman"/>
          <w:sz w:val="24"/>
          <w:szCs w:val="24"/>
        </w:rPr>
        <w:t>(amen)I love you.</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My immeasurable appreciation goes to my SD</w:t>
      </w:r>
      <w:r w:rsidR="00B54895">
        <w:rPr>
          <w:rFonts w:ascii="Times New Roman" w:hAnsi="Times New Roman"/>
          <w:sz w:val="24"/>
          <w:szCs w:val="24"/>
        </w:rPr>
        <w:t xml:space="preserve"> </w:t>
      </w:r>
      <w:r w:rsidRPr="0075414E">
        <w:rPr>
          <w:rFonts w:ascii="Times New Roman" w:hAnsi="Times New Roman"/>
          <w:sz w:val="24"/>
          <w:szCs w:val="24"/>
        </w:rPr>
        <w:t>(MR ADEBAYO ADEKUNLE) after God you are next,</w:t>
      </w:r>
      <w:r>
        <w:rPr>
          <w:rFonts w:ascii="Times New Roman" w:hAnsi="Times New Roman"/>
          <w:sz w:val="24"/>
          <w:szCs w:val="24"/>
        </w:rPr>
        <w:t xml:space="preserve"> </w:t>
      </w:r>
      <w:r w:rsidRPr="0075414E">
        <w:rPr>
          <w:rFonts w:ascii="Times New Roman" w:hAnsi="Times New Roman"/>
          <w:sz w:val="24"/>
          <w:szCs w:val="24"/>
        </w:rPr>
        <w:t>for making this journey possible and also make it a success.</w:t>
      </w:r>
      <w:r>
        <w:rPr>
          <w:rFonts w:ascii="Times New Roman" w:hAnsi="Times New Roman"/>
          <w:sz w:val="24"/>
          <w:szCs w:val="24"/>
        </w:rPr>
        <w:t xml:space="preserve"> </w:t>
      </w:r>
      <w:r w:rsidRPr="0075414E">
        <w:rPr>
          <w:rFonts w:ascii="Times New Roman" w:hAnsi="Times New Roman"/>
          <w:sz w:val="24"/>
          <w:szCs w:val="24"/>
        </w:rPr>
        <w:t>Despite all the ups and</w:t>
      </w:r>
      <w:r>
        <w:rPr>
          <w:rFonts w:ascii="Times New Roman" w:hAnsi="Times New Roman"/>
          <w:sz w:val="24"/>
          <w:szCs w:val="24"/>
        </w:rPr>
        <w:t xml:space="preserve"> </w:t>
      </w:r>
      <w:r w:rsidRPr="0075414E">
        <w:rPr>
          <w:rFonts w:ascii="Times New Roman" w:hAnsi="Times New Roman"/>
          <w:sz w:val="24"/>
          <w:szCs w:val="24"/>
        </w:rPr>
        <w:t>downs,</w:t>
      </w:r>
      <w:r>
        <w:rPr>
          <w:rFonts w:ascii="Times New Roman" w:hAnsi="Times New Roman"/>
          <w:sz w:val="24"/>
          <w:szCs w:val="24"/>
        </w:rPr>
        <w:t xml:space="preserve"> </w:t>
      </w:r>
      <w:r w:rsidRPr="0075414E">
        <w:rPr>
          <w:rFonts w:ascii="Times New Roman" w:hAnsi="Times New Roman"/>
          <w:sz w:val="24"/>
          <w:szCs w:val="24"/>
        </w:rPr>
        <w:t>you always make it easier for me,</w:t>
      </w:r>
      <w:r>
        <w:rPr>
          <w:rFonts w:ascii="Times New Roman" w:hAnsi="Times New Roman"/>
          <w:sz w:val="24"/>
          <w:szCs w:val="24"/>
        </w:rPr>
        <w:t xml:space="preserve"> </w:t>
      </w:r>
      <w:r w:rsidRPr="0075414E">
        <w:rPr>
          <w:rFonts w:ascii="Times New Roman" w:hAnsi="Times New Roman"/>
          <w:sz w:val="24"/>
          <w:szCs w:val="24"/>
        </w:rPr>
        <w:t>you always make sure everything ready and good even before I give out a list.</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I never regret having you as one of the priceless gift God gave me,</w:t>
      </w:r>
      <w:r>
        <w:rPr>
          <w:rFonts w:ascii="Times New Roman" w:hAnsi="Times New Roman"/>
          <w:sz w:val="24"/>
          <w:szCs w:val="24"/>
        </w:rPr>
        <w:t xml:space="preserve"> </w:t>
      </w:r>
      <w:r w:rsidRPr="0075414E">
        <w:rPr>
          <w:rFonts w:ascii="Times New Roman" w:hAnsi="Times New Roman"/>
          <w:sz w:val="24"/>
          <w:szCs w:val="24"/>
        </w:rPr>
        <w:t>you've been my backbone and my moving energy.</w:t>
      </w:r>
      <w:r>
        <w:rPr>
          <w:rFonts w:ascii="Times New Roman" w:hAnsi="Times New Roman"/>
          <w:sz w:val="24"/>
          <w:szCs w:val="24"/>
        </w:rPr>
        <w:t xml:space="preserve"> </w:t>
      </w:r>
      <w:r w:rsidRPr="0075414E">
        <w:rPr>
          <w:rFonts w:ascii="Times New Roman" w:hAnsi="Times New Roman"/>
          <w:sz w:val="24"/>
          <w:szCs w:val="24"/>
        </w:rPr>
        <w:t>Thank you for your loving heart and care,</w:t>
      </w:r>
      <w:r>
        <w:rPr>
          <w:rFonts w:ascii="Times New Roman" w:hAnsi="Times New Roman"/>
          <w:sz w:val="24"/>
          <w:szCs w:val="24"/>
        </w:rPr>
        <w:t xml:space="preserve"> </w:t>
      </w:r>
      <w:r w:rsidRPr="0075414E">
        <w:rPr>
          <w:rFonts w:ascii="Times New Roman" w:hAnsi="Times New Roman"/>
          <w:sz w:val="24"/>
          <w:szCs w:val="24"/>
        </w:rPr>
        <w:t>words can not describe how wonderful and lovely you are to me.</w:t>
      </w:r>
      <w:r>
        <w:rPr>
          <w:rFonts w:ascii="Times New Roman" w:hAnsi="Times New Roman"/>
          <w:sz w:val="24"/>
          <w:szCs w:val="24"/>
        </w:rPr>
        <w:t xml:space="preserve"> </w:t>
      </w:r>
      <w:r w:rsidRPr="0075414E">
        <w:rPr>
          <w:rFonts w:ascii="Times New Roman" w:hAnsi="Times New Roman"/>
          <w:sz w:val="24"/>
          <w:szCs w:val="24"/>
        </w:rPr>
        <w:t>May God reward you bountifully with his riches in glory(amen)</w:t>
      </w:r>
      <w:r>
        <w:rPr>
          <w:rFonts w:ascii="Times New Roman" w:hAnsi="Times New Roman"/>
          <w:sz w:val="24"/>
          <w:szCs w:val="24"/>
        </w:rPr>
        <w:t xml:space="preserve"> </w:t>
      </w:r>
      <w:r w:rsidRPr="0075414E">
        <w:rPr>
          <w:rFonts w:ascii="Times New Roman" w:hAnsi="Times New Roman"/>
          <w:sz w:val="24"/>
          <w:szCs w:val="24"/>
        </w:rPr>
        <w:t>I love you.</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My appreciation goes to my brother &amp;</w:t>
      </w:r>
      <w:r>
        <w:rPr>
          <w:rFonts w:ascii="Times New Roman" w:hAnsi="Times New Roman"/>
          <w:sz w:val="24"/>
          <w:szCs w:val="24"/>
        </w:rPr>
        <w:t xml:space="preserve"> </w:t>
      </w:r>
      <w:r w:rsidRPr="0075414E">
        <w:rPr>
          <w:rFonts w:ascii="Times New Roman" w:hAnsi="Times New Roman"/>
          <w:sz w:val="24"/>
          <w:szCs w:val="24"/>
        </w:rPr>
        <w:t>sister</w:t>
      </w:r>
      <w:r>
        <w:rPr>
          <w:rFonts w:ascii="Times New Roman" w:hAnsi="Times New Roman"/>
          <w:sz w:val="24"/>
          <w:szCs w:val="24"/>
        </w:rPr>
        <w:t xml:space="preserve"> </w:t>
      </w:r>
      <w:r w:rsidRPr="0075414E">
        <w:rPr>
          <w:rFonts w:ascii="Times New Roman" w:hAnsi="Times New Roman"/>
          <w:sz w:val="24"/>
          <w:szCs w:val="24"/>
        </w:rPr>
        <w:t>(bro gbenga,</w:t>
      </w:r>
      <w:r>
        <w:rPr>
          <w:rFonts w:ascii="Times New Roman" w:hAnsi="Times New Roman"/>
          <w:sz w:val="24"/>
          <w:szCs w:val="24"/>
        </w:rPr>
        <w:t xml:space="preserve"> </w:t>
      </w:r>
      <w:r w:rsidRPr="0075414E">
        <w:rPr>
          <w:rFonts w:ascii="Times New Roman" w:hAnsi="Times New Roman"/>
          <w:sz w:val="24"/>
          <w:szCs w:val="24"/>
        </w:rPr>
        <w:t>bro femi</w:t>
      </w:r>
      <w:r>
        <w:rPr>
          <w:rFonts w:ascii="Times New Roman" w:hAnsi="Times New Roman"/>
          <w:sz w:val="24"/>
          <w:szCs w:val="24"/>
        </w:rPr>
        <w:t xml:space="preserve"> </w:t>
      </w:r>
      <w:r w:rsidRPr="0075414E">
        <w:rPr>
          <w:rFonts w:ascii="Times New Roman" w:hAnsi="Times New Roman"/>
          <w:sz w:val="24"/>
          <w:szCs w:val="24"/>
        </w:rPr>
        <w:t>&amp;</w:t>
      </w:r>
      <w:r>
        <w:rPr>
          <w:rFonts w:ascii="Times New Roman" w:hAnsi="Times New Roman"/>
          <w:sz w:val="24"/>
          <w:szCs w:val="24"/>
        </w:rPr>
        <w:t xml:space="preserve"> </w:t>
      </w:r>
      <w:r w:rsidRPr="0075414E">
        <w:rPr>
          <w:rFonts w:ascii="Times New Roman" w:hAnsi="Times New Roman"/>
          <w:sz w:val="24"/>
          <w:szCs w:val="24"/>
        </w:rPr>
        <w:t>nifemi asake)</w:t>
      </w:r>
      <w:r>
        <w:rPr>
          <w:rFonts w:ascii="Times New Roman" w:hAnsi="Times New Roman"/>
          <w:sz w:val="24"/>
          <w:szCs w:val="24"/>
        </w:rPr>
        <w:t xml:space="preserve"> </w:t>
      </w:r>
      <w:r w:rsidRPr="0075414E">
        <w:rPr>
          <w:rFonts w:ascii="Times New Roman" w:hAnsi="Times New Roman"/>
          <w:sz w:val="24"/>
          <w:szCs w:val="24"/>
        </w:rPr>
        <w:t>you never get tired of me,</w:t>
      </w:r>
      <w:r>
        <w:rPr>
          <w:rFonts w:ascii="Times New Roman" w:hAnsi="Times New Roman"/>
          <w:sz w:val="24"/>
          <w:szCs w:val="24"/>
        </w:rPr>
        <w:t xml:space="preserve"> </w:t>
      </w:r>
      <w:r w:rsidRPr="0075414E">
        <w:rPr>
          <w:rFonts w:ascii="Times New Roman" w:hAnsi="Times New Roman"/>
          <w:sz w:val="24"/>
          <w:szCs w:val="24"/>
        </w:rPr>
        <w:t>you are always there at the tip of my finger.</w:t>
      </w:r>
      <w:r>
        <w:rPr>
          <w:rFonts w:ascii="Times New Roman" w:hAnsi="Times New Roman"/>
          <w:sz w:val="24"/>
          <w:szCs w:val="24"/>
        </w:rPr>
        <w:t xml:space="preserve"> </w:t>
      </w:r>
      <w:r w:rsidRPr="0075414E">
        <w:rPr>
          <w:rFonts w:ascii="Times New Roman" w:hAnsi="Times New Roman"/>
          <w:sz w:val="24"/>
          <w:szCs w:val="24"/>
        </w:rPr>
        <w:t xml:space="preserve">Asake thanks for your </w:t>
      </w:r>
      <w:r w:rsidRPr="0075414E">
        <w:rPr>
          <w:rFonts w:ascii="Times New Roman" w:hAnsi="Times New Roman"/>
          <w:sz w:val="24"/>
          <w:szCs w:val="24"/>
        </w:rPr>
        <w:lastRenderedPageBreak/>
        <w:t>words of encouragement always,</w:t>
      </w:r>
      <w:r>
        <w:rPr>
          <w:rFonts w:ascii="Times New Roman" w:hAnsi="Times New Roman"/>
          <w:sz w:val="24"/>
          <w:szCs w:val="24"/>
        </w:rPr>
        <w:t xml:space="preserve"> </w:t>
      </w:r>
      <w:r w:rsidRPr="0075414E">
        <w:rPr>
          <w:rFonts w:ascii="Times New Roman" w:hAnsi="Times New Roman"/>
          <w:sz w:val="24"/>
          <w:szCs w:val="24"/>
        </w:rPr>
        <w:t>you've been my role model and will always be.</w:t>
      </w:r>
      <w:r>
        <w:rPr>
          <w:rFonts w:ascii="Times New Roman" w:hAnsi="Times New Roman"/>
          <w:sz w:val="24"/>
          <w:szCs w:val="24"/>
        </w:rPr>
        <w:t xml:space="preserve"> </w:t>
      </w:r>
      <w:r w:rsidRPr="0075414E">
        <w:rPr>
          <w:rFonts w:ascii="Times New Roman" w:hAnsi="Times New Roman"/>
          <w:sz w:val="24"/>
          <w:szCs w:val="24"/>
        </w:rPr>
        <w:t>I pray you all find favor in all your endeavor and more success on your way(amen).</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I want to also use this opportunity to appreciate my spiritual mother (ALADE OGO)</w:t>
      </w:r>
      <w:r>
        <w:rPr>
          <w:rFonts w:ascii="Times New Roman" w:hAnsi="Times New Roman"/>
          <w:sz w:val="24"/>
          <w:szCs w:val="24"/>
        </w:rPr>
        <w:t xml:space="preserve"> </w:t>
      </w:r>
      <w:r w:rsidRPr="0075414E">
        <w:rPr>
          <w:rFonts w:ascii="Times New Roman" w:hAnsi="Times New Roman"/>
          <w:sz w:val="24"/>
          <w:szCs w:val="24"/>
        </w:rPr>
        <w:t>thank you mummy for supporting me with prayers and appreciate every steps towards me,</w:t>
      </w:r>
      <w:r>
        <w:rPr>
          <w:rFonts w:ascii="Times New Roman" w:hAnsi="Times New Roman"/>
          <w:sz w:val="24"/>
          <w:szCs w:val="24"/>
        </w:rPr>
        <w:t xml:space="preserve"> </w:t>
      </w:r>
      <w:r w:rsidRPr="0075414E">
        <w:rPr>
          <w:rFonts w:ascii="Times New Roman" w:hAnsi="Times New Roman"/>
          <w:sz w:val="24"/>
          <w:szCs w:val="24"/>
        </w:rPr>
        <w:t>more of God anointing (amen).</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My appreciation goes to my baddie baby sis</w:t>
      </w:r>
      <w:r>
        <w:rPr>
          <w:rFonts w:ascii="Times New Roman" w:hAnsi="Times New Roman"/>
          <w:sz w:val="24"/>
          <w:szCs w:val="24"/>
        </w:rPr>
        <w:t xml:space="preserve"> </w:t>
      </w:r>
      <w:r w:rsidRPr="0075414E">
        <w:rPr>
          <w:rFonts w:ascii="Times New Roman" w:hAnsi="Times New Roman"/>
          <w:sz w:val="24"/>
          <w:szCs w:val="24"/>
        </w:rPr>
        <w:t>(TAIWO)</w:t>
      </w:r>
      <w:r>
        <w:rPr>
          <w:rFonts w:ascii="Times New Roman" w:hAnsi="Times New Roman"/>
          <w:sz w:val="24"/>
          <w:szCs w:val="24"/>
        </w:rPr>
        <w:t xml:space="preserve"> </w:t>
      </w:r>
      <w:r w:rsidRPr="0075414E">
        <w:rPr>
          <w:rFonts w:ascii="Times New Roman" w:hAnsi="Times New Roman"/>
          <w:sz w:val="24"/>
          <w:szCs w:val="24"/>
        </w:rPr>
        <w:t>thank you for always been there for me.</w:t>
      </w:r>
      <w:r>
        <w:rPr>
          <w:rFonts w:ascii="Times New Roman" w:hAnsi="Times New Roman"/>
          <w:sz w:val="24"/>
          <w:szCs w:val="24"/>
        </w:rPr>
        <w:t xml:space="preserve"> </w:t>
      </w:r>
      <w:r w:rsidRPr="0075414E">
        <w:rPr>
          <w:rFonts w:ascii="Times New Roman" w:hAnsi="Times New Roman"/>
          <w:sz w:val="24"/>
          <w:szCs w:val="24"/>
        </w:rPr>
        <w:t>She is my partner and my love,</w:t>
      </w:r>
      <w:r>
        <w:rPr>
          <w:rFonts w:ascii="Times New Roman" w:hAnsi="Times New Roman"/>
          <w:sz w:val="24"/>
          <w:szCs w:val="24"/>
        </w:rPr>
        <w:t xml:space="preserve"> </w:t>
      </w:r>
      <w:r w:rsidRPr="0075414E">
        <w:rPr>
          <w:rFonts w:ascii="Times New Roman" w:hAnsi="Times New Roman"/>
          <w:sz w:val="24"/>
          <w:szCs w:val="24"/>
        </w:rPr>
        <w:t>big sis loves you and will always do.</w:t>
      </w:r>
      <w:r>
        <w:rPr>
          <w:rFonts w:ascii="Times New Roman" w:hAnsi="Times New Roman"/>
          <w:sz w:val="24"/>
          <w:szCs w:val="24"/>
        </w:rPr>
        <w:t xml:space="preserve"> </w:t>
      </w:r>
      <w:r w:rsidRPr="0075414E">
        <w:rPr>
          <w:rFonts w:ascii="Times New Roman" w:hAnsi="Times New Roman"/>
          <w:sz w:val="24"/>
          <w:szCs w:val="24"/>
        </w:rPr>
        <w:t>Missing you already,</w:t>
      </w:r>
      <w:r>
        <w:rPr>
          <w:rFonts w:ascii="Times New Roman" w:hAnsi="Times New Roman"/>
          <w:sz w:val="24"/>
          <w:szCs w:val="24"/>
        </w:rPr>
        <w:t xml:space="preserve"> </w:t>
      </w:r>
      <w:r w:rsidRPr="0075414E">
        <w:rPr>
          <w:rFonts w:ascii="Times New Roman" w:hAnsi="Times New Roman"/>
          <w:sz w:val="24"/>
          <w:szCs w:val="24"/>
        </w:rPr>
        <w:t>greater you I pray (amen).</w:t>
      </w:r>
    </w:p>
    <w:p w:rsidR="0075414E" w:rsidRP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My acknowledgement is not complete without my school friends (HABEEB</w:t>
      </w:r>
      <w:r>
        <w:rPr>
          <w:rFonts w:ascii="Times New Roman" w:hAnsi="Times New Roman"/>
          <w:sz w:val="24"/>
          <w:szCs w:val="24"/>
        </w:rPr>
        <w:t xml:space="preserve"> </w:t>
      </w:r>
      <w:r w:rsidRPr="0075414E">
        <w:rPr>
          <w:rFonts w:ascii="Times New Roman" w:hAnsi="Times New Roman"/>
          <w:sz w:val="24"/>
          <w:szCs w:val="24"/>
        </w:rPr>
        <w:t>&amp;</w:t>
      </w:r>
      <w:r>
        <w:rPr>
          <w:rFonts w:ascii="Times New Roman" w:hAnsi="Times New Roman"/>
          <w:sz w:val="24"/>
          <w:szCs w:val="24"/>
        </w:rPr>
        <w:t xml:space="preserve"> </w:t>
      </w:r>
      <w:r w:rsidRPr="0075414E">
        <w:rPr>
          <w:rFonts w:ascii="Times New Roman" w:hAnsi="Times New Roman"/>
          <w:sz w:val="24"/>
          <w:szCs w:val="24"/>
        </w:rPr>
        <w:t>ZION)</w:t>
      </w:r>
      <w:r>
        <w:rPr>
          <w:rFonts w:ascii="Times New Roman" w:hAnsi="Times New Roman"/>
          <w:sz w:val="24"/>
          <w:szCs w:val="24"/>
        </w:rPr>
        <w:t xml:space="preserve"> </w:t>
      </w:r>
      <w:r w:rsidRPr="0075414E">
        <w:rPr>
          <w:rFonts w:ascii="Times New Roman" w:hAnsi="Times New Roman"/>
          <w:sz w:val="24"/>
          <w:szCs w:val="24"/>
        </w:rPr>
        <w:t>you guys are a rare gem.</w:t>
      </w:r>
      <w:r>
        <w:rPr>
          <w:rFonts w:ascii="Times New Roman" w:hAnsi="Times New Roman"/>
          <w:sz w:val="24"/>
          <w:szCs w:val="24"/>
        </w:rPr>
        <w:t xml:space="preserve"> </w:t>
      </w:r>
      <w:r w:rsidRPr="0075414E">
        <w:rPr>
          <w:rFonts w:ascii="Times New Roman" w:hAnsi="Times New Roman"/>
          <w:sz w:val="24"/>
          <w:szCs w:val="24"/>
        </w:rPr>
        <w:t>Thanks for your standing ovation through thin and thick,</w:t>
      </w:r>
      <w:r>
        <w:rPr>
          <w:rFonts w:ascii="Times New Roman" w:hAnsi="Times New Roman"/>
          <w:sz w:val="24"/>
          <w:szCs w:val="24"/>
        </w:rPr>
        <w:t xml:space="preserve"> </w:t>
      </w:r>
      <w:r w:rsidRPr="0075414E">
        <w:rPr>
          <w:rFonts w:ascii="Times New Roman" w:hAnsi="Times New Roman"/>
          <w:sz w:val="24"/>
          <w:szCs w:val="24"/>
        </w:rPr>
        <w:t>for a successful programme and memories,</w:t>
      </w:r>
      <w:r>
        <w:rPr>
          <w:rFonts w:ascii="Times New Roman" w:hAnsi="Times New Roman"/>
          <w:sz w:val="24"/>
          <w:szCs w:val="24"/>
        </w:rPr>
        <w:t xml:space="preserve"> </w:t>
      </w:r>
      <w:r w:rsidRPr="0075414E">
        <w:rPr>
          <w:rFonts w:ascii="Times New Roman" w:hAnsi="Times New Roman"/>
          <w:sz w:val="24"/>
          <w:szCs w:val="24"/>
        </w:rPr>
        <w:t>favor market in jesus name (amen).</w:t>
      </w:r>
    </w:p>
    <w:p w:rsidR="0075414E" w:rsidRDefault="0075414E" w:rsidP="00033D4A">
      <w:pPr>
        <w:spacing w:after="0" w:line="360" w:lineRule="auto"/>
        <w:jc w:val="both"/>
        <w:rPr>
          <w:rFonts w:ascii="Times New Roman" w:hAnsi="Times New Roman"/>
          <w:sz w:val="24"/>
          <w:szCs w:val="24"/>
        </w:rPr>
      </w:pPr>
      <w:r w:rsidRPr="0075414E">
        <w:rPr>
          <w:rFonts w:ascii="Times New Roman" w:hAnsi="Times New Roman"/>
          <w:sz w:val="24"/>
          <w:szCs w:val="24"/>
        </w:rPr>
        <w:t>I also want to use this moment to thank those who in one or the other contribute to this research wok.</w:t>
      </w:r>
    </w:p>
    <w:p w:rsidR="0075414E" w:rsidRDefault="0075414E" w:rsidP="00033D4A">
      <w:pPr>
        <w:spacing w:after="0" w:line="360" w:lineRule="auto"/>
        <w:jc w:val="both"/>
        <w:rPr>
          <w:rFonts w:ascii="Times New Roman" w:hAnsi="Times New Roman"/>
          <w:sz w:val="24"/>
          <w:szCs w:val="24"/>
        </w:rPr>
      </w:pPr>
    </w:p>
    <w:p w:rsidR="0075414E" w:rsidRDefault="0075414E"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867D2C" w:rsidRP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center"/>
        <w:outlineLvl w:val="0"/>
        <w:rPr>
          <w:rFonts w:ascii="Times New Roman" w:eastAsia="Times New Roman" w:hAnsi="Times New Roman"/>
          <w:b/>
          <w:bCs/>
          <w:kern w:val="36"/>
          <w:sz w:val="24"/>
          <w:szCs w:val="24"/>
          <w:lang w:eastAsia="en-US"/>
        </w:rPr>
      </w:pPr>
      <w:r w:rsidRPr="00867D2C">
        <w:rPr>
          <w:rFonts w:ascii="Times New Roman" w:eastAsia="Times New Roman" w:hAnsi="Times New Roman"/>
          <w:b/>
          <w:bCs/>
          <w:kern w:val="36"/>
          <w:sz w:val="24"/>
          <w:szCs w:val="24"/>
          <w:lang w:eastAsia="en-US"/>
        </w:rPr>
        <w:lastRenderedPageBreak/>
        <w:t>TABLE OF CONTENTS</w:t>
      </w:r>
    </w:p>
    <w:p w:rsidR="00867D2C" w:rsidRPr="00867D2C" w:rsidRDefault="00867D2C" w:rsidP="00867D2C">
      <w:pPr>
        <w:spacing w:after="0" w:line="360" w:lineRule="auto"/>
        <w:jc w:val="center"/>
        <w:outlineLvl w:val="0"/>
        <w:rPr>
          <w:rFonts w:ascii="Times New Roman" w:eastAsia="Times New Roman" w:hAnsi="Times New Roman"/>
          <w:b/>
          <w:bCs/>
          <w:kern w:val="36"/>
          <w:sz w:val="24"/>
          <w:szCs w:val="24"/>
          <w:lang w:eastAsia="en-US"/>
        </w:rPr>
      </w:pPr>
    </w:p>
    <w:p w:rsidR="00867D2C" w:rsidRPr="006F36B5" w:rsidRDefault="00867D2C" w:rsidP="00867D2C">
      <w:pPr>
        <w:tabs>
          <w:tab w:val="left" w:pos="2188"/>
        </w:tabs>
        <w:spacing w:after="0" w:line="240" w:lineRule="auto"/>
        <w:rPr>
          <w:rFonts w:ascii="Times New Roman" w:hAnsi="Times New Roman"/>
          <w:sz w:val="26"/>
          <w:szCs w:val="26"/>
        </w:rPr>
      </w:pPr>
      <w:r w:rsidRPr="006F36B5">
        <w:rPr>
          <w:rFonts w:ascii="Times New Roman" w:hAnsi="Times New Roman"/>
          <w:sz w:val="26"/>
          <w:szCs w:val="26"/>
        </w:rPr>
        <w:t>TITLE PAGE</w:t>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t>i</w:t>
      </w:r>
    </w:p>
    <w:p w:rsidR="00867D2C" w:rsidRPr="006F36B5" w:rsidRDefault="00867D2C" w:rsidP="00867D2C">
      <w:pPr>
        <w:tabs>
          <w:tab w:val="left" w:pos="2188"/>
        </w:tabs>
        <w:spacing w:after="0" w:line="240" w:lineRule="auto"/>
        <w:rPr>
          <w:rFonts w:ascii="Times New Roman" w:hAnsi="Times New Roman"/>
          <w:sz w:val="26"/>
          <w:szCs w:val="26"/>
        </w:rPr>
      </w:pPr>
      <w:r w:rsidRPr="006F36B5">
        <w:rPr>
          <w:rFonts w:ascii="Times New Roman" w:hAnsi="Times New Roman"/>
          <w:sz w:val="26"/>
          <w:szCs w:val="26"/>
        </w:rPr>
        <w:t>CERTIFICATION</w:t>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t>ii</w:t>
      </w:r>
    </w:p>
    <w:p w:rsidR="00867D2C" w:rsidRPr="006F36B5" w:rsidRDefault="00867D2C" w:rsidP="00867D2C">
      <w:pPr>
        <w:tabs>
          <w:tab w:val="left" w:pos="2188"/>
        </w:tabs>
        <w:spacing w:after="0" w:line="240" w:lineRule="auto"/>
        <w:rPr>
          <w:rFonts w:ascii="Times New Roman" w:hAnsi="Times New Roman"/>
          <w:sz w:val="26"/>
          <w:szCs w:val="26"/>
        </w:rPr>
      </w:pPr>
      <w:r w:rsidRPr="006F36B5">
        <w:rPr>
          <w:rFonts w:ascii="Times New Roman" w:hAnsi="Times New Roman"/>
          <w:sz w:val="26"/>
          <w:szCs w:val="26"/>
        </w:rPr>
        <w:t>DEDICATION</w:t>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t>iii</w:t>
      </w:r>
    </w:p>
    <w:p w:rsidR="00867D2C" w:rsidRPr="006F36B5" w:rsidRDefault="00867D2C" w:rsidP="00867D2C">
      <w:pPr>
        <w:tabs>
          <w:tab w:val="left" w:pos="2188"/>
        </w:tabs>
        <w:spacing w:after="0" w:line="240" w:lineRule="auto"/>
        <w:rPr>
          <w:rFonts w:ascii="Times New Roman" w:hAnsi="Times New Roman"/>
          <w:sz w:val="26"/>
          <w:szCs w:val="26"/>
        </w:rPr>
      </w:pPr>
      <w:r w:rsidRPr="006F36B5">
        <w:rPr>
          <w:rFonts w:ascii="Times New Roman" w:hAnsi="Times New Roman"/>
          <w:sz w:val="26"/>
          <w:szCs w:val="26"/>
        </w:rPr>
        <w:t>ACKNOWLEDGEMENT</w:t>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t>iv</w:t>
      </w:r>
    </w:p>
    <w:p w:rsidR="00867D2C" w:rsidRDefault="00867D2C" w:rsidP="00867D2C">
      <w:pPr>
        <w:spacing w:after="0"/>
        <w:rPr>
          <w:rFonts w:ascii="Times New Roman" w:hAnsi="Times New Roman"/>
          <w:sz w:val="26"/>
          <w:szCs w:val="26"/>
        </w:rPr>
      </w:pPr>
      <w:r w:rsidRPr="006F36B5">
        <w:rPr>
          <w:rFonts w:ascii="Times New Roman" w:hAnsi="Times New Roman"/>
          <w:sz w:val="26"/>
          <w:szCs w:val="26"/>
        </w:rPr>
        <w:t>TABLE OF CONTENTS</w:t>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t>vi</w:t>
      </w:r>
    </w:p>
    <w:p w:rsidR="00867D2C" w:rsidRDefault="00867D2C" w:rsidP="00867D2C">
      <w:pPr>
        <w:spacing w:after="0" w:line="360" w:lineRule="auto"/>
        <w:rPr>
          <w:rFonts w:ascii="Times New Roman" w:eastAsia="Times New Roman" w:hAnsi="Times New Roman"/>
          <w:b/>
          <w:bCs/>
          <w:sz w:val="24"/>
          <w:szCs w:val="24"/>
          <w:lang w:eastAsia="en-US"/>
        </w:rPr>
      </w:pPr>
      <w:r w:rsidRPr="006F36B5">
        <w:rPr>
          <w:rFonts w:ascii="Times New Roman" w:hAnsi="Times New Roman"/>
          <w:sz w:val="26"/>
          <w:szCs w:val="26"/>
        </w:rPr>
        <w:t>ABSTRACT</w:t>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r>
      <w:r>
        <w:rPr>
          <w:rFonts w:ascii="Times New Roman" w:hAnsi="Times New Roman"/>
          <w:sz w:val="26"/>
          <w:szCs w:val="26"/>
        </w:rPr>
        <w:tab/>
      </w:r>
      <w:r w:rsidRPr="006F36B5">
        <w:rPr>
          <w:rFonts w:ascii="Times New Roman" w:hAnsi="Times New Roman"/>
          <w:sz w:val="26"/>
          <w:szCs w:val="26"/>
        </w:rPr>
        <w:tab/>
      </w:r>
      <w:r w:rsidRPr="006F36B5">
        <w:rPr>
          <w:rFonts w:ascii="Times New Roman" w:hAnsi="Times New Roman"/>
          <w:sz w:val="26"/>
          <w:szCs w:val="26"/>
        </w:rPr>
        <w:tab/>
        <w:t>v</w:t>
      </w:r>
    </w:p>
    <w:p w:rsidR="00867D2C" w:rsidRPr="00867D2C" w:rsidRDefault="00867D2C" w:rsidP="00867D2C">
      <w:pPr>
        <w:spacing w:after="0" w:line="360" w:lineRule="auto"/>
        <w:rPr>
          <w:rFonts w:ascii="Times New Roman" w:eastAsia="Times New Roman" w:hAnsi="Times New Roman"/>
          <w:sz w:val="24"/>
          <w:szCs w:val="24"/>
          <w:lang w:eastAsia="en-US"/>
        </w:rPr>
      </w:pPr>
      <w:r w:rsidRPr="00867D2C">
        <w:rPr>
          <w:rFonts w:ascii="Times New Roman" w:eastAsia="Times New Roman" w:hAnsi="Times New Roman"/>
          <w:b/>
          <w:bCs/>
          <w:sz w:val="24"/>
          <w:szCs w:val="24"/>
          <w:lang w:eastAsia="en-US"/>
        </w:rPr>
        <w:t>CHAPTER ONE: INTRODUCTION</w:t>
      </w:r>
      <w:r w:rsidRPr="00867D2C">
        <w:rPr>
          <w:rFonts w:ascii="Times New Roman" w:eastAsia="Times New Roman" w:hAnsi="Times New Roman"/>
          <w:sz w:val="24"/>
          <w:szCs w:val="24"/>
          <w:lang w:eastAsia="en-US"/>
        </w:rPr>
        <w:br/>
        <w:t>1.1 Background of the Study</w:t>
      </w:r>
      <w:r w:rsidRPr="00867D2C">
        <w:rPr>
          <w:rFonts w:ascii="Times New Roman" w:eastAsia="Times New Roman" w:hAnsi="Times New Roman"/>
          <w:sz w:val="24"/>
          <w:szCs w:val="24"/>
          <w:lang w:eastAsia="en-US"/>
        </w:rPr>
        <w:br/>
        <w:t>1.2 Statement of the Problem</w:t>
      </w:r>
      <w:r w:rsidRPr="00867D2C">
        <w:rPr>
          <w:rFonts w:ascii="Times New Roman" w:eastAsia="Times New Roman" w:hAnsi="Times New Roman"/>
          <w:sz w:val="24"/>
          <w:szCs w:val="24"/>
          <w:lang w:eastAsia="en-US"/>
        </w:rPr>
        <w:br/>
        <w:t>1.3 Aim and Objectives</w:t>
      </w:r>
      <w:r w:rsidRPr="00867D2C">
        <w:rPr>
          <w:rFonts w:ascii="Times New Roman" w:eastAsia="Times New Roman" w:hAnsi="Times New Roman"/>
          <w:sz w:val="24"/>
          <w:szCs w:val="24"/>
          <w:lang w:eastAsia="en-US"/>
        </w:rPr>
        <w:br/>
        <w:t>1.4 Significance of the Study</w:t>
      </w:r>
      <w:r w:rsidRPr="00867D2C">
        <w:rPr>
          <w:rFonts w:ascii="Times New Roman" w:eastAsia="Times New Roman" w:hAnsi="Times New Roman"/>
          <w:sz w:val="24"/>
          <w:szCs w:val="24"/>
          <w:lang w:eastAsia="en-US"/>
        </w:rPr>
        <w:br/>
        <w:t>1.5 Delimitation of the Study</w:t>
      </w:r>
      <w:r w:rsidRPr="00867D2C">
        <w:rPr>
          <w:rFonts w:ascii="Times New Roman" w:eastAsia="Times New Roman" w:hAnsi="Times New Roman"/>
          <w:sz w:val="24"/>
          <w:szCs w:val="24"/>
          <w:lang w:eastAsia="en-US"/>
        </w:rPr>
        <w:br/>
        <w:t>1.6 Limitation of the Study</w:t>
      </w:r>
      <w:r w:rsidRPr="00867D2C">
        <w:rPr>
          <w:rFonts w:ascii="Times New Roman" w:eastAsia="Times New Roman" w:hAnsi="Times New Roman"/>
          <w:sz w:val="24"/>
          <w:szCs w:val="24"/>
          <w:lang w:eastAsia="en-US"/>
        </w:rPr>
        <w:br/>
        <w:t>1.7 Research Hypothesis</w:t>
      </w:r>
      <w:r w:rsidRPr="00867D2C">
        <w:rPr>
          <w:rFonts w:ascii="Times New Roman" w:eastAsia="Times New Roman" w:hAnsi="Times New Roman"/>
          <w:sz w:val="24"/>
          <w:szCs w:val="24"/>
          <w:lang w:eastAsia="en-US"/>
        </w:rPr>
        <w:br/>
        <w:t>1.8 Definition of Terms</w:t>
      </w:r>
    </w:p>
    <w:p w:rsidR="00867D2C" w:rsidRPr="00867D2C" w:rsidRDefault="00867D2C" w:rsidP="00867D2C">
      <w:pPr>
        <w:spacing w:after="0" w:line="360" w:lineRule="auto"/>
        <w:rPr>
          <w:rFonts w:ascii="Times New Roman" w:eastAsia="Times New Roman" w:hAnsi="Times New Roman"/>
          <w:sz w:val="24"/>
          <w:szCs w:val="24"/>
          <w:lang w:eastAsia="en-US"/>
        </w:rPr>
      </w:pPr>
      <w:r w:rsidRPr="00867D2C">
        <w:rPr>
          <w:rFonts w:ascii="Times New Roman" w:eastAsia="Times New Roman" w:hAnsi="Times New Roman"/>
          <w:b/>
          <w:bCs/>
          <w:sz w:val="24"/>
          <w:szCs w:val="24"/>
          <w:lang w:eastAsia="en-US"/>
        </w:rPr>
        <w:t>CHAPTER TWO: REVIEW OF RELATED LITERATURE</w:t>
      </w:r>
      <w:r w:rsidRPr="00867D2C">
        <w:rPr>
          <w:rFonts w:ascii="Times New Roman" w:eastAsia="Times New Roman" w:hAnsi="Times New Roman"/>
          <w:sz w:val="24"/>
          <w:szCs w:val="24"/>
          <w:lang w:eastAsia="en-US"/>
        </w:rPr>
        <w:br/>
        <w:t>2.1 Review of Related Literature</w:t>
      </w:r>
      <w:r w:rsidRPr="00867D2C">
        <w:rPr>
          <w:rFonts w:ascii="Times New Roman" w:eastAsia="Times New Roman" w:hAnsi="Times New Roman"/>
          <w:sz w:val="24"/>
          <w:szCs w:val="24"/>
          <w:lang w:eastAsia="en-US"/>
        </w:rPr>
        <w:br/>
        <w:t>2.2 Cause and Symptoms of Malaria</w:t>
      </w:r>
      <w:r w:rsidRPr="00867D2C">
        <w:rPr>
          <w:rFonts w:ascii="Times New Roman" w:eastAsia="Times New Roman" w:hAnsi="Times New Roman"/>
          <w:sz w:val="24"/>
          <w:szCs w:val="24"/>
          <w:lang w:eastAsia="en-US"/>
        </w:rPr>
        <w:br/>
        <w:t>2.3 Diagnosis/Treatment of Malaria</w:t>
      </w:r>
      <w:r w:rsidRPr="00867D2C">
        <w:rPr>
          <w:rFonts w:ascii="Times New Roman" w:eastAsia="Times New Roman" w:hAnsi="Times New Roman"/>
          <w:sz w:val="24"/>
          <w:szCs w:val="24"/>
          <w:lang w:eastAsia="en-US"/>
        </w:rPr>
        <w:br/>
        <w:t>2.4 Prevention and Control of Malaria</w:t>
      </w:r>
    </w:p>
    <w:p w:rsidR="00867D2C" w:rsidRPr="00867D2C" w:rsidRDefault="00867D2C" w:rsidP="00867D2C">
      <w:pPr>
        <w:spacing w:after="0" w:line="360" w:lineRule="auto"/>
        <w:rPr>
          <w:rFonts w:ascii="Times New Roman" w:eastAsia="Times New Roman" w:hAnsi="Times New Roman"/>
          <w:sz w:val="24"/>
          <w:szCs w:val="24"/>
          <w:lang w:eastAsia="en-US"/>
        </w:rPr>
      </w:pPr>
      <w:r w:rsidRPr="00867D2C">
        <w:rPr>
          <w:rFonts w:ascii="Times New Roman" w:eastAsia="Times New Roman" w:hAnsi="Times New Roman"/>
          <w:b/>
          <w:bCs/>
          <w:sz w:val="24"/>
          <w:szCs w:val="24"/>
          <w:lang w:eastAsia="en-US"/>
        </w:rPr>
        <w:t>CHAPTER THREE: RESEARCH DESIGN AND METHODOLOGY</w:t>
      </w:r>
      <w:r w:rsidRPr="00867D2C">
        <w:rPr>
          <w:rFonts w:ascii="Times New Roman" w:eastAsia="Times New Roman" w:hAnsi="Times New Roman"/>
          <w:sz w:val="24"/>
          <w:szCs w:val="24"/>
          <w:lang w:eastAsia="en-US"/>
        </w:rPr>
        <w:br/>
        <w:t>3.1 Source of Data</w:t>
      </w:r>
      <w:r w:rsidRPr="00867D2C">
        <w:rPr>
          <w:rFonts w:ascii="Times New Roman" w:eastAsia="Times New Roman" w:hAnsi="Times New Roman"/>
          <w:sz w:val="24"/>
          <w:szCs w:val="24"/>
          <w:lang w:eastAsia="en-US"/>
        </w:rPr>
        <w:br/>
        <w:t>3.2 Method of Data Collection</w:t>
      </w:r>
      <w:r w:rsidRPr="00867D2C">
        <w:rPr>
          <w:rFonts w:ascii="Times New Roman" w:eastAsia="Times New Roman" w:hAnsi="Times New Roman"/>
          <w:sz w:val="24"/>
          <w:szCs w:val="24"/>
          <w:lang w:eastAsia="en-US"/>
        </w:rPr>
        <w:br/>
        <w:t>3.3 Population</w:t>
      </w:r>
      <w:r w:rsidRPr="00867D2C">
        <w:rPr>
          <w:rFonts w:ascii="Times New Roman" w:eastAsia="Times New Roman" w:hAnsi="Times New Roman"/>
          <w:sz w:val="24"/>
          <w:szCs w:val="24"/>
          <w:lang w:eastAsia="en-US"/>
        </w:rPr>
        <w:br/>
        <w:t>3.4 Sample</w:t>
      </w:r>
      <w:r w:rsidRPr="00867D2C">
        <w:rPr>
          <w:rFonts w:ascii="Times New Roman" w:eastAsia="Times New Roman" w:hAnsi="Times New Roman"/>
          <w:sz w:val="24"/>
          <w:szCs w:val="24"/>
          <w:lang w:eastAsia="en-US"/>
        </w:rPr>
        <w:br/>
        <w:t>3.5 Method of Data Analysis</w:t>
      </w:r>
      <w:r w:rsidRPr="00867D2C">
        <w:rPr>
          <w:rFonts w:ascii="Times New Roman" w:eastAsia="Times New Roman" w:hAnsi="Times New Roman"/>
          <w:sz w:val="24"/>
          <w:szCs w:val="24"/>
          <w:lang w:eastAsia="en-US"/>
        </w:rPr>
        <w:br/>
        <w:t>3.5.1 Time Series</w:t>
      </w:r>
      <w:r w:rsidRPr="00867D2C">
        <w:rPr>
          <w:rFonts w:ascii="Times New Roman" w:eastAsia="Times New Roman" w:hAnsi="Times New Roman"/>
          <w:sz w:val="24"/>
          <w:szCs w:val="24"/>
          <w:lang w:eastAsia="en-US"/>
        </w:rPr>
        <w:br/>
      </w:r>
      <w:r w:rsidRPr="00867D2C">
        <w:rPr>
          <w:rFonts w:ascii="Times New Roman" w:eastAsia="Times New Roman" w:hAnsi="Times New Roman"/>
          <w:sz w:val="24"/>
          <w:szCs w:val="24"/>
          <w:lang w:eastAsia="en-US"/>
        </w:rPr>
        <w:lastRenderedPageBreak/>
        <w:t>3.5.2 Objectives of Time Series</w:t>
      </w:r>
      <w:r w:rsidRPr="00867D2C">
        <w:rPr>
          <w:rFonts w:ascii="Times New Roman" w:eastAsia="Times New Roman" w:hAnsi="Times New Roman"/>
          <w:sz w:val="24"/>
          <w:szCs w:val="24"/>
          <w:lang w:eastAsia="en-US"/>
        </w:rPr>
        <w:br/>
        <w:t>3.5.3 Application of Time Series Analysis</w:t>
      </w:r>
      <w:r w:rsidRPr="00867D2C">
        <w:rPr>
          <w:rFonts w:ascii="Times New Roman" w:eastAsia="Times New Roman" w:hAnsi="Times New Roman"/>
          <w:sz w:val="24"/>
          <w:szCs w:val="24"/>
          <w:lang w:eastAsia="en-US"/>
        </w:rPr>
        <w:br/>
        <w:t>3.5.4 Simple Descriptive Techniques</w:t>
      </w:r>
    </w:p>
    <w:p w:rsidR="00867D2C" w:rsidRPr="00867D2C" w:rsidRDefault="00867D2C" w:rsidP="00867D2C">
      <w:pPr>
        <w:spacing w:after="0" w:line="360" w:lineRule="auto"/>
        <w:rPr>
          <w:rFonts w:ascii="Times New Roman" w:eastAsia="Times New Roman" w:hAnsi="Times New Roman"/>
          <w:sz w:val="24"/>
          <w:szCs w:val="24"/>
          <w:lang w:eastAsia="en-US"/>
        </w:rPr>
      </w:pPr>
      <w:r w:rsidRPr="00867D2C">
        <w:rPr>
          <w:rFonts w:ascii="Times New Roman" w:eastAsia="Times New Roman" w:hAnsi="Times New Roman"/>
          <w:b/>
          <w:bCs/>
          <w:sz w:val="24"/>
          <w:szCs w:val="24"/>
          <w:lang w:eastAsia="en-US"/>
        </w:rPr>
        <w:t>CHAPTER FOUR: DATA PRESENTATION AND ANALYSIS</w:t>
      </w:r>
      <w:r w:rsidRPr="00867D2C">
        <w:rPr>
          <w:rFonts w:ascii="Times New Roman" w:eastAsia="Times New Roman" w:hAnsi="Times New Roman"/>
          <w:sz w:val="24"/>
          <w:szCs w:val="24"/>
          <w:lang w:eastAsia="en-US"/>
        </w:rPr>
        <w:br/>
        <w:t>4.1 Data Presentation</w:t>
      </w:r>
      <w:r w:rsidRPr="00867D2C">
        <w:rPr>
          <w:rFonts w:ascii="Times New Roman" w:eastAsia="Times New Roman" w:hAnsi="Times New Roman"/>
          <w:sz w:val="24"/>
          <w:szCs w:val="24"/>
          <w:lang w:eastAsia="en-US"/>
        </w:rPr>
        <w:br/>
        <w:t>4.2 Data Analysis</w:t>
      </w:r>
      <w:r w:rsidRPr="00867D2C">
        <w:rPr>
          <w:rFonts w:ascii="Times New Roman" w:eastAsia="Times New Roman" w:hAnsi="Times New Roman"/>
          <w:sz w:val="24"/>
          <w:szCs w:val="24"/>
          <w:lang w:eastAsia="en-US"/>
        </w:rPr>
        <w:br/>
        <w:t>4.2.1 Moving Average for Children</w:t>
      </w:r>
      <w:r w:rsidRPr="00867D2C">
        <w:rPr>
          <w:rFonts w:ascii="Times New Roman" w:eastAsia="Times New Roman" w:hAnsi="Times New Roman"/>
          <w:sz w:val="24"/>
          <w:szCs w:val="24"/>
          <w:lang w:eastAsia="en-US"/>
        </w:rPr>
        <w:br/>
        <w:t>4.2.2 Time Series Decomposition for Children with Cases of Malaria</w:t>
      </w:r>
      <w:r w:rsidRPr="00867D2C">
        <w:rPr>
          <w:rFonts w:ascii="Times New Roman" w:eastAsia="Times New Roman" w:hAnsi="Times New Roman"/>
          <w:sz w:val="24"/>
          <w:szCs w:val="24"/>
          <w:lang w:eastAsia="en-US"/>
        </w:rPr>
        <w:br/>
        <w:t>4.3 Moving Average for Adults</w:t>
      </w:r>
      <w:r w:rsidRPr="00867D2C">
        <w:rPr>
          <w:rFonts w:ascii="Times New Roman" w:eastAsia="Times New Roman" w:hAnsi="Times New Roman"/>
          <w:sz w:val="24"/>
          <w:szCs w:val="24"/>
          <w:lang w:eastAsia="en-US"/>
        </w:rPr>
        <w:br/>
        <w:t>4.3.1 Time Series Decomposition for Adults with Cases of Malaria</w:t>
      </w:r>
    </w:p>
    <w:p w:rsidR="00867D2C" w:rsidRPr="00867D2C" w:rsidRDefault="00867D2C" w:rsidP="00867D2C">
      <w:pPr>
        <w:spacing w:after="0" w:line="360" w:lineRule="auto"/>
        <w:rPr>
          <w:rFonts w:ascii="Times New Roman" w:eastAsia="Times New Roman" w:hAnsi="Times New Roman"/>
          <w:sz w:val="24"/>
          <w:szCs w:val="24"/>
          <w:lang w:eastAsia="en-US"/>
        </w:rPr>
      </w:pPr>
      <w:r w:rsidRPr="00867D2C">
        <w:rPr>
          <w:rFonts w:ascii="Times New Roman" w:eastAsia="Times New Roman" w:hAnsi="Times New Roman"/>
          <w:b/>
          <w:bCs/>
          <w:sz w:val="24"/>
          <w:szCs w:val="24"/>
          <w:lang w:eastAsia="en-US"/>
        </w:rPr>
        <w:t>CHAPTER FIVE: SUMMARY, CONCLUSION AND RECOMMENDATIONS</w:t>
      </w:r>
      <w:r w:rsidRPr="00867D2C">
        <w:rPr>
          <w:rFonts w:ascii="Times New Roman" w:eastAsia="Times New Roman" w:hAnsi="Times New Roman"/>
          <w:sz w:val="24"/>
          <w:szCs w:val="24"/>
          <w:lang w:eastAsia="en-US"/>
        </w:rPr>
        <w:br/>
        <w:t>5.1 Summary of Findings</w:t>
      </w:r>
      <w:r w:rsidRPr="00867D2C">
        <w:rPr>
          <w:rFonts w:ascii="Times New Roman" w:eastAsia="Times New Roman" w:hAnsi="Times New Roman"/>
          <w:sz w:val="24"/>
          <w:szCs w:val="24"/>
          <w:lang w:eastAsia="en-US"/>
        </w:rPr>
        <w:br/>
        <w:t>5.2 Conclusion</w:t>
      </w:r>
      <w:r w:rsidRPr="00867D2C">
        <w:rPr>
          <w:rFonts w:ascii="Times New Roman" w:eastAsia="Times New Roman" w:hAnsi="Times New Roman"/>
          <w:sz w:val="24"/>
          <w:szCs w:val="24"/>
          <w:lang w:eastAsia="en-US"/>
        </w:rPr>
        <w:br/>
        <w:t>5.3 Recommendations</w:t>
      </w:r>
    </w:p>
    <w:p w:rsidR="00867D2C" w:rsidRPr="00867D2C" w:rsidRDefault="00867D2C" w:rsidP="00867D2C">
      <w:pPr>
        <w:spacing w:after="0" w:line="360" w:lineRule="auto"/>
        <w:rPr>
          <w:rFonts w:ascii="Times New Roman" w:eastAsia="Times New Roman" w:hAnsi="Times New Roman"/>
          <w:sz w:val="24"/>
          <w:szCs w:val="24"/>
          <w:lang w:eastAsia="en-US"/>
        </w:rPr>
      </w:pPr>
      <w:r w:rsidRPr="00867D2C">
        <w:rPr>
          <w:rFonts w:ascii="Times New Roman" w:eastAsia="Times New Roman" w:hAnsi="Times New Roman"/>
          <w:b/>
          <w:bCs/>
          <w:sz w:val="24"/>
          <w:szCs w:val="24"/>
          <w:lang w:eastAsia="en-US"/>
        </w:rPr>
        <w:t>REFERENCES</w:t>
      </w: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67D2C" w:rsidRDefault="00867D2C" w:rsidP="00867D2C">
      <w:pPr>
        <w:spacing w:after="0" w:line="360" w:lineRule="auto"/>
        <w:jc w:val="both"/>
        <w:rPr>
          <w:rFonts w:ascii="Times New Roman" w:hAnsi="Times New Roman"/>
          <w:sz w:val="24"/>
          <w:szCs w:val="24"/>
        </w:rPr>
      </w:pPr>
    </w:p>
    <w:p w:rsidR="00877D17" w:rsidRPr="0075414E" w:rsidRDefault="00877D17" w:rsidP="00867D2C">
      <w:pPr>
        <w:spacing w:after="0" w:line="360" w:lineRule="auto"/>
        <w:jc w:val="center"/>
        <w:rPr>
          <w:rFonts w:ascii="Times New Roman" w:hAnsi="Times New Roman"/>
          <w:sz w:val="24"/>
          <w:szCs w:val="24"/>
        </w:rPr>
      </w:pPr>
      <w:r w:rsidRPr="00867D2C">
        <w:rPr>
          <w:rFonts w:ascii="Times New Roman" w:hAnsi="Times New Roman"/>
          <w:b/>
          <w:sz w:val="24"/>
          <w:szCs w:val="24"/>
        </w:rPr>
        <w:lastRenderedPageBreak/>
        <w:t>ABSTRACT</w:t>
      </w:r>
    </w:p>
    <w:p w:rsidR="00877D17" w:rsidRPr="0075414E" w:rsidRDefault="00877D17" w:rsidP="00033D4A">
      <w:pPr>
        <w:pStyle w:val="NormalWeb"/>
        <w:spacing w:before="0" w:beforeAutospacing="0" w:after="0" w:afterAutospacing="0" w:line="360" w:lineRule="auto"/>
        <w:jc w:val="both"/>
        <w:rPr>
          <w:i/>
        </w:rPr>
      </w:pPr>
      <w:r w:rsidRPr="0075414E">
        <w:rPr>
          <w:i/>
        </w:rPr>
        <w:t>This study examined the trend and seasonal variations of malaria cases among children and adults in Nyanya District, Abuja FCT, Nigeria, using a moving average forecasting technique. The aim was to analyze historical data to project future occurrences of malaria cases and provide evidence-based recommendations for malaria control interventions. Data obtained were subjected to time series analysis, where both linear trend models and seasonal indices were computed.</w:t>
      </w:r>
      <w:r w:rsidR="00867D2C">
        <w:rPr>
          <w:i/>
        </w:rPr>
        <w:t xml:space="preserve"> </w:t>
      </w:r>
      <w:r w:rsidRPr="0075414E">
        <w:rPr>
          <w:i/>
        </w:rPr>
        <w:t xml:space="preserve">Findings revealed a steady increase in malaria cases for both children and adults, with adults exhibiting a higher rate of infection. The trend analysis for children was represented by the equation </w:t>
      </w:r>
      <w:r w:rsidRPr="0075414E">
        <w:rPr>
          <w:rStyle w:val="Strong"/>
          <w:rFonts w:eastAsia="SimSun"/>
          <w:i/>
        </w:rPr>
        <w:t>Yt = 21.854 + 0.0440t</w:t>
      </w:r>
      <w:r w:rsidRPr="0075414E">
        <w:rPr>
          <w:i/>
        </w:rPr>
        <w:t xml:space="preserve">, indicating a mild upward trend and a seasonal index of </w:t>
      </w:r>
      <w:r w:rsidRPr="0075414E">
        <w:rPr>
          <w:rStyle w:val="Strong"/>
          <w:rFonts w:eastAsia="SimSun"/>
          <w:i/>
        </w:rPr>
        <w:t>1.03716</w:t>
      </w:r>
      <w:r w:rsidRPr="0075414E">
        <w:rPr>
          <w:i/>
        </w:rPr>
        <w:t xml:space="preserve">, suggesting seasonal fluctuations in reported cases. For adults, the trend equation </w:t>
      </w:r>
      <w:r w:rsidRPr="0075414E">
        <w:rPr>
          <w:rStyle w:val="Strong"/>
          <w:rFonts w:eastAsia="SimSun"/>
          <w:i/>
        </w:rPr>
        <w:t>Yt = 39.29 + 0.0612t</w:t>
      </w:r>
      <w:r w:rsidRPr="0075414E">
        <w:rPr>
          <w:i/>
        </w:rPr>
        <w:t xml:space="preserve"> demonstrated a slightly faster rate of increase, with a seasonal index of </w:t>
      </w:r>
      <w:r w:rsidRPr="0075414E">
        <w:rPr>
          <w:rStyle w:val="Strong"/>
          <w:rFonts w:eastAsia="SimSun"/>
          <w:i/>
        </w:rPr>
        <w:t>1.06939</w:t>
      </w:r>
      <w:r w:rsidRPr="0075414E">
        <w:rPr>
          <w:i/>
        </w:rPr>
        <w:t xml:space="preserve">, confirming more pronounced seasonal variations. Projections showed that by January 2026, approximately </w:t>
      </w:r>
      <w:r w:rsidRPr="0075414E">
        <w:rPr>
          <w:rStyle w:val="Strong"/>
          <w:rFonts w:eastAsia="SimSun"/>
          <w:i/>
        </w:rPr>
        <w:t>29 cases among children</w:t>
      </w:r>
      <w:r w:rsidRPr="0075414E">
        <w:rPr>
          <w:i/>
        </w:rPr>
        <w:t xml:space="preserve"> and </w:t>
      </w:r>
      <w:r w:rsidRPr="0075414E">
        <w:rPr>
          <w:rStyle w:val="Strong"/>
          <w:rFonts w:eastAsia="SimSun"/>
          <w:i/>
        </w:rPr>
        <w:t>49 cases among adults</w:t>
      </w:r>
      <w:r w:rsidRPr="0075414E">
        <w:rPr>
          <w:i/>
        </w:rPr>
        <w:t xml:space="preserve"> are expected, reflecting a higher burden among adults.</w:t>
      </w:r>
      <w:r w:rsidR="00867D2C">
        <w:rPr>
          <w:i/>
        </w:rPr>
        <w:t xml:space="preserve"> </w:t>
      </w:r>
      <w:r w:rsidRPr="0075414E">
        <w:rPr>
          <w:i/>
        </w:rPr>
        <w:t>The study concluded that malaria remains a critical health challenge in the area, characterized by a recurring seasonal pattern and a gradual rise in incidence rates. Based on these findings, recommendations were made emphasizing the need for strengthened preventive measures, improved environmental hygiene, intensified community awareness campaigns, and robust policy support to combat malaria in the district.</w:t>
      </w:r>
    </w:p>
    <w:p w:rsidR="00877D17" w:rsidRPr="0075414E" w:rsidRDefault="00877D17" w:rsidP="00033D4A">
      <w:pPr>
        <w:spacing w:after="0" w:line="360" w:lineRule="auto"/>
        <w:jc w:val="both"/>
        <w:rPr>
          <w:rFonts w:ascii="Times New Roman" w:hAnsi="Times New Roman"/>
          <w:sz w:val="24"/>
          <w:szCs w:val="24"/>
        </w:rPr>
      </w:pPr>
    </w:p>
    <w:p w:rsidR="00877D17" w:rsidRPr="0075414E" w:rsidRDefault="00877D17" w:rsidP="00033D4A">
      <w:pPr>
        <w:pStyle w:val="Heading3"/>
        <w:spacing w:before="0" w:line="360" w:lineRule="auto"/>
        <w:jc w:val="both"/>
        <w:rPr>
          <w:rFonts w:ascii="Times New Roman" w:hAnsi="Times New Roman" w:cs="Times New Roman"/>
          <w:b/>
          <w:i/>
          <w:color w:val="auto"/>
        </w:rPr>
      </w:pPr>
      <w:r w:rsidRPr="0075414E">
        <w:rPr>
          <w:rFonts w:ascii="Times New Roman" w:hAnsi="Times New Roman" w:cs="Times New Roman"/>
          <w:b/>
          <w:i/>
          <w:color w:val="auto"/>
        </w:rPr>
        <w:t>Keywords:</w:t>
      </w:r>
      <w:r w:rsidR="00867D2C">
        <w:rPr>
          <w:rFonts w:ascii="Times New Roman" w:hAnsi="Times New Roman" w:cs="Times New Roman"/>
          <w:b/>
          <w:i/>
          <w:color w:val="auto"/>
        </w:rPr>
        <w:t xml:space="preserve"> </w:t>
      </w:r>
      <w:r w:rsidRPr="0075414E">
        <w:rPr>
          <w:rFonts w:ascii="Times New Roman" w:hAnsi="Times New Roman" w:cs="Times New Roman"/>
          <w:b/>
          <w:i/>
          <w:color w:val="auto"/>
        </w:rPr>
        <w:t>Malaria, Time Series Analysis, Moving Average, Seasonal Variation, Forecasting, Children, Adults, Nyanya District, Abuja, Public Health.</w:t>
      </w:r>
    </w:p>
    <w:p w:rsidR="00B90463" w:rsidRPr="0075414E" w:rsidRDefault="00B90463" w:rsidP="00033D4A">
      <w:pPr>
        <w:spacing w:after="0" w:line="360" w:lineRule="auto"/>
        <w:jc w:val="center"/>
        <w:rPr>
          <w:rFonts w:ascii="Times New Roman" w:hAnsi="Times New Roman"/>
          <w:sz w:val="24"/>
          <w:szCs w:val="24"/>
        </w:rPr>
      </w:pPr>
    </w:p>
    <w:p w:rsidR="00B90463" w:rsidRPr="0075414E" w:rsidRDefault="00B90463" w:rsidP="00033D4A">
      <w:pPr>
        <w:spacing w:after="0" w:line="360" w:lineRule="auto"/>
        <w:jc w:val="center"/>
        <w:rPr>
          <w:rFonts w:ascii="Times New Roman" w:hAnsi="Times New Roman"/>
          <w:b/>
          <w:sz w:val="24"/>
          <w:szCs w:val="24"/>
        </w:rPr>
      </w:pPr>
    </w:p>
    <w:p w:rsidR="00B90463" w:rsidRDefault="00B90463" w:rsidP="00033D4A">
      <w:pPr>
        <w:spacing w:after="0" w:line="360" w:lineRule="auto"/>
        <w:jc w:val="center"/>
        <w:rPr>
          <w:rFonts w:ascii="Times New Roman" w:hAnsi="Times New Roman"/>
          <w:b/>
          <w:sz w:val="24"/>
          <w:szCs w:val="24"/>
        </w:rPr>
      </w:pPr>
    </w:p>
    <w:p w:rsidR="0075414E" w:rsidRDefault="0075414E" w:rsidP="00033D4A">
      <w:pPr>
        <w:spacing w:after="0" w:line="360" w:lineRule="auto"/>
        <w:jc w:val="center"/>
        <w:rPr>
          <w:rFonts w:ascii="Times New Roman" w:hAnsi="Times New Roman"/>
          <w:b/>
          <w:sz w:val="24"/>
          <w:szCs w:val="24"/>
        </w:rPr>
      </w:pPr>
    </w:p>
    <w:p w:rsidR="002F7504" w:rsidRDefault="002F7504" w:rsidP="00033D4A">
      <w:pPr>
        <w:spacing w:after="0" w:line="360" w:lineRule="auto"/>
        <w:jc w:val="center"/>
        <w:rPr>
          <w:rFonts w:ascii="Times New Roman" w:hAnsi="Times New Roman"/>
          <w:b/>
          <w:sz w:val="24"/>
          <w:szCs w:val="24"/>
        </w:rPr>
        <w:sectPr w:rsidR="002F7504" w:rsidSect="002F7504">
          <w:footerReference w:type="default" r:id="rId8"/>
          <w:pgSz w:w="11520" w:h="14400"/>
          <w:pgMar w:top="1440" w:right="1440" w:bottom="1440" w:left="1440" w:header="720" w:footer="720" w:gutter="0"/>
          <w:pgNumType w:fmt="lowerRoman"/>
          <w:cols w:space="720"/>
          <w:docGrid w:linePitch="360"/>
        </w:sectPr>
      </w:pPr>
    </w:p>
    <w:p w:rsidR="00715AAD" w:rsidRPr="0075414E"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lastRenderedPageBreak/>
        <w:t>CHAPTER ONE</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1.1</w:t>
      </w:r>
      <w:r w:rsidRPr="0075414E">
        <w:rPr>
          <w:rFonts w:ascii="Times New Roman" w:hAnsi="Times New Roman"/>
          <w:b/>
          <w:sz w:val="24"/>
          <w:szCs w:val="24"/>
        </w:rPr>
        <w:tab/>
        <w:t>Background of the Study</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Malaria is a serious and sometimes fatal disease caused by a parasite that commonly infects a certain type of mosquito which feeds on humans. People who get malaria are typically very sick with high fever, shaking chills, and flu-illness. Four kinds of malaria parasites infect humans: plasmodium falciparum, P. vivax, P. ovale, and P. malarias. In addition, P. Knowlesi, a type of malaria that naturally infects macaques in southeast Asia, also infects humans, causing malaria that is transmitted from animal to human (“Zoon tic” malaria). P. falciparium is the type of malaria that is most likely to result in severe infections and if not promptly treated, may lead to death. Although malaria can be deadly disease, illness and death from malaria can usually be prevented. (World Health Organization, 2013).</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Globally, the World Health Organization estimated that in 2018, 228 million clinical cases of malaria occurred, and 405,000 people died of malaria, most of them children in Africa, because malaria causes so much illness and death, the disease is a great drain on many national economics. Since many countries with malaria are already among the poorer nations, the disease maintains a vicious cycle of disease and poverty. Most of the estimated 0.6 million malaria deaths every year are in children up to 5 years old who live in areas of intense transmission of P. falciparum, especially in Sub-Saharan Africa (World Health Organization 2013).</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Malaria is a life threatening disease caused by protozoan parasite of the genus plasmodium that are transmitted through the bites of infected female anopheles’ mosquitoes. Malaria remains the worlds most persistent and endemic tropical parasitic disease with regard to mortality and morbidity rate as records and history would have it. It is a worrisome public health disease in both tropical and sub-tropical countries in Africa where it is mostly seasonal because of the two major weather seasons experienced in Africa which are the dry and raining season. This disease causes widespread of premature death, suffering, and financial hardship in poor household and hold back </w:t>
      </w:r>
      <w:r w:rsidRPr="0075414E">
        <w:rPr>
          <w:rFonts w:ascii="Times New Roman" w:hAnsi="Times New Roman"/>
          <w:sz w:val="24"/>
          <w:szCs w:val="24"/>
        </w:rPr>
        <w:lastRenderedPageBreak/>
        <w:t xml:space="preserve">economic growth and improvement in the living standard of residents located in such areas. Malaria has reduced the annual economic growth rate by 1.4% in Nigeria; malaria is an endemic and staple disease, being a major cause of morbidity and mortality rate not forgetting its dreaded effect on the shortening of the life expectancy rate of citizens of Nigeria. It results to 25% infant and 30 % childhood mortality rates; it was ranked as the highest in 1999 and 2002 respectively where more than the 50% of the total population suffers from at least one episode of malaria each year and 90% of the total population is at risk of malaria. Beyond the impact on children and pregnant women, it affects the general population as it also affects both the young and old, male and female, infants and adults. Another reason why malaria is endemic and perennial amongst nations suffering from its notable presence is the clear absence of regular and requisite sensitization and enlightenment on the side of both the government officials and health professionals and experts on the best ways of preventing and treating of malaria in order to have a healthy and sound society (World Health Organization 2013). </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1.2</w:t>
      </w:r>
      <w:r w:rsidRPr="0075414E">
        <w:rPr>
          <w:rFonts w:ascii="Times New Roman" w:hAnsi="Times New Roman"/>
          <w:b/>
          <w:sz w:val="24"/>
          <w:szCs w:val="24"/>
        </w:rPr>
        <w:tab/>
        <w:t>Statement of the Problem</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Malaria has become very common and is increasing in an uncontrolled way throughout Nigeria as a whole due to poor drainage and sanitation systems and improper water treatment of water supplies, and the bite of the female anopheles’ mosquitoes which carries the plasmodium.  Malaria as a disease infects both adult and children and hence this research is seeking answers to this questions: What could be the trend of cases of malaria in adult and children and also could there be any significant difference in the case of malaria in both adult and children?</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1.3</w:t>
      </w:r>
      <w:r w:rsidRPr="0075414E">
        <w:rPr>
          <w:rFonts w:ascii="Times New Roman" w:hAnsi="Times New Roman"/>
          <w:b/>
          <w:sz w:val="24"/>
          <w:szCs w:val="24"/>
        </w:rPr>
        <w:tab/>
        <w:t>Aim and Objectives</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Aim</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To carry out statistical analysis on the reported cases of malaria in Nyanya General Hospital FCT, Abuja</w:t>
      </w:r>
    </w:p>
    <w:p w:rsidR="00033D4A" w:rsidRDefault="00033D4A" w:rsidP="00033D4A">
      <w:pPr>
        <w:spacing w:after="0" w:line="360" w:lineRule="auto"/>
        <w:jc w:val="both"/>
        <w:rPr>
          <w:rFonts w:ascii="Times New Roman" w:hAnsi="Times New Roman"/>
          <w:b/>
          <w:sz w:val="24"/>
          <w:szCs w:val="24"/>
        </w:rPr>
      </w:pPr>
    </w:p>
    <w:p w:rsidR="00033D4A" w:rsidRDefault="00033D4A" w:rsidP="00033D4A">
      <w:pPr>
        <w:spacing w:after="0" w:line="360" w:lineRule="auto"/>
        <w:jc w:val="both"/>
        <w:rPr>
          <w:rFonts w:ascii="Times New Roman" w:hAnsi="Times New Roman"/>
          <w:b/>
          <w:sz w:val="24"/>
          <w:szCs w:val="24"/>
        </w:rPr>
      </w:pP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lastRenderedPageBreak/>
        <w:t>Objectives</w:t>
      </w:r>
      <w:r w:rsidRPr="0075414E">
        <w:rPr>
          <w:rFonts w:ascii="Times New Roman" w:hAnsi="Times New Roman"/>
          <w:b/>
          <w:sz w:val="24"/>
          <w:szCs w:val="24"/>
        </w:rPr>
        <w:tab/>
      </w:r>
    </w:p>
    <w:p w:rsidR="00715AAD" w:rsidRPr="0075414E" w:rsidRDefault="00715AAD" w:rsidP="00033D4A">
      <w:pPr>
        <w:pStyle w:val="ListParagraph"/>
        <w:numPr>
          <w:ilvl w:val="0"/>
          <w:numId w:val="9"/>
        </w:numPr>
        <w:spacing w:after="0" w:line="360" w:lineRule="auto"/>
        <w:ind w:left="360"/>
        <w:jc w:val="both"/>
        <w:rPr>
          <w:rFonts w:cs="Times New Roman"/>
          <w:sz w:val="24"/>
          <w:szCs w:val="24"/>
        </w:rPr>
      </w:pPr>
      <w:r w:rsidRPr="0075414E">
        <w:rPr>
          <w:rFonts w:cs="Times New Roman"/>
          <w:sz w:val="24"/>
          <w:szCs w:val="24"/>
        </w:rPr>
        <w:t>To determine the significant difference in the prevalence of malaria among children and Adult</w:t>
      </w:r>
    </w:p>
    <w:p w:rsidR="00715AAD" w:rsidRPr="0075414E" w:rsidRDefault="00715AAD" w:rsidP="00033D4A">
      <w:pPr>
        <w:pStyle w:val="ListParagraph"/>
        <w:numPr>
          <w:ilvl w:val="0"/>
          <w:numId w:val="9"/>
        </w:numPr>
        <w:spacing w:after="0" w:line="360" w:lineRule="auto"/>
        <w:ind w:left="360"/>
        <w:jc w:val="both"/>
        <w:rPr>
          <w:rFonts w:cs="Times New Roman"/>
          <w:sz w:val="24"/>
          <w:szCs w:val="24"/>
        </w:rPr>
      </w:pPr>
      <w:r w:rsidRPr="0075414E">
        <w:rPr>
          <w:rFonts w:cs="Times New Roman"/>
          <w:sz w:val="24"/>
          <w:szCs w:val="24"/>
        </w:rPr>
        <w:t>To examine the trend of malaria occurrence among children and Adult.</w:t>
      </w:r>
    </w:p>
    <w:p w:rsidR="00715AAD" w:rsidRPr="0075414E" w:rsidRDefault="00715AAD" w:rsidP="00033D4A">
      <w:pPr>
        <w:pStyle w:val="ListParagraph"/>
        <w:numPr>
          <w:ilvl w:val="0"/>
          <w:numId w:val="9"/>
        </w:numPr>
        <w:spacing w:after="0" w:line="360" w:lineRule="auto"/>
        <w:ind w:left="360"/>
        <w:jc w:val="both"/>
        <w:rPr>
          <w:rFonts w:cs="Times New Roman"/>
          <w:sz w:val="24"/>
          <w:szCs w:val="24"/>
        </w:rPr>
      </w:pPr>
      <w:r w:rsidRPr="0075414E">
        <w:rPr>
          <w:rFonts w:cs="Times New Roman"/>
          <w:sz w:val="24"/>
          <w:szCs w:val="24"/>
        </w:rPr>
        <w:t>To forecast the future occurrence of malaria among children and Adult.</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1.4</w:t>
      </w:r>
      <w:r w:rsidRPr="0075414E">
        <w:rPr>
          <w:rFonts w:ascii="Times New Roman" w:hAnsi="Times New Roman"/>
          <w:b/>
          <w:sz w:val="24"/>
          <w:szCs w:val="24"/>
        </w:rPr>
        <w:tab/>
        <w:t>Significance of the Study</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This research work is relevant in several ways to individuals, government and health personnel. Also, it will propel measures for preventing this deadly disease. This study will enlighten people on the signs and symptoms of malaria, and how it shares the same social circumstances that are imperative to their transmission therefore, a person living in such an environment is at risk of contracting both infection either concurrently or as an acute infection which at times leads to the loss of life.</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1.5</w:t>
      </w:r>
      <w:r w:rsidRPr="0075414E">
        <w:rPr>
          <w:rFonts w:ascii="Times New Roman" w:hAnsi="Times New Roman"/>
          <w:b/>
          <w:sz w:val="24"/>
          <w:szCs w:val="24"/>
        </w:rPr>
        <w:tab/>
        <w:t>Delimitation of the Study</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researcher work is design to cover the statistical analysis of hospital on the prevalence of malaria in children and adults in Nyanya General Hospital FCT, Abuja.</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1.6</w:t>
      </w:r>
      <w:r w:rsidRPr="0075414E">
        <w:rPr>
          <w:rFonts w:ascii="Times New Roman" w:hAnsi="Times New Roman"/>
          <w:b/>
          <w:sz w:val="24"/>
          <w:szCs w:val="24"/>
        </w:rPr>
        <w:tab/>
        <w:t>Limitation of the Study</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It not easy to undertake a research work in any field of human endeavor, mine is not an exception, the limitation of the study is mostly the difficulty encounter during the process of data collection, the data use is transcription from figure (secondary data) and error might occur during transcription</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1.7</w:t>
      </w:r>
      <w:r w:rsidRPr="0075414E">
        <w:rPr>
          <w:rFonts w:ascii="Times New Roman" w:hAnsi="Times New Roman"/>
          <w:b/>
          <w:sz w:val="24"/>
          <w:szCs w:val="24"/>
        </w:rPr>
        <w:tab/>
        <w:t>Research Hypothesis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Ho:  There is no significant difference in the prevalence of malaria in children and adult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H1:  There is significant difference in the prevalence of malaria in children and adult</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1.8</w:t>
      </w:r>
      <w:r w:rsidRPr="0075414E">
        <w:rPr>
          <w:rFonts w:ascii="Times New Roman" w:hAnsi="Times New Roman"/>
          <w:b/>
          <w:sz w:val="24"/>
          <w:szCs w:val="24"/>
        </w:rPr>
        <w:tab/>
        <w:t>Definition of Terms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Malaria</w:t>
      </w:r>
      <w:r w:rsidRPr="0075414E">
        <w:rPr>
          <w:rFonts w:ascii="Times New Roman" w:hAnsi="Times New Roman"/>
          <w:sz w:val="24"/>
          <w:szCs w:val="24"/>
        </w:rPr>
        <w:t>:  Is a disease-causing recurrent fever it is also a serious disease carried by mosquito to which causes periods of fever.</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Prevalence</w:t>
      </w:r>
      <w:r w:rsidRPr="0075414E">
        <w:rPr>
          <w:rFonts w:ascii="Times New Roman" w:hAnsi="Times New Roman"/>
          <w:sz w:val="24"/>
          <w:szCs w:val="24"/>
        </w:rPr>
        <w:t>:  the ratio of the number of occurrences of a disease or event to the number of unit at risk in the population.</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lastRenderedPageBreak/>
        <w:t>Parasite</w:t>
      </w:r>
      <w:r w:rsidRPr="0075414E">
        <w:rPr>
          <w:rFonts w:ascii="Times New Roman" w:hAnsi="Times New Roman"/>
          <w:sz w:val="24"/>
          <w:szCs w:val="24"/>
        </w:rPr>
        <w:t>:  This is an organism that live inside or outside living organism and derives its nutrients.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Protozoan</w:t>
      </w:r>
      <w:r w:rsidRPr="0075414E">
        <w:rPr>
          <w:rFonts w:ascii="Times New Roman" w:hAnsi="Times New Roman"/>
          <w:sz w:val="24"/>
          <w:szCs w:val="24"/>
        </w:rPr>
        <w:t>:  These are microscopic and unicellular organism found in both marine and fresh water.</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Morbidity</w:t>
      </w:r>
      <w:r w:rsidRPr="0075414E">
        <w:rPr>
          <w:rFonts w:ascii="Times New Roman" w:hAnsi="Times New Roman"/>
          <w:sz w:val="24"/>
          <w:szCs w:val="24"/>
        </w:rPr>
        <w:t>:  It simply means the state of having a disease.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Macaques</w:t>
      </w:r>
      <w:r w:rsidRPr="0075414E">
        <w:rPr>
          <w:rFonts w:ascii="Times New Roman" w:hAnsi="Times New Roman"/>
          <w:sz w:val="24"/>
          <w:szCs w:val="24"/>
        </w:rPr>
        <w:t>:</w:t>
      </w:r>
      <w:r w:rsidR="00033D4A">
        <w:rPr>
          <w:rFonts w:ascii="Times New Roman" w:hAnsi="Times New Roman"/>
          <w:sz w:val="24"/>
          <w:szCs w:val="24"/>
        </w:rPr>
        <w:t xml:space="preserve"> </w:t>
      </w:r>
      <w:r w:rsidRPr="0075414E">
        <w:rPr>
          <w:rFonts w:ascii="Times New Roman" w:hAnsi="Times New Roman"/>
          <w:sz w:val="24"/>
          <w:szCs w:val="24"/>
        </w:rPr>
        <w:t>Robust monkeys whose arms and legs are about the same length</w:t>
      </w: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Default="00715AAD"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Default="00033D4A" w:rsidP="00033D4A">
      <w:pPr>
        <w:spacing w:after="0" w:line="360" w:lineRule="auto"/>
        <w:jc w:val="both"/>
        <w:rPr>
          <w:rFonts w:ascii="Times New Roman" w:hAnsi="Times New Roman"/>
          <w:sz w:val="24"/>
          <w:szCs w:val="24"/>
        </w:rPr>
      </w:pPr>
    </w:p>
    <w:p w:rsidR="00033D4A" w:rsidRPr="0075414E" w:rsidRDefault="00033D4A"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center"/>
        <w:rPr>
          <w:rFonts w:ascii="Times New Roman" w:hAnsi="Times New Roman"/>
          <w:b/>
          <w:sz w:val="24"/>
          <w:szCs w:val="24"/>
        </w:rPr>
      </w:pPr>
    </w:p>
    <w:p w:rsidR="00715AAD" w:rsidRPr="0075414E"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lastRenderedPageBreak/>
        <w:t>CHAPTER TWO</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2.1</w:t>
      </w:r>
      <w:r w:rsidRPr="0075414E">
        <w:rPr>
          <w:rFonts w:ascii="Times New Roman" w:hAnsi="Times New Roman"/>
          <w:b/>
          <w:sz w:val="24"/>
          <w:szCs w:val="24"/>
        </w:rPr>
        <w:tab/>
        <w:t>Review of Related Literature</w:t>
      </w:r>
      <w:r w:rsidRPr="0075414E">
        <w:rPr>
          <w:rFonts w:ascii="Times New Roman" w:hAnsi="Times New Roman"/>
          <w:b/>
          <w:sz w:val="24"/>
          <w:szCs w:val="24"/>
        </w:rPr>
        <w:tab/>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Review of related literature cited out over the years in different places, using various methodologies, statistical tools for analysis and variables showed mixed or inconclusive results which provided room for further research using different variables and methodologies.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 retrospective review of the prevalence of malaria among children above the neonatal age presenting at the University ofTeaching Hospital, South-South, Nigeria between 2006 and 2011 was carried out. Sociodemographic data, clinical information and laboratory investigations were retrieved from the laboratory records of the medical microbiology department. Chi-square analysis was used to assess the prevalence of malaria in different age groups and sexes. The results showed a 70% prevalence of malaria out of the 23,698 patients reviewed. Malaria was significantly higher (</w:t>
      </w:r>
      <w:r w:rsidRPr="0075414E">
        <w:rPr>
          <w:rFonts w:ascii="Times New Roman" w:hAnsi="Times New Roman"/>
          <w:i/>
          <w:sz w:val="24"/>
          <w:szCs w:val="24"/>
        </w:rPr>
        <w:t>X</w:t>
      </w:r>
      <w:r w:rsidRPr="0075414E">
        <w:rPr>
          <w:rFonts w:ascii="Times New Roman" w:hAnsi="Times New Roman"/>
          <w:i/>
          <w:sz w:val="24"/>
          <w:szCs w:val="24"/>
          <w:vertAlign w:val="superscript"/>
        </w:rPr>
        <w:t>2</w:t>
      </w:r>
      <w:r w:rsidRPr="0075414E">
        <w:rPr>
          <w:rFonts w:ascii="Times New Roman" w:hAnsi="Times New Roman"/>
          <w:i/>
          <w:sz w:val="24"/>
          <w:szCs w:val="24"/>
        </w:rPr>
        <w:t>= 18.66, p&lt;0.0001)</w:t>
      </w:r>
      <w:r w:rsidRPr="0075414E">
        <w:rPr>
          <w:rFonts w:ascii="Times New Roman" w:hAnsi="Times New Roman"/>
          <w:sz w:val="24"/>
          <w:szCs w:val="24"/>
        </w:rPr>
        <w:t xml:space="preserve"> in male patients compared to female patients. There was a significantly higher (</w:t>
      </w:r>
      <w:r w:rsidRPr="0075414E">
        <w:rPr>
          <w:rFonts w:ascii="Times New Roman" w:hAnsi="Times New Roman"/>
          <w:i/>
          <w:sz w:val="24"/>
          <w:szCs w:val="24"/>
        </w:rPr>
        <w:t>X</w:t>
      </w:r>
      <w:r w:rsidRPr="0075414E">
        <w:rPr>
          <w:rFonts w:ascii="Times New Roman" w:hAnsi="Times New Roman"/>
          <w:i/>
          <w:sz w:val="24"/>
          <w:szCs w:val="24"/>
          <w:vertAlign w:val="superscript"/>
        </w:rPr>
        <w:t>2</w:t>
      </w:r>
      <w:r w:rsidRPr="0075414E">
        <w:rPr>
          <w:rFonts w:ascii="Times New Roman" w:hAnsi="Times New Roman"/>
          <w:i/>
          <w:sz w:val="24"/>
          <w:szCs w:val="24"/>
        </w:rPr>
        <w:t xml:space="preserve">= 6.76, p=0.0093) </w:t>
      </w:r>
      <w:r w:rsidRPr="0075414E">
        <w:rPr>
          <w:rFonts w:ascii="Times New Roman" w:hAnsi="Times New Roman"/>
          <w:sz w:val="24"/>
          <w:szCs w:val="24"/>
        </w:rPr>
        <w:t>prevalence (72.70%) of malaria among children under 5 years and 593 (3.47%) patients had severe malaria (</w:t>
      </w:r>
      <w:r w:rsidRPr="0075414E">
        <w:rPr>
          <w:rFonts w:ascii="Times New Roman" w:hAnsi="Times New Roman"/>
          <w:sz w:val="24"/>
          <w:szCs w:val="24"/>
          <w:u w:val="single"/>
        </w:rPr>
        <w:t>&gt;</w:t>
      </w:r>
      <w:r w:rsidRPr="0075414E">
        <w:rPr>
          <w:rFonts w:ascii="Times New Roman" w:hAnsi="Times New Roman"/>
          <w:sz w:val="24"/>
          <w:szCs w:val="24"/>
        </w:rPr>
        <w:t>3+ parasitemia). Severe anaemia, fever and bronchopneumonia were mostly associated with severe malaria. There was an average prevalence of 70.61% from 2006 to 2011. The annual prevalence of malaria declined from 76.7% in 2009 to 60.6% in 2011. The study showed a high prevalence of malaria among the patients, with children under 5 years being the most significantly affected (Eberechukwu and Oluwajenyo 2018).</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Ozofor and Onos 2017, carried out a study on the “statistical analysis on the reported cases of malaria in Enugu state urban Area; A case study of parklane specialist hospital, Enugu. (2009-2015)” is a report to determine the regression between malaria and time factor. The data collected is a secondary data and its unit is in thousands, and the data comprises 84 data points which spread from 2009 to 2015. The study reviewed relevant literature to acquaint researchers on the rate of spread of malaria. It can be generally agreed that seasonal variation help in increasing or decreasing rate of spread of malaria as </w:t>
      </w:r>
      <w:r w:rsidRPr="0075414E">
        <w:rPr>
          <w:rFonts w:ascii="Times New Roman" w:hAnsi="Times New Roman"/>
          <w:sz w:val="24"/>
          <w:szCs w:val="24"/>
        </w:rPr>
        <w:lastRenderedPageBreak/>
        <w:t>shown on the graph. From the data collected the study used is the method of least square. From the analysis done the following finding were made; it was discovered that there was a linear relationship between prevalence of malaria attack and the various times of the year, the rate of decrease is more in male than in females. Also using the computerized package “Statistical Package for Social Science (SPSS)” to run the data analysis It was also discovered that there was a decrease in malaria attack as the years increases. Generally, the reported number of malaria in Enugu Urban Area from 2009-2015 is decreasing. Nevertheless, recommendation is made mandatory for public place, residential areas, companies, schools etc. be made clean to reduce breeding site for mosquitoes to reproduce.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Jenkinset.al, 2015, carried out a study on the prevalence of malaria parasites in adults in Africa is less well researched than in children. Therefore, a demographic surveillance site was used to conduct a household survey of adults in the malaria endemic area of Maseno division in Kisumu County near Lake Victoria. A random survey of 1,190 adults living in a demographic health surveillance site in a malaria endemic area of 70,805 population size was conducted, measuring presence of malaria parasites by slide microscopy. Data were analysed using STATA to calculate the prevalence of malaria and associated risk factors. The result showed that the adult prevalence of presence of malaria parasites in Maseno was 28% (95% CI: 25.4–31.0%). Gender was a significant sociodemographic risk factor in both univariate (OR 1.5, panalyses. Females were 50% more likely to have malaria than men.</w:t>
      </w:r>
      <w:r w:rsidRPr="0075414E">
        <w:rPr>
          <w:rFonts w:ascii="Times New Roman" w:hAnsi="Times New Roman"/>
          <w:sz w:val="24"/>
          <w:szCs w:val="24"/>
        </w:rPr>
        <w:tab/>
        <w:t xml:space="preserve"> = 0.005) and multivariate (OR 1.4, p = 0.019). Conclusions: Presence of malaria parasites is common in the adult population of this endemic area, and the rate is greatly increased in women. The presence of such an adult pool of malaria parasites represents a key reservoir factor in transmission of parasites to children, and is relevant for plans to eradicate malaria.</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2.2</w:t>
      </w:r>
      <w:r w:rsidRPr="0075414E">
        <w:rPr>
          <w:rFonts w:ascii="Times New Roman" w:hAnsi="Times New Roman"/>
          <w:b/>
          <w:sz w:val="24"/>
          <w:szCs w:val="24"/>
        </w:rPr>
        <w:tab/>
        <w:t xml:space="preserve">Cause and Symptoms of Malaria </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Malaria is a life threatening disease caused by five species of protozoan parasite of the genus Plasmodium (Plasmodium falciparum, Plasmodium vivax, Plasmodium malariae,  </w:t>
      </w:r>
      <w:r w:rsidRPr="0075414E">
        <w:rPr>
          <w:rFonts w:ascii="Times New Roman" w:hAnsi="Times New Roman"/>
          <w:sz w:val="24"/>
          <w:szCs w:val="24"/>
        </w:rPr>
        <w:lastRenderedPageBreak/>
        <w:t>Plasmodium ovale and Plasmodium knowlesi) that is transmitted to humans through the bites of an infected female anopheles mosquito (Ukaegbu et al., 2014; Mbah et al., 2015; Iwuafor et al., 2016). Nearly all human deaths by malaria are caused by Plasmodium falciparum, mainly in sub-Saharan Africa. Globally, an estimated 3.3 billion people in 97 countries and territories are at risk of being infected with malaria and developing disease and 1.2 billion are at high risk (WHO, 2011; Iwuafor et al., 2016). It is estimated that 198 million cases of malaria occurred globally in 2013 and the disease led to 584,000 deaths representing a decrease in malaria case incidence and mortality rates of 30% and 47% since 2000, respectively (WHO, 2013 and 2014). It is considered a disease of poverty and duly recognized as a public health problem with overwhelming medical, social and economic implications (Isah et al., 2011). Within endemic countries, the poorest and most marginalized communities are the most severely affected, having the highest risks associated with malaria, and the least access to effective services for prevention, diagnosis and treatment (World Bank, 2014).</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Symptoms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symptoms of malaria typically develop within 10 days to 4 weeks following the infection. In some cases, symptoms may not develop for several months. Some malarial parasites can enter the body but will be dormant for long periods of time.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Common symptoms of malaria include: Shaking chills that can range from moderate to severe, High fever, Profuse sweating, Headache, Nausea, Vomiting, Abdominal pain, Diarrhea, Anemia, Muscle pain, Convulsions, Coma, Bloody stools (healthline.com).</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2.3</w:t>
      </w:r>
      <w:r w:rsidRPr="0075414E">
        <w:rPr>
          <w:rFonts w:ascii="Times New Roman" w:hAnsi="Times New Roman"/>
          <w:b/>
          <w:sz w:val="24"/>
          <w:szCs w:val="24"/>
        </w:rPr>
        <w:tab/>
        <w:t>Diagnosis/ Treatment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Malaria is a major public health problem in tropical and subtropical countries caused by different organisms, protozoa and Gram-negative bacilli, respectively, and transmitted via different mechanisms.  People in endemic areas are at a risk of contracting both infections concurrently.  There is a considerable overlap of signs and symptoms of malaria and typhoid fever. Thus, the similarity of clinical features of both diseases leads to misdiagnosis and mistreatment of the patients.  So, reliable diagnostic method is </w:t>
      </w:r>
      <w:r w:rsidRPr="0075414E">
        <w:rPr>
          <w:rFonts w:ascii="Times New Roman" w:hAnsi="Times New Roman"/>
          <w:sz w:val="24"/>
          <w:szCs w:val="24"/>
        </w:rPr>
        <w:lastRenderedPageBreak/>
        <w:t>important for effective management of cases to reduce misuse and wastage of drugs. So far, the prevalence of malaria and typhoid fever Infection had significantly higher rates of nausea, vomiting, abdominal pain, and diarrhea, all common presenting features of enteric fever (Khan et al., 2005).  Furthermore, it was  noted  that  unlike  the intermittent  fever  pattern  generally  seen  with  malaria, patients with dual infection tended to exhibit a continuous fever  more  typical  of  enteric  fever  (Khan  et  al.,  2005). The treatment of malaria and typhoid is a common phenomenon in many parts of Africa. Malaria and typhoid remain a treat to many people in Sub Saharan Africa for several reasons: the increasing poverty, deterioration in public health services, and resistance of malaria parasites to chloroquine.</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Malaria Diagnosis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Meanwhile Malaria must be recognized promptly in order to treat the patient in time and to prevent further spread of infection in the community via local mosquitoes; Malaria can be suspected based on the patient’s travel history, symptoms, and the physical findings at examination. However, for a definitive diagnosis to be made, laboratory tests must demonstrate the malaria parasites or their components. Where malaria is not endemic any more (such as in the United States), health-care providers may not be familiar with the disease. Clinicians seeing a malaria patient may forget to consider malaria among the potential diagnoses and not order the needed diagnostic tests. Laboratorians may lack experience with malaria and fail to detect parasites when examining blood smears under the microscope. In some malaria-endemic areas, malaria transmission is so intense that a large proportion of the population is infected but not made ill by the parasites. Such carriers have developed just enough immunity to protect them from malarial illness but not from malarial infection. In that situation, finding malaria parasites in an ill person does not necessarily mean that the illness is caused by the parasites.</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Methods Used To Diagnose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Clinical Diagnosis</w:t>
      </w:r>
      <w:r w:rsidRPr="0075414E">
        <w:rPr>
          <w:rFonts w:ascii="Times New Roman" w:hAnsi="Times New Roman"/>
          <w:sz w:val="24"/>
          <w:szCs w:val="24"/>
        </w:rPr>
        <w:t xml:space="preserve">: is based on the patient’s symptoms and on physical findings at examination. The first symptoms of malaria (most often fever, chills, sweats, headaches, </w:t>
      </w:r>
      <w:r w:rsidRPr="0075414E">
        <w:rPr>
          <w:rFonts w:ascii="Times New Roman" w:hAnsi="Times New Roman"/>
          <w:sz w:val="24"/>
          <w:szCs w:val="24"/>
        </w:rPr>
        <w:lastRenderedPageBreak/>
        <w:t>muscle pains, nausea and vomiting) are often not specific and are also found in other diseases (such as the “flu” and common viral infections). Likewise, the physical findings are often not specific (elevated temperature, perspiration, tiredness). In severe malaria (primarily caused by Plasmodium falciparum), clinical findings (confusion, coma, neurologic focal signs, severe anemia, respiratory difficulties) are more striking and may increase the index of suspicion for malaria. Clinical findings should always be confirmed by a laboratory test for malaria. In addition to ordering the malaria specific diagnostic tests described below, the health-care provider should conduct an initial workup and request a complete blood count and a routine chemistry panel. In the event that the person does have a positive malaria test, these additional tests will be useful in determining whether the patient has uncomplicated or severe manifestations of the malaria infection. Specifically, these tests can detect severe anemia, hypoglycemia, renal failure, hyperbilirubinemia, and acid-base disturbances.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Malaria parasites</w:t>
      </w:r>
      <w:r w:rsidRPr="0075414E">
        <w:rPr>
          <w:rFonts w:ascii="Times New Roman" w:hAnsi="Times New Roman"/>
          <w:sz w:val="24"/>
          <w:szCs w:val="24"/>
        </w:rPr>
        <w:t>: can be identified by examining under the microscope a drop of the patient’s blood, spread out as a “blood smear” on a microscope slide. Prior to examination, the specimen is stained (most often with the Giemsa stain) to give the parasites a distinctive appearance. This technique remains the gold standard for laboratory confirmation of malaria. However, it depends on the quality of the reagents, of the microscope, and on the experience of the laboratorian.</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Antigen Detection</w:t>
      </w:r>
      <w:r w:rsidRPr="0075414E">
        <w:rPr>
          <w:rFonts w:ascii="Times New Roman" w:hAnsi="Times New Roman"/>
          <w:sz w:val="24"/>
          <w:szCs w:val="24"/>
        </w:rPr>
        <w:t>: Various test kits are available to detect antigens derived from malaria parasites. Such immunologic (“immunochromatographic”) tests most often use a dipstick or cassette format, and provide results in 2-15 minutes. These “Rapid Diagnostic Tests” (RDTs) offer a useful alternative to microscopy in situations where reliable microscopic diagnosis is not available. Malaria RDTs are currently used in some clinical settings and programs.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Molecular Diagnosis</w:t>
      </w:r>
      <w:r w:rsidRPr="0075414E">
        <w:rPr>
          <w:rFonts w:ascii="Times New Roman" w:hAnsi="Times New Roman"/>
          <w:sz w:val="24"/>
          <w:szCs w:val="24"/>
        </w:rPr>
        <w:t xml:space="preserve">: Parasite nucleic acids are detected using polymerase chain reaction (PCR). Although this technique may be slightly more sensitive than smear microscopy, it is of limited utility for the diagnosis of acutely ill patients in the standard </w:t>
      </w:r>
      <w:r w:rsidRPr="0075414E">
        <w:rPr>
          <w:rFonts w:ascii="Times New Roman" w:hAnsi="Times New Roman"/>
          <w:sz w:val="24"/>
          <w:szCs w:val="24"/>
        </w:rPr>
        <w:lastRenderedPageBreak/>
        <w:t>healthcare setting. PCR results are often not available quickly enough to be of value in establishing the diagnosis of malaria infection.</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Malaria Treatment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current WHO-recommended first-line treatment for the majority of malaria cases is artemisinin-based combination therapy (ACT). Malaria is treated with prescription drugs to kill the parasite. The types of drugs and the length of treatment will vary, depending on: Which type of malaria parasite you have, the severity of your symptoms, your age, whether you're pregnant.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most common antimalarial drugs include: Artemisinin-based combination therapies (ACTs). ACTs are in many cases, the first line treatment for malaria. There are several different types of ACTs. Examples include artemether-lumefantrine (Coartem) and artesunate-amodiaquine. Each ACT is a combination of two or more drugs that work against the malaria parasite in different ways.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Chloroquine phosphate: Chloroquine is the preferred treatment for any parasite that is sensitive to the drug. But in many parts of the world, the parasites that cause malaria are resistant to chloroquine, and the drugs are no longer an effective treatment. Other common antimalarial drugs include: Combination of atovaquone and proguanil (Malarone), Quinine sulfate (Qualaquin) with doxycycline (Vibramycin, Monodox, others), Mefloquine, Primaquine phosphate. And possibly for future treatments, new antimalarial drugs are being researched and developed. Malaria treatment is marked by a constant struggle between evolving drug-resistant parasites and the search for new drug formulations. For example, one variety of the malaria parasite has demonstrated resistance to nearly all of the available antimalarial drugs.</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2.4</w:t>
      </w:r>
      <w:r w:rsidRPr="0075414E">
        <w:rPr>
          <w:rFonts w:ascii="Times New Roman" w:hAnsi="Times New Roman"/>
          <w:b/>
          <w:sz w:val="24"/>
          <w:szCs w:val="24"/>
        </w:rPr>
        <w:tab/>
        <w:t>Prevention and Control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The control and eradication of malaria demands a multifaceted approach. At present we have a range of good tools, including insecticide spraying and long-lasting insecticide-treated bed nets help to prevent the transmission of the infection via the mosquito vector. </w:t>
      </w:r>
      <w:r w:rsidRPr="0075414E">
        <w:rPr>
          <w:rFonts w:ascii="Times New Roman" w:hAnsi="Times New Roman"/>
          <w:sz w:val="24"/>
          <w:szCs w:val="24"/>
        </w:rPr>
        <w:lastRenderedPageBreak/>
        <w:t>But no preventative strategy is 100% effective – there will always be cases that slip through the net.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Prevention of malaria is currently based on two complementary methods: chemoprophylaxis and protection against mosquito bites.</w:t>
      </w:r>
    </w:p>
    <w:p w:rsidR="00715AAD" w:rsidRPr="0075414E" w:rsidRDefault="00715AAD" w:rsidP="00033D4A">
      <w:pPr>
        <w:pStyle w:val="ListParagraph"/>
        <w:numPr>
          <w:ilvl w:val="0"/>
          <w:numId w:val="10"/>
        </w:numPr>
        <w:spacing w:after="0" w:line="360" w:lineRule="auto"/>
        <w:ind w:left="0" w:firstLine="0"/>
        <w:jc w:val="both"/>
        <w:rPr>
          <w:rFonts w:cs="Times New Roman"/>
          <w:sz w:val="24"/>
          <w:szCs w:val="24"/>
        </w:rPr>
      </w:pPr>
      <w:r w:rsidRPr="0075414E">
        <w:rPr>
          <w:rFonts w:cs="Times New Roman"/>
          <w:b/>
          <w:sz w:val="24"/>
          <w:szCs w:val="24"/>
        </w:rPr>
        <w:t>Chemoprophylaxis</w:t>
      </w:r>
      <w:r w:rsidRPr="0075414E">
        <w:rPr>
          <w:rFonts w:cs="Times New Roman"/>
          <w:sz w:val="24"/>
          <w:szCs w:val="24"/>
        </w:rPr>
        <w:t>: malaria chemoprophylaxis is only for travelers to malaria endemic countries, which are classified in three (or four) groups, to determine which drug is recommended for chemoprophylaxis. The choice of drugs depends on the travel destination, the duration of potential exposure to vectors, parasite resistance pattern, level and seasonality of transmission, age and pregnancy. In endemic countries, chemoprophylaxis could also be recommended for autochthonous young children and pregnant women, depending on endemicity level and seasonality of transmission.</w:t>
      </w:r>
    </w:p>
    <w:p w:rsidR="00715AAD" w:rsidRPr="0075414E" w:rsidRDefault="00715AAD" w:rsidP="00033D4A">
      <w:pPr>
        <w:pStyle w:val="ListParagraph"/>
        <w:numPr>
          <w:ilvl w:val="0"/>
          <w:numId w:val="10"/>
        </w:numPr>
        <w:spacing w:after="0" w:line="360" w:lineRule="auto"/>
        <w:ind w:left="0" w:firstLine="0"/>
        <w:jc w:val="both"/>
        <w:rPr>
          <w:rFonts w:cs="Times New Roman"/>
          <w:sz w:val="24"/>
          <w:szCs w:val="24"/>
        </w:rPr>
      </w:pPr>
      <w:r w:rsidRPr="0075414E">
        <w:rPr>
          <w:rFonts w:cs="Times New Roman"/>
          <w:b/>
          <w:sz w:val="24"/>
          <w:szCs w:val="24"/>
        </w:rPr>
        <w:t>Personal protection measures against mosquito bites</w:t>
      </w:r>
      <w:r w:rsidRPr="0075414E">
        <w:rPr>
          <w:rFonts w:cs="Times New Roman"/>
          <w:sz w:val="24"/>
          <w:szCs w:val="24"/>
        </w:rPr>
        <w:t>: Because of the nocturnal feeding habits of most of Anopheles mosquitoes, malaria transmission occurs primarily at night. Protection against mosquito bites include the use of mosquito bed nets (preferably insecticide-treated nets), the wearing of clothes that cover most of the body, and use of insect repellent on exposed skin. Type and concentration of repellents depend on age and status.</w:t>
      </w:r>
    </w:p>
    <w:p w:rsidR="00715AAD" w:rsidRPr="0075414E" w:rsidRDefault="00715AAD" w:rsidP="00033D4A">
      <w:pPr>
        <w:pStyle w:val="ListParagraph"/>
        <w:numPr>
          <w:ilvl w:val="0"/>
          <w:numId w:val="10"/>
        </w:numPr>
        <w:spacing w:after="0" w:line="360" w:lineRule="auto"/>
        <w:ind w:left="0" w:firstLine="0"/>
        <w:jc w:val="both"/>
        <w:rPr>
          <w:rFonts w:cs="Times New Roman"/>
          <w:sz w:val="24"/>
          <w:szCs w:val="24"/>
        </w:rPr>
      </w:pPr>
      <w:r w:rsidRPr="0075414E">
        <w:rPr>
          <w:rFonts w:cs="Times New Roman"/>
          <w:b/>
          <w:sz w:val="24"/>
          <w:szCs w:val="24"/>
        </w:rPr>
        <w:t>Vector control</w:t>
      </w:r>
      <w:r w:rsidRPr="0075414E">
        <w:rPr>
          <w:rFonts w:cs="Times New Roman"/>
          <w:sz w:val="24"/>
          <w:szCs w:val="24"/>
        </w:rPr>
        <w:t>: These measures depend on vector species, mosquito biology, epidemiological context, cost and acceptability by populations. The main current measures are focused on reduction of the contact between mosquitoes and humans, the destruction of larvae by environmental management and the use of larvicides or mosquito larvae predators, and destruction of adult mosquitoes by indoor residual spraying and insecticide-treated bed nets.</w:t>
      </w:r>
    </w:p>
    <w:p w:rsidR="00715AAD" w:rsidRPr="0075414E" w:rsidRDefault="00715AAD" w:rsidP="00033D4A">
      <w:pPr>
        <w:spacing w:after="0" w:line="360" w:lineRule="auto"/>
        <w:jc w:val="center"/>
        <w:rPr>
          <w:rFonts w:ascii="Times New Roman" w:hAnsi="Times New Roman"/>
          <w:b/>
          <w:sz w:val="24"/>
          <w:szCs w:val="24"/>
        </w:rPr>
      </w:pPr>
    </w:p>
    <w:p w:rsidR="00715AAD" w:rsidRPr="0075414E" w:rsidRDefault="00715AAD" w:rsidP="00033D4A">
      <w:pPr>
        <w:spacing w:after="0" w:line="360" w:lineRule="auto"/>
        <w:jc w:val="center"/>
        <w:rPr>
          <w:rFonts w:ascii="Times New Roman" w:hAnsi="Times New Roman"/>
          <w:b/>
          <w:sz w:val="24"/>
          <w:szCs w:val="24"/>
        </w:rPr>
      </w:pPr>
    </w:p>
    <w:p w:rsidR="00715AAD" w:rsidRPr="0075414E" w:rsidRDefault="00715AAD" w:rsidP="00033D4A">
      <w:pPr>
        <w:spacing w:after="0" w:line="360" w:lineRule="auto"/>
        <w:jc w:val="center"/>
        <w:rPr>
          <w:rFonts w:ascii="Times New Roman" w:hAnsi="Times New Roman"/>
          <w:b/>
          <w:sz w:val="24"/>
          <w:szCs w:val="24"/>
        </w:rPr>
      </w:pPr>
    </w:p>
    <w:p w:rsidR="00715AAD" w:rsidRPr="0075414E" w:rsidRDefault="00715AAD" w:rsidP="00033D4A">
      <w:pPr>
        <w:spacing w:after="0" w:line="360" w:lineRule="auto"/>
        <w:jc w:val="center"/>
        <w:rPr>
          <w:rFonts w:ascii="Times New Roman" w:hAnsi="Times New Roman"/>
          <w:b/>
          <w:sz w:val="24"/>
          <w:szCs w:val="24"/>
        </w:rPr>
      </w:pPr>
    </w:p>
    <w:p w:rsidR="00715AAD" w:rsidRPr="0075414E" w:rsidRDefault="00715AAD" w:rsidP="00033D4A">
      <w:pPr>
        <w:spacing w:after="0" w:line="360" w:lineRule="auto"/>
        <w:jc w:val="center"/>
        <w:rPr>
          <w:rFonts w:ascii="Times New Roman" w:hAnsi="Times New Roman"/>
          <w:b/>
          <w:sz w:val="24"/>
          <w:szCs w:val="24"/>
        </w:rPr>
      </w:pPr>
    </w:p>
    <w:p w:rsidR="00715AAD" w:rsidRPr="0075414E"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lastRenderedPageBreak/>
        <w:t>CHAPTER THREE</w:t>
      </w:r>
    </w:p>
    <w:p w:rsidR="00715AAD" w:rsidRPr="0075414E"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t>RESEARCH DESIGN AND METHODOLOGY</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3.1</w:t>
      </w:r>
      <w:r w:rsidRPr="0075414E">
        <w:rPr>
          <w:rFonts w:ascii="Times New Roman" w:hAnsi="Times New Roman"/>
          <w:b/>
          <w:sz w:val="24"/>
          <w:szCs w:val="24"/>
        </w:rPr>
        <w:tab/>
        <w:t>Source of Data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Data used for this project work was collected from Nyanya General Hospital FCT, Abuja.</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3.2</w:t>
      </w:r>
      <w:r w:rsidRPr="0075414E">
        <w:rPr>
          <w:rFonts w:ascii="Times New Roman" w:hAnsi="Times New Roman"/>
          <w:b/>
          <w:sz w:val="24"/>
          <w:szCs w:val="24"/>
        </w:rPr>
        <w:tab/>
        <w:t>Method of Data Collection</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researcher used documentary method of data collection. That is consulting past record for the required information from hospital in Nyanya General Hospital FCT, Abuja.</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3.3</w:t>
      </w:r>
      <w:r w:rsidRPr="0075414E">
        <w:rPr>
          <w:rFonts w:ascii="Times New Roman" w:hAnsi="Times New Roman"/>
          <w:b/>
          <w:sz w:val="24"/>
          <w:szCs w:val="24"/>
        </w:rPr>
        <w:tab/>
        <w:t>Population</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Since population is defined as total number of observations under consideration, therefore, the population of this study comprises of all malaria patients at the Nyanya general hospital.</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3.4</w:t>
      </w:r>
      <w:r w:rsidRPr="0075414E">
        <w:rPr>
          <w:rFonts w:ascii="Times New Roman" w:hAnsi="Times New Roman"/>
          <w:b/>
          <w:sz w:val="24"/>
          <w:szCs w:val="24"/>
        </w:rPr>
        <w:tab/>
        <w:t>Sample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sample of this project comprises of the people who reported for treatment of malaria in Nyanya General Hospital from 2015 to 2024</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3.5</w:t>
      </w:r>
      <w:r w:rsidRPr="0075414E">
        <w:rPr>
          <w:rFonts w:ascii="Times New Roman" w:hAnsi="Times New Roman"/>
          <w:b/>
          <w:sz w:val="24"/>
          <w:szCs w:val="24"/>
        </w:rPr>
        <w:tab/>
        <w:t>Method of Data Analysis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methods of data analysis used in this research work is Time Series Analysis.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3.5.1</w:t>
      </w:r>
      <w:r w:rsidRPr="0075414E">
        <w:rPr>
          <w:rFonts w:ascii="Times New Roman" w:hAnsi="Times New Roman"/>
          <w:b/>
          <w:sz w:val="24"/>
          <w:szCs w:val="24"/>
        </w:rPr>
        <w:tab/>
        <w:t>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 time series is an ordered sequence of observations. Although the ordering is usually through time, particularly in terms of some equally spaced time intervals, the ordering may also be taken through other dimensions such as space.</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Examples of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Time series occur in a variety of fields. We begin with same examples of the sort of time series which arise in practice.</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 xml:space="preserve">Economic Time Series </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Physical time series</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Marketing time series</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lastRenderedPageBreak/>
        <w:t>Process control</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 xml:space="preserve">Binary process </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Point process</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Demographic time series</w:t>
      </w:r>
    </w:p>
    <w:p w:rsidR="00715AAD" w:rsidRPr="0075414E" w:rsidRDefault="00715AAD" w:rsidP="00033D4A">
      <w:pPr>
        <w:pStyle w:val="ListParagraph"/>
        <w:numPr>
          <w:ilvl w:val="0"/>
          <w:numId w:val="15"/>
        </w:numPr>
        <w:spacing w:after="0" w:line="360" w:lineRule="auto"/>
        <w:ind w:left="0"/>
        <w:jc w:val="both"/>
        <w:rPr>
          <w:rFonts w:cs="Times New Roman"/>
          <w:sz w:val="24"/>
          <w:szCs w:val="24"/>
        </w:rPr>
      </w:pPr>
      <w:r w:rsidRPr="0075414E">
        <w:rPr>
          <w:rFonts w:cs="Times New Roman"/>
          <w:sz w:val="24"/>
          <w:szCs w:val="24"/>
        </w:rPr>
        <w:t>Agriculture, engineering, environment, medicine, earth sciences etc.</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3.5.2</w:t>
      </w:r>
      <w:r w:rsidRPr="0075414E">
        <w:rPr>
          <w:rFonts w:ascii="Times New Roman" w:hAnsi="Times New Roman"/>
          <w:b/>
          <w:sz w:val="24"/>
          <w:szCs w:val="24"/>
        </w:rPr>
        <w:tab/>
        <w:t>OBJECTIVES OF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analysis of time series is done mainly for the purpose of forecasts and for evaluating the past performance, but there are several possible objectives in analyzing a time series.</w:t>
      </w:r>
    </w:p>
    <w:p w:rsidR="00715AAD" w:rsidRPr="0075414E" w:rsidRDefault="00715AAD" w:rsidP="00033D4A">
      <w:pPr>
        <w:pStyle w:val="ListParagraph"/>
        <w:numPr>
          <w:ilvl w:val="0"/>
          <w:numId w:val="16"/>
        </w:numPr>
        <w:spacing w:after="0" w:line="360" w:lineRule="auto"/>
        <w:ind w:left="0"/>
        <w:jc w:val="both"/>
        <w:rPr>
          <w:rFonts w:cs="Times New Roman"/>
          <w:sz w:val="24"/>
          <w:szCs w:val="24"/>
        </w:rPr>
      </w:pPr>
      <w:r w:rsidRPr="0075414E">
        <w:rPr>
          <w:rFonts w:cs="Times New Roman"/>
          <w:b/>
          <w:sz w:val="24"/>
          <w:szCs w:val="24"/>
        </w:rPr>
        <w:t>Description:</w:t>
      </w:r>
      <w:r w:rsidRPr="0075414E">
        <w:rPr>
          <w:rFonts w:cs="Times New Roman"/>
          <w:sz w:val="24"/>
          <w:szCs w:val="24"/>
        </w:rPr>
        <w:t xml:space="preserve"> the first step in the analysis is usually to plot the time series against time, and then to obtain simple descriptive measures of the main properties of the series.</w:t>
      </w:r>
    </w:p>
    <w:p w:rsidR="00715AAD" w:rsidRPr="0075414E" w:rsidRDefault="00715AAD" w:rsidP="00033D4A">
      <w:pPr>
        <w:pStyle w:val="ListParagraph"/>
        <w:numPr>
          <w:ilvl w:val="0"/>
          <w:numId w:val="16"/>
        </w:numPr>
        <w:spacing w:after="0" w:line="360" w:lineRule="auto"/>
        <w:ind w:left="0"/>
        <w:jc w:val="both"/>
        <w:rPr>
          <w:rFonts w:cs="Times New Roman"/>
          <w:sz w:val="24"/>
          <w:szCs w:val="24"/>
        </w:rPr>
      </w:pPr>
      <w:r w:rsidRPr="0075414E">
        <w:rPr>
          <w:rFonts w:cs="Times New Roman"/>
          <w:b/>
          <w:sz w:val="24"/>
          <w:szCs w:val="24"/>
        </w:rPr>
        <w:t xml:space="preserve">Explanation/Evaluation: </w:t>
      </w:r>
      <w:r w:rsidRPr="0075414E">
        <w:rPr>
          <w:rFonts w:cs="Times New Roman"/>
          <w:sz w:val="24"/>
          <w:szCs w:val="24"/>
        </w:rPr>
        <w:t>when observations are taken on two or more variables, it may be possible to use the variation in one time series to explain the variation in another series. This may lead to a deeper understanding of the mechanism which generated a given time series.</w:t>
      </w:r>
    </w:p>
    <w:p w:rsidR="00715AAD" w:rsidRPr="0075414E" w:rsidRDefault="00715AAD" w:rsidP="00033D4A">
      <w:pPr>
        <w:pStyle w:val="ListParagraph"/>
        <w:numPr>
          <w:ilvl w:val="0"/>
          <w:numId w:val="16"/>
        </w:numPr>
        <w:spacing w:after="0" w:line="360" w:lineRule="auto"/>
        <w:ind w:left="0"/>
        <w:jc w:val="both"/>
        <w:rPr>
          <w:rFonts w:cs="Times New Roman"/>
          <w:sz w:val="24"/>
          <w:szCs w:val="24"/>
        </w:rPr>
      </w:pPr>
      <w:r w:rsidRPr="0075414E">
        <w:rPr>
          <w:rFonts w:cs="Times New Roman"/>
          <w:b/>
          <w:sz w:val="24"/>
          <w:szCs w:val="24"/>
        </w:rPr>
        <w:t xml:space="preserve">Prediction/Forecasting: </w:t>
      </w:r>
      <w:r w:rsidRPr="0075414E">
        <w:rPr>
          <w:rFonts w:cs="Times New Roman"/>
          <w:sz w:val="24"/>
          <w:szCs w:val="24"/>
        </w:rPr>
        <w:t>given an observed time series, one may want to predict the future values of the series. This is an important task in states forecasting, and in the analysis of economic and industrial time series.</w:t>
      </w:r>
    </w:p>
    <w:p w:rsidR="00715AAD" w:rsidRPr="0075414E" w:rsidRDefault="00715AAD" w:rsidP="00033D4A">
      <w:pPr>
        <w:pStyle w:val="ListParagraph"/>
        <w:numPr>
          <w:ilvl w:val="0"/>
          <w:numId w:val="16"/>
        </w:numPr>
        <w:spacing w:after="0" w:line="360" w:lineRule="auto"/>
        <w:ind w:left="0"/>
        <w:jc w:val="both"/>
        <w:rPr>
          <w:rFonts w:cs="Times New Roman"/>
          <w:sz w:val="24"/>
          <w:szCs w:val="24"/>
        </w:rPr>
      </w:pPr>
      <w:r w:rsidRPr="0075414E">
        <w:rPr>
          <w:rFonts w:cs="Times New Roman"/>
          <w:b/>
          <w:sz w:val="24"/>
          <w:szCs w:val="24"/>
        </w:rPr>
        <w:t xml:space="preserve">Control: </w:t>
      </w:r>
      <w:r w:rsidRPr="0075414E">
        <w:rPr>
          <w:rFonts w:cs="Times New Roman"/>
          <w:sz w:val="24"/>
          <w:szCs w:val="24"/>
        </w:rPr>
        <w:t xml:space="preserve">time series are sometimes collected or analyzed so as to improve control over some physical or economic system. </w:t>
      </w:r>
    </w:p>
    <w:p w:rsidR="00715AAD" w:rsidRPr="0075414E"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t>DISCRETE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A discrete time series contains observations measured at discrete points of time. A time series, such as interest rates, yields, and volume of sales which are taken only at specific time intervals, is said to be discrete </w:t>
      </w:r>
    </w:p>
    <w:p w:rsidR="00715AAD" w:rsidRPr="0075414E"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t>CONTINUOUS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In a continuous time series observations are measured at every instance of time. A time series, such as electric signals and voltage, which can be recorded continuously in time, is said to be continuous.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3.5.3</w:t>
      </w:r>
      <w:r w:rsidRPr="0075414E">
        <w:rPr>
          <w:rFonts w:ascii="Times New Roman" w:hAnsi="Times New Roman"/>
          <w:b/>
          <w:sz w:val="24"/>
          <w:szCs w:val="24"/>
        </w:rPr>
        <w:tab/>
        <w:t xml:space="preserve">APPLICATION OF TIME SERIES ANALYSIS </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lastRenderedPageBreak/>
        <w:tab/>
        <w:t>Time series analysis is used for many applications such as:</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Economic Forecasting:</w:t>
      </w:r>
      <w:r w:rsidRPr="0075414E">
        <w:rPr>
          <w:rFonts w:cs="Times New Roman"/>
          <w:sz w:val="24"/>
          <w:szCs w:val="24"/>
        </w:rPr>
        <w:t xml:space="preserve"> every economy has resources coming from industry, trade, etc. all money coming in are recorded over time from trade and all other economic activities, such money are recorded in form of time series data. The economy at any time may decide to forecast what the economy will have in the nearest future with the record of the money on the various economic activities of the country.</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 xml:space="preserve">Sales Forecasting: </w:t>
      </w:r>
      <w:r w:rsidRPr="0075414E">
        <w:rPr>
          <w:rFonts w:cs="Times New Roman"/>
          <w:sz w:val="24"/>
          <w:szCs w:val="24"/>
        </w:rPr>
        <w:t>many businessmen and business women apply time series analysis to analyze their business when sales of items are recorded over periods of time and such record is analysis provide with the businessman or woman with estimate of trend, seasonal variation, cyclical variation and the residual.</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trend will tell the businessmen or women whether his or her business is progression or not.</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 xml:space="preserve">Budgetary Analysis: </w:t>
      </w:r>
      <w:r w:rsidRPr="0075414E">
        <w:rPr>
          <w:rFonts w:cs="Times New Roman"/>
          <w:sz w:val="24"/>
          <w:szCs w:val="24"/>
        </w:rPr>
        <w:t>time series analysis is also applied in the area of budge. Budget helps many individual, government and industry. When past budget are analyzed, the budget can be planned having analyzed past budget.</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 xml:space="preserve">Stock-Market Analysis: </w:t>
      </w:r>
      <w:r w:rsidRPr="0075414E">
        <w:rPr>
          <w:rFonts w:cs="Times New Roman"/>
          <w:sz w:val="24"/>
          <w:szCs w:val="24"/>
        </w:rPr>
        <w:t>in stock market, shares are bought and sold, with time series analysis we can make analysis on number of share bought and sold over a period of time and prediction can be made about what the future sale and purchase of share will be.</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Yield Projections:</w:t>
      </w:r>
      <w:r w:rsidRPr="0075414E">
        <w:rPr>
          <w:rFonts w:cs="Times New Roman"/>
          <w:sz w:val="24"/>
          <w:szCs w:val="24"/>
        </w:rPr>
        <w:t xml:space="preserve"> a farmer can decide to keep record of yields obtained by a particular farmer over a period of time and with these data we can embark upon time series analysis in order to know the trend pattern of his yields</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 xml:space="preserve">Process and Quality Control: </w:t>
      </w:r>
      <w:r w:rsidRPr="0075414E">
        <w:rPr>
          <w:rFonts w:cs="Times New Roman"/>
          <w:sz w:val="24"/>
          <w:szCs w:val="24"/>
        </w:rPr>
        <w:t>time series analysis can also be used in this area of statistics.</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 xml:space="preserve">Work Load Projection: </w:t>
      </w:r>
      <w:r w:rsidRPr="0075414E">
        <w:rPr>
          <w:rFonts w:cs="Times New Roman"/>
          <w:sz w:val="24"/>
          <w:szCs w:val="24"/>
        </w:rPr>
        <w:t>time series analysis is also helpful in this area.</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Utility Analysis:</w:t>
      </w:r>
      <w:r w:rsidRPr="0075414E">
        <w:rPr>
          <w:rFonts w:cs="Times New Roman"/>
          <w:sz w:val="24"/>
          <w:szCs w:val="24"/>
        </w:rPr>
        <w:t xml:space="preserve"> the taste of a consumer in term of number of item purchased is taken down over a period of time and we may want to know the satisfaction point and period of the consumer. Time series analysis can help in this.</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lastRenderedPageBreak/>
        <w:t xml:space="preserve">Census Analysis: </w:t>
      </w:r>
      <w:r w:rsidRPr="0075414E">
        <w:rPr>
          <w:rFonts w:cs="Times New Roman"/>
          <w:sz w:val="24"/>
          <w:szCs w:val="24"/>
        </w:rPr>
        <w:t>time series analysis can be apply on the record of number of people living in a country over periods of time and such analysis can give the forecast of the year to come census figures.</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Signal Processing:</w:t>
      </w:r>
      <w:r w:rsidRPr="0075414E">
        <w:rPr>
          <w:rFonts w:cs="Times New Roman"/>
          <w:sz w:val="24"/>
          <w:szCs w:val="24"/>
        </w:rPr>
        <w:t xml:space="preserve"> in music, time series pattern are found during recording and this aid producer to take measure when he eventually observe irregular variation during the recording process.   </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Pattern Recognition:</w:t>
      </w:r>
      <w:r w:rsidRPr="0075414E">
        <w:rPr>
          <w:rFonts w:cs="Times New Roman"/>
          <w:sz w:val="24"/>
          <w:szCs w:val="24"/>
        </w:rPr>
        <w:t xml:space="preserve"> with the application of time series analysis, pattern in the time series data are recognized and identified.</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Econometric:</w:t>
      </w:r>
      <w:r w:rsidRPr="0075414E">
        <w:rPr>
          <w:rFonts w:cs="Times New Roman"/>
          <w:sz w:val="24"/>
          <w:szCs w:val="24"/>
        </w:rPr>
        <w:t xml:space="preserve"> in this area of statistics, time series analysis is applied, by econometrics we mean, application of mathematics, statistics and economics in solving economic problem.</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Mathematical Finance:</w:t>
      </w:r>
      <w:r w:rsidRPr="0075414E">
        <w:rPr>
          <w:rFonts w:cs="Times New Roman"/>
          <w:sz w:val="24"/>
          <w:szCs w:val="24"/>
        </w:rPr>
        <w:t xml:space="preserve"> time series is useful in this area in putting finance in order.</w:t>
      </w:r>
    </w:p>
    <w:p w:rsidR="00715AAD" w:rsidRPr="0075414E" w:rsidRDefault="00715AAD" w:rsidP="00033D4A">
      <w:pPr>
        <w:pStyle w:val="ListParagraph"/>
        <w:numPr>
          <w:ilvl w:val="0"/>
          <w:numId w:val="17"/>
        </w:numPr>
        <w:spacing w:after="0" w:line="360" w:lineRule="auto"/>
        <w:ind w:left="0"/>
        <w:jc w:val="both"/>
        <w:rPr>
          <w:rFonts w:cs="Times New Roman"/>
          <w:sz w:val="24"/>
          <w:szCs w:val="24"/>
        </w:rPr>
      </w:pPr>
      <w:r w:rsidRPr="0075414E">
        <w:rPr>
          <w:rFonts w:cs="Times New Roman"/>
          <w:b/>
          <w:sz w:val="24"/>
          <w:szCs w:val="24"/>
        </w:rPr>
        <w:t>Weather Forecasting:</w:t>
      </w:r>
      <w:r w:rsidRPr="0075414E">
        <w:rPr>
          <w:rFonts w:cs="Times New Roman"/>
          <w:sz w:val="24"/>
          <w:szCs w:val="24"/>
        </w:rPr>
        <w:t xml:space="preserve"> time series analysis can be applied on whether data to make prediction of future whether condition </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3.5.4</w:t>
      </w:r>
      <w:r w:rsidRPr="0075414E">
        <w:rPr>
          <w:rFonts w:ascii="Times New Roman" w:hAnsi="Times New Roman"/>
          <w:b/>
          <w:sz w:val="24"/>
          <w:szCs w:val="24"/>
        </w:rPr>
        <w:tab/>
        <w:t>SIMPLE DESCRIPTIVE TECHNIQUES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INTRODUCTION:</w:t>
      </w:r>
      <w:r w:rsidRPr="0075414E">
        <w:rPr>
          <w:rFonts w:ascii="Times New Roman" w:hAnsi="Times New Roman"/>
          <w:sz w:val="24"/>
          <w:szCs w:val="24"/>
        </w:rPr>
        <w:t xml:space="preserve"> Statistical techniques for analyzing time series range from relatively straight forward descriptive method to sophisticated inferential techniques.</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THE TIME PLOT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After getting background information and carefully defining objectives, the first and most important, step in any time series analysis is to plot the observations against time.</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TRANSFORMATION</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Plotting the data may suggest that it is sensible to consider transformation, for example by taking logarithms or square roots. The main reasons for making a transformation are as follows:</w:t>
      </w:r>
    </w:p>
    <w:p w:rsidR="00715AAD" w:rsidRPr="0075414E" w:rsidRDefault="00715AAD" w:rsidP="00033D4A">
      <w:pPr>
        <w:pStyle w:val="ListParagraph"/>
        <w:numPr>
          <w:ilvl w:val="0"/>
          <w:numId w:val="18"/>
        </w:numPr>
        <w:spacing w:after="0" w:line="360" w:lineRule="auto"/>
        <w:ind w:left="0"/>
        <w:jc w:val="both"/>
        <w:rPr>
          <w:rFonts w:cs="Times New Roman"/>
          <w:sz w:val="24"/>
          <w:szCs w:val="24"/>
        </w:rPr>
      </w:pPr>
      <w:r w:rsidRPr="0075414E">
        <w:rPr>
          <w:rFonts w:cs="Times New Roman"/>
          <w:sz w:val="24"/>
          <w:szCs w:val="24"/>
        </w:rPr>
        <w:t>To stabilize the variance</w:t>
      </w:r>
    </w:p>
    <w:p w:rsidR="00715AAD" w:rsidRPr="0075414E" w:rsidRDefault="00715AAD" w:rsidP="00033D4A">
      <w:pPr>
        <w:pStyle w:val="ListParagraph"/>
        <w:numPr>
          <w:ilvl w:val="0"/>
          <w:numId w:val="18"/>
        </w:numPr>
        <w:spacing w:after="0" w:line="360" w:lineRule="auto"/>
        <w:ind w:left="0"/>
        <w:jc w:val="both"/>
        <w:rPr>
          <w:rFonts w:cs="Times New Roman"/>
          <w:sz w:val="24"/>
          <w:szCs w:val="24"/>
        </w:rPr>
      </w:pPr>
      <w:r w:rsidRPr="0075414E">
        <w:rPr>
          <w:rFonts w:cs="Times New Roman"/>
          <w:sz w:val="24"/>
          <w:szCs w:val="24"/>
        </w:rPr>
        <w:t>To make the seasonal effect additive.</w:t>
      </w:r>
    </w:p>
    <w:p w:rsidR="00715AAD" w:rsidRPr="0075414E" w:rsidRDefault="00715AAD" w:rsidP="00033D4A">
      <w:pPr>
        <w:pStyle w:val="ListParagraph"/>
        <w:numPr>
          <w:ilvl w:val="0"/>
          <w:numId w:val="18"/>
        </w:numPr>
        <w:spacing w:after="0" w:line="360" w:lineRule="auto"/>
        <w:ind w:left="0"/>
        <w:jc w:val="both"/>
        <w:rPr>
          <w:rFonts w:cs="Times New Roman"/>
          <w:sz w:val="24"/>
          <w:szCs w:val="24"/>
        </w:rPr>
      </w:pPr>
      <w:r w:rsidRPr="0075414E">
        <w:rPr>
          <w:rFonts w:cs="Times New Roman"/>
          <w:sz w:val="24"/>
          <w:szCs w:val="24"/>
        </w:rPr>
        <w:t>To make the data normally distributed</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lastRenderedPageBreak/>
        <w:t>Component of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In order to analyze the time series data there is need to understand the underlying pattern of data ordered at a particular time. This pattern is composed of different components which collectively yield the set of observations of time series. The time series can be broken down into one or more of the following components/characteristics movement: </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Secular Trend:</w:t>
      </w:r>
      <w:r w:rsidRPr="0075414E">
        <w:rPr>
          <w:rFonts w:ascii="Times New Roman" w:hAnsi="Times New Roman"/>
          <w:sz w:val="24"/>
          <w:szCs w:val="24"/>
        </w:rPr>
        <w:t xml:space="preserve"> a time series data may show upward trend or downward trend for a period of year and this may be due to factors like increase in population, change in technology progress, large scale shift in consumer’s demands, etc.</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 xml:space="preserve">Linear and Non-Linear Trend: </w:t>
      </w:r>
      <w:r w:rsidRPr="0075414E">
        <w:rPr>
          <w:rFonts w:ascii="Times New Roman" w:hAnsi="Times New Roman"/>
          <w:sz w:val="24"/>
          <w:szCs w:val="24"/>
        </w:rPr>
        <w:t>if we plot the time series on a graph in accordance with time t. the pattern of the clustering shows the type of trend. If the set of data is cluster or less round a straight line, then the trend is linear otherwise non-linear (curvilinear).</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 xml:space="preserve">Seasonal Variations or Movement: </w:t>
      </w:r>
      <w:r w:rsidRPr="0075414E">
        <w:rPr>
          <w:rFonts w:ascii="Times New Roman" w:hAnsi="Times New Roman"/>
          <w:sz w:val="24"/>
          <w:szCs w:val="24"/>
        </w:rPr>
        <w:t>seasonal variations are short-term fluctuation in a time series which occur periodically in a year. This continues to repeat year after year. The major factors that are responsible for the repetitive pattern of seasonal are weather conditions and customs of people.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 xml:space="preserve">Cyclical Variations or Movement: </w:t>
      </w:r>
      <w:r w:rsidRPr="0075414E">
        <w:rPr>
          <w:rFonts w:ascii="Times New Roman" w:hAnsi="Times New Roman"/>
          <w:sz w:val="24"/>
          <w:szCs w:val="24"/>
        </w:rPr>
        <w:t>Cyclical variations are recurrent upward or downward movements in a time series but the period of cycles is greater than a year. Also these variations are not regular as seasonal variation. Cyclical variation is a non-seasonal component which varies in recognizable cycle, same time series exhibits oscillation which do not have a fixed period but are predictable to some extent.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There are different types of cycles of varying in length and size. The ups and downs in business activities are the effects of cyclical variation. A business cycle showing these oscillatory movements has to pass through four phases: Prosperity/Peak, Recession, Depression and Recovery. In a business, these four phases are completed by passing one to another in this order.</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Irregular Variations or Random Movement:</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 xml:space="preserve">Irregular variations are fluctuations in time series that are short in duration, erratic in nature and follow no regularity in the occurrence pattern. These variations are also </w:t>
      </w:r>
      <w:r w:rsidRPr="0075414E">
        <w:rPr>
          <w:rFonts w:ascii="Times New Roman" w:hAnsi="Times New Roman"/>
          <w:sz w:val="24"/>
          <w:szCs w:val="24"/>
        </w:rPr>
        <w:lastRenderedPageBreak/>
        <w:t>referred to as residual variations since by definition they represent what is left out in a time series after trend, cyclical and seasonal variations. Irregular fluctuations results due to the occurrence of unforeseen events like floods, earthquakes, wars, famines. etc. are the root causes of such irregularities.</w:t>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b/>
          <w:sz w:val="24"/>
          <w:szCs w:val="24"/>
        </w:rPr>
        <w:t>Method of Combining Components: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time series components are trend, seasonal variation, cyclical variation, irregular variation. These components can be combined either by additive model or multiplicative model. These two models are appropriate for associating the components of a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additive model is written as:</w:t>
      </w:r>
    </w:p>
    <w:p w:rsidR="00715AAD" w:rsidRPr="0075414E" w:rsidRDefault="00B60CEE" w:rsidP="00033D4A">
      <w:pPr>
        <w:spacing w:after="0" w:line="360" w:lineRule="auto"/>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Where</w:t>
      </w:r>
      <w:r w:rsidRPr="0075414E">
        <w:rPr>
          <w:rFonts w:ascii="Times New Roman" w:hAnsi="Times New Roman"/>
          <w:sz w:val="24"/>
          <w:szCs w:val="24"/>
        </w:rPr>
        <w:tab/>
        <w:t>Y= the value of original time series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b/>
        <w:t>T = trend value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b/>
        <w:t>S = seasonal variation</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b/>
        <w:t xml:space="preserve">C = cyclical variation </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ab/>
        <w:t>T = irregular fluctuations</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OR,</w:t>
      </w:r>
    </w:p>
    <w:p w:rsidR="00715AAD" w:rsidRPr="0075414E" w:rsidRDefault="00B60CEE" w:rsidP="00033D4A">
      <w:pPr>
        <w:spacing w:after="0" w:line="360" w:lineRule="auto"/>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033D4A">
      <w:pPr>
        <w:spacing w:after="0" w:line="360" w:lineRule="auto"/>
        <w:jc w:val="both"/>
        <w:rPr>
          <w:rFonts w:ascii="Times New Roman" w:eastAsiaTheme="minorEastAsia" w:hAnsi="Times New Roman"/>
          <w:sz w:val="24"/>
          <w:szCs w:val="24"/>
        </w:rPr>
      </w:pPr>
      <w:r w:rsidRPr="0075414E">
        <w:rPr>
          <w:rFonts w:ascii="Times New Roman" w:hAnsi="Times New Roman"/>
          <w:sz w:val="24"/>
          <w:szCs w:val="24"/>
        </w:rPr>
        <w:t>Where T</w:t>
      </w:r>
      <w:r w:rsidRPr="0075414E">
        <w:rPr>
          <w:rFonts w:ascii="Times New Roman" w:hAnsi="Times New Roman"/>
          <w:sz w:val="24"/>
          <w:szCs w:val="24"/>
          <w:vertAlign w:val="subscript"/>
        </w:rPr>
        <w:t>t</w:t>
      </w:r>
      <w:r w:rsidRPr="0075414E">
        <w:rPr>
          <w:rFonts w:ascii="Times New Roman" w:hAnsi="Times New Roman"/>
          <w:sz w:val="24"/>
          <w:szCs w:val="24"/>
        </w:rPr>
        <w:t xml:space="preserve"> is taken to be the trend-cycle component, since it is unpredictable, we can forecast Y</w:t>
      </w:r>
      <w:r w:rsidRPr="0075414E">
        <w:rPr>
          <w:rFonts w:ascii="Times New Roman" w:hAnsi="Times New Roman"/>
          <w:sz w:val="24"/>
          <w:szCs w:val="24"/>
          <w:vertAlign w:val="subscript"/>
        </w:rPr>
        <w:t>t</w:t>
      </w:r>
      <w:r w:rsidRPr="0075414E">
        <w:rPr>
          <w:rFonts w:ascii="Times New Roman" w:hAnsi="Times New Roman"/>
          <w:sz w:val="24"/>
          <w:szCs w:val="24"/>
        </w:rPr>
        <w:t xml:space="preserve"> using the relation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oMath>
      <w:r w:rsidRPr="0075414E">
        <w:rPr>
          <w:rFonts w:ascii="Times New Roman" w:eastAsiaTheme="minorEastAsia" w:hAnsi="Times New Roman"/>
          <w:sz w:val="24"/>
          <w:szCs w:val="24"/>
        </w:rPr>
        <w:t xml:space="preserve"> that is we combine T</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and S</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additively to make forecast. The multiplicative model is written as:</w:t>
      </w:r>
    </w:p>
    <w:p w:rsidR="00715AAD" w:rsidRPr="0075414E" w:rsidRDefault="00B60CEE" w:rsidP="00033D4A">
      <w:pPr>
        <w:spacing w:after="0" w:line="360" w:lineRule="auto"/>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033D4A">
      <w:pPr>
        <w:spacing w:after="0" w:line="360" w:lineRule="auto"/>
        <w:jc w:val="both"/>
        <w:rPr>
          <w:rFonts w:ascii="Times New Roman" w:eastAsiaTheme="minorEastAsia" w:hAnsi="Times New Roman"/>
          <w:sz w:val="24"/>
          <w:szCs w:val="24"/>
        </w:rPr>
      </w:pPr>
      <w:r w:rsidRPr="0075414E">
        <w:rPr>
          <w:rFonts w:ascii="Times New Roman" w:eastAsiaTheme="minorEastAsia" w:hAnsi="Times New Roman"/>
          <w:sz w:val="24"/>
          <w:szCs w:val="24"/>
        </w:rPr>
        <w:t>OR,</w:t>
      </w:r>
    </w:p>
    <w:p w:rsidR="00715AAD" w:rsidRPr="0075414E" w:rsidRDefault="00B60CEE" w:rsidP="00033D4A">
      <w:pPr>
        <w:spacing w:after="0" w:line="360" w:lineRule="auto"/>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033D4A">
      <w:pPr>
        <w:spacing w:after="0" w:line="360" w:lineRule="auto"/>
        <w:jc w:val="both"/>
        <w:rPr>
          <w:rFonts w:ascii="Times New Roman" w:eastAsiaTheme="minorEastAsia" w:hAnsi="Times New Roman"/>
          <w:sz w:val="24"/>
          <w:szCs w:val="24"/>
        </w:rPr>
      </w:pPr>
      <w:r w:rsidRPr="0075414E">
        <w:rPr>
          <w:rFonts w:ascii="Times New Roman" w:eastAsiaTheme="minorEastAsia" w:hAnsi="Times New Roman"/>
          <w:sz w:val="24"/>
          <w:szCs w:val="24"/>
        </w:rPr>
        <w:t>Where T</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is taken to be the bread-cycle component, since it is in unpredictable, we can forecast Y</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using the relation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oMath>
      <w:r w:rsidRPr="0075414E">
        <w:rPr>
          <w:rFonts w:ascii="Times New Roman" w:eastAsiaTheme="minorEastAsia" w:hAnsi="Times New Roman"/>
          <w:sz w:val="24"/>
          <w:szCs w:val="24"/>
        </w:rPr>
        <w:t xml:space="preserve"> that is we combine T</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and S</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multiplicatively to make forecast.</w:t>
      </w:r>
    </w:p>
    <w:p w:rsidR="00033D4A" w:rsidRDefault="00033D4A" w:rsidP="00033D4A">
      <w:pPr>
        <w:spacing w:after="0" w:line="360" w:lineRule="auto"/>
        <w:jc w:val="both"/>
        <w:rPr>
          <w:rFonts w:ascii="Times New Roman" w:hAnsi="Times New Roman"/>
          <w:b/>
          <w:bCs/>
          <w:sz w:val="24"/>
          <w:szCs w:val="24"/>
        </w:rPr>
      </w:pPr>
    </w:p>
    <w:p w:rsidR="00033D4A" w:rsidRDefault="00033D4A" w:rsidP="00033D4A">
      <w:pPr>
        <w:spacing w:after="0" w:line="360" w:lineRule="auto"/>
        <w:jc w:val="both"/>
        <w:rPr>
          <w:rFonts w:ascii="Times New Roman" w:hAnsi="Times New Roman"/>
          <w:b/>
          <w:bCs/>
          <w:sz w:val="24"/>
          <w:szCs w:val="24"/>
        </w:rPr>
      </w:pPr>
    </w:p>
    <w:p w:rsidR="00715AAD" w:rsidRPr="0075414E" w:rsidRDefault="00715AAD" w:rsidP="00033D4A">
      <w:pPr>
        <w:spacing w:after="0" w:line="360" w:lineRule="auto"/>
        <w:jc w:val="center"/>
        <w:rPr>
          <w:rFonts w:ascii="Times New Roman" w:hAnsi="Times New Roman"/>
          <w:b/>
          <w:bCs/>
          <w:sz w:val="24"/>
          <w:szCs w:val="24"/>
        </w:rPr>
      </w:pPr>
      <w:r w:rsidRPr="0075414E">
        <w:rPr>
          <w:rFonts w:ascii="Times New Roman" w:hAnsi="Times New Roman"/>
          <w:b/>
          <w:bCs/>
          <w:sz w:val="24"/>
          <w:szCs w:val="24"/>
        </w:rPr>
        <w:lastRenderedPageBreak/>
        <w:t>CHAPTER FOUR</w:t>
      </w:r>
    </w:p>
    <w:p w:rsidR="00715AAD" w:rsidRPr="0075414E" w:rsidRDefault="00715AAD" w:rsidP="00033D4A">
      <w:pPr>
        <w:autoSpaceDE w:val="0"/>
        <w:autoSpaceDN w:val="0"/>
        <w:adjustRightInd w:val="0"/>
        <w:spacing w:after="0" w:line="360" w:lineRule="auto"/>
        <w:jc w:val="center"/>
        <w:rPr>
          <w:rFonts w:ascii="Times New Roman" w:hAnsi="Times New Roman"/>
          <w:b/>
          <w:bCs/>
          <w:sz w:val="24"/>
          <w:szCs w:val="24"/>
        </w:rPr>
      </w:pPr>
      <w:r w:rsidRPr="0075414E">
        <w:rPr>
          <w:rFonts w:ascii="Times New Roman" w:hAnsi="Times New Roman"/>
          <w:b/>
          <w:bCs/>
          <w:sz w:val="24"/>
          <w:szCs w:val="24"/>
        </w:rPr>
        <w:t>DATA PRESENTATION AND ANALYSIS</w:t>
      </w:r>
    </w:p>
    <w:p w:rsidR="00715AAD" w:rsidRPr="0075414E" w:rsidRDefault="00715AAD" w:rsidP="00033D4A">
      <w:pPr>
        <w:pStyle w:val="ListParagraph"/>
        <w:numPr>
          <w:ilvl w:val="1"/>
          <w:numId w:val="16"/>
        </w:numPr>
        <w:autoSpaceDE w:val="0"/>
        <w:autoSpaceDN w:val="0"/>
        <w:adjustRightInd w:val="0"/>
        <w:spacing w:after="0" w:line="360" w:lineRule="auto"/>
        <w:ind w:left="0" w:hanging="180"/>
        <w:jc w:val="both"/>
        <w:rPr>
          <w:rFonts w:cs="Times New Roman"/>
          <w:b/>
          <w:bCs/>
          <w:sz w:val="24"/>
          <w:szCs w:val="24"/>
        </w:rPr>
      </w:pPr>
      <w:r w:rsidRPr="0075414E">
        <w:rPr>
          <w:rFonts w:cs="Times New Roman"/>
          <w:b/>
          <w:bCs/>
          <w:sz w:val="24"/>
          <w:szCs w:val="24"/>
        </w:rPr>
        <w:t>DATA PRESENTATION</w:t>
      </w:r>
    </w:p>
    <w:p w:rsidR="00715AAD" w:rsidRPr="0075414E" w:rsidRDefault="00715AAD" w:rsidP="00033D4A">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DATA</w:t>
      </w:r>
    </w:p>
    <w:tbl>
      <w:tblPr>
        <w:tblW w:w="9499" w:type="dxa"/>
        <w:jc w:val="center"/>
        <w:tblBorders>
          <w:top w:val="single" w:sz="4" w:space="0" w:color="auto"/>
          <w:bottom w:val="single" w:sz="4" w:space="0" w:color="auto"/>
        </w:tblBorders>
        <w:tblLook w:val="04A0"/>
      </w:tblPr>
      <w:tblGrid>
        <w:gridCol w:w="1168"/>
        <w:gridCol w:w="1187"/>
        <w:gridCol w:w="960"/>
        <w:gridCol w:w="947"/>
        <w:gridCol w:w="1187"/>
        <w:gridCol w:w="847"/>
        <w:gridCol w:w="947"/>
        <w:gridCol w:w="1187"/>
        <w:gridCol w:w="847"/>
        <w:gridCol w:w="222"/>
      </w:tblGrid>
      <w:tr w:rsidR="00B7464C" w:rsidRPr="00033D4A" w:rsidTr="00B90463">
        <w:trPr>
          <w:trHeight w:val="300"/>
          <w:jc w:val="center"/>
        </w:trPr>
        <w:tc>
          <w:tcPr>
            <w:tcW w:w="1168" w:type="dxa"/>
            <w:tcBorders>
              <w:top w:val="single" w:sz="4" w:space="0" w:color="auto"/>
              <w:left w:val="nil"/>
              <w:bottom w:val="single" w:sz="4" w:space="0" w:color="auto"/>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YEAR</w:t>
            </w:r>
          </w:p>
        </w:tc>
        <w:tc>
          <w:tcPr>
            <w:tcW w:w="1187" w:type="dxa"/>
            <w:tcBorders>
              <w:top w:val="single" w:sz="4" w:space="0" w:color="auto"/>
              <w:left w:val="nil"/>
              <w:bottom w:val="single" w:sz="4" w:space="0" w:color="auto"/>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CHILDREN</w:t>
            </w:r>
          </w:p>
        </w:tc>
        <w:tc>
          <w:tcPr>
            <w:tcW w:w="960" w:type="dxa"/>
            <w:tcBorders>
              <w:top w:val="single" w:sz="4" w:space="0" w:color="auto"/>
              <w:left w:val="nil"/>
              <w:bottom w:val="single" w:sz="4" w:space="0" w:color="auto"/>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ADULT</w:t>
            </w:r>
          </w:p>
        </w:tc>
        <w:tc>
          <w:tcPr>
            <w:tcW w:w="947" w:type="dxa"/>
            <w:tcBorders>
              <w:top w:val="single" w:sz="4" w:space="0" w:color="auto"/>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YEAR</w:t>
            </w:r>
          </w:p>
        </w:tc>
        <w:tc>
          <w:tcPr>
            <w:tcW w:w="1187" w:type="dxa"/>
            <w:tcBorders>
              <w:top w:val="single" w:sz="4" w:space="0" w:color="auto"/>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CHILDREN</w:t>
            </w:r>
          </w:p>
        </w:tc>
        <w:tc>
          <w:tcPr>
            <w:tcW w:w="847" w:type="dxa"/>
            <w:tcBorders>
              <w:top w:val="single" w:sz="4" w:space="0" w:color="auto"/>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ADULT</w:t>
            </w:r>
          </w:p>
        </w:tc>
        <w:tc>
          <w:tcPr>
            <w:tcW w:w="947" w:type="dxa"/>
            <w:tcBorders>
              <w:top w:val="single" w:sz="4" w:space="0" w:color="auto"/>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YEAR</w:t>
            </w:r>
          </w:p>
        </w:tc>
        <w:tc>
          <w:tcPr>
            <w:tcW w:w="1187" w:type="dxa"/>
            <w:tcBorders>
              <w:top w:val="single" w:sz="4" w:space="0" w:color="auto"/>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CHILDREN</w:t>
            </w:r>
          </w:p>
        </w:tc>
        <w:tc>
          <w:tcPr>
            <w:tcW w:w="847" w:type="dxa"/>
            <w:tcBorders>
              <w:top w:val="single" w:sz="4" w:space="0" w:color="auto"/>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b/>
                <w:sz w:val="18"/>
                <w:szCs w:val="18"/>
              </w:rPr>
            </w:pPr>
            <w:r w:rsidRPr="00033D4A">
              <w:rPr>
                <w:rFonts w:ascii="Times New Roman" w:eastAsia="Times New Roman" w:hAnsi="Times New Roman"/>
                <w:b/>
                <w:sz w:val="18"/>
                <w:szCs w:val="18"/>
              </w:rPr>
              <w:t>ADULT</w:t>
            </w:r>
          </w:p>
        </w:tc>
        <w:tc>
          <w:tcPr>
            <w:tcW w:w="222" w:type="dxa"/>
            <w:tcBorders>
              <w:top w:val="single" w:sz="4" w:space="0" w:color="auto"/>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single" w:sz="4" w:space="0" w:color="auto"/>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1/1/2015</w:t>
            </w:r>
          </w:p>
        </w:tc>
        <w:tc>
          <w:tcPr>
            <w:tcW w:w="1187" w:type="dxa"/>
            <w:tcBorders>
              <w:top w:val="single" w:sz="4" w:space="0" w:color="auto"/>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23</w:t>
            </w:r>
          </w:p>
        </w:tc>
        <w:tc>
          <w:tcPr>
            <w:tcW w:w="960" w:type="dxa"/>
            <w:tcBorders>
              <w:top w:val="single" w:sz="4" w:space="0" w:color="auto"/>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47</w:t>
            </w:r>
          </w:p>
        </w:tc>
        <w:tc>
          <w:tcPr>
            <w:tcW w:w="947" w:type="dxa"/>
            <w:tcBorders>
              <w:top w:val="single" w:sz="4" w:space="0" w:color="auto"/>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3/1/2018</w:t>
            </w:r>
          </w:p>
        </w:tc>
        <w:tc>
          <w:tcPr>
            <w:tcW w:w="1187" w:type="dxa"/>
            <w:tcBorders>
              <w:top w:val="single" w:sz="4" w:space="0" w:color="auto"/>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single" w:sz="4" w:space="0" w:color="auto"/>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36</w:t>
            </w:r>
          </w:p>
        </w:tc>
        <w:tc>
          <w:tcPr>
            <w:tcW w:w="947" w:type="dxa"/>
            <w:tcBorders>
              <w:top w:val="single" w:sz="4" w:space="0" w:color="auto"/>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10/1/2021</w:t>
            </w:r>
          </w:p>
        </w:tc>
        <w:tc>
          <w:tcPr>
            <w:tcW w:w="1187" w:type="dxa"/>
            <w:tcBorders>
              <w:top w:val="single" w:sz="4" w:space="0" w:color="auto"/>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single" w:sz="4" w:space="0" w:color="auto"/>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16</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27</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11/1/2021</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25</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34</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12/1/2021</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26</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54</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45</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19</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14</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23</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35</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27</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27</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23</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46</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23</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25</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26</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12/1/2018</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55</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18</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12/1/2015</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18</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26</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15</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28</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26</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43</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28</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12/1/2022</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44</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17</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36</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18</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18</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12/1/2019</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27</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44</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43</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12/1/2016</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44</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55</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27</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3/1/20127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22</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27</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12/1/2023</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15</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23</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18</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26</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18</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55</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lastRenderedPageBreak/>
              <w:t>8/1/2017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6/1/2024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36</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12/1/2020</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7/1/2024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28</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49</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23</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1/1/2021</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25</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8/1/2024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12/1/2017</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33</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2/1/2021</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19</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38</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9/1/2024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1/1/2018</w:t>
            </w:r>
          </w:p>
        </w:tc>
        <w:tc>
          <w:tcPr>
            <w:tcW w:w="1187"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w:t>
            </w:r>
          </w:p>
        </w:tc>
        <w:tc>
          <w:tcPr>
            <w:tcW w:w="960" w:type="dxa"/>
            <w:tcBorders>
              <w:top w:val="nil"/>
              <w:left w:val="nil"/>
              <w:bottom w:val="nil"/>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50</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3/1/2021</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10/1/2024</w:t>
            </w:r>
          </w:p>
        </w:tc>
        <w:tc>
          <w:tcPr>
            <w:tcW w:w="118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30</w:t>
            </w:r>
          </w:p>
        </w:tc>
        <w:tc>
          <w:tcPr>
            <w:tcW w:w="847" w:type="dxa"/>
            <w:tcBorders>
              <w:top w:val="nil"/>
              <w:left w:val="nil"/>
              <w:bottom w:val="nil"/>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40</w:t>
            </w:r>
          </w:p>
        </w:tc>
        <w:tc>
          <w:tcPr>
            <w:tcW w:w="222" w:type="dxa"/>
            <w:tcBorders>
              <w:top w:val="nil"/>
              <w:left w:val="nil"/>
              <w:bottom w:val="nil"/>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r w:rsidR="00B7464C" w:rsidRPr="00033D4A" w:rsidTr="00B90463">
        <w:trPr>
          <w:trHeight w:val="300"/>
          <w:jc w:val="center"/>
        </w:trPr>
        <w:tc>
          <w:tcPr>
            <w:tcW w:w="1168" w:type="dxa"/>
            <w:tcBorders>
              <w:top w:val="nil"/>
              <w:left w:val="nil"/>
              <w:bottom w:val="single" w:sz="4" w:space="0" w:color="auto"/>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2/1/201</w:t>
            </w:r>
          </w:p>
        </w:tc>
        <w:tc>
          <w:tcPr>
            <w:tcW w:w="1187" w:type="dxa"/>
            <w:tcBorders>
              <w:top w:val="nil"/>
              <w:left w:val="nil"/>
              <w:bottom w:val="single" w:sz="4" w:space="0" w:color="auto"/>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24</w:t>
            </w:r>
          </w:p>
        </w:tc>
        <w:tc>
          <w:tcPr>
            <w:tcW w:w="960" w:type="dxa"/>
            <w:tcBorders>
              <w:top w:val="nil"/>
              <w:left w:val="nil"/>
              <w:bottom w:val="single" w:sz="4" w:space="0" w:color="auto"/>
              <w:right w:val="nil"/>
            </w:tcBorders>
            <w:noWrap/>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947" w:type="dxa"/>
            <w:tcBorders>
              <w:top w:val="nil"/>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4/1/2021</w:t>
            </w:r>
          </w:p>
        </w:tc>
        <w:tc>
          <w:tcPr>
            <w:tcW w:w="1187" w:type="dxa"/>
            <w:tcBorders>
              <w:top w:val="nil"/>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20</w:t>
            </w:r>
          </w:p>
        </w:tc>
        <w:tc>
          <w:tcPr>
            <w:tcW w:w="847" w:type="dxa"/>
            <w:tcBorders>
              <w:top w:val="nil"/>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51</w:t>
            </w:r>
          </w:p>
        </w:tc>
        <w:tc>
          <w:tcPr>
            <w:tcW w:w="947" w:type="dxa"/>
            <w:tcBorders>
              <w:top w:val="nil"/>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11/1/2024</w:t>
            </w:r>
          </w:p>
        </w:tc>
        <w:tc>
          <w:tcPr>
            <w:tcW w:w="1187" w:type="dxa"/>
            <w:tcBorders>
              <w:top w:val="nil"/>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29</w:t>
            </w:r>
          </w:p>
        </w:tc>
        <w:tc>
          <w:tcPr>
            <w:tcW w:w="847" w:type="dxa"/>
            <w:tcBorders>
              <w:top w:val="nil"/>
              <w:left w:val="nil"/>
              <w:bottom w:val="single" w:sz="4" w:space="0" w:color="auto"/>
              <w:right w:val="nil"/>
            </w:tcBorders>
            <w:vAlign w:val="center"/>
            <w:hideMark/>
          </w:tcPr>
          <w:p w:rsidR="00715AAD" w:rsidRPr="00033D4A" w:rsidRDefault="00715AAD" w:rsidP="00033D4A">
            <w:pPr>
              <w:spacing w:after="0" w:line="240" w:lineRule="auto"/>
              <w:jc w:val="center"/>
              <w:rPr>
                <w:rFonts w:ascii="Times New Roman" w:eastAsia="Times New Roman" w:hAnsi="Times New Roman"/>
                <w:sz w:val="18"/>
                <w:szCs w:val="18"/>
              </w:rPr>
            </w:pPr>
            <w:r w:rsidRPr="00033D4A">
              <w:rPr>
                <w:rFonts w:ascii="Times New Roman" w:eastAsia="Times New Roman" w:hAnsi="Times New Roman"/>
                <w:sz w:val="18"/>
                <w:szCs w:val="18"/>
              </w:rPr>
              <w:t>42</w:t>
            </w:r>
          </w:p>
        </w:tc>
        <w:tc>
          <w:tcPr>
            <w:tcW w:w="222" w:type="dxa"/>
            <w:tcBorders>
              <w:top w:val="nil"/>
              <w:left w:val="nil"/>
              <w:bottom w:val="single" w:sz="4" w:space="0" w:color="auto"/>
              <w:right w:val="nil"/>
            </w:tcBorders>
            <w:vAlign w:val="center"/>
          </w:tcPr>
          <w:p w:rsidR="00715AAD" w:rsidRPr="00033D4A" w:rsidRDefault="00715AAD" w:rsidP="00033D4A">
            <w:pPr>
              <w:spacing w:after="0" w:line="240" w:lineRule="auto"/>
              <w:jc w:val="center"/>
              <w:rPr>
                <w:rFonts w:ascii="Times New Roman" w:eastAsia="Times New Roman" w:hAnsi="Times New Roman"/>
                <w:sz w:val="18"/>
                <w:szCs w:val="18"/>
              </w:rPr>
            </w:pPr>
          </w:p>
        </w:tc>
      </w:tr>
    </w:tbl>
    <w:p w:rsidR="00715AAD" w:rsidRPr="0075414E" w:rsidRDefault="00715AAD" w:rsidP="00033D4A">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Source</w:t>
      </w:r>
      <w:r w:rsidR="00B90463" w:rsidRPr="0075414E">
        <w:rPr>
          <w:rFonts w:ascii="Times New Roman" w:hAnsi="Times New Roman"/>
          <w:b/>
          <w:bCs/>
          <w:sz w:val="24"/>
          <w:szCs w:val="24"/>
        </w:rPr>
        <w:t>: 8</w:t>
      </w:r>
      <w:r w:rsidRPr="0075414E">
        <w:rPr>
          <w:rFonts w:ascii="Times New Roman" w:hAnsi="Times New Roman"/>
          <w:b/>
          <w:bCs/>
          <w:sz w:val="24"/>
          <w:szCs w:val="24"/>
        </w:rPr>
        <w:t>Nyanya General Hospital FCT, Abuja</w:t>
      </w:r>
    </w:p>
    <w:p w:rsidR="00715AAD" w:rsidRPr="0075414E" w:rsidRDefault="00715AAD" w:rsidP="00033D4A">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4.2</w:t>
      </w:r>
      <w:r w:rsidRPr="0075414E">
        <w:rPr>
          <w:rFonts w:ascii="Times New Roman" w:hAnsi="Times New Roman"/>
          <w:b/>
          <w:bCs/>
          <w:sz w:val="24"/>
          <w:szCs w:val="24"/>
        </w:rPr>
        <w:tab/>
        <w:t>DATA ANALYSIS</w:t>
      </w:r>
      <w:r w:rsidRPr="0075414E">
        <w:rPr>
          <w:rFonts w:ascii="Times New Roman" w:hAnsi="Times New Roman"/>
          <w:b/>
          <w:bCs/>
          <w:sz w:val="24"/>
          <w:szCs w:val="24"/>
        </w:rPr>
        <w:tab/>
      </w:r>
    </w:p>
    <w:p w:rsidR="00033D4A" w:rsidRPr="00033D4A" w:rsidRDefault="00715AAD" w:rsidP="00033D4A">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4.2.1</w:t>
      </w:r>
      <w:r w:rsidRPr="0075414E">
        <w:rPr>
          <w:rFonts w:ascii="Times New Roman" w:hAnsi="Times New Roman"/>
          <w:b/>
          <w:bCs/>
          <w:sz w:val="24"/>
          <w:szCs w:val="24"/>
        </w:rPr>
        <w:tab/>
        <w:t>MOVING AVERAGE FOR CHILDREN</w:t>
      </w:r>
    </w:p>
    <w:p w:rsidR="00715AAD" w:rsidRPr="0075414E" w:rsidRDefault="00033D4A"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sidR="00715AAD" w:rsidRPr="0075414E">
        <w:rPr>
          <w:rFonts w:ascii="Times New Roman" w:hAnsi="Times New Roman"/>
          <w:sz w:val="24"/>
          <w:szCs w:val="24"/>
        </w:rPr>
        <w:t>CHILDREN</w:t>
      </w:r>
    </w:p>
    <w:p w:rsidR="00715AAD" w:rsidRPr="0075414E" w:rsidRDefault="00033D4A"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Length</w:t>
      </w:r>
      <w:r>
        <w:rPr>
          <w:rFonts w:ascii="Times New Roman" w:hAnsi="Times New Roman"/>
          <w:sz w:val="24"/>
          <w:szCs w:val="24"/>
        </w:rPr>
        <w:tab/>
      </w:r>
      <w:r>
        <w:rPr>
          <w:rFonts w:ascii="Times New Roman" w:hAnsi="Times New Roman"/>
          <w:sz w:val="24"/>
          <w:szCs w:val="24"/>
        </w:rPr>
        <w:tab/>
      </w:r>
      <w:r w:rsidR="00715AAD" w:rsidRPr="0075414E">
        <w:rPr>
          <w:rFonts w:ascii="Times New Roman" w:hAnsi="Times New Roman"/>
          <w:sz w:val="24"/>
          <w:szCs w:val="24"/>
        </w:rPr>
        <w:t>120</w:t>
      </w:r>
    </w:p>
    <w:p w:rsidR="00715AAD" w:rsidRPr="0075414E" w:rsidRDefault="00033D4A"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NMissing</w:t>
      </w:r>
      <w:r>
        <w:rPr>
          <w:rFonts w:ascii="Times New Roman" w:hAnsi="Times New Roman"/>
          <w:sz w:val="24"/>
          <w:szCs w:val="24"/>
        </w:rPr>
        <w:tab/>
      </w:r>
      <w:r w:rsidR="00715AAD" w:rsidRPr="0075414E">
        <w:rPr>
          <w:rFonts w:ascii="Times New Roman" w:hAnsi="Times New Roman"/>
          <w:sz w:val="24"/>
          <w:szCs w:val="24"/>
        </w:rPr>
        <w:t>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Moving Average</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Length  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033D4A"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Accuracy</w:t>
      </w:r>
      <w:r>
        <w:rPr>
          <w:rFonts w:ascii="Times New Roman" w:hAnsi="Times New Roman"/>
          <w:sz w:val="24"/>
          <w:szCs w:val="24"/>
        </w:rPr>
        <w:tab/>
      </w:r>
      <w:r w:rsidR="00715AAD" w:rsidRPr="0075414E">
        <w:rPr>
          <w:rFonts w:ascii="Times New Roman" w:hAnsi="Times New Roman"/>
          <w:sz w:val="24"/>
          <w:szCs w:val="24"/>
        </w:rPr>
        <w:t>Measures</w:t>
      </w:r>
    </w:p>
    <w:p w:rsidR="00715AAD" w:rsidRPr="0075414E" w:rsidRDefault="00ED5E97"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MAPE</w:t>
      </w:r>
      <w:r>
        <w:rPr>
          <w:rFonts w:ascii="Times New Roman" w:hAnsi="Times New Roman"/>
          <w:sz w:val="24"/>
          <w:szCs w:val="24"/>
        </w:rPr>
        <w:tab/>
      </w:r>
      <w:r>
        <w:rPr>
          <w:rFonts w:ascii="Times New Roman" w:hAnsi="Times New Roman"/>
          <w:sz w:val="24"/>
          <w:szCs w:val="24"/>
        </w:rPr>
        <w:tab/>
      </w:r>
      <w:r w:rsidR="00715AAD" w:rsidRPr="0075414E">
        <w:rPr>
          <w:rFonts w:ascii="Times New Roman" w:hAnsi="Times New Roman"/>
          <w:sz w:val="24"/>
          <w:szCs w:val="24"/>
        </w:rPr>
        <w:t>12.2726</w:t>
      </w:r>
    </w:p>
    <w:p w:rsidR="00715AAD" w:rsidRPr="0075414E" w:rsidRDefault="00ED5E97"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MAD</w:t>
      </w:r>
      <w:r>
        <w:rPr>
          <w:rFonts w:ascii="Times New Roman" w:hAnsi="Times New Roman"/>
          <w:sz w:val="24"/>
          <w:szCs w:val="24"/>
        </w:rPr>
        <w:tab/>
      </w:r>
      <w:r>
        <w:rPr>
          <w:rFonts w:ascii="Times New Roman" w:hAnsi="Times New Roman"/>
          <w:sz w:val="24"/>
          <w:szCs w:val="24"/>
        </w:rPr>
        <w:tab/>
      </w:r>
      <w:r w:rsidR="00715AAD" w:rsidRPr="0075414E">
        <w:rPr>
          <w:rFonts w:ascii="Times New Roman" w:hAnsi="Times New Roman"/>
          <w:sz w:val="24"/>
          <w:szCs w:val="24"/>
        </w:rPr>
        <w:t>2.7487</w:t>
      </w:r>
    </w:p>
    <w:p w:rsidR="00715AAD" w:rsidRPr="0075414E" w:rsidRDefault="00ED5E97" w:rsidP="00033D4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MSD</w:t>
      </w:r>
      <w:r>
        <w:rPr>
          <w:rFonts w:ascii="Times New Roman" w:hAnsi="Times New Roman"/>
          <w:sz w:val="24"/>
          <w:szCs w:val="24"/>
        </w:rPr>
        <w:tab/>
      </w:r>
      <w:r>
        <w:rPr>
          <w:rFonts w:ascii="Times New Roman" w:hAnsi="Times New Roman"/>
          <w:sz w:val="24"/>
          <w:szCs w:val="24"/>
        </w:rPr>
        <w:tab/>
      </w:r>
      <w:r w:rsidR="00715AAD" w:rsidRPr="0075414E">
        <w:rPr>
          <w:rFonts w:ascii="Times New Roman" w:hAnsi="Times New Roman"/>
          <w:sz w:val="24"/>
          <w:szCs w:val="24"/>
        </w:rPr>
        <w:t>11.9179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Time      CHILDREN</w:t>
      </w:r>
      <w:r w:rsidR="00BD7A3C">
        <w:rPr>
          <w:rFonts w:ascii="Times New Roman" w:hAnsi="Times New Roman"/>
          <w:sz w:val="24"/>
          <w:szCs w:val="24"/>
        </w:rPr>
        <w:t xml:space="preserve"> </w:t>
      </w:r>
      <w:r w:rsidRPr="0075414E">
        <w:rPr>
          <w:rFonts w:ascii="Times New Roman" w:hAnsi="Times New Roman"/>
          <w:sz w:val="24"/>
          <w:szCs w:val="24"/>
        </w:rPr>
        <w:t>MA  Predict  Error</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Jan/2015       25     *        *      *</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Feb/2015       15     *        *      *</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Mar/2015       29  22.6        *      *</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Apr/2015       26  20.0     22.6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May/2015       18  21.0     20.0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Jun/2015       12  19.6     21.0   -9.0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Jul/2015       20  16.4     19.6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Aug/2015       22  17.6     16.4    5.6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Sep/2015       10  19.2     17.6   -7.6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Oct/2015       24  18.8     19.2    4.8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Nov/2015       20  18.4     18.8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Dec/2015       18  19.4     18.4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Jan/2016       20  18.8     19.4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Feb/2016       15  20.8     18.8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Mar/2016       21  21.4     20.8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Apr/2016       30  21.0     21.4    8.6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May/2016       21  21.6     21.0    0.0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Jun/2016       18  21.4     21.6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Jul/2016       18  20.2     21.4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Aug/2016       20  20.4     20.2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Sep/2016       24  20.8     20.4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Oct/2016       22  22.0     20.8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Nov/2016       20  22.8     22.0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Dec/2016       24  22.0     22.8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Jan/2017       24  22.0     22.0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Feb/2017       20  22.8     22.0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Mar/2017       22  22.6     22.8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Apr/2017       24  23.6     22.6    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May/2017       23  23.2     23.6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Jun/2017       29  23.0     23.2    5.8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Jul/2017       18  24.2     23.0   -5.0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Aug/2017      21  23.8     24.2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Sep/2017       30  22.6     23.8    6.2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Oct/2017       21  25.6     22.6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Nov/2017       23  27.6     25.6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Dec/2017       33  26.4     27.6    5.4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Jan/2018       31  27.4     26.4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Feb/2018       24  28.6     27.4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Mar/2018       26  26.8     28.6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Apr/2018       29  26.4     26.8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May/2018       24  25.2     26.4   -2.4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Jun/2018       29  24.4     25.2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Jul/2018       18  24.8     24.4   -6.4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Aug/2018       22  26.6     24.8   -2.8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Sep/2018       31  26.8     26.6    4.4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Oct/2018       33  29.0     26.8    6.2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Nov/2018       30  30.4     29.0    1.0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Dec/2018       29  30.4     30.4   -1.4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Jan/2019       29  29.8     30.4   -1.4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Feb/2019       31  29.4     29.8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Mar/2019       30  29.2     29.4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Apr/2019       28  27.6     29.2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May/2019       28  27.6     27.6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Jun/2019       21  26.4     27.6   -6.6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Jul/2019       31  26.6     26.4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Aug/2019       24  26.8     26.6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Sep/2019       29  28.8     26.8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Oct/2019       29  27.4     28.8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Nov/2019       31  27.0     27.4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Dec/2019       24  26.0     27.0   -3.0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Jan/2020       22  26.0     26.0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Feb/2020       24  25.2     26.0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Mar/2020       29  25.8     25.2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Apr/2020       27  24.4     25.8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May/2020       27  23.2     24.4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Jun/2020       15  22.6     23.2   -8.2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Jul/2020       18  23.0     22.6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Aug/2020       26  23.6     23.0    3.0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Sep/2020       29  26.8     23.6    5.4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Oct/2020       30  29.8     26.8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Nov/2020       31  29.6     29.8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Dec/2020       33  27.6     29.6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Jan/2021       25  26.4     27.6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Feb/2021       19  24.2     26.4   -7.4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Mar/2021       24  21.2     24.2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Apr/2021       20  19.8     21.2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May/2021       18  20.8     19.8   -1.8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Jun/2021       18  20.8     20.8   -2.8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Jul/2021       24  20.8     20.8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Aug/2021       24  22.0     20.8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Sep/2021       20  23.2     22.0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Oct/2021       24  24.4     23.2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Nov/2021       24  24.4     24.4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Dec/2021       30  24.4     24.4    5.6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Jan/2022       24  24.0     24.4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Feb/2022       20  23.8     24.0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Mar/2022       22  21.8     23.8   -1.8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Apr/2022       23  21.0     21.8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May/2022       20  20.6     21.0   -1.0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Jun/2022       20  21.0     20.6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Jul/2022       18  22.4     21.0   -3.0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Aug/2022       24  23.6     22.4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Sep/2022       30  24.8     23.6    6.4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Oct/2022       26  27.2     24.8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Nov/2022       26  26.4     27.2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Dec/2022       30  23.8     26.4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Jan/2023       20  22.8     23.8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Feb/2023       17  23.6     22.8   -5.8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Mar/2023       21  22.0     23.6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Apr/2023       30  22.0     22.0    8.0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May/2023       22  24.0     22.0    0.0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Jun/2023       20  23.8     24.0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Jul/2023       27  22.6     23.8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Aug/2023       20  23.0     22.6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Sep/2023       24  23.4     23.0    1.0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Oct/2023       24  22.8     23.4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Nov/2023       22  24.6     22.8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Dec/2023       24  26.0     24.6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Jan/2024       29  27.8     26.0    3.0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Feb/2024       31  29.6     27.8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Mar/2024       33  30.6     29.6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Apr/2024       31  30.6     30.6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May/2024       29  30.0     30.6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Jun/2024       29  29.6     30.0   -1.0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Jul/2024       28  29.4     29.6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Aug/2024       31  29.6     29.4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Sep/2024       30  29.6     29.6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Oct/2024       30  30.6     29.6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Nov/2024       29     *     30.6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Dec/2024       33     *     30.6    2.4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5450B1" w:rsidRPr="0075414E" w:rsidRDefault="005450B1"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b/>
          <w:sz w:val="24"/>
          <w:szCs w:val="24"/>
        </w:rPr>
        <w:t>Interpretation</w:t>
      </w:r>
      <w:r w:rsidRPr="0075414E">
        <w:rPr>
          <w:rFonts w:ascii="Times New Roman" w:hAnsi="Times New Roman"/>
          <w:sz w:val="24"/>
          <w:szCs w:val="24"/>
        </w:rPr>
        <w:t xml:space="preserve">: The moving average analysis applied to the children’s data was conducted using a </w:t>
      </w:r>
      <w:r w:rsidRPr="0075414E">
        <w:rPr>
          <w:rStyle w:val="Strong"/>
          <w:rFonts w:ascii="Times New Roman" w:hAnsi="Times New Roman"/>
          <w:sz w:val="24"/>
          <w:szCs w:val="24"/>
        </w:rPr>
        <w:t>5-period moving average model</w:t>
      </w:r>
      <w:r w:rsidRPr="0075414E">
        <w:rPr>
          <w:rFonts w:ascii="Times New Roman" w:hAnsi="Times New Roman"/>
          <w:sz w:val="24"/>
          <w:szCs w:val="24"/>
        </w:rPr>
        <w:t>, which calculates the average of every five consecutive data points to smooth out short-term fluctuations and highlight longer-term trends.This value indicates a relatively moderate forecasting accuracy. A MAPE below 10% is considered highly accurate, so 12.27% suggests the model predictions are generally acceptable but not perfectly precise.On average, the prediction errors (in absolute terms) deviate by about 2.75 from the actual values. This shows the model’s forecasting deviation remains moderate. Also This reinforces the observation from MAD, indicating the forecast error variance is modest.</w:t>
      </w:r>
    </w:p>
    <w:p w:rsidR="005450B1" w:rsidRPr="0075414E" w:rsidRDefault="005450B1"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eastAsia="Times New Roman" w:hAnsi="Times New Roman"/>
          <w:sz w:val="24"/>
          <w:szCs w:val="24"/>
          <w:lang w:eastAsia="en-US"/>
        </w:rPr>
        <w:t xml:space="preserve">The data over the </w:t>
      </w:r>
      <w:r w:rsidRPr="0075414E">
        <w:rPr>
          <w:rFonts w:ascii="Times New Roman" w:eastAsia="Times New Roman" w:hAnsi="Times New Roman"/>
          <w:b/>
          <w:bCs/>
          <w:sz w:val="24"/>
          <w:szCs w:val="24"/>
          <w:lang w:eastAsia="en-US"/>
        </w:rPr>
        <w:t>10-year period</w:t>
      </w:r>
      <w:r w:rsidRPr="0075414E">
        <w:rPr>
          <w:rFonts w:ascii="Times New Roman" w:eastAsia="Times New Roman" w:hAnsi="Times New Roman"/>
          <w:sz w:val="24"/>
          <w:szCs w:val="24"/>
          <w:lang w:eastAsia="en-US"/>
        </w:rPr>
        <w:t xml:space="preserve"> reflects certain </w:t>
      </w:r>
      <w:r w:rsidRPr="0075414E">
        <w:rPr>
          <w:rFonts w:ascii="Times New Roman" w:eastAsia="Times New Roman" w:hAnsi="Times New Roman"/>
          <w:b/>
          <w:bCs/>
          <w:sz w:val="24"/>
          <w:szCs w:val="24"/>
          <w:lang w:eastAsia="en-US"/>
        </w:rPr>
        <w:t>seasonal and cyclical variations</w:t>
      </w:r>
      <w:r w:rsidRPr="0075414E">
        <w:rPr>
          <w:rFonts w:ascii="Times New Roman" w:eastAsia="Times New Roman" w:hAnsi="Times New Roman"/>
          <w:sz w:val="24"/>
          <w:szCs w:val="24"/>
          <w:lang w:eastAsia="en-US"/>
        </w:rPr>
        <w:t>, with visible fluctuations in the number of children recorded monthly.</w:t>
      </w:r>
    </w:p>
    <w:p w:rsidR="005450B1" w:rsidRPr="0075414E" w:rsidRDefault="005450B1"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eastAsia="Times New Roman" w:hAnsi="Times New Roman"/>
          <w:sz w:val="24"/>
          <w:szCs w:val="24"/>
          <w:lang w:eastAsia="en-US"/>
        </w:rPr>
        <w:t xml:space="preserve">The moving average line smooths these fluctuations, providing a clearer visualization of the </w:t>
      </w:r>
      <w:r w:rsidRPr="0075414E">
        <w:rPr>
          <w:rFonts w:ascii="Times New Roman" w:eastAsia="Times New Roman" w:hAnsi="Times New Roman"/>
          <w:b/>
          <w:bCs/>
          <w:sz w:val="24"/>
          <w:szCs w:val="24"/>
          <w:lang w:eastAsia="en-US"/>
        </w:rPr>
        <w:t>underlying trend</w:t>
      </w:r>
      <w:r w:rsidRPr="0075414E">
        <w:rPr>
          <w:rFonts w:ascii="Times New Roman" w:eastAsia="Times New Roman" w:hAnsi="Times New Roman"/>
          <w:sz w:val="24"/>
          <w:szCs w:val="24"/>
          <w:lang w:eastAsia="en-US"/>
        </w:rPr>
        <w:t xml:space="preserve">, which appears to have phases of </w:t>
      </w:r>
      <w:r w:rsidRPr="0075414E">
        <w:rPr>
          <w:rFonts w:ascii="Times New Roman" w:eastAsia="Times New Roman" w:hAnsi="Times New Roman"/>
          <w:b/>
          <w:bCs/>
          <w:sz w:val="24"/>
          <w:szCs w:val="24"/>
          <w:lang w:eastAsia="en-US"/>
        </w:rPr>
        <w:t>gradual growth interspersed with periods of slight declines or stability</w:t>
      </w:r>
      <w:r w:rsidRPr="0075414E">
        <w:rPr>
          <w:rFonts w:ascii="Times New Roman" w:eastAsia="Times New Roman" w:hAnsi="Times New Roman"/>
          <w:sz w:val="24"/>
          <w:szCs w:val="24"/>
          <w:lang w:eastAsia="en-US"/>
        </w:rPr>
        <w:t>.</w:t>
      </w:r>
    </w:p>
    <w:p w:rsidR="005450B1" w:rsidRPr="0075414E" w:rsidRDefault="005450B1"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ind w:firstLine="720"/>
        <w:jc w:val="both"/>
        <w:rPr>
          <w:rFonts w:ascii="Times New Roman" w:hAnsi="Times New Roman"/>
          <w:b/>
          <w:sz w:val="24"/>
          <w:szCs w:val="24"/>
        </w:rPr>
      </w:pPr>
      <w:r w:rsidRPr="0075414E">
        <w:rPr>
          <w:rFonts w:ascii="Times New Roman" w:hAnsi="Times New Roman"/>
          <w:b/>
          <w:sz w:val="24"/>
          <w:szCs w:val="24"/>
        </w:rPr>
        <w:t>FORECASTS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Period    Forecast    Lower    Upper</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Jan/2026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Feb/2026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Sep/2026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Dec/2026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Dec/2027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Jan/2028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Feb/2028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Mar/2028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Apr/2028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May/2028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Jun/2028      30.6  23.8337  37.3663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Jul/2028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Aug/2028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Sep/2028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Oct/2028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Nov/2028      30.6  23.8337  37.3663</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Dec/2028      30.6  23.8337  37.3663</w:t>
      </w:r>
    </w:p>
    <w:p w:rsidR="00715AAD" w:rsidRPr="0075414E" w:rsidRDefault="00571E4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b/>
          <w:sz w:val="24"/>
          <w:szCs w:val="24"/>
        </w:rPr>
        <w:lastRenderedPageBreak/>
        <w:t>Interpretation:</w:t>
      </w:r>
      <w:r w:rsidR="00715AAD" w:rsidRPr="0075414E">
        <w:rPr>
          <w:rFonts w:ascii="Times New Roman" w:hAnsi="Times New Roman"/>
          <w:sz w:val="24"/>
          <w:szCs w:val="24"/>
        </w:rPr>
        <w:t>The time units for the three (3) years demanded forecasts are the 36 consecutive time units fo</w:t>
      </w:r>
      <w:r w:rsidR="006933BC" w:rsidRPr="0075414E">
        <w:rPr>
          <w:rFonts w:ascii="Times New Roman" w:hAnsi="Times New Roman"/>
          <w:sz w:val="24"/>
          <w:szCs w:val="24"/>
        </w:rPr>
        <w:t>llowing December, 2027</w:t>
      </w:r>
      <w:r w:rsidR="00715AAD" w:rsidRPr="0075414E">
        <w:rPr>
          <w:rFonts w:ascii="Times New Roman" w:hAnsi="Times New Roman"/>
          <w:sz w:val="24"/>
          <w:szCs w:val="24"/>
        </w:rPr>
        <w:t>. The forecasts which are the predicted number of Malaria for the next three years are all equal to 31. The prediction interval tells us that we can be 95% confident that the reported number of children with Malaria in the next three (3) years would be between 24 and 37.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BD7A3C">
      <w:pPr>
        <w:spacing w:after="0" w:line="360" w:lineRule="auto"/>
        <w:jc w:val="both"/>
        <w:rPr>
          <w:rFonts w:ascii="Times New Roman" w:hAnsi="Times New Roman"/>
          <w:sz w:val="24"/>
          <w:szCs w:val="24"/>
        </w:rPr>
      </w:pPr>
      <w:r w:rsidRPr="0075414E">
        <w:rPr>
          <w:rFonts w:ascii="Times New Roman" w:hAnsi="Times New Roman"/>
          <w:b/>
          <w:sz w:val="24"/>
          <w:szCs w:val="24"/>
        </w:rPr>
        <w:t>FIG 4.1 MOVING AVERAGE CHILDREN WITH CASES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4389120" cy="29260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9120" cy="2926080"/>
                    </a:xfrm>
                    <a:prstGeom prst="rect">
                      <a:avLst/>
                    </a:prstGeom>
                    <a:noFill/>
                    <a:ln>
                      <a:noFill/>
                    </a:ln>
                  </pic:spPr>
                </pic:pic>
              </a:graphicData>
            </a:graphic>
          </wp:inline>
        </w:drawing>
      </w:r>
    </w:p>
    <w:p w:rsidR="00715AAD" w:rsidRPr="0075414E" w:rsidRDefault="00715AAD" w:rsidP="00033D4A">
      <w:pPr>
        <w:spacing w:after="0" w:line="360" w:lineRule="auto"/>
        <w:ind w:firstLine="720"/>
        <w:rPr>
          <w:rFonts w:ascii="Times New Roman" w:hAnsi="Times New Roman"/>
          <w:sz w:val="24"/>
          <w:szCs w:val="24"/>
        </w:rPr>
      </w:pPr>
      <w:r w:rsidRPr="0075414E">
        <w:rPr>
          <w:rFonts w:ascii="Times New Roman" w:hAnsi="Times New Roman"/>
          <w:sz w:val="24"/>
          <w:szCs w:val="24"/>
        </w:rPr>
        <w:t>The graph shows that the data are fit fairly well by the moving average procedure.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FIG 4.2 RESIDUAL PLOTS FOR CHILDREN WITH CASES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lastRenderedPageBreak/>
        <w:drawing>
          <wp:inline distT="0" distB="0" distL="0" distR="0">
            <wp:extent cx="4389120" cy="2926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9120" cy="2926080"/>
                    </a:xfrm>
                    <a:prstGeom prst="rect">
                      <a:avLst/>
                    </a:prstGeom>
                    <a:noFill/>
                    <a:ln>
                      <a:noFill/>
                    </a:ln>
                  </pic:spPr>
                </pic:pic>
              </a:graphicData>
            </a:graphic>
          </wp:inline>
        </w:drawing>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From the graph, the residuals do appear to follow a straight line. There is evidence of non-normality as the histogram is skewed to the right of the distribution</w:t>
      </w:r>
    </w:p>
    <w:p w:rsidR="00715AAD" w:rsidRPr="0075414E" w:rsidRDefault="00715AAD" w:rsidP="00BD7A3C">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4.2.2</w:t>
      </w:r>
      <w:r w:rsidRPr="0075414E">
        <w:rPr>
          <w:rFonts w:ascii="Times New Roman" w:hAnsi="Times New Roman"/>
          <w:b/>
          <w:bCs/>
          <w:sz w:val="24"/>
          <w:szCs w:val="24"/>
        </w:rPr>
        <w:tab/>
        <w:t>TIME SERIES DECOMPOSITION FOR CHILDREN WITH CASES OF MALARIA</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Multiplicative Model</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Fitted Trend Equation</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Yt = 21.854 + 0.0440×t</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Seasonal Indices</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Period    Index</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1  </w:t>
      </w:r>
      <w:r w:rsidRPr="0075414E">
        <w:rPr>
          <w:rFonts w:ascii="Times New Roman" w:hAnsi="Times New Roman"/>
          <w:sz w:val="24"/>
          <w:szCs w:val="24"/>
        </w:rPr>
        <w:tab/>
        <w:t>1.03716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2  </w:t>
      </w:r>
      <w:r w:rsidRPr="0075414E">
        <w:rPr>
          <w:rFonts w:ascii="Times New Roman" w:hAnsi="Times New Roman"/>
          <w:sz w:val="24"/>
          <w:szCs w:val="24"/>
        </w:rPr>
        <w:tab/>
        <w:t>0.89477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3  </w:t>
      </w:r>
      <w:r w:rsidRPr="0075414E">
        <w:rPr>
          <w:rFonts w:ascii="Times New Roman" w:hAnsi="Times New Roman"/>
          <w:sz w:val="24"/>
          <w:szCs w:val="24"/>
        </w:rPr>
        <w:tab/>
        <w:t>1.00773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4  </w:t>
      </w:r>
      <w:r w:rsidRPr="0075414E">
        <w:rPr>
          <w:rFonts w:ascii="Times New Roman" w:hAnsi="Times New Roman"/>
          <w:sz w:val="24"/>
          <w:szCs w:val="24"/>
        </w:rPr>
        <w:tab/>
        <w:t>1.07773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5  </w:t>
      </w:r>
      <w:r w:rsidRPr="0075414E">
        <w:rPr>
          <w:rFonts w:ascii="Times New Roman" w:hAnsi="Times New Roman"/>
          <w:sz w:val="24"/>
          <w:szCs w:val="24"/>
        </w:rPr>
        <w:tab/>
        <w:t>0.99255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6  </w:t>
      </w:r>
      <w:r w:rsidRPr="0075414E">
        <w:rPr>
          <w:rFonts w:ascii="Times New Roman" w:hAnsi="Times New Roman"/>
          <w:sz w:val="24"/>
          <w:szCs w:val="24"/>
        </w:rPr>
        <w:tab/>
        <w:t>0.86650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7  </w:t>
      </w:r>
      <w:r w:rsidRPr="0075414E">
        <w:rPr>
          <w:rFonts w:ascii="Times New Roman" w:hAnsi="Times New Roman"/>
          <w:sz w:val="24"/>
          <w:szCs w:val="24"/>
        </w:rPr>
        <w:tab/>
        <w:t>0.84950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 xml:space="preserve">     8  </w:t>
      </w:r>
      <w:r w:rsidRPr="0075414E">
        <w:rPr>
          <w:rFonts w:ascii="Times New Roman" w:hAnsi="Times New Roman"/>
          <w:sz w:val="24"/>
          <w:szCs w:val="24"/>
        </w:rPr>
        <w:tab/>
        <w:t>0.92753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9  </w:t>
      </w:r>
      <w:r w:rsidRPr="0075414E">
        <w:rPr>
          <w:rFonts w:ascii="Times New Roman" w:hAnsi="Times New Roman"/>
          <w:sz w:val="24"/>
          <w:szCs w:val="24"/>
        </w:rPr>
        <w:tab/>
        <w:t>1.10031</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10  </w:t>
      </w:r>
      <w:r w:rsidRPr="0075414E">
        <w:rPr>
          <w:rFonts w:ascii="Times New Roman" w:hAnsi="Times New Roman"/>
          <w:sz w:val="24"/>
          <w:szCs w:val="24"/>
        </w:rPr>
        <w:tab/>
        <w:t>1.09235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11  </w:t>
      </w:r>
      <w:r w:rsidRPr="0075414E">
        <w:rPr>
          <w:rFonts w:ascii="Times New Roman" w:hAnsi="Times New Roman"/>
          <w:sz w:val="24"/>
          <w:szCs w:val="24"/>
        </w:rPr>
        <w:tab/>
        <w:t>1.06188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    12  </w:t>
      </w:r>
      <w:r w:rsidRPr="0075414E">
        <w:rPr>
          <w:rFonts w:ascii="Times New Roman" w:hAnsi="Times New Roman"/>
          <w:sz w:val="24"/>
          <w:szCs w:val="24"/>
        </w:rPr>
        <w:tab/>
        <w:t>1.09199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Accuracy Measures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MAPE  15.8036</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MAD    3.5598</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r w:rsidRPr="0075414E">
        <w:rPr>
          <w:rFonts w:ascii="Times New Roman" w:hAnsi="Times New Roman"/>
          <w:sz w:val="24"/>
          <w:szCs w:val="24"/>
        </w:rPr>
        <w:t>MSD   19.0373</w:t>
      </w:r>
    </w:p>
    <w:p w:rsidR="00715AAD" w:rsidRPr="0075414E" w:rsidRDefault="00571E4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b/>
          <w:sz w:val="24"/>
          <w:szCs w:val="24"/>
        </w:rPr>
        <w:t>Interpretation:</w:t>
      </w:r>
      <w:r w:rsidR="00BD7A3C">
        <w:rPr>
          <w:rFonts w:ascii="Times New Roman" w:hAnsi="Times New Roman"/>
          <w:b/>
          <w:sz w:val="24"/>
          <w:szCs w:val="24"/>
        </w:rPr>
        <w:t xml:space="preserve"> </w:t>
      </w:r>
      <w:r w:rsidR="00715AAD" w:rsidRPr="0075414E">
        <w:rPr>
          <w:rFonts w:ascii="Times New Roman" w:hAnsi="Times New Roman"/>
          <w:sz w:val="24"/>
          <w:szCs w:val="24"/>
        </w:rPr>
        <w:t xml:space="preserve">From the above analysis, each predicted value is obtained by summing the trend and the corresponding seasonal index. For example, for January 2022, the trend component is obtained from the trend equation </w:t>
      </w:r>
      <w:r w:rsidR="00715AAD" w:rsidRPr="0075414E">
        <w:rPr>
          <w:rFonts w:ascii="Times New Roman" w:hAnsi="Times New Roman"/>
          <w:b/>
          <w:sz w:val="24"/>
          <w:szCs w:val="24"/>
        </w:rPr>
        <w:t>(</w:t>
      </w:r>
      <w:r w:rsidR="00715AAD" w:rsidRPr="0075414E">
        <w:rPr>
          <w:rFonts w:ascii="Times New Roman" w:hAnsi="Times New Roman"/>
          <w:sz w:val="24"/>
          <w:szCs w:val="24"/>
        </w:rPr>
        <w:t>Yt = 21.854 + 0.0440</w:t>
      </w:r>
      <w:r w:rsidR="00715AAD" w:rsidRPr="0075414E">
        <w:rPr>
          <w:rFonts w:ascii="Times New Roman" w:hAnsi="Times New Roman"/>
          <w:b/>
          <w:sz w:val="24"/>
          <w:szCs w:val="24"/>
        </w:rPr>
        <w:t xml:space="preserve"> * 145 = 28.234), </w:t>
      </w:r>
      <w:r w:rsidR="00715AAD" w:rsidRPr="0075414E">
        <w:rPr>
          <w:rFonts w:ascii="Times New Roman" w:hAnsi="Times New Roman"/>
          <w:sz w:val="24"/>
          <w:szCs w:val="24"/>
        </w:rPr>
        <w:t>the seasonal index is 1.03716 and their sum will give the predicted value for the January 2022 = 29.2712 ~ 29 patients.</w:t>
      </w:r>
    </w:p>
    <w:p w:rsidR="00715AAD" w:rsidRPr="0075414E" w:rsidRDefault="00715AAD" w:rsidP="00033D4A">
      <w:pPr>
        <w:autoSpaceDE w:val="0"/>
        <w:autoSpaceDN w:val="0"/>
        <w:adjustRightInd w:val="0"/>
        <w:spacing w:after="0" w:line="360" w:lineRule="auto"/>
        <w:ind w:firstLine="720"/>
        <w:jc w:val="both"/>
        <w:rPr>
          <w:rFonts w:ascii="Times New Roman" w:hAnsi="Times New Roman"/>
          <w:b/>
          <w:sz w:val="24"/>
          <w:szCs w:val="24"/>
        </w:rPr>
      </w:pPr>
      <w:r w:rsidRPr="0075414E">
        <w:rPr>
          <w:rFonts w:ascii="Times New Roman" w:hAnsi="Times New Roman"/>
          <w:b/>
          <w:sz w:val="24"/>
          <w:szCs w:val="24"/>
        </w:rPr>
        <w:t>Forecasts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BD7A3C">
      <w:pPr>
        <w:autoSpaceDE w:val="0"/>
        <w:autoSpaceDN w:val="0"/>
        <w:adjustRightInd w:val="0"/>
        <w:spacing w:after="0" w:line="360" w:lineRule="auto"/>
        <w:jc w:val="both"/>
        <w:rPr>
          <w:rFonts w:ascii="Times New Roman" w:hAnsi="Times New Roman"/>
          <w:b/>
          <w:sz w:val="24"/>
          <w:szCs w:val="24"/>
        </w:rPr>
      </w:pPr>
      <w:r w:rsidRPr="0075414E">
        <w:rPr>
          <w:rFonts w:ascii="Times New Roman" w:hAnsi="Times New Roman"/>
          <w:b/>
          <w:sz w:val="24"/>
          <w:szCs w:val="24"/>
        </w:rPr>
        <w:t>Period    Forecast</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Jan/2026   28.7309</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Feb/2026   24.8257</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Mar/2026   28.0042</w:t>
      </w:r>
    </w:p>
    <w:p w:rsidR="00715AAD" w:rsidRPr="0075414E" w:rsidRDefault="00715AAD" w:rsidP="00BD7A3C">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Apr/2026   29.9968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May/2026   27.6696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Jun/2026   24.1936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Jul/2026   23.7566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Aug/2026   25.9792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Sep/2026   30.8672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Oct/2026   30.6918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Nov/2026   29.8825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Dec/2026   30.7778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Jan/2027   29.2780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Feb/2027   25.2978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Mar/2027   28.5359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Apr/2027   30.5654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May/2027   28.1932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Jun/2027   24.6508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Jul/2027   24.2048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Aug/2027   26.4686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Sep/2027   31.4477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Oct/2027   31.2681</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Nov/2027   30.4427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Dec/2027   31.3539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Jan/2028   29.8252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Feb/2028   25.7699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Mar/2028   29.0676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Apr/2028   31.1340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May/2028   28.7169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Jun/2028   25.1079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Jul/2028   24.6530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Aug/2028   26.9579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Sep/2028   32.0282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Oct/2028   31.8444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Nov/2028   31.0029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Dec/2028   31.9300</w:t>
      </w:r>
    </w:p>
    <w:p w:rsidR="00571E4D" w:rsidRPr="0075414E" w:rsidRDefault="00571E4D" w:rsidP="00033D4A">
      <w:pPr>
        <w:spacing w:after="0" w:line="360" w:lineRule="auto"/>
        <w:rPr>
          <w:rFonts w:ascii="Times New Roman" w:eastAsia="Times New Roman" w:hAnsi="Times New Roman"/>
          <w:sz w:val="24"/>
          <w:szCs w:val="24"/>
          <w:lang w:eastAsia="en-US"/>
        </w:rPr>
      </w:pPr>
      <w:r w:rsidRPr="0075414E">
        <w:rPr>
          <w:rFonts w:ascii="Times New Roman" w:eastAsia="Times New Roman" w:hAnsi="Times New Roman"/>
          <w:b/>
          <w:sz w:val="24"/>
          <w:szCs w:val="24"/>
          <w:lang w:eastAsia="en-US"/>
        </w:rPr>
        <w:lastRenderedPageBreak/>
        <w:t xml:space="preserve">Interpretation: </w:t>
      </w:r>
      <w:r w:rsidRPr="0075414E">
        <w:rPr>
          <w:rFonts w:ascii="Times New Roman" w:eastAsia="Times New Roman" w:hAnsi="Times New Roman"/>
          <w:sz w:val="24"/>
          <w:szCs w:val="24"/>
          <w:lang w:eastAsia="en-US"/>
        </w:rPr>
        <w:t xml:space="preserve">The </w:t>
      </w:r>
      <w:r w:rsidRPr="0075414E">
        <w:rPr>
          <w:rFonts w:ascii="Times New Roman" w:eastAsia="Times New Roman" w:hAnsi="Times New Roman"/>
          <w:bCs/>
          <w:sz w:val="24"/>
          <w:szCs w:val="24"/>
          <w:lang w:eastAsia="en-US"/>
        </w:rPr>
        <w:t>forecasted monthlycases for</w:t>
      </w:r>
      <w:r w:rsidRPr="0075414E">
        <w:rPr>
          <w:rFonts w:ascii="Times New Roman" w:eastAsia="Times New Roman" w:hAnsi="Times New Roman"/>
          <w:b/>
          <w:bCs/>
          <w:sz w:val="24"/>
          <w:szCs w:val="24"/>
          <w:lang w:eastAsia="en-US"/>
        </w:rPr>
        <w:t xml:space="preserve"> 2026–2028</w:t>
      </w:r>
      <w:r w:rsidRPr="0075414E">
        <w:rPr>
          <w:rFonts w:ascii="Times New Roman" w:eastAsia="Times New Roman" w:hAnsi="Times New Roman"/>
          <w:sz w:val="24"/>
          <w:szCs w:val="24"/>
          <w:lang w:eastAsia="en-US"/>
        </w:rPr>
        <w:t xml:space="preserve"> reveals that </w:t>
      </w:r>
      <w:r w:rsidRPr="0075414E">
        <w:rPr>
          <w:rFonts w:ascii="Times New Roman" w:eastAsia="Times New Roman" w:hAnsi="Times New Roman"/>
          <w:bCs/>
          <w:sz w:val="24"/>
          <w:szCs w:val="24"/>
          <w:lang w:eastAsia="en-US"/>
        </w:rPr>
        <w:t>Malaria cases are projected to continue the gradual upward trend</w:t>
      </w:r>
      <w:r w:rsidRPr="0075414E">
        <w:rPr>
          <w:rFonts w:ascii="Times New Roman" w:eastAsia="Times New Roman" w:hAnsi="Times New Roman"/>
          <w:sz w:val="24"/>
          <w:szCs w:val="24"/>
          <w:lang w:eastAsia="en-US"/>
        </w:rPr>
        <w:t>, reflecting the trend component from the model.</w:t>
      </w:r>
      <w:r w:rsidRPr="0075414E">
        <w:rPr>
          <w:rFonts w:ascii="Times New Roman" w:eastAsia="Times New Roman" w:hAnsi="Times New Roman"/>
          <w:bCs/>
          <w:sz w:val="24"/>
          <w:szCs w:val="24"/>
          <w:lang w:eastAsia="en-US"/>
        </w:rPr>
        <w:t>Seasonal peaks continue to appear in September, October, and December</w:t>
      </w:r>
      <w:r w:rsidRPr="0075414E">
        <w:rPr>
          <w:rFonts w:ascii="Times New Roman" w:eastAsia="Times New Roman" w:hAnsi="Times New Roman"/>
          <w:sz w:val="24"/>
          <w:szCs w:val="24"/>
          <w:lang w:eastAsia="en-US"/>
        </w:rPr>
        <w:t xml:space="preserve">, with projected cases exceeding </w:t>
      </w:r>
      <w:r w:rsidRPr="0075414E">
        <w:rPr>
          <w:rFonts w:ascii="Times New Roman" w:eastAsia="Times New Roman" w:hAnsi="Times New Roman"/>
          <w:bCs/>
          <w:sz w:val="24"/>
          <w:szCs w:val="24"/>
          <w:lang w:eastAsia="en-US"/>
        </w:rPr>
        <w:t>30 patients per month</w:t>
      </w:r>
      <w:r w:rsidRPr="0075414E">
        <w:rPr>
          <w:rFonts w:ascii="Times New Roman" w:eastAsia="Times New Roman" w:hAnsi="Times New Roman"/>
          <w:sz w:val="24"/>
          <w:szCs w:val="24"/>
          <w:lang w:eastAsia="en-US"/>
        </w:rPr>
        <w:t xml:space="preserve">, which emphasizes the need for </w:t>
      </w:r>
      <w:r w:rsidRPr="0075414E">
        <w:rPr>
          <w:rFonts w:ascii="Times New Roman" w:eastAsia="Times New Roman" w:hAnsi="Times New Roman"/>
          <w:bCs/>
          <w:sz w:val="24"/>
          <w:szCs w:val="24"/>
          <w:lang w:eastAsia="en-US"/>
        </w:rPr>
        <w:t>enhanced malaria control efforts before and during these peak periods</w:t>
      </w:r>
      <w:r w:rsidRPr="0075414E">
        <w:rPr>
          <w:rFonts w:ascii="Times New Roman" w:eastAsia="Times New Roman" w:hAnsi="Times New Roman"/>
          <w:sz w:val="24"/>
          <w:szCs w:val="24"/>
          <w:lang w:eastAsia="en-US"/>
        </w:rPr>
        <w:t>.</w:t>
      </w:r>
      <w:r w:rsidRPr="0075414E">
        <w:rPr>
          <w:rFonts w:ascii="Times New Roman" w:eastAsia="Times New Roman" w:hAnsi="Times New Roman"/>
          <w:bCs/>
          <w:sz w:val="24"/>
          <w:szCs w:val="24"/>
          <w:lang w:eastAsia="en-US"/>
        </w:rPr>
        <w:t>Lower cases are expected in June and July</w:t>
      </w:r>
      <w:r w:rsidRPr="0075414E">
        <w:rPr>
          <w:rFonts w:ascii="Times New Roman" w:eastAsia="Times New Roman" w:hAnsi="Times New Roman"/>
          <w:sz w:val="24"/>
          <w:szCs w:val="24"/>
          <w:lang w:eastAsia="en-US"/>
        </w:rPr>
        <w:t xml:space="preserve">, aligning with historical patterns, yet still showing a </w:t>
      </w:r>
      <w:r w:rsidRPr="0075414E">
        <w:rPr>
          <w:rFonts w:ascii="Times New Roman" w:eastAsia="Times New Roman" w:hAnsi="Times New Roman"/>
          <w:bCs/>
          <w:sz w:val="24"/>
          <w:szCs w:val="24"/>
          <w:lang w:eastAsia="en-US"/>
        </w:rPr>
        <w:t>gradual increase compared to earlier years</w:t>
      </w:r>
      <w:r w:rsidRPr="0075414E">
        <w:rPr>
          <w:rFonts w:ascii="Times New Roman" w:eastAsia="Times New Roman" w:hAnsi="Times New Roman"/>
          <w:sz w:val="24"/>
          <w:szCs w:val="24"/>
          <w:lang w:eastAsia="en-US"/>
        </w:rPr>
        <w:t>.</w:t>
      </w:r>
    </w:p>
    <w:p w:rsidR="00715AAD" w:rsidRPr="0075414E" w:rsidRDefault="00715AAD" w:rsidP="00033D4A">
      <w:pPr>
        <w:autoSpaceDE w:val="0"/>
        <w:autoSpaceDN w:val="0"/>
        <w:adjustRightInd w:val="0"/>
        <w:spacing w:after="0" w:line="360" w:lineRule="auto"/>
        <w:jc w:val="both"/>
        <w:rPr>
          <w:rFonts w:ascii="Times New Roman" w:hAnsi="Times New Roman"/>
          <w:b/>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b/>
          <w:sz w:val="24"/>
          <w:szCs w:val="24"/>
        </w:rPr>
        <w:t>FIG 4.3 DECOMPOSITION PLOT FOR REPORTED CASES OF CHILDREN WITH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4572000" cy="30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715AAD" w:rsidRPr="0075414E" w:rsidRDefault="00715AAD" w:rsidP="00033D4A">
      <w:pPr>
        <w:spacing w:after="0" w:line="360" w:lineRule="auto"/>
        <w:ind w:firstLine="720"/>
        <w:rPr>
          <w:rFonts w:ascii="Times New Roman" w:hAnsi="Times New Roman"/>
          <w:sz w:val="24"/>
          <w:szCs w:val="24"/>
        </w:rPr>
      </w:pPr>
      <w:r w:rsidRPr="0075414E">
        <w:rPr>
          <w:rFonts w:ascii="Times New Roman" w:hAnsi="Times New Roman"/>
          <w:sz w:val="24"/>
          <w:szCs w:val="24"/>
        </w:rPr>
        <w:t>The graph shows that the actual data are fit fairly well by decomposition.</w:t>
      </w:r>
    </w:p>
    <w:p w:rsidR="00BD7A3C" w:rsidRDefault="00BD7A3C" w:rsidP="00033D4A">
      <w:pPr>
        <w:spacing w:after="0" w:line="360" w:lineRule="auto"/>
        <w:jc w:val="both"/>
        <w:rPr>
          <w:rFonts w:ascii="Times New Roman" w:hAnsi="Times New Roman"/>
          <w:b/>
          <w:sz w:val="24"/>
          <w:szCs w:val="24"/>
        </w:rPr>
      </w:pPr>
    </w:p>
    <w:p w:rsidR="00BD7A3C" w:rsidRDefault="00BD7A3C" w:rsidP="00033D4A">
      <w:pPr>
        <w:spacing w:after="0" w:line="360" w:lineRule="auto"/>
        <w:jc w:val="both"/>
        <w:rPr>
          <w:rFonts w:ascii="Times New Roman" w:hAnsi="Times New Roman"/>
          <w:b/>
          <w:sz w:val="24"/>
          <w:szCs w:val="24"/>
        </w:rPr>
      </w:pPr>
    </w:p>
    <w:p w:rsidR="00BD7A3C" w:rsidRDefault="00BD7A3C" w:rsidP="00033D4A">
      <w:pPr>
        <w:spacing w:after="0" w:line="360" w:lineRule="auto"/>
        <w:jc w:val="both"/>
        <w:rPr>
          <w:rFonts w:ascii="Times New Roman" w:hAnsi="Times New Roman"/>
          <w:b/>
          <w:sz w:val="24"/>
          <w:szCs w:val="24"/>
        </w:rPr>
      </w:pPr>
    </w:p>
    <w:p w:rsidR="00BD7A3C" w:rsidRDefault="00BD7A3C" w:rsidP="00033D4A">
      <w:pPr>
        <w:spacing w:after="0" w:line="360" w:lineRule="auto"/>
        <w:jc w:val="both"/>
        <w:rPr>
          <w:rFonts w:ascii="Times New Roman" w:hAnsi="Times New Roman"/>
          <w:b/>
          <w:sz w:val="24"/>
          <w:szCs w:val="24"/>
        </w:rPr>
      </w:pP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lastRenderedPageBreak/>
        <w:t>FIG 4.4: COMPONENT ANALYSIS FOR REPORTED CASES OF CHILDREN WITH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4572000" cy="304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detrended data and the seasonally adjusted data look different from the original observation; we can conclude that a trend component and a seasonal component were present in the data.</w:t>
      </w:r>
    </w:p>
    <w:p w:rsidR="00715AAD" w:rsidRPr="0075414E" w:rsidRDefault="00715AAD" w:rsidP="00033D4A">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4.3</w:t>
      </w:r>
      <w:r w:rsidRPr="0075414E">
        <w:rPr>
          <w:rFonts w:ascii="Times New Roman" w:hAnsi="Times New Roman"/>
          <w:b/>
          <w:bCs/>
          <w:sz w:val="24"/>
          <w:szCs w:val="24"/>
        </w:rPr>
        <w:tab/>
        <w:t xml:space="preserve">Moving Average for ADULT </w:t>
      </w:r>
    </w:p>
    <w:p w:rsidR="00715AAD" w:rsidRPr="0075414E" w:rsidRDefault="00715AAD" w:rsidP="00033D4A">
      <w:pPr>
        <w:autoSpaceDE w:val="0"/>
        <w:autoSpaceDN w:val="0"/>
        <w:adjustRightInd w:val="0"/>
        <w:spacing w:after="0" w:line="360" w:lineRule="auto"/>
        <w:jc w:val="both"/>
        <w:rPr>
          <w:rFonts w:ascii="Times New Roman" w:hAnsi="Times New Roman"/>
          <w:b/>
          <w:bCs/>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Data      ADULT</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Length    120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NMissing 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Moving Average</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Length  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Accuracy Measure</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MAPE   9.0283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MAD    3.7077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MSD   20.7901</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Time      ADULT    MA  Predict  Error</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 xml:space="preserve">Jan/2015     48     *       </w:t>
      </w:r>
      <w:r w:rsidR="004F3424" w:rsidRPr="0075414E">
        <w:rPr>
          <w:rFonts w:ascii="Times New Roman" w:hAnsi="Times New Roman"/>
          <w:sz w:val="24"/>
          <w:szCs w:val="24"/>
        </w:rPr>
        <w:tab/>
      </w:r>
      <w:r w:rsidRPr="0075414E">
        <w:rPr>
          <w:rFonts w:ascii="Times New Roman" w:hAnsi="Times New Roman"/>
          <w:sz w:val="24"/>
          <w:szCs w:val="24"/>
        </w:rPr>
        <w:t xml:space="preserve"> *      *</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Feb/2015     36     *        *      *</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Mar/2015     42  42.2        *      *</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Apr/2015     51  38.6     42.2  8.8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May/2015     34 37.0     38.6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Jun/2015     30  34.8     37.0   -7.0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Jul/2015     28  30.4   34.8 -6.8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Aug/2015     31  30.2     30.4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Sep/2015     29  31.8     30.2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Oct/2015     33  31.4     31.8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Nov/2015     38  33.6     31.4    6.6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Dec/2015     26  35.4     33.6   -7.6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Jan/2016     42  35.4     35.4    6.6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Feb/2016     38  37.4     35.4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Mar/2016    33  39.4     37.4   -4.4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Apr/2016    48  39.2     39.4    8.6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May/2016     36  41.4     39.2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Jun/2016     41  45.2     41.4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Jul/2016     49  45.2     45.2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Aug/2016     52  46.6     45.2    6.8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Sep/2016     48  44.6     46.6    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Oct/2016     43  43.2     44.6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Nov/2016     31  42.6     43.2  -12.2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Dec/2016     42  43.4     42.6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Jan/2017     49  44.4     43.4    5.6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Feb/2017     52  46.8     44.4    7.6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Mar/2017     48  45.0     46.8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Apr/2017     43  42.8     45.0   -2.0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May/2017     33  40.6     42.8   -9.8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Jun/2017     38  38.2     40.6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Jul/2017     41  37.6     38.2    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Aug/2017     36  38.2     37.6   -1.6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Sep/2017     40  38.2     38.2    1.8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Oct/2017     36  38.4     38.2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Nov/2017     38  41.2     38.4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Dec/2017     42  41.6     41.2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Jan/2018     50  42.2     41.6    8.4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Feb/2018     42  43.0     42.2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Mar/2018     39  42.2     43.0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Apr/2018     42  40.2     42.2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May/2018     38  39.8     40.2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Jun/2018     40  39.2     39.8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Jul/2018     40  40.6     39.2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Aug/2018     36  43.4     40.6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Sep/2018     49  45.0     43.4    5.6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Oct/2018     52  48.0     45.0    7.0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Nov/2018     48  50.4     48.0    0.0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Dec/2018     55  50.6     50.4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Jan/2019     48  48.6     50.6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Feb/2019     50  46.6     48.6    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Mar/2019     42  44.0     46.6   -4.6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Apr/2019     38  42.4     44.0   -6.0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May/2019     42  41.2     42.4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Jun/2019     40  42.6     41.2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Jul/2019     44  45.0     42.6    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Aug/2019     49  46.2     45.0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Sep/2019     50  47.8     46.2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Oct/2019     48  47.0     47.8    0.2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Nov/2019     48  46.0     47.0    1.0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Dec/2019     40  44.8     46.0   -6.0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Jan/2020     44  45.2     44.8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Feb/2020     44  45.2     45.2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Mar/2020   50  47.2     45.2    4.8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Apr/2020     48  46.8     47.2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May/2020     50  45.6     46.8    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Jun/2020     42  44.0     45.6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Jul/2020     38  44.4     44.0   -6.0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Aug/2020     42  44.0     44.4   -2.4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Sep/2020     50  43.6     44.0    6.0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Oct/2020     48  46.4     43.6    4.4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Nov/2020     40  47.6     46.4   -6.4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Dec/2020     52  45.2     47.6    4.4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Jan/2021     48  44.0     45.2    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Feb/2021     38  46.2     44.0   -6.0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Mar/2021     42  45.8     46.2   -4.2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Apr/2021     51  44.6     45.8    5.2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May/2021     50  43.0     44.6    5.4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Jun/2021     42  41.4     43.0   -1.0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Jul/2021     30  37.4     41.4  -11.4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Aug/2021     34  33.2     37.4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Sep/2021     31  32.4     33.2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Oct/2021     29  34.0     32.4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Nov/2021     38  35.4     34.0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Dec/2021     38  35.8     35.4    2.6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Jan/2022     41  36.6     35.8    5.2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Feb/2022     33  38.2     36.6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Mar/2022     33  40.6     38.2   -5.2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Apr/2022     46  42.2     40.6    5.4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May/2022     50  46.0     42.2    7.8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Jun/2022     49  49.6     46.0    3.0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Jul/2022     52  50.4     49.6    2.4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Aug/2022     51  50.0     50.4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Sep/2022     50  48.8     50.0    0.0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Oct/2022     48  46.8     48.8   -0.8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Nov/2022     43  44.2     46.8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Dec/2022     42  41.4     44.2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Jan/2023     38  40.0     41.4   -3.4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Feb/2023     36  41.4     40.0   -4.0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Mar/2023     41  43.0     41.4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Apr/2023     50  45.0     43.0    7.0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May/2023     50  45.8     45.0    5.0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Jun/2023     48  46.2     45.8    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Jul/2023     40  46.6     46.2   -6.2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Aug/2023     43  47.6     46.6   -3.6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Sep/2023     52  47.6     47.6    4.4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Oct/2023     55  48.0     47.6    7.4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Nov/2023     48  49.8     48.0    0.0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Dec/2023     42  49.2     49.8   -7.8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Jan/2024     52  46.6     49.2    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Feb/2024    49  48.0     46.6    2.4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Mar/2024    42  49.2     48.0   -6.0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Apr/2024     55  49.2     49.2    5.8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May/2024     48  49.2     49.2   -1.2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Jun/2024     52  48.4     49.2    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Jul/2024     49  45.4     48.4    0.6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Aug/2024     38  43.8     45.4   -7.4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Sep/2024     40  41.8     43.8   -3.8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Oct/2024     40  41.6     41.8   -1.8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Nov/2024     42     *     41.6    0.4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Dec/2024     48     *     41.6    6.4</w:t>
      </w:r>
    </w:p>
    <w:p w:rsidR="00715AAD" w:rsidRPr="0075414E" w:rsidRDefault="00715AAD" w:rsidP="00033D4A">
      <w:pPr>
        <w:autoSpaceDE w:val="0"/>
        <w:autoSpaceDN w:val="0"/>
        <w:adjustRightInd w:val="0"/>
        <w:spacing w:after="0" w:line="360" w:lineRule="auto"/>
        <w:ind w:firstLine="720"/>
        <w:jc w:val="both"/>
        <w:rPr>
          <w:rFonts w:ascii="Times New Roman" w:hAnsi="Times New Roman"/>
          <w:sz w:val="24"/>
          <w:szCs w:val="24"/>
        </w:rPr>
      </w:pPr>
    </w:p>
    <w:p w:rsidR="00715AAD" w:rsidRPr="0075414E" w:rsidRDefault="00836113" w:rsidP="00BD7A3C">
      <w:pPr>
        <w:spacing w:after="0" w:line="360" w:lineRule="auto"/>
        <w:jc w:val="both"/>
        <w:rPr>
          <w:rFonts w:ascii="Times New Roman" w:eastAsia="Times New Roman" w:hAnsi="Times New Roman"/>
          <w:sz w:val="24"/>
          <w:szCs w:val="24"/>
          <w:lang w:eastAsia="en-US"/>
        </w:rPr>
      </w:pPr>
      <w:r w:rsidRPr="0075414E">
        <w:rPr>
          <w:rFonts w:ascii="Times New Roman" w:eastAsia="Times New Roman" w:hAnsi="Times New Roman"/>
          <w:b/>
          <w:sz w:val="24"/>
          <w:szCs w:val="24"/>
          <w:lang w:eastAsia="en-US"/>
        </w:rPr>
        <w:t>Interpretation:</w:t>
      </w:r>
      <w:r w:rsidR="00BD7A3C">
        <w:rPr>
          <w:rFonts w:ascii="Times New Roman" w:eastAsia="Times New Roman" w:hAnsi="Times New Roman"/>
          <w:b/>
          <w:sz w:val="24"/>
          <w:szCs w:val="24"/>
          <w:lang w:eastAsia="en-US"/>
        </w:rPr>
        <w:t xml:space="preserve"> </w:t>
      </w:r>
      <w:r w:rsidRPr="0075414E">
        <w:rPr>
          <w:rFonts w:ascii="Times New Roman" w:eastAsia="Times New Roman" w:hAnsi="Times New Roman"/>
          <w:sz w:val="24"/>
          <w:szCs w:val="24"/>
          <w:lang w:eastAsia="en-US"/>
        </w:rPr>
        <w:t xml:space="preserve">The moving average analysis of adult malaria cases shows a </w:t>
      </w:r>
      <w:r w:rsidRPr="0075414E">
        <w:rPr>
          <w:rFonts w:ascii="Times New Roman" w:eastAsia="Times New Roman" w:hAnsi="Times New Roman"/>
          <w:bCs/>
          <w:sz w:val="24"/>
          <w:szCs w:val="24"/>
          <w:lang w:eastAsia="en-US"/>
        </w:rPr>
        <w:t>cyclical but overall fluctuating trend</w:t>
      </w:r>
      <w:r w:rsidRPr="0075414E">
        <w:rPr>
          <w:rFonts w:ascii="Times New Roman" w:eastAsia="Times New Roman" w:hAnsi="Times New Roman"/>
          <w:sz w:val="24"/>
          <w:szCs w:val="24"/>
          <w:lang w:eastAsia="en-US"/>
        </w:rPr>
        <w:t xml:space="preserve">, with phases of </w:t>
      </w:r>
      <w:r w:rsidRPr="0075414E">
        <w:rPr>
          <w:rFonts w:ascii="Times New Roman" w:eastAsia="Times New Roman" w:hAnsi="Times New Roman"/>
          <w:bCs/>
          <w:sz w:val="24"/>
          <w:szCs w:val="24"/>
          <w:lang w:eastAsia="en-US"/>
        </w:rPr>
        <w:t>increase and decrease over the years</w:t>
      </w:r>
      <w:r w:rsidRPr="0075414E">
        <w:rPr>
          <w:rFonts w:ascii="Times New Roman" w:eastAsia="Times New Roman" w:hAnsi="Times New Roman"/>
          <w:sz w:val="24"/>
          <w:szCs w:val="24"/>
          <w:lang w:eastAsia="en-US"/>
        </w:rPr>
        <w:t xml:space="preserve">.The model </w:t>
      </w:r>
      <w:r w:rsidRPr="0075414E">
        <w:rPr>
          <w:rFonts w:ascii="Times New Roman" w:eastAsia="Times New Roman" w:hAnsi="Times New Roman"/>
          <w:bCs/>
          <w:sz w:val="24"/>
          <w:szCs w:val="24"/>
          <w:lang w:eastAsia="en-US"/>
        </w:rPr>
        <w:t>successfully smooths short-term variations</w:t>
      </w:r>
      <w:r w:rsidRPr="0075414E">
        <w:rPr>
          <w:rFonts w:ascii="Times New Roman" w:eastAsia="Times New Roman" w:hAnsi="Times New Roman"/>
          <w:sz w:val="24"/>
          <w:szCs w:val="24"/>
          <w:lang w:eastAsia="en-US"/>
        </w:rPr>
        <w:t xml:space="preserve">, highlighting the </w:t>
      </w:r>
      <w:r w:rsidRPr="0075414E">
        <w:rPr>
          <w:rFonts w:ascii="Times New Roman" w:eastAsia="Times New Roman" w:hAnsi="Times New Roman"/>
          <w:bCs/>
          <w:sz w:val="24"/>
          <w:szCs w:val="24"/>
          <w:lang w:eastAsia="en-US"/>
        </w:rPr>
        <w:t>medium to long-term trend</w:t>
      </w:r>
      <w:r w:rsidRPr="0075414E">
        <w:rPr>
          <w:rFonts w:ascii="Times New Roman" w:eastAsia="Times New Roman" w:hAnsi="Times New Roman"/>
          <w:sz w:val="24"/>
          <w:szCs w:val="24"/>
          <w:lang w:eastAsia="en-US"/>
        </w:rPr>
        <w:t>.</w:t>
      </w:r>
      <w:r w:rsidRPr="0075414E">
        <w:rPr>
          <w:rFonts w:ascii="Times New Roman" w:eastAsia="Times New Roman" w:hAnsi="Times New Roman"/>
          <w:bCs/>
          <w:sz w:val="24"/>
          <w:szCs w:val="24"/>
          <w:lang w:eastAsia="en-US"/>
        </w:rPr>
        <w:t>Accuracy is acceptable (MAPE ~9%)</w:t>
      </w:r>
      <w:r w:rsidRPr="0075414E">
        <w:rPr>
          <w:rFonts w:ascii="Times New Roman" w:eastAsia="Times New Roman" w:hAnsi="Times New Roman"/>
          <w:sz w:val="24"/>
          <w:szCs w:val="24"/>
          <w:lang w:eastAsia="en-US"/>
        </w:rPr>
        <w:t xml:space="preserve">, though </w:t>
      </w:r>
      <w:r w:rsidRPr="0075414E">
        <w:rPr>
          <w:rFonts w:ascii="Times New Roman" w:eastAsia="Times New Roman" w:hAnsi="Times New Roman"/>
          <w:bCs/>
          <w:sz w:val="24"/>
          <w:szCs w:val="24"/>
          <w:lang w:eastAsia="en-US"/>
        </w:rPr>
        <w:t>larger deviations in some months suggest that a more sophisticated model (e.g., ARIMA or Holt-Winters with seasonality) might capture these better</w:t>
      </w:r>
      <w:r w:rsidRPr="0075414E">
        <w:rPr>
          <w:rFonts w:ascii="Times New Roman" w:eastAsia="Times New Roman" w:hAnsi="Times New Roman"/>
          <w:sz w:val="24"/>
          <w:szCs w:val="24"/>
          <w:lang w:eastAsia="en-US"/>
        </w:rPr>
        <w:t xml:space="preserve">.This analysis provides </w:t>
      </w:r>
      <w:r w:rsidRPr="0075414E">
        <w:rPr>
          <w:rFonts w:ascii="Times New Roman" w:eastAsia="Times New Roman" w:hAnsi="Times New Roman"/>
          <w:bCs/>
          <w:sz w:val="24"/>
          <w:szCs w:val="24"/>
          <w:lang w:eastAsia="en-US"/>
        </w:rPr>
        <w:t>a clearer view of the trend, helping in planning interventions during the predictable seasonal peaks.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Forecasts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Period    Forecast    Lower    Upper</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May/2026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Dec/2026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Dec/2027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Sep/2028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Dec/2028      41.6  32.6633  50.5367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The time units for the three (3) years demanded forecasts are the 36 consecutive time units following December, 2024. The forecasts which are the predicted number of Malaria for the next three years are all equal to 42. The prediction interval tells us that we can be 95% confident that the reported number of Adults with Malaria in the next three (3) years would be between 33 and 51.</w:t>
      </w:r>
    </w:p>
    <w:p w:rsidR="00715AAD" w:rsidRPr="0075414E" w:rsidRDefault="00715AAD" w:rsidP="00033D4A">
      <w:pPr>
        <w:spacing w:after="0" w:line="360" w:lineRule="auto"/>
        <w:jc w:val="both"/>
        <w:rPr>
          <w:rFonts w:ascii="Times New Roman" w:hAnsi="Times New Roman"/>
          <w:b/>
          <w:sz w:val="24"/>
          <w:szCs w:val="24"/>
        </w:rPr>
      </w:pP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t>FIG 4.5 MOVING AVERAGE ADULT WITH CASES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486400" cy="3657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033D4A">
      <w:pPr>
        <w:spacing w:after="0" w:line="360" w:lineRule="auto"/>
        <w:ind w:firstLine="720"/>
        <w:rPr>
          <w:rFonts w:ascii="Times New Roman" w:hAnsi="Times New Roman"/>
          <w:sz w:val="24"/>
          <w:szCs w:val="24"/>
        </w:rPr>
      </w:pPr>
      <w:r w:rsidRPr="0075414E">
        <w:rPr>
          <w:rFonts w:ascii="Times New Roman" w:hAnsi="Times New Roman"/>
          <w:sz w:val="24"/>
          <w:szCs w:val="24"/>
        </w:rPr>
        <w:t>The graph shows that the data are fit fairly well by the moving average procedure.</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lastRenderedPageBreak/>
        <w:t>FIG 4.6 RESIDUAL PLOTS FOR ADULT WITH CASES OF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486400" cy="3657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033D4A">
      <w:pPr>
        <w:spacing w:after="0" w:line="360" w:lineRule="auto"/>
        <w:jc w:val="both"/>
        <w:rPr>
          <w:rFonts w:ascii="Times New Roman" w:hAnsi="Times New Roman"/>
          <w:b/>
          <w:sz w:val="24"/>
          <w:szCs w:val="24"/>
        </w:rPr>
      </w:pPr>
      <w:r w:rsidRPr="0075414E">
        <w:rPr>
          <w:rFonts w:ascii="Times New Roman" w:hAnsi="Times New Roman"/>
          <w:sz w:val="24"/>
          <w:szCs w:val="24"/>
        </w:rPr>
        <w:t>From the graph, the residuals do appear to follow a straight line. There is evidence of non-normality as the histogram is skewed to the left of the distribution</w:t>
      </w:r>
    </w:p>
    <w:p w:rsidR="00715AAD" w:rsidRPr="0075414E" w:rsidRDefault="00715AAD" w:rsidP="00033D4A">
      <w:pPr>
        <w:autoSpaceDE w:val="0"/>
        <w:autoSpaceDN w:val="0"/>
        <w:adjustRightInd w:val="0"/>
        <w:spacing w:after="0" w:line="360" w:lineRule="auto"/>
        <w:jc w:val="both"/>
        <w:rPr>
          <w:rFonts w:ascii="Times New Roman" w:hAnsi="Times New Roman"/>
          <w:b/>
          <w:bCs/>
          <w:sz w:val="24"/>
          <w:szCs w:val="24"/>
        </w:rPr>
      </w:pPr>
      <w:r w:rsidRPr="0075414E">
        <w:rPr>
          <w:rFonts w:ascii="Times New Roman" w:hAnsi="Times New Roman"/>
          <w:b/>
          <w:bCs/>
          <w:sz w:val="24"/>
          <w:szCs w:val="24"/>
        </w:rPr>
        <w:t>4.3.1</w:t>
      </w:r>
      <w:r w:rsidRPr="0075414E">
        <w:rPr>
          <w:rFonts w:ascii="Times New Roman" w:hAnsi="Times New Roman"/>
          <w:b/>
          <w:bCs/>
          <w:sz w:val="24"/>
          <w:szCs w:val="24"/>
        </w:rPr>
        <w:tab/>
        <w:t>TIME SERIES DECOMPOSITION FOR ADULT WITH CASES OF MALARIA</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Multiplicative Model</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Data      ADULT</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Length    120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NMissing  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Fitted Trend Equation</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Yt = 39.29 + 0.0612×t</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Seasonal Indices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Period    Index</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1  1.06939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2  1.00157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3  0.92670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4  1.06072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5  1.04167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6  0.99222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7  0.90409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8  0.91412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9  1.09003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10  1.04928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11  1.00001</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12  0.95020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Accuracy Measures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MAPE  12.6448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MAD    5.0820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MSD   41.1164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0002F3"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b/>
          <w:sz w:val="24"/>
          <w:szCs w:val="24"/>
        </w:rPr>
        <w:t>Interpretation:</w:t>
      </w:r>
      <w:r w:rsidR="00BD7A3C">
        <w:rPr>
          <w:rFonts w:ascii="Times New Roman" w:hAnsi="Times New Roman"/>
          <w:b/>
          <w:sz w:val="24"/>
          <w:szCs w:val="24"/>
        </w:rPr>
        <w:t xml:space="preserve"> </w:t>
      </w:r>
      <w:r w:rsidR="00715AAD" w:rsidRPr="0075414E">
        <w:rPr>
          <w:rFonts w:ascii="Times New Roman" w:hAnsi="Times New Roman"/>
          <w:sz w:val="24"/>
          <w:szCs w:val="24"/>
        </w:rPr>
        <w:t xml:space="preserve">From the above analysis, each predicted value is obtained by summing the trend and the corresponding seasonal index. For example, for January 2022, the trend component is obtained from the trend equation </w:t>
      </w:r>
      <w:r w:rsidR="00715AAD" w:rsidRPr="0075414E">
        <w:rPr>
          <w:rFonts w:ascii="Times New Roman" w:hAnsi="Times New Roman"/>
          <w:b/>
          <w:sz w:val="24"/>
          <w:szCs w:val="24"/>
        </w:rPr>
        <w:t>(</w:t>
      </w:r>
      <w:r w:rsidR="00715AAD" w:rsidRPr="0075414E">
        <w:rPr>
          <w:rFonts w:ascii="Times New Roman" w:hAnsi="Times New Roman"/>
          <w:sz w:val="24"/>
          <w:szCs w:val="24"/>
        </w:rPr>
        <w:t>Yt = 39.29 + 0.0612</w:t>
      </w:r>
      <w:r w:rsidR="00715AAD" w:rsidRPr="0075414E">
        <w:rPr>
          <w:rFonts w:ascii="Times New Roman" w:hAnsi="Times New Roman"/>
          <w:b/>
          <w:sz w:val="24"/>
          <w:szCs w:val="24"/>
        </w:rPr>
        <w:t xml:space="preserve"> * 145 = 48.164), </w:t>
      </w:r>
      <w:r w:rsidR="00715AAD" w:rsidRPr="0075414E">
        <w:rPr>
          <w:rFonts w:ascii="Times New Roman" w:hAnsi="Times New Roman"/>
          <w:sz w:val="24"/>
          <w:szCs w:val="24"/>
        </w:rPr>
        <w:t>the seasonal index is 1.06939 and their sum will give the predicted value for the January 2022 = 49.233 ~ 49 patients</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p>
    <w:p w:rsidR="00715AAD" w:rsidRPr="0075414E" w:rsidRDefault="00AB5DD6" w:rsidP="00033D4A">
      <w:pPr>
        <w:autoSpaceDE w:val="0"/>
        <w:autoSpaceDN w:val="0"/>
        <w:adjustRightInd w:val="0"/>
        <w:spacing w:after="0" w:line="360" w:lineRule="auto"/>
        <w:jc w:val="both"/>
        <w:rPr>
          <w:rFonts w:ascii="Times New Roman" w:hAnsi="Times New Roman"/>
          <w:b/>
          <w:sz w:val="24"/>
          <w:szCs w:val="24"/>
        </w:rPr>
      </w:pPr>
      <w:r w:rsidRPr="0075414E">
        <w:rPr>
          <w:rFonts w:ascii="Times New Roman" w:hAnsi="Times New Roman"/>
          <w:b/>
          <w:sz w:val="24"/>
          <w:szCs w:val="24"/>
        </w:rPr>
        <w:lastRenderedPageBreak/>
        <w:t>Forecasts</w:t>
      </w:r>
    </w:p>
    <w:p w:rsidR="00715AAD" w:rsidRPr="0075414E" w:rsidRDefault="00715AAD" w:rsidP="00033D4A">
      <w:pPr>
        <w:autoSpaceDE w:val="0"/>
        <w:autoSpaceDN w:val="0"/>
        <w:adjustRightInd w:val="0"/>
        <w:spacing w:after="0" w:line="360" w:lineRule="auto"/>
        <w:jc w:val="both"/>
        <w:rPr>
          <w:rFonts w:ascii="Times New Roman" w:hAnsi="Times New Roman"/>
          <w:b/>
          <w:sz w:val="24"/>
          <w:szCs w:val="24"/>
        </w:rPr>
      </w:pPr>
      <w:r w:rsidRPr="0075414E">
        <w:rPr>
          <w:rFonts w:ascii="Times New Roman" w:hAnsi="Times New Roman"/>
          <w:b/>
          <w:sz w:val="24"/>
          <w:szCs w:val="24"/>
        </w:rPr>
        <w:t>Period    Forecast</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Jan/2026   50.7199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Feb/2026   47.5642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Mar/2026   44.0654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Apr/2026   50.5033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May/2026   49.6601</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Jun/2026   47.3632</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Jul/2026   43.2118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Aug/2026  43.7470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Sep/2026   52.2323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Oct/2026   50.3435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Nov/2026   48.0407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Dec/2026   45.7059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Jan/2027  51.5048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Feb/2027   48.2994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Mar/2027   44.7456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Apr/2027   51.2819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May/2027   50.4247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Jun/2027   48.0915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Jul/2027   43.8755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Aug/2027   44.4180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Sep/2027   53.0324</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Oct/2027   51.1137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Nov/2027   48.7747</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Dec/2027   46.4033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Jan/2028   52.2898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Feb/2028   49.0346</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lastRenderedPageBreak/>
        <w:t>Mar/2028   45.4258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Apr/2028   52.0605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May/2028   51.1893</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Jun/2028   48.8198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Jul/2028   44.5391</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Aug/2028   45.0890</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Sep/2028   53.8325</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Oct/2028   51.8839</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Nov/2028   49.5088</w:t>
      </w:r>
    </w:p>
    <w:p w:rsidR="00715AAD" w:rsidRPr="0075414E" w:rsidRDefault="00715AAD" w:rsidP="00033D4A">
      <w:pPr>
        <w:autoSpaceDE w:val="0"/>
        <w:autoSpaceDN w:val="0"/>
        <w:adjustRightInd w:val="0"/>
        <w:spacing w:after="0" w:line="360" w:lineRule="auto"/>
        <w:jc w:val="both"/>
        <w:rPr>
          <w:rFonts w:ascii="Times New Roman" w:hAnsi="Times New Roman"/>
          <w:sz w:val="24"/>
          <w:szCs w:val="24"/>
        </w:rPr>
      </w:pPr>
      <w:r w:rsidRPr="0075414E">
        <w:rPr>
          <w:rFonts w:ascii="Times New Roman" w:hAnsi="Times New Roman"/>
          <w:sz w:val="24"/>
          <w:szCs w:val="24"/>
        </w:rPr>
        <w:t>Dec/2028   47.1008</w:t>
      </w:r>
    </w:p>
    <w:p w:rsidR="00D10AEF" w:rsidRPr="0075414E" w:rsidRDefault="00D10AEF" w:rsidP="00021CAC">
      <w:pPr>
        <w:spacing w:after="0" w:line="360" w:lineRule="auto"/>
        <w:jc w:val="both"/>
        <w:rPr>
          <w:rFonts w:ascii="Times New Roman" w:eastAsia="Times New Roman" w:hAnsi="Times New Roman"/>
          <w:sz w:val="24"/>
          <w:szCs w:val="24"/>
          <w:lang w:eastAsia="en-US"/>
        </w:rPr>
      </w:pPr>
      <w:r w:rsidRPr="0075414E">
        <w:rPr>
          <w:rFonts w:ascii="Times New Roman" w:eastAsia="Times New Roman" w:hAnsi="Times New Roman"/>
          <w:b/>
          <w:sz w:val="24"/>
          <w:szCs w:val="24"/>
          <w:lang w:eastAsia="en-US"/>
        </w:rPr>
        <w:t>Interpretation:</w:t>
      </w:r>
      <w:r w:rsidR="00021CAC">
        <w:rPr>
          <w:rFonts w:ascii="Times New Roman" w:eastAsia="Times New Roman" w:hAnsi="Times New Roman"/>
          <w:b/>
          <w:sz w:val="24"/>
          <w:szCs w:val="24"/>
          <w:lang w:eastAsia="en-US"/>
        </w:rPr>
        <w:t xml:space="preserve"> </w:t>
      </w:r>
      <w:r w:rsidR="00AB5DD6" w:rsidRPr="0075414E">
        <w:rPr>
          <w:rFonts w:ascii="Times New Roman" w:eastAsia="Times New Roman" w:hAnsi="Times New Roman"/>
          <w:sz w:val="24"/>
          <w:szCs w:val="24"/>
          <w:lang w:eastAsia="en-US"/>
        </w:rPr>
        <w:t xml:space="preserve">The forecast data reveals a </w:t>
      </w:r>
      <w:r w:rsidR="00AB5DD6" w:rsidRPr="0075414E">
        <w:rPr>
          <w:rFonts w:ascii="Times New Roman" w:eastAsia="Times New Roman" w:hAnsi="Times New Roman"/>
          <w:bCs/>
          <w:sz w:val="24"/>
          <w:szCs w:val="24"/>
          <w:lang w:eastAsia="en-US"/>
        </w:rPr>
        <w:t>seasonal fluctuation in the adult population trends in the Nyanya District.</w:t>
      </w:r>
      <w:r w:rsidR="00021CAC">
        <w:rPr>
          <w:rFonts w:ascii="Times New Roman" w:eastAsia="Times New Roman" w:hAnsi="Times New Roman"/>
          <w:bCs/>
          <w:sz w:val="24"/>
          <w:szCs w:val="24"/>
          <w:lang w:eastAsia="en-US"/>
        </w:rPr>
        <w:t xml:space="preserve"> </w:t>
      </w:r>
      <w:r w:rsidR="00AB5DD6" w:rsidRPr="0075414E">
        <w:rPr>
          <w:rFonts w:ascii="Times New Roman" w:eastAsia="Times New Roman" w:hAnsi="Times New Roman"/>
          <w:sz w:val="24"/>
          <w:szCs w:val="24"/>
          <w:lang w:eastAsia="en-US"/>
        </w:rPr>
        <w:t xml:space="preserve">The adult population tends to </w:t>
      </w:r>
      <w:r w:rsidR="00AB5DD6" w:rsidRPr="0075414E">
        <w:rPr>
          <w:rFonts w:ascii="Times New Roman" w:eastAsia="Times New Roman" w:hAnsi="Times New Roman"/>
          <w:bCs/>
          <w:sz w:val="24"/>
          <w:szCs w:val="24"/>
          <w:lang w:eastAsia="en-US"/>
        </w:rPr>
        <w:t>peak during the months of September and October</w:t>
      </w:r>
      <w:r w:rsidR="00AB5DD6" w:rsidRPr="0075414E">
        <w:rPr>
          <w:rFonts w:ascii="Times New Roman" w:eastAsia="Times New Roman" w:hAnsi="Times New Roman"/>
          <w:sz w:val="24"/>
          <w:szCs w:val="24"/>
          <w:lang w:eastAsia="en-US"/>
        </w:rPr>
        <w:t xml:space="preserve">, possibly reflecting </w:t>
      </w:r>
      <w:r w:rsidR="00AB5DD6" w:rsidRPr="0075414E">
        <w:rPr>
          <w:rFonts w:ascii="Times New Roman" w:eastAsia="Times New Roman" w:hAnsi="Times New Roman"/>
          <w:bCs/>
          <w:sz w:val="24"/>
          <w:szCs w:val="24"/>
          <w:lang w:eastAsia="en-US"/>
        </w:rPr>
        <w:t>seasonal migration, employment patterns, or social-economic activities attracting adults to the district during these periods.</w:t>
      </w:r>
      <w:r w:rsidR="00021CAC">
        <w:rPr>
          <w:rFonts w:ascii="Times New Roman" w:eastAsia="Times New Roman" w:hAnsi="Times New Roman"/>
          <w:bCs/>
          <w:sz w:val="24"/>
          <w:szCs w:val="24"/>
          <w:lang w:eastAsia="en-US"/>
        </w:rPr>
        <w:t xml:space="preserve"> </w:t>
      </w:r>
      <w:r w:rsidR="00AB5DD6" w:rsidRPr="0075414E">
        <w:rPr>
          <w:rFonts w:ascii="Times New Roman" w:eastAsia="Times New Roman" w:hAnsi="Times New Roman"/>
          <w:sz w:val="24"/>
          <w:szCs w:val="24"/>
          <w:lang w:eastAsia="en-US"/>
        </w:rPr>
        <w:t xml:space="preserve">The </w:t>
      </w:r>
      <w:r w:rsidR="00AB5DD6" w:rsidRPr="0075414E">
        <w:rPr>
          <w:rFonts w:ascii="Times New Roman" w:eastAsia="Times New Roman" w:hAnsi="Times New Roman"/>
          <w:bCs/>
          <w:sz w:val="24"/>
          <w:szCs w:val="24"/>
          <w:lang w:eastAsia="en-US"/>
        </w:rPr>
        <w:t>lowest forecasts consistently occur in July and August</w:t>
      </w:r>
      <w:r w:rsidR="00AB5DD6" w:rsidRPr="0075414E">
        <w:rPr>
          <w:rFonts w:ascii="Times New Roman" w:eastAsia="Times New Roman" w:hAnsi="Times New Roman"/>
          <w:sz w:val="24"/>
          <w:szCs w:val="24"/>
          <w:lang w:eastAsia="en-US"/>
        </w:rPr>
        <w:t xml:space="preserve">, suggesting </w:t>
      </w:r>
      <w:r w:rsidR="00AB5DD6" w:rsidRPr="0075414E">
        <w:rPr>
          <w:rFonts w:ascii="Times New Roman" w:eastAsia="Times New Roman" w:hAnsi="Times New Roman"/>
          <w:bCs/>
          <w:sz w:val="24"/>
          <w:szCs w:val="24"/>
          <w:lang w:eastAsia="en-US"/>
        </w:rPr>
        <w:t>seasonal decline in adult population presence, possibly due to travel, holiday periods, or rural-urban shifts during mid-year.</w:t>
      </w:r>
      <w:r w:rsidR="00021CAC">
        <w:rPr>
          <w:rFonts w:ascii="Times New Roman" w:eastAsia="Times New Roman" w:hAnsi="Times New Roman"/>
          <w:bCs/>
          <w:sz w:val="24"/>
          <w:szCs w:val="24"/>
          <w:lang w:eastAsia="en-US"/>
        </w:rPr>
        <w:t xml:space="preserve"> </w:t>
      </w:r>
      <w:r w:rsidRPr="0075414E">
        <w:rPr>
          <w:rFonts w:ascii="Times New Roman" w:eastAsia="Times New Roman" w:hAnsi="Times New Roman"/>
          <w:sz w:val="24"/>
          <w:szCs w:val="24"/>
          <w:lang w:eastAsia="en-US"/>
        </w:rPr>
        <w:t xml:space="preserve">The forecast indicates a </w:t>
      </w:r>
      <w:r w:rsidRPr="0075414E">
        <w:rPr>
          <w:rFonts w:ascii="Times New Roman" w:eastAsia="Times New Roman" w:hAnsi="Times New Roman"/>
          <w:bCs/>
          <w:sz w:val="24"/>
          <w:szCs w:val="24"/>
          <w:lang w:eastAsia="en-US"/>
        </w:rPr>
        <w:t>stable adult population trend with seasonal peaks and dips, slight annual growth, and clear periods of higher activity (September-October) and lower activity (July-August), affirming the effectiveness of the forecasting model in providing valuable insights for strategic planning, community services, and business decisions within the Nyanya District.</w:t>
      </w:r>
    </w:p>
    <w:p w:rsidR="00AB5DD6" w:rsidRPr="0075414E" w:rsidRDefault="00AB5DD6" w:rsidP="00033D4A">
      <w:pPr>
        <w:spacing w:after="0" w:line="360" w:lineRule="auto"/>
        <w:rPr>
          <w:rFonts w:ascii="Times New Roman" w:eastAsia="Times New Roman" w:hAnsi="Times New Roman"/>
          <w:sz w:val="24"/>
          <w:szCs w:val="24"/>
          <w:lang w:eastAsia="en-US"/>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lastRenderedPageBreak/>
        <w:t>FIG 4.7 DECOMPOSITION PLOT FOR REPORTED CASES OF ADULT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372100" cy="35814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2019" cy="3588012"/>
                    </a:xfrm>
                    <a:prstGeom prst="rect">
                      <a:avLst/>
                    </a:prstGeom>
                    <a:noFill/>
                    <a:ln>
                      <a:noFill/>
                    </a:ln>
                  </pic:spPr>
                </pic:pic>
              </a:graphicData>
            </a:graphic>
          </wp:inline>
        </w:drawing>
      </w:r>
    </w:p>
    <w:p w:rsidR="00715AAD" w:rsidRPr="0075414E" w:rsidRDefault="00715AAD" w:rsidP="00033D4A">
      <w:pPr>
        <w:spacing w:after="0" w:line="360" w:lineRule="auto"/>
        <w:ind w:firstLine="720"/>
        <w:rPr>
          <w:rFonts w:ascii="Times New Roman" w:hAnsi="Times New Roman"/>
          <w:sz w:val="24"/>
          <w:szCs w:val="24"/>
        </w:rPr>
      </w:pPr>
      <w:r w:rsidRPr="0075414E">
        <w:rPr>
          <w:rFonts w:ascii="Times New Roman" w:hAnsi="Times New Roman"/>
          <w:sz w:val="24"/>
          <w:szCs w:val="24"/>
        </w:rPr>
        <w:t>The graph shows that the actual data are fit fairly well by decomposition.</w:t>
      </w: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021CAC" w:rsidRDefault="00021CAC" w:rsidP="00033D4A">
      <w:pPr>
        <w:spacing w:after="0" w:line="360" w:lineRule="auto"/>
        <w:jc w:val="both"/>
        <w:rPr>
          <w:rFonts w:ascii="Times New Roman" w:hAnsi="Times New Roman"/>
          <w:b/>
          <w:sz w:val="24"/>
          <w:szCs w:val="24"/>
        </w:rPr>
      </w:pP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b/>
          <w:sz w:val="24"/>
          <w:szCs w:val="24"/>
        </w:rPr>
        <w:lastRenderedPageBreak/>
        <w:t>FIG 4.8: COMPONENT ANALYSIS FOR REPORTED CASES OF ADULT WITH MALARIA</w:t>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486400" cy="3657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033D4A">
      <w:pPr>
        <w:spacing w:after="0" w:line="360" w:lineRule="auto"/>
        <w:jc w:val="both"/>
        <w:rPr>
          <w:rFonts w:ascii="Times New Roman" w:hAnsi="Times New Roman"/>
          <w:sz w:val="24"/>
          <w:szCs w:val="24"/>
        </w:rPr>
      </w:pPr>
      <w:r w:rsidRPr="0075414E">
        <w:rPr>
          <w:rFonts w:ascii="Times New Roman" w:hAnsi="Times New Roman"/>
          <w:sz w:val="24"/>
          <w:szCs w:val="24"/>
        </w:rPr>
        <w:t>The detrended data and the seasonally adjusted data look different from the original observation; we can conclude that a trend component and a seasonal component were present in the data</w:t>
      </w: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715AAD" w:rsidRPr="0075414E" w:rsidRDefault="00715AAD" w:rsidP="00033D4A">
      <w:pPr>
        <w:spacing w:after="0" w:line="360" w:lineRule="auto"/>
        <w:jc w:val="both"/>
        <w:rPr>
          <w:rFonts w:ascii="Times New Roman" w:hAnsi="Times New Roman"/>
          <w:sz w:val="24"/>
          <w:szCs w:val="24"/>
        </w:rPr>
      </w:pPr>
    </w:p>
    <w:p w:rsidR="000002F3" w:rsidRPr="0075414E" w:rsidRDefault="000002F3" w:rsidP="00033D4A">
      <w:pPr>
        <w:spacing w:after="0" w:line="360" w:lineRule="auto"/>
        <w:rPr>
          <w:rFonts w:ascii="Times New Roman" w:hAnsi="Times New Roman"/>
          <w:sz w:val="24"/>
          <w:szCs w:val="24"/>
        </w:rPr>
      </w:pPr>
    </w:p>
    <w:p w:rsidR="00D10AEF" w:rsidRPr="0075414E" w:rsidRDefault="00D10AEF" w:rsidP="00033D4A">
      <w:pPr>
        <w:spacing w:after="0" w:line="360" w:lineRule="auto"/>
        <w:rPr>
          <w:rFonts w:ascii="Times New Roman" w:hAnsi="Times New Roman"/>
          <w:b/>
          <w:sz w:val="24"/>
          <w:szCs w:val="24"/>
        </w:rPr>
      </w:pPr>
    </w:p>
    <w:p w:rsidR="00D10AEF" w:rsidRPr="0075414E" w:rsidRDefault="00D10AEF" w:rsidP="00033D4A">
      <w:pPr>
        <w:spacing w:after="0" w:line="360" w:lineRule="auto"/>
        <w:rPr>
          <w:rFonts w:ascii="Times New Roman" w:hAnsi="Times New Roman"/>
          <w:b/>
          <w:sz w:val="24"/>
          <w:szCs w:val="24"/>
        </w:rPr>
      </w:pPr>
    </w:p>
    <w:p w:rsidR="00D10AEF" w:rsidRPr="0075414E" w:rsidRDefault="00D10AEF" w:rsidP="00033D4A">
      <w:pPr>
        <w:pStyle w:val="Heading2"/>
        <w:spacing w:before="0" w:line="360" w:lineRule="auto"/>
        <w:jc w:val="center"/>
        <w:rPr>
          <w:rFonts w:ascii="Times New Roman" w:hAnsi="Times New Roman" w:cs="Times New Roman"/>
          <w:b/>
          <w:color w:val="auto"/>
          <w:sz w:val="24"/>
          <w:szCs w:val="24"/>
        </w:rPr>
      </w:pPr>
      <w:r w:rsidRPr="0075414E">
        <w:rPr>
          <w:rFonts w:ascii="Times New Roman" w:hAnsi="Times New Roman" w:cs="Times New Roman"/>
          <w:b/>
          <w:color w:val="auto"/>
          <w:sz w:val="24"/>
          <w:szCs w:val="24"/>
        </w:rPr>
        <w:lastRenderedPageBreak/>
        <w:t>CHAPTER FIVE</w:t>
      </w:r>
    </w:p>
    <w:p w:rsidR="00D10AEF" w:rsidRPr="0075414E" w:rsidRDefault="00D10AEF" w:rsidP="00033D4A">
      <w:pPr>
        <w:pStyle w:val="Heading3"/>
        <w:spacing w:before="0" w:line="360" w:lineRule="auto"/>
        <w:jc w:val="center"/>
        <w:rPr>
          <w:rFonts w:ascii="Times New Roman" w:hAnsi="Times New Roman" w:cs="Times New Roman"/>
          <w:b/>
          <w:color w:val="auto"/>
        </w:rPr>
      </w:pPr>
      <w:r w:rsidRPr="0075414E">
        <w:rPr>
          <w:rFonts w:ascii="Times New Roman" w:hAnsi="Times New Roman" w:cs="Times New Roman"/>
          <w:b/>
          <w:color w:val="auto"/>
        </w:rPr>
        <w:t>SUMMARY, CONCLUSION, AND RECOMMENDATIONS</w:t>
      </w:r>
    </w:p>
    <w:p w:rsidR="00D10AEF" w:rsidRPr="0075414E" w:rsidRDefault="00D10AEF" w:rsidP="00033D4A">
      <w:pPr>
        <w:pStyle w:val="Heading3"/>
        <w:spacing w:before="0" w:line="360" w:lineRule="auto"/>
        <w:rPr>
          <w:rFonts w:ascii="Times New Roman" w:hAnsi="Times New Roman" w:cs="Times New Roman"/>
          <w:b/>
          <w:color w:val="auto"/>
        </w:rPr>
      </w:pPr>
      <w:r w:rsidRPr="0075414E">
        <w:rPr>
          <w:rFonts w:ascii="Times New Roman" w:hAnsi="Times New Roman" w:cs="Times New Roman"/>
          <w:b/>
          <w:color w:val="auto"/>
        </w:rPr>
        <w:t>5.1 Summary of Findings</w:t>
      </w:r>
    </w:p>
    <w:p w:rsidR="00D10AEF" w:rsidRPr="0075414E" w:rsidRDefault="00D10AEF" w:rsidP="00021CAC">
      <w:pPr>
        <w:pStyle w:val="NormalWeb"/>
        <w:spacing w:before="0" w:beforeAutospacing="0" w:after="0" w:afterAutospacing="0" w:line="360" w:lineRule="auto"/>
        <w:jc w:val="both"/>
      </w:pPr>
      <w:r w:rsidRPr="0075414E">
        <w:t>This study analyzed the trends of malaria cases among children and adults within Nyanya District, Abuja FCT, using the moving average forecasting method. The findings indicated a persistent increase in malaria cases, with notable seasonal variations.</w:t>
      </w:r>
    </w:p>
    <w:p w:rsidR="00D10AEF" w:rsidRPr="0075414E" w:rsidRDefault="00D10AEF" w:rsidP="00021CAC">
      <w:pPr>
        <w:pStyle w:val="NormalWeb"/>
        <w:spacing w:before="0" w:beforeAutospacing="0" w:after="0" w:afterAutospacing="0" w:line="360" w:lineRule="auto"/>
        <w:jc w:val="both"/>
      </w:pPr>
      <w:r w:rsidRPr="0075414E">
        <w:t xml:space="preserve">For children, the estimated trend equation was </w:t>
      </w:r>
      <w:r w:rsidRPr="0075414E">
        <w:rPr>
          <w:rStyle w:val="Strong"/>
          <w:rFonts w:eastAsia="SimSun"/>
        </w:rPr>
        <w:t>Yt = 21.854 + 0.0440t</w:t>
      </w:r>
      <w:r w:rsidRPr="0075414E">
        <w:t xml:space="preserve">, showing a gradual monthly increase in cases, supported by a seasonal index of </w:t>
      </w:r>
      <w:r w:rsidRPr="0075414E">
        <w:rPr>
          <w:rStyle w:val="Strong"/>
          <w:rFonts w:eastAsia="SimSun"/>
        </w:rPr>
        <w:t>1.03716</w:t>
      </w:r>
      <w:r w:rsidRPr="0075414E">
        <w:t xml:space="preserve">, which highlights recurring seasonal fluctuations. Based on the projections, the number of children diagnosed with malaria is expected to increase to approximately </w:t>
      </w:r>
      <w:r w:rsidRPr="0075414E">
        <w:rPr>
          <w:rStyle w:val="Strong"/>
          <w:rFonts w:eastAsia="SimSun"/>
        </w:rPr>
        <w:t>29 patients by January 2026</w:t>
      </w:r>
      <w:r w:rsidRPr="0075414E">
        <w:t>.</w:t>
      </w:r>
    </w:p>
    <w:p w:rsidR="00D10AEF" w:rsidRPr="0075414E" w:rsidRDefault="00D10AEF" w:rsidP="00021CAC">
      <w:pPr>
        <w:pStyle w:val="NormalWeb"/>
        <w:spacing w:before="0" w:beforeAutospacing="0" w:after="0" w:afterAutospacing="0" w:line="360" w:lineRule="auto"/>
        <w:jc w:val="both"/>
      </w:pPr>
      <w:r w:rsidRPr="0075414E">
        <w:t xml:space="preserve">Similarly, the trend analysis for adults revealed an estimated equation of </w:t>
      </w:r>
      <w:r w:rsidRPr="0075414E">
        <w:rPr>
          <w:rStyle w:val="Strong"/>
          <w:rFonts w:eastAsia="SimSun"/>
        </w:rPr>
        <w:t>Yt = 39.29 + 0.0612t</w:t>
      </w:r>
      <w:r w:rsidRPr="0075414E">
        <w:t xml:space="preserve">, suggesting a slightly higher rate of increase compared to children. The seasonal index for adults was </w:t>
      </w:r>
      <w:r w:rsidRPr="0075414E">
        <w:rPr>
          <w:rStyle w:val="Strong"/>
          <w:rFonts w:eastAsia="SimSun"/>
        </w:rPr>
        <w:t>1.06939</w:t>
      </w:r>
      <w:r w:rsidRPr="0075414E">
        <w:t xml:space="preserve">, indicating significant seasonal influence on the occurrence of malaria among adults. The extrapolated data predicts approximately </w:t>
      </w:r>
      <w:r w:rsidRPr="0075414E">
        <w:rPr>
          <w:rStyle w:val="Strong"/>
          <w:rFonts w:eastAsia="SimSun"/>
        </w:rPr>
        <w:t>49 adults may be diagnosed with malaria by January 2026</w:t>
      </w:r>
      <w:r w:rsidRPr="0075414E">
        <w:t>, reflecting a higher prevalence among adults compared to children.</w:t>
      </w:r>
    </w:p>
    <w:p w:rsidR="00021CAC" w:rsidRDefault="00D10AEF" w:rsidP="00021CAC">
      <w:pPr>
        <w:pStyle w:val="NormalWeb"/>
        <w:spacing w:before="0" w:beforeAutospacing="0" w:after="0" w:afterAutospacing="0" w:line="360" w:lineRule="auto"/>
        <w:jc w:val="both"/>
      </w:pPr>
      <w:r w:rsidRPr="0075414E">
        <w:t>Overall, the findings demonstrate a persistent and seasonal pattern of malaria occurrence in the study area, with adults being more affected than children.</w:t>
      </w:r>
    </w:p>
    <w:p w:rsidR="00021CAC" w:rsidRDefault="00D10AEF" w:rsidP="00021CAC">
      <w:pPr>
        <w:pStyle w:val="NormalWeb"/>
        <w:spacing w:before="0" w:beforeAutospacing="0" w:after="0" w:afterAutospacing="0" w:line="360" w:lineRule="auto"/>
        <w:jc w:val="both"/>
        <w:rPr>
          <w:b/>
        </w:rPr>
      </w:pPr>
      <w:r w:rsidRPr="0075414E">
        <w:rPr>
          <w:b/>
        </w:rPr>
        <w:t>5.2 Conclusion</w:t>
      </w:r>
    </w:p>
    <w:p w:rsidR="00AD3EE8" w:rsidRPr="0075414E" w:rsidRDefault="00AD3EE8" w:rsidP="00021CAC">
      <w:pPr>
        <w:pStyle w:val="NormalWeb"/>
        <w:spacing w:before="0" w:beforeAutospacing="0" w:after="0" w:afterAutospacing="0" w:line="360" w:lineRule="auto"/>
        <w:jc w:val="both"/>
      </w:pPr>
      <w:r w:rsidRPr="0075414E">
        <w:t xml:space="preserve">The findings of this study have provided clear evidence of an ongoing increase in malaria cases among both children and adults in Nyanya District, Abuja FCT. The forecast using the moving average model revealed a progressive rise in malaria prevalence, with adults showing a higher rate of increase compared to children. The extrapolated figures for January 2026 indicate that the number of adults affected is expected to reach approximately 49 cases, while children are projected to record around 29 cases. These patterns highlight not only the persistence of malaria as a public health concern in the area but also the influence of seasonal factors contributing to the fluctuation in reported </w:t>
      </w:r>
      <w:r w:rsidRPr="0075414E">
        <w:lastRenderedPageBreak/>
        <w:t>cases.</w:t>
      </w:r>
      <w:r w:rsidRPr="0075414E">
        <w:br/>
        <w:t>This calls for proactive and sustained interventions to mitigate the health burden, emphasizing both prevention and community awareness to curb the spread of malaria effectively.</w:t>
      </w:r>
    </w:p>
    <w:p w:rsidR="00D10AEF" w:rsidRPr="0075414E" w:rsidRDefault="00D10AEF" w:rsidP="00021CAC">
      <w:pPr>
        <w:pStyle w:val="Heading3"/>
        <w:spacing w:before="0" w:line="360" w:lineRule="auto"/>
        <w:jc w:val="both"/>
        <w:rPr>
          <w:rFonts w:ascii="Times New Roman" w:hAnsi="Times New Roman" w:cs="Times New Roman"/>
          <w:b/>
          <w:color w:val="auto"/>
        </w:rPr>
      </w:pPr>
      <w:r w:rsidRPr="0075414E">
        <w:rPr>
          <w:rFonts w:ascii="Times New Roman" w:hAnsi="Times New Roman" w:cs="Times New Roman"/>
          <w:b/>
          <w:color w:val="auto"/>
        </w:rPr>
        <w:t>5.3 Recommendations</w:t>
      </w:r>
    </w:p>
    <w:p w:rsidR="00D10AEF" w:rsidRPr="0075414E" w:rsidRDefault="00D10AEF" w:rsidP="00021CAC">
      <w:pPr>
        <w:pStyle w:val="NormalWeb"/>
        <w:spacing w:before="0" w:beforeAutospacing="0" w:after="0" w:afterAutospacing="0" w:line="360" w:lineRule="auto"/>
        <w:jc w:val="both"/>
      </w:pPr>
      <w:r w:rsidRPr="0075414E">
        <w:t>In view of the findings and conclusion drawn from this study, the following recommendations are proposed:</w:t>
      </w:r>
    </w:p>
    <w:p w:rsidR="00D10AEF" w:rsidRPr="0075414E" w:rsidRDefault="00D10AEF" w:rsidP="00021CAC">
      <w:pPr>
        <w:pStyle w:val="NormalWeb"/>
        <w:numPr>
          <w:ilvl w:val="0"/>
          <w:numId w:val="25"/>
        </w:numPr>
        <w:tabs>
          <w:tab w:val="clear" w:pos="720"/>
          <w:tab w:val="num" w:pos="0"/>
        </w:tabs>
        <w:spacing w:before="0" w:beforeAutospacing="0" w:after="0" w:afterAutospacing="0" w:line="360" w:lineRule="auto"/>
        <w:ind w:left="0" w:firstLine="0"/>
        <w:jc w:val="both"/>
      </w:pPr>
      <w:r w:rsidRPr="0075414E">
        <w:rPr>
          <w:rStyle w:val="Strong"/>
          <w:rFonts w:eastAsia="SimSun"/>
        </w:rPr>
        <w:t>Intensify Preventive Measures:</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The use of insecticide-treated mosquito bed nets should be promoted and made accessible to the community.</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Individuals should be encouraged to wear protective clothing, especially during evening and nighttime when mosquitoes are most active.</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The use of insect repellents on exposed skin should be advocated.</w:t>
      </w:r>
    </w:p>
    <w:p w:rsidR="00D10AEF" w:rsidRPr="0075414E" w:rsidRDefault="00D10AEF" w:rsidP="00021CAC">
      <w:pPr>
        <w:pStyle w:val="NormalWeb"/>
        <w:numPr>
          <w:ilvl w:val="0"/>
          <w:numId w:val="25"/>
        </w:numPr>
        <w:tabs>
          <w:tab w:val="clear" w:pos="720"/>
          <w:tab w:val="num" w:pos="0"/>
        </w:tabs>
        <w:spacing w:before="0" w:beforeAutospacing="0" w:after="0" w:afterAutospacing="0" w:line="360" w:lineRule="auto"/>
        <w:ind w:left="0" w:firstLine="0"/>
        <w:jc w:val="both"/>
      </w:pPr>
      <w:r w:rsidRPr="0075414E">
        <w:rPr>
          <w:rStyle w:val="Strong"/>
          <w:rFonts w:eastAsia="SimSun"/>
        </w:rPr>
        <w:t>Promote Environmental Hygiene:</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Efforts should be made to ensure proper environmental sanitation to eliminate mosquito breeding sites such as stagnant water bodies, uncovered drains, and bushes around residential areas.</w:t>
      </w:r>
    </w:p>
    <w:p w:rsidR="00D10AEF" w:rsidRPr="0075414E" w:rsidRDefault="00D10AEF" w:rsidP="00021CAC">
      <w:pPr>
        <w:pStyle w:val="NormalWeb"/>
        <w:numPr>
          <w:ilvl w:val="0"/>
          <w:numId w:val="25"/>
        </w:numPr>
        <w:tabs>
          <w:tab w:val="clear" w:pos="720"/>
          <w:tab w:val="num" w:pos="0"/>
        </w:tabs>
        <w:spacing w:before="0" w:beforeAutospacing="0" w:after="0" w:afterAutospacing="0" w:line="360" w:lineRule="auto"/>
        <w:ind w:left="0" w:firstLine="0"/>
        <w:jc w:val="both"/>
      </w:pPr>
      <w:r w:rsidRPr="0075414E">
        <w:rPr>
          <w:rStyle w:val="Strong"/>
          <w:rFonts w:eastAsia="SimSun"/>
        </w:rPr>
        <w:t>Enhance Public Health Education and Awareness:</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Government and health agencies should increase community awareness campaigns on the causes, risks, and prevention of malaria, targeting both children and adults.</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Special attention should be given to sensitization during peak malaria seasons as identified through the seasonal index.</w:t>
      </w:r>
    </w:p>
    <w:p w:rsidR="00D10AEF" w:rsidRPr="0075414E" w:rsidRDefault="00D10AEF" w:rsidP="00021CAC">
      <w:pPr>
        <w:pStyle w:val="NormalWeb"/>
        <w:numPr>
          <w:ilvl w:val="0"/>
          <w:numId w:val="25"/>
        </w:numPr>
        <w:tabs>
          <w:tab w:val="clear" w:pos="720"/>
          <w:tab w:val="num" w:pos="0"/>
        </w:tabs>
        <w:spacing w:before="0" w:beforeAutospacing="0" w:after="0" w:afterAutospacing="0" w:line="360" w:lineRule="auto"/>
        <w:ind w:left="0" w:firstLine="0"/>
        <w:jc w:val="both"/>
      </w:pPr>
      <w:r w:rsidRPr="0075414E">
        <w:rPr>
          <w:rStyle w:val="Strong"/>
          <w:rFonts w:eastAsia="SimSun"/>
        </w:rPr>
        <w:t>Strengthen Community-Based Interventions:</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t>Community-led malaria control programs should be encouraged, with support from local health authorities to ensure sustainability.</w:t>
      </w:r>
    </w:p>
    <w:p w:rsidR="00D10AEF" w:rsidRPr="0075414E" w:rsidRDefault="00D10AEF" w:rsidP="00021CAC">
      <w:pPr>
        <w:pStyle w:val="NormalWeb"/>
        <w:numPr>
          <w:ilvl w:val="0"/>
          <w:numId w:val="25"/>
        </w:numPr>
        <w:tabs>
          <w:tab w:val="clear" w:pos="720"/>
          <w:tab w:val="num" w:pos="0"/>
        </w:tabs>
        <w:spacing w:before="0" w:beforeAutospacing="0" w:after="0" w:afterAutospacing="0" w:line="360" w:lineRule="auto"/>
        <w:ind w:left="0" w:firstLine="0"/>
        <w:jc w:val="both"/>
      </w:pPr>
      <w:r w:rsidRPr="0075414E">
        <w:rPr>
          <w:rStyle w:val="Strong"/>
          <w:rFonts w:eastAsia="SimSun"/>
        </w:rPr>
        <w:t>Policy Advocacy and Support:</w:t>
      </w:r>
    </w:p>
    <w:p w:rsidR="00D10AEF" w:rsidRPr="0075414E" w:rsidRDefault="00D10AEF" w:rsidP="00021CAC">
      <w:pPr>
        <w:pStyle w:val="NormalWeb"/>
        <w:numPr>
          <w:ilvl w:val="1"/>
          <w:numId w:val="25"/>
        </w:numPr>
        <w:tabs>
          <w:tab w:val="clear" w:pos="1440"/>
          <w:tab w:val="num" w:pos="0"/>
        </w:tabs>
        <w:spacing w:before="0" w:beforeAutospacing="0" w:after="0" w:afterAutospacing="0" w:line="360" w:lineRule="auto"/>
        <w:ind w:left="0" w:firstLine="0"/>
        <w:jc w:val="both"/>
      </w:pPr>
      <w:r w:rsidRPr="0075414E">
        <w:lastRenderedPageBreak/>
        <w:t>The government should implement policies that support continuous malaria surveillance, preventive interventions, and affordable treatment options for vulnerable populations.</w:t>
      </w:r>
    </w:p>
    <w:p w:rsidR="00715AAD" w:rsidRPr="0075414E" w:rsidRDefault="00715AAD" w:rsidP="00033D4A">
      <w:pPr>
        <w:spacing w:after="0" w:line="360" w:lineRule="auto"/>
        <w:ind w:hanging="810"/>
        <w:jc w:val="center"/>
        <w:rPr>
          <w:rFonts w:ascii="Times New Roman" w:hAnsi="Times New Roman"/>
          <w:b/>
          <w:sz w:val="24"/>
          <w:szCs w:val="24"/>
        </w:rPr>
      </w:pPr>
    </w:p>
    <w:p w:rsidR="00715AAD" w:rsidRPr="0075414E" w:rsidRDefault="00715AAD" w:rsidP="00033D4A">
      <w:pPr>
        <w:spacing w:after="0" w:line="360" w:lineRule="auto"/>
        <w:ind w:hanging="810"/>
        <w:jc w:val="center"/>
        <w:rPr>
          <w:rFonts w:ascii="Times New Roman" w:hAnsi="Times New Roman"/>
          <w:b/>
          <w:sz w:val="24"/>
          <w:szCs w:val="24"/>
        </w:rPr>
      </w:pPr>
    </w:p>
    <w:p w:rsidR="00167885" w:rsidRPr="0075414E" w:rsidRDefault="00167885" w:rsidP="00033D4A">
      <w:pPr>
        <w:spacing w:after="0" w:line="360" w:lineRule="auto"/>
        <w:rPr>
          <w:rFonts w:ascii="Times New Roman" w:hAnsi="Times New Roman"/>
          <w:b/>
          <w:sz w:val="24"/>
          <w:szCs w:val="24"/>
        </w:rPr>
      </w:pPr>
    </w:p>
    <w:p w:rsidR="00167885" w:rsidRPr="0075414E" w:rsidRDefault="00167885" w:rsidP="00033D4A">
      <w:pPr>
        <w:spacing w:after="0" w:line="360" w:lineRule="auto"/>
        <w:rPr>
          <w:rFonts w:ascii="Times New Roman" w:hAnsi="Times New Roman"/>
          <w:b/>
          <w:sz w:val="24"/>
          <w:szCs w:val="24"/>
        </w:rPr>
      </w:pPr>
    </w:p>
    <w:p w:rsidR="00167885" w:rsidRDefault="00167885" w:rsidP="00033D4A">
      <w:pPr>
        <w:spacing w:after="0" w:line="360" w:lineRule="auto"/>
        <w:rPr>
          <w:rFonts w:ascii="Times New Roman" w:hAnsi="Times New Roman"/>
          <w:b/>
          <w:sz w:val="24"/>
          <w:szCs w:val="24"/>
        </w:rPr>
      </w:pPr>
      <w:bookmarkStart w:id="0" w:name="_GoBack"/>
      <w:bookmarkEnd w:id="0"/>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Default="00021CAC" w:rsidP="00033D4A">
      <w:pPr>
        <w:spacing w:after="0" w:line="360" w:lineRule="auto"/>
        <w:rPr>
          <w:rFonts w:ascii="Times New Roman" w:hAnsi="Times New Roman"/>
          <w:b/>
          <w:sz w:val="24"/>
          <w:szCs w:val="24"/>
        </w:rPr>
      </w:pPr>
    </w:p>
    <w:p w:rsidR="00021CAC" w:rsidRPr="0075414E" w:rsidRDefault="00021CAC" w:rsidP="00033D4A">
      <w:pPr>
        <w:spacing w:after="0" w:line="360" w:lineRule="auto"/>
        <w:rPr>
          <w:rFonts w:ascii="Times New Roman" w:hAnsi="Times New Roman"/>
          <w:b/>
          <w:sz w:val="24"/>
          <w:szCs w:val="24"/>
        </w:rPr>
      </w:pPr>
    </w:p>
    <w:p w:rsidR="00715AAD" w:rsidRDefault="00715AAD" w:rsidP="00033D4A">
      <w:pPr>
        <w:spacing w:after="0" w:line="360" w:lineRule="auto"/>
        <w:jc w:val="center"/>
        <w:rPr>
          <w:rFonts w:ascii="Times New Roman" w:hAnsi="Times New Roman"/>
          <w:b/>
          <w:sz w:val="24"/>
          <w:szCs w:val="24"/>
        </w:rPr>
      </w:pPr>
      <w:r w:rsidRPr="0075414E">
        <w:rPr>
          <w:rFonts w:ascii="Times New Roman" w:hAnsi="Times New Roman"/>
          <w:b/>
          <w:sz w:val="24"/>
          <w:szCs w:val="24"/>
        </w:rPr>
        <w:lastRenderedPageBreak/>
        <w:t>REFERENCES</w:t>
      </w:r>
    </w:p>
    <w:p w:rsidR="00021CAC" w:rsidRPr="0075414E" w:rsidRDefault="00021CAC" w:rsidP="00033D4A">
      <w:pPr>
        <w:spacing w:after="0" w:line="360" w:lineRule="auto"/>
        <w:jc w:val="center"/>
        <w:rPr>
          <w:rFonts w:ascii="Times New Roman" w:hAnsi="Times New Roman"/>
          <w:b/>
          <w:sz w:val="24"/>
          <w:szCs w:val="24"/>
        </w:rPr>
      </w:pP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Eberechukwu Y.L and Oluwajenyo A.A (2018). A review of the pattern of malaria in children above neonatal age at university of PortHarcourt Teaching Hospital (2006-2011)</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 xml:space="preserve">Isah Ay, Amanabo, M.A, EkeleB.A(2011). Prevalence of Malaria parasitaemia amongst asymptomatic pregnant women attending a Nigerian hospital.;10(2):171-174 (pub med) </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 xml:space="preserve">Iwuafor A.A, Egwatu C.C, Nnachi A.U, Akujobi, C.N, Ita I.O, Ogban G.I, EgwuatuT.O(2016). Malaria control amongst under 5years old children in calabar, Nigeria. BMC Journal of Infectious Diseases.;16:151. (PMC free article) (pub med) </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Jenkins R, Njenga, F, Okonji M, Kigamwa, p (2015). Prevalence of malaria in adults and its determinants in malaria endemic area of kisumu county, Kenya public health 9:1810-1819. Doi10.3390/ijerph9051810</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Khan M.A, Mekan S.F, Abass, Z, Smego, R.A Jr. (2005). Concunrent malaria and enteric fever in Pakistan. Singapore Med.J;46:635-638</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Mbah, J.O, Njoku, O.O, Nnachi I.A, Nwinyimagu A.J (2015). Incidence of Antenatal Malaria Parasitaemia and the effect on the Haemoglobin Profile of Pregnant women in Enugu east Local Government Area, Enugu</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Ozofor N.M, Onos, C.N (2017). Statistical analysis on reported cases of malaria in Enugu state urban Area; A case study of parklane specialist hospital, Enugu (2009-2015)</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 xml:space="preserve">Ukagbu C.O., Nnachi, A.U, Mawak, J.D, and Igwe, C.C (2014). Incidence of concurrent malaria and typhoid fever infection in ferbrile patients in Jos, plateau State Nigeria. International Journal bof Scientific and Technology Research.;3(4): 157-161. </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World Bank (2014); World  Development indicator poverty rate at international poverty lines. Available on line at http//wdi.worldbank.org/table128</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lastRenderedPageBreak/>
        <w:t xml:space="preserve">World Health Organization. World Malria report, 2013. 2013. </w:t>
      </w:r>
      <w:hyperlink r:id="rId17" w:history="1">
        <w:r w:rsidRPr="0075414E">
          <w:rPr>
            <w:rStyle w:val="Hyperlink"/>
            <w:rFonts w:ascii="Times New Roman" w:hAnsi="Times New Roman"/>
            <w:color w:val="auto"/>
            <w:sz w:val="24"/>
            <w:szCs w:val="24"/>
          </w:rPr>
          <w:t>http://www.who.int/malaria/WMR0143</w:t>
        </w:r>
      </w:hyperlink>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 xml:space="preserve">World Health Organization. World malaria report, 2014. 2014 </w:t>
      </w:r>
      <w:hyperlink r:id="rId18" w:history="1">
        <w:r w:rsidRPr="0075414E">
          <w:rPr>
            <w:rStyle w:val="Hyperlink"/>
            <w:rFonts w:ascii="Times New Roman" w:hAnsi="Times New Roman"/>
            <w:color w:val="auto"/>
            <w:sz w:val="24"/>
            <w:szCs w:val="24"/>
          </w:rPr>
          <w:t>http://malaria/WMR014</w:t>
        </w:r>
      </w:hyperlink>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World Health organization. World malaria report. Geneva: World Health Organization; 2011.</w:t>
      </w:r>
    </w:p>
    <w:p w:rsidR="00715AAD" w:rsidRPr="0075414E" w:rsidRDefault="00715AAD" w:rsidP="00021CAC">
      <w:pPr>
        <w:spacing w:after="0" w:line="360" w:lineRule="auto"/>
        <w:ind w:left="720" w:hanging="720"/>
        <w:jc w:val="both"/>
        <w:rPr>
          <w:rFonts w:ascii="Times New Roman" w:hAnsi="Times New Roman"/>
          <w:sz w:val="24"/>
          <w:szCs w:val="24"/>
        </w:rPr>
      </w:pPr>
      <w:r w:rsidRPr="0075414E">
        <w:rPr>
          <w:rFonts w:ascii="Times New Roman" w:hAnsi="Times New Roman"/>
          <w:sz w:val="24"/>
          <w:szCs w:val="24"/>
        </w:rPr>
        <w:t>Yakubu, M., and Sanusi, A.J, (2021). Time Series analysis, 1</w:t>
      </w:r>
      <w:r w:rsidRPr="0075414E">
        <w:rPr>
          <w:rFonts w:ascii="Times New Roman" w:hAnsi="Times New Roman"/>
          <w:sz w:val="24"/>
          <w:szCs w:val="24"/>
          <w:vertAlign w:val="superscript"/>
        </w:rPr>
        <w:t>st</w:t>
      </w:r>
      <w:r w:rsidRPr="0075414E">
        <w:rPr>
          <w:rFonts w:ascii="Times New Roman" w:hAnsi="Times New Roman"/>
          <w:sz w:val="24"/>
          <w:szCs w:val="24"/>
        </w:rPr>
        <w:t xml:space="preserve"> edition; pp. 15-55 Fasco publisher</w:t>
      </w:r>
    </w:p>
    <w:p w:rsidR="00715AAD" w:rsidRPr="0075414E" w:rsidRDefault="00715AAD" w:rsidP="00033D4A">
      <w:pPr>
        <w:spacing w:after="0" w:line="360" w:lineRule="auto"/>
        <w:rPr>
          <w:rFonts w:ascii="Times New Roman" w:hAnsi="Times New Roman"/>
          <w:sz w:val="24"/>
          <w:szCs w:val="24"/>
        </w:rPr>
      </w:pPr>
    </w:p>
    <w:p w:rsidR="00CB66BB" w:rsidRPr="0075414E" w:rsidRDefault="00CB66BB" w:rsidP="00033D4A">
      <w:pPr>
        <w:spacing w:after="0" w:line="360" w:lineRule="auto"/>
        <w:rPr>
          <w:rFonts w:ascii="Times New Roman" w:hAnsi="Times New Roman"/>
          <w:sz w:val="24"/>
          <w:szCs w:val="24"/>
        </w:rPr>
      </w:pPr>
    </w:p>
    <w:sectPr w:rsidR="00CB66BB" w:rsidRPr="0075414E" w:rsidSect="002F750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3DF" w:rsidRDefault="008573DF">
      <w:pPr>
        <w:spacing w:after="0" w:line="240" w:lineRule="auto"/>
      </w:pPr>
      <w:r>
        <w:separator/>
      </w:r>
    </w:p>
  </w:endnote>
  <w:endnote w:type="continuationSeparator" w:id="1">
    <w:p w:rsidR="008573DF" w:rsidRDefault="00857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1496900"/>
      <w:docPartObj>
        <w:docPartGallery w:val="Page Numbers (Bottom of Page)"/>
        <w:docPartUnique/>
      </w:docPartObj>
    </w:sdtPr>
    <w:sdtContent>
      <w:p w:rsidR="002F7504" w:rsidRPr="002F7504" w:rsidRDefault="002F7504">
        <w:pPr>
          <w:pStyle w:val="Footer"/>
          <w:jc w:val="center"/>
          <w:rPr>
            <w:sz w:val="24"/>
          </w:rPr>
        </w:pPr>
        <w:r w:rsidRPr="002F7504">
          <w:rPr>
            <w:sz w:val="24"/>
          </w:rPr>
          <w:fldChar w:fldCharType="begin"/>
        </w:r>
        <w:r w:rsidRPr="002F7504">
          <w:rPr>
            <w:sz w:val="24"/>
          </w:rPr>
          <w:instrText xml:space="preserve"> PAGE   \* MERGEFORMAT </w:instrText>
        </w:r>
        <w:r w:rsidRPr="002F7504">
          <w:rPr>
            <w:sz w:val="24"/>
          </w:rPr>
          <w:fldChar w:fldCharType="separate"/>
        </w:r>
        <w:r>
          <w:rPr>
            <w:noProof/>
            <w:sz w:val="24"/>
          </w:rPr>
          <w:t>2</w:t>
        </w:r>
        <w:r w:rsidRPr="002F7504">
          <w:rPr>
            <w:sz w:val="24"/>
          </w:rPr>
          <w:fldChar w:fldCharType="end"/>
        </w:r>
      </w:p>
    </w:sdtContent>
  </w:sdt>
  <w:p w:rsidR="00033D4A" w:rsidRPr="002F7504" w:rsidRDefault="00033D4A">
    <w:pPr>
      <w:pStyle w:val="Foo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3DF" w:rsidRDefault="008573DF">
      <w:pPr>
        <w:spacing w:after="0" w:line="240" w:lineRule="auto"/>
      </w:pPr>
      <w:r>
        <w:separator/>
      </w:r>
    </w:p>
  </w:footnote>
  <w:footnote w:type="continuationSeparator" w:id="1">
    <w:p w:rsidR="008573DF" w:rsidRDefault="008573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4624024"/>
    <w:lvl w:ilvl="0" w:tplc="F3F22D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040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BCA48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multilevel"/>
    <w:tmpl w:val="BE868FC2"/>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E012BE58"/>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BE868FC2"/>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9312A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C577D1"/>
    <w:multiLevelType w:val="multilevel"/>
    <w:tmpl w:val="D7B0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D43B7"/>
    <w:multiLevelType w:val="hybridMultilevel"/>
    <w:tmpl w:val="4CA0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B697C"/>
    <w:multiLevelType w:val="hybridMultilevel"/>
    <w:tmpl w:val="07B88D96"/>
    <w:lvl w:ilvl="0" w:tplc="AA169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E8153F"/>
    <w:multiLevelType w:val="hybridMultilevel"/>
    <w:tmpl w:val="BC768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610744"/>
    <w:multiLevelType w:val="hybridMultilevel"/>
    <w:tmpl w:val="9A5403D8"/>
    <w:lvl w:ilvl="0" w:tplc="07E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C56D0"/>
    <w:multiLevelType w:val="hybridMultilevel"/>
    <w:tmpl w:val="67DA9C60"/>
    <w:lvl w:ilvl="0" w:tplc="9F96B686">
      <w:start w:val="1"/>
      <w:numFmt w:val="decimal"/>
      <w:lvlText w:val="%1."/>
      <w:lvlJc w:val="left"/>
      <w:pPr>
        <w:ind w:left="2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34C963C">
      <w:start w:val="1"/>
      <w:numFmt w:val="lowerLetter"/>
      <w:lvlText w:val="%2"/>
      <w:lvlJc w:val="left"/>
      <w:pPr>
        <w:ind w:left="11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F72B76A">
      <w:start w:val="1"/>
      <w:numFmt w:val="lowerRoman"/>
      <w:lvlText w:val="%3"/>
      <w:lvlJc w:val="left"/>
      <w:pPr>
        <w:ind w:left="18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C768A42">
      <w:start w:val="1"/>
      <w:numFmt w:val="decimal"/>
      <w:lvlText w:val="%4"/>
      <w:lvlJc w:val="left"/>
      <w:pPr>
        <w:ind w:left="2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C0E94CA">
      <w:start w:val="1"/>
      <w:numFmt w:val="lowerLetter"/>
      <w:lvlText w:val="%5"/>
      <w:lvlJc w:val="left"/>
      <w:pPr>
        <w:ind w:left="32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07E87C0">
      <w:start w:val="1"/>
      <w:numFmt w:val="lowerRoman"/>
      <w:lvlText w:val="%6"/>
      <w:lvlJc w:val="left"/>
      <w:pPr>
        <w:ind w:left="39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3FAF496">
      <w:start w:val="1"/>
      <w:numFmt w:val="decimal"/>
      <w:lvlText w:val="%7"/>
      <w:lvlJc w:val="left"/>
      <w:pPr>
        <w:ind w:left="47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5C8EA48">
      <w:start w:val="1"/>
      <w:numFmt w:val="lowerLetter"/>
      <w:lvlText w:val="%8"/>
      <w:lvlJc w:val="left"/>
      <w:pPr>
        <w:ind w:left="54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05E95A6">
      <w:start w:val="1"/>
      <w:numFmt w:val="lowerRoman"/>
      <w:lvlText w:val="%9"/>
      <w:lvlJc w:val="left"/>
      <w:pPr>
        <w:ind w:left="61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3">
    <w:nsid w:val="2F811DCB"/>
    <w:multiLevelType w:val="multilevel"/>
    <w:tmpl w:val="350C9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021587"/>
    <w:multiLevelType w:val="multilevel"/>
    <w:tmpl w:val="F7DAF15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nsid w:val="342E0531"/>
    <w:multiLevelType w:val="hybridMultilevel"/>
    <w:tmpl w:val="12685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0250225"/>
    <w:multiLevelType w:val="hybridMultilevel"/>
    <w:tmpl w:val="12685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ED32E4F"/>
    <w:multiLevelType w:val="hybridMultilevel"/>
    <w:tmpl w:val="3E268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459B2"/>
    <w:multiLevelType w:val="hybridMultilevel"/>
    <w:tmpl w:val="921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346B7"/>
    <w:multiLevelType w:val="hybridMultilevel"/>
    <w:tmpl w:val="933290C2"/>
    <w:lvl w:ilvl="0" w:tplc="45146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B30FFD"/>
    <w:multiLevelType w:val="multilevel"/>
    <w:tmpl w:val="152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703D77"/>
    <w:multiLevelType w:val="hybridMultilevel"/>
    <w:tmpl w:val="67080BBA"/>
    <w:lvl w:ilvl="0" w:tplc="38267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BD4DD9"/>
    <w:multiLevelType w:val="hybridMultilevel"/>
    <w:tmpl w:val="5EAC60A8"/>
    <w:lvl w:ilvl="0" w:tplc="DA823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FE01A8"/>
    <w:multiLevelType w:val="hybridMultilevel"/>
    <w:tmpl w:val="E6BA2980"/>
    <w:lvl w:ilvl="0" w:tplc="597C7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EC0496"/>
    <w:multiLevelType w:val="hybridMultilevel"/>
    <w:tmpl w:val="963CF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3"/>
  </w:num>
  <w:num w:numId="11">
    <w:abstractNumId w:val="21"/>
  </w:num>
  <w:num w:numId="12">
    <w:abstractNumId w:val="19"/>
  </w:num>
  <w:num w:numId="13">
    <w:abstractNumId w:val="11"/>
  </w:num>
  <w:num w:numId="14">
    <w:abstractNumId w:val="9"/>
  </w:num>
  <w:num w:numId="15">
    <w:abstractNumId w:val="8"/>
  </w:num>
  <w:num w:numId="16">
    <w:abstractNumId w:val="14"/>
  </w:num>
  <w:num w:numId="17">
    <w:abstractNumId w:val="18"/>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7"/>
  </w:num>
  <w:num w:numId="24">
    <w:abstractNumId w:val="2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8AC"/>
    <w:rsid w:val="000002F3"/>
    <w:rsid w:val="00021CAC"/>
    <w:rsid w:val="00033D4A"/>
    <w:rsid w:val="0005465F"/>
    <w:rsid w:val="00131D6E"/>
    <w:rsid w:val="00167885"/>
    <w:rsid w:val="00273FF1"/>
    <w:rsid w:val="002D44C8"/>
    <w:rsid w:val="002F7504"/>
    <w:rsid w:val="00323D90"/>
    <w:rsid w:val="00366FA8"/>
    <w:rsid w:val="00460C2A"/>
    <w:rsid w:val="00462080"/>
    <w:rsid w:val="004F3424"/>
    <w:rsid w:val="004F4252"/>
    <w:rsid w:val="005450B1"/>
    <w:rsid w:val="00571E4D"/>
    <w:rsid w:val="005D0983"/>
    <w:rsid w:val="005D525F"/>
    <w:rsid w:val="006151DE"/>
    <w:rsid w:val="0067696A"/>
    <w:rsid w:val="006933BC"/>
    <w:rsid w:val="006B38AC"/>
    <w:rsid w:val="00715AAD"/>
    <w:rsid w:val="0075414E"/>
    <w:rsid w:val="00766528"/>
    <w:rsid w:val="00836113"/>
    <w:rsid w:val="008573DF"/>
    <w:rsid w:val="00867D2C"/>
    <w:rsid w:val="008754CD"/>
    <w:rsid w:val="00877D17"/>
    <w:rsid w:val="008D7517"/>
    <w:rsid w:val="008F0F54"/>
    <w:rsid w:val="009A3F35"/>
    <w:rsid w:val="009A4A93"/>
    <w:rsid w:val="009A7F2B"/>
    <w:rsid w:val="00AB5DD6"/>
    <w:rsid w:val="00AD3EE8"/>
    <w:rsid w:val="00B54895"/>
    <w:rsid w:val="00B60CEE"/>
    <w:rsid w:val="00B7464C"/>
    <w:rsid w:val="00B90463"/>
    <w:rsid w:val="00BA5928"/>
    <w:rsid w:val="00BD7A3C"/>
    <w:rsid w:val="00C42361"/>
    <w:rsid w:val="00CB66BB"/>
    <w:rsid w:val="00CF4B3D"/>
    <w:rsid w:val="00D10AEF"/>
    <w:rsid w:val="00DB0461"/>
    <w:rsid w:val="00E10A1B"/>
    <w:rsid w:val="00EA4488"/>
    <w:rsid w:val="00EC468D"/>
    <w:rsid w:val="00ED5E97"/>
    <w:rsid w:val="00F46FC3"/>
    <w:rsid w:val="00F476D7"/>
    <w:rsid w:val="00F74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AC"/>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6B38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10A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0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8AC"/>
    <w:rPr>
      <w:rFonts w:asciiTheme="majorHAnsi" w:eastAsiaTheme="majorEastAsia" w:hAnsiTheme="majorHAnsi" w:cstheme="majorBidi"/>
      <w:b/>
      <w:bCs/>
      <w:color w:val="2E74B5" w:themeColor="accent1" w:themeShade="BF"/>
      <w:sz w:val="28"/>
      <w:szCs w:val="28"/>
      <w:lang w:eastAsia="zh-CN"/>
    </w:rPr>
  </w:style>
  <w:style w:type="character" w:styleId="Hyperlink">
    <w:name w:val="Hyperlink"/>
    <w:uiPriority w:val="99"/>
    <w:rsid w:val="006B38AC"/>
    <w:rPr>
      <w:rFonts w:ascii="Calibri" w:eastAsia="SimSun" w:hAnsi="Calibri" w:cs="Times New Roman"/>
      <w:color w:val="0000FF"/>
      <w:u w:val="single"/>
    </w:rPr>
  </w:style>
  <w:style w:type="paragraph" w:styleId="NormalWeb">
    <w:name w:val="Normal (Web)"/>
    <w:basedOn w:val="Normal"/>
    <w:uiPriority w:val="99"/>
    <w:rsid w:val="006B38AC"/>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uiPriority w:val="20"/>
    <w:qFormat/>
    <w:rsid w:val="006B38AC"/>
    <w:rPr>
      <w:rFonts w:ascii="Calibri" w:eastAsia="SimSun" w:hAnsi="Calibri" w:cs="Times New Roman"/>
      <w:i/>
      <w:iCs/>
    </w:rPr>
  </w:style>
  <w:style w:type="paragraph" w:styleId="ListParagraph">
    <w:name w:val="List Paragraph"/>
    <w:basedOn w:val="Normal"/>
    <w:uiPriority w:val="34"/>
    <w:qFormat/>
    <w:rsid w:val="006B38AC"/>
    <w:pPr>
      <w:spacing w:after="160" w:line="256" w:lineRule="auto"/>
      <w:ind w:left="720"/>
      <w:contextualSpacing/>
    </w:pPr>
    <w:rPr>
      <w:rFonts w:ascii="Times New Roman" w:eastAsia="Calibri" w:hAnsi="Times New Roman" w:cs="SimSun"/>
      <w:sz w:val="28"/>
      <w:lang w:eastAsia="en-US"/>
    </w:rPr>
  </w:style>
  <w:style w:type="paragraph" w:customStyle="1" w:styleId="Default">
    <w:name w:val="Default"/>
    <w:rsid w:val="006B38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6B3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AC"/>
    <w:rPr>
      <w:rFonts w:ascii="Calibri" w:eastAsia="SimSun" w:hAnsi="Calibri" w:cs="Times New Roman"/>
      <w:lang w:eastAsia="zh-CN"/>
    </w:rPr>
  </w:style>
  <w:style w:type="paragraph" w:styleId="Footer">
    <w:name w:val="footer"/>
    <w:basedOn w:val="Normal"/>
    <w:link w:val="FooterChar"/>
    <w:uiPriority w:val="99"/>
    <w:unhideWhenUsed/>
    <w:rsid w:val="006B3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AC"/>
    <w:rPr>
      <w:rFonts w:ascii="Calibri" w:eastAsia="SimSun" w:hAnsi="Calibri" w:cs="Times New Roman"/>
      <w:lang w:eastAsia="zh-CN"/>
    </w:rPr>
  </w:style>
  <w:style w:type="character" w:customStyle="1" w:styleId="BalloonTextChar">
    <w:name w:val="Balloon Text Char"/>
    <w:basedOn w:val="DefaultParagraphFont"/>
    <w:link w:val="BalloonText"/>
    <w:uiPriority w:val="99"/>
    <w:semiHidden/>
    <w:rsid w:val="006B38AC"/>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B38AC"/>
    <w:pPr>
      <w:spacing w:after="0" w:line="240" w:lineRule="auto"/>
    </w:pPr>
    <w:rPr>
      <w:rFonts w:ascii="Tahoma" w:hAnsi="Tahoma" w:cs="Tahoma"/>
      <w:sz w:val="16"/>
      <w:szCs w:val="16"/>
    </w:rPr>
  </w:style>
  <w:style w:type="character" w:styleId="Strong">
    <w:name w:val="Strong"/>
    <w:basedOn w:val="DefaultParagraphFont"/>
    <w:uiPriority w:val="22"/>
    <w:qFormat/>
    <w:rsid w:val="005450B1"/>
    <w:rPr>
      <w:b/>
      <w:bCs/>
    </w:rPr>
  </w:style>
  <w:style w:type="character" w:customStyle="1" w:styleId="Heading2Char">
    <w:name w:val="Heading 2 Char"/>
    <w:basedOn w:val="DefaultParagraphFont"/>
    <w:link w:val="Heading2"/>
    <w:uiPriority w:val="9"/>
    <w:semiHidden/>
    <w:rsid w:val="00D10AEF"/>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D10AEF"/>
    <w:rPr>
      <w:rFonts w:asciiTheme="majorHAnsi" w:eastAsiaTheme="majorEastAsia" w:hAnsiTheme="majorHAnsi" w:cstheme="majorBidi"/>
      <w:color w:val="1F4D78" w:themeColor="accent1" w:themeShade="7F"/>
      <w:sz w:val="24"/>
      <w:szCs w:val="24"/>
      <w:lang w:eastAsia="zh-CN"/>
    </w:rPr>
  </w:style>
  <w:style w:type="character" w:customStyle="1" w:styleId="selectable-text">
    <w:name w:val="selectable-text"/>
    <w:basedOn w:val="DefaultParagraphFont"/>
    <w:rsid w:val="0005465F"/>
  </w:style>
</w:styles>
</file>

<file path=word/webSettings.xml><?xml version="1.0" encoding="utf-8"?>
<w:webSettings xmlns:r="http://schemas.openxmlformats.org/officeDocument/2006/relationships" xmlns:w="http://schemas.openxmlformats.org/wordprocessingml/2006/main">
  <w:divs>
    <w:div w:id="215631852">
      <w:bodyDiv w:val="1"/>
      <w:marLeft w:val="0"/>
      <w:marRight w:val="0"/>
      <w:marTop w:val="0"/>
      <w:marBottom w:val="0"/>
      <w:divBdr>
        <w:top w:val="none" w:sz="0" w:space="0" w:color="auto"/>
        <w:left w:val="none" w:sz="0" w:space="0" w:color="auto"/>
        <w:bottom w:val="none" w:sz="0" w:space="0" w:color="auto"/>
        <w:right w:val="none" w:sz="0" w:space="0" w:color="auto"/>
      </w:divBdr>
    </w:div>
    <w:div w:id="318264739">
      <w:bodyDiv w:val="1"/>
      <w:marLeft w:val="0"/>
      <w:marRight w:val="0"/>
      <w:marTop w:val="0"/>
      <w:marBottom w:val="0"/>
      <w:divBdr>
        <w:top w:val="none" w:sz="0" w:space="0" w:color="auto"/>
        <w:left w:val="none" w:sz="0" w:space="0" w:color="auto"/>
        <w:bottom w:val="none" w:sz="0" w:space="0" w:color="auto"/>
        <w:right w:val="none" w:sz="0" w:space="0" w:color="auto"/>
      </w:divBdr>
    </w:div>
    <w:div w:id="990597127">
      <w:bodyDiv w:val="1"/>
      <w:marLeft w:val="0"/>
      <w:marRight w:val="0"/>
      <w:marTop w:val="0"/>
      <w:marBottom w:val="0"/>
      <w:divBdr>
        <w:top w:val="none" w:sz="0" w:space="0" w:color="auto"/>
        <w:left w:val="none" w:sz="0" w:space="0" w:color="auto"/>
        <w:bottom w:val="none" w:sz="0" w:space="0" w:color="auto"/>
        <w:right w:val="none" w:sz="0" w:space="0" w:color="auto"/>
      </w:divBdr>
    </w:div>
    <w:div w:id="1031145487">
      <w:bodyDiv w:val="1"/>
      <w:marLeft w:val="0"/>
      <w:marRight w:val="0"/>
      <w:marTop w:val="0"/>
      <w:marBottom w:val="0"/>
      <w:divBdr>
        <w:top w:val="none" w:sz="0" w:space="0" w:color="auto"/>
        <w:left w:val="none" w:sz="0" w:space="0" w:color="auto"/>
        <w:bottom w:val="none" w:sz="0" w:space="0" w:color="auto"/>
        <w:right w:val="none" w:sz="0" w:space="0" w:color="auto"/>
      </w:divBdr>
    </w:div>
    <w:div w:id="1197543057">
      <w:bodyDiv w:val="1"/>
      <w:marLeft w:val="0"/>
      <w:marRight w:val="0"/>
      <w:marTop w:val="0"/>
      <w:marBottom w:val="0"/>
      <w:divBdr>
        <w:top w:val="none" w:sz="0" w:space="0" w:color="auto"/>
        <w:left w:val="none" w:sz="0" w:space="0" w:color="auto"/>
        <w:bottom w:val="none" w:sz="0" w:space="0" w:color="auto"/>
        <w:right w:val="none" w:sz="0" w:space="0" w:color="auto"/>
      </w:divBdr>
    </w:div>
    <w:div w:id="1370568312">
      <w:bodyDiv w:val="1"/>
      <w:marLeft w:val="0"/>
      <w:marRight w:val="0"/>
      <w:marTop w:val="0"/>
      <w:marBottom w:val="0"/>
      <w:divBdr>
        <w:top w:val="none" w:sz="0" w:space="0" w:color="auto"/>
        <w:left w:val="none" w:sz="0" w:space="0" w:color="auto"/>
        <w:bottom w:val="none" w:sz="0" w:space="0" w:color="auto"/>
        <w:right w:val="none" w:sz="0" w:space="0" w:color="auto"/>
      </w:divBdr>
    </w:div>
    <w:div w:id="1656911542">
      <w:bodyDiv w:val="1"/>
      <w:marLeft w:val="0"/>
      <w:marRight w:val="0"/>
      <w:marTop w:val="0"/>
      <w:marBottom w:val="0"/>
      <w:divBdr>
        <w:top w:val="none" w:sz="0" w:space="0" w:color="auto"/>
        <w:left w:val="none" w:sz="0" w:space="0" w:color="auto"/>
        <w:bottom w:val="none" w:sz="0" w:space="0" w:color="auto"/>
        <w:right w:val="none" w:sz="0" w:space="0" w:color="auto"/>
      </w:divBdr>
    </w:div>
    <w:div w:id="1840388505">
      <w:bodyDiv w:val="1"/>
      <w:marLeft w:val="0"/>
      <w:marRight w:val="0"/>
      <w:marTop w:val="0"/>
      <w:marBottom w:val="0"/>
      <w:divBdr>
        <w:top w:val="none" w:sz="0" w:space="0" w:color="auto"/>
        <w:left w:val="none" w:sz="0" w:space="0" w:color="auto"/>
        <w:bottom w:val="none" w:sz="0" w:space="0" w:color="auto"/>
        <w:right w:val="none" w:sz="0" w:space="0" w:color="auto"/>
      </w:divBdr>
    </w:div>
    <w:div w:id="2117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18" Type="http://schemas.openxmlformats.org/officeDocument/2006/relationships/hyperlink" Target="http://malaria/WMR0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www.who.int/malaria/WMR0143" TargetMode="Externa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57</Pages>
  <Words>10065</Words>
  <Characters>57371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2025-06-26T10:01:00Z</dcterms:created>
  <dcterms:modified xsi:type="dcterms:W3CDTF">2025-07-11T16:21:00Z</dcterms:modified>
</cp:coreProperties>
</file>