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828" w:rsidRPr="004366F4" w:rsidRDefault="00010828" w:rsidP="00010828">
      <w:pPr>
        <w:jc w:val="center"/>
        <w:rPr>
          <w:b/>
          <w:sz w:val="40"/>
          <w:szCs w:val="40"/>
        </w:rPr>
      </w:pPr>
      <w:r>
        <w:rPr>
          <w:b/>
          <w:sz w:val="40"/>
          <w:szCs w:val="40"/>
        </w:rPr>
        <w:t>USAGE OF BROADCAST MEDIA FOR POLITICAL MOBILIZATION OF WOMEN IN ILORIN EAST LOCAL GOVERNMENT AREA OF KWARA STATE</w:t>
      </w:r>
    </w:p>
    <w:p w:rsidR="00010828" w:rsidRPr="004366F4" w:rsidRDefault="00010828" w:rsidP="00010828">
      <w:pPr>
        <w:jc w:val="center"/>
        <w:rPr>
          <w:b/>
          <w:sz w:val="40"/>
          <w:szCs w:val="40"/>
        </w:rPr>
      </w:pPr>
    </w:p>
    <w:p w:rsidR="00010828" w:rsidRDefault="00010828" w:rsidP="00010828">
      <w:pPr>
        <w:rPr>
          <w:rFonts w:ascii="Monotype Corsiva" w:hAnsi="Monotype Corsiva"/>
          <w:b/>
          <w:sz w:val="52"/>
          <w:szCs w:val="28"/>
        </w:rPr>
      </w:pPr>
    </w:p>
    <w:p w:rsidR="00010828" w:rsidRPr="00955227" w:rsidRDefault="00010828" w:rsidP="00010828">
      <w:pPr>
        <w:jc w:val="center"/>
        <w:rPr>
          <w:rFonts w:ascii="Monotype Corsiva" w:hAnsi="Monotype Corsiva"/>
          <w:b/>
          <w:sz w:val="52"/>
          <w:szCs w:val="28"/>
        </w:rPr>
      </w:pPr>
      <w:r w:rsidRPr="00955227">
        <w:rPr>
          <w:rFonts w:ascii="Monotype Corsiva" w:hAnsi="Monotype Corsiva"/>
          <w:b/>
          <w:sz w:val="52"/>
          <w:szCs w:val="28"/>
        </w:rPr>
        <w:t xml:space="preserve">BY </w:t>
      </w:r>
    </w:p>
    <w:p w:rsidR="00010828" w:rsidRPr="00ED7430" w:rsidRDefault="00010828" w:rsidP="00010828">
      <w:pPr>
        <w:jc w:val="center"/>
        <w:rPr>
          <w:rFonts w:ascii="Bookman Old Style" w:hAnsi="Bookman Old Style"/>
          <w:b/>
          <w:sz w:val="10"/>
          <w:szCs w:val="28"/>
        </w:rPr>
      </w:pPr>
    </w:p>
    <w:p w:rsidR="00010828" w:rsidRPr="004366F4" w:rsidRDefault="00010828" w:rsidP="00010828">
      <w:pPr>
        <w:jc w:val="center"/>
        <w:rPr>
          <w:b/>
          <w:sz w:val="40"/>
          <w:szCs w:val="10"/>
        </w:rPr>
      </w:pPr>
      <w:r>
        <w:rPr>
          <w:b/>
          <w:sz w:val="40"/>
          <w:szCs w:val="10"/>
        </w:rPr>
        <w:t>WASIU ROKIBAT ABIODUN</w:t>
      </w:r>
    </w:p>
    <w:p w:rsidR="00010828" w:rsidRPr="004366F4" w:rsidRDefault="00010828" w:rsidP="00010828">
      <w:pPr>
        <w:jc w:val="center"/>
        <w:rPr>
          <w:b/>
          <w:sz w:val="46"/>
          <w:szCs w:val="30"/>
        </w:rPr>
      </w:pPr>
      <w:r>
        <w:rPr>
          <w:b/>
          <w:sz w:val="46"/>
          <w:szCs w:val="30"/>
        </w:rPr>
        <w:t>HND/23</w:t>
      </w:r>
      <w:r w:rsidRPr="004366F4">
        <w:rPr>
          <w:b/>
          <w:sz w:val="46"/>
          <w:szCs w:val="30"/>
        </w:rPr>
        <w:t>/MAC/FT/</w:t>
      </w:r>
      <w:r>
        <w:rPr>
          <w:b/>
          <w:sz w:val="46"/>
          <w:szCs w:val="30"/>
        </w:rPr>
        <w:t>0713</w:t>
      </w:r>
    </w:p>
    <w:p w:rsidR="00010828" w:rsidRPr="004366F4" w:rsidRDefault="00010828" w:rsidP="00010828">
      <w:pPr>
        <w:jc w:val="center"/>
        <w:rPr>
          <w:b/>
          <w:sz w:val="28"/>
          <w:szCs w:val="28"/>
        </w:rPr>
      </w:pPr>
    </w:p>
    <w:p w:rsidR="00010828" w:rsidRPr="004366F4" w:rsidRDefault="00010828" w:rsidP="00010828">
      <w:pPr>
        <w:jc w:val="center"/>
        <w:rPr>
          <w:b/>
          <w:sz w:val="28"/>
          <w:szCs w:val="28"/>
        </w:rPr>
      </w:pPr>
      <w:r w:rsidRPr="004366F4">
        <w:rPr>
          <w:b/>
          <w:sz w:val="28"/>
          <w:szCs w:val="28"/>
        </w:rPr>
        <w:t>A RESEARCH PROJECT SUBMITTED TO THE DEPARTMENT OF MASS COMMUNICATION, INSTITUTE OF INFORMATION AND COMMUNICATION TECHNOLGY (IICT), KWARA STATE POLYTECHNIC, ILORIN, KWARA STATE</w:t>
      </w:r>
    </w:p>
    <w:p w:rsidR="00010828" w:rsidRPr="004366F4" w:rsidRDefault="00010828" w:rsidP="00010828">
      <w:pPr>
        <w:jc w:val="center"/>
        <w:rPr>
          <w:b/>
          <w:sz w:val="28"/>
          <w:szCs w:val="28"/>
        </w:rPr>
      </w:pPr>
      <w:r w:rsidRPr="004366F4">
        <w:rPr>
          <w:b/>
          <w:sz w:val="28"/>
          <w:szCs w:val="28"/>
        </w:rPr>
        <w:t xml:space="preserve">IN PARTIAL FULFILMENT OF THE REQUIREMENTS FOR THE AWARD OF HIGHER NATIONAL DIPLOMA (HND) IN MASS COMMUNICATION </w:t>
      </w:r>
    </w:p>
    <w:p w:rsidR="00010828" w:rsidRDefault="00010828" w:rsidP="00010828">
      <w:pPr>
        <w:ind w:left="5040" w:firstLine="720"/>
        <w:rPr>
          <w:b/>
          <w:sz w:val="32"/>
          <w:szCs w:val="32"/>
        </w:rPr>
      </w:pPr>
      <w:r w:rsidRPr="004366F4">
        <w:rPr>
          <w:b/>
          <w:sz w:val="32"/>
          <w:szCs w:val="32"/>
        </w:rPr>
        <w:t xml:space="preserve">   </w:t>
      </w:r>
    </w:p>
    <w:p w:rsidR="00010828" w:rsidRPr="004366F4" w:rsidRDefault="00010828" w:rsidP="00010828">
      <w:pPr>
        <w:ind w:left="5040" w:firstLine="720"/>
        <w:rPr>
          <w:b/>
          <w:sz w:val="32"/>
          <w:szCs w:val="32"/>
        </w:rPr>
      </w:pPr>
      <w:r w:rsidRPr="004366F4">
        <w:rPr>
          <w:b/>
          <w:sz w:val="32"/>
          <w:szCs w:val="32"/>
        </w:rPr>
        <w:t xml:space="preserve"> MAY, 2025.</w:t>
      </w:r>
    </w:p>
    <w:p w:rsidR="00010828" w:rsidRPr="00DC7CF8" w:rsidRDefault="00010828" w:rsidP="00010828">
      <w:pPr>
        <w:pStyle w:val="NormalWeb"/>
        <w:tabs>
          <w:tab w:val="left" w:pos="540"/>
        </w:tabs>
        <w:spacing w:before="0" w:beforeAutospacing="0" w:after="0" w:afterAutospacing="0" w:line="480" w:lineRule="auto"/>
        <w:jc w:val="center"/>
        <w:rPr>
          <w:b/>
          <w:sz w:val="30"/>
          <w:szCs w:val="26"/>
        </w:rPr>
      </w:pPr>
      <w:r w:rsidRPr="00DC7CF8">
        <w:rPr>
          <w:b/>
          <w:sz w:val="30"/>
          <w:szCs w:val="26"/>
        </w:rPr>
        <w:t>CERTIFICATION</w:t>
      </w:r>
    </w:p>
    <w:p w:rsidR="00010828" w:rsidRPr="004366F4" w:rsidRDefault="00010828" w:rsidP="00010828">
      <w:pPr>
        <w:pStyle w:val="NormalWeb"/>
        <w:tabs>
          <w:tab w:val="left" w:pos="540"/>
        </w:tabs>
        <w:spacing w:before="0" w:beforeAutospacing="0" w:after="0" w:afterAutospacing="0" w:line="480" w:lineRule="auto"/>
        <w:jc w:val="both"/>
      </w:pPr>
      <w:r w:rsidRPr="00F41E95">
        <w:rPr>
          <w:sz w:val="28"/>
          <w:szCs w:val="26"/>
        </w:rPr>
        <w:tab/>
      </w:r>
      <w:r w:rsidRPr="004366F4">
        <w:t xml:space="preserve">This is to certify that this project was carried out by </w:t>
      </w:r>
      <w:r>
        <w:rPr>
          <w:b/>
        </w:rPr>
        <w:t>WASIU ROKIBAT ABIODUN</w:t>
      </w:r>
      <w:r w:rsidRPr="004366F4">
        <w:rPr>
          <w:b/>
        </w:rPr>
        <w:t xml:space="preserve"> </w:t>
      </w:r>
      <w:r w:rsidRPr="004366F4">
        <w:t xml:space="preserve">with Matric number, </w:t>
      </w:r>
      <w:r>
        <w:rPr>
          <w:b/>
        </w:rPr>
        <w:t>HND/23</w:t>
      </w:r>
      <w:r w:rsidRPr="004366F4">
        <w:rPr>
          <w:b/>
        </w:rPr>
        <w:t>/MAC/FT/</w:t>
      </w:r>
      <w:r>
        <w:rPr>
          <w:b/>
        </w:rPr>
        <w:t>0713</w:t>
      </w:r>
      <w:r w:rsidRPr="004366F4">
        <w:t xml:space="preserve"> carried out in Mass Communication  department, Institute of Information and Communication Technology, Kwara State Polytechnic, Ilorin, and the work has been accepted in partial fulfillment of </w:t>
      </w:r>
      <w:r w:rsidRPr="004366F4">
        <w:lastRenderedPageBreak/>
        <w:t>the requirement for the award of Higher National Diploma (HND) in Mass Communication.</w:t>
      </w:r>
    </w:p>
    <w:p w:rsidR="00010828" w:rsidRPr="004366F4" w:rsidRDefault="00010828" w:rsidP="00010828">
      <w:pPr>
        <w:pStyle w:val="NormalWeb"/>
        <w:tabs>
          <w:tab w:val="left" w:pos="540"/>
        </w:tabs>
        <w:spacing w:before="0" w:beforeAutospacing="0" w:after="0" w:afterAutospacing="0"/>
        <w:jc w:val="both"/>
        <w:rPr>
          <w:b/>
        </w:rPr>
      </w:pPr>
    </w:p>
    <w:p w:rsidR="00010828" w:rsidRPr="004366F4" w:rsidRDefault="00010828" w:rsidP="00010828">
      <w:pPr>
        <w:pStyle w:val="NormalWeb"/>
        <w:tabs>
          <w:tab w:val="left" w:pos="540"/>
        </w:tabs>
        <w:spacing w:before="0" w:beforeAutospacing="0" w:after="0" w:afterAutospacing="0"/>
        <w:jc w:val="both"/>
        <w:rPr>
          <w:b/>
        </w:rPr>
      </w:pPr>
    </w:p>
    <w:p w:rsidR="00010828" w:rsidRPr="004366F4" w:rsidRDefault="00010828" w:rsidP="00010828">
      <w:pPr>
        <w:pStyle w:val="NormalWeb"/>
        <w:tabs>
          <w:tab w:val="left" w:pos="540"/>
        </w:tabs>
        <w:spacing w:before="0" w:beforeAutospacing="0" w:after="0" w:afterAutospacing="0"/>
        <w:jc w:val="both"/>
        <w:rPr>
          <w:b/>
        </w:rPr>
      </w:pPr>
      <w:r w:rsidRPr="004366F4">
        <w:rPr>
          <w:b/>
        </w:rPr>
        <w:t>______________________</w:t>
      </w:r>
      <w:r w:rsidRPr="004366F4">
        <w:rPr>
          <w:b/>
        </w:rPr>
        <w:tab/>
      </w:r>
      <w:r w:rsidRPr="004366F4">
        <w:rPr>
          <w:b/>
        </w:rPr>
        <w:tab/>
      </w:r>
      <w:r w:rsidRPr="004366F4">
        <w:rPr>
          <w:b/>
        </w:rPr>
        <w:tab/>
      </w:r>
      <w:r w:rsidRPr="004366F4">
        <w:rPr>
          <w:b/>
        </w:rPr>
        <w:tab/>
      </w:r>
      <w:r w:rsidRPr="004366F4">
        <w:rPr>
          <w:b/>
        </w:rPr>
        <w:tab/>
      </w:r>
      <w:r w:rsidRPr="004366F4">
        <w:rPr>
          <w:b/>
        </w:rPr>
        <w:softHyphen/>
      </w:r>
      <w:r w:rsidRPr="004366F4">
        <w:rPr>
          <w:b/>
        </w:rPr>
        <w:softHyphen/>
      </w:r>
      <w:r w:rsidRPr="004366F4">
        <w:rPr>
          <w:b/>
        </w:rPr>
        <w:softHyphen/>
      </w:r>
      <w:r w:rsidRPr="004366F4">
        <w:rPr>
          <w:b/>
        </w:rPr>
        <w:softHyphen/>
      </w:r>
      <w:r w:rsidRPr="004366F4">
        <w:rPr>
          <w:b/>
        </w:rPr>
        <w:softHyphen/>
      </w:r>
      <w:r w:rsidRPr="004366F4">
        <w:rPr>
          <w:b/>
        </w:rPr>
        <w:softHyphen/>
      </w:r>
      <w:r w:rsidRPr="004366F4">
        <w:rPr>
          <w:b/>
        </w:rPr>
        <w:softHyphen/>
      </w:r>
      <w:r w:rsidRPr="004366F4">
        <w:rPr>
          <w:b/>
        </w:rPr>
        <w:softHyphen/>
      </w:r>
      <w:r w:rsidRPr="004366F4">
        <w:rPr>
          <w:b/>
        </w:rPr>
        <w:softHyphen/>
      </w:r>
      <w:r w:rsidRPr="004366F4">
        <w:rPr>
          <w:b/>
        </w:rPr>
        <w:softHyphen/>
        <w:t>_______________</w:t>
      </w:r>
    </w:p>
    <w:p w:rsidR="00010828" w:rsidRPr="004366F4" w:rsidRDefault="00010828" w:rsidP="00010828">
      <w:pPr>
        <w:suppressLineNumbers/>
        <w:spacing w:line="360" w:lineRule="auto"/>
        <w:jc w:val="both"/>
        <w:rPr>
          <w:b/>
        </w:rPr>
      </w:pPr>
      <w:r w:rsidRPr="004366F4">
        <w:rPr>
          <w:b/>
        </w:rPr>
        <w:t>MR</w:t>
      </w:r>
      <w:r>
        <w:rPr>
          <w:b/>
        </w:rPr>
        <w:t>S</w:t>
      </w:r>
      <w:r w:rsidRPr="004366F4">
        <w:rPr>
          <w:b/>
        </w:rPr>
        <w:t xml:space="preserve">. </w:t>
      </w:r>
      <w:r>
        <w:rPr>
          <w:b/>
        </w:rPr>
        <w:t>SADIQ N. A.</w:t>
      </w:r>
      <w:r>
        <w:rPr>
          <w:b/>
        </w:rPr>
        <w:tab/>
      </w:r>
      <w:r>
        <w:rPr>
          <w:b/>
        </w:rPr>
        <w:tab/>
      </w:r>
      <w:r w:rsidRPr="004366F4">
        <w:rPr>
          <w:b/>
        </w:rPr>
        <w:tab/>
      </w:r>
      <w:r w:rsidRPr="004366F4">
        <w:rPr>
          <w:b/>
        </w:rPr>
        <w:tab/>
      </w:r>
      <w:r w:rsidRPr="004366F4">
        <w:rPr>
          <w:b/>
        </w:rPr>
        <w:tab/>
      </w:r>
      <w:r w:rsidRPr="004366F4">
        <w:rPr>
          <w:b/>
        </w:rPr>
        <w:tab/>
        <w:t>DATE</w:t>
      </w:r>
    </w:p>
    <w:p w:rsidR="00010828" w:rsidRPr="004366F4" w:rsidRDefault="00010828" w:rsidP="00010828">
      <w:pPr>
        <w:suppressLineNumbers/>
        <w:spacing w:line="360" w:lineRule="auto"/>
        <w:jc w:val="both"/>
        <w:rPr>
          <w:b/>
          <w:i/>
        </w:rPr>
      </w:pPr>
      <w:r w:rsidRPr="004366F4">
        <w:rPr>
          <w:b/>
          <w:i/>
        </w:rPr>
        <w:t>(Project Supervisor)</w:t>
      </w:r>
      <w:r>
        <w:rPr>
          <w:b/>
          <w:i/>
        </w:rPr>
        <w:tab/>
      </w:r>
    </w:p>
    <w:p w:rsidR="00010828" w:rsidRPr="004366F4" w:rsidRDefault="00010828" w:rsidP="00010828">
      <w:pPr>
        <w:suppressLineNumbers/>
        <w:spacing w:line="360" w:lineRule="auto"/>
        <w:ind w:firstLine="720"/>
        <w:jc w:val="both"/>
        <w:rPr>
          <w:b/>
          <w:i/>
        </w:rPr>
      </w:pPr>
    </w:p>
    <w:p w:rsidR="00010828" w:rsidRPr="004366F4" w:rsidRDefault="00010828" w:rsidP="00010828">
      <w:pPr>
        <w:suppressLineNumbers/>
        <w:spacing w:line="360" w:lineRule="auto"/>
        <w:jc w:val="both"/>
        <w:rPr>
          <w:b/>
        </w:rPr>
      </w:pPr>
      <w:r w:rsidRPr="004366F4">
        <w:rPr>
          <w:b/>
        </w:rPr>
        <w:t xml:space="preserve">-------------------------                     </w:t>
      </w:r>
      <w:r w:rsidRPr="004366F4">
        <w:rPr>
          <w:b/>
        </w:rPr>
        <w:tab/>
      </w:r>
      <w:r w:rsidRPr="004366F4">
        <w:rPr>
          <w:b/>
        </w:rPr>
        <w:tab/>
      </w:r>
      <w:r w:rsidRPr="004366F4">
        <w:rPr>
          <w:b/>
        </w:rPr>
        <w:tab/>
      </w:r>
      <w:r w:rsidRPr="004366F4">
        <w:rPr>
          <w:b/>
        </w:rPr>
        <w:tab/>
        <w:t>-----------------------</w:t>
      </w:r>
    </w:p>
    <w:p w:rsidR="00010828" w:rsidRPr="004366F4" w:rsidRDefault="00010828" w:rsidP="00010828">
      <w:pPr>
        <w:suppressLineNumbers/>
        <w:spacing w:line="360" w:lineRule="auto"/>
        <w:jc w:val="both"/>
        <w:rPr>
          <w:b/>
        </w:rPr>
      </w:pPr>
      <w:r w:rsidRPr="004366F4">
        <w:rPr>
          <w:b/>
        </w:rPr>
        <w:t>MR. OLUFADI B. A</w:t>
      </w:r>
      <w:r w:rsidRPr="004366F4">
        <w:rPr>
          <w:b/>
        </w:rPr>
        <w:tab/>
      </w:r>
      <w:r w:rsidRPr="004366F4">
        <w:rPr>
          <w:b/>
        </w:rPr>
        <w:tab/>
      </w:r>
      <w:r w:rsidRPr="004366F4">
        <w:rPr>
          <w:b/>
        </w:rPr>
        <w:tab/>
      </w:r>
      <w:r w:rsidRPr="004366F4">
        <w:rPr>
          <w:b/>
        </w:rPr>
        <w:tab/>
      </w:r>
      <w:r w:rsidRPr="004366F4">
        <w:rPr>
          <w:b/>
        </w:rPr>
        <w:tab/>
      </w:r>
      <w:r w:rsidRPr="004366F4">
        <w:rPr>
          <w:b/>
        </w:rPr>
        <w:tab/>
        <w:t>DATE</w:t>
      </w:r>
    </w:p>
    <w:p w:rsidR="00010828" w:rsidRPr="004366F4" w:rsidRDefault="00010828" w:rsidP="00010828">
      <w:pPr>
        <w:suppressLineNumbers/>
        <w:spacing w:line="360" w:lineRule="auto"/>
        <w:jc w:val="both"/>
        <w:rPr>
          <w:b/>
          <w:i/>
        </w:rPr>
      </w:pPr>
      <w:r w:rsidRPr="004366F4">
        <w:rPr>
          <w:b/>
          <w:i/>
        </w:rPr>
        <w:t>(Project coordinator)</w:t>
      </w:r>
      <w:r w:rsidRPr="004366F4">
        <w:rPr>
          <w:b/>
          <w:i/>
        </w:rPr>
        <w:tab/>
      </w:r>
      <w:r w:rsidRPr="004366F4">
        <w:rPr>
          <w:b/>
          <w:i/>
        </w:rPr>
        <w:tab/>
      </w:r>
      <w:r w:rsidRPr="004366F4">
        <w:rPr>
          <w:b/>
          <w:i/>
        </w:rPr>
        <w:tab/>
      </w:r>
      <w:r w:rsidRPr="004366F4">
        <w:rPr>
          <w:b/>
          <w:i/>
        </w:rPr>
        <w:tab/>
      </w:r>
      <w:r w:rsidRPr="004366F4">
        <w:rPr>
          <w:b/>
          <w:i/>
        </w:rPr>
        <w:tab/>
        <w:t xml:space="preserve">    </w:t>
      </w:r>
    </w:p>
    <w:p w:rsidR="00010828" w:rsidRPr="004366F4" w:rsidRDefault="00010828" w:rsidP="00010828">
      <w:pPr>
        <w:suppressLineNumbers/>
        <w:spacing w:line="360" w:lineRule="auto"/>
        <w:jc w:val="both"/>
        <w:rPr>
          <w:b/>
          <w:i/>
        </w:rPr>
      </w:pPr>
    </w:p>
    <w:p w:rsidR="00010828" w:rsidRPr="004366F4" w:rsidRDefault="00010828" w:rsidP="00010828">
      <w:pPr>
        <w:suppressLineNumbers/>
        <w:spacing w:line="360" w:lineRule="auto"/>
        <w:jc w:val="both"/>
        <w:rPr>
          <w:b/>
        </w:rPr>
      </w:pPr>
      <w:r w:rsidRPr="004366F4">
        <w:rPr>
          <w:b/>
        </w:rPr>
        <w:t>---------------------------</w:t>
      </w:r>
      <w:r w:rsidRPr="004366F4">
        <w:rPr>
          <w:b/>
        </w:rPr>
        <w:tab/>
      </w:r>
      <w:r w:rsidRPr="004366F4">
        <w:rPr>
          <w:b/>
        </w:rPr>
        <w:tab/>
      </w:r>
      <w:r w:rsidRPr="004366F4">
        <w:rPr>
          <w:b/>
        </w:rPr>
        <w:tab/>
        <w:t xml:space="preserve">     </w:t>
      </w:r>
      <w:r w:rsidRPr="004366F4">
        <w:rPr>
          <w:b/>
        </w:rPr>
        <w:tab/>
      </w:r>
      <w:r w:rsidRPr="004366F4">
        <w:rPr>
          <w:b/>
        </w:rPr>
        <w:tab/>
      </w:r>
      <w:r w:rsidRPr="004366F4">
        <w:rPr>
          <w:b/>
        </w:rPr>
        <w:tab/>
        <w:t>--------------------------</w:t>
      </w:r>
    </w:p>
    <w:p w:rsidR="00010828" w:rsidRPr="004366F4" w:rsidRDefault="00010828" w:rsidP="00010828">
      <w:pPr>
        <w:suppressLineNumbers/>
        <w:spacing w:line="360" w:lineRule="auto"/>
        <w:jc w:val="both"/>
        <w:rPr>
          <w:b/>
          <w:i/>
        </w:rPr>
      </w:pPr>
      <w:r w:rsidRPr="004366F4">
        <w:rPr>
          <w:b/>
        </w:rPr>
        <w:t>MR. OLOHUNGBEBE FATIU T</w:t>
      </w:r>
      <w:r w:rsidRPr="004366F4">
        <w:rPr>
          <w:b/>
        </w:rPr>
        <w:tab/>
      </w:r>
      <w:r w:rsidRPr="004366F4">
        <w:rPr>
          <w:b/>
        </w:rPr>
        <w:tab/>
      </w:r>
      <w:r w:rsidRPr="004366F4">
        <w:rPr>
          <w:b/>
        </w:rPr>
        <w:tab/>
      </w:r>
      <w:r w:rsidRPr="004366F4">
        <w:rPr>
          <w:b/>
        </w:rPr>
        <w:tab/>
        <w:t>DATE</w:t>
      </w:r>
    </w:p>
    <w:p w:rsidR="00010828" w:rsidRPr="004366F4" w:rsidRDefault="00010828" w:rsidP="00010828">
      <w:pPr>
        <w:suppressLineNumbers/>
        <w:spacing w:line="360" w:lineRule="auto"/>
        <w:jc w:val="both"/>
        <w:rPr>
          <w:b/>
          <w:i/>
        </w:rPr>
      </w:pPr>
      <w:r w:rsidRPr="004366F4">
        <w:rPr>
          <w:b/>
          <w:i/>
        </w:rPr>
        <w:t>Head of Department (H.O.D)</w:t>
      </w:r>
    </w:p>
    <w:p w:rsidR="00010828" w:rsidRPr="004366F4" w:rsidRDefault="00010828" w:rsidP="00010828">
      <w:pPr>
        <w:suppressLineNumbers/>
        <w:spacing w:line="360" w:lineRule="auto"/>
        <w:ind w:firstLine="720"/>
        <w:jc w:val="both"/>
        <w:rPr>
          <w:b/>
          <w:i/>
        </w:rPr>
      </w:pPr>
    </w:p>
    <w:p w:rsidR="00010828" w:rsidRPr="004366F4" w:rsidRDefault="00010828" w:rsidP="00010828">
      <w:pPr>
        <w:suppressLineNumbers/>
        <w:spacing w:line="360" w:lineRule="auto"/>
        <w:ind w:firstLine="720"/>
        <w:jc w:val="both"/>
        <w:rPr>
          <w:b/>
          <w:i/>
        </w:rPr>
      </w:pPr>
    </w:p>
    <w:p w:rsidR="00010828" w:rsidRPr="004366F4" w:rsidRDefault="00010828" w:rsidP="00010828">
      <w:pPr>
        <w:suppressLineNumbers/>
        <w:spacing w:line="360" w:lineRule="auto"/>
        <w:jc w:val="center"/>
        <w:rPr>
          <w:b/>
        </w:rPr>
      </w:pPr>
    </w:p>
    <w:p w:rsidR="00010828" w:rsidRPr="004366F4" w:rsidRDefault="00010828" w:rsidP="00010828">
      <w:pPr>
        <w:suppressLineNumbers/>
        <w:spacing w:line="360" w:lineRule="auto"/>
        <w:rPr>
          <w:b/>
        </w:rPr>
      </w:pPr>
    </w:p>
    <w:p w:rsidR="00010828" w:rsidRDefault="00010828" w:rsidP="00010828">
      <w:pPr>
        <w:suppressLineNumbers/>
        <w:spacing w:line="360" w:lineRule="auto"/>
        <w:jc w:val="center"/>
        <w:rPr>
          <w:b/>
        </w:rPr>
      </w:pPr>
    </w:p>
    <w:p w:rsidR="00010828" w:rsidRPr="004366F4" w:rsidRDefault="00010828" w:rsidP="00010828">
      <w:pPr>
        <w:suppressLineNumbers/>
        <w:spacing w:line="360" w:lineRule="auto"/>
        <w:jc w:val="center"/>
        <w:rPr>
          <w:b/>
        </w:rPr>
      </w:pPr>
      <w:r w:rsidRPr="004366F4">
        <w:rPr>
          <w:b/>
        </w:rPr>
        <w:t>DEDICATION</w:t>
      </w:r>
    </w:p>
    <w:p w:rsidR="00010828" w:rsidRPr="004366F4" w:rsidRDefault="00010828" w:rsidP="00010828">
      <w:pPr>
        <w:spacing w:line="360" w:lineRule="auto"/>
        <w:ind w:firstLine="720"/>
        <w:jc w:val="both"/>
      </w:pPr>
      <w:r w:rsidRPr="004366F4">
        <w:t>This projects w</w:t>
      </w:r>
      <w:r>
        <w:t>ork is dedicated to Almighty Allah</w:t>
      </w:r>
      <w:r w:rsidRPr="004366F4">
        <w:t xml:space="preserve"> the maker of heaven and earth for His guidance and protection over my life and over my stay throughout my HND programme since the day I was born into this beautiful world. And also to my parent and everyone that has supported me through my academic life.</w:t>
      </w:r>
    </w:p>
    <w:p w:rsidR="00010828" w:rsidRPr="004366F4" w:rsidRDefault="00010828" w:rsidP="00010828">
      <w:pPr>
        <w:pStyle w:val="ListParagraph"/>
        <w:spacing w:after="0" w:line="480" w:lineRule="auto"/>
        <w:ind w:left="0"/>
        <w:jc w:val="both"/>
        <w:rPr>
          <w:rFonts w:ascii="Times New Roman" w:hAnsi="Times New Roman"/>
          <w:sz w:val="24"/>
          <w:szCs w:val="24"/>
        </w:rPr>
      </w:pPr>
    </w:p>
    <w:p w:rsidR="00010828" w:rsidRPr="004366F4" w:rsidRDefault="00010828" w:rsidP="00010828">
      <w:pPr>
        <w:pStyle w:val="ListParagraph"/>
        <w:spacing w:after="0" w:line="360" w:lineRule="auto"/>
        <w:ind w:left="0"/>
        <w:jc w:val="both"/>
        <w:rPr>
          <w:rFonts w:ascii="Times New Roman" w:hAnsi="Times New Roman"/>
          <w:sz w:val="24"/>
          <w:szCs w:val="24"/>
        </w:rPr>
      </w:pPr>
    </w:p>
    <w:p w:rsidR="00010828" w:rsidRPr="004366F4" w:rsidRDefault="00010828" w:rsidP="00010828">
      <w:pPr>
        <w:pStyle w:val="ListParagraph"/>
        <w:spacing w:after="0" w:line="360" w:lineRule="auto"/>
        <w:ind w:left="0"/>
        <w:jc w:val="both"/>
        <w:rPr>
          <w:rFonts w:ascii="Times New Roman" w:hAnsi="Times New Roman"/>
          <w:sz w:val="24"/>
          <w:szCs w:val="24"/>
        </w:rPr>
      </w:pPr>
    </w:p>
    <w:p w:rsidR="00010828" w:rsidRPr="004366F4" w:rsidRDefault="00010828" w:rsidP="00010828">
      <w:pPr>
        <w:pStyle w:val="ListParagraph"/>
        <w:spacing w:after="0" w:line="360" w:lineRule="auto"/>
        <w:ind w:left="0"/>
        <w:jc w:val="both"/>
        <w:rPr>
          <w:rFonts w:ascii="Times New Roman" w:hAnsi="Times New Roman"/>
          <w:sz w:val="24"/>
          <w:szCs w:val="24"/>
        </w:rPr>
      </w:pPr>
    </w:p>
    <w:p w:rsidR="00010828" w:rsidRPr="004366F4" w:rsidRDefault="00010828" w:rsidP="00010828">
      <w:pPr>
        <w:pStyle w:val="ListParagraph"/>
        <w:spacing w:after="0" w:line="360" w:lineRule="auto"/>
        <w:ind w:left="0"/>
        <w:jc w:val="both"/>
        <w:rPr>
          <w:rFonts w:ascii="Times New Roman" w:hAnsi="Times New Roman"/>
          <w:sz w:val="24"/>
          <w:szCs w:val="24"/>
        </w:rPr>
      </w:pPr>
    </w:p>
    <w:p w:rsidR="00010828" w:rsidRPr="004366F4" w:rsidRDefault="00010828" w:rsidP="00010828">
      <w:pPr>
        <w:pStyle w:val="ListParagraph"/>
        <w:spacing w:after="0" w:line="360" w:lineRule="auto"/>
        <w:ind w:left="0"/>
        <w:jc w:val="both"/>
        <w:rPr>
          <w:rFonts w:ascii="Times New Roman" w:hAnsi="Times New Roman"/>
          <w:sz w:val="24"/>
          <w:szCs w:val="24"/>
        </w:rPr>
      </w:pPr>
    </w:p>
    <w:p w:rsidR="00010828" w:rsidRPr="004366F4" w:rsidRDefault="00010828" w:rsidP="00010828">
      <w:pPr>
        <w:pStyle w:val="ListParagraph"/>
        <w:spacing w:after="0" w:line="360" w:lineRule="auto"/>
        <w:ind w:left="0"/>
        <w:jc w:val="both"/>
        <w:rPr>
          <w:rFonts w:ascii="Times New Roman" w:hAnsi="Times New Roman"/>
          <w:sz w:val="24"/>
          <w:szCs w:val="24"/>
        </w:rPr>
      </w:pPr>
    </w:p>
    <w:p w:rsidR="00010828" w:rsidRPr="004366F4" w:rsidRDefault="00010828" w:rsidP="00010828">
      <w:pPr>
        <w:pStyle w:val="ListParagraph"/>
        <w:spacing w:after="0" w:line="360" w:lineRule="auto"/>
        <w:ind w:left="0"/>
        <w:jc w:val="both"/>
        <w:rPr>
          <w:rFonts w:ascii="Times New Roman" w:hAnsi="Times New Roman"/>
          <w:sz w:val="24"/>
          <w:szCs w:val="24"/>
        </w:rPr>
      </w:pPr>
    </w:p>
    <w:p w:rsidR="00010828" w:rsidRPr="004366F4" w:rsidRDefault="00010828" w:rsidP="00010828">
      <w:pPr>
        <w:pStyle w:val="ListParagraph"/>
        <w:spacing w:after="0" w:line="360" w:lineRule="auto"/>
        <w:ind w:left="0"/>
        <w:jc w:val="both"/>
        <w:rPr>
          <w:rFonts w:ascii="Times New Roman" w:hAnsi="Times New Roman"/>
          <w:sz w:val="24"/>
          <w:szCs w:val="24"/>
        </w:rPr>
      </w:pPr>
    </w:p>
    <w:p w:rsidR="00010828" w:rsidRPr="004366F4" w:rsidRDefault="00010828" w:rsidP="00010828">
      <w:pPr>
        <w:pStyle w:val="ListParagraph"/>
        <w:spacing w:after="0" w:line="360" w:lineRule="auto"/>
        <w:ind w:left="0"/>
        <w:jc w:val="both"/>
        <w:rPr>
          <w:rFonts w:ascii="Times New Roman" w:hAnsi="Times New Roman"/>
          <w:sz w:val="24"/>
          <w:szCs w:val="24"/>
        </w:rPr>
      </w:pPr>
    </w:p>
    <w:p w:rsidR="00010828" w:rsidRPr="004366F4" w:rsidRDefault="00010828" w:rsidP="00010828">
      <w:pPr>
        <w:pStyle w:val="ListParagraph"/>
        <w:spacing w:after="0" w:line="360" w:lineRule="auto"/>
        <w:ind w:left="0"/>
        <w:jc w:val="both"/>
        <w:rPr>
          <w:rFonts w:ascii="Times New Roman" w:hAnsi="Times New Roman"/>
          <w:sz w:val="24"/>
          <w:szCs w:val="24"/>
        </w:rPr>
      </w:pPr>
    </w:p>
    <w:p w:rsidR="00010828" w:rsidRPr="004366F4" w:rsidRDefault="00010828" w:rsidP="00010828">
      <w:pPr>
        <w:jc w:val="center"/>
        <w:rPr>
          <w:b/>
        </w:rPr>
      </w:pPr>
      <w:r w:rsidRPr="004366F4">
        <w:rPr>
          <w:b/>
        </w:rPr>
        <w:br w:type="page"/>
        <w:t>ACKNOWLEDGEMENT</w:t>
      </w:r>
    </w:p>
    <w:p w:rsidR="00010828" w:rsidRPr="002D0B0A" w:rsidRDefault="00010828" w:rsidP="00010828">
      <w:pPr>
        <w:tabs>
          <w:tab w:val="left" w:pos="5325"/>
        </w:tabs>
        <w:jc w:val="both"/>
      </w:pPr>
      <w:r w:rsidRPr="002D0B0A">
        <w:t>My special thanks go to Almighty Allah, the Originator of the heaven and earth, for this divine grace and unimaginable provision, also granting me the strength and ability to carry out this hard program successfully.</w:t>
      </w:r>
    </w:p>
    <w:p w:rsidR="00010828" w:rsidRPr="002D0B0A" w:rsidRDefault="00010828" w:rsidP="00010828">
      <w:pPr>
        <w:tabs>
          <w:tab w:val="left" w:pos="5325"/>
        </w:tabs>
        <w:jc w:val="both"/>
      </w:pPr>
      <w:r w:rsidRPr="002D0B0A">
        <w:t>I give thanks to my able and amazing su</w:t>
      </w:r>
      <w:r>
        <w:t xml:space="preserve">pervisor in person of Mrs Sadiq </w:t>
      </w:r>
      <w:r w:rsidRPr="002D0B0A">
        <w:t>for her support, encouragement, advice and her motherly love during the execution of the project. May Almighty God reward you abundantly Ma (AMEN)</w:t>
      </w:r>
    </w:p>
    <w:p w:rsidR="00010828" w:rsidRPr="002D0B0A" w:rsidRDefault="00010828" w:rsidP="00010828">
      <w:pPr>
        <w:tabs>
          <w:tab w:val="left" w:pos="5325"/>
        </w:tabs>
        <w:jc w:val="both"/>
      </w:pPr>
      <w:r w:rsidRPr="002D0B0A">
        <w:t>I’ll like to appreciate my lecturers for the knowledge that they have impacted in me with so much effort</w:t>
      </w:r>
    </w:p>
    <w:p w:rsidR="00010828" w:rsidRPr="002D0B0A" w:rsidRDefault="00010828" w:rsidP="00010828">
      <w:pPr>
        <w:tabs>
          <w:tab w:val="left" w:pos="5325"/>
        </w:tabs>
        <w:jc w:val="both"/>
      </w:pPr>
      <w:r w:rsidRPr="002D0B0A">
        <w:t>My sincere appreciation goes to my parents MR. and MRS. WASIU, for their financial support and their endless prayers morally and spiritually. And to my siblings Aliyat, Muiz, Zainab, Abibat. You all are the best</w:t>
      </w:r>
    </w:p>
    <w:p w:rsidR="00010828" w:rsidRPr="002D0B0A" w:rsidRDefault="00010828" w:rsidP="00010828">
      <w:pPr>
        <w:tabs>
          <w:tab w:val="left" w:pos="5325"/>
        </w:tabs>
        <w:jc w:val="both"/>
      </w:pPr>
      <w:r w:rsidRPr="002D0B0A">
        <w:t xml:space="preserve">May you all continue </w:t>
      </w:r>
      <w:r>
        <w:t xml:space="preserve">to go from strength to strength </w:t>
      </w:r>
      <w:r w:rsidRPr="002D0B0A">
        <w:t>AMEN</w:t>
      </w:r>
    </w:p>
    <w:p w:rsidR="00010828" w:rsidRPr="004366F4" w:rsidRDefault="00010828" w:rsidP="00010828">
      <w:pPr>
        <w:tabs>
          <w:tab w:val="left" w:pos="5325"/>
        </w:tabs>
        <w:jc w:val="both"/>
      </w:pPr>
      <w:r w:rsidRPr="002D0B0A">
        <w:t>I won’t fail to recognize my friends that became my family Deborah, Vanessa, Kingel for their love and support and for making school really fun and exciting for me. May Almighty Allah continue to bless you guys</w:t>
      </w:r>
      <w:r w:rsidRPr="00767210">
        <w:t>...</w:t>
      </w:r>
      <w:r>
        <w:tab/>
      </w:r>
    </w:p>
    <w:p w:rsidR="00010828" w:rsidRPr="004366F4" w:rsidRDefault="00010828" w:rsidP="00010828">
      <w:r w:rsidRPr="004366F4">
        <w:t xml:space="preserve"> </w:t>
      </w:r>
    </w:p>
    <w:p w:rsidR="00010828" w:rsidRPr="004366F4" w:rsidRDefault="00010828" w:rsidP="00010828">
      <w:r w:rsidRPr="004366F4">
        <w:t xml:space="preserve"> </w:t>
      </w:r>
    </w:p>
    <w:p w:rsidR="00010828" w:rsidRPr="004366F4" w:rsidRDefault="00010828" w:rsidP="00010828">
      <w:pPr>
        <w:spacing w:line="360" w:lineRule="auto"/>
        <w:jc w:val="center"/>
        <w:rPr>
          <w:rStyle w:val="Strong"/>
          <w:rFonts w:eastAsiaTheme="majorEastAsia"/>
          <w:color w:val="000000" w:themeColor="text1"/>
        </w:rPr>
      </w:pPr>
      <w:r w:rsidRPr="004366F4">
        <w:br w:type="page"/>
      </w:r>
      <w:r w:rsidRPr="004366F4">
        <w:rPr>
          <w:rStyle w:val="Strong"/>
          <w:rFonts w:eastAsiaTheme="majorEastAsia"/>
          <w:color w:val="000000" w:themeColor="text1"/>
        </w:rPr>
        <w:t>TABLE OF CONTENTS</w:t>
      </w:r>
    </w:p>
    <w:p w:rsidR="00010828" w:rsidRPr="004366F4" w:rsidRDefault="00010828" w:rsidP="00010828">
      <w:pPr>
        <w:pStyle w:val="NormalWeb"/>
        <w:spacing w:before="0" w:beforeAutospacing="0" w:after="0" w:afterAutospacing="0" w:line="360" w:lineRule="auto"/>
        <w:ind w:right="-18"/>
        <w:rPr>
          <w:rStyle w:val="Strong"/>
          <w:rFonts w:eastAsiaTheme="majorEastAsia"/>
          <w:b w:val="0"/>
          <w:color w:val="000000" w:themeColor="text1"/>
        </w:rPr>
      </w:pPr>
      <w:r w:rsidRPr="004366F4">
        <w:rPr>
          <w:rStyle w:val="Strong"/>
          <w:rFonts w:eastAsiaTheme="majorEastAsia"/>
          <w:color w:val="000000" w:themeColor="text1"/>
        </w:rPr>
        <w:t>Title page</w:t>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t xml:space="preserve">i </w:t>
      </w:r>
    </w:p>
    <w:p w:rsidR="00010828" w:rsidRPr="004366F4" w:rsidRDefault="00010828" w:rsidP="00010828">
      <w:pPr>
        <w:pStyle w:val="NormalWeb"/>
        <w:spacing w:before="0" w:beforeAutospacing="0" w:after="0" w:afterAutospacing="0" w:line="360" w:lineRule="auto"/>
        <w:ind w:right="-18"/>
        <w:rPr>
          <w:rStyle w:val="Strong"/>
          <w:rFonts w:eastAsiaTheme="majorEastAsia"/>
          <w:b w:val="0"/>
          <w:color w:val="000000" w:themeColor="text1"/>
        </w:rPr>
      </w:pPr>
      <w:r w:rsidRPr="004366F4">
        <w:rPr>
          <w:rStyle w:val="Strong"/>
          <w:rFonts w:eastAsiaTheme="majorEastAsia"/>
          <w:color w:val="000000" w:themeColor="text1"/>
        </w:rPr>
        <w:t xml:space="preserve">Certification </w:t>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t>ii</w:t>
      </w:r>
    </w:p>
    <w:p w:rsidR="00010828" w:rsidRPr="004366F4" w:rsidRDefault="00010828" w:rsidP="00010828">
      <w:pPr>
        <w:pStyle w:val="NormalWeb"/>
        <w:spacing w:before="0" w:beforeAutospacing="0" w:after="0" w:afterAutospacing="0" w:line="360" w:lineRule="auto"/>
        <w:ind w:right="-18"/>
        <w:rPr>
          <w:rStyle w:val="Strong"/>
          <w:rFonts w:eastAsiaTheme="majorEastAsia"/>
          <w:b w:val="0"/>
          <w:color w:val="000000" w:themeColor="text1"/>
        </w:rPr>
      </w:pPr>
      <w:r w:rsidRPr="004366F4">
        <w:rPr>
          <w:rStyle w:val="Strong"/>
          <w:rFonts w:eastAsiaTheme="majorEastAsia"/>
          <w:color w:val="000000" w:themeColor="text1"/>
        </w:rPr>
        <w:t xml:space="preserve">Dedication </w:t>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t>iii</w:t>
      </w:r>
    </w:p>
    <w:p w:rsidR="00010828" w:rsidRPr="004366F4" w:rsidRDefault="00010828" w:rsidP="00010828">
      <w:pPr>
        <w:pStyle w:val="NormalWeb"/>
        <w:spacing w:before="0" w:beforeAutospacing="0" w:after="0" w:afterAutospacing="0" w:line="360" w:lineRule="auto"/>
        <w:ind w:right="-18"/>
        <w:rPr>
          <w:rStyle w:val="Strong"/>
          <w:rFonts w:eastAsiaTheme="majorEastAsia"/>
          <w:b w:val="0"/>
          <w:color w:val="000000" w:themeColor="text1"/>
        </w:rPr>
      </w:pPr>
      <w:r w:rsidRPr="004366F4">
        <w:rPr>
          <w:rStyle w:val="Strong"/>
          <w:rFonts w:eastAsiaTheme="majorEastAsia"/>
          <w:color w:val="000000" w:themeColor="text1"/>
        </w:rPr>
        <w:t xml:space="preserve">Acknowledgement </w:t>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t>iv</w:t>
      </w:r>
    </w:p>
    <w:p w:rsidR="00010828" w:rsidRPr="004366F4" w:rsidRDefault="00010828" w:rsidP="00010828">
      <w:pPr>
        <w:pStyle w:val="NormalWeb"/>
        <w:spacing w:before="0" w:beforeAutospacing="0" w:after="0" w:afterAutospacing="0" w:line="360" w:lineRule="auto"/>
        <w:ind w:right="-18"/>
        <w:rPr>
          <w:b/>
          <w:color w:val="000000" w:themeColor="text1"/>
        </w:rPr>
      </w:pPr>
      <w:r w:rsidRPr="004366F4">
        <w:rPr>
          <w:rStyle w:val="Strong"/>
          <w:rFonts w:eastAsiaTheme="majorEastAsia"/>
          <w:color w:val="000000" w:themeColor="text1"/>
        </w:rPr>
        <w:t xml:space="preserve">Table of Content </w:t>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t>v</w:t>
      </w:r>
    </w:p>
    <w:p w:rsidR="00010828" w:rsidRPr="004366F4" w:rsidRDefault="00010828" w:rsidP="00010828">
      <w:pPr>
        <w:pStyle w:val="NormalWeb"/>
        <w:spacing w:before="0" w:beforeAutospacing="0" w:after="0" w:afterAutospacing="0" w:line="360" w:lineRule="auto"/>
        <w:ind w:right="-1008"/>
        <w:jc w:val="both"/>
        <w:rPr>
          <w:rStyle w:val="Strong"/>
          <w:rFonts w:eastAsiaTheme="majorEastAsia"/>
          <w:b w:val="0"/>
          <w:color w:val="000000" w:themeColor="text1"/>
        </w:rPr>
      </w:pPr>
      <w:r w:rsidRPr="004366F4">
        <w:rPr>
          <w:rStyle w:val="Strong"/>
          <w:rFonts w:eastAsiaTheme="majorEastAsia"/>
          <w:color w:val="000000" w:themeColor="text1"/>
        </w:rPr>
        <w:t>CHAPTER ONE</w:t>
      </w:r>
    </w:p>
    <w:p w:rsidR="00010828" w:rsidRPr="004366F4" w:rsidRDefault="00010828" w:rsidP="00010828">
      <w:pPr>
        <w:pStyle w:val="NormalWeb"/>
        <w:spacing w:before="0" w:beforeAutospacing="0" w:after="0" w:afterAutospacing="0" w:line="360" w:lineRule="auto"/>
        <w:ind w:right="-1008"/>
        <w:jc w:val="both"/>
        <w:rPr>
          <w:color w:val="000000" w:themeColor="text1"/>
        </w:rPr>
      </w:pPr>
      <w:r w:rsidRPr="004366F4">
        <w:rPr>
          <w:rStyle w:val="Strong"/>
          <w:rFonts w:eastAsiaTheme="majorEastAsia"/>
          <w:color w:val="000000" w:themeColor="text1"/>
        </w:rPr>
        <w:t xml:space="preserve">INTRODUCTION </w:t>
      </w:r>
    </w:p>
    <w:p w:rsidR="00010828" w:rsidRPr="004366F4" w:rsidRDefault="00010828" w:rsidP="00010828">
      <w:pPr>
        <w:pStyle w:val="NormalWeb"/>
        <w:spacing w:before="0" w:beforeAutospacing="0" w:after="0" w:afterAutospacing="0" w:line="360" w:lineRule="auto"/>
        <w:ind w:right="-18"/>
        <w:jc w:val="both"/>
        <w:rPr>
          <w:color w:val="000000" w:themeColor="text1"/>
        </w:rPr>
      </w:pPr>
      <w:r w:rsidRPr="004366F4">
        <w:rPr>
          <w:color w:val="000000" w:themeColor="text1"/>
        </w:rPr>
        <w:t xml:space="preserve">1.1 </w:t>
      </w:r>
      <w:r w:rsidRPr="004366F4">
        <w:rPr>
          <w:color w:val="000000" w:themeColor="text1"/>
        </w:rPr>
        <w:tab/>
        <w:t>Background to the Study</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1</w:t>
      </w:r>
    </w:p>
    <w:p w:rsidR="00010828" w:rsidRPr="004366F4" w:rsidRDefault="00010828" w:rsidP="00010828">
      <w:pPr>
        <w:pStyle w:val="NormalWeb"/>
        <w:spacing w:before="0" w:beforeAutospacing="0" w:after="0" w:afterAutospacing="0" w:line="360" w:lineRule="auto"/>
        <w:ind w:right="-18"/>
        <w:jc w:val="both"/>
        <w:rPr>
          <w:color w:val="000000" w:themeColor="text1"/>
        </w:rPr>
      </w:pPr>
      <w:r w:rsidRPr="004366F4">
        <w:rPr>
          <w:color w:val="000000" w:themeColor="text1"/>
        </w:rPr>
        <w:t>1.2       Statement of the Problem</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5</w:t>
      </w:r>
    </w:p>
    <w:p w:rsidR="00010828" w:rsidRPr="004366F4" w:rsidRDefault="00010828" w:rsidP="00010828">
      <w:pPr>
        <w:pStyle w:val="NormalWeb"/>
        <w:spacing w:before="0" w:beforeAutospacing="0" w:after="0" w:afterAutospacing="0" w:line="360" w:lineRule="auto"/>
        <w:ind w:right="-18"/>
        <w:jc w:val="both"/>
        <w:rPr>
          <w:color w:val="000000" w:themeColor="text1"/>
        </w:rPr>
      </w:pPr>
      <w:r w:rsidRPr="004366F4">
        <w:rPr>
          <w:color w:val="000000" w:themeColor="text1"/>
        </w:rPr>
        <w:t>1.3       Objectives of the Study</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5</w:t>
      </w:r>
    </w:p>
    <w:p w:rsidR="00010828" w:rsidRPr="004366F4" w:rsidRDefault="00010828" w:rsidP="00010828">
      <w:pPr>
        <w:pStyle w:val="NormalWeb"/>
        <w:spacing w:before="0" w:beforeAutospacing="0" w:after="0" w:afterAutospacing="0" w:line="360" w:lineRule="auto"/>
        <w:ind w:right="-18"/>
        <w:jc w:val="both"/>
        <w:rPr>
          <w:color w:val="000000" w:themeColor="text1"/>
        </w:rPr>
      </w:pPr>
      <w:r w:rsidRPr="004366F4">
        <w:rPr>
          <w:color w:val="000000" w:themeColor="text1"/>
        </w:rPr>
        <w:t>1.4</w:t>
      </w:r>
      <w:r w:rsidRPr="004366F4">
        <w:rPr>
          <w:color w:val="000000" w:themeColor="text1"/>
        </w:rPr>
        <w:tab/>
        <w:t xml:space="preserve"> Research Questions</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5</w:t>
      </w:r>
    </w:p>
    <w:p w:rsidR="00010828" w:rsidRPr="004366F4" w:rsidRDefault="00010828" w:rsidP="00010828">
      <w:pPr>
        <w:pStyle w:val="NormalWeb"/>
        <w:spacing w:before="0" w:beforeAutospacing="0" w:after="0" w:afterAutospacing="0" w:line="360" w:lineRule="auto"/>
        <w:ind w:right="-18"/>
        <w:jc w:val="both"/>
        <w:rPr>
          <w:color w:val="000000" w:themeColor="text1"/>
        </w:rPr>
      </w:pPr>
      <w:r w:rsidRPr="004366F4">
        <w:rPr>
          <w:color w:val="000000" w:themeColor="text1"/>
        </w:rPr>
        <w:t>1.5        Significance of the Study</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6</w:t>
      </w:r>
    </w:p>
    <w:p w:rsidR="00010828" w:rsidRPr="004366F4" w:rsidRDefault="00010828" w:rsidP="00010828">
      <w:pPr>
        <w:pStyle w:val="NormalWeb"/>
        <w:spacing w:before="0" w:beforeAutospacing="0" w:after="0" w:afterAutospacing="0" w:line="360" w:lineRule="auto"/>
        <w:ind w:right="-18"/>
        <w:jc w:val="both"/>
        <w:rPr>
          <w:color w:val="000000" w:themeColor="text1"/>
        </w:rPr>
      </w:pPr>
      <w:r w:rsidRPr="004366F4">
        <w:rPr>
          <w:color w:val="000000" w:themeColor="text1"/>
        </w:rPr>
        <w:t>1.6</w:t>
      </w:r>
      <w:r w:rsidRPr="004366F4">
        <w:rPr>
          <w:color w:val="000000" w:themeColor="text1"/>
        </w:rPr>
        <w:tab/>
        <w:t xml:space="preserve"> Scope/Limitations of the Study</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6</w:t>
      </w:r>
    </w:p>
    <w:p w:rsidR="00010828" w:rsidRPr="004366F4" w:rsidRDefault="00010828" w:rsidP="00010828">
      <w:pPr>
        <w:pStyle w:val="NormalWeb"/>
        <w:spacing w:before="0" w:beforeAutospacing="0" w:after="0" w:afterAutospacing="0" w:line="360" w:lineRule="auto"/>
        <w:ind w:right="-18"/>
        <w:jc w:val="both"/>
        <w:rPr>
          <w:color w:val="000000" w:themeColor="text1"/>
        </w:rPr>
      </w:pPr>
      <w:r w:rsidRPr="004366F4">
        <w:rPr>
          <w:color w:val="000000" w:themeColor="text1"/>
        </w:rPr>
        <w:t>1.7        Definition of Terms</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6</w:t>
      </w:r>
    </w:p>
    <w:p w:rsidR="00010828" w:rsidRPr="004366F4" w:rsidRDefault="00010828" w:rsidP="00010828">
      <w:pPr>
        <w:pStyle w:val="NormalWeb"/>
        <w:spacing w:before="0" w:beforeAutospacing="0" w:after="0" w:afterAutospacing="0" w:line="360" w:lineRule="auto"/>
        <w:ind w:right="-1008"/>
        <w:jc w:val="both"/>
        <w:rPr>
          <w:b/>
          <w:color w:val="000000" w:themeColor="text1"/>
        </w:rPr>
      </w:pPr>
      <w:r w:rsidRPr="004366F4">
        <w:rPr>
          <w:b/>
          <w:color w:val="000000" w:themeColor="text1"/>
        </w:rPr>
        <w:t>CHAPTER TWO</w:t>
      </w:r>
    </w:p>
    <w:p w:rsidR="00010828" w:rsidRPr="004366F4" w:rsidRDefault="00010828" w:rsidP="00010828">
      <w:pPr>
        <w:pStyle w:val="NormalWeb"/>
        <w:spacing w:before="0" w:beforeAutospacing="0" w:after="0" w:afterAutospacing="0" w:line="360" w:lineRule="auto"/>
        <w:ind w:right="-1008"/>
        <w:jc w:val="both"/>
        <w:rPr>
          <w:b/>
          <w:color w:val="000000" w:themeColor="text1"/>
        </w:rPr>
      </w:pPr>
      <w:r w:rsidRPr="004366F4">
        <w:rPr>
          <w:b/>
          <w:color w:val="000000" w:themeColor="text1"/>
        </w:rPr>
        <w:t>LITERATURE REVIEW</w:t>
      </w:r>
    </w:p>
    <w:p w:rsidR="00010828" w:rsidRPr="004366F4" w:rsidRDefault="00010828" w:rsidP="00010828">
      <w:pPr>
        <w:pStyle w:val="NormalWeb"/>
        <w:spacing w:before="0" w:beforeAutospacing="0" w:after="0" w:afterAutospacing="0" w:line="360" w:lineRule="auto"/>
        <w:ind w:right="-18"/>
        <w:jc w:val="both"/>
        <w:rPr>
          <w:color w:val="000000" w:themeColor="text1"/>
        </w:rPr>
      </w:pPr>
      <w:r w:rsidRPr="004366F4">
        <w:rPr>
          <w:color w:val="000000" w:themeColor="text1"/>
        </w:rPr>
        <w:t>2.0    Introduction</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8</w:t>
      </w:r>
    </w:p>
    <w:p w:rsidR="00010828" w:rsidRPr="004366F4" w:rsidRDefault="00010828" w:rsidP="00010828">
      <w:pPr>
        <w:pStyle w:val="NormalWeb"/>
        <w:spacing w:before="0" w:beforeAutospacing="0" w:after="0" w:afterAutospacing="0" w:line="360" w:lineRule="auto"/>
        <w:ind w:right="-18"/>
        <w:jc w:val="both"/>
        <w:rPr>
          <w:color w:val="000000" w:themeColor="text1"/>
        </w:rPr>
      </w:pPr>
      <w:r w:rsidRPr="004366F4">
        <w:rPr>
          <w:color w:val="000000" w:themeColor="text1"/>
        </w:rPr>
        <w:t>2.1  </w:t>
      </w:r>
      <w:r>
        <w:rPr>
          <w:color w:val="000000" w:themeColor="text1"/>
        </w:rPr>
        <w:t>   Conceptual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8</w:t>
      </w:r>
    </w:p>
    <w:p w:rsidR="00010828" w:rsidRPr="004366F4" w:rsidRDefault="00010828" w:rsidP="00010828">
      <w:pPr>
        <w:pStyle w:val="NormalWeb"/>
        <w:spacing w:before="0" w:beforeAutospacing="0" w:after="0" w:afterAutospacing="0" w:line="360" w:lineRule="auto"/>
        <w:ind w:right="-18"/>
        <w:jc w:val="both"/>
        <w:rPr>
          <w:color w:val="000000" w:themeColor="text1"/>
        </w:rPr>
      </w:pPr>
      <w:r w:rsidRPr="004366F4">
        <w:rPr>
          <w:color w:val="000000" w:themeColor="text1"/>
        </w:rPr>
        <w:t>2.2   </w:t>
      </w:r>
      <w:r>
        <w:rPr>
          <w:color w:val="000000" w:themeColor="text1"/>
        </w:rPr>
        <w:t>  Theoretical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26</w:t>
      </w:r>
    </w:p>
    <w:p w:rsidR="00010828" w:rsidRPr="004366F4" w:rsidRDefault="00010828" w:rsidP="00010828">
      <w:pPr>
        <w:pStyle w:val="NormalWeb"/>
        <w:spacing w:before="0" w:beforeAutospacing="0" w:after="0" w:afterAutospacing="0" w:line="360" w:lineRule="auto"/>
        <w:ind w:right="-18"/>
        <w:jc w:val="both"/>
        <w:rPr>
          <w:color w:val="000000" w:themeColor="text1"/>
        </w:rPr>
      </w:pPr>
      <w:r w:rsidRPr="004366F4">
        <w:rPr>
          <w:color w:val="000000" w:themeColor="text1"/>
        </w:rPr>
        <w:t>2</w:t>
      </w:r>
      <w:r>
        <w:rPr>
          <w:color w:val="000000" w:themeColor="text1"/>
        </w:rPr>
        <w:t>.3     Empirical Review</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29</w:t>
      </w:r>
    </w:p>
    <w:p w:rsidR="00010828" w:rsidRPr="004366F4" w:rsidRDefault="00010828" w:rsidP="00010828">
      <w:pPr>
        <w:pStyle w:val="NormalWeb"/>
        <w:spacing w:before="0" w:beforeAutospacing="0" w:after="0" w:afterAutospacing="0" w:line="360" w:lineRule="auto"/>
        <w:ind w:right="-1008"/>
        <w:jc w:val="both"/>
        <w:rPr>
          <w:b/>
          <w:color w:val="000000" w:themeColor="text1"/>
        </w:rPr>
      </w:pPr>
      <w:r w:rsidRPr="004366F4">
        <w:rPr>
          <w:b/>
          <w:color w:val="000000" w:themeColor="text1"/>
        </w:rPr>
        <w:t>CHAPTER THREE</w:t>
      </w:r>
    </w:p>
    <w:p w:rsidR="00010828" w:rsidRPr="004366F4" w:rsidRDefault="00010828" w:rsidP="00010828">
      <w:pPr>
        <w:pStyle w:val="NormalWeb"/>
        <w:spacing w:before="0" w:beforeAutospacing="0" w:after="0" w:afterAutospacing="0" w:line="360" w:lineRule="auto"/>
        <w:ind w:right="-1008"/>
        <w:jc w:val="both"/>
        <w:rPr>
          <w:b/>
          <w:color w:val="000000" w:themeColor="text1"/>
        </w:rPr>
      </w:pPr>
      <w:r w:rsidRPr="004366F4">
        <w:rPr>
          <w:b/>
          <w:color w:val="000000" w:themeColor="text1"/>
        </w:rPr>
        <w:t>RESEARCH DESIGN</w:t>
      </w:r>
    </w:p>
    <w:p w:rsidR="00010828" w:rsidRPr="004366F4" w:rsidRDefault="00010828" w:rsidP="00010828">
      <w:pPr>
        <w:spacing w:line="360" w:lineRule="auto"/>
        <w:ind w:right="-18"/>
        <w:rPr>
          <w:color w:val="000000" w:themeColor="text1"/>
        </w:rPr>
      </w:pPr>
      <w:r w:rsidRPr="004366F4">
        <w:rPr>
          <w:color w:val="000000" w:themeColor="text1"/>
        </w:rPr>
        <w:t>3.1</w:t>
      </w:r>
      <w:r w:rsidRPr="004366F4">
        <w:rPr>
          <w:color w:val="000000" w:themeColor="text1"/>
        </w:rPr>
        <w:tab/>
        <w:t xml:space="preserve">Research </w:t>
      </w:r>
      <w:r>
        <w:rPr>
          <w:color w:val="000000" w:themeColor="text1"/>
        </w:rPr>
        <w:t>Method</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35</w:t>
      </w:r>
    </w:p>
    <w:p w:rsidR="00010828" w:rsidRPr="004366F4" w:rsidRDefault="00010828" w:rsidP="00010828">
      <w:pPr>
        <w:spacing w:line="360" w:lineRule="auto"/>
        <w:ind w:right="72"/>
        <w:jc w:val="both"/>
        <w:rPr>
          <w:color w:val="000000" w:themeColor="text1"/>
        </w:rPr>
      </w:pPr>
      <w:r w:rsidRPr="004366F4">
        <w:rPr>
          <w:color w:val="000000" w:themeColor="text1"/>
        </w:rPr>
        <w:t>3.2</w:t>
      </w:r>
      <w:r>
        <w:rPr>
          <w:color w:val="000000" w:themeColor="text1"/>
        </w:rPr>
        <w:tab/>
        <w:t>Population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35</w:t>
      </w:r>
    </w:p>
    <w:p w:rsidR="00010828" w:rsidRPr="004366F4" w:rsidRDefault="00010828" w:rsidP="00010828">
      <w:pPr>
        <w:spacing w:line="360" w:lineRule="auto"/>
        <w:ind w:right="72"/>
        <w:jc w:val="both"/>
        <w:rPr>
          <w:color w:val="000000" w:themeColor="text1"/>
        </w:rPr>
      </w:pPr>
      <w:r w:rsidRPr="004366F4">
        <w:rPr>
          <w:color w:val="000000" w:themeColor="text1"/>
        </w:rPr>
        <w:t>3.3</w:t>
      </w:r>
      <w:r w:rsidRPr="004366F4">
        <w:rPr>
          <w:color w:val="000000" w:themeColor="text1"/>
        </w:rPr>
        <w:tab/>
        <w:t>Sample Si</w:t>
      </w:r>
      <w:r>
        <w:rPr>
          <w:color w:val="000000" w:themeColor="text1"/>
        </w:rPr>
        <w:t>ze and Sampling Techniques</w:t>
      </w:r>
      <w:r>
        <w:rPr>
          <w:color w:val="000000" w:themeColor="text1"/>
        </w:rPr>
        <w:tab/>
      </w:r>
      <w:r>
        <w:rPr>
          <w:color w:val="000000" w:themeColor="text1"/>
        </w:rPr>
        <w:tab/>
      </w:r>
      <w:r>
        <w:rPr>
          <w:color w:val="000000" w:themeColor="text1"/>
        </w:rPr>
        <w:tab/>
      </w:r>
      <w:r>
        <w:rPr>
          <w:color w:val="000000" w:themeColor="text1"/>
        </w:rPr>
        <w:tab/>
        <w:t>36</w:t>
      </w:r>
    </w:p>
    <w:p w:rsidR="00010828" w:rsidRPr="004366F4" w:rsidRDefault="00010828" w:rsidP="00010828">
      <w:pPr>
        <w:spacing w:line="360" w:lineRule="auto"/>
        <w:ind w:right="72"/>
        <w:jc w:val="both"/>
        <w:rPr>
          <w:color w:val="000000" w:themeColor="text1"/>
        </w:rPr>
      </w:pPr>
      <w:r>
        <w:rPr>
          <w:color w:val="000000" w:themeColor="text1"/>
        </w:rPr>
        <w:t>3.4</w:t>
      </w:r>
      <w:r>
        <w:rPr>
          <w:color w:val="000000" w:themeColor="text1"/>
        </w:rPr>
        <w:tab/>
        <w:t>Instrumentation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37</w:t>
      </w:r>
    </w:p>
    <w:p w:rsidR="00010828" w:rsidRPr="004366F4" w:rsidRDefault="00010828" w:rsidP="00010828">
      <w:pPr>
        <w:spacing w:line="360" w:lineRule="auto"/>
        <w:ind w:right="72"/>
        <w:jc w:val="both"/>
        <w:rPr>
          <w:color w:val="000000" w:themeColor="text1"/>
        </w:rPr>
      </w:pPr>
      <w:r w:rsidRPr="004366F4">
        <w:rPr>
          <w:color w:val="000000" w:themeColor="text1"/>
        </w:rPr>
        <w:t>3.5</w:t>
      </w:r>
      <w:r w:rsidRPr="004366F4">
        <w:rPr>
          <w:color w:val="000000" w:themeColor="text1"/>
        </w:rPr>
        <w:tab/>
        <w:t>Validity and Reliabi</w:t>
      </w:r>
      <w:r>
        <w:rPr>
          <w:color w:val="000000" w:themeColor="text1"/>
        </w:rPr>
        <w:t>lity of Research Instrument</w:t>
      </w:r>
      <w:r>
        <w:rPr>
          <w:color w:val="000000" w:themeColor="text1"/>
        </w:rPr>
        <w:tab/>
      </w:r>
      <w:r>
        <w:rPr>
          <w:color w:val="000000" w:themeColor="text1"/>
        </w:rPr>
        <w:tab/>
      </w:r>
      <w:r>
        <w:rPr>
          <w:color w:val="000000" w:themeColor="text1"/>
        </w:rPr>
        <w:tab/>
        <w:t>38</w:t>
      </w:r>
    </w:p>
    <w:p w:rsidR="00010828" w:rsidRPr="004366F4" w:rsidRDefault="00010828" w:rsidP="00010828">
      <w:pPr>
        <w:spacing w:line="360" w:lineRule="auto"/>
        <w:ind w:right="72"/>
        <w:jc w:val="both"/>
        <w:rPr>
          <w:color w:val="000000" w:themeColor="text1"/>
        </w:rPr>
      </w:pPr>
      <w:r w:rsidRPr="004366F4">
        <w:rPr>
          <w:color w:val="000000" w:themeColor="text1"/>
        </w:rPr>
        <w:t>3.6</w:t>
      </w:r>
      <w:r w:rsidRPr="004366F4">
        <w:rPr>
          <w:color w:val="000000" w:themeColor="text1"/>
        </w:rPr>
        <w:tab/>
        <w:t>Method of Administration of the Instrument</w:t>
      </w:r>
      <w:r w:rsidRPr="004366F4">
        <w:rPr>
          <w:color w:val="000000" w:themeColor="text1"/>
        </w:rPr>
        <w:tab/>
      </w:r>
      <w:r w:rsidRPr="004366F4">
        <w:rPr>
          <w:color w:val="000000" w:themeColor="text1"/>
        </w:rPr>
        <w:tab/>
      </w:r>
      <w:r w:rsidRPr="004366F4">
        <w:rPr>
          <w:color w:val="000000" w:themeColor="text1"/>
        </w:rPr>
        <w:tab/>
      </w:r>
      <w:r>
        <w:rPr>
          <w:color w:val="000000" w:themeColor="text1"/>
        </w:rPr>
        <w:tab/>
        <w:t>39</w:t>
      </w:r>
    </w:p>
    <w:p w:rsidR="00010828" w:rsidRPr="004366F4" w:rsidRDefault="00010828" w:rsidP="00010828">
      <w:pPr>
        <w:spacing w:line="360" w:lineRule="auto"/>
        <w:ind w:right="72"/>
        <w:jc w:val="both"/>
        <w:rPr>
          <w:color w:val="000000" w:themeColor="text1"/>
        </w:rPr>
      </w:pPr>
      <w:r w:rsidRPr="004366F4">
        <w:rPr>
          <w:color w:val="000000" w:themeColor="text1"/>
        </w:rPr>
        <w:t>3.7</w:t>
      </w:r>
      <w:r w:rsidRPr="004366F4">
        <w:rPr>
          <w:color w:val="000000" w:themeColor="text1"/>
        </w:rPr>
        <w:tab/>
        <w:t>Method of Data A</w:t>
      </w:r>
      <w:r>
        <w:rPr>
          <w:color w:val="000000" w:themeColor="text1"/>
        </w:rPr>
        <w:t>nalysis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39</w:t>
      </w:r>
    </w:p>
    <w:p w:rsidR="00010828" w:rsidRPr="004366F4" w:rsidRDefault="00010828" w:rsidP="00010828">
      <w:pPr>
        <w:pStyle w:val="NormalWeb"/>
        <w:spacing w:before="0" w:beforeAutospacing="0" w:after="0" w:afterAutospacing="0" w:line="360" w:lineRule="auto"/>
        <w:ind w:right="-1008"/>
        <w:jc w:val="both"/>
        <w:rPr>
          <w:b/>
          <w:color w:val="000000" w:themeColor="text1"/>
        </w:rPr>
      </w:pPr>
      <w:r w:rsidRPr="004366F4">
        <w:rPr>
          <w:b/>
          <w:color w:val="000000" w:themeColor="text1"/>
        </w:rPr>
        <w:t>CHAPTER FOUR</w:t>
      </w:r>
    </w:p>
    <w:p w:rsidR="00010828" w:rsidRPr="004366F4" w:rsidRDefault="00010828" w:rsidP="00010828">
      <w:pPr>
        <w:pStyle w:val="NormalWeb"/>
        <w:spacing w:before="0" w:beforeAutospacing="0" w:after="0" w:afterAutospacing="0" w:line="360" w:lineRule="auto"/>
        <w:ind w:right="-1008"/>
        <w:jc w:val="both"/>
        <w:rPr>
          <w:b/>
          <w:color w:val="000000" w:themeColor="text1"/>
        </w:rPr>
      </w:pPr>
      <w:r w:rsidRPr="004366F4">
        <w:rPr>
          <w:b/>
          <w:color w:val="000000" w:themeColor="text1"/>
        </w:rPr>
        <w:t>DATA ANALYSIS AND RESULT</w:t>
      </w:r>
    </w:p>
    <w:p w:rsidR="00010828" w:rsidRPr="004366F4" w:rsidRDefault="00010828" w:rsidP="00010828">
      <w:pPr>
        <w:pStyle w:val="NormalWeb"/>
        <w:spacing w:before="0" w:beforeAutospacing="0" w:after="0" w:afterAutospacing="0" w:line="360" w:lineRule="auto"/>
        <w:ind w:right="-18"/>
        <w:jc w:val="both"/>
        <w:rPr>
          <w:color w:val="000000" w:themeColor="text1"/>
        </w:rPr>
      </w:pPr>
      <w:r w:rsidRPr="004366F4">
        <w:rPr>
          <w:color w:val="000000" w:themeColor="text1"/>
        </w:rPr>
        <w:t xml:space="preserve">4.1     </w:t>
      </w:r>
      <w:r>
        <w:rPr>
          <w:color w:val="000000" w:themeColor="text1"/>
        </w:rPr>
        <w:tab/>
      </w:r>
      <w:r w:rsidRPr="004366F4">
        <w:rPr>
          <w:color w:val="000000" w:themeColor="text1"/>
        </w:rPr>
        <w:t>Analys</w:t>
      </w:r>
      <w:r>
        <w:rPr>
          <w:color w:val="000000" w:themeColor="text1"/>
        </w:rPr>
        <w:t>is of Research Instrument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40</w:t>
      </w:r>
    </w:p>
    <w:p w:rsidR="00010828" w:rsidRPr="004366F4" w:rsidRDefault="00010828" w:rsidP="00010828">
      <w:pPr>
        <w:pStyle w:val="NormalWeb"/>
        <w:spacing w:before="0" w:beforeAutospacing="0" w:after="0" w:afterAutospacing="0" w:line="360" w:lineRule="auto"/>
        <w:ind w:right="-18"/>
        <w:jc w:val="both"/>
        <w:rPr>
          <w:color w:val="000000" w:themeColor="text1"/>
        </w:rPr>
      </w:pPr>
      <w:r w:rsidRPr="004366F4">
        <w:rPr>
          <w:color w:val="000000" w:themeColor="text1"/>
        </w:rPr>
        <w:t>4.2</w:t>
      </w:r>
      <w:r w:rsidRPr="004366F4">
        <w:rPr>
          <w:color w:val="000000" w:themeColor="text1"/>
        </w:rPr>
        <w:tab/>
        <w:t>Analysis of Respondents Demographic</w:t>
      </w:r>
      <w:r w:rsidRPr="004366F4">
        <w:rPr>
          <w:color w:val="000000" w:themeColor="text1"/>
        </w:rPr>
        <w:tab/>
      </w:r>
      <w:r w:rsidRPr="004366F4">
        <w:rPr>
          <w:color w:val="000000" w:themeColor="text1"/>
        </w:rPr>
        <w:tab/>
      </w:r>
      <w:r w:rsidRPr="004366F4">
        <w:rPr>
          <w:color w:val="000000" w:themeColor="text1"/>
        </w:rPr>
        <w:tab/>
      </w:r>
      <w:r>
        <w:rPr>
          <w:color w:val="000000" w:themeColor="text1"/>
        </w:rPr>
        <w:tab/>
        <w:t>42</w:t>
      </w:r>
    </w:p>
    <w:p w:rsidR="00010828" w:rsidRPr="004366F4" w:rsidRDefault="00010828" w:rsidP="00010828">
      <w:pPr>
        <w:pStyle w:val="NormalWeb"/>
        <w:spacing w:before="0" w:beforeAutospacing="0" w:after="0" w:afterAutospacing="0" w:line="360" w:lineRule="auto"/>
        <w:ind w:right="-18"/>
        <w:jc w:val="both"/>
        <w:rPr>
          <w:color w:val="000000" w:themeColor="text1"/>
        </w:rPr>
      </w:pPr>
      <w:r w:rsidRPr="004366F4">
        <w:rPr>
          <w:color w:val="000000" w:themeColor="text1"/>
        </w:rPr>
        <w:t>4.3</w:t>
      </w:r>
      <w:r w:rsidRPr="004366F4">
        <w:rPr>
          <w:color w:val="000000" w:themeColor="text1"/>
        </w:rPr>
        <w:tab/>
        <w:t>Analy</w:t>
      </w:r>
      <w:r>
        <w:rPr>
          <w:color w:val="000000" w:themeColor="text1"/>
        </w:rPr>
        <w:t>sis of Research Questions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43</w:t>
      </w:r>
    </w:p>
    <w:p w:rsidR="00010828" w:rsidRPr="004366F4" w:rsidRDefault="00010828" w:rsidP="00010828">
      <w:pPr>
        <w:pStyle w:val="NormalWeb"/>
        <w:spacing w:before="0" w:beforeAutospacing="0" w:after="0" w:afterAutospacing="0" w:line="360" w:lineRule="auto"/>
        <w:ind w:right="-18"/>
        <w:jc w:val="both"/>
        <w:rPr>
          <w:color w:val="000000" w:themeColor="text1"/>
        </w:rPr>
      </w:pPr>
      <w:r w:rsidRPr="004366F4">
        <w:rPr>
          <w:color w:val="000000" w:themeColor="text1"/>
        </w:rPr>
        <w:t xml:space="preserve">4.4     </w:t>
      </w:r>
      <w:r>
        <w:rPr>
          <w:color w:val="000000" w:themeColor="text1"/>
        </w:rPr>
        <w:tab/>
      </w:r>
      <w:r w:rsidRPr="004366F4">
        <w:rPr>
          <w:color w:val="000000" w:themeColor="text1"/>
        </w:rPr>
        <w:t>Discussion of Findings</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Pr>
          <w:color w:val="000000" w:themeColor="text1"/>
        </w:rPr>
        <w:t>46</w:t>
      </w:r>
      <w:r w:rsidRPr="004366F4">
        <w:rPr>
          <w:color w:val="000000" w:themeColor="text1"/>
        </w:rPr>
        <w:t xml:space="preserve"> </w:t>
      </w:r>
    </w:p>
    <w:p w:rsidR="00010828" w:rsidRPr="004366F4" w:rsidRDefault="00010828" w:rsidP="00010828">
      <w:pPr>
        <w:pStyle w:val="NormalWeb"/>
        <w:spacing w:before="0" w:beforeAutospacing="0" w:after="0" w:afterAutospacing="0" w:line="360" w:lineRule="auto"/>
        <w:ind w:right="-18"/>
        <w:jc w:val="both"/>
        <w:rPr>
          <w:b/>
          <w:color w:val="000000" w:themeColor="text1"/>
        </w:rPr>
      </w:pPr>
      <w:r w:rsidRPr="004366F4">
        <w:rPr>
          <w:b/>
          <w:color w:val="000000" w:themeColor="text1"/>
        </w:rPr>
        <w:t>CHAPTER FIVE</w:t>
      </w:r>
    </w:p>
    <w:p w:rsidR="00010828" w:rsidRPr="004366F4" w:rsidRDefault="00010828" w:rsidP="00010828">
      <w:pPr>
        <w:pStyle w:val="NormalWeb"/>
        <w:spacing w:before="0" w:beforeAutospacing="0" w:after="0" w:afterAutospacing="0" w:line="360" w:lineRule="auto"/>
        <w:ind w:right="-1008"/>
        <w:jc w:val="both"/>
        <w:rPr>
          <w:b/>
          <w:color w:val="000000" w:themeColor="text1"/>
        </w:rPr>
      </w:pPr>
      <w:r w:rsidRPr="004366F4">
        <w:rPr>
          <w:b/>
          <w:color w:val="000000" w:themeColor="text1"/>
        </w:rPr>
        <w:t>SUMMARY CONCLUSION AND RECOMMENDATIONS</w:t>
      </w:r>
    </w:p>
    <w:p w:rsidR="00010828" w:rsidRPr="004366F4" w:rsidRDefault="00010828" w:rsidP="00010828">
      <w:pPr>
        <w:spacing w:line="360" w:lineRule="auto"/>
        <w:ind w:right="-18"/>
        <w:jc w:val="both"/>
        <w:rPr>
          <w:color w:val="000000" w:themeColor="text1"/>
        </w:rPr>
      </w:pPr>
      <w:r>
        <w:rPr>
          <w:color w:val="000000" w:themeColor="text1"/>
        </w:rPr>
        <w:t>5.1</w:t>
      </w:r>
      <w:r>
        <w:rPr>
          <w:color w:val="000000" w:themeColor="text1"/>
        </w:rPr>
        <w:tab/>
        <w:t>Summary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47</w:t>
      </w:r>
    </w:p>
    <w:p w:rsidR="00010828" w:rsidRPr="004366F4" w:rsidRDefault="00010828" w:rsidP="00010828">
      <w:pPr>
        <w:spacing w:line="360" w:lineRule="auto"/>
        <w:ind w:right="-18"/>
        <w:jc w:val="both"/>
        <w:rPr>
          <w:color w:val="000000" w:themeColor="text1"/>
        </w:rPr>
      </w:pPr>
      <w:r>
        <w:rPr>
          <w:color w:val="000000" w:themeColor="text1"/>
        </w:rPr>
        <w:t>5.2</w:t>
      </w:r>
      <w:r>
        <w:rPr>
          <w:color w:val="000000" w:themeColor="text1"/>
        </w:rPr>
        <w:tab/>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48</w:t>
      </w:r>
    </w:p>
    <w:p w:rsidR="00010828" w:rsidRPr="004366F4" w:rsidRDefault="00010828" w:rsidP="00010828">
      <w:pPr>
        <w:spacing w:line="360" w:lineRule="auto"/>
        <w:ind w:right="-18"/>
        <w:jc w:val="both"/>
        <w:rPr>
          <w:color w:val="000000" w:themeColor="text1"/>
        </w:rPr>
      </w:pPr>
      <w:r>
        <w:rPr>
          <w:color w:val="000000" w:themeColor="text1"/>
        </w:rPr>
        <w:t>5.3</w:t>
      </w:r>
      <w:r>
        <w:rPr>
          <w:color w:val="000000" w:themeColor="text1"/>
        </w:rPr>
        <w:tab/>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48</w:t>
      </w:r>
    </w:p>
    <w:p w:rsidR="00010828" w:rsidRPr="004366F4" w:rsidRDefault="00010828" w:rsidP="00010828">
      <w:pPr>
        <w:pStyle w:val="NormalWeb"/>
        <w:spacing w:before="0" w:beforeAutospacing="0" w:after="0" w:afterAutospacing="0" w:line="360" w:lineRule="auto"/>
        <w:ind w:right="-18" w:firstLine="720"/>
        <w:jc w:val="both"/>
        <w:rPr>
          <w:color w:val="000000" w:themeColor="text1"/>
        </w:rPr>
      </w:pPr>
      <w:r>
        <w:rPr>
          <w:color w:val="000000" w:themeColor="text1"/>
        </w:rPr>
        <w:t>References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50</w:t>
      </w:r>
    </w:p>
    <w:p w:rsidR="00010828" w:rsidRDefault="00010828" w:rsidP="00010828">
      <w:pPr>
        <w:spacing w:line="360" w:lineRule="auto"/>
        <w:jc w:val="center"/>
        <w:rPr>
          <w:b/>
          <w:color w:val="000000"/>
        </w:rPr>
      </w:pPr>
    </w:p>
    <w:p w:rsidR="00010828" w:rsidRDefault="00010828" w:rsidP="00010828">
      <w:pPr>
        <w:spacing w:line="360" w:lineRule="auto"/>
        <w:jc w:val="center"/>
        <w:rPr>
          <w:b/>
          <w:color w:val="000000"/>
        </w:rPr>
      </w:pPr>
    </w:p>
    <w:p w:rsidR="00010828" w:rsidRDefault="00010828" w:rsidP="00010828">
      <w:pPr>
        <w:spacing w:line="360" w:lineRule="auto"/>
        <w:jc w:val="center"/>
        <w:rPr>
          <w:b/>
          <w:color w:val="000000"/>
        </w:rPr>
      </w:pPr>
    </w:p>
    <w:p w:rsidR="00010828" w:rsidRDefault="00010828" w:rsidP="00010828">
      <w:pPr>
        <w:spacing w:line="360" w:lineRule="auto"/>
        <w:jc w:val="center"/>
        <w:rPr>
          <w:b/>
          <w:color w:val="000000"/>
        </w:rPr>
      </w:pPr>
    </w:p>
    <w:p w:rsidR="00010828" w:rsidRDefault="00010828" w:rsidP="00010828">
      <w:pPr>
        <w:spacing w:line="360" w:lineRule="auto"/>
        <w:jc w:val="center"/>
        <w:rPr>
          <w:b/>
          <w:color w:val="000000"/>
        </w:rPr>
      </w:pPr>
    </w:p>
    <w:p w:rsidR="00010828" w:rsidRDefault="00010828" w:rsidP="00010828">
      <w:pPr>
        <w:spacing w:line="360" w:lineRule="auto"/>
        <w:jc w:val="center"/>
        <w:rPr>
          <w:b/>
          <w:color w:val="000000"/>
        </w:rPr>
      </w:pPr>
    </w:p>
    <w:p w:rsidR="00010828" w:rsidRDefault="00010828" w:rsidP="00010828">
      <w:pPr>
        <w:spacing w:line="360" w:lineRule="auto"/>
        <w:jc w:val="center"/>
        <w:rPr>
          <w:b/>
          <w:color w:val="000000"/>
        </w:rPr>
      </w:pPr>
    </w:p>
    <w:p w:rsidR="00010828" w:rsidRDefault="00010828" w:rsidP="00010828">
      <w:pPr>
        <w:spacing w:line="360" w:lineRule="auto"/>
        <w:jc w:val="center"/>
        <w:rPr>
          <w:b/>
          <w:color w:val="000000"/>
        </w:rPr>
      </w:pPr>
    </w:p>
    <w:p w:rsidR="00010828" w:rsidRDefault="00010828" w:rsidP="00010828">
      <w:pPr>
        <w:spacing w:line="360" w:lineRule="auto"/>
        <w:jc w:val="center"/>
        <w:rPr>
          <w:b/>
          <w:color w:val="000000"/>
        </w:rPr>
      </w:pPr>
    </w:p>
    <w:p w:rsidR="00010828" w:rsidRDefault="00010828" w:rsidP="00010828">
      <w:pPr>
        <w:spacing w:line="360" w:lineRule="auto"/>
        <w:jc w:val="center"/>
        <w:rPr>
          <w:b/>
          <w:color w:val="000000"/>
        </w:rPr>
      </w:pPr>
    </w:p>
    <w:p w:rsidR="00010828" w:rsidRDefault="00010828" w:rsidP="00010828">
      <w:pPr>
        <w:spacing w:line="360" w:lineRule="auto"/>
        <w:jc w:val="center"/>
        <w:rPr>
          <w:b/>
          <w:color w:val="000000"/>
        </w:rPr>
      </w:pPr>
      <w:r>
        <w:rPr>
          <w:b/>
          <w:color w:val="000000"/>
        </w:rPr>
        <w:t>CHAPTER ONE</w:t>
      </w:r>
    </w:p>
    <w:p w:rsidR="00010828" w:rsidRDefault="00010828" w:rsidP="00010828">
      <w:pPr>
        <w:spacing w:line="360" w:lineRule="auto"/>
        <w:jc w:val="center"/>
        <w:rPr>
          <w:b/>
          <w:color w:val="000000"/>
        </w:rPr>
      </w:pPr>
      <w:r>
        <w:rPr>
          <w:b/>
          <w:color w:val="000000"/>
        </w:rPr>
        <w:t>INTRODUCTION</w:t>
      </w:r>
    </w:p>
    <w:p w:rsidR="00010828" w:rsidRDefault="00010828" w:rsidP="00010828">
      <w:pPr>
        <w:spacing w:after="240" w:line="360" w:lineRule="auto"/>
        <w:rPr>
          <w:b/>
          <w:color w:val="000000"/>
        </w:rPr>
      </w:pPr>
      <w:r>
        <w:rPr>
          <w:b/>
          <w:color w:val="000000"/>
        </w:rPr>
        <w:t>1.1</w:t>
      </w:r>
      <w:r>
        <w:rPr>
          <w:b/>
          <w:color w:val="000000"/>
        </w:rPr>
        <w:tab/>
        <w:t>Background to the Study</w:t>
      </w:r>
    </w:p>
    <w:p w:rsidR="00010828" w:rsidRDefault="00010828" w:rsidP="00010828">
      <w:pPr>
        <w:spacing w:after="240" w:line="360" w:lineRule="auto"/>
        <w:jc w:val="both"/>
        <w:rPr>
          <w:color w:val="000000"/>
        </w:rPr>
      </w:pPr>
      <w:r>
        <w:rPr>
          <w:color w:val="000000"/>
        </w:rPr>
        <w:t>According to Okunna the media are social drivers in all human society. They determine most times what we do and how we do them. Unarguably, a lot of social changes occasioned by increase in knowledge level have taken place in most part of the world because of media influence. Experts in the communication circle insist that the mass media are vehicles of social change in the dynamic of human experience. No doubt, the mass media have powers to change people’s attitude and persuade them to take up a particular course of action. In most cases, the media make you do only what they want you to do Okunna. The agenda setting function of the media explains better how the media tell us what to think about (Oloyede &amp; Okoji, 2022).</w:t>
      </w:r>
    </w:p>
    <w:p w:rsidR="00010828" w:rsidRDefault="00010828" w:rsidP="00010828">
      <w:pPr>
        <w:spacing w:after="240" w:line="360" w:lineRule="auto"/>
        <w:jc w:val="both"/>
        <w:rPr>
          <w:color w:val="000000"/>
        </w:rPr>
      </w:pPr>
      <w:r>
        <w:rPr>
          <w:color w:val="000000"/>
        </w:rPr>
        <w:t xml:space="preserve">        In the area of politics, agenda setting function of the media demonstrates how the   determines the topic for political debate and discussion in the society. Okunna (2020) asserts that the “ability of the media to mould public opinion by defining the boundaries within which people think about and discuss political issues, has been widely noted”. In line with this, the media might not succeed to tell the electorates what to think, but they inevitably tell them what to think experts wonder why women’s participation in politics is still low despite all the media are doing (Aligwe, 2020).</w:t>
      </w:r>
    </w:p>
    <w:p w:rsidR="00010828" w:rsidRDefault="00010828" w:rsidP="00010828">
      <w:pPr>
        <w:spacing w:after="240" w:line="360" w:lineRule="auto"/>
        <w:jc w:val="both"/>
        <w:rPr>
          <w:color w:val="000000"/>
        </w:rPr>
      </w:pPr>
      <w:r>
        <w:rPr>
          <w:color w:val="000000"/>
        </w:rPr>
        <w:t xml:space="preserve">    Analysing of women participation in politics.The role of women constitute a critical segment of the Nigeria population.They are active in the agriculture and economic sectors of the society and have also contributed immensely to the decolonization and general development of this great contry.</w:t>
      </w:r>
    </w:p>
    <w:p w:rsidR="00010828" w:rsidRDefault="00010828" w:rsidP="00010828">
      <w:pPr>
        <w:spacing w:after="240" w:line="360" w:lineRule="auto"/>
        <w:jc w:val="both"/>
        <w:rPr>
          <w:color w:val="000000"/>
        </w:rPr>
      </w:pPr>
      <w:r>
        <w:rPr>
          <w:color w:val="000000"/>
        </w:rPr>
        <w:t xml:space="preserve">            Women struggles date back to the 19</w:t>
      </w:r>
      <w:r>
        <w:rPr>
          <w:color w:val="000000"/>
          <w:vertAlign w:val="superscript"/>
        </w:rPr>
        <w:t>th</w:t>
      </w:r>
      <w:r>
        <w:rPr>
          <w:color w:val="000000"/>
        </w:rPr>
        <w:t xml:space="preserve"> centurm y when women like Amina of Zaria, Madam Tinubu of Lagos, Olufuamilayo Ransom Kute of Abeokuta, Margaret Ekpo and Hajji Gabon Swabia among others fought to give women the pride of place in Nigeria’s history even after the struggle for independence was over and Nigeria became an independent sovereign nation, women continued to contribute their quota in the post- independence match towards development and progress. In the areas of politics, the above named amongst others contributed immensely to the mobilization and sensitization of women with a view to ensuring that women are impede involved in the politics of the country (Aligwe, 2019)... </w:t>
      </w:r>
    </w:p>
    <w:p w:rsidR="00010828" w:rsidRDefault="00010828" w:rsidP="00010828">
      <w:pPr>
        <w:spacing w:after="240" w:line="360" w:lineRule="auto"/>
        <w:jc w:val="both"/>
        <w:rPr>
          <w:color w:val="000000"/>
        </w:rPr>
      </w:pPr>
      <w:r>
        <w:rPr>
          <w:color w:val="000000"/>
        </w:rPr>
        <w:t>The role of women in development has for a long been taken for granted and relegated to the back ground. For a long time, politics in Nigeria has been played with the usual patronizing attitude which usually does not go far in enlightening women. Some of the factors employed are social and cultural practices which hither to have been misinterpreted to create biases against women. There is need for women to be properly oriented so that their numerical strength and voting power can be profitably galvanized and oriented towards empowerment of other women who will in turn look after the welfare of all women by formulating gender sensitive laws to promote women’s cause (Aligwe, 2019).</w:t>
      </w:r>
    </w:p>
    <w:p w:rsidR="00010828" w:rsidRDefault="00010828" w:rsidP="00010828">
      <w:pPr>
        <w:spacing w:after="240" w:line="360" w:lineRule="auto"/>
        <w:jc w:val="both"/>
        <w:rPr>
          <w:color w:val="000000"/>
        </w:rPr>
      </w:pPr>
      <w:r>
        <w:rPr>
          <w:color w:val="000000"/>
        </w:rPr>
        <w:t xml:space="preserve">The Nairobi world conference to review and appraise the achievements of the UN Decade for women in 2021, and the Beijing fourth world conference on women in 2021, both had top on their agenda issues concerning women and the media. These conference brought to the fore the importance of the media in the quest for gender equity in development, despite there international conferences and polices aimed at gender friendliness however, women’s participation in Nigerian politics is undermined by the way the media represents politics as an exclusively male domain. </w:t>
      </w:r>
    </w:p>
    <w:p w:rsidR="00010828" w:rsidRPr="00FD3DDC" w:rsidRDefault="00010828" w:rsidP="00010828">
      <w:pPr>
        <w:spacing w:after="240" w:line="360" w:lineRule="auto"/>
        <w:jc w:val="both"/>
        <w:rPr>
          <w:color w:val="000000"/>
        </w:rPr>
      </w:pPr>
      <w:r>
        <w:rPr>
          <w:color w:val="000000"/>
        </w:rPr>
        <w:t xml:space="preserve">Contemporary experiences have shown that broad- cast media is important to the political development of nations. Broadcast is not only a means of teaching, sensitizing and transmitting message on issues of development, but also crucial to the process of development. Considering the fact that broadcast is increasingly being used world-wide with its power of reaching a large mass of audience, it should not be ignored in the political scheme of things. This might account for why Nwankwo (1996) said that, ‘one vital factor in the pursuit of gender equality in politics is the media’. Kwrara state has many broadcast media outlets and they include Radio Kwara FM, Radio Nigeria, Midland FM, Fresh FM, Sobi FM, Gerin FM, Harmony FM. It is against this backdrop that the study seeks to investigate the impact of broadcast media on political mobilization of women in Ilorin East Local Government Area in Kwara State. </w:t>
      </w:r>
    </w:p>
    <w:p w:rsidR="00010828" w:rsidRDefault="00010828" w:rsidP="00010828">
      <w:pPr>
        <w:spacing w:after="240" w:line="360" w:lineRule="auto"/>
        <w:jc w:val="both"/>
        <w:rPr>
          <w:color w:val="000000"/>
        </w:rPr>
      </w:pPr>
      <w:r>
        <w:rPr>
          <w:b/>
          <w:color w:val="000000"/>
        </w:rPr>
        <w:t>1.2</w:t>
      </w:r>
      <w:r>
        <w:rPr>
          <w:b/>
          <w:color w:val="000000"/>
        </w:rPr>
        <w:tab/>
        <w:t>Statement of problem</w:t>
      </w:r>
    </w:p>
    <w:p w:rsidR="00010828" w:rsidRDefault="00010828" w:rsidP="00010828">
      <w:pPr>
        <w:pStyle w:val="Default"/>
        <w:spacing w:after="240" w:line="360" w:lineRule="auto"/>
        <w:jc w:val="both"/>
        <w:rPr>
          <w:rFonts w:ascii="Times New Roman" w:hAnsi="Times New Roman" w:cs="Times New Roman"/>
        </w:rPr>
      </w:pPr>
      <w:r>
        <w:rPr>
          <w:rFonts w:ascii="Times New Roman" w:hAnsi="Times New Roman" w:cs="Times New Roman"/>
        </w:rPr>
        <w:t xml:space="preserve">The electronic media as part of the mass media has a role to play in any democratic process. Part of its function includes mobilizing effectively the Nigeria populace to come out and vote massively for the candidate of their choice who will be accountable to them. </w:t>
      </w:r>
    </w:p>
    <w:p w:rsidR="00010828" w:rsidRPr="00BF37E7" w:rsidRDefault="00010828" w:rsidP="00010828">
      <w:pPr>
        <w:pStyle w:val="Default"/>
        <w:spacing w:after="240" w:line="360" w:lineRule="auto"/>
        <w:jc w:val="both"/>
        <w:rPr>
          <w:rFonts w:ascii="Times New Roman" w:hAnsi="Times New Roman" w:cs="Times New Roman"/>
          <w:b/>
        </w:rPr>
      </w:pPr>
      <w:r w:rsidRPr="00BF37E7">
        <w:rPr>
          <w:rFonts w:ascii="Times New Roman" w:hAnsi="Times New Roman" w:cs="Times New Roman"/>
          <w:b/>
        </w:rPr>
        <w:t>1.3 Objectives of the study.</w:t>
      </w:r>
    </w:p>
    <w:p w:rsidR="00010828" w:rsidRDefault="00010828" w:rsidP="00010828">
      <w:pPr>
        <w:pStyle w:val="ListParagraph"/>
        <w:numPr>
          <w:ilvl w:val="0"/>
          <w:numId w:val="9"/>
        </w:numPr>
        <w:spacing w:after="240" w:line="360" w:lineRule="auto"/>
        <w:ind w:left="18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To find out the challenges that broadcast media are facing in political mobilization of women.</w:t>
      </w:r>
    </w:p>
    <w:p w:rsidR="00010828" w:rsidRDefault="00010828" w:rsidP="00010828">
      <w:pPr>
        <w:pStyle w:val="ListParagraph"/>
        <w:numPr>
          <w:ilvl w:val="0"/>
          <w:numId w:val="9"/>
        </w:numPr>
        <w:spacing w:after="240" w:line="360" w:lineRule="auto"/>
        <w:ind w:left="18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To find out how Nigerian women that are exposed to  mobilized and  to politics</w:t>
      </w:r>
    </w:p>
    <w:p w:rsidR="00010828" w:rsidRDefault="00010828" w:rsidP="00010828">
      <w:pPr>
        <w:pStyle w:val="ListParagraph"/>
        <w:numPr>
          <w:ilvl w:val="0"/>
          <w:numId w:val="9"/>
        </w:numPr>
        <w:spacing w:after="240" w:line="360" w:lineRule="auto"/>
        <w:ind w:left="18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To find  out the mass media from which Nigerian women get political information</w:t>
      </w:r>
    </w:p>
    <w:p w:rsidR="00010828" w:rsidRPr="00BF37E7" w:rsidRDefault="00010828" w:rsidP="00010828">
      <w:pPr>
        <w:spacing w:after="240" w:line="360" w:lineRule="auto"/>
        <w:jc w:val="both"/>
        <w:rPr>
          <w:b/>
          <w:color w:val="000000"/>
        </w:rPr>
      </w:pPr>
      <w:r w:rsidRPr="00BF37E7">
        <w:rPr>
          <w:b/>
          <w:color w:val="000000"/>
        </w:rPr>
        <w:t>1.4</w:t>
      </w:r>
      <w:r w:rsidRPr="00BF37E7">
        <w:rPr>
          <w:b/>
          <w:color w:val="000000"/>
        </w:rPr>
        <w:tab/>
        <w:t>Research Questions</w:t>
      </w:r>
    </w:p>
    <w:p w:rsidR="00010828" w:rsidRDefault="00010828" w:rsidP="00010828">
      <w:pPr>
        <w:pStyle w:val="ListParagraph"/>
        <w:numPr>
          <w:ilvl w:val="0"/>
          <w:numId w:val="7"/>
        </w:numPr>
        <w:spacing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What are the challenges facing broadcast media in political mobilization of women?</w:t>
      </w:r>
    </w:p>
    <w:p w:rsidR="00010828" w:rsidRDefault="00010828" w:rsidP="00010828">
      <w:pPr>
        <w:pStyle w:val="ListParagraph"/>
        <w:numPr>
          <w:ilvl w:val="0"/>
          <w:numId w:val="7"/>
        </w:numPr>
        <w:spacing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How does exposure to political information can mobilize women to participate in politics? </w:t>
      </w:r>
    </w:p>
    <w:p w:rsidR="00010828" w:rsidRDefault="00010828" w:rsidP="00010828">
      <w:pPr>
        <w:pStyle w:val="ListParagraph"/>
        <w:numPr>
          <w:ilvl w:val="0"/>
          <w:numId w:val="7"/>
        </w:numPr>
        <w:spacing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Which source of the mass media available for Nigerian women to get political information?</w:t>
      </w:r>
    </w:p>
    <w:p w:rsidR="00010828" w:rsidRDefault="00010828" w:rsidP="00010828">
      <w:pPr>
        <w:spacing w:after="240" w:line="360" w:lineRule="auto"/>
        <w:jc w:val="both"/>
        <w:rPr>
          <w:b/>
          <w:color w:val="000000"/>
        </w:rPr>
      </w:pPr>
      <w:r>
        <w:rPr>
          <w:b/>
          <w:color w:val="000000"/>
        </w:rPr>
        <w:t>1.5    Scope of the study</w:t>
      </w:r>
    </w:p>
    <w:p w:rsidR="00010828" w:rsidRPr="00FD3DDC" w:rsidRDefault="00010828" w:rsidP="00010828">
      <w:pPr>
        <w:autoSpaceDE w:val="0"/>
        <w:autoSpaceDN w:val="0"/>
        <w:adjustRightInd w:val="0"/>
        <w:spacing w:after="240" w:line="360" w:lineRule="auto"/>
        <w:jc w:val="both"/>
        <w:rPr>
          <w:color w:val="000000"/>
        </w:rPr>
      </w:pPr>
      <w:r>
        <w:rPr>
          <w:color w:val="000000"/>
        </w:rPr>
        <w:t>The study has been narrowed down to Broadcast media in Kwara and the residents of Ilorin East Local Government with the view to represent the communities since it is difficult to reach all the broadcast media and women  in Nigeria for this study due to time, logistic and financial constraints. Although, the primary aim and objective of this study is to examine the role of mass media in political mobilization of women which cannot be effectively talked about without considering the demographic factor of the selected towns in terms of residents` occupation, age, and sex etc. All these must be visiting before the distribution of research instruments.</w:t>
      </w:r>
    </w:p>
    <w:p w:rsidR="00010828" w:rsidRDefault="00010828" w:rsidP="00010828">
      <w:pPr>
        <w:spacing w:after="240" w:line="360" w:lineRule="auto"/>
        <w:jc w:val="both"/>
        <w:rPr>
          <w:b/>
          <w:color w:val="000000"/>
        </w:rPr>
      </w:pPr>
      <w:r>
        <w:rPr>
          <w:b/>
          <w:color w:val="000000"/>
        </w:rPr>
        <w:t>1.6</w:t>
      </w:r>
      <w:r>
        <w:rPr>
          <w:b/>
          <w:color w:val="000000"/>
        </w:rPr>
        <w:tab/>
        <w:t>Significance of the study</w:t>
      </w:r>
    </w:p>
    <w:p w:rsidR="00010828" w:rsidRDefault="00010828" w:rsidP="00010828">
      <w:pPr>
        <w:spacing w:after="240" w:line="360" w:lineRule="auto"/>
        <w:jc w:val="both"/>
        <w:rPr>
          <w:color w:val="000000"/>
        </w:rPr>
      </w:pPr>
      <w:r>
        <w:rPr>
          <w:color w:val="000000"/>
        </w:rPr>
        <w:t>It is expected that after this study, Nigeria media will know the best techniques involved in packaging political information that will be able to catalyze, stimulate, mobilize and inspire Nigerian women into participating in politics.</w:t>
      </w:r>
    </w:p>
    <w:p w:rsidR="00010828" w:rsidRDefault="00010828" w:rsidP="00010828">
      <w:pPr>
        <w:spacing w:after="240" w:line="360" w:lineRule="auto"/>
        <w:jc w:val="both"/>
        <w:rPr>
          <w:color w:val="000000"/>
        </w:rPr>
      </w:pPr>
      <w:r>
        <w:rPr>
          <w:color w:val="000000"/>
        </w:rPr>
        <w:t>Communication scholars and allied disciplines will benefit from this study because the areas and ways that students need to be taught about how to package political information will be made clear in this study.</w:t>
      </w:r>
    </w:p>
    <w:p w:rsidR="00010828" w:rsidRDefault="00010828" w:rsidP="00010828">
      <w:pPr>
        <w:spacing w:after="240" w:line="360" w:lineRule="auto"/>
        <w:jc w:val="both"/>
        <w:rPr>
          <w:color w:val="000000"/>
        </w:rPr>
      </w:pPr>
      <w:r>
        <w:rPr>
          <w:color w:val="000000"/>
        </w:rPr>
        <w:t>To the prospective researchers working on same or related topic, this study will be of relevance to them as it will serve as a guide and bedrock for an extensive research.</w:t>
      </w:r>
    </w:p>
    <w:p w:rsidR="00010828" w:rsidRDefault="00010828" w:rsidP="00010828">
      <w:pPr>
        <w:spacing w:after="240" w:line="360" w:lineRule="auto"/>
        <w:jc w:val="both"/>
        <w:rPr>
          <w:b/>
        </w:rPr>
      </w:pPr>
      <w:r>
        <w:rPr>
          <w:b/>
        </w:rPr>
        <w:t>1.7</w:t>
      </w:r>
      <w:r>
        <w:rPr>
          <w:b/>
        </w:rPr>
        <w:tab/>
        <w:t>Justification of the Study</w:t>
      </w:r>
    </w:p>
    <w:p w:rsidR="00010828" w:rsidRPr="00FD3DDC" w:rsidRDefault="00010828" w:rsidP="00010828">
      <w:pPr>
        <w:spacing w:after="240" w:line="360" w:lineRule="auto"/>
        <w:jc w:val="both"/>
        <w:rPr>
          <w:color w:val="000000"/>
        </w:rPr>
      </w:pPr>
      <w:r>
        <w:t>In a country with a nascent democracy like Nigeria this study is significant because it will reawaken the consciousness of media practitioners to their responsibility to the public which will in turn help to strengthen the democratic system in our country, Nigeria by making it all inclusive most especially as the country is heading towards the next general elections in 2019    This work will also help in the formulation of policy recommendations that will help the broadcast media to have sustainable impact on their listeners especially as it concerns political mobilization of women during elections.</w:t>
      </w:r>
    </w:p>
    <w:p w:rsidR="00010828" w:rsidRDefault="00010828" w:rsidP="00010828">
      <w:pPr>
        <w:spacing w:after="240" w:line="360" w:lineRule="auto"/>
        <w:jc w:val="both"/>
        <w:rPr>
          <w:b/>
          <w:color w:val="000000"/>
        </w:rPr>
      </w:pPr>
      <w:r>
        <w:rPr>
          <w:b/>
          <w:color w:val="000000"/>
        </w:rPr>
        <w:t>1.8</w:t>
      </w:r>
      <w:r>
        <w:rPr>
          <w:b/>
          <w:color w:val="000000"/>
        </w:rPr>
        <w:tab/>
        <w:t>Definition of Terms</w:t>
      </w:r>
    </w:p>
    <w:p w:rsidR="00010828" w:rsidRPr="00FD3DDC" w:rsidRDefault="00010828" w:rsidP="00010828">
      <w:pPr>
        <w:spacing w:after="240" w:line="360" w:lineRule="auto"/>
        <w:jc w:val="both"/>
        <w:rPr>
          <w:color w:val="000000"/>
        </w:rPr>
      </w:pPr>
      <w:r w:rsidRPr="00FD3DDC">
        <w:rPr>
          <w:b/>
          <w:bCs/>
          <w:iCs/>
          <w:color w:val="000000"/>
        </w:rPr>
        <w:t>I Broadcast</w:t>
      </w:r>
      <w:r w:rsidRPr="00FD3DDC">
        <w:rPr>
          <w:b/>
          <w:bCs/>
          <w:color w:val="000000"/>
        </w:rPr>
        <w:t xml:space="preserve">: </w:t>
      </w:r>
      <w:r w:rsidRPr="00FD3DDC">
        <w:rPr>
          <w:color w:val="000000"/>
        </w:rPr>
        <w:t xml:space="preserve">A channel through which information/ programmers are sent out on television or radio. It includes television and radio which are means of communicating to heterogeneous and homogenous audience. </w:t>
      </w:r>
    </w:p>
    <w:p w:rsidR="00010828" w:rsidRPr="00FD3DDC" w:rsidRDefault="00010828" w:rsidP="00010828">
      <w:pPr>
        <w:spacing w:after="240" w:line="360" w:lineRule="auto"/>
        <w:jc w:val="both"/>
        <w:rPr>
          <w:color w:val="000000"/>
        </w:rPr>
      </w:pPr>
      <w:r w:rsidRPr="00FD3DDC">
        <w:rPr>
          <w:b/>
          <w:color w:val="000000"/>
        </w:rPr>
        <w:t>ii Mass Media</w:t>
      </w:r>
      <w:r w:rsidRPr="00FD3DDC">
        <w:rPr>
          <w:color w:val="000000"/>
        </w:rPr>
        <w:t xml:space="preserve">: This refers to the organized means for communicating openly and at a distance to many receivers within a short space of time. Mass media referred in this work is taken primarily from the angle of being a social institution created to perform, as required by the society identifiable tasks of disseminating information, events interpretation, education and entertainment.  </w:t>
      </w:r>
    </w:p>
    <w:p w:rsidR="00010828" w:rsidRPr="00FD3DDC" w:rsidRDefault="00010828" w:rsidP="00010828">
      <w:pPr>
        <w:spacing w:after="240" w:line="360" w:lineRule="auto"/>
        <w:jc w:val="both"/>
        <w:rPr>
          <w:color w:val="000000"/>
        </w:rPr>
      </w:pPr>
      <w:r w:rsidRPr="00FD3DDC">
        <w:rPr>
          <w:b/>
          <w:bCs/>
          <w:iCs/>
          <w:color w:val="000000"/>
        </w:rPr>
        <w:t>iii Mobilizing:</w:t>
      </w:r>
      <w:r w:rsidRPr="00FD3DDC">
        <w:rPr>
          <w:b/>
          <w:bCs/>
          <w:color w:val="000000"/>
        </w:rPr>
        <w:t xml:space="preserve"> </w:t>
      </w:r>
      <w:r w:rsidRPr="00FD3DDC">
        <w:rPr>
          <w:color w:val="000000"/>
        </w:rPr>
        <w:t>To make people ready to pursue a particular cause.  It has to do with organizing or preparing people for a particular purpose.</w:t>
      </w:r>
    </w:p>
    <w:p w:rsidR="00010828" w:rsidRPr="00FD3DDC" w:rsidRDefault="00010828" w:rsidP="00010828">
      <w:pPr>
        <w:spacing w:after="240" w:line="360" w:lineRule="auto"/>
        <w:jc w:val="both"/>
        <w:rPr>
          <w:color w:val="000000"/>
        </w:rPr>
      </w:pPr>
      <w:r w:rsidRPr="00FD3DDC">
        <w:rPr>
          <w:b/>
          <w:bCs/>
          <w:iCs/>
          <w:color w:val="000000"/>
        </w:rPr>
        <w:t>iv Participation</w:t>
      </w:r>
      <w:r w:rsidRPr="00FD3DDC">
        <w:rPr>
          <w:b/>
          <w:bCs/>
          <w:color w:val="000000"/>
        </w:rPr>
        <w:t xml:space="preserve">: </w:t>
      </w:r>
      <w:r w:rsidRPr="00FD3DDC">
        <w:rPr>
          <w:color w:val="000000"/>
        </w:rPr>
        <w:t xml:space="preserve">The art of taking part in an activity or event. Taking active part in that particular activity or event </w:t>
      </w:r>
    </w:p>
    <w:p w:rsidR="00010828" w:rsidRPr="00FD3DDC" w:rsidRDefault="00010828" w:rsidP="00010828">
      <w:pPr>
        <w:spacing w:after="240" w:line="360" w:lineRule="auto"/>
        <w:jc w:val="both"/>
        <w:rPr>
          <w:color w:val="000000"/>
        </w:rPr>
      </w:pPr>
      <w:r w:rsidRPr="00FD3DDC">
        <w:rPr>
          <w:b/>
          <w:color w:val="000000"/>
        </w:rPr>
        <w:t xml:space="preserve">v Political Mobilization: </w:t>
      </w:r>
      <w:r w:rsidRPr="00FD3DDC">
        <w:rPr>
          <w:color w:val="000000"/>
        </w:rPr>
        <w:t xml:space="preserve">is the activity of rousing masses of people to express themselves politically and also to undertake political action. Mobilization take place when political elite such as: political parties, workers or social movement leads reach out to members of various group in an attempt to get group members to undertake in political actions such as voting or rally. </w:t>
      </w:r>
    </w:p>
    <w:p w:rsidR="00010828" w:rsidRPr="00FD3DDC" w:rsidRDefault="00010828" w:rsidP="00010828">
      <w:pPr>
        <w:spacing w:after="240" w:line="360" w:lineRule="auto"/>
        <w:jc w:val="both"/>
        <w:rPr>
          <w:color w:val="000000"/>
        </w:rPr>
      </w:pPr>
      <w:r w:rsidRPr="00FD3DDC">
        <w:rPr>
          <w:b/>
          <w:bCs/>
          <w:iCs/>
          <w:color w:val="000000"/>
        </w:rPr>
        <w:t>vi Politics</w:t>
      </w:r>
      <w:r w:rsidRPr="00FD3DDC">
        <w:rPr>
          <w:b/>
          <w:bCs/>
          <w:color w:val="000000"/>
        </w:rPr>
        <w:t xml:space="preserve">: </w:t>
      </w:r>
      <w:r w:rsidRPr="00FD3DDC">
        <w:rPr>
          <w:color w:val="000000"/>
        </w:rPr>
        <w:t xml:space="preserve">The activities involved in getting and using power in public life and being able to influence decision that affect a country or a society. A competition between political parties to wards who or which party assumes political leadership    </w:t>
      </w:r>
    </w:p>
    <w:p w:rsidR="00010828" w:rsidRPr="00FD3DDC" w:rsidRDefault="00010828" w:rsidP="00010828">
      <w:pPr>
        <w:spacing w:after="240" w:line="360" w:lineRule="auto"/>
        <w:jc w:val="both"/>
        <w:rPr>
          <w:color w:val="000000"/>
        </w:rPr>
      </w:pPr>
      <w:r w:rsidRPr="00FD3DDC">
        <w:rPr>
          <w:b/>
          <w:bCs/>
          <w:iCs/>
          <w:color w:val="000000"/>
        </w:rPr>
        <w:t>vii Women</w:t>
      </w:r>
      <w:r w:rsidRPr="00FD3DDC">
        <w:rPr>
          <w:b/>
          <w:bCs/>
          <w:color w:val="000000"/>
        </w:rPr>
        <w:t>:</w:t>
      </w:r>
      <w:r w:rsidRPr="00FD3DDC">
        <w:rPr>
          <w:color w:val="000000"/>
        </w:rPr>
        <w:t xml:space="preserve"> Womanly-having qualities held to be appropriate. </w:t>
      </w:r>
    </w:p>
    <w:p w:rsidR="00010828" w:rsidRPr="00FD3DDC" w:rsidRDefault="00010828" w:rsidP="00010828">
      <w:pPr>
        <w:spacing w:after="240" w:line="360" w:lineRule="auto"/>
        <w:rPr>
          <w:b/>
          <w:bCs/>
          <w:color w:val="000000"/>
        </w:rPr>
      </w:pPr>
      <w:r w:rsidRPr="00FD3DDC">
        <w:rPr>
          <w:b/>
          <w:bCs/>
          <w:color w:val="000000"/>
        </w:rPr>
        <w:br w:type="page"/>
      </w:r>
    </w:p>
    <w:p w:rsidR="00010828" w:rsidRDefault="00010828" w:rsidP="00010828">
      <w:pPr>
        <w:autoSpaceDE w:val="0"/>
        <w:autoSpaceDN w:val="0"/>
        <w:adjustRightInd w:val="0"/>
        <w:spacing w:after="240" w:line="360" w:lineRule="auto"/>
        <w:jc w:val="center"/>
        <w:rPr>
          <w:b/>
          <w:bCs/>
          <w:color w:val="000000"/>
        </w:rPr>
      </w:pPr>
      <w:r>
        <w:rPr>
          <w:b/>
          <w:bCs/>
          <w:color w:val="000000"/>
        </w:rPr>
        <w:t>CHAPTER TWO</w:t>
      </w:r>
    </w:p>
    <w:p w:rsidR="00010828" w:rsidRDefault="00010828" w:rsidP="00010828">
      <w:pPr>
        <w:autoSpaceDE w:val="0"/>
        <w:autoSpaceDN w:val="0"/>
        <w:adjustRightInd w:val="0"/>
        <w:spacing w:after="240" w:line="360" w:lineRule="auto"/>
        <w:jc w:val="center"/>
        <w:rPr>
          <w:b/>
          <w:bCs/>
          <w:color w:val="000000"/>
        </w:rPr>
      </w:pPr>
      <w:r>
        <w:rPr>
          <w:b/>
          <w:bCs/>
          <w:color w:val="000000"/>
        </w:rPr>
        <w:t xml:space="preserve">LITERATURE REVIEW </w:t>
      </w:r>
    </w:p>
    <w:p w:rsidR="00010828" w:rsidRDefault="00010828" w:rsidP="00010828">
      <w:pPr>
        <w:autoSpaceDE w:val="0"/>
        <w:autoSpaceDN w:val="0"/>
        <w:adjustRightInd w:val="0"/>
        <w:spacing w:after="240" w:line="360" w:lineRule="auto"/>
        <w:rPr>
          <w:b/>
          <w:bCs/>
          <w:color w:val="000000"/>
        </w:rPr>
      </w:pPr>
      <w:r>
        <w:rPr>
          <w:b/>
          <w:bCs/>
          <w:color w:val="000000"/>
        </w:rPr>
        <w:t>2.0</w:t>
      </w:r>
      <w:r>
        <w:rPr>
          <w:b/>
          <w:bCs/>
          <w:color w:val="000000"/>
        </w:rPr>
        <w:tab/>
        <w:t>Introduction</w:t>
      </w:r>
    </w:p>
    <w:p w:rsidR="00010828" w:rsidRDefault="00010828" w:rsidP="00010828">
      <w:pPr>
        <w:autoSpaceDE w:val="0"/>
        <w:autoSpaceDN w:val="0"/>
        <w:adjustRightInd w:val="0"/>
        <w:spacing w:after="240" w:line="360" w:lineRule="auto"/>
        <w:jc w:val="both"/>
        <w:rPr>
          <w:color w:val="000000"/>
        </w:rPr>
      </w:pPr>
      <w:r>
        <w:rPr>
          <w:color w:val="000000"/>
        </w:rPr>
        <w:tab/>
        <w:t>This chapter positions the study within the existing research and provides a framework for understanding the role of the broadcast media as political mobilization of women. It reviews the relevant literatures and theories that are pertinent to the topic of this study.</w:t>
      </w:r>
    </w:p>
    <w:p w:rsidR="00010828" w:rsidRDefault="00010828" w:rsidP="00010828">
      <w:pPr>
        <w:autoSpaceDE w:val="0"/>
        <w:autoSpaceDN w:val="0"/>
        <w:adjustRightInd w:val="0"/>
        <w:spacing w:after="240" w:line="360" w:lineRule="auto"/>
        <w:rPr>
          <w:b/>
          <w:bCs/>
          <w:color w:val="000000"/>
        </w:rPr>
      </w:pPr>
      <w:r>
        <w:rPr>
          <w:b/>
          <w:bCs/>
          <w:color w:val="000000"/>
        </w:rPr>
        <w:t>2.1</w:t>
      </w:r>
      <w:r>
        <w:rPr>
          <w:b/>
          <w:bCs/>
          <w:color w:val="000000"/>
        </w:rPr>
        <w:tab/>
        <w:t>Concept of Mass Media</w:t>
      </w:r>
    </w:p>
    <w:p w:rsidR="00010828" w:rsidRDefault="00010828" w:rsidP="00010828">
      <w:pPr>
        <w:autoSpaceDE w:val="0"/>
        <w:autoSpaceDN w:val="0"/>
        <w:adjustRightInd w:val="0"/>
        <w:spacing w:after="240" w:line="360" w:lineRule="auto"/>
        <w:ind w:firstLine="720"/>
        <w:jc w:val="both"/>
        <w:rPr>
          <w:color w:val="000000"/>
        </w:rPr>
      </w:pPr>
      <w:r>
        <w:rPr>
          <w:color w:val="000000"/>
        </w:rPr>
        <w:t>Mass Media as technological devices are the channels through which messages are sent; it refers to the vehicle or the means through which information, ideas, news, and thoughts among others are conveyed from a single source to a large and heterogeneous audience. Oyewole (2010) noted that the term Mass Media refers to the organized means of communicating openly and at a distance to many receivers within short space of time. It is shortened to describe means of communication that operates on a large scale, reaching and involving virtually everyone in the society to greater or less degree.</w:t>
      </w:r>
    </w:p>
    <w:p w:rsidR="00010828" w:rsidRDefault="00010828" w:rsidP="00010828">
      <w:pPr>
        <w:autoSpaceDE w:val="0"/>
        <w:autoSpaceDN w:val="0"/>
        <w:adjustRightInd w:val="0"/>
        <w:spacing w:after="240" w:line="360" w:lineRule="auto"/>
        <w:ind w:firstLine="720"/>
        <w:jc w:val="both"/>
        <w:rPr>
          <w:color w:val="000000"/>
        </w:rPr>
      </w:pPr>
      <w:r>
        <w:rPr>
          <w:color w:val="000000"/>
        </w:rPr>
        <w:t>Blake and Haroldsen in their study on mass media as cited in Oyewole (2010) states that it is not the instrument itself but the way it is used that differentiates the mass medium from a limited medium. To qualify as a mass media, the technical instrument must not only offer the possibility of communicating via a mechanical device making for interpersonal relationship between the communicator and his audience, but it must also actually be used to communicate from a single source to a large (mass) number of persons.</w:t>
      </w:r>
    </w:p>
    <w:p w:rsidR="00010828" w:rsidRDefault="00010828" w:rsidP="00010828">
      <w:pPr>
        <w:autoSpaceDE w:val="0"/>
        <w:autoSpaceDN w:val="0"/>
        <w:adjustRightInd w:val="0"/>
        <w:spacing w:after="240" w:line="360" w:lineRule="auto"/>
        <w:ind w:firstLine="720"/>
        <w:jc w:val="both"/>
        <w:rPr>
          <w:color w:val="000000"/>
        </w:rPr>
      </w:pPr>
      <w:r>
        <w:rPr>
          <w:color w:val="000000"/>
        </w:rPr>
        <w:t xml:space="preserve">The mass media are the different technological devices that facilitate communication between the sender of a message and the receiver. The mass media include newspaper, magazine, radio, television, internet, and bill boards among others (Oyewole, 2010). </w:t>
      </w:r>
    </w:p>
    <w:p w:rsidR="00010828" w:rsidRDefault="00010828" w:rsidP="00010828">
      <w:pPr>
        <w:autoSpaceDE w:val="0"/>
        <w:autoSpaceDN w:val="0"/>
        <w:adjustRightInd w:val="0"/>
        <w:spacing w:after="240" w:line="360" w:lineRule="auto"/>
        <w:ind w:firstLine="720"/>
        <w:jc w:val="both"/>
        <w:rPr>
          <w:color w:val="000000"/>
        </w:rPr>
      </w:pPr>
      <w:r>
        <w:rPr>
          <w:color w:val="000000"/>
        </w:rPr>
        <w:t>Mass media is used to communicate and interact with large number of people, be it the pictorial message of the early ages, or the high technology media that are available today. Mass media has become an inseparable part of human lives. Entertainment and media always go hand in hand, but in addition to entertainment, mass media also remain to be an effective medium for communication, dissemination of information, advertising, marketing and in general for expressing and sharing views, opinions and ideas (La`aro, 2004)</w:t>
      </w:r>
    </w:p>
    <w:p w:rsidR="00010828" w:rsidRDefault="00010828" w:rsidP="00010828">
      <w:pPr>
        <w:autoSpaceDE w:val="0"/>
        <w:autoSpaceDN w:val="0"/>
        <w:adjustRightInd w:val="0"/>
        <w:spacing w:after="240" w:line="360" w:lineRule="auto"/>
        <w:rPr>
          <w:b/>
          <w:bCs/>
          <w:color w:val="000000"/>
        </w:rPr>
      </w:pPr>
      <w:r>
        <w:rPr>
          <w:b/>
          <w:bCs/>
          <w:color w:val="000000"/>
        </w:rPr>
        <w:t>Broadcast Media</w:t>
      </w:r>
    </w:p>
    <w:p w:rsidR="00010828" w:rsidRDefault="00010828" w:rsidP="00010828">
      <w:pPr>
        <w:autoSpaceDE w:val="0"/>
        <w:autoSpaceDN w:val="0"/>
        <w:adjustRightInd w:val="0"/>
        <w:spacing w:after="240" w:line="360" w:lineRule="auto"/>
        <w:ind w:firstLine="720"/>
        <w:jc w:val="both"/>
        <w:rPr>
          <w:color w:val="000000"/>
        </w:rPr>
      </w:pPr>
      <w:r>
        <w:rPr>
          <w:color w:val="000000"/>
        </w:rPr>
        <w:t>Electronic media is the media which requires the user to utilize an electric connection to access it. It is also known as “Broadcast Media”. Examples of broadcast media are radio and television.</w:t>
      </w:r>
    </w:p>
    <w:p w:rsidR="00010828" w:rsidRDefault="00010828" w:rsidP="00010828">
      <w:pPr>
        <w:autoSpaceDE w:val="0"/>
        <w:autoSpaceDN w:val="0"/>
        <w:adjustRightInd w:val="0"/>
        <w:spacing w:after="240" w:line="360" w:lineRule="auto"/>
        <w:jc w:val="both"/>
        <w:rPr>
          <w:color w:val="000000"/>
        </w:rPr>
      </w:pPr>
      <w:r>
        <w:rPr>
          <w:b/>
          <w:bCs/>
          <w:color w:val="000000"/>
        </w:rPr>
        <w:t xml:space="preserve">Television: </w:t>
      </w:r>
      <w:r>
        <w:rPr>
          <w:color w:val="000000"/>
        </w:rPr>
        <w:t>Television appeals to both the auditory and visual sense, and hence is an important communication device as it beholds the attention of the audience. For many people, it is impossible to imagine a life without their television sets, be it the daily news or even the soap operas. Television has become an advertising hub where advertisers are ready to spend huge amounts for an advert of few seconds, especially for programs with high viewer ship. It offers various programs to appeal the masses of different age groups. It is a popular means of communication which provides both information and entertainment (Aiyelabegan 2011).</w:t>
      </w:r>
    </w:p>
    <w:p w:rsidR="00010828" w:rsidRDefault="00010828" w:rsidP="00010828">
      <w:pPr>
        <w:autoSpaceDE w:val="0"/>
        <w:autoSpaceDN w:val="0"/>
        <w:adjustRightInd w:val="0"/>
        <w:spacing w:after="240" w:line="360" w:lineRule="auto"/>
        <w:jc w:val="both"/>
        <w:rPr>
          <w:color w:val="000000"/>
        </w:rPr>
      </w:pPr>
      <w:r>
        <w:rPr>
          <w:b/>
          <w:bCs/>
          <w:color w:val="000000"/>
        </w:rPr>
        <w:t xml:space="preserve">Radio: </w:t>
      </w:r>
      <w:r>
        <w:rPr>
          <w:color w:val="000000"/>
        </w:rPr>
        <w:t>Radio has a significant reach. A considerable number of Nigerians</w:t>
      </w:r>
      <w:r>
        <w:rPr>
          <w:b/>
          <w:bCs/>
          <w:color w:val="000000"/>
        </w:rPr>
        <w:t xml:space="preserve"> </w:t>
      </w:r>
      <w:r>
        <w:rPr>
          <w:color w:val="000000"/>
        </w:rPr>
        <w:t>tune</w:t>
      </w:r>
      <w:r>
        <w:rPr>
          <w:b/>
          <w:bCs/>
          <w:color w:val="000000"/>
        </w:rPr>
        <w:t xml:space="preserve"> </w:t>
      </w:r>
      <w:r>
        <w:rPr>
          <w:color w:val="000000"/>
        </w:rPr>
        <w:t xml:space="preserve">into radio every week while on their way to work. Advertising on the radio with catchy jingles and phrases is a tried and tested means of communication. Radio lost its popularity with the boom of television. But till today, according to La`aro (2004) radio remains one of the favorite means of electronic communication. </w:t>
      </w:r>
    </w:p>
    <w:p w:rsidR="00010828" w:rsidRDefault="00010828" w:rsidP="00010828">
      <w:pPr>
        <w:autoSpaceDE w:val="0"/>
        <w:autoSpaceDN w:val="0"/>
        <w:adjustRightInd w:val="0"/>
        <w:spacing w:after="240" w:line="360" w:lineRule="auto"/>
        <w:jc w:val="both"/>
        <w:rPr>
          <w:color w:val="000000"/>
        </w:rPr>
      </w:pPr>
      <w:r>
        <w:rPr>
          <w:color w:val="000000"/>
        </w:rPr>
        <w:t>Onabajo (1992) averred that ‘Radio is a vehicle for projecting personality through which it attracts and hold an audience. Radio is an efficient instrument for getting a message to a large number of people at the same time. Radio is a powerful instrument in the area of public enlightenment. The radio has different roles some of which are:</w:t>
      </w:r>
    </w:p>
    <w:p w:rsidR="00010828" w:rsidRDefault="00010828" w:rsidP="00010828">
      <w:pPr>
        <w:pStyle w:val="ListParagraph"/>
        <w:numPr>
          <w:ilvl w:val="0"/>
          <w:numId w:val="6"/>
        </w:numPr>
        <w:spacing w:after="24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Informing Role:</w:t>
      </w:r>
      <w:r>
        <w:rPr>
          <w:rFonts w:ascii="Times New Roman" w:hAnsi="Times New Roman" w:cs="Times New Roman"/>
          <w:color w:val="000000"/>
          <w:sz w:val="24"/>
          <w:szCs w:val="24"/>
        </w:rPr>
        <w:t xml:space="preserve"> the radio performs the role of keeping the public informed. It has an important job in providing political information to the general public.</w:t>
      </w:r>
    </w:p>
    <w:p w:rsidR="00010828" w:rsidRDefault="00010828" w:rsidP="00010828">
      <w:pPr>
        <w:pStyle w:val="ListParagraph"/>
        <w:numPr>
          <w:ilvl w:val="0"/>
          <w:numId w:val="6"/>
        </w:numPr>
        <w:spacing w:after="24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Influencing Role:</w:t>
      </w:r>
      <w:r>
        <w:rPr>
          <w:rFonts w:ascii="Times New Roman" w:hAnsi="Times New Roman" w:cs="Times New Roman"/>
          <w:color w:val="000000"/>
          <w:sz w:val="24"/>
          <w:szCs w:val="24"/>
        </w:rPr>
        <w:t xml:space="preserve"> The media may not always be successful in telling people what to think, but are usually successful in telling them what to think about. (Agenda- Setting Theory)</w:t>
      </w:r>
    </w:p>
    <w:p w:rsidR="00010828" w:rsidRDefault="00010828" w:rsidP="00010828">
      <w:pPr>
        <w:pStyle w:val="ListParagraph"/>
        <w:numPr>
          <w:ilvl w:val="0"/>
          <w:numId w:val="6"/>
        </w:numPr>
        <w:spacing w:after="24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Mobilizing people: </w:t>
      </w:r>
      <w:r>
        <w:rPr>
          <w:rFonts w:ascii="Times New Roman" w:hAnsi="Times New Roman" w:cs="Times New Roman"/>
          <w:color w:val="000000"/>
          <w:sz w:val="24"/>
          <w:szCs w:val="24"/>
        </w:rPr>
        <w:t>Through commentaries and programmes, the radio acts as secondary agents of mobilization. The radio facilitates and enhances the process by which individuals partake in collective decision making. This role is one the radio adapts through political programmes in mobilizing people for participation.</w:t>
      </w:r>
    </w:p>
    <w:p w:rsidR="00010828" w:rsidRDefault="00010828" w:rsidP="00010828">
      <w:pPr>
        <w:spacing w:after="240" w:line="360" w:lineRule="auto"/>
        <w:jc w:val="both"/>
        <w:rPr>
          <w:b/>
          <w:color w:val="000000"/>
        </w:rPr>
      </w:pPr>
      <w:r>
        <w:rPr>
          <w:b/>
          <w:color w:val="000000"/>
        </w:rPr>
        <w:t>2.1.2</w:t>
      </w:r>
      <w:r>
        <w:rPr>
          <w:b/>
          <w:color w:val="000000"/>
        </w:rPr>
        <w:tab/>
        <w:t>Types of Broadcast Programmes</w:t>
      </w:r>
    </w:p>
    <w:p w:rsidR="00010828" w:rsidRDefault="00010828" w:rsidP="00010828">
      <w:pPr>
        <w:spacing w:after="240" w:line="360" w:lineRule="auto"/>
        <w:jc w:val="both"/>
        <w:rPr>
          <w:color w:val="000000"/>
        </w:rPr>
      </w:pPr>
      <w:r>
        <w:rPr>
          <w:color w:val="000000"/>
        </w:rPr>
        <w:t>La’aro (2004) identified the following as some of the types of programmes present on broadcast media:</w:t>
      </w:r>
    </w:p>
    <w:p w:rsidR="00010828" w:rsidRDefault="00010828" w:rsidP="00010828">
      <w:pPr>
        <w:pStyle w:val="ListParagraph"/>
        <w:numPr>
          <w:ilvl w:val="0"/>
          <w:numId w:val="8"/>
        </w:numPr>
        <w:spacing w:after="240" w:line="360" w:lineRule="auto"/>
        <w:ind w:left="360"/>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News and Current Affairs: </w:t>
      </w:r>
      <w:r>
        <w:rPr>
          <w:rFonts w:ascii="Times New Roman" w:hAnsi="Times New Roman" w:cs="Times New Roman"/>
          <w:color w:val="000000"/>
          <w:sz w:val="24"/>
          <w:szCs w:val="24"/>
        </w:rPr>
        <w:t>This type of programming represents the most basic and important services of any news media: provision of factual account of the day’s events and happenings that are of or which the station considers as important and significance to the lives of the audience.</w:t>
      </w:r>
    </w:p>
    <w:p w:rsidR="00010828" w:rsidRDefault="00010828" w:rsidP="00010828">
      <w:pPr>
        <w:pStyle w:val="ListParagraph"/>
        <w:numPr>
          <w:ilvl w:val="0"/>
          <w:numId w:val="8"/>
        </w:numPr>
        <w:spacing w:after="240" w:line="360" w:lineRule="auto"/>
        <w:ind w:left="360"/>
        <w:jc w:val="both"/>
        <w:rPr>
          <w:rFonts w:ascii="Times New Roman" w:hAnsi="Times New Roman" w:cs="Times New Roman"/>
          <w:color w:val="000000"/>
          <w:sz w:val="24"/>
          <w:szCs w:val="24"/>
        </w:rPr>
      </w:pPr>
      <w:r>
        <w:rPr>
          <w:rFonts w:ascii="Times New Roman" w:hAnsi="Times New Roman" w:cs="Times New Roman"/>
          <w:b/>
          <w:color w:val="000000"/>
          <w:sz w:val="24"/>
          <w:szCs w:val="24"/>
        </w:rPr>
        <w:t>Commercial programmes:</w:t>
      </w:r>
      <w:r>
        <w:rPr>
          <w:rFonts w:ascii="Times New Roman" w:hAnsi="Times New Roman" w:cs="Times New Roman"/>
          <w:color w:val="000000"/>
          <w:sz w:val="24"/>
          <w:szCs w:val="24"/>
        </w:rPr>
        <w:t xml:space="preserve"> Since early 90s when government had embarked on privatization and commercialization of programmes, radio and televisions have included in their programming, messages that are designed to generate income and supplement government grants in funding the station. Before then, advertisements, which we must note; are not scheduled programmes on stations, have been the other means of making money for stations. Basically, commercial programmes provide information about general interest in and direct attention of audiences to goods, services and ideas. This type of programme comes in different titles.</w:t>
      </w:r>
    </w:p>
    <w:p w:rsidR="00010828" w:rsidRDefault="00010828" w:rsidP="00010828">
      <w:pPr>
        <w:pStyle w:val="ListParagraph"/>
        <w:numPr>
          <w:ilvl w:val="0"/>
          <w:numId w:val="8"/>
        </w:numPr>
        <w:spacing w:after="240" w:line="360" w:lineRule="auto"/>
        <w:ind w:left="360"/>
        <w:jc w:val="both"/>
        <w:rPr>
          <w:rFonts w:ascii="Times New Roman" w:hAnsi="Times New Roman" w:cs="Times New Roman"/>
          <w:color w:val="000000"/>
          <w:sz w:val="24"/>
          <w:szCs w:val="24"/>
        </w:rPr>
      </w:pPr>
      <w:r>
        <w:rPr>
          <w:rFonts w:ascii="Times New Roman" w:hAnsi="Times New Roman" w:cs="Times New Roman"/>
          <w:b/>
          <w:color w:val="000000"/>
          <w:sz w:val="24"/>
          <w:szCs w:val="24"/>
        </w:rPr>
        <w:t>Religious programmes:</w:t>
      </w:r>
      <w:r>
        <w:rPr>
          <w:rFonts w:ascii="Times New Roman" w:hAnsi="Times New Roman" w:cs="Times New Roman"/>
          <w:color w:val="000000"/>
          <w:sz w:val="24"/>
          <w:szCs w:val="24"/>
        </w:rPr>
        <w:t xml:space="preserve"> this refers to programmes that are scheduled to serve the interest of religious bodies or institutions by allowing them the propagation of their religious doctrines.</w:t>
      </w:r>
    </w:p>
    <w:p w:rsidR="00010828" w:rsidRDefault="00010828" w:rsidP="00010828">
      <w:pPr>
        <w:pStyle w:val="ListParagraph"/>
        <w:numPr>
          <w:ilvl w:val="0"/>
          <w:numId w:val="8"/>
        </w:numPr>
        <w:spacing w:after="240" w:line="360" w:lineRule="auto"/>
        <w:ind w:left="360"/>
        <w:jc w:val="both"/>
        <w:rPr>
          <w:rFonts w:ascii="Times New Roman" w:hAnsi="Times New Roman" w:cs="Times New Roman"/>
          <w:color w:val="000000"/>
          <w:sz w:val="24"/>
          <w:szCs w:val="24"/>
        </w:rPr>
      </w:pPr>
      <w:r>
        <w:rPr>
          <w:rFonts w:ascii="Times New Roman" w:hAnsi="Times New Roman" w:cs="Times New Roman"/>
          <w:b/>
          <w:color w:val="000000"/>
          <w:sz w:val="24"/>
          <w:szCs w:val="24"/>
        </w:rPr>
        <w:t>Entertainment programme:</w:t>
      </w:r>
      <w:r>
        <w:rPr>
          <w:rFonts w:ascii="Times New Roman" w:hAnsi="Times New Roman" w:cs="Times New Roman"/>
          <w:color w:val="000000"/>
          <w:sz w:val="24"/>
          <w:szCs w:val="24"/>
        </w:rPr>
        <w:t xml:space="preserve"> this will include all programmes whose content are deliberately and primarily designed for relaxation and recreation. These are mostly found in musical video show on TV, drama, comedy and variety show on radio and TV.</w:t>
      </w:r>
    </w:p>
    <w:p w:rsidR="00010828" w:rsidRDefault="00010828" w:rsidP="00010828">
      <w:pPr>
        <w:pStyle w:val="ListParagraph"/>
        <w:numPr>
          <w:ilvl w:val="0"/>
          <w:numId w:val="8"/>
        </w:numPr>
        <w:spacing w:after="240" w:line="360" w:lineRule="auto"/>
        <w:ind w:left="360"/>
        <w:jc w:val="both"/>
        <w:rPr>
          <w:rFonts w:ascii="Times New Roman" w:hAnsi="Times New Roman" w:cs="Times New Roman"/>
          <w:color w:val="000000"/>
          <w:sz w:val="24"/>
          <w:szCs w:val="24"/>
        </w:rPr>
      </w:pPr>
      <w:r>
        <w:rPr>
          <w:rFonts w:ascii="Times New Roman" w:hAnsi="Times New Roman" w:cs="Times New Roman"/>
          <w:b/>
          <w:color w:val="000000"/>
          <w:sz w:val="24"/>
          <w:szCs w:val="24"/>
        </w:rPr>
        <w:t>Educational programmes:</w:t>
      </w:r>
      <w:r>
        <w:rPr>
          <w:rFonts w:ascii="Times New Roman" w:hAnsi="Times New Roman" w:cs="Times New Roman"/>
          <w:color w:val="000000"/>
          <w:sz w:val="24"/>
          <w:szCs w:val="24"/>
        </w:rPr>
        <w:t xml:space="preserve"> According to Uyo (1987) as cited in La’aro (2004), they are primarily designed to enlighten and inform people about various spheres of life, occupations and vocations. It also includes messages that “teach and guide their listeners/viewers on a particular subject in a given curriculum. Examples of such programmes are “Speak Out”, “Work it out” on NTA and debates and quizzes on other stations.</w:t>
      </w:r>
    </w:p>
    <w:p w:rsidR="00010828" w:rsidRDefault="00010828" w:rsidP="00010828">
      <w:pPr>
        <w:pStyle w:val="ListParagraph"/>
        <w:numPr>
          <w:ilvl w:val="0"/>
          <w:numId w:val="8"/>
        </w:numPr>
        <w:spacing w:after="240" w:line="360" w:lineRule="auto"/>
        <w:ind w:left="360"/>
        <w:jc w:val="both"/>
        <w:rPr>
          <w:rFonts w:ascii="Times New Roman" w:hAnsi="Times New Roman" w:cs="Times New Roman"/>
          <w:color w:val="000000"/>
          <w:sz w:val="24"/>
          <w:szCs w:val="24"/>
        </w:rPr>
      </w:pPr>
      <w:r>
        <w:rPr>
          <w:rFonts w:ascii="Times New Roman" w:hAnsi="Times New Roman" w:cs="Times New Roman"/>
          <w:b/>
          <w:color w:val="000000"/>
          <w:sz w:val="24"/>
          <w:szCs w:val="24"/>
        </w:rPr>
        <w:t>Political Programmes:</w:t>
      </w:r>
      <w:r>
        <w:rPr>
          <w:rFonts w:ascii="Times New Roman" w:hAnsi="Times New Roman" w:cs="Times New Roman"/>
          <w:color w:val="000000"/>
          <w:sz w:val="24"/>
          <w:szCs w:val="24"/>
        </w:rPr>
        <w:t xml:space="preserve"> These are the types of programmes primarily conceived, planned and designed to propagate the interest of a political party or raise political awareness in the society.</w:t>
      </w:r>
    </w:p>
    <w:p w:rsidR="00010828" w:rsidRDefault="00010828" w:rsidP="00010828">
      <w:pPr>
        <w:pStyle w:val="ListParagraph"/>
        <w:numPr>
          <w:ilvl w:val="0"/>
          <w:numId w:val="8"/>
        </w:numPr>
        <w:spacing w:after="240" w:line="360" w:lineRule="auto"/>
        <w:ind w:left="360"/>
        <w:jc w:val="both"/>
        <w:rPr>
          <w:rFonts w:ascii="Times New Roman" w:hAnsi="Times New Roman" w:cs="Times New Roman"/>
          <w:color w:val="000000"/>
          <w:sz w:val="24"/>
          <w:szCs w:val="24"/>
        </w:rPr>
      </w:pPr>
      <w:r>
        <w:rPr>
          <w:rFonts w:ascii="Times New Roman" w:hAnsi="Times New Roman" w:cs="Times New Roman"/>
          <w:b/>
          <w:color w:val="000000"/>
          <w:sz w:val="24"/>
          <w:szCs w:val="24"/>
        </w:rPr>
        <w:t>Sports programmes:</w:t>
      </w:r>
      <w:r>
        <w:rPr>
          <w:rFonts w:ascii="Times New Roman" w:hAnsi="Times New Roman" w:cs="Times New Roman"/>
          <w:color w:val="000000"/>
          <w:sz w:val="24"/>
          <w:szCs w:val="24"/>
        </w:rPr>
        <w:t xml:space="preserve"> in the beginning of broadcasting, sports didn’t enjoy independent programme schedule. Gone are those days when sport programmes are classified under entertainment programmes. Stations now schedule and fight to retain sports programmes, with or without sponsors, on their programming stable. Sport programmes appropriate attempts to inform, enlighten or educate listeners/viewers about events, issues and general happenings on a sport and/or its personalities (players, officers, managers etc). </w:t>
      </w:r>
    </w:p>
    <w:p w:rsidR="00010828" w:rsidRDefault="00010828" w:rsidP="00010828">
      <w:pPr>
        <w:widowControl w:val="0"/>
        <w:autoSpaceDE w:val="0"/>
        <w:autoSpaceDN w:val="0"/>
        <w:adjustRightInd w:val="0"/>
        <w:spacing w:after="240" w:line="360" w:lineRule="auto"/>
        <w:rPr>
          <w:bCs/>
          <w:color w:val="000000"/>
        </w:rPr>
      </w:pPr>
      <w:r>
        <w:rPr>
          <w:b/>
          <w:bCs/>
          <w:color w:val="000000"/>
        </w:rPr>
        <w:t>2.1.3</w:t>
      </w:r>
      <w:r>
        <w:rPr>
          <w:b/>
          <w:bCs/>
          <w:color w:val="000000"/>
        </w:rPr>
        <w:tab/>
        <w:t>Functions of the Mass Media</w:t>
      </w:r>
    </w:p>
    <w:p w:rsidR="00010828" w:rsidRPr="00104638" w:rsidRDefault="00010828" w:rsidP="00010828">
      <w:pPr>
        <w:widowControl w:val="0"/>
        <w:autoSpaceDE w:val="0"/>
        <w:autoSpaceDN w:val="0"/>
        <w:adjustRightInd w:val="0"/>
        <w:spacing w:after="240" w:line="360" w:lineRule="auto"/>
        <w:jc w:val="both"/>
        <w:rPr>
          <w:bCs/>
          <w:color w:val="000000"/>
        </w:rPr>
      </w:pPr>
      <w:r>
        <w:rPr>
          <w:bCs/>
          <w:color w:val="000000"/>
        </w:rPr>
        <w:t>The media of communication notably print and electronic traditionally perform the function of educating, entertaining, enlightening and persuading their audiences with the increasing complexity of the modern world coupled with the invention of more sophisticated communication technologies, the functions of the media have audience. The functions of the media now range from education, surveillance, interpretation of events, socialization, dissemination of information, entertainment, stimulating change, political mobilization, cultural promotions among several others (Oyewole, 2010).</w:t>
      </w:r>
    </w:p>
    <w:p w:rsidR="00010828" w:rsidRDefault="00010828" w:rsidP="00010828">
      <w:pPr>
        <w:widowControl w:val="0"/>
        <w:autoSpaceDE w:val="0"/>
        <w:autoSpaceDN w:val="0"/>
        <w:adjustRightInd w:val="0"/>
        <w:spacing w:after="240" w:line="360" w:lineRule="auto"/>
        <w:jc w:val="both"/>
        <w:rPr>
          <w:b/>
          <w:bCs/>
          <w:color w:val="000000"/>
        </w:rPr>
      </w:pPr>
      <w:r>
        <w:rPr>
          <w:b/>
          <w:bCs/>
          <w:color w:val="000000"/>
        </w:rPr>
        <w:t xml:space="preserve">Educational function: </w:t>
      </w:r>
      <w:r>
        <w:rPr>
          <w:bCs/>
          <w:color w:val="000000"/>
        </w:rPr>
        <w:t>The mass media is concerned with formal and informal education programmes for all segments of its audience, children, youths and adults. These programmes which are either in English or vernacular are not only meant for the intellectual development of the audience, they are also relevant for the socio-political development of the individuals.</w:t>
      </w:r>
      <w:r>
        <w:rPr>
          <w:b/>
          <w:bCs/>
          <w:color w:val="000000"/>
        </w:rPr>
        <w:t xml:space="preserve"> </w:t>
      </w:r>
    </w:p>
    <w:p w:rsidR="00010828" w:rsidRDefault="00010828" w:rsidP="00010828">
      <w:pPr>
        <w:widowControl w:val="0"/>
        <w:autoSpaceDE w:val="0"/>
        <w:autoSpaceDN w:val="0"/>
        <w:adjustRightInd w:val="0"/>
        <w:spacing w:after="240" w:line="360" w:lineRule="auto"/>
        <w:jc w:val="both"/>
        <w:rPr>
          <w:b/>
          <w:bCs/>
          <w:color w:val="000000"/>
        </w:rPr>
      </w:pPr>
      <w:r>
        <w:rPr>
          <w:b/>
          <w:bCs/>
          <w:color w:val="000000"/>
        </w:rPr>
        <w:t xml:space="preserve">Surveillance:  </w:t>
      </w:r>
      <w:r>
        <w:rPr>
          <w:bCs/>
          <w:color w:val="000000"/>
        </w:rPr>
        <w:t>The Mass Media monitor and report events as they happen with a view to draw attention to the significant and relevance of such events as they affect people, nations and organizations. This surveillance or information sharing of the media became relevant in view of the fact that an event or issue in one part of the world is most likely to generate a ripple to people all over the world. Therefore, require a continuous basic dose of information and other data in order to fit into an even changing and complex society.</w:t>
      </w:r>
      <w:r>
        <w:rPr>
          <w:b/>
          <w:bCs/>
          <w:color w:val="000000"/>
        </w:rPr>
        <w:t xml:space="preserve"> </w:t>
      </w:r>
      <w:r>
        <w:rPr>
          <w:bCs/>
          <w:color w:val="000000"/>
        </w:rPr>
        <w:t>Akpan (1987) equally wrote on the surveillance function of the media thus “the surveillance function of the media is that of the watchdog. This involves gathering and reporting</w:t>
      </w:r>
      <w:r>
        <w:rPr>
          <w:b/>
          <w:bCs/>
          <w:color w:val="000000"/>
        </w:rPr>
        <w:t xml:space="preserve"> </w:t>
      </w:r>
      <w:r>
        <w:rPr>
          <w:bCs/>
          <w:color w:val="000000"/>
        </w:rPr>
        <w:t>news of happening in the community.</w:t>
      </w:r>
    </w:p>
    <w:p w:rsidR="00010828" w:rsidRDefault="00010828" w:rsidP="00010828">
      <w:pPr>
        <w:widowControl w:val="0"/>
        <w:autoSpaceDE w:val="0"/>
        <w:autoSpaceDN w:val="0"/>
        <w:adjustRightInd w:val="0"/>
        <w:spacing w:after="240" w:line="360" w:lineRule="auto"/>
        <w:jc w:val="both"/>
        <w:rPr>
          <w:b/>
          <w:bCs/>
          <w:color w:val="000000"/>
        </w:rPr>
      </w:pPr>
      <w:r>
        <w:rPr>
          <w:b/>
          <w:bCs/>
          <w:color w:val="000000"/>
        </w:rPr>
        <w:t xml:space="preserve">Interpretation: </w:t>
      </w:r>
      <w:r>
        <w:rPr>
          <w:bCs/>
          <w:color w:val="000000"/>
        </w:rPr>
        <w:t>The modern society with its growing complexity also imposes on the media the role of interpreting events, actions and developments as they concerns the ruralities. Thus, the media not only survey events of the day and make them the focus of public and private attention; they also interpret their meaning, put them into context and make specifications about their outcomes.</w:t>
      </w:r>
      <w:r>
        <w:rPr>
          <w:b/>
          <w:bCs/>
          <w:color w:val="000000"/>
        </w:rPr>
        <w:t xml:space="preserve"> </w:t>
      </w:r>
      <w:r>
        <w:rPr>
          <w:bCs/>
          <w:color w:val="000000"/>
        </w:rPr>
        <w:t>Similarly, Nwosu (1990) noted that in addition to performing the traditional functions, the media are more useful in providing better interpreted in depth development stories that place developmental issues and facts in greater perspective.</w:t>
      </w:r>
    </w:p>
    <w:p w:rsidR="00010828" w:rsidRDefault="00010828" w:rsidP="00010828">
      <w:pPr>
        <w:widowControl w:val="0"/>
        <w:autoSpaceDE w:val="0"/>
        <w:autoSpaceDN w:val="0"/>
        <w:adjustRightInd w:val="0"/>
        <w:spacing w:after="240" w:line="360" w:lineRule="auto"/>
        <w:jc w:val="both"/>
        <w:rPr>
          <w:b/>
          <w:bCs/>
          <w:color w:val="000000"/>
        </w:rPr>
      </w:pPr>
      <w:r>
        <w:rPr>
          <w:b/>
          <w:bCs/>
          <w:color w:val="000000"/>
        </w:rPr>
        <w:t xml:space="preserve">Socialization: </w:t>
      </w:r>
      <w:r>
        <w:rPr>
          <w:bCs/>
          <w:color w:val="000000"/>
        </w:rPr>
        <w:t>The heterogeneous nature of the world made it imperative for people to understand themselves for mutual respect and peaceful co-existence. The media therefore has the function of providing the necessary platform using the television for the ruralities to provide and ensure better understanding by demonstrations and directions.</w:t>
      </w:r>
      <w:r>
        <w:rPr>
          <w:b/>
          <w:bCs/>
          <w:color w:val="000000"/>
        </w:rPr>
        <w:t xml:space="preserve"> </w:t>
      </w:r>
      <w:r>
        <w:rPr>
          <w:bCs/>
          <w:color w:val="000000"/>
        </w:rPr>
        <w:t>Emenyeonu (1999) was emphasizing this vital role of the media when he said:</w:t>
      </w:r>
      <w:r>
        <w:rPr>
          <w:b/>
          <w:bCs/>
          <w:color w:val="000000"/>
        </w:rPr>
        <w:t xml:space="preserve"> </w:t>
      </w:r>
      <w:r>
        <w:rPr>
          <w:bCs/>
          <w:color w:val="000000"/>
        </w:rPr>
        <w:t>“Communication provides knowledge and a sense of pride or self confidence which enables people from all parts of the world to co-operate with one another in an atmosphere of mutual</w:t>
      </w:r>
      <w:r>
        <w:rPr>
          <w:b/>
          <w:bCs/>
          <w:color w:val="000000"/>
        </w:rPr>
        <w:t xml:space="preserve"> </w:t>
      </w:r>
      <w:r>
        <w:rPr>
          <w:bCs/>
          <w:color w:val="000000"/>
        </w:rPr>
        <w:t>respect and co-operation.</w:t>
      </w:r>
    </w:p>
    <w:p w:rsidR="00010828" w:rsidRDefault="00010828" w:rsidP="00010828">
      <w:pPr>
        <w:widowControl w:val="0"/>
        <w:autoSpaceDE w:val="0"/>
        <w:autoSpaceDN w:val="0"/>
        <w:adjustRightInd w:val="0"/>
        <w:spacing w:after="240" w:line="360" w:lineRule="auto"/>
        <w:jc w:val="both"/>
        <w:rPr>
          <w:b/>
          <w:bCs/>
          <w:color w:val="000000"/>
        </w:rPr>
      </w:pPr>
      <w:r>
        <w:rPr>
          <w:b/>
          <w:bCs/>
          <w:color w:val="000000"/>
        </w:rPr>
        <w:t xml:space="preserve">Information dissemination: </w:t>
      </w:r>
      <w:r>
        <w:rPr>
          <w:bCs/>
          <w:color w:val="000000"/>
        </w:rPr>
        <w:t>The use of Television by the media to give out information is essentially aimed at creating mass awareness and participation of the ruralites to advance rural development and education of the people in rural areas.</w:t>
      </w:r>
    </w:p>
    <w:p w:rsidR="00010828" w:rsidRDefault="00010828" w:rsidP="00010828">
      <w:pPr>
        <w:widowControl w:val="0"/>
        <w:autoSpaceDE w:val="0"/>
        <w:autoSpaceDN w:val="0"/>
        <w:adjustRightInd w:val="0"/>
        <w:spacing w:after="240" w:line="360" w:lineRule="auto"/>
        <w:jc w:val="both"/>
        <w:rPr>
          <w:b/>
          <w:bCs/>
          <w:color w:val="000000"/>
        </w:rPr>
      </w:pPr>
      <w:r>
        <w:rPr>
          <w:b/>
          <w:bCs/>
          <w:color w:val="000000"/>
        </w:rPr>
        <w:t xml:space="preserve">Entertainment: </w:t>
      </w:r>
      <w:r>
        <w:rPr>
          <w:bCs/>
          <w:color w:val="000000"/>
        </w:rPr>
        <w:t>The entertainment role of the media is as relevant and important as other functions of the</w:t>
      </w:r>
      <w:r>
        <w:rPr>
          <w:b/>
          <w:bCs/>
          <w:color w:val="000000"/>
        </w:rPr>
        <w:t xml:space="preserve"> </w:t>
      </w:r>
      <w:r>
        <w:rPr>
          <w:bCs/>
          <w:color w:val="000000"/>
        </w:rPr>
        <w:t>media. Entertainment programmes create a good impact on people by arousing people’s consciousness, charging their perspectives and attitudes and even helping them to know current</w:t>
      </w:r>
      <w:r>
        <w:rPr>
          <w:b/>
          <w:bCs/>
          <w:color w:val="000000"/>
        </w:rPr>
        <w:t xml:space="preserve"> </w:t>
      </w:r>
      <w:r>
        <w:rPr>
          <w:bCs/>
          <w:color w:val="000000"/>
        </w:rPr>
        <w:t>trends in fashion and creativity.</w:t>
      </w:r>
      <w:r>
        <w:rPr>
          <w:b/>
          <w:bCs/>
          <w:color w:val="000000"/>
        </w:rPr>
        <w:t xml:space="preserve"> </w:t>
      </w:r>
      <w:r>
        <w:rPr>
          <w:bCs/>
          <w:color w:val="000000"/>
        </w:rPr>
        <w:t>Again, Akpan (1987) saw the entertainment role of the media in this perspective. This function of entertainment has to do with providing opportunities for people to laugh, dance and sometimes cry. It offers opportunity for emotional expression through laughing and crying.</w:t>
      </w:r>
    </w:p>
    <w:p w:rsidR="00010828" w:rsidRDefault="00010828" w:rsidP="00010828">
      <w:pPr>
        <w:spacing w:after="240" w:line="360" w:lineRule="auto"/>
        <w:jc w:val="both"/>
        <w:rPr>
          <w:color w:val="000000"/>
        </w:rPr>
      </w:pPr>
      <w:r>
        <w:rPr>
          <w:b/>
          <w:color w:val="000000"/>
        </w:rPr>
        <w:t xml:space="preserve">Agent of change: </w:t>
      </w:r>
      <w:r>
        <w:rPr>
          <w:color w:val="000000"/>
        </w:rPr>
        <w:t xml:space="preserve">The extensive structural outlay of the media and its diverse coverage has made it a powerful agent of change in any socio-political setup. As quoted from Shehu (1990) “Economic and Societal development in a country involve fundamental changes of outwork, change of habit, change of domestic living. </w:t>
      </w:r>
    </w:p>
    <w:p w:rsidR="00010828" w:rsidRDefault="00010828" w:rsidP="00010828">
      <w:pPr>
        <w:spacing w:after="240" w:line="360" w:lineRule="auto"/>
        <w:jc w:val="both"/>
        <w:rPr>
          <w:b/>
          <w:color w:val="000000"/>
        </w:rPr>
      </w:pPr>
      <w:r>
        <w:rPr>
          <w:b/>
          <w:color w:val="000000"/>
        </w:rPr>
        <w:t xml:space="preserve">Political awareness: </w:t>
      </w:r>
      <w:r>
        <w:rPr>
          <w:color w:val="000000"/>
        </w:rPr>
        <w:t>Politics is another area where the mass media of communication play a vital role. The pre-independence press for instance was noted for their demand for Nigeria’s sovereignty. Politicians make use of the media to reach out to their audiences for mandates. The media make up the challenges of educating the masses on electoral processes and procedures as well as running profiles of political aspirants. The political role of the press portrays crusade, according to Dr. Nnamdi Azikiwe, is a spokesman of the inarticulate, a friend of the forgotten men and women of society, a champion of the oppressed, and a maker of history.</w:t>
      </w:r>
    </w:p>
    <w:p w:rsidR="00010828" w:rsidRDefault="00010828" w:rsidP="00010828">
      <w:pPr>
        <w:spacing w:after="240" w:line="360" w:lineRule="auto"/>
        <w:jc w:val="both"/>
        <w:rPr>
          <w:b/>
          <w:color w:val="000000"/>
        </w:rPr>
      </w:pPr>
      <w:r>
        <w:rPr>
          <w:b/>
          <w:color w:val="000000"/>
        </w:rPr>
        <w:t xml:space="preserve">Cultural promotion: </w:t>
      </w:r>
      <w:r>
        <w:rPr>
          <w:color w:val="000000"/>
        </w:rPr>
        <w:t>The media also play a significant role in cultural promotion through its coverage of cultural festivals by the use of the television media to show off cultural heritage of a particular rural area; thereby promoting cultural heritage and similarity make it known to the indigenes in diaspora.</w:t>
      </w:r>
    </w:p>
    <w:p w:rsidR="00010828" w:rsidRDefault="00010828" w:rsidP="00010828">
      <w:pPr>
        <w:spacing w:after="240" w:line="360" w:lineRule="auto"/>
        <w:jc w:val="both"/>
        <w:rPr>
          <w:b/>
          <w:bCs/>
        </w:rPr>
      </w:pPr>
    </w:p>
    <w:p w:rsidR="00010828" w:rsidRDefault="00010828" w:rsidP="00010828">
      <w:pPr>
        <w:spacing w:after="240" w:line="360" w:lineRule="auto"/>
        <w:jc w:val="both"/>
        <w:rPr>
          <w:color w:val="000000"/>
        </w:rPr>
      </w:pPr>
      <w:r>
        <w:rPr>
          <w:b/>
          <w:bCs/>
        </w:rPr>
        <w:t>2.1.4</w:t>
      </w:r>
      <w:r>
        <w:rPr>
          <w:b/>
          <w:bCs/>
        </w:rPr>
        <w:tab/>
        <w:t xml:space="preserve">Concept of Political Mobilization </w:t>
      </w:r>
    </w:p>
    <w:p w:rsidR="00010828" w:rsidRDefault="00010828" w:rsidP="00010828">
      <w:pPr>
        <w:pStyle w:val="Default"/>
        <w:spacing w:after="240" w:line="360" w:lineRule="auto"/>
        <w:jc w:val="both"/>
        <w:rPr>
          <w:rFonts w:ascii="Times New Roman" w:hAnsi="Times New Roman" w:cs="Times New Roman"/>
        </w:rPr>
      </w:pPr>
      <w:r>
        <w:rPr>
          <w:rFonts w:ascii="Times New Roman" w:hAnsi="Times New Roman" w:cs="Times New Roman"/>
        </w:rPr>
        <w:t xml:space="preserve">Mobilization in a lay man understanding means to organize a group of people for action. Mobilization is defined as the development of social relationship between two types of actors, the individuals and the parties. </w:t>
      </w:r>
    </w:p>
    <w:p w:rsidR="00010828" w:rsidRDefault="00010828" w:rsidP="00010828">
      <w:pPr>
        <w:pStyle w:val="Default"/>
        <w:spacing w:after="240" w:line="360" w:lineRule="auto"/>
        <w:jc w:val="both"/>
        <w:rPr>
          <w:rFonts w:ascii="Times New Roman" w:hAnsi="Times New Roman" w:cs="Times New Roman"/>
        </w:rPr>
      </w:pPr>
      <w:r>
        <w:rPr>
          <w:rFonts w:ascii="Times New Roman" w:hAnsi="Times New Roman" w:cs="Times New Roman"/>
        </w:rPr>
        <w:t xml:space="preserve">            Three different models of practical mobilization are then presented: two examples of models of downward mobilization, historical mobilization and the Leninist concept of the vanguard party; grass-root or populist mobilization and the ideal-democratic model of mobilization (Moshiro, 1998).</w:t>
      </w:r>
    </w:p>
    <w:p w:rsidR="00010828" w:rsidRDefault="00010828" w:rsidP="00010828">
      <w:pPr>
        <w:pStyle w:val="Default"/>
        <w:spacing w:after="240" w:line="360" w:lineRule="auto"/>
        <w:jc w:val="both"/>
        <w:rPr>
          <w:rFonts w:ascii="Times New Roman" w:hAnsi="Times New Roman" w:cs="Times New Roman"/>
          <w:color w:val="auto"/>
        </w:rPr>
      </w:pPr>
      <w:r>
        <w:rPr>
          <w:rFonts w:ascii="Times New Roman" w:hAnsi="Times New Roman" w:cs="Times New Roman"/>
          <w:color w:val="auto"/>
        </w:rPr>
        <w:t xml:space="preserve">            A fourth model, horizontal mobilization incorporates the stability of internal process of mobilization taking place within the two types of actors. These models help to analyse the present political situation as characterized by the coexistence of vertical and horizontal process of mobilization, with an increasing predominance of the later.         Since the media deal with the provision of diverse information, politics form major issues that arouse public interest. This is because politics provides a rallying point for people to know and participate in the emergence of the person that governs them. At global level, Market (1967) described politics as: A notable quest for good order and justice and at its worst, a selfish grab of power, glory and riches. </w:t>
      </w:r>
    </w:p>
    <w:p w:rsidR="00010828" w:rsidRDefault="00010828" w:rsidP="00010828">
      <w:pPr>
        <w:pStyle w:val="Default"/>
        <w:spacing w:after="240" w:line="360" w:lineRule="auto"/>
        <w:jc w:val="both"/>
        <w:rPr>
          <w:rFonts w:ascii="Times New Roman" w:hAnsi="Times New Roman" w:cs="Times New Roman"/>
        </w:rPr>
      </w:pPr>
      <w:r>
        <w:rPr>
          <w:rFonts w:ascii="Times New Roman" w:hAnsi="Times New Roman" w:cs="Times New Roman"/>
          <w:color w:val="auto"/>
        </w:rPr>
        <w:t xml:space="preserve">According to Osuji (2001) politics is the pursuit and exercise of the political process necessary to make policy decisions for the community and to distribute patronage and government benefits. Politics is invariably the activities or a set of process which includes a community, a set of laws and constitution. The object of this is to promote general good of the people. Political process on the other hand is the activities of politicians, administration, elected officials and even those aspiring to lead. Political process includes the formation of political parties and their organization, conduct of elections, assigning responsibilities to those holding political offices either elected or appointed, drafting of rules and regulations, bye- laws, constitution, amendments and the overall existence of a corporate entity. </w:t>
      </w:r>
    </w:p>
    <w:p w:rsidR="00010828" w:rsidRDefault="00010828" w:rsidP="00010828">
      <w:pPr>
        <w:pStyle w:val="Default"/>
        <w:spacing w:after="240" w:line="360" w:lineRule="auto"/>
        <w:jc w:val="both"/>
        <w:rPr>
          <w:rFonts w:ascii="Times New Roman" w:hAnsi="Times New Roman" w:cs="Times New Roman"/>
          <w:color w:val="auto"/>
        </w:rPr>
      </w:pPr>
      <w:r>
        <w:rPr>
          <w:rFonts w:ascii="Times New Roman" w:hAnsi="Times New Roman" w:cs="Times New Roman"/>
          <w:color w:val="auto"/>
        </w:rPr>
        <w:t xml:space="preserve">For a virile political process and the growth and sustenance of democracy, the citizenry must be effectively informed, sensitized and adequately mobilized through mass media channels. There are other important media channels such as intra- personal, inter-personal, group communication, public speaking and oral media/ folk media but our focus in this piece is radio and its role in politics. </w:t>
      </w:r>
    </w:p>
    <w:p w:rsidR="00010828" w:rsidRDefault="00010828" w:rsidP="00010828">
      <w:pPr>
        <w:spacing w:after="240" w:line="360" w:lineRule="auto"/>
        <w:jc w:val="both"/>
        <w:rPr>
          <w:b/>
          <w:color w:val="000000"/>
        </w:rPr>
      </w:pPr>
      <w:r>
        <w:rPr>
          <w:b/>
          <w:color w:val="000000"/>
        </w:rPr>
        <w:t>2.1.5</w:t>
      </w:r>
      <w:r>
        <w:rPr>
          <w:b/>
          <w:color w:val="000000"/>
        </w:rPr>
        <w:tab/>
        <w:t>The Concept of Political Participation</w:t>
      </w:r>
    </w:p>
    <w:p w:rsidR="00010828" w:rsidRDefault="00010828" w:rsidP="00010828">
      <w:pPr>
        <w:tabs>
          <w:tab w:val="left" w:pos="2640"/>
        </w:tabs>
        <w:spacing w:after="240" w:line="360" w:lineRule="auto"/>
        <w:ind w:firstLine="360"/>
        <w:jc w:val="both"/>
        <w:rPr>
          <w:color w:val="000000"/>
        </w:rPr>
      </w:pPr>
      <w:r>
        <w:rPr>
          <w:color w:val="000000"/>
        </w:rPr>
        <w:t>Citizens’ involvement in politics gives credence to a political system. Political participation is one of the fundamental ideas of a democratic society. It involves commitment to equal opportunity for men and women to develop their individual capacity (Agbaje, 1999) and make their presence felt. Anifowose (2004) defines political participation as those voluntary activities such as holding public and party office, attending election campaigns, voting and exposing oneself to political stimuli.  Subscribing to this, Okolie (2004:53) describes the phrase as “freedom of expression, association, right to free flow of communication, right to influence decision process and the right to social justice, health services, better working condition and opportunity for franchise”.</w:t>
      </w:r>
    </w:p>
    <w:p w:rsidR="00010828" w:rsidRDefault="00010828" w:rsidP="00010828">
      <w:pPr>
        <w:tabs>
          <w:tab w:val="left" w:pos="720"/>
        </w:tabs>
        <w:spacing w:after="240" w:line="360" w:lineRule="auto"/>
        <w:ind w:firstLine="360"/>
        <w:jc w:val="both"/>
        <w:rPr>
          <w:color w:val="000000"/>
        </w:rPr>
      </w:pPr>
      <w:r>
        <w:rPr>
          <w:color w:val="000000"/>
        </w:rPr>
        <w:tab/>
        <w:t xml:space="preserve">Lewu (2005), however, looks at it from a variety of ways in which people try to exercise influence over the political process. This encompasses situations in which an individual, acting singly or through groups, attempts to influence decision-making process or alter the manner in which power may be distributed and the principles by which it may be exercised in a particular society. Participation involves taking part in an event or activity. In this study, participation refers to women whose activities and events, influence the electoral process either directly or indirectly. </w:t>
      </w:r>
    </w:p>
    <w:p w:rsidR="00010828" w:rsidRDefault="00010828" w:rsidP="00010828">
      <w:pPr>
        <w:widowControl w:val="0"/>
        <w:autoSpaceDE w:val="0"/>
        <w:autoSpaceDN w:val="0"/>
        <w:adjustRightInd w:val="0"/>
        <w:spacing w:after="240" w:line="360" w:lineRule="auto"/>
        <w:jc w:val="both"/>
        <w:rPr>
          <w:color w:val="000000"/>
        </w:rPr>
      </w:pPr>
      <w:r>
        <w:rPr>
          <w:b/>
          <w:bCs/>
          <w:color w:val="000000"/>
        </w:rPr>
        <w:t>2.1.6</w:t>
      </w:r>
      <w:r>
        <w:rPr>
          <w:b/>
          <w:bCs/>
          <w:color w:val="000000"/>
        </w:rPr>
        <w:tab/>
        <w:t>Women in Politics in Nigeria: The Journey so far</w:t>
      </w:r>
    </w:p>
    <w:p w:rsidR="00010828" w:rsidRDefault="00010828" w:rsidP="00010828">
      <w:pPr>
        <w:widowControl w:val="0"/>
        <w:overflowPunct w:val="0"/>
        <w:autoSpaceDE w:val="0"/>
        <w:autoSpaceDN w:val="0"/>
        <w:adjustRightInd w:val="0"/>
        <w:spacing w:after="240" w:line="360" w:lineRule="auto"/>
        <w:jc w:val="both"/>
        <w:rPr>
          <w:color w:val="000000"/>
        </w:rPr>
      </w:pPr>
      <w:r>
        <w:rPr>
          <w:color w:val="000000"/>
        </w:rPr>
        <w:t xml:space="preserve">According to Hans (2005), political participation refers to ‘citizen’s rights to influence public affairs’. </w:t>
      </w:r>
    </w:p>
    <w:p w:rsidR="00010828" w:rsidRDefault="00010828" w:rsidP="00010828">
      <w:pPr>
        <w:widowControl w:val="0"/>
        <w:overflowPunct w:val="0"/>
        <w:autoSpaceDE w:val="0"/>
        <w:autoSpaceDN w:val="0"/>
        <w:adjustRightInd w:val="0"/>
        <w:spacing w:after="240" w:line="360" w:lineRule="auto"/>
        <w:jc w:val="both"/>
        <w:rPr>
          <w:color w:val="000000"/>
        </w:rPr>
      </w:pPr>
      <w:r>
        <w:rPr>
          <w:color w:val="000000"/>
        </w:rPr>
        <w:t>In Nigeria, women play a minimal role in politics. Just few women are found in political leadership positions although the 1999 constitution of the Federal Republic of Nigeria in Chapter 4 sections 30 and 40 guaranteed rights to all citizens of Nigeria- both male and female- rights that are basic and fundamental to all without discrimination between both sexes..</w:t>
      </w:r>
    </w:p>
    <w:p w:rsidR="00010828" w:rsidRDefault="00010828" w:rsidP="00010828">
      <w:pPr>
        <w:widowControl w:val="0"/>
        <w:overflowPunct w:val="0"/>
        <w:autoSpaceDE w:val="0"/>
        <w:autoSpaceDN w:val="0"/>
        <w:adjustRightInd w:val="0"/>
        <w:spacing w:after="240" w:line="360" w:lineRule="auto"/>
        <w:ind w:firstLine="720"/>
        <w:jc w:val="both"/>
        <w:rPr>
          <w:color w:val="000000"/>
        </w:rPr>
      </w:pPr>
      <w:r>
        <w:rPr>
          <w:color w:val="000000"/>
        </w:rPr>
        <w:t>Women have been actively engaged in political struggle since the 19</w:t>
      </w:r>
      <w:r>
        <w:rPr>
          <w:color w:val="000000"/>
          <w:vertAlign w:val="superscript"/>
        </w:rPr>
        <w:t>th</w:t>
      </w:r>
      <w:r>
        <w:rPr>
          <w:color w:val="000000"/>
        </w:rPr>
        <w:t xml:space="preserve"> century. Women like Amina of Zaria, Madam Tinubu of Lagos, Olufunmilayo Ransom Kuti of Abeokuta, Margaret Ekpo and Hajjia Gabon Swabia among many others have fought to give Nigerian women a pride of place in Nigeria’s history (Nwammuo, 2012). In the areas of politics, these women amongst others contributed immensely to the mobilization and sensitization of women with a view to ensuring that women participated actively in politics. According to the former Independent National Electoral Commission (INEC) chairman, Professor Attahiru M. Jega, ‘Women should not be reduced to only voting and supporting male candidates win elective positions’. This was the motivation behind the unveiling of the INEC Gender Policy that institutionalizes the following:</w:t>
      </w:r>
    </w:p>
    <w:p w:rsidR="00010828" w:rsidRDefault="00010828" w:rsidP="00010828">
      <w:pPr>
        <w:widowControl w:val="0"/>
        <w:numPr>
          <w:ilvl w:val="0"/>
          <w:numId w:val="11"/>
        </w:numPr>
        <w:overflowPunct w:val="0"/>
        <w:autoSpaceDE w:val="0"/>
        <w:autoSpaceDN w:val="0"/>
        <w:adjustRightInd w:val="0"/>
        <w:spacing w:after="240" w:line="360" w:lineRule="auto"/>
        <w:ind w:hanging="362"/>
        <w:jc w:val="both"/>
        <w:rPr>
          <w:color w:val="000000"/>
        </w:rPr>
      </w:pPr>
      <w:r>
        <w:rPr>
          <w:color w:val="000000"/>
        </w:rPr>
        <w:t xml:space="preserve">Ensuring that INEC policies, plans, processes and operations are gender responsive; </w:t>
      </w:r>
    </w:p>
    <w:p w:rsidR="00010828" w:rsidRDefault="00010828" w:rsidP="00010828">
      <w:pPr>
        <w:widowControl w:val="0"/>
        <w:numPr>
          <w:ilvl w:val="0"/>
          <w:numId w:val="11"/>
        </w:numPr>
        <w:overflowPunct w:val="0"/>
        <w:autoSpaceDE w:val="0"/>
        <w:autoSpaceDN w:val="0"/>
        <w:adjustRightInd w:val="0"/>
        <w:spacing w:after="240" w:line="360" w:lineRule="auto"/>
        <w:ind w:right="20" w:hanging="362"/>
        <w:jc w:val="both"/>
        <w:rPr>
          <w:color w:val="000000"/>
        </w:rPr>
      </w:pPr>
      <w:r>
        <w:rPr>
          <w:color w:val="000000"/>
        </w:rPr>
        <w:t xml:space="preserve">Encouraging gender equity and balance within political parties, especially in the identification of candidates in line with the provisions of their statutes; </w:t>
      </w:r>
    </w:p>
    <w:p w:rsidR="00010828" w:rsidRDefault="00010828" w:rsidP="00010828">
      <w:pPr>
        <w:widowControl w:val="0"/>
        <w:numPr>
          <w:ilvl w:val="0"/>
          <w:numId w:val="11"/>
        </w:numPr>
        <w:overflowPunct w:val="0"/>
        <w:autoSpaceDE w:val="0"/>
        <w:autoSpaceDN w:val="0"/>
        <w:adjustRightInd w:val="0"/>
        <w:spacing w:after="240" w:line="360" w:lineRule="auto"/>
        <w:ind w:right="20" w:hanging="362"/>
        <w:jc w:val="both"/>
        <w:rPr>
          <w:color w:val="000000"/>
        </w:rPr>
      </w:pPr>
      <w:r>
        <w:rPr>
          <w:color w:val="000000"/>
        </w:rPr>
        <w:t xml:space="preserve">Increasing budgetary provision and mobilizing partners to effectively provide funding for gender sensitive actions within their purview and </w:t>
      </w:r>
    </w:p>
    <w:p w:rsidR="00010828" w:rsidRDefault="00010828" w:rsidP="00010828">
      <w:pPr>
        <w:widowControl w:val="0"/>
        <w:numPr>
          <w:ilvl w:val="0"/>
          <w:numId w:val="11"/>
        </w:numPr>
        <w:overflowPunct w:val="0"/>
        <w:autoSpaceDE w:val="0"/>
        <w:autoSpaceDN w:val="0"/>
        <w:adjustRightInd w:val="0"/>
        <w:spacing w:after="240" w:line="360" w:lineRule="auto"/>
        <w:ind w:hanging="362"/>
        <w:jc w:val="both"/>
        <w:rPr>
          <w:color w:val="000000"/>
        </w:rPr>
      </w:pPr>
      <w:r>
        <w:rPr>
          <w:color w:val="000000"/>
        </w:rPr>
        <w:t>Supporting an enabling legislative environment to achieve gender equality and bridging gaps in political representation in elective posts at all electoral levels.</w:t>
      </w:r>
    </w:p>
    <w:p w:rsidR="00010828" w:rsidRDefault="00010828" w:rsidP="00010828">
      <w:pPr>
        <w:widowControl w:val="0"/>
        <w:overflowPunct w:val="0"/>
        <w:autoSpaceDE w:val="0"/>
        <w:autoSpaceDN w:val="0"/>
        <w:adjustRightInd w:val="0"/>
        <w:spacing w:after="240" w:line="360" w:lineRule="auto"/>
        <w:ind w:right="100"/>
        <w:jc w:val="both"/>
        <w:rPr>
          <w:color w:val="000000"/>
        </w:rPr>
      </w:pPr>
      <w:r>
        <w:rPr>
          <w:color w:val="000000"/>
        </w:rPr>
        <w:t>Women’s participation in political process in Nigeria can be traced back to the colonial time, when women stood in the gap as legendary leaders for their people. History has it that before the advent of the colonial masters; legends like Queen Amina of Zauzau (now Zaria), Moremi of Ife and others were among women of repute who sacrificed themselves in the service of their communities.</w:t>
      </w:r>
    </w:p>
    <w:p w:rsidR="00010828" w:rsidRDefault="00010828" w:rsidP="00010828">
      <w:pPr>
        <w:autoSpaceDE w:val="0"/>
        <w:autoSpaceDN w:val="0"/>
        <w:adjustRightInd w:val="0"/>
        <w:spacing w:after="240" w:line="360" w:lineRule="auto"/>
        <w:jc w:val="both"/>
        <w:rPr>
          <w:b/>
          <w:bCs/>
          <w:color w:val="000000"/>
        </w:rPr>
      </w:pPr>
      <w:r>
        <w:rPr>
          <w:b/>
          <w:bCs/>
          <w:color w:val="000000"/>
        </w:rPr>
        <w:t>2.1.7</w:t>
      </w:r>
      <w:r>
        <w:rPr>
          <w:b/>
          <w:bCs/>
          <w:color w:val="000000"/>
        </w:rPr>
        <w:tab/>
        <w:t>Factors Hindering Women’s Political Participation</w:t>
      </w:r>
    </w:p>
    <w:p w:rsidR="00010828" w:rsidRDefault="00010828" w:rsidP="00010828">
      <w:pPr>
        <w:autoSpaceDE w:val="0"/>
        <w:autoSpaceDN w:val="0"/>
        <w:adjustRightInd w:val="0"/>
        <w:spacing w:after="240" w:line="360" w:lineRule="auto"/>
        <w:ind w:firstLine="360"/>
        <w:jc w:val="both"/>
        <w:rPr>
          <w:color w:val="000000"/>
        </w:rPr>
      </w:pPr>
      <w:r>
        <w:rPr>
          <w:color w:val="000000"/>
        </w:rPr>
        <w:t xml:space="preserve">Women’s participation and access to formal political power structures vary across countries. The structural and functional constraints faced by women are shaped by social and political relations in a society.  Observation and empirical evidence point to and reveal that a number of factors have facilitated or contributed to the second fiddle role women are playing in political activities in Nigeria. Some of these factors are identified as a function of natural status of women, while others are man-made, deliberately designed by their male counterparts to further confine women to sedentary activities.  </w:t>
      </w:r>
    </w:p>
    <w:p w:rsidR="00010828" w:rsidRDefault="00010828" w:rsidP="00010828">
      <w:pPr>
        <w:autoSpaceDE w:val="0"/>
        <w:autoSpaceDN w:val="0"/>
        <w:adjustRightInd w:val="0"/>
        <w:spacing w:after="240" w:line="360" w:lineRule="auto"/>
        <w:jc w:val="both"/>
        <w:rPr>
          <w:b/>
          <w:bCs/>
          <w:i/>
          <w:color w:val="000000"/>
        </w:rPr>
      </w:pPr>
      <w:r>
        <w:rPr>
          <w:b/>
          <w:bCs/>
          <w:i/>
          <w:color w:val="000000"/>
        </w:rPr>
        <w:t xml:space="preserve">Ideological Factors: </w:t>
      </w:r>
      <w:r>
        <w:rPr>
          <w:color w:val="000000"/>
        </w:rPr>
        <w:t>Patriarchy as a system of male domination shapes women’s relationship in politics. According to Eisenstein (1984), it constructs the hierarchy of gender relations where men are privileged. Aiyede (2006: 77) also defines patriarchy as…</w:t>
      </w:r>
    </w:p>
    <w:p w:rsidR="00010828" w:rsidRDefault="00010828" w:rsidP="00010828">
      <w:pPr>
        <w:autoSpaceDE w:val="0"/>
        <w:autoSpaceDN w:val="0"/>
        <w:adjustRightInd w:val="0"/>
        <w:spacing w:after="240" w:line="360" w:lineRule="auto"/>
        <w:ind w:left="450" w:right="345"/>
        <w:jc w:val="both"/>
        <w:rPr>
          <w:color w:val="000000"/>
        </w:rPr>
      </w:pPr>
      <w:r>
        <w:rPr>
          <w:iCs/>
          <w:color w:val="000000"/>
        </w:rPr>
        <w:t>“A familial-social, ideological, political system in which men by force, direct pressure or through ritual, tradition, law, and language, customs etiquette, education, and the division of labor, determine what part women shall or shall not play in which the female is everywhere subsumed under the male.”</w:t>
      </w:r>
    </w:p>
    <w:p w:rsidR="00010828" w:rsidRDefault="00010828" w:rsidP="00010828">
      <w:pPr>
        <w:autoSpaceDE w:val="0"/>
        <w:autoSpaceDN w:val="0"/>
        <w:adjustRightInd w:val="0"/>
        <w:spacing w:after="240" w:line="360" w:lineRule="auto"/>
        <w:jc w:val="both"/>
        <w:rPr>
          <w:b/>
          <w:bCs/>
          <w:i/>
          <w:color w:val="000000"/>
        </w:rPr>
      </w:pPr>
      <w:r>
        <w:rPr>
          <w:b/>
          <w:bCs/>
          <w:i/>
          <w:color w:val="000000"/>
        </w:rPr>
        <w:t xml:space="preserve">Political Factors: </w:t>
      </w:r>
      <w:r>
        <w:rPr>
          <w:color w:val="000000"/>
        </w:rPr>
        <w:t>Most political parties have a male perspective on issues of national importance that easily dwarfs opinions of women. What’s more, women are usually not elected into any important party position owing to party structures which tilt towards men. Crucial meetings are held at odd hours, which conflict with women’s family interests and domestic responsibilities (Adedeji, 2009).</w:t>
      </w:r>
    </w:p>
    <w:p w:rsidR="00010828" w:rsidRDefault="00010828" w:rsidP="00010828">
      <w:pPr>
        <w:autoSpaceDE w:val="0"/>
        <w:autoSpaceDN w:val="0"/>
        <w:adjustRightInd w:val="0"/>
        <w:spacing w:after="240" w:line="360" w:lineRule="auto"/>
        <w:jc w:val="both"/>
        <w:rPr>
          <w:b/>
          <w:bCs/>
          <w:i/>
          <w:color w:val="000000"/>
        </w:rPr>
      </w:pPr>
      <w:r>
        <w:rPr>
          <w:b/>
          <w:bCs/>
          <w:i/>
          <w:color w:val="000000"/>
        </w:rPr>
        <w:t xml:space="preserve">Cultural Practices: </w:t>
      </w:r>
      <w:r>
        <w:rPr>
          <w:color w:val="000000"/>
        </w:rPr>
        <w:t>A number of barriers are imposed on women via cultural practices. Nigerian society is permeated by patriarchy whereby women are expected to conform to and confine themselves to male dominance and female subservience. Women are seen to belong to the home, be incapable of making sound decisions and it is unbecoming of women to expose themselves in public for political activities such as campaign rallies. Men often find it incredible and impracticable to see their wives participating in politics. (Iloh and Ikenna, 2009: 124; Nda, 2003: 336).</w:t>
      </w:r>
    </w:p>
    <w:p w:rsidR="00010828" w:rsidRDefault="00010828" w:rsidP="00010828">
      <w:pPr>
        <w:autoSpaceDE w:val="0"/>
        <w:autoSpaceDN w:val="0"/>
        <w:adjustRightInd w:val="0"/>
        <w:spacing w:after="240" w:line="360" w:lineRule="auto"/>
        <w:jc w:val="both"/>
        <w:rPr>
          <w:b/>
          <w:bCs/>
          <w:i/>
          <w:color w:val="000000"/>
        </w:rPr>
      </w:pPr>
      <w:r>
        <w:rPr>
          <w:b/>
          <w:bCs/>
          <w:i/>
          <w:color w:val="000000"/>
        </w:rPr>
        <w:t xml:space="preserve">Violence, Roguery and Intimidation: </w:t>
      </w:r>
      <w:r>
        <w:rPr>
          <w:color w:val="000000"/>
        </w:rPr>
        <w:t>Other impediments preventing women from actively participating in politics and governance are:</w:t>
      </w:r>
      <w:r>
        <w:rPr>
          <w:b/>
          <w:bCs/>
          <w:i/>
          <w:color w:val="000000"/>
        </w:rPr>
        <w:t xml:space="preserve"> </w:t>
      </w:r>
      <w:r>
        <w:rPr>
          <w:color w:val="000000"/>
        </w:rPr>
        <w:t>Patriarchal dominance in political parties, god-fatherism, indigene-ship, intra-party rigging, political violence, roguery and high level of intimidation (INEC, 2006: 5).</w:t>
      </w:r>
    </w:p>
    <w:p w:rsidR="00010828" w:rsidRDefault="00010828" w:rsidP="00010828">
      <w:pPr>
        <w:autoSpaceDE w:val="0"/>
        <w:autoSpaceDN w:val="0"/>
        <w:adjustRightInd w:val="0"/>
        <w:spacing w:after="240" w:line="360" w:lineRule="auto"/>
        <w:jc w:val="both"/>
        <w:rPr>
          <w:b/>
          <w:color w:val="000000"/>
        </w:rPr>
      </w:pPr>
      <w:r>
        <w:rPr>
          <w:b/>
          <w:color w:val="000000"/>
        </w:rPr>
        <w:t>2.1.8    Empirical Review of Related Studies</w:t>
      </w:r>
    </w:p>
    <w:p w:rsidR="00010828" w:rsidRDefault="00010828" w:rsidP="00010828">
      <w:pPr>
        <w:spacing w:after="240" w:line="360" w:lineRule="auto"/>
        <w:jc w:val="both"/>
        <w:rPr>
          <w:color w:val="000000"/>
        </w:rPr>
      </w:pPr>
      <w:r>
        <w:rPr>
          <w:color w:val="000000"/>
        </w:rPr>
        <w:t>Okoli in 2003 conducted a study on the use of radio in mobilizing women for political participation in Nigeria. In the study, selected women from the six geopolitical zones of the country were surveyed. Findings from the study revealed that 84% of the women actually got many political messages from their radio sets but did not participate in any political activity while only 16% of the women got involved in voting, electoral campaigns and other political activities.</w:t>
      </w:r>
    </w:p>
    <w:p w:rsidR="00010828" w:rsidRDefault="00010828" w:rsidP="00010828">
      <w:pPr>
        <w:spacing w:after="240" w:line="360" w:lineRule="auto"/>
        <w:jc w:val="both"/>
        <w:rPr>
          <w:color w:val="000000"/>
        </w:rPr>
      </w:pPr>
      <w:r>
        <w:rPr>
          <w:color w:val="000000"/>
        </w:rPr>
        <w:t>The above finding by Okoli raises an important question, how clear and persuasive were the political messages disseminated to the people? This is very important because it is not all about just packaging anything and disseminating it to the masses. The message must first of all be very clear and understandable; it must as well be very convincing in such manner that the target audience will be compelled to respond appropriately. Lucas (2012) asserts that “political messages, just like other kinds of messages, must be very clear and persuasive in nature to effectively lure the audience to give the desired reaction. Nobody will respond to what does not move him”.</w:t>
      </w:r>
    </w:p>
    <w:p w:rsidR="00010828" w:rsidRDefault="00010828" w:rsidP="00010828">
      <w:pPr>
        <w:spacing w:after="240" w:line="360" w:lineRule="auto"/>
        <w:jc w:val="both"/>
        <w:rPr>
          <w:color w:val="000000"/>
        </w:rPr>
      </w:pPr>
      <w:r>
        <w:rPr>
          <w:color w:val="000000"/>
        </w:rPr>
        <w:t>In another study conducted by Okafor, "The Nigeria women participation in the 2003 general elections in Nigeria", on the Nigerian women participation in the 2003  general elections in Nigeria. 400 women were drawn from the six geo political areas in Nigeria. Survey research method was used in which questionnaire served as the measuring instrument. Findings from the study revealed that radio was effectively used to mobilize the women for participation in the elections but only 36% of the women participated in the elections while the remaining 64% did not participate in any of the aspects such as campaigns and actual voting.</w:t>
      </w:r>
    </w:p>
    <w:p w:rsidR="00010828" w:rsidRDefault="00010828" w:rsidP="00010828">
      <w:pPr>
        <w:spacing w:after="240" w:line="360" w:lineRule="auto"/>
        <w:jc w:val="both"/>
        <w:rPr>
          <w:color w:val="000000"/>
        </w:rPr>
      </w:pPr>
      <w:r>
        <w:rPr>
          <w:color w:val="000000"/>
        </w:rPr>
        <w:t>Kalu (2007) also conducted a study on the role of radio in mobilizing women for political participation in the 2007 general elections in the South-East Region of Nigeria. The study adopted the survey research method where both questionnaire and oral interview guide were used as measuring instruments. Using a sample of 296 women in Abia, Enugu and Imo States, it was discovered that despite heavy radio messages, women participation in politics was however moderate. In line with this study, Kalu also conducted another study to find out how radio was used to mobilize women in the 2011 general elections. Using the same scope and methodology, Kalu found that the level of participation amongst South-East women in the 2011 general elections was higher than their participation in every other election in Nigeria.</w:t>
      </w:r>
    </w:p>
    <w:p w:rsidR="00010828" w:rsidRDefault="00010828" w:rsidP="00010828">
      <w:pPr>
        <w:spacing w:after="240" w:line="360" w:lineRule="auto"/>
        <w:jc w:val="both"/>
        <w:rPr>
          <w:color w:val="000000"/>
        </w:rPr>
      </w:pPr>
      <w:r>
        <w:rPr>
          <w:color w:val="000000"/>
        </w:rPr>
        <w:t>Abaku in 2011 conducted a study on the role of radio in mobilizing women for the 2011 INEC voters registration exercise in Nigeria. Using selected women from the six geopolitical zones of the country, findings revealed that radio was effectively utilized to mobilize the women for active participation in the exercise, as 85% of the women in the study registered and collected their voter’s card. Related to this is a study conducted by Abubakar in 2011 on the role of radio in mobilizing the northern women for participation in the 2011 INEC voter’s registration. Here, Abubakar studied women in selected states from the three geopolitical zones in the North. Revelations from the study showed that radio played very important role in mobilizing the women to actively participate in the voter’s registration exercise. Abubakar asserted that although other forms of communication were engaged for this purpose, radio out played them as confirmed by the respondents.</w:t>
      </w:r>
    </w:p>
    <w:p w:rsidR="00010828" w:rsidRDefault="00010828" w:rsidP="00010828">
      <w:pPr>
        <w:spacing w:after="240" w:line="360" w:lineRule="auto"/>
        <w:jc w:val="both"/>
        <w:rPr>
          <w:color w:val="000000"/>
        </w:rPr>
      </w:pPr>
      <w:r>
        <w:rPr>
          <w:color w:val="000000"/>
        </w:rPr>
        <w:t>Furthermore, Okoye and Yusuf (2011) did a comparative analysis of the southern and northern women participation in the voter’s registration exercise in Nigeria. 600 women from the six geopolitical zones of the country were selected for the study while survey research method was adopted to execute the study. Findings showed that amongst the 300 women selected from Southern Nigeria, 73% of them participated in the registration exercise while amongst the 300 women selected from the Northern Nigeria, 48% of them participated in the registration exercise. This implies that the level of participation in the 2011 INEC voter’s registration exercise amongst women in Southern Nigeria was higher than those in the north. However, it was revealed that amongst the entire mass media, radio was the channel the women got more information on the voter’s registration exercise.</w:t>
      </w:r>
    </w:p>
    <w:p w:rsidR="00010828" w:rsidRDefault="00010828" w:rsidP="00010828">
      <w:pPr>
        <w:spacing w:after="240" w:line="360" w:lineRule="auto"/>
        <w:jc w:val="both"/>
        <w:rPr>
          <w:color w:val="000000"/>
        </w:rPr>
      </w:pPr>
      <w:r>
        <w:rPr>
          <w:color w:val="000000"/>
        </w:rPr>
        <w:t>Studies have attested to the power of radio to mobilize women for effective political participation. Virtually all the studies reviewed attest to the fact that radio effectively played the mobilization function of the mass media. It was used to mobilize women for the 1999, 2003, 2007 and 2011 elections. The studies reviewed further affirmed that amongst the entire mass media, radio was the most potent mass medium deployed to mobilize women for participation in the 2011 INEC voter’s registration exercise.</w:t>
      </w:r>
    </w:p>
    <w:p w:rsidR="00010828" w:rsidRDefault="00010828" w:rsidP="00010828">
      <w:pPr>
        <w:spacing w:after="240" w:line="360" w:lineRule="auto"/>
        <w:jc w:val="both"/>
        <w:rPr>
          <w:color w:val="000000"/>
        </w:rPr>
      </w:pPr>
      <w:r>
        <w:rPr>
          <w:color w:val="000000"/>
        </w:rPr>
        <w:t>Although in some circumstances, the response rate amongst the women was poor/moderate (which may be as a result of other factors) but they all confirmed that radio was a major source of information on the issue in question.</w:t>
      </w:r>
    </w:p>
    <w:p w:rsidR="00010828" w:rsidRDefault="00010828" w:rsidP="00010828">
      <w:pPr>
        <w:pStyle w:val="ListParagraph"/>
        <w:spacing w:after="240" w:line="360" w:lineRule="auto"/>
        <w:ind w:left="-90"/>
        <w:jc w:val="both"/>
        <w:rPr>
          <w:rFonts w:ascii="Times New Roman" w:hAnsi="Times New Roman" w:cs="Times New Roman"/>
          <w:b/>
          <w:color w:val="000000"/>
          <w:sz w:val="24"/>
          <w:szCs w:val="24"/>
        </w:rPr>
      </w:pPr>
      <w:r>
        <w:rPr>
          <w:rFonts w:ascii="Times New Roman" w:hAnsi="Times New Roman" w:cs="Times New Roman"/>
          <w:b/>
          <w:color w:val="000000"/>
          <w:sz w:val="24"/>
          <w:szCs w:val="24"/>
        </w:rPr>
        <w:t>2.2</w:t>
      </w:r>
      <w:r>
        <w:rPr>
          <w:rFonts w:ascii="Times New Roman" w:hAnsi="Times New Roman" w:cs="Times New Roman"/>
          <w:b/>
          <w:color w:val="000000"/>
          <w:sz w:val="24"/>
          <w:szCs w:val="24"/>
        </w:rPr>
        <w:tab/>
        <w:t>Theoretical Framework</w:t>
      </w:r>
    </w:p>
    <w:p w:rsidR="00010828" w:rsidRDefault="00010828" w:rsidP="00010828">
      <w:pPr>
        <w:pStyle w:val="ListParagraph"/>
        <w:spacing w:after="240" w:line="360" w:lineRule="auto"/>
        <w:ind w:left="-90"/>
        <w:jc w:val="both"/>
        <w:rPr>
          <w:rFonts w:ascii="Times New Roman" w:hAnsi="Times New Roman" w:cs="Times New Roman"/>
          <w:b/>
          <w:color w:val="000000"/>
          <w:sz w:val="24"/>
          <w:szCs w:val="24"/>
        </w:rPr>
      </w:pPr>
      <w:r>
        <w:rPr>
          <w:rFonts w:ascii="Times New Roman" w:hAnsi="Times New Roman" w:cs="Times New Roman"/>
          <w:b/>
          <w:color w:val="000000"/>
          <w:sz w:val="24"/>
          <w:szCs w:val="24"/>
        </w:rPr>
        <w:t>2.2.1.</w:t>
      </w:r>
      <w:r>
        <w:rPr>
          <w:rFonts w:ascii="Times New Roman" w:hAnsi="Times New Roman" w:cs="Times New Roman"/>
          <w:b/>
          <w:color w:val="000000"/>
          <w:sz w:val="24"/>
          <w:szCs w:val="24"/>
        </w:rPr>
        <w:tab/>
        <w:t>Agenda-Setting Theory</w:t>
      </w:r>
    </w:p>
    <w:p w:rsidR="00010828" w:rsidRDefault="00010828" w:rsidP="00010828">
      <w:pPr>
        <w:pStyle w:val="ListParagraph"/>
        <w:spacing w:after="240" w:line="360" w:lineRule="auto"/>
        <w:ind w:left="-90"/>
        <w:jc w:val="both"/>
        <w:rPr>
          <w:rFonts w:ascii="Times New Roman" w:hAnsi="Times New Roman" w:cs="Times New Roman"/>
          <w:color w:val="000000"/>
          <w:sz w:val="24"/>
          <w:szCs w:val="24"/>
        </w:rPr>
      </w:pPr>
      <w:r>
        <w:rPr>
          <w:rFonts w:ascii="Times New Roman" w:hAnsi="Times New Roman" w:cs="Times New Roman"/>
          <w:color w:val="000000"/>
          <w:sz w:val="24"/>
          <w:szCs w:val="24"/>
        </w:rPr>
        <w:t>The agenda setting theory propounded in the year 1968 by Maxwell McComb’s and Donald Shaw posits that the media may not always determine what we think but what we think about. This theorist also posits that the media influence affects the order of presentation in news reports about news events, issues in the public mind. This theory, no doubt, still retains its steam till date. The import is that the nature of broadcast media’s depiction of an issue or individual determines to a large extent, how the public will perceive such an issue or individual (McQuail, 2005). This study is linked to this Agenda Setting theory of communication because the media is a very vital tool of informing and educating the public about the plight of women who are in focus in this study. The role of the mass media, the radio in this case cannot be over emphasized, people need information and without communication through the media, information which is vital cannot be easily disseminated. The above then brings to the fore some of the issues that were deliberated upon at the Beijing Conference of 1995.</w:t>
      </w:r>
    </w:p>
    <w:p w:rsidR="00010828" w:rsidRDefault="00010828" w:rsidP="00010828">
      <w:pPr>
        <w:spacing w:after="240" w:line="360" w:lineRule="auto"/>
        <w:rPr>
          <w:b/>
        </w:rPr>
      </w:pPr>
      <w:r>
        <w:rPr>
          <w:b/>
        </w:rPr>
        <w:t>Strength and Weaknesses of the Media Agenda Setting</w:t>
      </w:r>
    </w:p>
    <w:p w:rsidR="00010828" w:rsidRDefault="00010828" w:rsidP="00010828">
      <w:pPr>
        <w:spacing w:after="240" w:line="360" w:lineRule="auto"/>
        <w:jc w:val="both"/>
      </w:pPr>
      <w:r>
        <w:t>The strengths of the Media Agenda-Setting includes the claim that it has predictive power due to the fact that it anticipates that if the masses are frequently exposed to the same media, the probability of them thinking alike of issues or having the same opinion about issues is very high. Again, it has an organizing power. This is to say that most people see the same issues as important. It also help arrange the already known knowledge of the media effects. Moreover, it has explanatory power because it explains why most people go for one particular piece of information.</w:t>
      </w:r>
    </w:p>
    <w:p w:rsidR="00010828" w:rsidRDefault="00010828" w:rsidP="00010828">
      <w:pPr>
        <w:spacing w:after="240" w:line="360" w:lineRule="auto"/>
        <w:jc w:val="both"/>
      </w:pPr>
      <w:r>
        <w:t>The weakness of Agenda setting theory</w:t>
      </w:r>
    </w:p>
    <w:p w:rsidR="00010828" w:rsidRDefault="00010828" w:rsidP="00010828">
      <w:pPr>
        <w:spacing w:after="240" w:line="360" w:lineRule="auto"/>
        <w:jc w:val="both"/>
      </w:pPr>
      <w:r>
        <w:t>However the theory also has its weaknesses which include the fact the media users may not be as ideal as the theory assumes. People may not be well-informed, deeply engaged in public affairs, thoughtful and skeptical. Instead, they may pay only casual attention to public affairs and remain ignorant of the details. For people who have made up their minds, the effect is weakened. News media cannot create or conceal problems; they may only alter the awareness, priorities and salience people attached to a set of problems. Research has largely been inconclusive in establishing a causal relationship between public salience and media coverage (McQuail, 2005).</w:t>
      </w:r>
    </w:p>
    <w:p w:rsidR="00010828" w:rsidRPr="00104638" w:rsidRDefault="00010828" w:rsidP="00010828">
      <w:pPr>
        <w:spacing w:after="240" w:line="360" w:lineRule="auto"/>
        <w:jc w:val="both"/>
        <w:rPr>
          <w:b/>
        </w:rPr>
      </w:pPr>
      <w:r>
        <w:rPr>
          <w:b/>
        </w:rPr>
        <w:t>Relevance of Agenda Setting Theory to the usage of broadcast media in political mobilization of women in Iwo local Government Area, Osun state.</w:t>
      </w:r>
    </w:p>
    <w:p w:rsidR="00010828" w:rsidRDefault="00010828" w:rsidP="00010828">
      <w:pPr>
        <w:spacing w:after="240" w:line="360" w:lineRule="auto"/>
        <w:jc w:val="both"/>
      </w:pPr>
      <w:r>
        <w:t xml:space="preserve">Agenda setting theory is however relevant to this study in the sense that the study seek to study how radio, as a branch of mass media influence the women in Iwo Local Government Area of Osun State to participate in the various aspects of politics such as voting and aspiring for positions. </w:t>
      </w:r>
    </w:p>
    <w:p w:rsidR="00010828" w:rsidRDefault="00010828" w:rsidP="00010828">
      <w:pPr>
        <w:spacing w:after="240" w:line="360" w:lineRule="auto"/>
        <w:jc w:val="both"/>
      </w:pPr>
      <w:r>
        <w:rPr>
          <w:b/>
          <w:color w:val="000000"/>
        </w:rPr>
        <w:t>2.2.2 The Social Responsibility Theory</w:t>
      </w:r>
    </w:p>
    <w:p w:rsidR="00010828" w:rsidRDefault="00010828" w:rsidP="00010828">
      <w:pPr>
        <w:spacing w:after="240" w:line="360" w:lineRule="auto"/>
        <w:jc w:val="both"/>
        <w:rPr>
          <w:color w:val="000000"/>
        </w:rPr>
      </w:pPr>
      <w:r>
        <w:rPr>
          <w:color w:val="000000"/>
        </w:rPr>
        <w:t xml:space="preserve">In mid-20th century most of the developing countries and third world nations adopted the social responsibility concept. The media social responsibility theory is associated with “the Commission of the Freedom of Press” in the United States of America, 1949. Social responsibility theory allows free press coverage but at the same time this freedom is moderated by responsibility which the press as an obligation owes the masses and the political systems they serve. Media contents hence are regulated and a modicum of censorship in place before it reaches the mass audience (Okunna, 1999). </w:t>
      </w:r>
    </w:p>
    <w:p w:rsidR="00010828" w:rsidRDefault="00010828" w:rsidP="00010828">
      <w:pPr>
        <w:spacing w:after="240" w:line="360" w:lineRule="auto"/>
        <w:jc w:val="both"/>
        <w:rPr>
          <w:color w:val="000000"/>
        </w:rPr>
      </w:pPr>
      <w:r>
        <w:rPr>
          <w:color w:val="000000"/>
        </w:rPr>
        <w:t>The theory lies between both authoritarian theory and libertarian theory because it gives total media freedom in one hand but the external control by the public on other hand. The social responsibility theory moves beyond the simple “Objective” reporting that is facts reporting to “Interpretative” reporting which is investigative, analytical, critical reporting (McQuail, 2005). The relevance of this theory to the study lies in the fact that if the millennium development goals are to be achieved, especially MDG 3, which is related to this research work, women need to be informed in order to participate, as the political development of any country is a joint effort, which cannot be achieved singlehandedly, in this case, there is a need for gender balance in political activities which in Nigeria remains a male dominated system.</w:t>
      </w:r>
    </w:p>
    <w:p w:rsidR="00010828" w:rsidRDefault="00010828" w:rsidP="00010828">
      <w:pPr>
        <w:spacing w:line="360" w:lineRule="auto"/>
        <w:rPr>
          <w:b/>
        </w:rPr>
      </w:pPr>
      <w:r>
        <w:rPr>
          <w:b/>
        </w:rPr>
        <w:t>Strengths of Social Responsibility Theory</w:t>
      </w:r>
    </w:p>
    <w:p w:rsidR="00010828" w:rsidRDefault="00010828" w:rsidP="00010828">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It helps in avoiding conflicts during wars and conflicts.</w:t>
      </w:r>
    </w:p>
    <w:p w:rsidR="00010828" w:rsidRDefault="00010828" w:rsidP="00010828">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It accepts public opinion and works for the citizens.</w:t>
      </w:r>
    </w:p>
    <w:p w:rsidR="00010828" w:rsidRDefault="00010828" w:rsidP="00010828">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Press and media houses do not have monopoly as rules and ethics guide them.</w:t>
      </w:r>
    </w:p>
    <w:p w:rsidR="00010828" w:rsidRDefault="00010828" w:rsidP="00010828">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Yellow journalism decreases as media can be questioned by the law and public.</w:t>
      </w:r>
    </w:p>
    <w:p w:rsidR="00010828" w:rsidRDefault="00010828" w:rsidP="00010828">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There is pluralism and diversification on news and people involved.</w:t>
      </w:r>
    </w:p>
    <w:p w:rsidR="00010828" w:rsidRDefault="00010828" w:rsidP="00010828">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The voiceless and marginalized people are able to raise their voice.</w:t>
      </w:r>
    </w:p>
    <w:p w:rsidR="00010828" w:rsidRDefault="00010828" w:rsidP="00010828">
      <w:pPr>
        <w:spacing w:line="360" w:lineRule="auto"/>
        <w:rPr>
          <w:b/>
        </w:rPr>
      </w:pPr>
      <w:r>
        <w:rPr>
          <w:b/>
        </w:rPr>
        <w:t>Weaknesses of Social Responsibility Theory</w:t>
      </w:r>
    </w:p>
    <w:p w:rsidR="00010828" w:rsidRDefault="00010828" w:rsidP="00010828">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Ethics are always vague, ambiguous and differ from case to case.</w:t>
      </w:r>
    </w:p>
    <w:p w:rsidR="00010828" w:rsidRDefault="00010828" w:rsidP="00010828">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It is difficult to determine who sets clear principles and standards.</w:t>
      </w:r>
    </w:p>
    <w:p w:rsidR="00010828" w:rsidRDefault="00010828" w:rsidP="00010828">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Social responsibility and ethics are morally obligatory things. Any form of legal limitations should not be imposed if media is just working in the principle of responsibility. Laws are authoritative and not democratic concepts.</w:t>
      </w:r>
    </w:p>
    <w:p w:rsidR="00010828" w:rsidRDefault="00010828" w:rsidP="00010828">
      <w:pPr>
        <w:autoSpaceDE w:val="0"/>
        <w:autoSpaceDN w:val="0"/>
        <w:adjustRightInd w:val="0"/>
        <w:spacing w:line="360" w:lineRule="auto"/>
        <w:rPr>
          <w:b/>
          <w:bCs/>
        </w:rPr>
      </w:pPr>
      <w:r>
        <w:rPr>
          <w:b/>
          <w:bCs/>
        </w:rPr>
        <w:t>Relevance of Social Responsibility Theory</w:t>
      </w:r>
    </w:p>
    <w:p w:rsidR="00010828" w:rsidRDefault="00010828" w:rsidP="00010828">
      <w:pPr>
        <w:autoSpaceDE w:val="0"/>
        <w:autoSpaceDN w:val="0"/>
        <w:adjustRightInd w:val="0"/>
        <w:spacing w:line="360" w:lineRule="auto"/>
        <w:ind w:firstLine="720"/>
        <w:jc w:val="both"/>
      </w:pPr>
      <w:r>
        <w:t>The relevance of this theory to the study lies in the fact that if the millennium development goals are to be achieved, the people, most especially women need to participate in politics for they hold important positions in the society. Through their social responsibilities, the media can do this by airing programmes capable of enlightening women politically and encouraging them to participate. This is because there is a need for massive participation in politics to ensure the smooth running of the government.</w:t>
      </w:r>
    </w:p>
    <w:p w:rsidR="00010828" w:rsidRDefault="00010828" w:rsidP="00010828">
      <w:pPr>
        <w:pStyle w:val="ListParagraph"/>
        <w:spacing w:after="240" w:line="360" w:lineRule="auto"/>
        <w:ind w:left="0"/>
        <w:jc w:val="both"/>
        <w:rPr>
          <w:rFonts w:ascii="Times New Roman" w:hAnsi="Times New Roman" w:cs="Times New Roman"/>
          <w:color w:val="000000"/>
          <w:sz w:val="24"/>
          <w:szCs w:val="24"/>
        </w:rPr>
      </w:pPr>
    </w:p>
    <w:p w:rsidR="00010828" w:rsidRDefault="00010828" w:rsidP="00010828">
      <w:pPr>
        <w:pStyle w:val="ListParagraph"/>
        <w:spacing w:after="240" w:line="360" w:lineRule="auto"/>
        <w:ind w:left="0"/>
        <w:jc w:val="both"/>
        <w:rPr>
          <w:rFonts w:ascii="Times New Roman" w:hAnsi="Times New Roman" w:cs="Times New Roman"/>
          <w:color w:val="000000"/>
          <w:sz w:val="24"/>
          <w:szCs w:val="24"/>
        </w:rPr>
      </w:pPr>
    </w:p>
    <w:p w:rsidR="00010828" w:rsidRDefault="00010828" w:rsidP="00010828">
      <w:pPr>
        <w:pStyle w:val="ListParagraph"/>
        <w:spacing w:after="240" w:line="360" w:lineRule="auto"/>
        <w:ind w:left="0"/>
        <w:jc w:val="both"/>
        <w:rPr>
          <w:rFonts w:ascii="Times New Roman" w:hAnsi="Times New Roman" w:cs="Times New Roman"/>
          <w:color w:val="000000"/>
          <w:sz w:val="24"/>
          <w:szCs w:val="24"/>
        </w:rPr>
      </w:pPr>
    </w:p>
    <w:p w:rsidR="00010828" w:rsidRDefault="00010828" w:rsidP="00010828">
      <w:pPr>
        <w:pStyle w:val="ListParagraph"/>
        <w:spacing w:after="240" w:line="360" w:lineRule="auto"/>
        <w:ind w:left="0"/>
        <w:jc w:val="both"/>
        <w:rPr>
          <w:rFonts w:ascii="Times New Roman" w:hAnsi="Times New Roman" w:cs="Times New Roman"/>
          <w:color w:val="000000"/>
          <w:sz w:val="24"/>
          <w:szCs w:val="24"/>
        </w:rPr>
      </w:pPr>
    </w:p>
    <w:p w:rsidR="00010828" w:rsidRDefault="00010828" w:rsidP="00010828">
      <w:pPr>
        <w:spacing w:line="360" w:lineRule="auto"/>
        <w:rPr>
          <w:b/>
          <w:color w:val="000000"/>
        </w:rPr>
      </w:pPr>
    </w:p>
    <w:p w:rsidR="00010828" w:rsidRDefault="00010828" w:rsidP="00010828">
      <w:pPr>
        <w:spacing w:line="360" w:lineRule="auto"/>
        <w:jc w:val="center"/>
        <w:rPr>
          <w:b/>
          <w:color w:val="000000"/>
        </w:rPr>
      </w:pPr>
    </w:p>
    <w:p w:rsidR="00010828" w:rsidRDefault="00010828" w:rsidP="00010828">
      <w:pPr>
        <w:spacing w:line="360" w:lineRule="auto"/>
        <w:jc w:val="center"/>
        <w:rPr>
          <w:b/>
          <w:color w:val="000000"/>
        </w:rPr>
      </w:pPr>
    </w:p>
    <w:p w:rsidR="00010828" w:rsidRDefault="00010828" w:rsidP="00010828">
      <w:pPr>
        <w:spacing w:line="360" w:lineRule="auto"/>
        <w:jc w:val="center"/>
        <w:rPr>
          <w:b/>
          <w:color w:val="000000"/>
        </w:rPr>
      </w:pPr>
    </w:p>
    <w:p w:rsidR="00010828" w:rsidRDefault="00010828" w:rsidP="00010828">
      <w:pPr>
        <w:spacing w:line="360" w:lineRule="auto"/>
        <w:jc w:val="center"/>
        <w:rPr>
          <w:b/>
          <w:color w:val="000000"/>
        </w:rPr>
      </w:pPr>
      <w:r>
        <w:rPr>
          <w:b/>
          <w:color w:val="000000"/>
        </w:rPr>
        <w:t>CHAPTER THREE</w:t>
      </w:r>
    </w:p>
    <w:p w:rsidR="00010828" w:rsidRDefault="00010828" w:rsidP="00010828">
      <w:pPr>
        <w:spacing w:line="360" w:lineRule="auto"/>
        <w:jc w:val="center"/>
        <w:rPr>
          <w:b/>
          <w:color w:val="000000"/>
        </w:rPr>
      </w:pPr>
      <w:r>
        <w:rPr>
          <w:b/>
          <w:color w:val="000000"/>
        </w:rPr>
        <w:t>RESEARCH METHODOLOGY</w:t>
      </w:r>
    </w:p>
    <w:p w:rsidR="00010828" w:rsidRDefault="00010828" w:rsidP="00010828">
      <w:pPr>
        <w:autoSpaceDE w:val="0"/>
        <w:autoSpaceDN w:val="0"/>
        <w:adjustRightInd w:val="0"/>
        <w:spacing w:line="360" w:lineRule="auto"/>
        <w:jc w:val="both"/>
        <w:rPr>
          <w:b/>
          <w:bCs/>
          <w:color w:val="000000"/>
        </w:rPr>
      </w:pPr>
      <w:r>
        <w:rPr>
          <w:b/>
          <w:bCs/>
          <w:color w:val="000000"/>
        </w:rPr>
        <w:t>3.1</w:t>
      </w:r>
      <w:r>
        <w:rPr>
          <w:b/>
          <w:bCs/>
          <w:color w:val="000000"/>
        </w:rPr>
        <w:tab/>
        <w:t>Introduction</w:t>
      </w:r>
    </w:p>
    <w:p w:rsidR="00010828" w:rsidRPr="00104638" w:rsidRDefault="00010828" w:rsidP="00010828">
      <w:pPr>
        <w:widowControl w:val="0"/>
        <w:overflowPunct w:val="0"/>
        <w:autoSpaceDE w:val="0"/>
        <w:autoSpaceDN w:val="0"/>
        <w:adjustRightInd w:val="0"/>
        <w:spacing w:line="360" w:lineRule="auto"/>
        <w:jc w:val="both"/>
        <w:rPr>
          <w:color w:val="000000"/>
        </w:rPr>
      </w:pPr>
      <w:r>
        <w:rPr>
          <w:color w:val="000000"/>
        </w:rPr>
        <w:t>This chapter presents the research methodologies which were employed in the study. It includes the sample size, population of the study and data collection instrument. This chapter also describes the various criteria and techniques used in collecting and analyzing data for the study.</w:t>
      </w:r>
    </w:p>
    <w:p w:rsidR="00010828" w:rsidRDefault="00010828" w:rsidP="00010828">
      <w:pPr>
        <w:autoSpaceDE w:val="0"/>
        <w:autoSpaceDN w:val="0"/>
        <w:adjustRightInd w:val="0"/>
        <w:spacing w:line="360" w:lineRule="auto"/>
        <w:rPr>
          <w:b/>
          <w:bCs/>
          <w:color w:val="000000"/>
        </w:rPr>
      </w:pPr>
      <w:r>
        <w:rPr>
          <w:b/>
          <w:bCs/>
          <w:color w:val="000000"/>
        </w:rPr>
        <w:t>3.2</w:t>
      </w:r>
      <w:r>
        <w:rPr>
          <w:b/>
          <w:bCs/>
          <w:color w:val="000000"/>
        </w:rPr>
        <w:tab/>
        <w:t>Research Design</w:t>
      </w:r>
    </w:p>
    <w:p w:rsidR="00010828" w:rsidRDefault="00010828" w:rsidP="00010828">
      <w:pPr>
        <w:autoSpaceDE w:val="0"/>
        <w:autoSpaceDN w:val="0"/>
        <w:adjustRightInd w:val="0"/>
        <w:spacing w:after="240" w:line="360" w:lineRule="auto"/>
        <w:jc w:val="both"/>
        <w:rPr>
          <w:color w:val="000000"/>
        </w:rPr>
      </w:pPr>
      <w:r>
        <w:rPr>
          <w:color w:val="000000"/>
        </w:rPr>
        <w:t>Since the research centers on the residents of Ilorin East Local Government, the researcher select and study sample from the entire population, Descriptive Survey Method of research was used for collecting the required data for this study.</w:t>
      </w:r>
    </w:p>
    <w:p w:rsidR="00010828" w:rsidRDefault="00010828" w:rsidP="00010828">
      <w:pPr>
        <w:autoSpaceDE w:val="0"/>
        <w:autoSpaceDN w:val="0"/>
        <w:adjustRightInd w:val="0"/>
        <w:spacing w:line="360" w:lineRule="auto"/>
        <w:jc w:val="both"/>
        <w:rPr>
          <w:color w:val="000000"/>
        </w:rPr>
      </w:pPr>
      <w:r>
        <w:rPr>
          <w:color w:val="000000"/>
        </w:rPr>
        <w:t>Survey, according to Nwodu (2006) “is a research method, which focuses on a representative sample derived from the entire population of study”. A researcher who employs this method therefore goes into the field and selects samples out of the entire population. It has to do with administering questionnaires personally to gather data and collecting them back from the various respondents to analyze the data for a better result.</w:t>
      </w:r>
    </w:p>
    <w:p w:rsidR="00010828" w:rsidRDefault="00010828" w:rsidP="00010828">
      <w:pPr>
        <w:autoSpaceDE w:val="0"/>
        <w:autoSpaceDN w:val="0"/>
        <w:adjustRightInd w:val="0"/>
        <w:spacing w:line="360" w:lineRule="auto"/>
        <w:rPr>
          <w:b/>
          <w:bCs/>
          <w:color w:val="000000"/>
        </w:rPr>
      </w:pPr>
      <w:r>
        <w:rPr>
          <w:b/>
          <w:bCs/>
          <w:color w:val="000000"/>
        </w:rPr>
        <w:t>3.3</w:t>
      </w:r>
      <w:r>
        <w:rPr>
          <w:b/>
          <w:bCs/>
          <w:color w:val="000000"/>
        </w:rPr>
        <w:tab/>
        <w:t>Population of the Study</w:t>
      </w:r>
    </w:p>
    <w:p w:rsidR="00010828" w:rsidRDefault="00010828" w:rsidP="00010828">
      <w:pPr>
        <w:autoSpaceDE w:val="0"/>
        <w:autoSpaceDN w:val="0"/>
        <w:adjustRightInd w:val="0"/>
        <w:spacing w:line="360" w:lineRule="auto"/>
        <w:jc w:val="both"/>
        <w:rPr>
          <w:rFonts w:asciiTheme="majorBidi" w:hAnsiTheme="majorBidi" w:cstheme="majorBidi"/>
        </w:rPr>
      </w:pPr>
      <w:r>
        <w:rPr>
          <w:color w:val="000000"/>
        </w:rPr>
        <w:t xml:space="preserve">According to Oloyede and Adejare (2012), population refers to as living or non-living things; it may be people, animals or things that the study is essentially carried out to investigate. That is the total number of the people or subjects that are to be studied. The population covered was the entire listening women population of broadcast media in Kwara state resident in Iwo Local Government. However, the samples were randomly selected from these groups. </w:t>
      </w:r>
      <w:r>
        <w:rPr>
          <w:rFonts w:asciiTheme="majorBidi" w:hAnsiTheme="majorBidi" w:cstheme="majorBidi"/>
        </w:rPr>
        <w:t>The statistics of National Population Commission (NPC) as of 2018 estimates the total population of Ilorin East to 191,348 people. This means that the population of the study covers the 191,348 people in Ilorin East, according to the information given by Mr Hassan AbdulRamon population unit officer.</w:t>
      </w:r>
    </w:p>
    <w:p w:rsidR="00010828" w:rsidRDefault="00010828" w:rsidP="00010828">
      <w:pPr>
        <w:autoSpaceDE w:val="0"/>
        <w:autoSpaceDN w:val="0"/>
        <w:adjustRightInd w:val="0"/>
        <w:spacing w:line="360" w:lineRule="auto"/>
        <w:jc w:val="both"/>
        <w:rPr>
          <w:color w:val="000000"/>
        </w:rPr>
      </w:pPr>
    </w:p>
    <w:p w:rsidR="00010828" w:rsidRDefault="00010828" w:rsidP="00010828">
      <w:pPr>
        <w:autoSpaceDE w:val="0"/>
        <w:autoSpaceDN w:val="0"/>
        <w:adjustRightInd w:val="0"/>
        <w:spacing w:line="360" w:lineRule="auto"/>
        <w:jc w:val="both"/>
        <w:rPr>
          <w:rFonts w:asciiTheme="majorBidi" w:hAnsiTheme="majorBidi" w:cstheme="majorBidi"/>
        </w:rPr>
      </w:pPr>
      <w:r>
        <w:rPr>
          <w:rFonts w:asciiTheme="majorBidi" w:hAnsiTheme="majorBidi" w:cstheme="majorBidi"/>
          <w:b/>
          <w:bCs/>
        </w:rPr>
        <w:t>3.4</w:t>
      </w:r>
      <w:r>
        <w:rPr>
          <w:rFonts w:asciiTheme="majorBidi" w:hAnsiTheme="majorBidi" w:cstheme="majorBidi"/>
          <w:b/>
          <w:bCs/>
        </w:rPr>
        <w:tab/>
        <w:t>Sample Size and Sampling Technique</w:t>
      </w:r>
    </w:p>
    <w:p w:rsidR="00010828" w:rsidRDefault="00010828" w:rsidP="00010828">
      <w:pPr>
        <w:autoSpaceDE w:val="0"/>
        <w:autoSpaceDN w:val="0"/>
        <w:adjustRightInd w:val="0"/>
        <w:spacing w:line="360" w:lineRule="auto"/>
        <w:jc w:val="both"/>
        <w:rPr>
          <w:rFonts w:asciiTheme="majorBidi" w:hAnsiTheme="majorBidi" w:cstheme="majorBidi"/>
        </w:rPr>
      </w:pPr>
      <w:r>
        <w:rPr>
          <w:rFonts w:asciiTheme="majorBidi" w:hAnsiTheme="majorBidi" w:cstheme="majorBidi"/>
        </w:rPr>
        <w:t>Bamidele (2002), as cited in Oloyede &amp; Adejare (2012) defines sampling as the selection of a part to represent a whole. This means the exact number of respondents which the researcher studies out of the entire population. For the fact that it is practically impossible to reach out to the whole residents of Ilorin for this study, and for time and money constraints among others, 100 residents of the town were selected as respondents (sample) for this study. The sample of this research is calculated by using Taro Yamane formula with 95% confidence level. The calculation formula of Taro Yamane is presented as follows.</w:t>
      </w:r>
    </w:p>
    <w:p w:rsidR="00010828" w:rsidRDefault="00010828" w:rsidP="00010828">
      <w:pPr>
        <w:autoSpaceDE w:val="0"/>
        <w:autoSpaceDN w:val="0"/>
        <w:adjustRightInd w:val="0"/>
        <w:spacing w:line="360" w:lineRule="auto"/>
        <w:ind w:firstLine="720"/>
        <w:jc w:val="both"/>
        <w:rPr>
          <w:rFonts w:asciiTheme="majorBidi" w:hAnsiTheme="majorBidi" w:cstheme="majorBidi"/>
        </w:rPr>
      </w:pPr>
      <w:r>
        <w:rPr>
          <w:rFonts w:asciiTheme="majorBidi" w:hAnsiTheme="majorBidi" w:cstheme="majorBidi"/>
          <w:noProof/>
        </w:rPr>
        <w:drawing>
          <wp:inline distT="0" distB="0" distL="0" distR="0">
            <wp:extent cx="1000664" cy="301924"/>
            <wp:effectExtent l="0" t="0" r="0" b="3175"/>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000664" cy="301924"/>
                    </a:xfrm>
                    <a:prstGeom prst="rect">
                      <a:avLst/>
                    </a:prstGeom>
                  </pic:spPr>
                </pic:pic>
              </a:graphicData>
            </a:graphic>
          </wp:inline>
        </w:drawing>
      </w:r>
    </w:p>
    <w:p w:rsidR="00010828" w:rsidRDefault="00010828" w:rsidP="00010828">
      <w:pPr>
        <w:autoSpaceDE w:val="0"/>
        <w:autoSpaceDN w:val="0"/>
        <w:adjustRightInd w:val="0"/>
        <w:spacing w:line="360" w:lineRule="auto"/>
        <w:jc w:val="both"/>
        <w:rPr>
          <w:rFonts w:asciiTheme="majorBidi" w:eastAsia="ﾋﾎﾌ・" w:hAnsiTheme="majorBidi" w:cstheme="majorBidi"/>
        </w:rPr>
      </w:pPr>
      <w:r>
        <w:rPr>
          <w:rFonts w:asciiTheme="majorBidi" w:hAnsiTheme="majorBidi" w:cstheme="majorBidi"/>
        </w:rPr>
        <w:t>Where:</w:t>
      </w:r>
    </w:p>
    <w:p w:rsidR="00010828" w:rsidRDefault="00010828" w:rsidP="00010828">
      <w:pPr>
        <w:autoSpaceDE w:val="0"/>
        <w:autoSpaceDN w:val="0"/>
        <w:adjustRightInd w:val="0"/>
        <w:spacing w:line="360" w:lineRule="auto"/>
        <w:jc w:val="both"/>
        <w:rPr>
          <w:rFonts w:asciiTheme="majorBidi" w:hAnsiTheme="majorBidi" w:cstheme="majorBidi"/>
        </w:rPr>
      </w:pPr>
      <w:r>
        <w:rPr>
          <w:rFonts w:asciiTheme="majorBidi" w:hAnsiTheme="majorBidi" w:cstheme="majorBidi"/>
        </w:rPr>
        <w:t>n= sample size required</w:t>
      </w:r>
    </w:p>
    <w:p w:rsidR="00010828" w:rsidRDefault="00010828" w:rsidP="00010828">
      <w:pPr>
        <w:autoSpaceDE w:val="0"/>
        <w:autoSpaceDN w:val="0"/>
        <w:adjustRightInd w:val="0"/>
        <w:spacing w:line="360" w:lineRule="auto"/>
        <w:jc w:val="both"/>
        <w:rPr>
          <w:rFonts w:asciiTheme="majorBidi" w:hAnsiTheme="majorBidi" w:cstheme="majorBidi"/>
        </w:rPr>
      </w:pPr>
      <w:r>
        <w:rPr>
          <w:rFonts w:asciiTheme="majorBidi" w:hAnsiTheme="majorBidi" w:cstheme="majorBidi"/>
        </w:rPr>
        <w:t>N = number of people in the population</w:t>
      </w:r>
    </w:p>
    <w:p w:rsidR="00010828" w:rsidRDefault="00010828" w:rsidP="00010828">
      <w:pPr>
        <w:autoSpaceDE w:val="0"/>
        <w:autoSpaceDN w:val="0"/>
        <w:adjustRightInd w:val="0"/>
        <w:spacing w:line="360" w:lineRule="auto"/>
        <w:jc w:val="both"/>
        <w:rPr>
          <w:rFonts w:asciiTheme="majorBidi" w:hAnsiTheme="majorBidi" w:cstheme="majorBidi"/>
        </w:rPr>
      </w:pPr>
      <w:r>
        <w:rPr>
          <w:rFonts w:asciiTheme="majorBidi" w:hAnsiTheme="majorBidi" w:cstheme="majorBidi"/>
        </w:rPr>
        <w:t>e = allowable error percentage (%) which could either be 0.0l, 0.10 or 0.1.</w:t>
      </w:r>
    </w:p>
    <w:p w:rsidR="00010828" w:rsidRDefault="00010828" w:rsidP="00010828">
      <w:pPr>
        <w:autoSpaceDE w:val="0"/>
        <w:autoSpaceDN w:val="0"/>
        <w:adjustRightInd w:val="0"/>
        <w:spacing w:line="360" w:lineRule="auto"/>
        <w:jc w:val="both"/>
        <w:rPr>
          <w:rFonts w:asciiTheme="majorBidi" w:hAnsiTheme="majorBidi" w:cstheme="majorBidi"/>
        </w:rPr>
      </w:pPr>
      <w:r>
        <w:rPr>
          <w:rFonts w:asciiTheme="majorBidi" w:hAnsiTheme="majorBidi" w:cstheme="majorBidi"/>
        </w:rPr>
        <w:t>Substitute numbers in formula:</w:t>
      </w:r>
    </w:p>
    <w:p w:rsidR="00010828" w:rsidRDefault="00010828" w:rsidP="00010828">
      <w:pPr>
        <w:autoSpaceDE w:val="0"/>
        <w:autoSpaceDN w:val="0"/>
        <w:adjustRightInd w:val="0"/>
        <w:spacing w:line="360" w:lineRule="auto"/>
        <w:jc w:val="both"/>
        <w:rPr>
          <w:rFonts w:asciiTheme="majorBidi" w:hAnsiTheme="majorBidi" w:cstheme="majorBidi"/>
        </w:rPr>
      </w:pPr>
      <w:r>
        <w:rPr>
          <w:rFonts w:asciiTheme="majorBidi" w:hAnsiTheme="majorBidi" w:cstheme="majorBidi"/>
        </w:rPr>
        <w:t>n =         191348</w:t>
      </w:r>
    </w:p>
    <w:p w:rsidR="00010828" w:rsidRDefault="00010828" w:rsidP="00010828">
      <w:pPr>
        <w:autoSpaceDE w:val="0"/>
        <w:autoSpaceDN w:val="0"/>
        <w:adjustRightInd w:val="0"/>
        <w:spacing w:line="360" w:lineRule="auto"/>
        <w:jc w:val="both"/>
        <w:rPr>
          <w:rFonts w:asciiTheme="majorBidi" w:hAnsiTheme="majorBidi" w:cstheme="majorBidi"/>
          <w:vertAlign w:val="superscript"/>
        </w:rPr>
      </w:pPr>
      <w:r w:rsidRPr="00B527F1">
        <w:rPr>
          <w:rFonts w:asciiTheme="majorBidi" w:hAnsiTheme="majorBidi" w:cstheme="majorBidi"/>
          <w:noProof/>
        </w:rPr>
        <w:pict>
          <v:line id="1027" o:spid="_x0000_s1026" style="position:absolute;left:0;text-align:left;z-index:251658240;visibility:visible;mso-wrap-distance-left:0;mso-wrap-distance-right:0;mso-width-relative:margin" from="28.9pt,.95pt" to="96.1pt,.95pt" strokecolor="#4579b8"/>
        </w:pict>
      </w:r>
      <w:r>
        <w:rPr>
          <w:rFonts w:asciiTheme="majorBidi" w:hAnsiTheme="majorBidi" w:cstheme="majorBidi"/>
        </w:rPr>
        <w:t xml:space="preserve">       1+ 191348 (0.01)</w:t>
      </w:r>
      <w:r>
        <w:rPr>
          <w:rFonts w:asciiTheme="majorBidi" w:hAnsiTheme="majorBidi" w:cstheme="majorBidi"/>
          <w:vertAlign w:val="superscript"/>
        </w:rPr>
        <w:t>2</w:t>
      </w:r>
    </w:p>
    <w:p w:rsidR="00010828" w:rsidRDefault="00010828" w:rsidP="00010828">
      <w:pPr>
        <w:autoSpaceDE w:val="0"/>
        <w:autoSpaceDN w:val="0"/>
        <w:adjustRightInd w:val="0"/>
        <w:spacing w:line="360" w:lineRule="auto"/>
        <w:jc w:val="both"/>
        <w:rPr>
          <w:rFonts w:asciiTheme="majorBidi" w:hAnsiTheme="majorBidi" w:cstheme="majorBidi"/>
          <w:bCs/>
        </w:rPr>
      </w:pPr>
    </w:p>
    <w:p w:rsidR="00010828" w:rsidRDefault="00010828" w:rsidP="00010828">
      <w:pPr>
        <w:autoSpaceDE w:val="0"/>
        <w:autoSpaceDN w:val="0"/>
        <w:adjustRightInd w:val="0"/>
        <w:spacing w:line="360" w:lineRule="auto"/>
        <w:jc w:val="both"/>
        <w:rPr>
          <w:rFonts w:asciiTheme="majorBidi" w:hAnsiTheme="majorBidi" w:cstheme="majorBidi"/>
        </w:rPr>
      </w:pPr>
      <w:r>
        <w:rPr>
          <w:rFonts w:asciiTheme="majorBidi" w:hAnsiTheme="majorBidi" w:cstheme="majorBidi"/>
        </w:rPr>
        <w:t>Using the law of BODMAS, we start with the bracket</w:t>
      </w:r>
    </w:p>
    <w:p w:rsidR="00010828" w:rsidRDefault="00010828" w:rsidP="00010828">
      <w:pPr>
        <w:autoSpaceDE w:val="0"/>
        <w:autoSpaceDN w:val="0"/>
        <w:adjustRightInd w:val="0"/>
        <w:spacing w:line="360" w:lineRule="auto"/>
        <w:jc w:val="both"/>
        <w:rPr>
          <w:rFonts w:asciiTheme="majorBidi" w:hAnsiTheme="majorBidi" w:cstheme="majorBidi"/>
        </w:rPr>
      </w:pPr>
      <w:r>
        <w:rPr>
          <w:rFonts w:asciiTheme="majorBidi" w:hAnsiTheme="majorBidi" w:cstheme="majorBidi"/>
        </w:rPr>
        <w:t>n =         191348</w:t>
      </w:r>
    </w:p>
    <w:p w:rsidR="00010828" w:rsidRPr="00104638" w:rsidRDefault="00010828" w:rsidP="00010828">
      <w:pPr>
        <w:autoSpaceDE w:val="0"/>
        <w:autoSpaceDN w:val="0"/>
        <w:adjustRightInd w:val="0"/>
        <w:spacing w:line="360" w:lineRule="auto"/>
        <w:jc w:val="both"/>
        <w:rPr>
          <w:rFonts w:asciiTheme="majorBidi" w:hAnsiTheme="majorBidi" w:cstheme="majorBidi"/>
          <w:vertAlign w:val="superscript"/>
        </w:rPr>
      </w:pPr>
      <w:r w:rsidRPr="00B527F1">
        <w:rPr>
          <w:rFonts w:asciiTheme="majorBidi" w:hAnsiTheme="majorBidi" w:cstheme="majorBidi"/>
          <w:noProof/>
        </w:rPr>
        <w:pict>
          <v:line id="1028" o:spid="_x0000_s1027" style="position:absolute;left:0;text-align:left;z-index:251658240;visibility:visible;mso-wrap-distance-left:0;mso-wrap-distance-right:0;mso-width-relative:margin" from="28.9pt,.95pt" to="96.1pt,.95pt" strokecolor="#4579b8"/>
        </w:pict>
      </w:r>
      <w:r>
        <w:rPr>
          <w:rFonts w:asciiTheme="majorBidi" w:hAnsiTheme="majorBidi" w:cstheme="majorBidi"/>
        </w:rPr>
        <w:t xml:space="preserve">       1+ 191348 x 0.0001</w:t>
      </w:r>
    </w:p>
    <w:p w:rsidR="00010828" w:rsidRDefault="00010828" w:rsidP="00010828">
      <w:pPr>
        <w:autoSpaceDE w:val="0"/>
        <w:autoSpaceDN w:val="0"/>
        <w:adjustRightInd w:val="0"/>
        <w:spacing w:line="360" w:lineRule="auto"/>
        <w:jc w:val="both"/>
        <w:rPr>
          <w:rFonts w:asciiTheme="majorBidi" w:hAnsiTheme="majorBidi" w:cstheme="majorBidi"/>
          <w:bCs/>
        </w:rPr>
      </w:pPr>
      <w:r>
        <w:rPr>
          <w:rFonts w:asciiTheme="majorBidi" w:hAnsiTheme="majorBidi" w:cstheme="majorBidi"/>
          <w:bCs/>
        </w:rPr>
        <w:t xml:space="preserve">Thus, </w:t>
      </w:r>
      <w:r>
        <w:rPr>
          <w:rFonts w:asciiTheme="majorBidi" w:hAnsiTheme="majorBidi" w:cstheme="majorBidi"/>
          <w:bCs/>
          <w:i/>
          <w:iCs/>
        </w:rPr>
        <w:t xml:space="preserve">n </w:t>
      </w:r>
      <w:r>
        <w:rPr>
          <w:rFonts w:asciiTheme="majorBidi" w:hAnsiTheme="majorBidi" w:cstheme="majorBidi"/>
          <w:bCs/>
        </w:rPr>
        <w:t>= 99.9 and it is however approximated as 100.</w:t>
      </w:r>
    </w:p>
    <w:p w:rsidR="00010828" w:rsidRPr="00104638" w:rsidRDefault="00010828" w:rsidP="00010828">
      <w:pPr>
        <w:autoSpaceDE w:val="0"/>
        <w:autoSpaceDN w:val="0"/>
        <w:adjustRightInd w:val="0"/>
        <w:spacing w:line="360" w:lineRule="auto"/>
        <w:jc w:val="both"/>
        <w:rPr>
          <w:rFonts w:asciiTheme="majorBidi" w:hAnsiTheme="majorBidi" w:cstheme="majorBidi"/>
        </w:rPr>
      </w:pPr>
      <w:r>
        <w:rPr>
          <w:rFonts w:asciiTheme="majorBidi" w:hAnsiTheme="majorBidi" w:cstheme="majorBidi"/>
          <w:bCs/>
        </w:rPr>
        <w:t>Sampling Technique</w:t>
      </w:r>
      <w:r>
        <w:rPr>
          <w:rFonts w:asciiTheme="majorBidi" w:hAnsiTheme="majorBidi" w:cstheme="majorBidi"/>
        </w:rPr>
        <w:t xml:space="preserve"> is the method used by the researcher to select his/her prospective respondents. Simple Random Probability Sampling Technique and Purposive Sampling Technique were used in selecting the 100 respondents as every member of the population has equal chance of being selected for the study. The selection of respondents was by probability only and no area was deliberately omitted.</w:t>
      </w:r>
    </w:p>
    <w:p w:rsidR="00010828" w:rsidRDefault="00010828" w:rsidP="00010828">
      <w:pPr>
        <w:autoSpaceDE w:val="0"/>
        <w:autoSpaceDN w:val="0"/>
        <w:adjustRightInd w:val="0"/>
        <w:spacing w:line="360" w:lineRule="auto"/>
        <w:rPr>
          <w:b/>
          <w:bCs/>
          <w:color w:val="000000"/>
        </w:rPr>
      </w:pPr>
      <w:r>
        <w:rPr>
          <w:b/>
          <w:bCs/>
          <w:color w:val="000000"/>
        </w:rPr>
        <w:t>3.5</w:t>
      </w:r>
      <w:r>
        <w:rPr>
          <w:b/>
          <w:bCs/>
          <w:color w:val="000000"/>
        </w:rPr>
        <w:tab/>
        <w:t xml:space="preserve">Data Gathering  instrument </w:t>
      </w:r>
    </w:p>
    <w:p w:rsidR="00010828" w:rsidRDefault="00010828" w:rsidP="00010828">
      <w:pPr>
        <w:autoSpaceDE w:val="0"/>
        <w:autoSpaceDN w:val="0"/>
        <w:adjustRightInd w:val="0"/>
        <w:spacing w:line="360" w:lineRule="auto"/>
        <w:rPr>
          <w:color w:val="000000"/>
        </w:rPr>
      </w:pPr>
      <w:r>
        <w:rPr>
          <w:color w:val="000000"/>
        </w:rPr>
        <w:t>Instrument for data collection is the tool which a researcher used in eliciting required information from the sample selected. The type of instrument to be used for a research depends on the type of data to be collected and probably the method of research adopted (Oyewole and Olorede, 2014).</w:t>
      </w:r>
    </w:p>
    <w:p w:rsidR="00010828" w:rsidRDefault="00010828" w:rsidP="00010828">
      <w:pPr>
        <w:spacing w:line="360" w:lineRule="auto"/>
        <w:jc w:val="both"/>
        <w:rPr>
          <w:color w:val="000000"/>
        </w:rPr>
      </w:pPr>
      <w:r>
        <w:rPr>
          <w:color w:val="000000"/>
        </w:rPr>
        <w:t>Close-ended questionnaire (Structured questionnaire) containing series of relevant questions was used to elicit information from the target population of the research undertaking. The reason for choosing questionnaire as the instrument for collecting data for this study is that it is the suitable instrument when survey method is adopted for a research.</w:t>
      </w:r>
    </w:p>
    <w:p w:rsidR="00010828" w:rsidRDefault="00010828" w:rsidP="00010828">
      <w:pPr>
        <w:pStyle w:val="Default"/>
        <w:spacing w:after="240" w:line="360" w:lineRule="auto"/>
        <w:jc w:val="both"/>
        <w:rPr>
          <w:rFonts w:ascii="Times New Roman" w:hAnsi="Times New Roman" w:cs="Times New Roman"/>
        </w:rPr>
      </w:pPr>
      <w:r>
        <w:rPr>
          <w:rFonts w:ascii="Times New Roman" w:hAnsi="Times New Roman" w:cs="Times New Roman"/>
          <w:b/>
          <w:bCs/>
        </w:rPr>
        <w:t>3.8</w:t>
      </w:r>
      <w:r>
        <w:rPr>
          <w:rFonts w:ascii="Times New Roman" w:hAnsi="Times New Roman" w:cs="Times New Roman"/>
          <w:b/>
          <w:bCs/>
        </w:rPr>
        <w:tab/>
        <w:t xml:space="preserve">Validity of Instrument </w:t>
      </w:r>
    </w:p>
    <w:p w:rsidR="00010828" w:rsidRDefault="00010828" w:rsidP="00010828">
      <w:pPr>
        <w:autoSpaceDE w:val="0"/>
        <w:autoSpaceDN w:val="0"/>
        <w:adjustRightInd w:val="0"/>
        <w:spacing w:after="240" w:line="360" w:lineRule="auto"/>
        <w:jc w:val="both"/>
      </w:pPr>
      <w:r>
        <w:t>For the purpose of validity, the research and interview questions were shown to an extent to ascertain whether the questions were sufficient and capable of providing the needed answers, and whether the language was appropriate and simple enough to avoid confusion and enhance understanding by the respondents.</w:t>
      </w:r>
    </w:p>
    <w:p w:rsidR="00010828" w:rsidRDefault="00010828" w:rsidP="00010828">
      <w:pPr>
        <w:autoSpaceDE w:val="0"/>
        <w:autoSpaceDN w:val="0"/>
        <w:adjustRightInd w:val="0"/>
        <w:spacing w:after="240" w:line="360" w:lineRule="auto"/>
        <w:jc w:val="both"/>
        <w:rPr>
          <w:b/>
        </w:rPr>
      </w:pPr>
      <w:r>
        <w:rPr>
          <w:b/>
        </w:rPr>
        <w:t>3.9</w:t>
      </w:r>
      <w:r>
        <w:rPr>
          <w:b/>
        </w:rPr>
        <w:tab/>
        <w:t>Reliability of the Instrument</w:t>
      </w:r>
    </w:p>
    <w:p w:rsidR="00010828" w:rsidRDefault="00010828" w:rsidP="00010828">
      <w:pPr>
        <w:pStyle w:val="Default"/>
        <w:spacing w:after="240" w:line="360" w:lineRule="auto"/>
        <w:jc w:val="both"/>
        <w:rPr>
          <w:rFonts w:ascii="Times New Roman" w:hAnsi="Times New Roman" w:cs="Times New Roman"/>
        </w:rPr>
      </w:pPr>
      <w:r>
        <w:rPr>
          <w:rFonts w:ascii="Times New Roman" w:hAnsi="Times New Roman" w:cs="Times New Roman"/>
        </w:rPr>
        <w:t xml:space="preserve">The instruments used for this study were pre-tested on some subject who were not parts of the survey. The instruments were also proved to be reliable tool in getting data for similar research over the years. </w:t>
      </w:r>
    </w:p>
    <w:p w:rsidR="00010828" w:rsidRDefault="00010828" w:rsidP="00010828">
      <w:pPr>
        <w:pStyle w:val="Default"/>
        <w:spacing w:after="240" w:line="360" w:lineRule="auto"/>
        <w:jc w:val="both"/>
        <w:rPr>
          <w:rFonts w:ascii="Times New Roman" w:hAnsi="Times New Roman" w:cs="Times New Roman"/>
          <w:b/>
          <w:bCs/>
        </w:rPr>
      </w:pPr>
    </w:p>
    <w:p w:rsidR="00010828" w:rsidRDefault="00010828" w:rsidP="00010828">
      <w:pPr>
        <w:pStyle w:val="Default"/>
        <w:spacing w:after="240" w:line="360" w:lineRule="auto"/>
        <w:jc w:val="both"/>
        <w:rPr>
          <w:rFonts w:ascii="Times New Roman" w:hAnsi="Times New Roman" w:cs="Times New Roman"/>
          <w:b/>
          <w:bCs/>
        </w:rPr>
      </w:pPr>
    </w:p>
    <w:p w:rsidR="00010828" w:rsidRDefault="00010828" w:rsidP="00010828">
      <w:pPr>
        <w:pStyle w:val="Default"/>
        <w:spacing w:after="240" w:line="360" w:lineRule="auto"/>
        <w:jc w:val="both"/>
        <w:rPr>
          <w:rFonts w:ascii="Times New Roman" w:hAnsi="Times New Roman" w:cs="Times New Roman"/>
        </w:rPr>
      </w:pPr>
      <w:r>
        <w:rPr>
          <w:rFonts w:ascii="Times New Roman" w:hAnsi="Times New Roman" w:cs="Times New Roman"/>
          <w:b/>
          <w:bCs/>
        </w:rPr>
        <w:t>3.7</w:t>
      </w:r>
      <w:r>
        <w:rPr>
          <w:rFonts w:ascii="Times New Roman" w:hAnsi="Times New Roman" w:cs="Times New Roman"/>
          <w:b/>
          <w:bCs/>
        </w:rPr>
        <w:tab/>
        <w:t xml:space="preserve">Method of Data Gathering </w:t>
      </w:r>
    </w:p>
    <w:p w:rsidR="00010828" w:rsidRDefault="00010828" w:rsidP="00010828">
      <w:pPr>
        <w:pStyle w:val="Default"/>
        <w:spacing w:after="240" w:line="360" w:lineRule="auto"/>
        <w:jc w:val="both"/>
        <w:rPr>
          <w:rFonts w:ascii="Times New Roman" w:hAnsi="Times New Roman" w:cs="Times New Roman"/>
        </w:rPr>
      </w:pPr>
      <w:r>
        <w:rPr>
          <w:rFonts w:ascii="Times New Roman" w:hAnsi="Times New Roman" w:cs="Times New Roman"/>
        </w:rPr>
        <w:t xml:space="preserve">The copies of questionnaire were distributed to the sample population. The interviews were strictly based on respondents who have access to broadcast media sets. The interviewees were made to answer the questions without assistance and influence and in such a way that somebody’s answers were not repeated another. The researcher only offered explanation when and where necessary. </w:t>
      </w:r>
    </w:p>
    <w:p w:rsidR="00010828" w:rsidRDefault="00010828" w:rsidP="00010828">
      <w:pPr>
        <w:pStyle w:val="Default"/>
        <w:spacing w:after="240" w:line="360" w:lineRule="auto"/>
        <w:jc w:val="both"/>
        <w:rPr>
          <w:rFonts w:ascii="Times New Roman" w:hAnsi="Times New Roman" w:cs="Times New Roman"/>
        </w:rPr>
      </w:pPr>
      <w:r>
        <w:rPr>
          <w:rFonts w:ascii="Times New Roman" w:hAnsi="Times New Roman" w:cs="Times New Roman"/>
          <w:b/>
          <w:bCs/>
        </w:rPr>
        <w:t>3.6</w:t>
      </w:r>
      <w:r>
        <w:rPr>
          <w:rFonts w:ascii="Times New Roman" w:hAnsi="Times New Roman" w:cs="Times New Roman"/>
          <w:b/>
          <w:bCs/>
        </w:rPr>
        <w:tab/>
        <w:t xml:space="preserve">Method of Data Analysis </w:t>
      </w:r>
    </w:p>
    <w:p w:rsidR="00010828" w:rsidRDefault="00010828" w:rsidP="00010828">
      <w:pPr>
        <w:pStyle w:val="Default"/>
        <w:spacing w:after="240" w:line="360" w:lineRule="auto"/>
        <w:jc w:val="both"/>
        <w:rPr>
          <w:rFonts w:ascii="Times New Roman" w:hAnsi="Times New Roman" w:cs="Times New Roman"/>
        </w:rPr>
      </w:pPr>
      <w:r>
        <w:rPr>
          <w:rFonts w:ascii="Times New Roman" w:hAnsi="Times New Roman" w:cs="Times New Roman"/>
        </w:rPr>
        <w:t>The analysis of data and process were manually handled. Simple descriptive statistical in line with the pre-determined format provided by the researcher were applied to analyze data from the survey. Thus, the collected data were presented using table and analyzed using simple percentage to give in clear terms the reliability and coherence nature of the answers from the interviewees. This method was no doubt used on account of its simplicity and adequacy and analysis.</w:t>
      </w:r>
    </w:p>
    <w:p w:rsidR="00010828" w:rsidRDefault="00010828" w:rsidP="00010828">
      <w:pPr>
        <w:pStyle w:val="ListParagraph"/>
        <w:spacing w:after="240" w:line="360" w:lineRule="auto"/>
        <w:ind w:left="0"/>
        <w:jc w:val="both"/>
        <w:rPr>
          <w:rFonts w:ascii="Times New Roman" w:hAnsi="Times New Roman" w:cs="Times New Roman"/>
          <w:b/>
          <w:color w:val="000000"/>
          <w:sz w:val="24"/>
          <w:szCs w:val="24"/>
        </w:rPr>
      </w:pPr>
    </w:p>
    <w:p w:rsidR="00010828" w:rsidRDefault="00010828" w:rsidP="00010828">
      <w:pPr>
        <w:pStyle w:val="ListParagraph"/>
        <w:spacing w:after="240" w:line="360" w:lineRule="auto"/>
        <w:ind w:left="0"/>
        <w:jc w:val="both"/>
        <w:rPr>
          <w:rFonts w:ascii="Times New Roman" w:hAnsi="Times New Roman" w:cs="Times New Roman"/>
          <w:b/>
          <w:color w:val="000000"/>
          <w:sz w:val="24"/>
          <w:szCs w:val="24"/>
        </w:rPr>
      </w:pPr>
    </w:p>
    <w:p w:rsidR="00010828" w:rsidRDefault="00010828" w:rsidP="00010828">
      <w:pPr>
        <w:pStyle w:val="ListParagraph"/>
        <w:spacing w:line="360" w:lineRule="auto"/>
        <w:ind w:left="0"/>
        <w:rPr>
          <w:rFonts w:ascii="Times New Roman" w:eastAsia="Times New Roman" w:hAnsi="Times New Roman" w:cs="Times New Roman"/>
          <w:b/>
          <w:sz w:val="24"/>
          <w:szCs w:val="24"/>
        </w:rPr>
      </w:pPr>
    </w:p>
    <w:p w:rsidR="00010828" w:rsidRDefault="00010828" w:rsidP="00010828">
      <w:pPr>
        <w:pStyle w:val="ListParagraph"/>
        <w:spacing w:line="360" w:lineRule="auto"/>
        <w:ind w:left="0"/>
        <w:rPr>
          <w:rFonts w:ascii="Times New Roman" w:eastAsia="Times New Roman" w:hAnsi="Times New Roman" w:cs="Times New Roman"/>
          <w:b/>
          <w:sz w:val="24"/>
          <w:szCs w:val="24"/>
        </w:rPr>
      </w:pPr>
    </w:p>
    <w:p w:rsidR="00010828" w:rsidRDefault="00010828" w:rsidP="00010828">
      <w:pPr>
        <w:pStyle w:val="ListParagraph"/>
        <w:spacing w:line="360" w:lineRule="auto"/>
        <w:ind w:left="0"/>
        <w:rPr>
          <w:rFonts w:ascii="Times New Roman" w:eastAsia="Times New Roman" w:hAnsi="Times New Roman" w:cs="Times New Roman"/>
          <w:b/>
          <w:sz w:val="24"/>
          <w:szCs w:val="24"/>
        </w:rPr>
      </w:pPr>
    </w:p>
    <w:p w:rsidR="00010828" w:rsidRDefault="00010828" w:rsidP="00010828">
      <w:pPr>
        <w:pStyle w:val="ListParagraph"/>
        <w:spacing w:line="360" w:lineRule="auto"/>
        <w:ind w:left="0"/>
        <w:rPr>
          <w:rFonts w:ascii="Times New Roman" w:eastAsia="Times New Roman" w:hAnsi="Times New Roman" w:cs="Times New Roman"/>
          <w:b/>
          <w:sz w:val="24"/>
          <w:szCs w:val="24"/>
        </w:rPr>
      </w:pPr>
    </w:p>
    <w:p w:rsidR="00010828" w:rsidRDefault="00010828" w:rsidP="00010828">
      <w:pPr>
        <w:pStyle w:val="ListParagraph"/>
        <w:spacing w:line="360" w:lineRule="auto"/>
        <w:ind w:left="0"/>
        <w:rPr>
          <w:rFonts w:ascii="Times New Roman" w:eastAsia="Times New Roman" w:hAnsi="Times New Roman" w:cs="Times New Roman"/>
          <w:b/>
          <w:sz w:val="24"/>
          <w:szCs w:val="24"/>
        </w:rPr>
      </w:pPr>
    </w:p>
    <w:p w:rsidR="00010828" w:rsidRDefault="00010828" w:rsidP="00010828">
      <w:pPr>
        <w:pStyle w:val="ListParagraph"/>
        <w:spacing w:line="360" w:lineRule="auto"/>
        <w:ind w:left="0"/>
        <w:rPr>
          <w:rFonts w:ascii="Times New Roman" w:eastAsia="Times New Roman" w:hAnsi="Times New Roman" w:cs="Times New Roman"/>
          <w:b/>
          <w:sz w:val="24"/>
          <w:szCs w:val="24"/>
        </w:rPr>
      </w:pPr>
    </w:p>
    <w:p w:rsidR="00010828" w:rsidRDefault="00010828" w:rsidP="00010828">
      <w:pPr>
        <w:pStyle w:val="ListParagraph"/>
        <w:spacing w:line="360" w:lineRule="auto"/>
        <w:ind w:left="0"/>
        <w:rPr>
          <w:rFonts w:ascii="Times New Roman" w:eastAsia="Times New Roman" w:hAnsi="Times New Roman" w:cs="Times New Roman"/>
          <w:b/>
          <w:sz w:val="24"/>
          <w:szCs w:val="24"/>
        </w:rPr>
      </w:pPr>
    </w:p>
    <w:p w:rsidR="00010828" w:rsidRDefault="00010828" w:rsidP="00010828">
      <w:pPr>
        <w:pStyle w:val="ListParagraph"/>
        <w:spacing w:line="360" w:lineRule="auto"/>
        <w:ind w:left="0"/>
        <w:rPr>
          <w:rFonts w:ascii="Times New Roman" w:eastAsia="Times New Roman" w:hAnsi="Times New Roman" w:cs="Times New Roman"/>
          <w:b/>
          <w:sz w:val="24"/>
          <w:szCs w:val="24"/>
        </w:rPr>
      </w:pPr>
    </w:p>
    <w:p w:rsidR="00010828" w:rsidRDefault="00010828" w:rsidP="00010828">
      <w:pPr>
        <w:pStyle w:val="ListParagraph"/>
        <w:spacing w:line="360" w:lineRule="auto"/>
        <w:ind w:left="0"/>
        <w:rPr>
          <w:rFonts w:ascii="Times New Roman" w:eastAsia="Times New Roman" w:hAnsi="Times New Roman" w:cs="Times New Roman"/>
          <w:b/>
          <w:sz w:val="24"/>
          <w:szCs w:val="24"/>
        </w:rPr>
      </w:pPr>
    </w:p>
    <w:p w:rsidR="00010828" w:rsidRDefault="00010828" w:rsidP="00010828">
      <w:pPr>
        <w:spacing w:line="360" w:lineRule="auto"/>
        <w:jc w:val="center"/>
        <w:rPr>
          <w:b/>
        </w:rPr>
      </w:pPr>
      <w:r>
        <w:rPr>
          <w:b/>
        </w:rPr>
        <w:t>CHAPTER FOUR</w:t>
      </w:r>
    </w:p>
    <w:p w:rsidR="00010828" w:rsidRDefault="00010828" w:rsidP="00010828">
      <w:pPr>
        <w:spacing w:line="360" w:lineRule="auto"/>
        <w:jc w:val="center"/>
        <w:rPr>
          <w:b/>
        </w:rPr>
      </w:pPr>
      <w:r>
        <w:rPr>
          <w:b/>
        </w:rPr>
        <w:t>DATA PRESENTATION AND DATA ANALYSIS</w:t>
      </w:r>
    </w:p>
    <w:p w:rsidR="00010828" w:rsidRDefault="00010828" w:rsidP="00010828">
      <w:pPr>
        <w:spacing w:line="360" w:lineRule="auto"/>
        <w:rPr>
          <w:b/>
        </w:rPr>
      </w:pPr>
      <w:r>
        <w:rPr>
          <w:b/>
        </w:rPr>
        <w:t>4.0</w:t>
      </w:r>
      <w:r>
        <w:rPr>
          <w:b/>
        </w:rPr>
        <w:tab/>
        <w:t>INTRODUCTION</w:t>
      </w:r>
    </w:p>
    <w:p w:rsidR="00010828" w:rsidRDefault="00010828" w:rsidP="00010828">
      <w:pPr>
        <w:spacing w:after="240" w:line="360" w:lineRule="auto"/>
        <w:ind w:firstLine="720"/>
        <w:jc w:val="both"/>
      </w:pPr>
      <w:r>
        <w:t xml:space="preserve">This study set out to examine the usage of broadcast media for political mobilization of women in Ilorin East Local Government Area of Kwara State. This is informed by the objectives of the study which are </w:t>
      </w:r>
      <w:r>
        <w:rPr>
          <w:color w:val="000000"/>
        </w:rPr>
        <w:t>to find out why many Nigerian women are suffering political apathy; to find out how Nigerian women that are exposed to political news are influenced into politics and to find out the medium Nigerian women prefer getting political information from</w:t>
      </w:r>
      <w:r>
        <w:t>.</w:t>
      </w:r>
    </w:p>
    <w:p w:rsidR="00010828" w:rsidRDefault="00010828" w:rsidP="00010828">
      <w:pPr>
        <w:spacing w:line="360" w:lineRule="auto"/>
        <w:ind w:firstLine="720"/>
        <w:jc w:val="both"/>
      </w:pPr>
      <w:r>
        <w:t>To carry out the study, 100 women residents of Ilorin East, Kwara state were sampled randomly and questionnaires containing relevant questions were self-administered by the researchers to elicit responses from the residents. The 100 questionnaires administered were retrieved completely. This chapter deals with the analysis of the data obtained from the field work through the questionnaire. Each item on the questionnaire would be presented in separate table and analyzed.</w:t>
      </w:r>
    </w:p>
    <w:p w:rsidR="00010828" w:rsidRDefault="00010828" w:rsidP="00010828">
      <w:pPr>
        <w:spacing w:line="360" w:lineRule="auto"/>
        <w:rPr>
          <w:b/>
        </w:rPr>
      </w:pPr>
      <w:r>
        <w:rPr>
          <w:b/>
        </w:rPr>
        <w:t>4.1</w:t>
      </w:r>
      <w:r>
        <w:rPr>
          <w:b/>
        </w:rPr>
        <w:tab/>
        <w:t>DATA PRESENTATION (DEMOGRAPHIC DATA)</w:t>
      </w:r>
    </w:p>
    <w:p w:rsidR="00010828" w:rsidRDefault="00010828" w:rsidP="00010828">
      <w:pPr>
        <w:spacing w:line="360" w:lineRule="auto"/>
        <w:rPr>
          <w:b/>
        </w:rPr>
      </w:pPr>
      <w:r>
        <w:rPr>
          <w:b/>
        </w:rPr>
        <w:t>Table 1:</w:t>
      </w:r>
      <w:r>
        <w:t xml:space="preserve"> Age group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35"/>
        <w:gridCol w:w="3069"/>
        <w:gridCol w:w="2230"/>
      </w:tblGrid>
      <w:tr w:rsidR="00010828" w:rsidTr="005978F1">
        <w:trPr>
          <w:jc w:val="center"/>
        </w:trPr>
        <w:tc>
          <w:tcPr>
            <w:tcW w:w="2835" w:type="dxa"/>
          </w:tcPr>
          <w:p w:rsidR="00010828" w:rsidRDefault="00010828" w:rsidP="005978F1">
            <w:pPr>
              <w:spacing w:line="360" w:lineRule="auto"/>
              <w:jc w:val="center"/>
              <w:rPr>
                <w:b/>
              </w:rPr>
            </w:pPr>
            <w:r>
              <w:rPr>
                <w:b/>
              </w:rPr>
              <w:t>Age Group</w:t>
            </w:r>
          </w:p>
        </w:tc>
        <w:tc>
          <w:tcPr>
            <w:tcW w:w="3069" w:type="dxa"/>
          </w:tcPr>
          <w:p w:rsidR="00010828" w:rsidRDefault="00010828" w:rsidP="005978F1">
            <w:pPr>
              <w:spacing w:line="360" w:lineRule="auto"/>
              <w:jc w:val="center"/>
              <w:rPr>
                <w:b/>
              </w:rPr>
            </w:pPr>
            <w:r>
              <w:rPr>
                <w:b/>
              </w:rPr>
              <w:t>Number of Respondents</w:t>
            </w:r>
          </w:p>
        </w:tc>
        <w:tc>
          <w:tcPr>
            <w:tcW w:w="2230" w:type="dxa"/>
          </w:tcPr>
          <w:p w:rsidR="00010828" w:rsidRDefault="00010828" w:rsidP="005978F1">
            <w:pPr>
              <w:spacing w:line="360" w:lineRule="auto"/>
              <w:jc w:val="center"/>
              <w:rPr>
                <w:b/>
              </w:rPr>
            </w:pPr>
            <w:r>
              <w:rPr>
                <w:b/>
              </w:rPr>
              <w:t>Percentage</w:t>
            </w:r>
          </w:p>
        </w:tc>
      </w:tr>
      <w:tr w:rsidR="00010828" w:rsidTr="005978F1">
        <w:trPr>
          <w:jc w:val="center"/>
        </w:trPr>
        <w:tc>
          <w:tcPr>
            <w:tcW w:w="2835" w:type="dxa"/>
          </w:tcPr>
          <w:p w:rsidR="00010828" w:rsidRDefault="00010828" w:rsidP="005978F1">
            <w:pPr>
              <w:spacing w:line="360" w:lineRule="auto"/>
              <w:jc w:val="center"/>
            </w:pPr>
            <w:r>
              <w:t>Less than 20years</w:t>
            </w:r>
          </w:p>
        </w:tc>
        <w:tc>
          <w:tcPr>
            <w:tcW w:w="3069" w:type="dxa"/>
          </w:tcPr>
          <w:p w:rsidR="00010828" w:rsidRDefault="00010828" w:rsidP="005978F1">
            <w:pPr>
              <w:spacing w:line="360" w:lineRule="auto"/>
              <w:jc w:val="center"/>
            </w:pPr>
            <w:r>
              <w:t>5</w:t>
            </w:r>
          </w:p>
        </w:tc>
        <w:tc>
          <w:tcPr>
            <w:tcW w:w="2230" w:type="dxa"/>
          </w:tcPr>
          <w:p w:rsidR="00010828" w:rsidRDefault="00010828" w:rsidP="005978F1">
            <w:pPr>
              <w:spacing w:line="360" w:lineRule="auto"/>
              <w:jc w:val="center"/>
            </w:pPr>
            <w:r>
              <w:t>5%</w:t>
            </w:r>
          </w:p>
        </w:tc>
      </w:tr>
      <w:tr w:rsidR="00010828" w:rsidTr="005978F1">
        <w:trPr>
          <w:jc w:val="center"/>
        </w:trPr>
        <w:tc>
          <w:tcPr>
            <w:tcW w:w="2835" w:type="dxa"/>
          </w:tcPr>
          <w:p w:rsidR="00010828" w:rsidRDefault="00010828" w:rsidP="005978F1">
            <w:pPr>
              <w:spacing w:line="360" w:lineRule="auto"/>
              <w:jc w:val="center"/>
            </w:pPr>
            <w:r>
              <w:t>20 – 25years</w:t>
            </w:r>
          </w:p>
        </w:tc>
        <w:tc>
          <w:tcPr>
            <w:tcW w:w="3069" w:type="dxa"/>
          </w:tcPr>
          <w:p w:rsidR="00010828" w:rsidRDefault="00010828" w:rsidP="005978F1">
            <w:pPr>
              <w:spacing w:line="360" w:lineRule="auto"/>
              <w:jc w:val="center"/>
            </w:pPr>
            <w:r>
              <w:t>25</w:t>
            </w:r>
          </w:p>
        </w:tc>
        <w:tc>
          <w:tcPr>
            <w:tcW w:w="2230" w:type="dxa"/>
          </w:tcPr>
          <w:p w:rsidR="00010828" w:rsidRDefault="00010828" w:rsidP="005978F1">
            <w:pPr>
              <w:spacing w:line="360" w:lineRule="auto"/>
              <w:jc w:val="center"/>
            </w:pPr>
            <w:r>
              <w:t>25%</w:t>
            </w:r>
          </w:p>
        </w:tc>
      </w:tr>
      <w:tr w:rsidR="00010828" w:rsidTr="005978F1">
        <w:trPr>
          <w:jc w:val="center"/>
        </w:trPr>
        <w:tc>
          <w:tcPr>
            <w:tcW w:w="2835" w:type="dxa"/>
          </w:tcPr>
          <w:p w:rsidR="00010828" w:rsidRDefault="00010828" w:rsidP="005978F1">
            <w:pPr>
              <w:spacing w:line="360" w:lineRule="auto"/>
              <w:jc w:val="center"/>
            </w:pPr>
            <w:r>
              <w:t>26 – 30years</w:t>
            </w:r>
          </w:p>
        </w:tc>
        <w:tc>
          <w:tcPr>
            <w:tcW w:w="3069" w:type="dxa"/>
          </w:tcPr>
          <w:p w:rsidR="00010828" w:rsidRDefault="00010828" w:rsidP="005978F1">
            <w:pPr>
              <w:spacing w:line="360" w:lineRule="auto"/>
              <w:jc w:val="center"/>
            </w:pPr>
            <w:r>
              <w:t>30</w:t>
            </w:r>
          </w:p>
        </w:tc>
        <w:tc>
          <w:tcPr>
            <w:tcW w:w="2230" w:type="dxa"/>
          </w:tcPr>
          <w:p w:rsidR="00010828" w:rsidRDefault="00010828" w:rsidP="005978F1">
            <w:pPr>
              <w:spacing w:line="360" w:lineRule="auto"/>
              <w:jc w:val="center"/>
            </w:pPr>
            <w:r>
              <w:t>30%</w:t>
            </w:r>
          </w:p>
        </w:tc>
      </w:tr>
      <w:tr w:rsidR="00010828" w:rsidTr="005978F1">
        <w:trPr>
          <w:jc w:val="center"/>
        </w:trPr>
        <w:tc>
          <w:tcPr>
            <w:tcW w:w="2835" w:type="dxa"/>
          </w:tcPr>
          <w:p w:rsidR="00010828" w:rsidRDefault="00010828" w:rsidP="005978F1">
            <w:pPr>
              <w:spacing w:line="360" w:lineRule="auto"/>
              <w:jc w:val="center"/>
            </w:pPr>
            <w:r>
              <w:t>31 – 35 years</w:t>
            </w:r>
          </w:p>
        </w:tc>
        <w:tc>
          <w:tcPr>
            <w:tcW w:w="3069" w:type="dxa"/>
          </w:tcPr>
          <w:p w:rsidR="00010828" w:rsidRDefault="00010828" w:rsidP="005978F1">
            <w:pPr>
              <w:spacing w:line="360" w:lineRule="auto"/>
              <w:jc w:val="center"/>
            </w:pPr>
            <w:r>
              <w:t>30</w:t>
            </w:r>
          </w:p>
        </w:tc>
        <w:tc>
          <w:tcPr>
            <w:tcW w:w="2230" w:type="dxa"/>
          </w:tcPr>
          <w:p w:rsidR="00010828" w:rsidRDefault="00010828" w:rsidP="005978F1">
            <w:pPr>
              <w:spacing w:line="360" w:lineRule="auto"/>
              <w:jc w:val="center"/>
            </w:pPr>
            <w:r>
              <w:t>30%</w:t>
            </w:r>
          </w:p>
        </w:tc>
      </w:tr>
      <w:tr w:rsidR="00010828" w:rsidTr="005978F1">
        <w:trPr>
          <w:jc w:val="center"/>
        </w:trPr>
        <w:tc>
          <w:tcPr>
            <w:tcW w:w="2835" w:type="dxa"/>
          </w:tcPr>
          <w:p w:rsidR="00010828" w:rsidRDefault="00010828" w:rsidP="005978F1">
            <w:pPr>
              <w:spacing w:line="360" w:lineRule="auto"/>
              <w:jc w:val="center"/>
            </w:pPr>
            <w:r>
              <w:t>36 years and above</w:t>
            </w:r>
          </w:p>
        </w:tc>
        <w:tc>
          <w:tcPr>
            <w:tcW w:w="3069" w:type="dxa"/>
          </w:tcPr>
          <w:p w:rsidR="00010828" w:rsidRDefault="00010828" w:rsidP="005978F1">
            <w:pPr>
              <w:spacing w:line="360" w:lineRule="auto"/>
              <w:jc w:val="center"/>
            </w:pPr>
            <w:r>
              <w:t>10</w:t>
            </w:r>
          </w:p>
        </w:tc>
        <w:tc>
          <w:tcPr>
            <w:tcW w:w="2230" w:type="dxa"/>
          </w:tcPr>
          <w:p w:rsidR="00010828" w:rsidRDefault="00010828" w:rsidP="005978F1">
            <w:pPr>
              <w:spacing w:line="360" w:lineRule="auto"/>
              <w:jc w:val="center"/>
            </w:pPr>
            <w:r>
              <w:t>10%</w:t>
            </w:r>
          </w:p>
        </w:tc>
      </w:tr>
      <w:tr w:rsidR="00010828" w:rsidTr="005978F1">
        <w:trPr>
          <w:jc w:val="center"/>
        </w:trPr>
        <w:tc>
          <w:tcPr>
            <w:tcW w:w="2835" w:type="dxa"/>
          </w:tcPr>
          <w:p w:rsidR="00010828" w:rsidRDefault="00010828" w:rsidP="005978F1">
            <w:pPr>
              <w:spacing w:line="360" w:lineRule="auto"/>
              <w:jc w:val="center"/>
              <w:rPr>
                <w:b/>
              </w:rPr>
            </w:pPr>
            <w:r>
              <w:rPr>
                <w:b/>
              </w:rPr>
              <w:t>Total</w:t>
            </w:r>
          </w:p>
        </w:tc>
        <w:tc>
          <w:tcPr>
            <w:tcW w:w="3069" w:type="dxa"/>
          </w:tcPr>
          <w:p w:rsidR="00010828" w:rsidRDefault="00010828" w:rsidP="005978F1">
            <w:pPr>
              <w:spacing w:line="360" w:lineRule="auto"/>
              <w:jc w:val="center"/>
              <w:rPr>
                <w:b/>
              </w:rPr>
            </w:pPr>
            <w:r>
              <w:rPr>
                <w:b/>
              </w:rPr>
              <w:t>100</w:t>
            </w:r>
          </w:p>
        </w:tc>
        <w:tc>
          <w:tcPr>
            <w:tcW w:w="2230" w:type="dxa"/>
          </w:tcPr>
          <w:p w:rsidR="00010828" w:rsidRDefault="00010828" w:rsidP="005978F1">
            <w:pPr>
              <w:spacing w:line="360" w:lineRule="auto"/>
              <w:jc w:val="center"/>
              <w:rPr>
                <w:b/>
              </w:rPr>
            </w:pPr>
            <w:r>
              <w:rPr>
                <w:b/>
              </w:rPr>
              <w:t>100%</w:t>
            </w:r>
          </w:p>
        </w:tc>
      </w:tr>
    </w:tbl>
    <w:p w:rsidR="00010828" w:rsidRDefault="00010828" w:rsidP="00010828">
      <w:pPr>
        <w:spacing w:line="360" w:lineRule="auto"/>
      </w:pPr>
      <w:r>
        <w:rPr>
          <w:b/>
        </w:rPr>
        <w:t>Source:</w:t>
      </w:r>
      <w:r>
        <w:t xml:space="preserve"> Field Work (2025)</w:t>
      </w:r>
    </w:p>
    <w:p w:rsidR="00010828" w:rsidRDefault="00010828" w:rsidP="00010828">
      <w:pPr>
        <w:spacing w:line="360" w:lineRule="auto"/>
        <w:ind w:firstLine="720"/>
        <w:jc w:val="both"/>
      </w:pPr>
      <w:r>
        <w:t>Table 1 above presents the age group to which the respondents belong to. The table shows that 30 respondents representing 30% are between 26-30 years, 30% of the respondents are between the age of 31 – 35 years, respondents representing 25% are in the age bracket of 20 – 25 years while 25% are above 36 years and 5% are less than 20 years.</w:t>
      </w:r>
    </w:p>
    <w:p w:rsidR="00010828" w:rsidRDefault="00010828" w:rsidP="00010828">
      <w:pPr>
        <w:spacing w:line="360" w:lineRule="auto"/>
      </w:pPr>
      <w:r>
        <w:rPr>
          <w:b/>
        </w:rPr>
        <w:t>Table 2:</w:t>
      </w:r>
      <w:r>
        <w:t xml:space="preserve"> Distribution of respondents by religion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35"/>
        <w:gridCol w:w="3069"/>
        <w:gridCol w:w="2230"/>
      </w:tblGrid>
      <w:tr w:rsidR="00010828" w:rsidTr="005978F1">
        <w:trPr>
          <w:jc w:val="center"/>
        </w:trPr>
        <w:tc>
          <w:tcPr>
            <w:tcW w:w="2835" w:type="dxa"/>
          </w:tcPr>
          <w:p w:rsidR="00010828" w:rsidRDefault="00010828" w:rsidP="005978F1">
            <w:pPr>
              <w:spacing w:line="360" w:lineRule="auto"/>
              <w:rPr>
                <w:b/>
              </w:rPr>
            </w:pPr>
            <w:r>
              <w:rPr>
                <w:b/>
              </w:rPr>
              <w:t>Religion</w:t>
            </w:r>
          </w:p>
        </w:tc>
        <w:tc>
          <w:tcPr>
            <w:tcW w:w="3069" w:type="dxa"/>
          </w:tcPr>
          <w:p w:rsidR="00010828" w:rsidRDefault="00010828" w:rsidP="005978F1">
            <w:pPr>
              <w:spacing w:line="360" w:lineRule="auto"/>
              <w:jc w:val="center"/>
              <w:rPr>
                <w:b/>
              </w:rPr>
            </w:pPr>
            <w:r>
              <w:rPr>
                <w:b/>
              </w:rPr>
              <w:t>Number of Respondent</w:t>
            </w:r>
          </w:p>
        </w:tc>
        <w:tc>
          <w:tcPr>
            <w:tcW w:w="2230" w:type="dxa"/>
          </w:tcPr>
          <w:p w:rsidR="00010828" w:rsidRDefault="00010828" w:rsidP="005978F1">
            <w:pPr>
              <w:spacing w:line="360" w:lineRule="auto"/>
              <w:jc w:val="center"/>
              <w:rPr>
                <w:b/>
              </w:rPr>
            </w:pPr>
            <w:r>
              <w:rPr>
                <w:b/>
              </w:rPr>
              <w:t>Percentage</w:t>
            </w:r>
          </w:p>
        </w:tc>
      </w:tr>
      <w:tr w:rsidR="00010828" w:rsidTr="005978F1">
        <w:trPr>
          <w:jc w:val="center"/>
        </w:trPr>
        <w:tc>
          <w:tcPr>
            <w:tcW w:w="2835" w:type="dxa"/>
          </w:tcPr>
          <w:p w:rsidR="00010828" w:rsidRDefault="00010828" w:rsidP="005978F1">
            <w:pPr>
              <w:spacing w:line="360" w:lineRule="auto"/>
            </w:pPr>
            <w:r>
              <w:t>Christianity</w:t>
            </w:r>
          </w:p>
        </w:tc>
        <w:tc>
          <w:tcPr>
            <w:tcW w:w="3069" w:type="dxa"/>
          </w:tcPr>
          <w:p w:rsidR="00010828" w:rsidRDefault="00010828" w:rsidP="005978F1">
            <w:pPr>
              <w:spacing w:line="360" w:lineRule="auto"/>
              <w:jc w:val="center"/>
            </w:pPr>
            <w:r>
              <w:t>22</w:t>
            </w:r>
          </w:p>
        </w:tc>
        <w:tc>
          <w:tcPr>
            <w:tcW w:w="2230" w:type="dxa"/>
          </w:tcPr>
          <w:p w:rsidR="00010828" w:rsidRDefault="00010828" w:rsidP="005978F1">
            <w:pPr>
              <w:spacing w:line="360" w:lineRule="auto"/>
              <w:jc w:val="center"/>
            </w:pPr>
            <w:r>
              <w:t>22%</w:t>
            </w:r>
          </w:p>
        </w:tc>
      </w:tr>
      <w:tr w:rsidR="00010828" w:rsidTr="005978F1">
        <w:trPr>
          <w:jc w:val="center"/>
        </w:trPr>
        <w:tc>
          <w:tcPr>
            <w:tcW w:w="2835" w:type="dxa"/>
          </w:tcPr>
          <w:p w:rsidR="00010828" w:rsidRDefault="00010828" w:rsidP="005978F1">
            <w:pPr>
              <w:spacing w:line="360" w:lineRule="auto"/>
            </w:pPr>
            <w:r>
              <w:t>Islam</w:t>
            </w:r>
          </w:p>
        </w:tc>
        <w:tc>
          <w:tcPr>
            <w:tcW w:w="3069" w:type="dxa"/>
          </w:tcPr>
          <w:p w:rsidR="00010828" w:rsidRDefault="00010828" w:rsidP="005978F1">
            <w:pPr>
              <w:spacing w:line="360" w:lineRule="auto"/>
              <w:jc w:val="center"/>
            </w:pPr>
            <w:r>
              <w:t>88</w:t>
            </w:r>
          </w:p>
        </w:tc>
        <w:tc>
          <w:tcPr>
            <w:tcW w:w="2230" w:type="dxa"/>
          </w:tcPr>
          <w:p w:rsidR="00010828" w:rsidRDefault="00010828" w:rsidP="005978F1">
            <w:pPr>
              <w:spacing w:line="360" w:lineRule="auto"/>
              <w:jc w:val="center"/>
            </w:pPr>
            <w:r>
              <w:t>88%</w:t>
            </w:r>
          </w:p>
        </w:tc>
      </w:tr>
      <w:tr w:rsidR="00010828" w:rsidTr="005978F1">
        <w:trPr>
          <w:jc w:val="center"/>
        </w:trPr>
        <w:tc>
          <w:tcPr>
            <w:tcW w:w="2835" w:type="dxa"/>
          </w:tcPr>
          <w:p w:rsidR="00010828" w:rsidRDefault="00010828" w:rsidP="005978F1">
            <w:pPr>
              <w:spacing w:line="360" w:lineRule="auto"/>
            </w:pPr>
            <w:r>
              <w:t>Others</w:t>
            </w:r>
          </w:p>
        </w:tc>
        <w:tc>
          <w:tcPr>
            <w:tcW w:w="3069" w:type="dxa"/>
          </w:tcPr>
          <w:p w:rsidR="00010828" w:rsidRDefault="00010828" w:rsidP="005978F1">
            <w:pPr>
              <w:spacing w:line="360" w:lineRule="auto"/>
              <w:jc w:val="center"/>
            </w:pPr>
            <w:r>
              <w:t>0</w:t>
            </w:r>
          </w:p>
        </w:tc>
        <w:tc>
          <w:tcPr>
            <w:tcW w:w="2230" w:type="dxa"/>
          </w:tcPr>
          <w:p w:rsidR="00010828" w:rsidRDefault="00010828" w:rsidP="005978F1">
            <w:pPr>
              <w:spacing w:line="360" w:lineRule="auto"/>
              <w:jc w:val="center"/>
            </w:pPr>
            <w:r>
              <w:t>0%</w:t>
            </w:r>
          </w:p>
        </w:tc>
      </w:tr>
      <w:tr w:rsidR="00010828" w:rsidTr="005978F1">
        <w:trPr>
          <w:jc w:val="center"/>
        </w:trPr>
        <w:tc>
          <w:tcPr>
            <w:tcW w:w="2835" w:type="dxa"/>
          </w:tcPr>
          <w:p w:rsidR="00010828" w:rsidRDefault="00010828" w:rsidP="005978F1">
            <w:pPr>
              <w:spacing w:line="360" w:lineRule="auto"/>
              <w:rPr>
                <w:b/>
              </w:rPr>
            </w:pPr>
            <w:r>
              <w:rPr>
                <w:b/>
              </w:rPr>
              <w:t>Total</w:t>
            </w:r>
          </w:p>
        </w:tc>
        <w:tc>
          <w:tcPr>
            <w:tcW w:w="3069" w:type="dxa"/>
          </w:tcPr>
          <w:p w:rsidR="00010828" w:rsidRDefault="00010828" w:rsidP="005978F1">
            <w:pPr>
              <w:spacing w:line="360" w:lineRule="auto"/>
              <w:jc w:val="center"/>
              <w:rPr>
                <w:b/>
              </w:rPr>
            </w:pPr>
            <w:r>
              <w:rPr>
                <w:b/>
              </w:rPr>
              <w:t>100</w:t>
            </w:r>
          </w:p>
        </w:tc>
        <w:tc>
          <w:tcPr>
            <w:tcW w:w="2230" w:type="dxa"/>
          </w:tcPr>
          <w:p w:rsidR="00010828" w:rsidRDefault="00010828" w:rsidP="005978F1">
            <w:pPr>
              <w:spacing w:line="360" w:lineRule="auto"/>
              <w:jc w:val="center"/>
              <w:rPr>
                <w:b/>
              </w:rPr>
            </w:pPr>
            <w:r>
              <w:rPr>
                <w:b/>
              </w:rPr>
              <w:t>100%</w:t>
            </w:r>
          </w:p>
        </w:tc>
      </w:tr>
    </w:tbl>
    <w:p w:rsidR="00010828" w:rsidRDefault="00010828" w:rsidP="00010828">
      <w:pPr>
        <w:spacing w:line="360" w:lineRule="auto"/>
      </w:pPr>
      <w:r>
        <w:rPr>
          <w:b/>
        </w:rPr>
        <w:t>Source: Field Work (2025)</w:t>
      </w:r>
    </w:p>
    <w:p w:rsidR="00010828" w:rsidRPr="00820538" w:rsidRDefault="00010828" w:rsidP="00010828">
      <w:pPr>
        <w:spacing w:line="360" w:lineRule="auto"/>
        <w:jc w:val="both"/>
      </w:pPr>
      <w:r>
        <w:t>Table 2 above presents the religion of the respondents. As shown above, more of the respondents are Muslims with 88 representing 88% while the Christian respondents are 22 representing 22%.</w:t>
      </w:r>
    </w:p>
    <w:p w:rsidR="00010828" w:rsidRDefault="00010828" w:rsidP="00010828">
      <w:pPr>
        <w:spacing w:line="360" w:lineRule="auto"/>
      </w:pPr>
      <w:r>
        <w:rPr>
          <w:b/>
        </w:rPr>
        <w:t>Table 3:</w:t>
      </w:r>
      <w:r>
        <w:t xml:space="preserve"> Distribution of respondents by marital status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35"/>
        <w:gridCol w:w="3069"/>
        <w:gridCol w:w="2230"/>
      </w:tblGrid>
      <w:tr w:rsidR="00010828" w:rsidTr="005978F1">
        <w:trPr>
          <w:jc w:val="center"/>
        </w:trPr>
        <w:tc>
          <w:tcPr>
            <w:tcW w:w="2835" w:type="dxa"/>
          </w:tcPr>
          <w:p w:rsidR="00010828" w:rsidRDefault="00010828" w:rsidP="005978F1">
            <w:pPr>
              <w:spacing w:line="360" w:lineRule="auto"/>
              <w:jc w:val="center"/>
              <w:rPr>
                <w:b/>
              </w:rPr>
            </w:pPr>
            <w:r>
              <w:rPr>
                <w:b/>
              </w:rPr>
              <w:t>Marital Status</w:t>
            </w:r>
          </w:p>
        </w:tc>
        <w:tc>
          <w:tcPr>
            <w:tcW w:w="3069" w:type="dxa"/>
          </w:tcPr>
          <w:p w:rsidR="00010828" w:rsidRDefault="00010828" w:rsidP="005978F1">
            <w:pPr>
              <w:spacing w:line="360" w:lineRule="auto"/>
              <w:jc w:val="center"/>
              <w:rPr>
                <w:b/>
              </w:rPr>
            </w:pPr>
            <w:r>
              <w:rPr>
                <w:b/>
              </w:rPr>
              <w:t>Number of Respondent</w:t>
            </w:r>
          </w:p>
        </w:tc>
        <w:tc>
          <w:tcPr>
            <w:tcW w:w="2230" w:type="dxa"/>
          </w:tcPr>
          <w:p w:rsidR="00010828" w:rsidRDefault="00010828" w:rsidP="005978F1">
            <w:pPr>
              <w:spacing w:line="360" w:lineRule="auto"/>
              <w:jc w:val="center"/>
              <w:rPr>
                <w:b/>
              </w:rPr>
            </w:pPr>
            <w:r>
              <w:rPr>
                <w:b/>
              </w:rPr>
              <w:t>Percentage</w:t>
            </w:r>
          </w:p>
        </w:tc>
      </w:tr>
      <w:tr w:rsidR="00010828" w:rsidTr="005978F1">
        <w:trPr>
          <w:jc w:val="center"/>
        </w:trPr>
        <w:tc>
          <w:tcPr>
            <w:tcW w:w="2835" w:type="dxa"/>
          </w:tcPr>
          <w:p w:rsidR="00010828" w:rsidRDefault="00010828" w:rsidP="005978F1">
            <w:pPr>
              <w:spacing w:line="360" w:lineRule="auto"/>
            </w:pPr>
            <w:r>
              <w:t>Single</w:t>
            </w:r>
          </w:p>
        </w:tc>
        <w:tc>
          <w:tcPr>
            <w:tcW w:w="3069" w:type="dxa"/>
          </w:tcPr>
          <w:p w:rsidR="00010828" w:rsidRDefault="00010828" w:rsidP="005978F1">
            <w:pPr>
              <w:spacing w:line="360" w:lineRule="auto"/>
              <w:jc w:val="center"/>
            </w:pPr>
            <w:r>
              <w:t>30</w:t>
            </w:r>
          </w:p>
        </w:tc>
        <w:tc>
          <w:tcPr>
            <w:tcW w:w="2230" w:type="dxa"/>
          </w:tcPr>
          <w:p w:rsidR="00010828" w:rsidRDefault="00010828" w:rsidP="005978F1">
            <w:pPr>
              <w:spacing w:line="360" w:lineRule="auto"/>
              <w:jc w:val="center"/>
            </w:pPr>
            <w:r>
              <w:t>30%</w:t>
            </w:r>
          </w:p>
        </w:tc>
      </w:tr>
      <w:tr w:rsidR="00010828" w:rsidTr="005978F1">
        <w:trPr>
          <w:jc w:val="center"/>
        </w:trPr>
        <w:tc>
          <w:tcPr>
            <w:tcW w:w="2835" w:type="dxa"/>
          </w:tcPr>
          <w:p w:rsidR="00010828" w:rsidRDefault="00010828" w:rsidP="005978F1">
            <w:pPr>
              <w:spacing w:line="360" w:lineRule="auto"/>
            </w:pPr>
            <w:r>
              <w:t>Married</w:t>
            </w:r>
          </w:p>
        </w:tc>
        <w:tc>
          <w:tcPr>
            <w:tcW w:w="3069" w:type="dxa"/>
          </w:tcPr>
          <w:p w:rsidR="00010828" w:rsidRDefault="00010828" w:rsidP="005978F1">
            <w:pPr>
              <w:spacing w:line="360" w:lineRule="auto"/>
              <w:jc w:val="center"/>
            </w:pPr>
            <w:r>
              <w:t>60</w:t>
            </w:r>
          </w:p>
        </w:tc>
        <w:tc>
          <w:tcPr>
            <w:tcW w:w="2230" w:type="dxa"/>
          </w:tcPr>
          <w:p w:rsidR="00010828" w:rsidRDefault="00010828" w:rsidP="005978F1">
            <w:pPr>
              <w:spacing w:line="360" w:lineRule="auto"/>
              <w:jc w:val="center"/>
            </w:pPr>
            <w:r>
              <w:t>60%</w:t>
            </w:r>
          </w:p>
        </w:tc>
      </w:tr>
      <w:tr w:rsidR="00010828" w:rsidTr="005978F1">
        <w:trPr>
          <w:jc w:val="center"/>
        </w:trPr>
        <w:tc>
          <w:tcPr>
            <w:tcW w:w="2835" w:type="dxa"/>
          </w:tcPr>
          <w:p w:rsidR="00010828" w:rsidRDefault="00010828" w:rsidP="005978F1">
            <w:pPr>
              <w:spacing w:line="360" w:lineRule="auto"/>
            </w:pPr>
            <w:r>
              <w:t>Complicated</w:t>
            </w:r>
          </w:p>
        </w:tc>
        <w:tc>
          <w:tcPr>
            <w:tcW w:w="3069" w:type="dxa"/>
          </w:tcPr>
          <w:p w:rsidR="00010828" w:rsidRDefault="00010828" w:rsidP="005978F1">
            <w:pPr>
              <w:spacing w:line="360" w:lineRule="auto"/>
              <w:jc w:val="center"/>
            </w:pPr>
            <w:r>
              <w:t>10</w:t>
            </w:r>
          </w:p>
        </w:tc>
        <w:tc>
          <w:tcPr>
            <w:tcW w:w="2230" w:type="dxa"/>
          </w:tcPr>
          <w:p w:rsidR="00010828" w:rsidRDefault="00010828" w:rsidP="005978F1">
            <w:pPr>
              <w:spacing w:line="360" w:lineRule="auto"/>
              <w:jc w:val="center"/>
            </w:pPr>
            <w:r>
              <w:t>10%</w:t>
            </w:r>
          </w:p>
        </w:tc>
      </w:tr>
      <w:tr w:rsidR="00010828" w:rsidTr="005978F1">
        <w:trPr>
          <w:jc w:val="center"/>
        </w:trPr>
        <w:tc>
          <w:tcPr>
            <w:tcW w:w="2835" w:type="dxa"/>
          </w:tcPr>
          <w:p w:rsidR="00010828" w:rsidRDefault="00010828" w:rsidP="005978F1">
            <w:pPr>
              <w:spacing w:line="360" w:lineRule="auto"/>
              <w:jc w:val="center"/>
              <w:rPr>
                <w:b/>
              </w:rPr>
            </w:pPr>
            <w:r>
              <w:rPr>
                <w:b/>
              </w:rPr>
              <w:t>Total</w:t>
            </w:r>
          </w:p>
        </w:tc>
        <w:tc>
          <w:tcPr>
            <w:tcW w:w="3069" w:type="dxa"/>
          </w:tcPr>
          <w:p w:rsidR="00010828" w:rsidRDefault="00010828" w:rsidP="005978F1">
            <w:pPr>
              <w:spacing w:line="360" w:lineRule="auto"/>
              <w:jc w:val="center"/>
              <w:rPr>
                <w:b/>
              </w:rPr>
            </w:pPr>
            <w:r>
              <w:rPr>
                <w:b/>
              </w:rPr>
              <w:t>100</w:t>
            </w:r>
          </w:p>
        </w:tc>
        <w:tc>
          <w:tcPr>
            <w:tcW w:w="2230" w:type="dxa"/>
          </w:tcPr>
          <w:p w:rsidR="00010828" w:rsidRDefault="00010828" w:rsidP="005978F1">
            <w:pPr>
              <w:spacing w:line="360" w:lineRule="auto"/>
              <w:jc w:val="center"/>
              <w:rPr>
                <w:b/>
              </w:rPr>
            </w:pPr>
            <w:r>
              <w:rPr>
                <w:b/>
              </w:rPr>
              <w:t>100%</w:t>
            </w:r>
          </w:p>
        </w:tc>
      </w:tr>
    </w:tbl>
    <w:p w:rsidR="00010828" w:rsidRDefault="00010828" w:rsidP="00010828">
      <w:pPr>
        <w:spacing w:line="360" w:lineRule="auto"/>
      </w:pPr>
      <w:r>
        <w:rPr>
          <w:b/>
        </w:rPr>
        <w:t>Source: Field Work (2025)</w:t>
      </w:r>
    </w:p>
    <w:p w:rsidR="00010828" w:rsidRDefault="00010828" w:rsidP="00010828">
      <w:pPr>
        <w:spacing w:line="360" w:lineRule="auto"/>
        <w:ind w:firstLine="720"/>
        <w:jc w:val="both"/>
        <w:rPr>
          <w:b/>
        </w:rPr>
      </w:pPr>
      <w:r>
        <w:t>Table 3 above presents the marital status of the respondents. As shown in the table, 60% of the respondents are married, 30% are single, 10% are Complicated.</w:t>
      </w:r>
    </w:p>
    <w:p w:rsidR="00010828" w:rsidRDefault="00010828" w:rsidP="00010828">
      <w:pPr>
        <w:spacing w:line="360" w:lineRule="auto"/>
        <w:rPr>
          <w:b/>
        </w:rPr>
      </w:pPr>
    </w:p>
    <w:p w:rsidR="00010828" w:rsidRDefault="00010828" w:rsidP="00010828">
      <w:pPr>
        <w:spacing w:line="360" w:lineRule="auto"/>
        <w:rPr>
          <w:b/>
        </w:rPr>
      </w:pPr>
    </w:p>
    <w:p w:rsidR="00010828" w:rsidRDefault="00010828" w:rsidP="00010828">
      <w:pPr>
        <w:spacing w:line="360" w:lineRule="auto"/>
      </w:pPr>
      <w:r>
        <w:rPr>
          <w:b/>
        </w:rPr>
        <w:t>Table 4:</w:t>
      </w:r>
      <w:r>
        <w:t xml:space="preserve"> Occupation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35"/>
        <w:gridCol w:w="3069"/>
        <w:gridCol w:w="2230"/>
      </w:tblGrid>
      <w:tr w:rsidR="00010828" w:rsidTr="005978F1">
        <w:trPr>
          <w:jc w:val="center"/>
        </w:trPr>
        <w:tc>
          <w:tcPr>
            <w:tcW w:w="2835" w:type="dxa"/>
          </w:tcPr>
          <w:p w:rsidR="00010828" w:rsidRDefault="00010828" w:rsidP="005978F1">
            <w:pPr>
              <w:spacing w:line="360" w:lineRule="auto"/>
              <w:jc w:val="center"/>
              <w:rPr>
                <w:b/>
              </w:rPr>
            </w:pPr>
            <w:r>
              <w:rPr>
                <w:b/>
              </w:rPr>
              <w:t>Occupation</w:t>
            </w:r>
          </w:p>
        </w:tc>
        <w:tc>
          <w:tcPr>
            <w:tcW w:w="3069" w:type="dxa"/>
          </w:tcPr>
          <w:p w:rsidR="00010828" w:rsidRDefault="00010828" w:rsidP="005978F1">
            <w:pPr>
              <w:spacing w:line="360" w:lineRule="auto"/>
              <w:jc w:val="center"/>
              <w:rPr>
                <w:b/>
              </w:rPr>
            </w:pPr>
            <w:r>
              <w:rPr>
                <w:b/>
              </w:rPr>
              <w:t>Number of Respondent</w:t>
            </w:r>
          </w:p>
        </w:tc>
        <w:tc>
          <w:tcPr>
            <w:tcW w:w="2230" w:type="dxa"/>
          </w:tcPr>
          <w:p w:rsidR="00010828" w:rsidRDefault="00010828" w:rsidP="005978F1">
            <w:pPr>
              <w:spacing w:line="360" w:lineRule="auto"/>
              <w:jc w:val="center"/>
              <w:rPr>
                <w:b/>
              </w:rPr>
            </w:pPr>
            <w:r>
              <w:rPr>
                <w:b/>
              </w:rPr>
              <w:t>Percentage</w:t>
            </w:r>
          </w:p>
        </w:tc>
      </w:tr>
      <w:tr w:rsidR="00010828" w:rsidTr="005978F1">
        <w:trPr>
          <w:jc w:val="center"/>
        </w:trPr>
        <w:tc>
          <w:tcPr>
            <w:tcW w:w="2835" w:type="dxa"/>
          </w:tcPr>
          <w:p w:rsidR="00010828" w:rsidRDefault="00010828" w:rsidP="005978F1">
            <w:pPr>
              <w:spacing w:line="360" w:lineRule="auto"/>
            </w:pPr>
            <w:r>
              <w:t>Student</w:t>
            </w:r>
          </w:p>
        </w:tc>
        <w:tc>
          <w:tcPr>
            <w:tcW w:w="3069" w:type="dxa"/>
          </w:tcPr>
          <w:p w:rsidR="00010828" w:rsidRDefault="00010828" w:rsidP="005978F1">
            <w:pPr>
              <w:spacing w:line="360" w:lineRule="auto"/>
              <w:jc w:val="center"/>
            </w:pPr>
            <w:r>
              <w:t>15</w:t>
            </w:r>
          </w:p>
        </w:tc>
        <w:tc>
          <w:tcPr>
            <w:tcW w:w="2230" w:type="dxa"/>
          </w:tcPr>
          <w:p w:rsidR="00010828" w:rsidRDefault="00010828" w:rsidP="005978F1">
            <w:pPr>
              <w:spacing w:line="360" w:lineRule="auto"/>
              <w:jc w:val="center"/>
            </w:pPr>
            <w:r>
              <w:t>14%</w:t>
            </w:r>
          </w:p>
        </w:tc>
      </w:tr>
      <w:tr w:rsidR="00010828" w:rsidTr="005978F1">
        <w:trPr>
          <w:jc w:val="center"/>
        </w:trPr>
        <w:tc>
          <w:tcPr>
            <w:tcW w:w="2835" w:type="dxa"/>
          </w:tcPr>
          <w:p w:rsidR="00010828" w:rsidRDefault="00010828" w:rsidP="005978F1">
            <w:pPr>
              <w:spacing w:line="360" w:lineRule="auto"/>
            </w:pPr>
            <w:r>
              <w:t>Artisan</w:t>
            </w:r>
          </w:p>
        </w:tc>
        <w:tc>
          <w:tcPr>
            <w:tcW w:w="3069" w:type="dxa"/>
          </w:tcPr>
          <w:p w:rsidR="00010828" w:rsidRDefault="00010828" w:rsidP="005978F1">
            <w:pPr>
              <w:spacing w:line="360" w:lineRule="auto"/>
              <w:jc w:val="center"/>
            </w:pPr>
            <w:r>
              <w:t>20</w:t>
            </w:r>
          </w:p>
        </w:tc>
        <w:tc>
          <w:tcPr>
            <w:tcW w:w="2230" w:type="dxa"/>
          </w:tcPr>
          <w:p w:rsidR="00010828" w:rsidRDefault="00010828" w:rsidP="005978F1">
            <w:pPr>
              <w:spacing w:line="360" w:lineRule="auto"/>
              <w:jc w:val="center"/>
            </w:pPr>
            <w:r>
              <w:t>27%</w:t>
            </w:r>
          </w:p>
        </w:tc>
      </w:tr>
      <w:tr w:rsidR="00010828" w:rsidTr="005978F1">
        <w:trPr>
          <w:jc w:val="center"/>
        </w:trPr>
        <w:tc>
          <w:tcPr>
            <w:tcW w:w="2835" w:type="dxa"/>
          </w:tcPr>
          <w:p w:rsidR="00010828" w:rsidRDefault="00010828" w:rsidP="005978F1">
            <w:pPr>
              <w:spacing w:line="360" w:lineRule="auto"/>
            </w:pPr>
            <w:r>
              <w:t>Civil Servant</w:t>
            </w:r>
          </w:p>
        </w:tc>
        <w:tc>
          <w:tcPr>
            <w:tcW w:w="3069" w:type="dxa"/>
          </w:tcPr>
          <w:p w:rsidR="00010828" w:rsidRDefault="00010828" w:rsidP="005978F1">
            <w:pPr>
              <w:spacing w:line="360" w:lineRule="auto"/>
              <w:jc w:val="center"/>
            </w:pPr>
            <w:r>
              <w:t>40</w:t>
            </w:r>
          </w:p>
        </w:tc>
        <w:tc>
          <w:tcPr>
            <w:tcW w:w="2230" w:type="dxa"/>
          </w:tcPr>
          <w:p w:rsidR="00010828" w:rsidRDefault="00010828" w:rsidP="005978F1">
            <w:pPr>
              <w:spacing w:line="360" w:lineRule="auto"/>
              <w:jc w:val="center"/>
            </w:pPr>
            <w:r>
              <w:t>31%</w:t>
            </w:r>
          </w:p>
        </w:tc>
      </w:tr>
      <w:tr w:rsidR="00010828" w:rsidTr="005978F1">
        <w:trPr>
          <w:jc w:val="center"/>
        </w:trPr>
        <w:tc>
          <w:tcPr>
            <w:tcW w:w="2835" w:type="dxa"/>
          </w:tcPr>
          <w:p w:rsidR="00010828" w:rsidRDefault="00010828" w:rsidP="005978F1">
            <w:pPr>
              <w:spacing w:line="360" w:lineRule="auto"/>
            </w:pPr>
            <w:r>
              <w:t>Trader</w:t>
            </w:r>
          </w:p>
        </w:tc>
        <w:tc>
          <w:tcPr>
            <w:tcW w:w="3069" w:type="dxa"/>
          </w:tcPr>
          <w:p w:rsidR="00010828" w:rsidRDefault="00010828" w:rsidP="005978F1">
            <w:pPr>
              <w:spacing w:line="360" w:lineRule="auto"/>
              <w:jc w:val="center"/>
            </w:pPr>
            <w:r>
              <w:t>20</w:t>
            </w:r>
          </w:p>
        </w:tc>
        <w:tc>
          <w:tcPr>
            <w:tcW w:w="2230" w:type="dxa"/>
          </w:tcPr>
          <w:p w:rsidR="00010828" w:rsidRDefault="00010828" w:rsidP="005978F1">
            <w:pPr>
              <w:spacing w:line="360" w:lineRule="auto"/>
              <w:jc w:val="center"/>
            </w:pPr>
            <w:r>
              <w:t>22%</w:t>
            </w:r>
          </w:p>
        </w:tc>
      </w:tr>
      <w:tr w:rsidR="00010828" w:rsidTr="005978F1">
        <w:trPr>
          <w:jc w:val="center"/>
        </w:trPr>
        <w:tc>
          <w:tcPr>
            <w:tcW w:w="2835" w:type="dxa"/>
          </w:tcPr>
          <w:p w:rsidR="00010828" w:rsidRDefault="00010828" w:rsidP="005978F1">
            <w:pPr>
              <w:spacing w:line="360" w:lineRule="auto"/>
            </w:pPr>
            <w:r>
              <w:t>Others</w:t>
            </w:r>
          </w:p>
        </w:tc>
        <w:tc>
          <w:tcPr>
            <w:tcW w:w="3069" w:type="dxa"/>
          </w:tcPr>
          <w:p w:rsidR="00010828" w:rsidRDefault="00010828" w:rsidP="005978F1">
            <w:pPr>
              <w:spacing w:line="360" w:lineRule="auto"/>
              <w:jc w:val="center"/>
            </w:pPr>
            <w:r>
              <w:t>5</w:t>
            </w:r>
          </w:p>
        </w:tc>
        <w:tc>
          <w:tcPr>
            <w:tcW w:w="2230" w:type="dxa"/>
          </w:tcPr>
          <w:p w:rsidR="00010828" w:rsidRDefault="00010828" w:rsidP="005978F1">
            <w:pPr>
              <w:spacing w:line="360" w:lineRule="auto"/>
              <w:jc w:val="center"/>
            </w:pPr>
            <w:r>
              <w:t>6%</w:t>
            </w:r>
          </w:p>
        </w:tc>
      </w:tr>
      <w:tr w:rsidR="00010828" w:rsidTr="005978F1">
        <w:trPr>
          <w:jc w:val="center"/>
        </w:trPr>
        <w:tc>
          <w:tcPr>
            <w:tcW w:w="2835" w:type="dxa"/>
          </w:tcPr>
          <w:p w:rsidR="00010828" w:rsidRDefault="00010828" w:rsidP="005978F1">
            <w:pPr>
              <w:spacing w:line="360" w:lineRule="auto"/>
              <w:jc w:val="center"/>
              <w:rPr>
                <w:b/>
              </w:rPr>
            </w:pPr>
            <w:r>
              <w:rPr>
                <w:b/>
              </w:rPr>
              <w:t>Total</w:t>
            </w:r>
          </w:p>
        </w:tc>
        <w:tc>
          <w:tcPr>
            <w:tcW w:w="3069" w:type="dxa"/>
          </w:tcPr>
          <w:p w:rsidR="00010828" w:rsidRDefault="00010828" w:rsidP="005978F1">
            <w:pPr>
              <w:spacing w:line="360" w:lineRule="auto"/>
              <w:jc w:val="center"/>
              <w:rPr>
                <w:b/>
              </w:rPr>
            </w:pPr>
            <w:r>
              <w:rPr>
                <w:b/>
              </w:rPr>
              <w:t>100</w:t>
            </w:r>
          </w:p>
        </w:tc>
        <w:tc>
          <w:tcPr>
            <w:tcW w:w="2230" w:type="dxa"/>
          </w:tcPr>
          <w:p w:rsidR="00010828" w:rsidRDefault="00010828" w:rsidP="005978F1">
            <w:pPr>
              <w:spacing w:line="360" w:lineRule="auto"/>
              <w:jc w:val="center"/>
              <w:rPr>
                <w:b/>
              </w:rPr>
            </w:pPr>
            <w:r>
              <w:rPr>
                <w:b/>
              </w:rPr>
              <w:t>100%</w:t>
            </w:r>
          </w:p>
        </w:tc>
      </w:tr>
    </w:tbl>
    <w:p w:rsidR="00010828" w:rsidRDefault="00010828" w:rsidP="00010828">
      <w:pPr>
        <w:spacing w:line="360" w:lineRule="auto"/>
      </w:pPr>
      <w:r>
        <w:rPr>
          <w:b/>
        </w:rPr>
        <w:t>Source: Field Work (2025)</w:t>
      </w:r>
    </w:p>
    <w:p w:rsidR="00010828" w:rsidRDefault="00010828" w:rsidP="00010828">
      <w:pPr>
        <w:autoSpaceDE w:val="0"/>
        <w:autoSpaceDN w:val="0"/>
        <w:adjustRightInd w:val="0"/>
        <w:spacing w:line="360" w:lineRule="auto"/>
        <w:jc w:val="both"/>
      </w:pPr>
      <w:r>
        <w:t>Table 4 above presents the occupation of the respondents. As shown in the table above, 40 respondents representing 40% are civil servants, 20 respondents representing 20% are artisans, 20 respondents representing 20% are traders while 15 respondents representing 14% are students and 5 respondents representing 5% chose others.</w:t>
      </w:r>
    </w:p>
    <w:p w:rsidR="00010828" w:rsidRDefault="00010828" w:rsidP="00010828">
      <w:pPr>
        <w:spacing w:line="360" w:lineRule="auto"/>
      </w:pPr>
      <w:r>
        <w:rPr>
          <w:b/>
        </w:rPr>
        <w:t xml:space="preserve">Table 5: </w:t>
      </w:r>
      <w:r>
        <w:t>Highest Educational qualification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35"/>
        <w:gridCol w:w="3069"/>
        <w:gridCol w:w="2230"/>
      </w:tblGrid>
      <w:tr w:rsidR="00010828" w:rsidTr="005978F1">
        <w:trPr>
          <w:jc w:val="center"/>
        </w:trPr>
        <w:tc>
          <w:tcPr>
            <w:tcW w:w="2835" w:type="dxa"/>
          </w:tcPr>
          <w:p w:rsidR="00010828" w:rsidRDefault="00010828" w:rsidP="005978F1">
            <w:pPr>
              <w:spacing w:line="360" w:lineRule="auto"/>
              <w:jc w:val="center"/>
              <w:rPr>
                <w:b/>
              </w:rPr>
            </w:pPr>
            <w:r>
              <w:rPr>
                <w:b/>
              </w:rPr>
              <w:t>Education Qualification</w:t>
            </w:r>
          </w:p>
        </w:tc>
        <w:tc>
          <w:tcPr>
            <w:tcW w:w="3069" w:type="dxa"/>
          </w:tcPr>
          <w:p w:rsidR="00010828" w:rsidRDefault="00010828" w:rsidP="005978F1">
            <w:pPr>
              <w:spacing w:line="360" w:lineRule="auto"/>
              <w:jc w:val="center"/>
              <w:rPr>
                <w:b/>
              </w:rPr>
            </w:pPr>
            <w:r>
              <w:rPr>
                <w:b/>
              </w:rPr>
              <w:t>Number of Respondent</w:t>
            </w:r>
          </w:p>
        </w:tc>
        <w:tc>
          <w:tcPr>
            <w:tcW w:w="2230" w:type="dxa"/>
          </w:tcPr>
          <w:p w:rsidR="00010828" w:rsidRDefault="00010828" w:rsidP="005978F1">
            <w:pPr>
              <w:spacing w:line="360" w:lineRule="auto"/>
              <w:jc w:val="center"/>
              <w:rPr>
                <w:b/>
              </w:rPr>
            </w:pPr>
            <w:r>
              <w:rPr>
                <w:b/>
              </w:rPr>
              <w:t>Percentage</w:t>
            </w:r>
          </w:p>
        </w:tc>
      </w:tr>
      <w:tr w:rsidR="00010828" w:rsidTr="005978F1">
        <w:trPr>
          <w:jc w:val="center"/>
        </w:trPr>
        <w:tc>
          <w:tcPr>
            <w:tcW w:w="2835" w:type="dxa"/>
          </w:tcPr>
          <w:p w:rsidR="00010828" w:rsidRDefault="00010828" w:rsidP="005978F1">
            <w:pPr>
              <w:spacing w:line="360" w:lineRule="auto"/>
            </w:pPr>
            <w:bookmarkStart w:id="0" w:name="_GoBack"/>
            <w:bookmarkEnd w:id="0"/>
            <w:r>
              <w:t>Primary</w:t>
            </w:r>
          </w:p>
        </w:tc>
        <w:tc>
          <w:tcPr>
            <w:tcW w:w="3069" w:type="dxa"/>
          </w:tcPr>
          <w:p w:rsidR="00010828" w:rsidRDefault="00010828" w:rsidP="005978F1">
            <w:pPr>
              <w:spacing w:line="360" w:lineRule="auto"/>
              <w:jc w:val="center"/>
            </w:pPr>
            <w:r>
              <w:t>10</w:t>
            </w:r>
          </w:p>
        </w:tc>
        <w:tc>
          <w:tcPr>
            <w:tcW w:w="2230" w:type="dxa"/>
          </w:tcPr>
          <w:p w:rsidR="00010828" w:rsidRDefault="00010828" w:rsidP="005978F1">
            <w:pPr>
              <w:spacing w:line="360" w:lineRule="auto"/>
              <w:jc w:val="center"/>
            </w:pPr>
            <w:r>
              <w:t>11%</w:t>
            </w:r>
          </w:p>
        </w:tc>
      </w:tr>
      <w:tr w:rsidR="00010828" w:rsidTr="005978F1">
        <w:trPr>
          <w:jc w:val="center"/>
        </w:trPr>
        <w:tc>
          <w:tcPr>
            <w:tcW w:w="2835" w:type="dxa"/>
          </w:tcPr>
          <w:p w:rsidR="00010828" w:rsidRDefault="00010828" w:rsidP="005978F1">
            <w:pPr>
              <w:spacing w:line="360" w:lineRule="auto"/>
            </w:pPr>
            <w:r>
              <w:t>Secondary</w:t>
            </w:r>
          </w:p>
        </w:tc>
        <w:tc>
          <w:tcPr>
            <w:tcW w:w="3069" w:type="dxa"/>
          </w:tcPr>
          <w:p w:rsidR="00010828" w:rsidRDefault="00010828" w:rsidP="005978F1">
            <w:pPr>
              <w:spacing w:line="360" w:lineRule="auto"/>
              <w:jc w:val="center"/>
            </w:pPr>
            <w:r>
              <w:t>50</w:t>
            </w:r>
          </w:p>
        </w:tc>
        <w:tc>
          <w:tcPr>
            <w:tcW w:w="2230" w:type="dxa"/>
          </w:tcPr>
          <w:p w:rsidR="00010828" w:rsidRDefault="00010828" w:rsidP="005978F1">
            <w:pPr>
              <w:spacing w:line="360" w:lineRule="auto"/>
              <w:jc w:val="center"/>
            </w:pPr>
            <w:r>
              <w:t>38%</w:t>
            </w:r>
          </w:p>
        </w:tc>
      </w:tr>
      <w:tr w:rsidR="00010828" w:rsidTr="005978F1">
        <w:trPr>
          <w:jc w:val="center"/>
        </w:trPr>
        <w:tc>
          <w:tcPr>
            <w:tcW w:w="2835" w:type="dxa"/>
          </w:tcPr>
          <w:p w:rsidR="00010828" w:rsidRDefault="00010828" w:rsidP="005978F1">
            <w:pPr>
              <w:spacing w:line="360" w:lineRule="auto"/>
            </w:pPr>
            <w:r>
              <w:t>Tertiary</w:t>
            </w:r>
          </w:p>
        </w:tc>
        <w:tc>
          <w:tcPr>
            <w:tcW w:w="3069" w:type="dxa"/>
          </w:tcPr>
          <w:p w:rsidR="00010828" w:rsidRDefault="00010828" w:rsidP="005978F1">
            <w:pPr>
              <w:spacing w:line="360" w:lineRule="auto"/>
              <w:jc w:val="center"/>
            </w:pPr>
            <w:r>
              <w:t>40</w:t>
            </w:r>
          </w:p>
        </w:tc>
        <w:tc>
          <w:tcPr>
            <w:tcW w:w="2230" w:type="dxa"/>
          </w:tcPr>
          <w:p w:rsidR="00010828" w:rsidRDefault="00010828" w:rsidP="005978F1">
            <w:pPr>
              <w:spacing w:line="360" w:lineRule="auto"/>
              <w:jc w:val="center"/>
            </w:pPr>
            <w:r>
              <w:t>51%</w:t>
            </w:r>
          </w:p>
        </w:tc>
      </w:tr>
      <w:tr w:rsidR="00010828" w:rsidTr="005978F1">
        <w:trPr>
          <w:jc w:val="center"/>
        </w:trPr>
        <w:tc>
          <w:tcPr>
            <w:tcW w:w="2835" w:type="dxa"/>
          </w:tcPr>
          <w:p w:rsidR="00010828" w:rsidRDefault="00010828" w:rsidP="005978F1">
            <w:pPr>
              <w:spacing w:line="360" w:lineRule="auto"/>
              <w:jc w:val="center"/>
              <w:rPr>
                <w:b/>
              </w:rPr>
            </w:pPr>
            <w:r>
              <w:rPr>
                <w:b/>
              </w:rPr>
              <w:t>Total</w:t>
            </w:r>
          </w:p>
        </w:tc>
        <w:tc>
          <w:tcPr>
            <w:tcW w:w="3069" w:type="dxa"/>
          </w:tcPr>
          <w:p w:rsidR="00010828" w:rsidRDefault="00010828" w:rsidP="005978F1">
            <w:pPr>
              <w:spacing w:line="360" w:lineRule="auto"/>
              <w:jc w:val="center"/>
              <w:rPr>
                <w:b/>
              </w:rPr>
            </w:pPr>
            <w:r>
              <w:rPr>
                <w:b/>
              </w:rPr>
              <w:t>100</w:t>
            </w:r>
          </w:p>
        </w:tc>
        <w:tc>
          <w:tcPr>
            <w:tcW w:w="2230" w:type="dxa"/>
          </w:tcPr>
          <w:p w:rsidR="00010828" w:rsidRDefault="00010828" w:rsidP="005978F1">
            <w:pPr>
              <w:spacing w:line="360" w:lineRule="auto"/>
              <w:jc w:val="center"/>
              <w:rPr>
                <w:b/>
              </w:rPr>
            </w:pPr>
            <w:r>
              <w:rPr>
                <w:b/>
              </w:rPr>
              <w:t>100%</w:t>
            </w:r>
          </w:p>
        </w:tc>
      </w:tr>
    </w:tbl>
    <w:p w:rsidR="00010828" w:rsidRDefault="00010828" w:rsidP="00010828">
      <w:pPr>
        <w:spacing w:line="360" w:lineRule="auto"/>
      </w:pPr>
      <w:r>
        <w:rPr>
          <w:b/>
        </w:rPr>
        <w:t>Source: Field Work (2025)</w:t>
      </w:r>
    </w:p>
    <w:p w:rsidR="00010828" w:rsidRDefault="00010828" w:rsidP="00010828">
      <w:pPr>
        <w:autoSpaceDE w:val="0"/>
        <w:autoSpaceDN w:val="0"/>
        <w:adjustRightInd w:val="0"/>
        <w:spacing w:line="360" w:lineRule="auto"/>
        <w:jc w:val="both"/>
      </w:pPr>
      <w:r>
        <w:t>Table 5 above presents the highest educational qualification of the respondents. As shown in the table above, 40 respondents representing 40% attended tertiary institutions, 50 respondents representing 50% only attended secondary schools while 10 respondents representing 10% only attended primary schools.</w:t>
      </w:r>
    </w:p>
    <w:p w:rsidR="00010828" w:rsidRDefault="00010828" w:rsidP="00010828">
      <w:pPr>
        <w:spacing w:line="360" w:lineRule="auto"/>
        <w:rPr>
          <w:b/>
        </w:rPr>
      </w:pPr>
    </w:p>
    <w:p w:rsidR="00010828" w:rsidRDefault="00010828" w:rsidP="00010828">
      <w:pPr>
        <w:spacing w:line="360" w:lineRule="auto"/>
        <w:rPr>
          <w:b/>
        </w:rPr>
      </w:pPr>
    </w:p>
    <w:p w:rsidR="00010828" w:rsidRDefault="00010828" w:rsidP="00010828">
      <w:pPr>
        <w:spacing w:line="360" w:lineRule="auto"/>
        <w:rPr>
          <w:b/>
        </w:rPr>
      </w:pPr>
      <w:r>
        <w:rPr>
          <w:b/>
        </w:rPr>
        <w:t>PART B: PRESENTATION OF RESULTS</w:t>
      </w:r>
    </w:p>
    <w:p w:rsidR="00010828" w:rsidRDefault="00010828" w:rsidP="00010828">
      <w:pPr>
        <w:spacing w:line="360" w:lineRule="auto"/>
        <w:jc w:val="both"/>
      </w:pPr>
      <w:r>
        <w:tab/>
        <w:t>This part of the chapter four tends to analyze the response in the part B of the questionnaire.</w:t>
      </w:r>
    </w:p>
    <w:p w:rsidR="00010828" w:rsidRDefault="00010828" w:rsidP="00010828">
      <w:pPr>
        <w:autoSpaceDE w:val="0"/>
        <w:autoSpaceDN w:val="0"/>
        <w:adjustRightInd w:val="0"/>
        <w:spacing w:line="360" w:lineRule="auto"/>
        <w:jc w:val="both"/>
      </w:pPr>
      <w:r>
        <w:rPr>
          <w:b/>
        </w:rPr>
        <w:t xml:space="preserve">Table 6: </w:t>
      </w:r>
      <w:r>
        <w:t xml:space="preserve">Respondents awareness of </w:t>
      </w:r>
      <w:r>
        <w:rPr>
          <w:rFonts w:eastAsia="Calibri"/>
        </w:rPr>
        <w:t>Sobi FM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35"/>
        <w:gridCol w:w="3069"/>
        <w:gridCol w:w="2230"/>
      </w:tblGrid>
      <w:tr w:rsidR="00010828" w:rsidTr="005978F1">
        <w:trPr>
          <w:jc w:val="center"/>
        </w:trPr>
        <w:tc>
          <w:tcPr>
            <w:tcW w:w="2835" w:type="dxa"/>
          </w:tcPr>
          <w:p w:rsidR="00010828" w:rsidRDefault="00010828" w:rsidP="005978F1">
            <w:pPr>
              <w:spacing w:line="360" w:lineRule="auto"/>
              <w:jc w:val="center"/>
              <w:rPr>
                <w:b/>
              </w:rPr>
            </w:pPr>
            <w:r>
              <w:rPr>
                <w:b/>
              </w:rPr>
              <w:t>Responses</w:t>
            </w:r>
          </w:p>
        </w:tc>
        <w:tc>
          <w:tcPr>
            <w:tcW w:w="3069" w:type="dxa"/>
          </w:tcPr>
          <w:p w:rsidR="00010828" w:rsidRDefault="00010828" w:rsidP="005978F1">
            <w:pPr>
              <w:spacing w:line="360" w:lineRule="auto"/>
              <w:jc w:val="center"/>
              <w:rPr>
                <w:b/>
              </w:rPr>
            </w:pPr>
            <w:r>
              <w:rPr>
                <w:b/>
              </w:rPr>
              <w:t>Number of Respondents</w:t>
            </w:r>
          </w:p>
        </w:tc>
        <w:tc>
          <w:tcPr>
            <w:tcW w:w="2230" w:type="dxa"/>
          </w:tcPr>
          <w:p w:rsidR="00010828" w:rsidRDefault="00010828" w:rsidP="005978F1">
            <w:pPr>
              <w:spacing w:line="360" w:lineRule="auto"/>
              <w:jc w:val="center"/>
              <w:rPr>
                <w:b/>
              </w:rPr>
            </w:pPr>
            <w:r>
              <w:rPr>
                <w:b/>
              </w:rPr>
              <w:t>Percentage</w:t>
            </w:r>
          </w:p>
        </w:tc>
      </w:tr>
      <w:tr w:rsidR="00010828" w:rsidTr="005978F1">
        <w:trPr>
          <w:jc w:val="center"/>
        </w:trPr>
        <w:tc>
          <w:tcPr>
            <w:tcW w:w="2835" w:type="dxa"/>
          </w:tcPr>
          <w:p w:rsidR="00010828" w:rsidRDefault="00010828" w:rsidP="005978F1">
            <w:pPr>
              <w:spacing w:line="360" w:lineRule="auto"/>
              <w:jc w:val="center"/>
            </w:pPr>
            <w:r>
              <w:t>Yes</w:t>
            </w:r>
          </w:p>
        </w:tc>
        <w:tc>
          <w:tcPr>
            <w:tcW w:w="3069" w:type="dxa"/>
          </w:tcPr>
          <w:p w:rsidR="00010828" w:rsidRDefault="00010828" w:rsidP="005978F1">
            <w:pPr>
              <w:spacing w:line="360" w:lineRule="auto"/>
              <w:jc w:val="center"/>
            </w:pPr>
            <w:r>
              <w:t>82</w:t>
            </w:r>
          </w:p>
        </w:tc>
        <w:tc>
          <w:tcPr>
            <w:tcW w:w="2230" w:type="dxa"/>
          </w:tcPr>
          <w:p w:rsidR="00010828" w:rsidRDefault="00010828" w:rsidP="005978F1">
            <w:pPr>
              <w:spacing w:line="360" w:lineRule="auto"/>
              <w:jc w:val="center"/>
            </w:pPr>
            <w:r>
              <w:t>82%</w:t>
            </w:r>
          </w:p>
        </w:tc>
      </w:tr>
      <w:tr w:rsidR="00010828" w:rsidTr="005978F1">
        <w:trPr>
          <w:jc w:val="center"/>
        </w:trPr>
        <w:tc>
          <w:tcPr>
            <w:tcW w:w="2835" w:type="dxa"/>
          </w:tcPr>
          <w:p w:rsidR="00010828" w:rsidRDefault="00010828" w:rsidP="005978F1">
            <w:pPr>
              <w:spacing w:line="360" w:lineRule="auto"/>
              <w:jc w:val="center"/>
            </w:pPr>
            <w:r>
              <w:t>No</w:t>
            </w:r>
          </w:p>
        </w:tc>
        <w:tc>
          <w:tcPr>
            <w:tcW w:w="3069" w:type="dxa"/>
          </w:tcPr>
          <w:p w:rsidR="00010828" w:rsidRDefault="00010828" w:rsidP="005978F1">
            <w:pPr>
              <w:spacing w:line="360" w:lineRule="auto"/>
              <w:jc w:val="center"/>
            </w:pPr>
            <w:r>
              <w:t>18</w:t>
            </w:r>
          </w:p>
        </w:tc>
        <w:tc>
          <w:tcPr>
            <w:tcW w:w="2230" w:type="dxa"/>
          </w:tcPr>
          <w:p w:rsidR="00010828" w:rsidRDefault="00010828" w:rsidP="005978F1">
            <w:pPr>
              <w:spacing w:line="360" w:lineRule="auto"/>
              <w:jc w:val="center"/>
            </w:pPr>
            <w:r>
              <w:t>18%</w:t>
            </w:r>
          </w:p>
        </w:tc>
      </w:tr>
      <w:tr w:rsidR="00010828" w:rsidTr="005978F1">
        <w:trPr>
          <w:jc w:val="center"/>
        </w:trPr>
        <w:tc>
          <w:tcPr>
            <w:tcW w:w="2835" w:type="dxa"/>
          </w:tcPr>
          <w:p w:rsidR="00010828" w:rsidRDefault="00010828" w:rsidP="005978F1">
            <w:pPr>
              <w:spacing w:line="360" w:lineRule="auto"/>
              <w:jc w:val="center"/>
              <w:rPr>
                <w:b/>
              </w:rPr>
            </w:pPr>
            <w:r>
              <w:rPr>
                <w:b/>
              </w:rPr>
              <w:t>Total</w:t>
            </w:r>
          </w:p>
        </w:tc>
        <w:tc>
          <w:tcPr>
            <w:tcW w:w="3069" w:type="dxa"/>
          </w:tcPr>
          <w:p w:rsidR="00010828" w:rsidRDefault="00010828" w:rsidP="005978F1">
            <w:pPr>
              <w:spacing w:line="360" w:lineRule="auto"/>
              <w:jc w:val="center"/>
              <w:rPr>
                <w:b/>
              </w:rPr>
            </w:pPr>
            <w:r>
              <w:rPr>
                <w:b/>
              </w:rPr>
              <w:t>100</w:t>
            </w:r>
          </w:p>
        </w:tc>
        <w:tc>
          <w:tcPr>
            <w:tcW w:w="2230" w:type="dxa"/>
          </w:tcPr>
          <w:p w:rsidR="00010828" w:rsidRDefault="00010828" w:rsidP="005978F1">
            <w:pPr>
              <w:spacing w:line="360" w:lineRule="auto"/>
              <w:jc w:val="center"/>
              <w:rPr>
                <w:b/>
              </w:rPr>
            </w:pPr>
            <w:r>
              <w:rPr>
                <w:b/>
              </w:rPr>
              <w:t>100%</w:t>
            </w:r>
          </w:p>
        </w:tc>
      </w:tr>
    </w:tbl>
    <w:p w:rsidR="00010828" w:rsidRDefault="00010828" w:rsidP="00010828">
      <w:pPr>
        <w:spacing w:line="360" w:lineRule="auto"/>
        <w:rPr>
          <w:b/>
        </w:rPr>
      </w:pPr>
      <w:r>
        <w:rPr>
          <w:b/>
        </w:rPr>
        <w:t>Source: Field Work (2025)</w:t>
      </w:r>
    </w:p>
    <w:p w:rsidR="00010828" w:rsidRDefault="00010828" w:rsidP="00010828">
      <w:pPr>
        <w:autoSpaceDE w:val="0"/>
        <w:autoSpaceDN w:val="0"/>
        <w:adjustRightInd w:val="0"/>
        <w:spacing w:line="360" w:lineRule="auto"/>
        <w:jc w:val="both"/>
        <w:rPr>
          <w:bCs/>
        </w:rPr>
      </w:pPr>
      <w:r>
        <w:rPr>
          <w:bCs/>
        </w:rPr>
        <w:t xml:space="preserve">From table 7 above, 82 respondents representing 82% indicated that they are aware of </w:t>
      </w:r>
      <w:r>
        <w:rPr>
          <w:rFonts w:eastAsia="Calibri"/>
        </w:rPr>
        <w:t>Living Spring FM</w:t>
      </w:r>
      <w:r>
        <w:rPr>
          <w:bCs/>
        </w:rPr>
        <w:t xml:space="preserve"> while 18 respondents representing 18% indicated that they are not aware.</w:t>
      </w:r>
    </w:p>
    <w:p w:rsidR="00010828" w:rsidRDefault="00010828" w:rsidP="00010828">
      <w:pPr>
        <w:autoSpaceDE w:val="0"/>
        <w:autoSpaceDN w:val="0"/>
        <w:adjustRightInd w:val="0"/>
        <w:spacing w:line="360" w:lineRule="auto"/>
        <w:jc w:val="both"/>
        <w:rPr>
          <w:bCs/>
        </w:rPr>
      </w:pPr>
      <w:r>
        <w:rPr>
          <w:b/>
          <w:bCs/>
        </w:rPr>
        <w:t xml:space="preserve">Table 7: </w:t>
      </w:r>
      <w:r>
        <w:rPr>
          <w:bCs/>
        </w:rPr>
        <w:t>Respondents listenership of the station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35"/>
        <w:gridCol w:w="3069"/>
        <w:gridCol w:w="2230"/>
      </w:tblGrid>
      <w:tr w:rsidR="00010828" w:rsidTr="005978F1">
        <w:trPr>
          <w:jc w:val="center"/>
        </w:trPr>
        <w:tc>
          <w:tcPr>
            <w:tcW w:w="2835" w:type="dxa"/>
          </w:tcPr>
          <w:p w:rsidR="00010828" w:rsidRDefault="00010828" w:rsidP="005978F1">
            <w:pPr>
              <w:spacing w:line="360" w:lineRule="auto"/>
              <w:jc w:val="center"/>
              <w:rPr>
                <w:b/>
              </w:rPr>
            </w:pPr>
            <w:r>
              <w:rPr>
                <w:b/>
              </w:rPr>
              <w:t>Responses</w:t>
            </w:r>
          </w:p>
        </w:tc>
        <w:tc>
          <w:tcPr>
            <w:tcW w:w="3069" w:type="dxa"/>
          </w:tcPr>
          <w:p w:rsidR="00010828" w:rsidRDefault="00010828" w:rsidP="005978F1">
            <w:pPr>
              <w:spacing w:line="360" w:lineRule="auto"/>
              <w:jc w:val="center"/>
              <w:rPr>
                <w:b/>
              </w:rPr>
            </w:pPr>
            <w:r>
              <w:rPr>
                <w:b/>
              </w:rPr>
              <w:t>Number of Respondents</w:t>
            </w:r>
          </w:p>
        </w:tc>
        <w:tc>
          <w:tcPr>
            <w:tcW w:w="2230" w:type="dxa"/>
          </w:tcPr>
          <w:p w:rsidR="00010828" w:rsidRDefault="00010828" w:rsidP="005978F1">
            <w:pPr>
              <w:spacing w:line="360" w:lineRule="auto"/>
              <w:jc w:val="center"/>
              <w:rPr>
                <w:b/>
              </w:rPr>
            </w:pPr>
            <w:r>
              <w:rPr>
                <w:b/>
              </w:rPr>
              <w:t>Percentage</w:t>
            </w:r>
          </w:p>
        </w:tc>
      </w:tr>
      <w:tr w:rsidR="00010828" w:rsidTr="005978F1">
        <w:trPr>
          <w:jc w:val="center"/>
        </w:trPr>
        <w:tc>
          <w:tcPr>
            <w:tcW w:w="2835" w:type="dxa"/>
          </w:tcPr>
          <w:p w:rsidR="00010828" w:rsidRDefault="00010828" w:rsidP="005978F1">
            <w:pPr>
              <w:spacing w:line="360" w:lineRule="auto"/>
              <w:jc w:val="center"/>
            </w:pPr>
            <w:r>
              <w:t>Yes</w:t>
            </w:r>
          </w:p>
        </w:tc>
        <w:tc>
          <w:tcPr>
            <w:tcW w:w="3069" w:type="dxa"/>
          </w:tcPr>
          <w:p w:rsidR="00010828" w:rsidRDefault="00010828" w:rsidP="005978F1">
            <w:pPr>
              <w:spacing w:line="360" w:lineRule="auto"/>
              <w:jc w:val="center"/>
            </w:pPr>
            <w:r>
              <w:t>91</w:t>
            </w:r>
          </w:p>
        </w:tc>
        <w:tc>
          <w:tcPr>
            <w:tcW w:w="2230" w:type="dxa"/>
          </w:tcPr>
          <w:p w:rsidR="00010828" w:rsidRDefault="00010828" w:rsidP="005978F1">
            <w:pPr>
              <w:spacing w:line="360" w:lineRule="auto"/>
              <w:jc w:val="center"/>
            </w:pPr>
            <w:r>
              <w:t>91%</w:t>
            </w:r>
          </w:p>
        </w:tc>
      </w:tr>
      <w:tr w:rsidR="00010828" w:rsidTr="005978F1">
        <w:trPr>
          <w:jc w:val="center"/>
        </w:trPr>
        <w:tc>
          <w:tcPr>
            <w:tcW w:w="2835" w:type="dxa"/>
          </w:tcPr>
          <w:p w:rsidR="00010828" w:rsidRDefault="00010828" w:rsidP="005978F1">
            <w:pPr>
              <w:spacing w:line="360" w:lineRule="auto"/>
              <w:jc w:val="center"/>
            </w:pPr>
            <w:r>
              <w:t>No</w:t>
            </w:r>
          </w:p>
        </w:tc>
        <w:tc>
          <w:tcPr>
            <w:tcW w:w="3069" w:type="dxa"/>
          </w:tcPr>
          <w:p w:rsidR="00010828" w:rsidRDefault="00010828" w:rsidP="005978F1">
            <w:pPr>
              <w:spacing w:line="360" w:lineRule="auto"/>
              <w:jc w:val="center"/>
            </w:pPr>
            <w:r>
              <w:t>9</w:t>
            </w:r>
          </w:p>
        </w:tc>
        <w:tc>
          <w:tcPr>
            <w:tcW w:w="2230" w:type="dxa"/>
          </w:tcPr>
          <w:p w:rsidR="00010828" w:rsidRDefault="00010828" w:rsidP="005978F1">
            <w:pPr>
              <w:spacing w:line="360" w:lineRule="auto"/>
              <w:jc w:val="center"/>
            </w:pPr>
            <w:r>
              <w:t>9%</w:t>
            </w:r>
          </w:p>
        </w:tc>
      </w:tr>
      <w:tr w:rsidR="00010828" w:rsidTr="005978F1">
        <w:trPr>
          <w:jc w:val="center"/>
        </w:trPr>
        <w:tc>
          <w:tcPr>
            <w:tcW w:w="2835" w:type="dxa"/>
          </w:tcPr>
          <w:p w:rsidR="00010828" w:rsidRDefault="00010828" w:rsidP="005978F1">
            <w:pPr>
              <w:spacing w:line="360" w:lineRule="auto"/>
              <w:jc w:val="center"/>
              <w:rPr>
                <w:b/>
              </w:rPr>
            </w:pPr>
            <w:r>
              <w:rPr>
                <w:b/>
              </w:rPr>
              <w:t>Total</w:t>
            </w:r>
          </w:p>
        </w:tc>
        <w:tc>
          <w:tcPr>
            <w:tcW w:w="3069" w:type="dxa"/>
          </w:tcPr>
          <w:p w:rsidR="00010828" w:rsidRDefault="00010828" w:rsidP="005978F1">
            <w:pPr>
              <w:spacing w:line="360" w:lineRule="auto"/>
              <w:jc w:val="center"/>
              <w:rPr>
                <w:b/>
              </w:rPr>
            </w:pPr>
            <w:r>
              <w:rPr>
                <w:b/>
              </w:rPr>
              <w:t>100</w:t>
            </w:r>
          </w:p>
        </w:tc>
        <w:tc>
          <w:tcPr>
            <w:tcW w:w="2230" w:type="dxa"/>
          </w:tcPr>
          <w:p w:rsidR="00010828" w:rsidRDefault="00010828" w:rsidP="005978F1">
            <w:pPr>
              <w:spacing w:line="360" w:lineRule="auto"/>
              <w:jc w:val="center"/>
              <w:rPr>
                <w:b/>
              </w:rPr>
            </w:pPr>
            <w:r>
              <w:rPr>
                <w:b/>
              </w:rPr>
              <w:t>100%</w:t>
            </w:r>
          </w:p>
        </w:tc>
      </w:tr>
    </w:tbl>
    <w:p w:rsidR="00010828" w:rsidRDefault="00010828" w:rsidP="00010828">
      <w:pPr>
        <w:spacing w:line="360" w:lineRule="auto"/>
      </w:pPr>
      <w:r>
        <w:rPr>
          <w:b/>
        </w:rPr>
        <w:t>Source: Field Work (2025)</w:t>
      </w:r>
    </w:p>
    <w:p w:rsidR="00010828" w:rsidRDefault="00010828" w:rsidP="00010828">
      <w:pPr>
        <w:autoSpaceDE w:val="0"/>
        <w:autoSpaceDN w:val="0"/>
        <w:adjustRightInd w:val="0"/>
        <w:spacing w:line="360" w:lineRule="auto"/>
        <w:jc w:val="both"/>
        <w:rPr>
          <w:bCs/>
        </w:rPr>
      </w:pPr>
      <w:r>
        <w:rPr>
          <w:bCs/>
        </w:rPr>
        <w:t xml:space="preserve">Table 7 above shows that 91% of the respondents listen to </w:t>
      </w:r>
      <w:r>
        <w:rPr>
          <w:rFonts w:eastAsia="Calibri"/>
        </w:rPr>
        <w:t>Living Spring FM</w:t>
      </w:r>
      <w:r>
        <w:rPr>
          <w:bCs/>
        </w:rPr>
        <w:t xml:space="preserve"> while 9 respondents representing 9% don’t listen to the stations</w:t>
      </w:r>
    </w:p>
    <w:p w:rsidR="00010828" w:rsidRDefault="00010828" w:rsidP="00010828">
      <w:pPr>
        <w:autoSpaceDE w:val="0"/>
        <w:autoSpaceDN w:val="0"/>
        <w:adjustRightInd w:val="0"/>
        <w:spacing w:line="360" w:lineRule="auto"/>
        <w:jc w:val="both"/>
        <w:rPr>
          <w:bCs/>
        </w:rPr>
      </w:pPr>
      <w:r>
        <w:rPr>
          <w:b/>
          <w:bCs/>
        </w:rPr>
        <w:t xml:space="preserve">Table 8: </w:t>
      </w:r>
      <w:r>
        <w:rPr>
          <w:bCs/>
        </w:rPr>
        <w:t xml:space="preserve">Respondents frequency of listening to </w:t>
      </w:r>
      <w:r>
        <w:rPr>
          <w:rFonts w:eastAsia="Calibri"/>
        </w:rPr>
        <w:t>Living Spring FM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35"/>
        <w:gridCol w:w="3069"/>
        <w:gridCol w:w="2230"/>
      </w:tblGrid>
      <w:tr w:rsidR="00010828" w:rsidTr="005978F1">
        <w:trPr>
          <w:jc w:val="center"/>
        </w:trPr>
        <w:tc>
          <w:tcPr>
            <w:tcW w:w="2835" w:type="dxa"/>
          </w:tcPr>
          <w:p w:rsidR="00010828" w:rsidRDefault="00010828" w:rsidP="005978F1">
            <w:pPr>
              <w:jc w:val="center"/>
              <w:rPr>
                <w:b/>
              </w:rPr>
            </w:pPr>
            <w:r>
              <w:rPr>
                <w:b/>
              </w:rPr>
              <w:t>Responses</w:t>
            </w:r>
          </w:p>
        </w:tc>
        <w:tc>
          <w:tcPr>
            <w:tcW w:w="3069" w:type="dxa"/>
          </w:tcPr>
          <w:p w:rsidR="00010828" w:rsidRDefault="00010828" w:rsidP="005978F1">
            <w:pPr>
              <w:jc w:val="center"/>
              <w:rPr>
                <w:b/>
              </w:rPr>
            </w:pPr>
            <w:r>
              <w:rPr>
                <w:b/>
              </w:rPr>
              <w:t>Number of Respondents</w:t>
            </w:r>
          </w:p>
        </w:tc>
        <w:tc>
          <w:tcPr>
            <w:tcW w:w="2230" w:type="dxa"/>
          </w:tcPr>
          <w:p w:rsidR="00010828" w:rsidRDefault="00010828" w:rsidP="005978F1">
            <w:pPr>
              <w:jc w:val="center"/>
              <w:rPr>
                <w:b/>
              </w:rPr>
            </w:pPr>
            <w:r>
              <w:rPr>
                <w:b/>
              </w:rPr>
              <w:t>Percentage</w:t>
            </w:r>
          </w:p>
        </w:tc>
      </w:tr>
      <w:tr w:rsidR="00010828" w:rsidTr="005978F1">
        <w:trPr>
          <w:jc w:val="center"/>
        </w:trPr>
        <w:tc>
          <w:tcPr>
            <w:tcW w:w="2835" w:type="dxa"/>
          </w:tcPr>
          <w:p w:rsidR="00010828" w:rsidRDefault="00010828" w:rsidP="005978F1">
            <w:pPr>
              <w:jc w:val="center"/>
            </w:pPr>
            <w:r>
              <w:t>Daily</w:t>
            </w:r>
          </w:p>
        </w:tc>
        <w:tc>
          <w:tcPr>
            <w:tcW w:w="3069" w:type="dxa"/>
          </w:tcPr>
          <w:p w:rsidR="00010828" w:rsidRDefault="00010828" w:rsidP="005978F1">
            <w:pPr>
              <w:jc w:val="center"/>
            </w:pPr>
            <w:r>
              <w:t>46</w:t>
            </w:r>
          </w:p>
        </w:tc>
        <w:tc>
          <w:tcPr>
            <w:tcW w:w="2230" w:type="dxa"/>
          </w:tcPr>
          <w:p w:rsidR="00010828" w:rsidRDefault="00010828" w:rsidP="005978F1">
            <w:pPr>
              <w:jc w:val="center"/>
            </w:pPr>
            <w:r>
              <w:t>46%</w:t>
            </w:r>
          </w:p>
        </w:tc>
      </w:tr>
      <w:tr w:rsidR="00010828" w:rsidTr="005978F1">
        <w:trPr>
          <w:jc w:val="center"/>
        </w:trPr>
        <w:tc>
          <w:tcPr>
            <w:tcW w:w="2835" w:type="dxa"/>
          </w:tcPr>
          <w:p w:rsidR="00010828" w:rsidRDefault="00010828" w:rsidP="005978F1">
            <w:pPr>
              <w:jc w:val="center"/>
            </w:pPr>
            <w:r>
              <w:t xml:space="preserve">Weekly </w:t>
            </w:r>
          </w:p>
        </w:tc>
        <w:tc>
          <w:tcPr>
            <w:tcW w:w="3069" w:type="dxa"/>
          </w:tcPr>
          <w:p w:rsidR="00010828" w:rsidRDefault="00010828" w:rsidP="005978F1">
            <w:pPr>
              <w:jc w:val="center"/>
            </w:pPr>
            <w:r>
              <w:t>38</w:t>
            </w:r>
          </w:p>
        </w:tc>
        <w:tc>
          <w:tcPr>
            <w:tcW w:w="2230" w:type="dxa"/>
          </w:tcPr>
          <w:p w:rsidR="00010828" w:rsidRDefault="00010828" w:rsidP="005978F1">
            <w:pPr>
              <w:jc w:val="center"/>
            </w:pPr>
            <w:r>
              <w:t>38%</w:t>
            </w:r>
          </w:p>
        </w:tc>
      </w:tr>
      <w:tr w:rsidR="00010828" w:rsidTr="005978F1">
        <w:trPr>
          <w:jc w:val="center"/>
        </w:trPr>
        <w:tc>
          <w:tcPr>
            <w:tcW w:w="2835" w:type="dxa"/>
          </w:tcPr>
          <w:p w:rsidR="00010828" w:rsidRDefault="00010828" w:rsidP="005978F1">
            <w:pPr>
              <w:jc w:val="center"/>
            </w:pPr>
            <w:r>
              <w:t>Once in a while</w:t>
            </w:r>
          </w:p>
        </w:tc>
        <w:tc>
          <w:tcPr>
            <w:tcW w:w="3069" w:type="dxa"/>
          </w:tcPr>
          <w:p w:rsidR="00010828" w:rsidRDefault="00010828" w:rsidP="005978F1">
            <w:pPr>
              <w:jc w:val="center"/>
            </w:pPr>
            <w:r>
              <w:t>16</w:t>
            </w:r>
          </w:p>
        </w:tc>
        <w:tc>
          <w:tcPr>
            <w:tcW w:w="2230" w:type="dxa"/>
          </w:tcPr>
          <w:p w:rsidR="00010828" w:rsidRDefault="00010828" w:rsidP="005978F1">
            <w:pPr>
              <w:jc w:val="center"/>
            </w:pPr>
            <w:r>
              <w:t>16%</w:t>
            </w:r>
          </w:p>
        </w:tc>
      </w:tr>
      <w:tr w:rsidR="00010828" w:rsidTr="005978F1">
        <w:trPr>
          <w:jc w:val="center"/>
        </w:trPr>
        <w:tc>
          <w:tcPr>
            <w:tcW w:w="2835" w:type="dxa"/>
          </w:tcPr>
          <w:p w:rsidR="00010828" w:rsidRDefault="00010828" w:rsidP="005978F1">
            <w:pPr>
              <w:jc w:val="center"/>
              <w:rPr>
                <w:b/>
              </w:rPr>
            </w:pPr>
            <w:r>
              <w:rPr>
                <w:b/>
              </w:rPr>
              <w:t>Total</w:t>
            </w:r>
          </w:p>
        </w:tc>
        <w:tc>
          <w:tcPr>
            <w:tcW w:w="3069" w:type="dxa"/>
          </w:tcPr>
          <w:p w:rsidR="00010828" w:rsidRDefault="00010828" w:rsidP="005978F1">
            <w:pPr>
              <w:jc w:val="center"/>
              <w:rPr>
                <w:b/>
              </w:rPr>
            </w:pPr>
            <w:r>
              <w:rPr>
                <w:b/>
              </w:rPr>
              <w:t>100</w:t>
            </w:r>
          </w:p>
        </w:tc>
        <w:tc>
          <w:tcPr>
            <w:tcW w:w="2230" w:type="dxa"/>
          </w:tcPr>
          <w:p w:rsidR="00010828" w:rsidRDefault="00010828" w:rsidP="005978F1">
            <w:pPr>
              <w:jc w:val="center"/>
              <w:rPr>
                <w:b/>
              </w:rPr>
            </w:pPr>
            <w:r>
              <w:rPr>
                <w:b/>
              </w:rPr>
              <w:t>100%</w:t>
            </w:r>
          </w:p>
        </w:tc>
      </w:tr>
    </w:tbl>
    <w:p w:rsidR="00010828" w:rsidRDefault="00010828" w:rsidP="00010828">
      <w:pPr>
        <w:spacing w:line="360" w:lineRule="auto"/>
      </w:pPr>
      <w:r>
        <w:rPr>
          <w:b/>
        </w:rPr>
        <w:t>Source: Field Work (2025)</w:t>
      </w:r>
    </w:p>
    <w:p w:rsidR="00010828" w:rsidRDefault="00010828" w:rsidP="00010828">
      <w:pPr>
        <w:autoSpaceDE w:val="0"/>
        <w:autoSpaceDN w:val="0"/>
        <w:adjustRightInd w:val="0"/>
        <w:spacing w:line="360" w:lineRule="auto"/>
        <w:jc w:val="both"/>
        <w:rPr>
          <w:bCs/>
        </w:rPr>
      </w:pPr>
      <w:r>
        <w:rPr>
          <w:bCs/>
        </w:rPr>
        <w:t xml:space="preserve">Table 8 above shows that 46% of the respondents listen to </w:t>
      </w:r>
      <w:r>
        <w:rPr>
          <w:rFonts w:eastAsia="Calibri"/>
        </w:rPr>
        <w:t>Living Spring FM</w:t>
      </w:r>
      <w:r>
        <w:rPr>
          <w:bCs/>
        </w:rPr>
        <w:t xml:space="preserve"> on daily basis, 38% listen to it weekly and 16 respondents representing 16% only listen to the station once in a while.</w:t>
      </w:r>
    </w:p>
    <w:p w:rsidR="00010828" w:rsidRDefault="00010828" w:rsidP="00010828">
      <w:pPr>
        <w:autoSpaceDE w:val="0"/>
        <w:autoSpaceDN w:val="0"/>
        <w:adjustRightInd w:val="0"/>
        <w:spacing w:line="360" w:lineRule="auto"/>
        <w:jc w:val="both"/>
        <w:rPr>
          <w:bCs/>
        </w:rPr>
      </w:pPr>
      <w:r>
        <w:rPr>
          <w:b/>
          <w:bCs/>
        </w:rPr>
        <w:t xml:space="preserve">Table 9: </w:t>
      </w:r>
      <w:r>
        <w:rPr>
          <w:bCs/>
        </w:rPr>
        <w:t xml:space="preserve">Respondents awareness of political programs on </w:t>
      </w:r>
      <w:r>
        <w:rPr>
          <w:rFonts w:eastAsia="Calibri"/>
        </w:rPr>
        <w:t>Living Spring FM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35"/>
        <w:gridCol w:w="3069"/>
        <w:gridCol w:w="2230"/>
      </w:tblGrid>
      <w:tr w:rsidR="00010828" w:rsidTr="005978F1">
        <w:trPr>
          <w:jc w:val="center"/>
        </w:trPr>
        <w:tc>
          <w:tcPr>
            <w:tcW w:w="2835" w:type="dxa"/>
          </w:tcPr>
          <w:p w:rsidR="00010828" w:rsidRDefault="00010828" w:rsidP="005978F1">
            <w:pPr>
              <w:spacing w:line="360" w:lineRule="auto"/>
              <w:jc w:val="center"/>
              <w:rPr>
                <w:b/>
              </w:rPr>
            </w:pPr>
            <w:r>
              <w:rPr>
                <w:b/>
              </w:rPr>
              <w:t>Responses</w:t>
            </w:r>
          </w:p>
        </w:tc>
        <w:tc>
          <w:tcPr>
            <w:tcW w:w="3069" w:type="dxa"/>
          </w:tcPr>
          <w:p w:rsidR="00010828" w:rsidRDefault="00010828" w:rsidP="005978F1">
            <w:pPr>
              <w:spacing w:line="360" w:lineRule="auto"/>
              <w:jc w:val="center"/>
              <w:rPr>
                <w:b/>
              </w:rPr>
            </w:pPr>
            <w:r>
              <w:rPr>
                <w:b/>
              </w:rPr>
              <w:t>Number of Respondents</w:t>
            </w:r>
          </w:p>
        </w:tc>
        <w:tc>
          <w:tcPr>
            <w:tcW w:w="2230" w:type="dxa"/>
          </w:tcPr>
          <w:p w:rsidR="00010828" w:rsidRDefault="00010828" w:rsidP="005978F1">
            <w:pPr>
              <w:spacing w:line="360" w:lineRule="auto"/>
              <w:jc w:val="center"/>
              <w:rPr>
                <w:b/>
              </w:rPr>
            </w:pPr>
            <w:r>
              <w:rPr>
                <w:b/>
              </w:rPr>
              <w:t>Percentage</w:t>
            </w:r>
          </w:p>
        </w:tc>
      </w:tr>
      <w:tr w:rsidR="00010828" w:rsidTr="005978F1">
        <w:trPr>
          <w:jc w:val="center"/>
        </w:trPr>
        <w:tc>
          <w:tcPr>
            <w:tcW w:w="2835" w:type="dxa"/>
          </w:tcPr>
          <w:p w:rsidR="00010828" w:rsidRDefault="00010828" w:rsidP="005978F1">
            <w:pPr>
              <w:spacing w:line="360" w:lineRule="auto"/>
              <w:jc w:val="center"/>
            </w:pPr>
            <w:r>
              <w:t>Yes</w:t>
            </w:r>
          </w:p>
        </w:tc>
        <w:tc>
          <w:tcPr>
            <w:tcW w:w="3069" w:type="dxa"/>
          </w:tcPr>
          <w:p w:rsidR="00010828" w:rsidRDefault="00010828" w:rsidP="005978F1">
            <w:pPr>
              <w:spacing w:line="360" w:lineRule="auto"/>
              <w:jc w:val="center"/>
            </w:pPr>
            <w:r>
              <w:t>85</w:t>
            </w:r>
          </w:p>
        </w:tc>
        <w:tc>
          <w:tcPr>
            <w:tcW w:w="2230" w:type="dxa"/>
          </w:tcPr>
          <w:p w:rsidR="00010828" w:rsidRDefault="00010828" w:rsidP="005978F1">
            <w:pPr>
              <w:spacing w:line="360" w:lineRule="auto"/>
              <w:jc w:val="center"/>
            </w:pPr>
            <w:r>
              <w:t>85%</w:t>
            </w:r>
          </w:p>
        </w:tc>
      </w:tr>
      <w:tr w:rsidR="00010828" w:rsidTr="005978F1">
        <w:trPr>
          <w:jc w:val="center"/>
        </w:trPr>
        <w:tc>
          <w:tcPr>
            <w:tcW w:w="2835" w:type="dxa"/>
          </w:tcPr>
          <w:p w:rsidR="00010828" w:rsidRDefault="00010828" w:rsidP="005978F1">
            <w:pPr>
              <w:spacing w:line="360" w:lineRule="auto"/>
              <w:jc w:val="center"/>
            </w:pPr>
            <w:r>
              <w:t>No</w:t>
            </w:r>
          </w:p>
        </w:tc>
        <w:tc>
          <w:tcPr>
            <w:tcW w:w="3069" w:type="dxa"/>
          </w:tcPr>
          <w:p w:rsidR="00010828" w:rsidRDefault="00010828" w:rsidP="005978F1">
            <w:pPr>
              <w:spacing w:line="360" w:lineRule="auto"/>
              <w:jc w:val="center"/>
            </w:pPr>
            <w:r>
              <w:t>15</w:t>
            </w:r>
          </w:p>
        </w:tc>
        <w:tc>
          <w:tcPr>
            <w:tcW w:w="2230" w:type="dxa"/>
          </w:tcPr>
          <w:p w:rsidR="00010828" w:rsidRDefault="00010828" w:rsidP="005978F1">
            <w:pPr>
              <w:spacing w:line="360" w:lineRule="auto"/>
              <w:jc w:val="center"/>
            </w:pPr>
            <w:r>
              <w:t>15%</w:t>
            </w:r>
          </w:p>
        </w:tc>
      </w:tr>
      <w:tr w:rsidR="00010828" w:rsidTr="005978F1">
        <w:trPr>
          <w:jc w:val="center"/>
        </w:trPr>
        <w:tc>
          <w:tcPr>
            <w:tcW w:w="2835" w:type="dxa"/>
          </w:tcPr>
          <w:p w:rsidR="00010828" w:rsidRDefault="00010828" w:rsidP="005978F1">
            <w:pPr>
              <w:spacing w:line="360" w:lineRule="auto"/>
              <w:jc w:val="center"/>
              <w:rPr>
                <w:b/>
              </w:rPr>
            </w:pPr>
            <w:r>
              <w:rPr>
                <w:b/>
              </w:rPr>
              <w:t>Total</w:t>
            </w:r>
          </w:p>
        </w:tc>
        <w:tc>
          <w:tcPr>
            <w:tcW w:w="3069" w:type="dxa"/>
          </w:tcPr>
          <w:p w:rsidR="00010828" w:rsidRDefault="00010828" w:rsidP="005978F1">
            <w:pPr>
              <w:spacing w:line="360" w:lineRule="auto"/>
              <w:jc w:val="center"/>
              <w:rPr>
                <w:b/>
              </w:rPr>
            </w:pPr>
            <w:r>
              <w:rPr>
                <w:b/>
              </w:rPr>
              <w:t>100</w:t>
            </w:r>
          </w:p>
        </w:tc>
        <w:tc>
          <w:tcPr>
            <w:tcW w:w="2230" w:type="dxa"/>
          </w:tcPr>
          <w:p w:rsidR="00010828" w:rsidRDefault="00010828" w:rsidP="005978F1">
            <w:pPr>
              <w:spacing w:line="360" w:lineRule="auto"/>
              <w:jc w:val="center"/>
              <w:rPr>
                <w:b/>
              </w:rPr>
            </w:pPr>
            <w:r>
              <w:rPr>
                <w:b/>
              </w:rPr>
              <w:t>100%</w:t>
            </w:r>
          </w:p>
        </w:tc>
      </w:tr>
    </w:tbl>
    <w:p w:rsidR="00010828" w:rsidRDefault="00010828" w:rsidP="00010828">
      <w:pPr>
        <w:spacing w:line="360" w:lineRule="auto"/>
      </w:pPr>
      <w:r>
        <w:rPr>
          <w:b/>
        </w:rPr>
        <w:t>Source: Field Work (2025)</w:t>
      </w:r>
    </w:p>
    <w:p w:rsidR="00010828" w:rsidRDefault="00010828" w:rsidP="00010828">
      <w:pPr>
        <w:autoSpaceDE w:val="0"/>
        <w:autoSpaceDN w:val="0"/>
        <w:adjustRightInd w:val="0"/>
        <w:spacing w:line="360" w:lineRule="auto"/>
        <w:jc w:val="both"/>
        <w:rPr>
          <w:bCs/>
        </w:rPr>
      </w:pPr>
      <w:r>
        <w:rPr>
          <w:bCs/>
        </w:rPr>
        <w:t xml:space="preserve">As shown in table 9 above, 85 respondents representing 85% are aware of political programs on </w:t>
      </w:r>
      <w:r>
        <w:rPr>
          <w:rFonts w:eastAsia="Calibri"/>
        </w:rPr>
        <w:t>Living Spring FM</w:t>
      </w:r>
      <w:r>
        <w:rPr>
          <w:bCs/>
        </w:rPr>
        <w:t xml:space="preserve"> while 15 respondents representing 15% don’t know about political programs on the station.</w:t>
      </w:r>
    </w:p>
    <w:p w:rsidR="00010828" w:rsidRDefault="00010828" w:rsidP="00010828">
      <w:pPr>
        <w:autoSpaceDE w:val="0"/>
        <w:autoSpaceDN w:val="0"/>
        <w:adjustRightInd w:val="0"/>
        <w:spacing w:line="360" w:lineRule="auto"/>
        <w:jc w:val="both"/>
        <w:rPr>
          <w:bCs/>
        </w:rPr>
      </w:pPr>
      <w:r>
        <w:rPr>
          <w:b/>
          <w:bCs/>
        </w:rPr>
        <w:t xml:space="preserve">Table 10: </w:t>
      </w:r>
      <w:r>
        <w:rPr>
          <w:bCs/>
        </w:rPr>
        <w:t xml:space="preserve">Response on if the political programs on </w:t>
      </w:r>
      <w:r>
        <w:rPr>
          <w:rFonts w:eastAsia="Calibri"/>
        </w:rPr>
        <w:t>Living Spring FM</w:t>
      </w:r>
      <w:r>
        <w:rPr>
          <w:bCs/>
        </w:rPr>
        <w:t xml:space="preserve"> encourage women to participate in politics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35"/>
        <w:gridCol w:w="3069"/>
        <w:gridCol w:w="2230"/>
      </w:tblGrid>
      <w:tr w:rsidR="00010828" w:rsidTr="005978F1">
        <w:trPr>
          <w:jc w:val="center"/>
        </w:trPr>
        <w:tc>
          <w:tcPr>
            <w:tcW w:w="2835" w:type="dxa"/>
          </w:tcPr>
          <w:p w:rsidR="00010828" w:rsidRDefault="00010828" w:rsidP="005978F1">
            <w:pPr>
              <w:spacing w:line="360" w:lineRule="auto"/>
              <w:jc w:val="center"/>
              <w:rPr>
                <w:b/>
              </w:rPr>
            </w:pPr>
            <w:r>
              <w:rPr>
                <w:b/>
              </w:rPr>
              <w:t>Responses</w:t>
            </w:r>
          </w:p>
        </w:tc>
        <w:tc>
          <w:tcPr>
            <w:tcW w:w="3069" w:type="dxa"/>
          </w:tcPr>
          <w:p w:rsidR="00010828" w:rsidRDefault="00010828" w:rsidP="005978F1">
            <w:pPr>
              <w:spacing w:line="360" w:lineRule="auto"/>
              <w:jc w:val="center"/>
              <w:rPr>
                <w:b/>
              </w:rPr>
            </w:pPr>
            <w:r>
              <w:rPr>
                <w:b/>
              </w:rPr>
              <w:t>Number of Respondents</w:t>
            </w:r>
          </w:p>
        </w:tc>
        <w:tc>
          <w:tcPr>
            <w:tcW w:w="2230" w:type="dxa"/>
          </w:tcPr>
          <w:p w:rsidR="00010828" w:rsidRDefault="00010828" w:rsidP="005978F1">
            <w:pPr>
              <w:spacing w:line="360" w:lineRule="auto"/>
              <w:jc w:val="center"/>
              <w:rPr>
                <w:b/>
              </w:rPr>
            </w:pPr>
            <w:r>
              <w:rPr>
                <w:b/>
              </w:rPr>
              <w:t>Percentage</w:t>
            </w:r>
          </w:p>
        </w:tc>
      </w:tr>
      <w:tr w:rsidR="00010828" w:rsidTr="005978F1">
        <w:trPr>
          <w:jc w:val="center"/>
        </w:trPr>
        <w:tc>
          <w:tcPr>
            <w:tcW w:w="2835" w:type="dxa"/>
          </w:tcPr>
          <w:p w:rsidR="00010828" w:rsidRDefault="00010828" w:rsidP="005978F1">
            <w:pPr>
              <w:spacing w:line="360" w:lineRule="auto"/>
              <w:jc w:val="center"/>
            </w:pPr>
            <w:r>
              <w:t>Yes</w:t>
            </w:r>
          </w:p>
        </w:tc>
        <w:tc>
          <w:tcPr>
            <w:tcW w:w="3069" w:type="dxa"/>
          </w:tcPr>
          <w:p w:rsidR="00010828" w:rsidRDefault="00010828" w:rsidP="005978F1">
            <w:pPr>
              <w:spacing w:line="360" w:lineRule="auto"/>
              <w:jc w:val="center"/>
            </w:pPr>
            <w:r>
              <w:t>69</w:t>
            </w:r>
          </w:p>
        </w:tc>
        <w:tc>
          <w:tcPr>
            <w:tcW w:w="2230" w:type="dxa"/>
          </w:tcPr>
          <w:p w:rsidR="00010828" w:rsidRDefault="00010828" w:rsidP="005978F1">
            <w:pPr>
              <w:spacing w:line="360" w:lineRule="auto"/>
              <w:jc w:val="center"/>
            </w:pPr>
            <w:r>
              <w:t>69%</w:t>
            </w:r>
          </w:p>
        </w:tc>
      </w:tr>
      <w:tr w:rsidR="00010828" w:rsidTr="005978F1">
        <w:trPr>
          <w:jc w:val="center"/>
        </w:trPr>
        <w:tc>
          <w:tcPr>
            <w:tcW w:w="2835" w:type="dxa"/>
          </w:tcPr>
          <w:p w:rsidR="00010828" w:rsidRDefault="00010828" w:rsidP="005978F1">
            <w:pPr>
              <w:spacing w:line="360" w:lineRule="auto"/>
              <w:jc w:val="center"/>
            </w:pPr>
            <w:r>
              <w:t>No</w:t>
            </w:r>
          </w:p>
        </w:tc>
        <w:tc>
          <w:tcPr>
            <w:tcW w:w="3069" w:type="dxa"/>
          </w:tcPr>
          <w:p w:rsidR="00010828" w:rsidRDefault="00010828" w:rsidP="005978F1">
            <w:pPr>
              <w:spacing w:line="360" w:lineRule="auto"/>
              <w:jc w:val="center"/>
            </w:pPr>
            <w:r>
              <w:t>31</w:t>
            </w:r>
          </w:p>
        </w:tc>
        <w:tc>
          <w:tcPr>
            <w:tcW w:w="2230" w:type="dxa"/>
          </w:tcPr>
          <w:p w:rsidR="00010828" w:rsidRDefault="00010828" w:rsidP="005978F1">
            <w:pPr>
              <w:spacing w:line="360" w:lineRule="auto"/>
              <w:jc w:val="center"/>
            </w:pPr>
            <w:r>
              <w:t>31%</w:t>
            </w:r>
          </w:p>
        </w:tc>
      </w:tr>
      <w:tr w:rsidR="00010828" w:rsidTr="005978F1">
        <w:trPr>
          <w:jc w:val="center"/>
        </w:trPr>
        <w:tc>
          <w:tcPr>
            <w:tcW w:w="2835" w:type="dxa"/>
          </w:tcPr>
          <w:p w:rsidR="00010828" w:rsidRDefault="00010828" w:rsidP="005978F1">
            <w:pPr>
              <w:spacing w:line="360" w:lineRule="auto"/>
              <w:jc w:val="center"/>
              <w:rPr>
                <w:b/>
              </w:rPr>
            </w:pPr>
            <w:r>
              <w:rPr>
                <w:b/>
              </w:rPr>
              <w:t>Total</w:t>
            </w:r>
          </w:p>
        </w:tc>
        <w:tc>
          <w:tcPr>
            <w:tcW w:w="3069" w:type="dxa"/>
          </w:tcPr>
          <w:p w:rsidR="00010828" w:rsidRDefault="00010828" w:rsidP="005978F1">
            <w:pPr>
              <w:spacing w:line="360" w:lineRule="auto"/>
              <w:jc w:val="center"/>
              <w:rPr>
                <w:b/>
              </w:rPr>
            </w:pPr>
            <w:r>
              <w:rPr>
                <w:b/>
              </w:rPr>
              <w:t>100</w:t>
            </w:r>
          </w:p>
        </w:tc>
        <w:tc>
          <w:tcPr>
            <w:tcW w:w="2230" w:type="dxa"/>
          </w:tcPr>
          <w:p w:rsidR="00010828" w:rsidRDefault="00010828" w:rsidP="005978F1">
            <w:pPr>
              <w:spacing w:line="360" w:lineRule="auto"/>
              <w:jc w:val="center"/>
              <w:rPr>
                <w:b/>
              </w:rPr>
            </w:pPr>
            <w:r>
              <w:rPr>
                <w:b/>
              </w:rPr>
              <w:t>100%</w:t>
            </w:r>
          </w:p>
        </w:tc>
      </w:tr>
    </w:tbl>
    <w:p w:rsidR="00010828" w:rsidRDefault="00010828" w:rsidP="00010828">
      <w:pPr>
        <w:spacing w:line="360" w:lineRule="auto"/>
      </w:pPr>
      <w:r>
        <w:rPr>
          <w:b/>
        </w:rPr>
        <w:t>Source: Field Work (2025)</w:t>
      </w:r>
    </w:p>
    <w:p w:rsidR="00010828" w:rsidRDefault="00010828" w:rsidP="00010828">
      <w:pPr>
        <w:autoSpaceDE w:val="0"/>
        <w:autoSpaceDN w:val="0"/>
        <w:adjustRightInd w:val="0"/>
        <w:spacing w:line="360" w:lineRule="auto"/>
        <w:jc w:val="both"/>
        <w:rPr>
          <w:b/>
        </w:rPr>
      </w:pPr>
      <w:r>
        <w:rPr>
          <w:bCs/>
        </w:rPr>
        <w:t xml:space="preserve">As shown in table 10 above, 69 respondents representing 69% indicated that political programs on </w:t>
      </w:r>
      <w:r>
        <w:rPr>
          <w:rFonts w:eastAsia="Calibri"/>
        </w:rPr>
        <w:t>Living Spring FM</w:t>
      </w:r>
      <w:r>
        <w:rPr>
          <w:bCs/>
        </w:rPr>
        <w:t xml:space="preserve"> encourage them to participate in politics while 31 respondents representing 31% indicated that it is not encouraging</w:t>
      </w:r>
    </w:p>
    <w:p w:rsidR="00010828" w:rsidRDefault="00010828" w:rsidP="00010828">
      <w:pPr>
        <w:autoSpaceDE w:val="0"/>
        <w:autoSpaceDN w:val="0"/>
        <w:adjustRightInd w:val="0"/>
        <w:spacing w:line="360" w:lineRule="auto"/>
        <w:jc w:val="center"/>
        <w:rPr>
          <w:b/>
        </w:rPr>
      </w:pPr>
    </w:p>
    <w:p w:rsidR="00010828" w:rsidRDefault="00010828" w:rsidP="00010828">
      <w:pPr>
        <w:autoSpaceDE w:val="0"/>
        <w:autoSpaceDN w:val="0"/>
        <w:adjustRightInd w:val="0"/>
        <w:spacing w:line="360" w:lineRule="auto"/>
        <w:rPr>
          <w:b/>
        </w:rPr>
      </w:pPr>
    </w:p>
    <w:p w:rsidR="00010828" w:rsidRDefault="00010828" w:rsidP="00010828">
      <w:pPr>
        <w:autoSpaceDE w:val="0"/>
        <w:autoSpaceDN w:val="0"/>
        <w:adjustRightInd w:val="0"/>
        <w:spacing w:line="360" w:lineRule="auto"/>
        <w:jc w:val="both"/>
      </w:pPr>
    </w:p>
    <w:p w:rsidR="00010828" w:rsidRDefault="00010828" w:rsidP="00010828">
      <w:pPr>
        <w:autoSpaceDE w:val="0"/>
        <w:autoSpaceDN w:val="0"/>
        <w:adjustRightInd w:val="0"/>
        <w:spacing w:line="360" w:lineRule="auto"/>
        <w:jc w:val="both"/>
      </w:pPr>
      <w:r>
        <w:rPr>
          <w:b/>
        </w:rPr>
        <w:t xml:space="preserve">Table 11: </w:t>
      </w:r>
      <w:r>
        <w:t>Response on if broadcast media programmes mobilize women to participate in politics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35"/>
        <w:gridCol w:w="3069"/>
        <w:gridCol w:w="2230"/>
      </w:tblGrid>
      <w:tr w:rsidR="00010828" w:rsidTr="005978F1">
        <w:trPr>
          <w:jc w:val="center"/>
        </w:trPr>
        <w:tc>
          <w:tcPr>
            <w:tcW w:w="2835" w:type="dxa"/>
          </w:tcPr>
          <w:p w:rsidR="00010828" w:rsidRDefault="00010828" w:rsidP="005978F1">
            <w:pPr>
              <w:spacing w:line="360" w:lineRule="auto"/>
              <w:jc w:val="center"/>
              <w:rPr>
                <w:b/>
              </w:rPr>
            </w:pPr>
            <w:r>
              <w:rPr>
                <w:b/>
              </w:rPr>
              <w:t>Responses</w:t>
            </w:r>
          </w:p>
        </w:tc>
        <w:tc>
          <w:tcPr>
            <w:tcW w:w="3069" w:type="dxa"/>
          </w:tcPr>
          <w:p w:rsidR="00010828" w:rsidRDefault="00010828" w:rsidP="005978F1">
            <w:pPr>
              <w:spacing w:line="360" w:lineRule="auto"/>
              <w:jc w:val="center"/>
              <w:rPr>
                <w:b/>
              </w:rPr>
            </w:pPr>
            <w:r>
              <w:rPr>
                <w:b/>
              </w:rPr>
              <w:t>Number of Respondents</w:t>
            </w:r>
          </w:p>
        </w:tc>
        <w:tc>
          <w:tcPr>
            <w:tcW w:w="2230" w:type="dxa"/>
          </w:tcPr>
          <w:p w:rsidR="00010828" w:rsidRDefault="00010828" w:rsidP="005978F1">
            <w:pPr>
              <w:spacing w:line="360" w:lineRule="auto"/>
              <w:jc w:val="center"/>
              <w:rPr>
                <w:b/>
              </w:rPr>
            </w:pPr>
            <w:r>
              <w:rPr>
                <w:b/>
              </w:rPr>
              <w:t>Percentage</w:t>
            </w:r>
          </w:p>
        </w:tc>
      </w:tr>
      <w:tr w:rsidR="00010828" w:rsidTr="005978F1">
        <w:trPr>
          <w:jc w:val="center"/>
        </w:trPr>
        <w:tc>
          <w:tcPr>
            <w:tcW w:w="2835" w:type="dxa"/>
          </w:tcPr>
          <w:p w:rsidR="00010828" w:rsidRDefault="00010828" w:rsidP="005978F1">
            <w:pPr>
              <w:spacing w:line="360" w:lineRule="auto"/>
              <w:jc w:val="center"/>
            </w:pPr>
            <w:r>
              <w:t>Yes</w:t>
            </w:r>
          </w:p>
        </w:tc>
        <w:tc>
          <w:tcPr>
            <w:tcW w:w="3069" w:type="dxa"/>
          </w:tcPr>
          <w:p w:rsidR="00010828" w:rsidRDefault="00010828" w:rsidP="005978F1">
            <w:pPr>
              <w:spacing w:line="360" w:lineRule="auto"/>
              <w:jc w:val="center"/>
            </w:pPr>
            <w:r>
              <w:t>75</w:t>
            </w:r>
          </w:p>
        </w:tc>
        <w:tc>
          <w:tcPr>
            <w:tcW w:w="2230" w:type="dxa"/>
          </w:tcPr>
          <w:p w:rsidR="00010828" w:rsidRDefault="00010828" w:rsidP="005978F1">
            <w:pPr>
              <w:spacing w:line="360" w:lineRule="auto"/>
              <w:jc w:val="center"/>
            </w:pPr>
            <w:r>
              <w:t>75%</w:t>
            </w:r>
          </w:p>
        </w:tc>
      </w:tr>
      <w:tr w:rsidR="00010828" w:rsidTr="005978F1">
        <w:trPr>
          <w:jc w:val="center"/>
        </w:trPr>
        <w:tc>
          <w:tcPr>
            <w:tcW w:w="2835" w:type="dxa"/>
          </w:tcPr>
          <w:p w:rsidR="00010828" w:rsidRDefault="00010828" w:rsidP="005978F1">
            <w:pPr>
              <w:spacing w:line="360" w:lineRule="auto"/>
              <w:jc w:val="center"/>
            </w:pPr>
            <w:r>
              <w:t>No</w:t>
            </w:r>
          </w:p>
        </w:tc>
        <w:tc>
          <w:tcPr>
            <w:tcW w:w="3069" w:type="dxa"/>
          </w:tcPr>
          <w:p w:rsidR="00010828" w:rsidRDefault="00010828" w:rsidP="005978F1">
            <w:pPr>
              <w:spacing w:line="360" w:lineRule="auto"/>
              <w:jc w:val="center"/>
            </w:pPr>
            <w:r>
              <w:t>25</w:t>
            </w:r>
          </w:p>
        </w:tc>
        <w:tc>
          <w:tcPr>
            <w:tcW w:w="2230" w:type="dxa"/>
          </w:tcPr>
          <w:p w:rsidR="00010828" w:rsidRDefault="00010828" w:rsidP="005978F1">
            <w:pPr>
              <w:spacing w:line="360" w:lineRule="auto"/>
              <w:jc w:val="center"/>
            </w:pPr>
            <w:r>
              <w:t>25%</w:t>
            </w:r>
          </w:p>
        </w:tc>
      </w:tr>
      <w:tr w:rsidR="00010828" w:rsidTr="005978F1">
        <w:trPr>
          <w:jc w:val="center"/>
        </w:trPr>
        <w:tc>
          <w:tcPr>
            <w:tcW w:w="2835" w:type="dxa"/>
          </w:tcPr>
          <w:p w:rsidR="00010828" w:rsidRDefault="00010828" w:rsidP="005978F1">
            <w:pPr>
              <w:spacing w:line="360" w:lineRule="auto"/>
              <w:jc w:val="center"/>
              <w:rPr>
                <w:b/>
              </w:rPr>
            </w:pPr>
            <w:r>
              <w:rPr>
                <w:b/>
              </w:rPr>
              <w:t>Total</w:t>
            </w:r>
          </w:p>
        </w:tc>
        <w:tc>
          <w:tcPr>
            <w:tcW w:w="3069" w:type="dxa"/>
          </w:tcPr>
          <w:p w:rsidR="00010828" w:rsidRDefault="00010828" w:rsidP="005978F1">
            <w:pPr>
              <w:spacing w:line="360" w:lineRule="auto"/>
              <w:jc w:val="center"/>
              <w:rPr>
                <w:b/>
              </w:rPr>
            </w:pPr>
            <w:r>
              <w:rPr>
                <w:b/>
              </w:rPr>
              <w:t>100</w:t>
            </w:r>
          </w:p>
        </w:tc>
        <w:tc>
          <w:tcPr>
            <w:tcW w:w="2230" w:type="dxa"/>
          </w:tcPr>
          <w:p w:rsidR="00010828" w:rsidRDefault="00010828" w:rsidP="005978F1">
            <w:pPr>
              <w:spacing w:line="360" w:lineRule="auto"/>
              <w:jc w:val="center"/>
              <w:rPr>
                <w:b/>
              </w:rPr>
            </w:pPr>
            <w:r>
              <w:rPr>
                <w:b/>
              </w:rPr>
              <w:t>100%</w:t>
            </w:r>
          </w:p>
        </w:tc>
      </w:tr>
    </w:tbl>
    <w:p w:rsidR="00010828" w:rsidRDefault="00010828" w:rsidP="00010828">
      <w:pPr>
        <w:autoSpaceDE w:val="0"/>
        <w:autoSpaceDN w:val="0"/>
        <w:adjustRightInd w:val="0"/>
        <w:spacing w:line="360" w:lineRule="auto"/>
        <w:rPr>
          <w:bCs/>
        </w:rPr>
      </w:pPr>
      <w:r>
        <w:rPr>
          <w:b/>
        </w:rPr>
        <w:t>Source: Field Work (2025)</w:t>
      </w:r>
    </w:p>
    <w:p w:rsidR="00010828" w:rsidRDefault="00010828" w:rsidP="00010828">
      <w:pPr>
        <w:autoSpaceDE w:val="0"/>
        <w:autoSpaceDN w:val="0"/>
        <w:adjustRightInd w:val="0"/>
        <w:spacing w:after="240" w:line="360" w:lineRule="auto"/>
        <w:jc w:val="both"/>
      </w:pPr>
      <w:r>
        <w:t>From table 11 above, 75% of the respondents indicated that broadcast media programmes mobilize women to participate in politics while 25% indicated that it doesn’t.</w:t>
      </w:r>
    </w:p>
    <w:p w:rsidR="00010828" w:rsidRDefault="00010828" w:rsidP="00010828">
      <w:pPr>
        <w:autoSpaceDE w:val="0"/>
        <w:autoSpaceDN w:val="0"/>
        <w:adjustRightInd w:val="0"/>
        <w:spacing w:line="360" w:lineRule="auto"/>
        <w:jc w:val="both"/>
      </w:pPr>
      <w:r>
        <w:rPr>
          <w:b/>
        </w:rPr>
        <w:t xml:space="preserve">Table 12: </w:t>
      </w:r>
      <w:r>
        <w:t>Effectiveness of radio political programmes in mobilizing women to participate in politics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35"/>
        <w:gridCol w:w="3069"/>
        <w:gridCol w:w="2230"/>
      </w:tblGrid>
      <w:tr w:rsidR="00010828" w:rsidTr="005978F1">
        <w:trPr>
          <w:jc w:val="center"/>
        </w:trPr>
        <w:tc>
          <w:tcPr>
            <w:tcW w:w="2835" w:type="dxa"/>
          </w:tcPr>
          <w:p w:rsidR="00010828" w:rsidRDefault="00010828" w:rsidP="005978F1">
            <w:pPr>
              <w:spacing w:line="360" w:lineRule="auto"/>
              <w:jc w:val="center"/>
              <w:rPr>
                <w:b/>
              </w:rPr>
            </w:pPr>
            <w:r>
              <w:rPr>
                <w:b/>
              </w:rPr>
              <w:t>Responses</w:t>
            </w:r>
          </w:p>
        </w:tc>
        <w:tc>
          <w:tcPr>
            <w:tcW w:w="3069" w:type="dxa"/>
          </w:tcPr>
          <w:p w:rsidR="00010828" w:rsidRDefault="00010828" w:rsidP="005978F1">
            <w:pPr>
              <w:spacing w:line="360" w:lineRule="auto"/>
              <w:jc w:val="center"/>
              <w:rPr>
                <w:b/>
              </w:rPr>
            </w:pPr>
            <w:r>
              <w:rPr>
                <w:b/>
              </w:rPr>
              <w:t>Number of Respondents</w:t>
            </w:r>
          </w:p>
        </w:tc>
        <w:tc>
          <w:tcPr>
            <w:tcW w:w="2230" w:type="dxa"/>
          </w:tcPr>
          <w:p w:rsidR="00010828" w:rsidRDefault="00010828" w:rsidP="005978F1">
            <w:pPr>
              <w:spacing w:line="360" w:lineRule="auto"/>
              <w:jc w:val="center"/>
              <w:rPr>
                <w:b/>
              </w:rPr>
            </w:pPr>
            <w:r>
              <w:rPr>
                <w:b/>
              </w:rPr>
              <w:t>Percentage</w:t>
            </w:r>
          </w:p>
        </w:tc>
      </w:tr>
      <w:tr w:rsidR="00010828" w:rsidTr="005978F1">
        <w:trPr>
          <w:jc w:val="center"/>
        </w:trPr>
        <w:tc>
          <w:tcPr>
            <w:tcW w:w="2835" w:type="dxa"/>
          </w:tcPr>
          <w:p w:rsidR="00010828" w:rsidRDefault="00010828" w:rsidP="005978F1">
            <w:pPr>
              <w:spacing w:line="360" w:lineRule="auto"/>
              <w:jc w:val="center"/>
            </w:pPr>
            <w:r>
              <w:t xml:space="preserve">Excellent </w:t>
            </w:r>
          </w:p>
        </w:tc>
        <w:tc>
          <w:tcPr>
            <w:tcW w:w="3069" w:type="dxa"/>
          </w:tcPr>
          <w:p w:rsidR="00010828" w:rsidRDefault="00010828" w:rsidP="005978F1">
            <w:pPr>
              <w:spacing w:line="360" w:lineRule="auto"/>
              <w:jc w:val="center"/>
            </w:pPr>
            <w:r>
              <w:t>34</w:t>
            </w:r>
          </w:p>
        </w:tc>
        <w:tc>
          <w:tcPr>
            <w:tcW w:w="2230" w:type="dxa"/>
          </w:tcPr>
          <w:p w:rsidR="00010828" w:rsidRDefault="00010828" w:rsidP="005978F1">
            <w:pPr>
              <w:spacing w:line="360" w:lineRule="auto"/>
              <w:jc w:val="center"/>
            </w:pPr>
            <w:r>
              <w:t>34%</w:t>
            </w:r>
          </w:p>
        </w:tc>
      </w:tr>
      <w:tr w:rsidR="00010828" w:rsidTr="005978F1">
        <w:trPr>
          <w:jc w:val="center"/>
        </w:trPr>
        <w:tc>
          <w:tcPr>
            <w:tcW w:w="2835" w:type="dxa"/>
          </w:tcPr>
          <w:p w:rsidR="00010828" w:rsidRDefault="00010828" w:rsidP="005978F1">
            <w:pPr>
              <w:spacing w:line="360" w:lineRule="auto"/>
              <w:jc w:val="center"/>
            </w:pPr>
            <w:r>
              <w:t xml:space="preserve">Good </w:t>
            </w:r>
          </w:p>
        </w:tc>
        <w:tc>
          <w:tcPr>
            <w:tcW w:w="3069" w:type="dxa"/>
          </w:tcPr>
          <w:p w:rsidR="00010828" w:rsidRDefault="00010828" w:rsidP="005978F1">
            <w:pPr>
              <w:spacing w:line="360" w:lineRule="auto"/>
              <w:jc w:val="center"/>
            </w:pPr>
            <w:r>
              <w:t>29</w:t>
            </w:r>
          </w:p>
        </w:tc>
        <w:tc>
          <w:tcPr>
            <w:tcW w:w="2230" w:type="dxa"/>
          </w:tcPr>
          <w:p w:rsidR="00010828" w:rsidRDefault="00010828" w:rsidP="005978F1">
            <w:pPr>
              <w:spacing w:line="360" w:lineRule="auto"/>
              <w:jc w:val="center"/>
            </w:pPr>
            <w:r>
              <w:t>29%</w:t>
            </w:r>
          </w:p>
        </w:tc>
      </w:tr>
      <w:tr w:rsidR="00010828" w:rsidTr="005978F1">
        <w:trPr>
          <w:jc w:val="center"/>
        </w:trPr>
        <w:tc>
          <w:tcPr>
            <w:tcW w:w="2835" w:type="dxa"/>
          </w:tcPr>
          <w:p w:rsidR="00010828" w:rsidRDefault="00010828" w:rsidP="005978F1">
            <w:pPr>
              <w:spacing w:line="360" w:lineRule="auto"/>
              <w:jc w:val="center"/>
            </w:pPr>
            <w:r>
              <w:t xml:space="preserve">Fair </w:t>
            </w:r>
          </w:p>
        </w:tc>
        <w:tc>
          <w:tcPr>
            <w:tcW w:w="3069" w:type="dxa"/>
          </w:tcPr>
          <w:p w:rsidR="00010828" w:rsidRDefault="00010828" w:rsidP="005978F1">
            <w:pPr>
              <w:spacing w:line="360" w:lineRule="auto"/>
              <w:jc w:val="center"/>
            </w:pPr>
            <w:r>
              <w:t>15</w:t>
            </w:r>
          </w:p>
        </w:tc>
        <w:tc>
          <w:tcPr>
            <w:tcW w:w="2230" w:type="dxa"/>
          </w:tcPr>
          <w:p w:rsidR="00010828" w:rsidRDefault="00010828" w:rsidP="005978F1">
            <w:pPr>
              <w:spacing w:line="360" w:lineRule="auto"/>
              <w:jc w:val="center"/>
            </w:pPr>
            <w:r>
              <w:t>15%</w:t>
            </w:r>
          </w:p>
        </w:tc>
      </w:tr>
      <w:tr w:rsidR="00010828" w:rsidTr="005978F1">
        <w:trPr>
          <w:jc w:val="center"/>
        </w:trPr>
        <w:tc>
          <w:tcPr>
            <w:tcW w:w="2835" w:type="dxa"/>
          </w:tcPr>
          <w:p w:rsidR="00010828" w:rsidRDefault="00010828" w:rsidP="005978F1">
            <w:pPr>
              <w:spacing w:line="360" w:lineRule="auto"/>
              <w:jc w:val="center"/>
            </w:pPr>
            <w:r>
              <w:t xml:space="preserve">Poor  </w:t>
            </w:r>
          </w:p>
        </w:tc>
        <w:tc>
          <w:tcPr>
            <w:tcW w:w="3069" w:type="dxa"/>
          </w:tcPr>
          <w:p w:rsidR="00010828" w:rsidRDefault="00010828" w:rsidP="005978F1">
            <w:pPr>
              <w:spacing w:line="360" w:lineRule="auto"/>
              <w:jc w:val="center"/>
            </w:pPr>
            <w:r>
              <w:t>22</w:t>
            </w:r>
          </w:p>
        </w:tc>
        <w:tc>
          <w:tcPr>
            <w:tcW w:w="2230" w:type="dxa"/>
          </w:tcPr>
          <w:p w:rsidR="00010828" w:rsidRDefault="00010828" w:rsidP="005978F1">
            <w:pPr>
              <w:spacing w:line="360" w:lineRule="auto"/>
              <w:jc w:val="center"/>
            </w:pPr>
            <w:r>
              <w:t>22%</w:t>
            </w:r>
          </w:p>
        </w:tc>
      </w:tr>
      <w:tr w:rsidR="00010828" w:rsidTr="005978F1">
        <w:trPr>
          <w:jc w:val="center"/>
        </w:trPr>
        <w:tc>
          <w:tcPr>
            <w:tcW w:w="2835" w:type="dxa"/>
          </w:tcPr>
          <w:p w:rsidR="00010828" w:rsidRDefault="00010828" w:rsidP="005978F1">
            <w:pPr>
              <w:spacing w:line="360" w:lineRule="auto"/>
              <w:jc w:val="center"/>
              <w:rPr>
                <w:b/>
              </w:rPr>
            </w:pPr>
            <w:r>
              <w:rPr>
                <w:b/>
              </w:rPr>
              <w:t>Total</w:t>
            </w:r>
          </w:p>
        </w:tc>
        <w:tc>
          <w:tcPr>
            <w:tcW w:w="3069" w:type="dxa"/>
          </w:tcPr>
          <w:p w:rsidR="00010828" w:rsidRDefault="00010828" w:rsidP="005978F1">
            <w:pPr>
              <w:spacing w:line="360" w:lineRule="auto"/>
              <w:jc w:val="center"/>
              <w:rPr>
                <w:b/>
              </w:rPr>
            </w:pPr>
            <w:r>
              <w:rPr>
                <w:b/>
              </w:rPr>
              <w:t>100</w:t>
            </w:r>
          </w:p>
        </w:tc>
        <w:tc>
          <w:tcPr>
            <w:tcW w:w="2230" w:type="dxa"/>
          </w:tcPr>
          <w:p w:rsidR="00010828" w:rsidRDefault="00010828" w:rsidP="005978F1">
            <w:pPr>
              <w:spacing w:line="360" w:lineRule="auto"/>
              <w:jc w:val="center"/>
              <w:rPr>
                <w:b/>
              </w:rPr>
            </w:pPr>
            <w:r>
              <w:rPr>
                <w:b/>
              </w:rPr>
              <w:t>100%</w:t>
            </w:r>
          </w:p>
        </w:tc>
      </w:tr>
    </w:tbl>
    <w:p w:rsidR="00010828" w:rsidRDefault="00010828" w:rsidP="00010828">
      <w:pPr>
        <w:autoSpaceDE w:val="0"/>
        <w:autoSpaceDN w:val="0"/>
        <w:adjustRightInd w:val="0"/>
        <w:spacing w:line="360" w:lineRule="auto"/>
        <w:rPr>
          <w:bCs/>
        </w:rPr>
      </w:pPr>
      <w:r>
        <w:rPr>
          <w:b/>
        </w:rPr>
        <w:t>Source: Field Work (2025)</w:t>
      </w:r>
    </w:p>
    <w:p w:rsidR="00010828" w:rsidRDefault="00010828" w:rsidP="00010828">
      <w:pPr>
        <w:autoSpaceDE w:val="0"/>
        <w:autoSpaceDN w:val="0"/>
        <w:adjustRightInd w:val="0"/>
        <w:spacing w:line="360" w:lineRule="auto"/>
        <w:jc w:val="both"/>
      </w:pPr>
      <w:r>
        <w:t>As shown in table 12 above, 34 respondents representing 34% rated excellently, the effectiveness of radio political programmes in mobilizing women to participate in politics, to 29%, it is good while 15% indicated that it is fair and 22% indicated that it is poor.</w:t>
      </w:r>
    </w:p>
    <w:p w:rsidR="00010828" w:rsidRDefault="00010828" w:rsidP="00010828">
      <w:pPr>
        <w:autoSpaceDE w:val="0"/>
        <w:autoSpaceDN w:val="0"/>
        <w:adjustRightInd w:val="0"/>
        <w:spacing w:line="360" w:lineRule="auto"/>
        <w:jc w:val="both"/>
      </w:pPr>
    </w:p>
    <w:p w:rsidR="00010828" w:rsidRDefault="00010828" w:rsidP="00010828">
      <w:pPr>
        <w:autoSpaceDE w:val="0"/>
        <w:autoSpaceDN w:val="0"/>
        <w:adjustRightInd w:val="0"/>
        <w:spacing w:line="360" w:lineRule="auto"/>
        <w:jc w:val="both"/>
      </w:pPr>
    </w:p>
    <w:p w:rsidR="00010828" w:rsidRDefault="00010828" w:rsidP="00010828">
      <w:pPr>
        <w:autoSpaceDE w:val="0"/>
        <w:autoSpaceDN w:val="0"/>
        <w:adjustRightInd w:val="0"/>
        <w:spacing w:line="360" w:lineRule="auto"/>
        <w:jc w:val="both"/>
      </w:pPr>
      <w:r>
        <w:rPr>
          <w:b/>
        </w:rPr>
        <w:t xml:space="preserve">Table 13: </w:t>
      </w:r>
      <w:r>
        <w:t xml:space="preserve">Response on if discrimination contribute to the non participation of women in politics?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35"/>
        <w:gridCol w:w="3069"/>
        <w:gridCol w:w="2230"/>
      </w:tblGrid>
      <w:tr w:rsidR="00010828" w:rsidTr="005978F1">
        <w:trPr>
          <w:jc w:val="center"/>
        </w:trPr>
        <w:tc>
          <w:tcPr>
            <w:tcW w:w="2835" w:type="dxa"/>
          </w:tcPr>
          <w:p w:rsidR="00010828" w:rsidRDefault="00010828" w:rsidP="005978F1">
            <w:pPr>
              <w:jc w:val="center"/>
              <w:rPr>
                <w:b/>
              </w:rPr>
            </w:pPr>
            <w:r>
              <w:rPr>
                <w:b/>
              </w:rPr>
              <w:t>Responses</w:t>
            </w:r>
          </w:p>
        </w:tc>
        <w:tc>
          <w:tcPr>
            <w:tcW w:w="3069" w:type="dxa"/>
          </w:tcPr>
          <w:p w:rsidR="00010828" w:rsidRDefault="00010828" w:rsidP="005978F1">
            <w:pPr>
              <w:jc w:val="center"/>
              <w:rPr>
                <w:b/>
              </w:rPr>
            </w:pPr>
            <w:r>
              <w:rPr>
                <w:b/>
              </w:rPr>
              <w:t>Number of Respondents</w:t>
            </w:r>
          </w:p>
        </w:tc>
        <w:tc>
          <w:tcPr>
            <w:tcW w:w="2230" w:type="dxa"/>
          </w:tcPr>
          <w:p w:rsidR="00010828" w:rsidRDefault="00010828" w:rsidP="005978F1">
            <w:pPr>
              <w:jc w:val="center"/>
              <w:rPr>
                <w:b/>
              </w:rPr>
            </w:pPr>
            <w:r>
              <w:rPr>
                <w:b/>
              </w:rPr>
              <w:t>Percentage</w:t>
            </w:r>
          </w:p>
        </w:tc>
      </w:tr>
      <w:tr w:rsidR="00010828" w:rsidTr="005978F1">
        <w:trPr>
          <w:jc w:val="center"/>
        </w:trPr>
        <w:tc>
          <w:tcPr>
            <w:tcW w:w="2835" w:type="dxa"/>
          </w:tcPr>
          <w:p w:rsidR="00010828" w:rsidRDefault="00010828" w:rsidP="005978F1">
            <w:pPr>
              <w:jc w:val="center"/>
            </w:pPr>
            <w:r>
              <w:t>Yes</w:t>
            </w:r>
          </w:p>
        </w:tc>
        <w:tc>
          <w:tcPr>
            <w:tcW w:w="3069" w:type="dxa"/>
          </w:tcPr>
          <w:p w:rsidR="00010828" w:rsidRDefault="00010828" w:rsidP="005978F1">
            <w:pPr>
              <w:jc w:val="center"/>
            </w:pPr>
            <w:r>
              <w:t>58</w:t>
            </w:r>
          </w:p>
        </w:tc>
        <w:tc>
          <w:tcPr>
            <w:tcW w:w="2230" w:type="dxa"/>
          </w:tcPr>
          <w:p w:rsidR="00010828" w:rsidRDefault="00010828" w:rsidP="005978F1">
            <w:pPr>
              <w:jc w:val="center"/>
            </w:pPr>
            <w:r>
              <w:t>58%</w:t>
            </w:r>
          </w:p>
        </w:tc>
      </w:tr>
      <w:tr w:rsidR="00010828" w:rsidTr="005978F1">
        <w:trPr>
          <w:jc w:val="center"/>
        </w:trPr>
        <w:tc>
          <w:tcPr>
            <w:tcW w:w="2835" w:type="dxa"/>
          </w:tcPr>
          <w:p w:rsidR="00010828" w:rsidRDefault="00010828" w:rsidP="005978F1">
            <w:pPr>
              <w:jc w:val="center"/>
            </w:pPr>
            <w:r>
              <w:t>No</w:t>
            </w:r>
          </w:p>
        </w:tc>
        <w:tc>
          <w:tcPr>
            <w:tcW w:w="3069" w:type="dxa"/>
          </w:tcPr>
          <w:p w:rsidR="00010828" w:rsidRDefault="00010828" w:rsidP="005978F1">
            <w:pPr>
              <w:jc w:val="center"/>
            </w:pPr>
            <w:r>
              <w:t>33</w:t>
            </w:r>
          </w:p>
        </w:tc>
        <w:tc>
          <w:tcPr>
            <w:tcW w:w="2230" w:type="dxa"/>
          </w:tcPr>
          <w:p w:rsidR="00010828" w:rsidRDefault="00010828" w:rsidP="005978F1">
            <w:pPr>
              <w:jc w:val="center"/>
            </w:pPr>
            <w:r>
              <w:t>33%</w:t>
            </w:r>
          </w:p>
        </w:tc>
      </w:tr>
      <w:tr w:rsidR="00010828" w:rsidTr="005978F1">
        <w:trPr>
          <w:jc w:val="center"/>
        </w:trPr>
        <w:tc>
          <w:tcPr>
            <w:tcW w:w="2835" w:type="dxa"/>
          </w:tcPr>
          <w:p w:rsidR="00010828" w:rsidRDefault="00010828" w:rsidP="005978F1">
            <w:pPr>
              <w:jc w:val="center"/>
            </w:pPr>
            <w:r>
              <w:t>I don’t know</w:t>
            </w:r>
          </w:p>
        </w:tc>
        <w:tc>
          <w:tcPr>
            <w:tcW w:w="3069" w:type="dxa"/>
          </w:tcPr>
          <w:p w:rsidR="00010828" w:rsidRDefault="00010828" w:rsidP="005978F1">
            <w:pPr>
              <w:jc w:val="center"/>
            </w:pPr>
            <w:r>
              <w:t>9</w:t>
            </w:r>
          </w:p>
        </w:tc>
        <w:tc>
          <w:tcPr>
            <w:tcW w:w="2230" w:type="dxa"/>
          </w:tcPr>
          <w:p w:rsidR="00010828" w:rsidRDefault="00010828" w:rsidP="005978F1">
            <w:pPr>
              <w:jc w:val="center"/>
            </w:pPr>
            <w:r>
              <w:t>9%</w:t>
            </w:r>
          </w:p>
        </w:tc>
      </w:tr>
      <w:tr w:rsidR="00010828" w:rsidTr="005978F1">
        <w:trPr>
          <w:jc w:val="center"/>
        </w:trPr>
        <w:tc>
          <w:tcPr>
            <w:tcW w:w="2835" w:type="dxa"/>
          </w:tcPr>
          <w:p w:rsidR="00010828" w:rsidRDefault="00010828" w:rsidP="005978F1">
            <w:pPr>
              <w:jc w:val="center"/>
              <w:rPr>
                <w:b/>
              </w:rPr>
            </w:pPr>
            <w:r>
              <w:rPr>
                <w:b/>
              </w:rPr>
              <w:t>Total</w:t>
            </w:r>
          </w:p>
        </w:tc>
        <w:tc>
          <w:tcPr>
            <w:tcW w:w="3069" w:type="dxa"/>
          </w:tcPr>
          <w:p w:rsidR="00010828" w:rsidRDefault="00010828" w:rsidP="005978F1">
            <w:pPr>
              <w:jc w:val="center"/>
              <w:rPr>
                <w:b/>
              </w:rPr>
            </w:pPr>
            <w:r>
              <w:rPr>
                <w:b/>
              </w:rPr>
              <w:t>100</w:t>
            </w:r>
          </w:p>
        </w:tc>
        <w:tc>
          <w:tcPr>
            <w:tcW w:w="2230" w:type="dxa"/>
          </w:tcPr>
          <w:p w:rsidR="00010828" w:rsidRDefault="00010828" w:rsidP="005978F1">
            <w:pPr>
              <w:jc w:val="center"/>
              <w:rPr>
                <w:b/>
              </w:rPr>
            </w:pPr>
            <w:r>
              <w:rPr>
                <w:b/>
              </w:rPr>
              <w:t>100%</w:t>
            </w:r>
          </w:p>
        </w:tc>
      </w:tr>
    </w:tbl>
    <w:p w:rsidR="00010828" w:rsidRDefault="00010828" w:rsidP="00010828">
      <w:pPr>
        <w:autoSpaceDE w:val="0"/>
        <w:autoSpaceDN w:val="0"/>
        <w:adjustRightInd w:val="0"/>
        <w:spacing w:line="360" w:lineRule="auto"/>
        <w:rPr>
          <w:bCs/>
        </w:rPr>
      </w:pPr>
      <w:r>
        <w:rPr>
          <w:b/>
        </w:rPr>
        <w:t>Source: Field Work (2025)</w:t>
      </w:r>
    </w:p>
    <w:p w:rsidR="00010828" w:rsidRDefault="00010828" w:rsidP="00010828">
      <w:pPr>
        <w:autoSpaceDE w:val="0"/>
        <w:autoSpaceDN w:val="0"/>
        <w:adjustRightInd w:val="0"/>
        <w:spacing w:after="240" w:line="360" w:lineRule="auto"/>
        <w:jc w:val="both"/>
      </w:pPr>
      <w:r>
        <w:t>From table 13 above, 58 respondents representing 58% indicated that discrimination contribute to the non participation of women in politics and 33% indicated that it doesn’t while 9% indicated that they don’t know if indicated that discrimination contribute to the non participation of women in politics</w:t>
      </w:r>
    </w:p>
    <w:p w:rsidR="00010828" w:rsidRDefault="00010828" w:rsidP="00010828">
      <w:pPr>
        <w:autoSpaceDE w:val="0"/>
        <w:autoSpaceDN w:val="0"/>
        <w:adjustRightInd w:val="0"/>
        <w:spacing w:line="360" w:lineRule="auto"/>
        <w:jc w:val="both"/>
      </w:pPr>
      <w:r>
        <w:rPr>
          <w:b/>
        </w:rPr>
        <w:t xml:space="preserve">Table 14: </w:t>
      </w:r>
      <w:r>
        <w:t>Response on if today’s government embrace women in politics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35"/>
        <w:gridCol w:w="3069"/>
        <w:gridCol w:w="2230"/>
      </w:tblGrid>
      <w:tr w:rsidR="00010828" w:rsidTr="005978F1">
        <w:trPr>
          <w:jc w:val="center"/>
        </w:trPr>
        <w:tc>
          <w:tcPr>
            <w:tcW w:w="2835" w:type="dxa"/>
          </w:tcPr>
          <w:p w:rsidR="00010828" w:rsidRDefault="00010828" w:rsidP="005978F1">
            <w:pPr>
              <w:jc w:val="center"/>
              <w:rPr>
                <w:b/>
              </w:rPr>
            </w:pPr>
            <w:r>
              <w:rPr>
                <w:b/>
              </w:rPr>
              <w:t>Responses</w:t>
            </w:r>
          </w:p>
        </w:tc>
        <w:tc>
          <w:tcPr>
            <w:tcW w:w="3069" w:type="dxa"/>
          </w:tcPr>
          <w:p w:rsidR="00010828" w:rsidRDefault="00010828" w:rsidP="005978F1">
            <w:pPr>
              <w:jc w:val="center"/>
              <w:rPr>
                <w:b/>
              </w:rPr>
            </w:pPr>
            <w:r>
              <w:rPr>
                <w:b/>
              </w:rPr>
              <w:t>Number of Respondents</w:t>
            </w:r>
          </w:p>
        </w:tc>
        <w:tc>
          <w:tcPr>
            <w:tcW w:w="2230" w:type="dxa"/>
          </w:tcPr>
          <w:p w:rsidR="00010828" w:rsidRDefault="00010828" w:rsidP="005978F1">
            <w:pPr>
              <w:jc w:val="center"/>
              <w:rPr>
                <w:b/>
              </w:rPr>
            </w:pPr>
            <w:r>
              <w:rPr>
                <w:b/>
              </w:rPr>
              <w:t>Percentage</w:t>
            </w:r>
          </w:p>
        </w:tc>
      </w:tr>
      <w:tr w:rsidR="00010828" w:rsidTr="005978F1">
        <w:trPr>
          <w:jc w:val="center"/>
        </w:trPr>
        <w:tc>
          <w:tcPr>
            <w:tcW w:w="2835" w:type="dxa"/>
          </w:tcPr>
          <w:p w:rsidR="00010828" w:rsidRDefault="00010828" w:rsidP="005978F1">
            <w:pPr>
              <w:jc w:val="center"/>
            </w:pPr>
            <w:r>
              <w:t>Yes</w:t>
            </w:r>
          </w:p>
        </w:tc>
        <w:tc>
          <w:tcPr>
            <w:tcW w:w="3069" w:type="dxa"/>
          </w:tcPr>
          <w:p w:rsidR="00010828" w:rsidRDefault="00010828" w:rsidP="005978F1">
            <w:pPr>
              <w:jc w:val="center"/>
            </w:pPr>
            <w:r>
              <w:t>54</w:t>
            </w:r>
          </w:p>
        </w:tc>
        <w:tc>
          <w:tcPr>
            <w:tcW w:w="2230" w:type="dxa"/>
          </w:tcPr>
          <w:p w:rsidR="00010828" w:rsidRDefault="00010828" w:rsidP="005978F1">
            <w:pPr>
              <w:jc w:val="center"/>
            </w:pPr>
            <w:r>
              <w:t>54%</w:t>
            </w:r>
          </w:p>
        </w:tc>
      </w:tr>
      <w:tr w:rsidR="00010828" w:rsidTr="005978F1">
        <w:trPr>
          <w:jc w:val="center"/>
        </w:trPr>
        <w:tc>
          <w:tcPr>
            <w:tcW w:w="2835" w:type="dxa"/>
          </w:tcPr>
          <w:p w:rsidR="00010828" w:rsidRDefault="00010828" w:rsidP="005978F1">
            <w:pPr>
              <w:jc w:val="center"/>
            </w:pPr>
            <w:r>
              <w:t>No</w:t>
            </w:r>
          </w:p>
        </w:tc>
        <w:tc>
          <w:tcPr>
            <w:tcW w:w="3069" w:type="dxa"/>
          </w:tcPr>
          <w:p w:rsidR="00010828" w:rsidRDefault="00010828" w:rsidP="005978F1">
            <w:pPr>
              <w:jc w:val="center"/>
            </w:pPr>
            <w:r>
              <w:t>46</w:t>
            </w:r>
          </w:p>
        </w:tc>
        <w:tc>
          <w:tcPr>
            <w:tcW w:w="2230" w:type="dxa"/>
          </w:tcPr>
          <w:p w:rsidR="00010828" w:rsidRDefault="00010828" w:rsidP="005978F1">
            <w:pPr>
              <w:jc w:val="center"/>
            </w:pPr>
            <w:r>
              <w:t>46%</w:t>
            </w:r>
          </w:p>
        </w:tc>
      </w:tr>
      <w:tr w:rsidR="00010828" w:rsidTr="005978F1">
        <w:trPr>
          <w:jc w:val="center"/>
        </w:trPr>
        <w:tc>
          <w:tcPr>
            <w:tcW w:w="2835" w:type="dxa"/>
          </w:tcPr>
          <w:p w:rsidR="00010828" w:rsidRDefault="00010828" w:rsidP="005978F1">
            <w:pPr>
              <w:jc w:val="center"/>
              <w:rPr>
                <w:b/>
              </w:rPr>
            </w:pPr>
            <w:r>
              <w:rPr>
                <w:b/>
              </w:rPr>
              <w:t>Total</w:t>
            </w:r>
          </w:p>
        </w:tc>
        <w:tc>
          <w:tcPr>
            <w:tcW w:w="3069" w:type="dxa"/>
          </w:tcPr>
          <w:p w:rsidR="00010828" w:rsidRDefault="00010828" w:rsidP="005978F1">
            <w:pPr>
              <w:jc w:val="center"/>
              <w:rPr>
                <w:b/>
              </w:rPr>
            </w:pPr>
            <w:r>
              <w:rPr>
                <w:b/>
              </w:rPr>
              <w:t>100</w:t>
            </w:r>
          </w:p>
        </w:tc>
        <w:tc>
          <w:tcPr>
            <w:tcW w:w="2230" w:type="dxa"/>
          </w:tcPr>
          <w:p w:rsidR="00010828" w:rsidRDefault="00010828" w:rsidP="005978F1">
            <w:pPr>
              <w:jc w:val="center"/>
              <w:rPr>
                <w:b/>
              </w:rPr>
            </w:pPr>
            <w:r>
              <w:rPr>
                <w:b/>
              </w:rPr>
              <w:t>100%</w:t>
            </w:r>
          </w:p>
        </w:tc>
      </w:tr>
    </w:tbl>
    <w:p w:rsidR="00010828" w:rsidRDefault="00010828" w:rsidP="00010828">
      <w:pPr>
        <w:autoSpaceDE w:val="0"/>
        <w:autoSpaceDN w:val="0"/>
        <w:adjustRightInd w:val="0"/>
        <w:spacing w:line="360" w:lineRule="auto"/>
      </w:pPr>
      <w:r>
        <w:rPr>
          <w:b/>
        </w:rPr>
        <w:t>Source: Field Work (2025)</w:t>
      </w:r>
    </w:p>
    <w:p w:rsidR="00010828" w:rsidRDefault="00010828" w:rsidP="00010828">
      <w:pPr>
        <w:autoSpaceDE w:val="0"/>
        <w:autoSpaceDN w:val="0"/>
        <w:adjustRightInd w:val="0"/>
        <w:spacing w:line="360" w:lineRule="auto"/>
        <w:jc w:val="both"/>
      </w:pPr>
      <w:r>
        <w:t>From table 14 above, 54% of the respondents indicated that the present government embraced women in governance while 46% indicated the present government didn’t embrace women in governance.</w:t>
      </w:r>
    </w:p>
    <w:p w:rsidR="00010828" w:rsidRDefault="00010828" w:rsidP="00010828">
      <w:pPr>
        <w:autoSpaceDE w:val="0"/>
        <w:autoSpaceDN w:val="0"/>
        <w:adjustRightInd w:val="0"/>
        <w:spacing w:line="360" w:lineRule="auto"/>
        <w:jc w:val="both"/>
        <w:rPr>
          <w:bCs/>
        </w:rPr>
      </w:pPr>
      <w:r>
        <w:rPr>
          <w:b/>
        </w:rPr>
        <w:t xml:space="preserve">Table 15: </w:t>
      </w:r>
      <w:r>
        <w:t>Agree on if women participation in politics depends on their exposure to broadcast media?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35"/>
        <w:gridCol w:w="3069"/>
        <w:gridCol w:w="2230"/>
      </w:tblGrid>
      <w:tr w:rsidR="00010828" w:rsidTr="005978F1">
        <w:trPr>
          <w:jc w:val="center"/>
        </w:trPr>
        <w:tc>
          <w:tcPr>
            <w:tcW w:w="2835" w:type="dxa"/>
          </w:tcPr>
          <w:p w:rsidR="00010828" w:rsidRDefault="00010828" w:rsidP="005978F1">
            <w:pPr>
              <w:jc w:val="center"/>
              <w:rPr>
                <w:b/>
              </w:rPr>
            </w:pPr>
            <w:r>
              <w:rPr>
                <w:b/>
              </w:rPr>
              <w:t>Responses</w:t>
            </w:r>
          </w:p>
        </w:tc>
        <w:tc>
          <w:tcPr>
            <w:tcW w:w="3069" w:type="dxa"/>
          </w:tcPr>
          <w:p w:rsidR="00010828" w:rsidRDefault="00010828" w:rsidP="005978F1">
            <w:pPr>
              <w:jc w:val="center"/>
              <w:rPr>
                <w:b/>
              </w:rPr>
            </w:pPr>
            <w:r>
              <w:rPr>
                <w:b/>
              </w:rPr>
              <w:t>Number of Respondents</w:t>
            </w:r>
          </w:p>
        </w:tc>
        <w:tc>
          <w:tcPr>
            <w:tcW w:w="2230" w:type="dxa"/>
          </w:tcPr>
          <w:p w:rsidR="00010828" w:rsidRDefault="00010828" w:rsidP="005978F1">
            <w:pPr>
              <w:jc w:val="center"/>
              <w:rPr>
                <w:b/>
              </w:rPr>
            </w:pPr>
            <w:r>
              <w:rPr>
                <w:b/>
              </w:rPr>
              <w:t>Percentage</w:t>
            </w:r>
          </w:p>
        </w:tc>
      </w:tr>
      <w:tr w:rsidR="00010828" w:rsidTr="005978F1">
        <w:trPr>
          <w:jc w:val="center"/>
        </w:trPr>
        <w:tc>
          <w:tcPr>
            <w:tcW w:w="2835" w:type="dxa"/>
          </w:tcPr>
          <w:p w:rsidR="00010828" w:rsidRDefault="00010828" w:rsidP="005978F1">
            <w:pPr>
              <w:jc w:val="center"/>
            </w:pPr>
            <w:r>
              <w:t xml:space="preserve">Strongly Agree </w:t>
            </w:r>
          </w:p>
        </w:tc>
        <w:tc>
          <w:tcPr>
            <w:tcW w:w="3069" w:type="dxa"/>
          </w:tcPr>
          <w:p w:rsidR="00010828" w:rsidRDefault="00010828" w:rsidP="005978F1">
            <w:pPr>
              <w:jc w:val="center"/>
            </w:pPr>
            <w:r>
              <w:t>11</w:t>
            </w:r>
          </w:p>
        </w:tc>
        <w:tc>
          <w:tcPr>
            <w:tcW w:w="2230" w:type="dxa"/>
          </w:tcPr>
          <w:p w:rsidR="00010828" w:rsidRDefault="00010828" w:rsidP="005978F1">
            <w:pPr>
              <w:jc w:val="center"/>
            </w:pPr>
            <w:r>
              <w:t>11%</w:t>
            </w:r>
          </w:p>
        </w:tc>
      </w:tr>
      <w:tr w:rsidR="00010828" w:rsidTr="005978F1">
        <w:trPr>
          <w:jc w:val="center"/>
        </w:trPr>
        <w:tc>
          <w:tcPr>
            <w:tcW w:w="2835" w:type="dxa"/>
          </w:tcPr>
          <w:p w:rsidR="00010828" w:rsidRDefault="00010828" w:rsidP="005978F1">
            <w:pPr>
              <w:jc w:val="center"/>
            </w:pPr>
            <w:r>
              <w:t>Agree</w:t>
            </w:r>
          </w:p>
        </w:tc>
        <w:tc>
          <w:tcPr>
            <w:tcW w:w="3069" w:type="dxa"/>
          </w:tcPr>
          <w:p w:rsidR="00010828" w:rsidRDefault="00010828" w:rsidP="005978F1">
            <w:pPr>
              <w:jc w:val="center"/>
            </w:pPr>
            <w:r>
              <w:t>45</w:t>
            </w:r>
          </w:p>
        </w:tc>
        <w:tc>
          <w:tcPr>
            <w:tcW w:w="2230" w:type="dxa"/>
          </w:tcPr>
          <w:p w:rsidR="00010828" w:rsidRDefault="00010828" w:rsidP="005978F1">
            <w:pPr>
              <w:jc w:val="center"/>
            </w:pPr>
            <w:r>
              <w:t>45%</w:t>
            </w:r>
          </w:p>
        </w:tc>
      </w:tr>
      <w:tr w:rsidR="00010828" w:rsidTr="005978F1">
        <w:trPr>
          <w:jc w:val="center"/>
        </w:trPr>
        <w:tc>
          <w:tcPr>
            <w:tcW w:w="2835" w:type="dxa"/>
          </w:tcPr>
          <w:p w:rsidR="00010828" w:rsidRDefault="00010828" w:rsidP="005978F1">
            <w:pPr>
              <w:jc w:val="center"/>
            </w:pPr>
            <w:r>
              <w:t>No Opinion</w:t>
            </w:r>
          </w:p>
        </w:tc>
        <w:tc>
          <w:tcPr>
            <w:tcW w:w="3069" w:type="dxa"/>
          </w:tcPr>
          <w:p w:rsidR="00010828" w:rsidRDefault="00010828" w:rsidP="005978F1">
            <w:pPr>
              <w:jc w:val="center"/>
            </w:pPr>
            <w:r>
              <w:t>16</w:t>
            </w:r>
          </w:p>
        </w:tc>
        <w:tc>
          <w:tcPr>
            <w:tcW w:w="2230" w:type="dxa"/>
          </w:tcPr>
          <w:p w:rsidR="00010828" w:rsidRDefault="00010828" w:rsidP="005978F1">
            <w:pPr>
              <w:jc w:val="center"/>
            </w:pPr>
            <w:r>
              <w:t>16%</w:t>
            </w:r>
          </w:p>
        </w:tc>
      </w:tr>
      <w:tr w:rsidR="00010828" w:rsidTr="005978F1">
        <w:trPr>
          <w:jc w:val="center"/>
        </w:trPr>
        <w:tc>
          <w:tcPr>
            <w:tcW w:w="2835" w:type="dxa"/>
          </w:tcPr>
          <w:p w:rsidR="00010828" w:rsidRDefault="00010828" w:rsidP="005978F1">
            <w:pPr>
              <w:jc w:val="center"/>
            </w:pPr>
            <w:r>
              <w:t xml:space="preserve">Disagree </w:t>
            </w:r>
          </w:p>
        </w:tc>
        <w:tc>
          <w:tcPr>
            <w:tcW w:w="3069" w:type="dxa"/>
          </w:tcPr>
          <w:p w:rsidR="00010828" w:rsidRDefault="00010828" w:rsidP="005978F1">
            <w:pPr>
              <w:jc w:val="center"/>
            </w:pPr>
            <w:r>
              <w:t>18</w:t>
            </w:r>
          </w:p>
        </w:tc>
        <w:tc>
          <w:tcPr>
            <w:tcW w:w="2230" w:type="dxa"/>
          </w:tcPr>
          <w:p w:rsidR="00010828" w:rsidRDefault="00010828" w:rsidP="005978F1">
            <w:pPr>
              <w:jc w:val="center"/>
            </w:pPr>
            <w:r>
              <w:t>18%</w:t>
            </w:r>
          </w:p>
        </w:tc>
      </w:tr>
      <w:tr w:rsidR="00010828" w:rsidTr="005978F1">
        <w:trPr>
          <w:jc w:val="center"/>
        </w:trPr>
        <w:tc>
          <w:tcPr>
            <w:tcW w:w="2835" w:type="dxa"/>
          </w:tcPr>
          <w:p w:rsidR="00010828" w:rsidRDefault="00010828" w:rsidP="005978F1">
            <w:pPr>
              <w:jc w:val="center"/>
            </w:pPr>
            <w:r>
              <w:t>Strongly Disagree</w:t>
            </w:r>
          </w:p>
        </w:tc>
        <w:tc>
          <w:tcPr>
            <w:tcW w:w="3069" w:type="dxa"/>
          </w:tcPr>
          <w:p w:rsidR="00010828" w:rsidRDefault="00010828" w:rsidP="005978F1">
            <w:pPr>
              <w:jc w:val="center"/>
            </w:pPr>
            <w:r>
              <w:t>10</w:t>
            </w:r>
          </w:p>
        </w:tc>
        <w:tc>
          <w:tcPr>
            <w:tcW w:w="2230" w:type="dxa"/>
          </w:tcPr>
          <w:p w:rsidR="00010828" w:rsidRDefault="00010828" w:rsidP="005978F1">
            <w:pPr>
              <w:jc w:val="center"/>
            </w:pPr>
            <w:r>
              <w:t>10%</w:t>
            </w:r>
          </w:p>
        </w:tc>
      </w:tr>
      <w:tr w:rsidR="00010828" w:rsidTr="005978F1">
        <w:trPr>
          <w:jc w:val="center"/>
        </w:trPr>
        <w:tc>
          <w:tcPr>
            <w:tcW w:w="2835" w:type="dxa"/>
          </w:tcPr>
          <w:p w:rsidR="00010828" w:rsidRDefault="00010828" w:rsidP="005978F1">
            <w:pPr>
              <w:jc w:val="center"/>
              <w:rPr>
                <w:b/>
              </w:rPr>
            </w:pPr>
            <w:r>
              <w:rPr>
                <w:b/>
              </w:rPr>
              <w:t>Total</w:t>
            </w:r>
          </w:p>
        </w:tc>
        <w:tc>
          <w:tcPr>
            <w:tcW w:w="3069" w:type="dxa"/>
          </w:tcPr>
          <w:p w:rsidR="00010828" w:rsidRDefault="00010828" w:rsidP="005978F1">
            <w:pPr>
              <w:jc w:val="center"/>
              <w:rPr>
                <w:b/>
              </w:rPr>
            </w:pPr>
            <w:r>
              <w:rPr>
                <w:b/>
              </w:rPr>
              <w:t>100</w:t>
            </w:r>
          </w:p>
        </w:tc>
        <w:tc>
          <w:tcPr>
            <w:tcW w:w="2230" w:type="dxa"/>
          </w:tcPr>
          <w:p w:rsidR="00010828" w:rsidRDefault="00010828" w:rsidP="005978F1">
            <w:pPr>
              <w:jc w:val="center"/>
              <w:rPr>
                <w:b/>
              </w:rPr>
            </w:pPr>
            <w:r>
              <w:rPr>
                <w:b/>
              </w:rPr>
              <w:t>100%</w:t>
            </w:r>
          </w:p>
        </w:tc>
      </w:tr>
    </w:tbl>
    <w:p w:rsidR="00010828" w:rsidRDefault="00010828" w:rsidP="00010828">
      <w:pPr>
        <w:autoSpaceDE w:val="0"/>
        <w:autoSpaceDN w:val="0"/>
        <w:adjustRightInd w:val="0"/>
        <w:rPr>
          <w:bCs/>
        </w:rPr>
      </w:pPr>
      <w:r>
        <w:rPr>
          <w:b/>
        </w:rPr>
        <w:t>Source: Field Work (2025)</w:t>
      </w:r>
    </w:p>
    <w:p w:rsidR="00010828" w:rsidRPr="00820538" w:rsidRDefault="00010828" w:rsidP="00010828">
      <w:pPr>
        <w:autoSpaceDE w:val="0"/>
        <w:autoSpaceDN w:val="0"/>
        <w:adjustRightInd w:val="0"/>
        <w:spacing w:line="360" w:lineRule="auto"/>
        <w:jc w:val="both"/>
      </w:pPr>
      <w:r>
        <w:t>As shown in table15 above, 11% and 45% of the respondents agree and strongly agreed respectively that women participation in politics depends on their exposure to broadcast media while 18% and 10% disagree and strongly disagree respectively that women participation in politics depends on their exposure to broadcast media. 16 respondents representing 16% indicated that they had no opinion.</w:t>
      </w:r>
    </w:p>
    <w:p w:rsidR="00010828" w:rsidRDefault="00010828" w:rsidP="00010828">
      <w:pPr>
        <w:autoSpaceDE w:val="0"/>
        <w:autoSpaceDN w:val="0"/>
        <w:adjustRightInd w:val="0"/>
        <w:spacing w:line="360" w:lineRule="auto"/>
        <w:jc w:val="both"/>
      </w:pPr>
      <w:r>
        <w:rPr>
          <w:b/>
        </w:rPr>
        <w:t xml:space="preserve">Table 16: </w:t>
      </w:r>
      <w:r>
        <w:t xml:space="preserve">Respondents’ preference of mass communication medium for political information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35"/>
        <w:gridCol w:w="3069"/>
        <w:gridCol w:w="2230"/>
      </w:tblGrid>
      <w:tr w:rsidR="00010828" w:rsidTr="005978F1">
        <w:trPr>
          <w:jc w:val="center"/>
        </w:trPr>
        <w:tc>
          <w:tcPr>
            <w:tcW w:w="2835" w:type="dxa"/>
          </w:tcPr>
          <w:p w:rsidR="00010828" w:rsidRDefault="00010828" w:rsidP="005978F1">
            <w:pPr>
              <w:spacing w:line="360" w:lineRule="auto"/>
              <w:jc w:val="center"/>
              <w:rPr>
                <w:b/>
              </w:rPr>
            </w:pPr>
            <w:r>
              <w:rPr>
                <w:b/>
              </w:rPr>
              <w:t>Responses</w:t>
            </w:r>
          </w:p>
        </w:tc>
        <w:tc>
          <w:tcPr>
            <w:tcW w:w="3069" w:type="dxa"/>
          </w:tcPr>
          <w:p w:rsidR="00010828" w:rsidRDefault="00010828" w:rsidP="005978F1">
            <w:pPr>
              <w:spacing w:line="360" w:lineRule="auto"/>
              <w:jc w:val="center"/>
              <w:rPr>
                <w:b/>
              </w:rPr>
            </w:pPr>
            <w:r>
              <w:rPr>
                <w:b/>
              </w:rPr>
              <w:t>Number of Respondents</w:t>
            </w:r>
          </w:p>
        </w:tc>
        <w:tc>
          <w:tcPr>
            <w:tcW w:w="2230" w:type="dxa"/>
          </w:tcPr>
          <w:p w:rsidR="00010828" w:rsidRDefault="00010828" w:rsidP="005978F1">
            <w:pPr>
              <w:spacing w:line="360" w:lineRule="auto"/>
              <w:jc w:val="center"/>
              <w:rPr>
                <w:b/>
              </w:rPr>
            </w:pPr>
            <w:r>
              <w:rPr>
                <w:b/>
              </w:rPr>
              <w:t>Percentage</w:t>
            </w:r>
          </w:p>
        </w:tc>
      </w:tr>
      <w:tr w:rsidR="00010828" w:rsidTr="005978F1">
        <w:trPr>
          <w:jc w:val="center"/>
        </w:trPr>
        <w:tc>
          <w:tcPr>
            <w:tcW w:w="2835" w:type="dxa"/>
          </w:tcPr>
          <w:p w:rsidR="00010828" w:rsidRDefault="00010828" w:rsidP="005978F1">
            <w:pPr>
              <w:spacing w:line="360" w:lineRule="auto"/>
              <w:jc w:val="center"/>
            </w:pPr>
            <w:r>
              <w:t>Radio</w:t>
            </w:r>
          </w:p>
        </w:tc>
        <w:tc>
          <w:tcPr>
            <w:tcW w:w="3069" w:type="dxa"/>
          </w:tcPr>
          <w:p w:rsidR="00010828" w:rsidRDefault="00010828" w:rsidP="005978F1">
            <w:pPr>
              <w:spacing w:line="360" w:lineRule="auto"/>
              <w:jc w:val="center"/>
            </w:pPr>
            <w:r>
              <w:t>39</w:t>
            </w:r>
          </w:p>
        </w:tc>
        <w:tc>
          <w:tcPr>
            <w:tcW w:w="2230" w:type="dxa"/>
          </w:tcPr>
          <w:p w:rsidR="00010828" w:rsidRDefault="00010828" w:rsidP="005978F1">
            <w:pPr>
              <w:spacing w:line="360" w:lineRule="auto"/>
              <w:jc w:val="center"/>
            </w:pPr>
            <w:r>
              <w:t>39%</w:t>
            </w:r>
          </w:p>
        </w:tc>
      </w:tr>
      <w:tr w:rsidR="00010828" w:rsidTr="005978F1">
        <w:trPr>
          <w:jc w:val="center"/>
        </w:trPr>
        <w:tc>
          <w:tcPr>
            <w:tcW w:w="2835" w:type="dxa"/>
          </w:tcPr>
          <w:p w:rsidR="00010828" w:rsidRDefault="00010828" w:rsidP="005978F1">
            <w:pPr>
              <w:spacing w:line="360" w:lineRule="auto"/>
              <w:jc w:val="center"/>
            </w:pPr>
            <w:r>
              <w:t>Television</w:t>
            </w:r>
          </w:p>
        </w:tc>
        <w:tc>
          <w:tcPr>
            <w:tcW w:w="3069" w:type="dxa"/>
          </w:tcPr>
          <w:p w:rsidR="00010828" w:rsidRDefault="00010828" w:rsidP="005978F1">
            <w:pPr>
              <w:spacing w:line="360" w:lineRule="auto"/>
              <w:jc w:val="center"/>
            </w:pPr>
            <w:r>
              <w:t>21</w:t>
            </w:r>
          </w:p>
        </w:tc>
        <w:tc>
          <w:tcPr>
            <w:tcW w:w="2230" w:type="dxa"/>
          </w:tcPr>
          <w:p w:rsidR="00010828" w:rsidRDefault="00010828" w:rsidP="005978F1">
            <w:pPr>
              <w:spacing w:line="360" w:lineRule="auto"/>
              <w:jc w:val="center"/>
            </w:pPr>
            <w:r>
              <w:t>21%</w:t>
            </w:r>
          </w:p>
        </w:tc>
      </w:tr>
      <w:tr w:rsidR="00010828" w:rsidTr="005978F1">
        <w:trPr>
          <w:jc w:val="center"/>
        </w:trPr>
        <w:tc>
          <w:tcPr>
            <w:tcW w:w="2835" w:type="dxa"/>
          </w:tcPr>
          <w:p w:rsidR="00010828" w:rsidRDefault="00010828" w:rsidP="005978F1">
            <w:pPr>
              <w:spacing w:line="360" w:lineRule="auto"/>
              <w:jc w:val="center"/>
            </w:pPr>
            <w:r>
              <w:t>Newspaper</w:t>
            </w:r>
          </w:p>
        </w:tc>
        <w:tc>
          <w:tcPr>
            <w:tcW w:w="3069" w:type="dxa"/>
          </w:tcPr>
          <w:p w:rsidR="00010828" w:rsidRDefault="00010828" w:rsidP="005978F1">
            <w:pPr>
              <w:spacing w:line="360" w:lineRule="auto"/>
              <w:jc w:val="center"/>
            </w:pPr>
            <w:r>
              <w:t>30</w:t>
            </w:r>
          </w:p>
        </w:tc>
        <w:tc>
          <w:tcPr>
            <w:tcW w:w="2230" w:type="dxa"/>
          </w:tcPr>
          <w:p w:rsidR="00010828" w:rsidRDefault="00010828" w:rsidP="005978F1">
            <w:pPr>
              <w:spacing w:line="360" w:lineRule="auto"/>
              <w:jc w:val="center"/>
            </w:pPr>
            <w:r>
              <w:t>30%</w:t>
            </w:r>
          </w:p>
        </w:tc>
      </w:tr>
      <w:tr w:rsidR="00010828" w:rsidTr="005978F1">
        <w:trPr>
          <w:jc w:val="center"/>
        </w:trPr>
        <w:tc>
          <w:tcPr>
            <w:tcW w:w="2835" w:type="dxa"/>
          </w:tcPr>
          <w:p w:rsidR="00010828" w:rsidRDefault="00010828" w:rsidP="005978F1">
            <w:pPr>
              <w:spacing w:line="360" w:lineRule="auto"/>
              <w:jc w:val="center"/>
            </w:pPr>
            <w:r>
              <w:t>Magazine</w:t>
            </w:r>
          </w:p>
        </w:tc>
        <w:tc>
          <w:tcPr>
            <w:tcW w:w="3069" w:type="dxa"/>
          </w:tcPr>
          <w:p w:rsidR="00010828" w:rsidRDefault="00010828" w:rsidP="005978F1">
            <w:pPr>
              <w:spacing w:line="360" w:lineRule="auto"/>
              <w:jc w:val="center"/>
            </w:pPr>
            <w:r>
              <w:t>10</w:t>
            </w:r>
          </w:p>
        </w:tc>
        <w:tc>
          <w:tcPr>
            <w:tcW w:w="2230" w:type="dxa"/>
          </w:tcPr>
          <w:p w:rsidR="00010828" w:rsidRDefault="00010828" w:rsidP="005978F1">
            <w:pPr>
              <w:spacing w:line="360" w:lineRule="auto"/>
              <w:jc w:val="center"/>
            </w:pPr>
            <w:r>
              <w:t>10%</w:t>
            </w:r>
          </w:p>
        </w:tc>
      </w:tr>
      <w:tr w:rsidR="00010828" w:rsidTr="005978F1">
        <w:trPr>
          <w:jc w:val="center"/>
        </w:trPr>
        <w:tc>
          <w:tcPr>
            <w:tcW w:w="2835" w:type="dxa"/>
          </w:tcPr>
          <w:p w:rsidR="00010828" w:rsidRDefault="00010828" w:rsidP="005978F1">
            <w:pPr>
              <w:spacing w:line="360" w:lineRule="auto"/>
              <w:jc w:val="center"/>
              <w:rPr>
                <w:b/>
              </w:rPr>
            </w:pPr>
            <w:r>
              <w:rPr>
                <w:b/>
              </w:rPr>
              <w:t>Total</w:t>
            </w:r>
          </w:p>
        </w:tc>
        <w:tc>
          <w:tcPr>
            <w:tcW w:w="3069" w:type="dxa"/>
          </w:tcPr>
          <w:p w:rsidR="00010828" w:rsidRDefault="00010828" w:rsidP="005978F1">
            <w:pPr>
              <w:spacing w:line="360" w:lineRule="auto"/>
              <w:jc w:val="center"/>
              <w:rPr>
                <w:b/>
              </w:rPr>
            </w:pPr>
            <w:r>
              <w:rPr>
                <w:b/>
              </w:rPr>
              <w:t>100</w:t>
            </w:r>
          </w:p>
        </w:tc>
        <w:tc>
          <w:tcPr>
            <w:tcW w:w="2230" w:type="dxa"/>
          </w:tcPr>
          <w:p w:rsidR="00010828" w:rsidRDefault="00010828" w:rsidP="005978F1">
            <w:pPr>
              <w:spacing w:line="360" w:lineRule="auto"/>
              <w:jc w:val="center"/>
              <w:rPr>
                <w:b/>
              </w:rPr>
            </w:pPr>
            <w:r>
              <w:rPr>
                <w:b/>
              </w:rPr>
              <w:t>100%</w:t>
            </w:r>
          </w:p>
        </w:tc>
      </w:tr>
    </w:tbl>
    <w:p w:rsidR="00010828" w:rsidRDefault="00010828" w:rsidP="00010828">
      <w:pPr>
        <w:autoSpaceDE w:val="0"/>
        <w:autoSpaceDN w:val="0"/>
        <w:adjustRightInd w:val="0"/>
        <w:spacing w:line="360" w:lineRule="auto"/>
        <w:rPr>
          <w:bCs/>
        </w:rPr>
      </w:pPr>
      <w:r>
        <w:rPr>
          <w:b/>
        </w:rPr>
        <w:t>Source: Field Work (2025)</w:t>
      </w:r>
    </w:p>
    <w:p w:rsidR="00010828" w:rsidRDefault="00010828" w:rsidP="00010828">
      <w:pPr>
        <w:autoSpaceDE w:val="0"/>
        <w:autoSpaceDN w:val="0"/>
        <w:adjustRightInd w:val="0"/>
        <w:spacing w:line="360" w:lineRule="auto"/>
        <w:jc w:val="both"/>
      </w:pPr>
      <w:r>
        <w:t xml:space="preserve"> Table 16 above shows that 39 respondents representing 39% preferred listening to radio for political information, 30% preferred newspaper, 21% preferred television while 30 respondents representing 10% preferred magazine for political information.</w:t>
      </w:r>
    </w:p>
    <w:p w:rsidR="00010828" w:rsidRDefault="00010828" w:rsidP="00010828">
      <w:pPr>
        <w:autoSpaceDE w:val="0"/>
        <w:autoSpaceDN w:val="0"/>
        <w:adjustRightInd w:val="0"/>
        <w:spacing w:line="360" w:lineRule="auto"/>
        <w:jc w:val="both"/>
      </w:pPr>
      <w:r>
        <w:rPr>
          <w:b/>
        </w:rPr>
        <w:t xml:space="preserve">Table 17: </w:t>
      </w:r>
      <w:r>
        <w:t xml:space="preserve">Respondents’ reason for having a preferred medium for political information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35"/>
        <w:gridCol w:w="3069"/>
        <w:gridCol w:w="2230"/>
      </w:tblGrid>
      <w:tr w:rsidR="00010828" w:rsidTr="005978F1">
        <w:trPr>
          <w:jc w:val="center"/>
        </w:trPr>
        <w:tc>
          <w:tcPr>
            <w:tcW w:w="2835" w:type="dxa"/>
          </w:tcPr>
          <w:p w:rsidR="00010828" w:rsidRDefault="00010828" w:rsidP="005978F1">
            <w:pPr>
              <w:spacing w:line="360" w:lineRule="auto"/>
              <w:jc w:val="center"/>
              <w:rPr>
                <w:b/>
              </w:rPr>
            </w:pPr>
            <w:r>
              <w:rPr>
                <w:b/>
              </w:rPr>
              <w:t>Responses</w:t>
            </w:r>
          </w:p>
        </w:tc>
        <w:tc>
          <w:tcPr>
            <w:tcW w:w="3069" w:type="dxa"/>
          </w:tcPr>
          <w:p w:rsidR="00010828" w:rsidRDefault="00010828" w:rsidP="005978F1">
            <w:pPr>
              <w:spacing w:line="360" w:lineRule="auto"/>
              <w:jc w:val="center"/>
              <w:rPr>
                <w:b/>
              </w:rPr>
            </w:pPr>
            <w:r>
              <w:rPr>
                <w:b/>
              </w:rPr>
              <w:t>Number of Respondents</w:t>
            </w:r>
          </w:p>
        </w:tc>
        <w:tc>
          <w:tcPr>
            <w:tcW w:w="2230" w:type="dxa"/>
          </w:tcPr>
          <w:p w:rsidR="00010828" w:rsidRDefault="00010828" w:rsidP="005978F1">
            <w:pPr>
              <w:spacing w:line="360" w:lineRule="auto"/>
              <w:jc w:val="center"/>
              <w:rPr>
                <w:b/>
              </w:rPr>
            </w:pPr>
            <w:r>
              <w:rPr>
                <w:b/>
              </w:rPr>
              <w:t>Percentage</w:t>
            </w:r>
          </w:p>
        </w:tc>
      </w:tr>
      <w:tr w:rsidR="00010828" w:rsidTr="005978F1">
        <w:trPr>
          <w:jc w:val="center"/>
        </w:trPr>
        <w:tc>
          <w:tcPr>
            <w:tcW w:w="2835" w:type="dxa"/>
          </w:tcPr>
          <w:p w:rsidR="00010828" w:rsidRDefault="00010828" w:rsidP="005978F1">
            <w:pPr>
              <w:spacing w:line="360" w:lineRule="auto"/>
              <w:jc w:val="center"/>
            </w:pPr>
            <w:r>
              <w:t xml:space="preserve">It is easily accessible </w:t>
            </w:r>
          </w:p>
        </w:tc>
        <w:tc>
          <w:tcPr>
            <w:tcW w:w="3069" w:type="dxa"/>
          </w:tcPr>
          <w:p w:rsidR="00010828" w:rsidRDefault="00010828" w:rsidP="005978F1">
            <w:pPr>
              <w:spacing w:line="360" w:lineRule="auto"/>
              <w:jc w:val="center"/>
            </w:pPr>
            <w:r>
              <w:t>34</w:t>
            </w:r>
          </w:p>
        </w:tc>
        <w:tc>
          <w:tcPr>
            <w:tcW w:w="2230" w:type="dxa"/>
          </w:tcPr>
          <w:p w:rsidR="00010828" w:rsidRDefault="00010828" w:rsidP="005978F1">
            <w:pPr>
              <w:spacing w:line="360" w:lineRule="auto"/>
              <w:jc w:val="center"/>
            </w:pPr>
            <w:r>
              <w:t>34%</w:t>
            </w:r>
          </w:p>
        </w:tc>
      </w:tr>
      <w:tr w:rsidR="00010828" w:rsidTr="005978F1">
        <w:trPr>
          <w:jc w:val="center"/>
        </w:trPr>
        <w:tc>
          <w:tcPr>
            <w:tcW w:w="2835" w:type="dxa"/>
          </w:tcPr>
          <w:p w:rsidR="00010828" w:rsidRDefault="00010828" w:rsidP="005978F1">
            <w:pPr>
              <w:spacing w:line="360" w:lineRule="auto"/>
              <w:jc w:val="center"/>
            </w:pPr>
            <w:r>
              <w:t xml:space="preserve">Reliable </w:t>
            </w:r>
          </w:p>
        </w:tc>
        <w:tc>
          <w:tcPr>
            <w:tcW w:w="3069" w:type="dxa"/>
          </w:tcPr>
          <w:p w:rsidR="00010828" w:rsidRDefault="00010828" w:rsidP="005978F1">
            <w:pPr>
              <w:spacing w:line="360" w:lineRule="auto"/>
              <w:jc w:val="center"/>
            </w:pPr>
            <w:r>
              <w:t>6</w:t>
            </w:r>
          </w:p>
        </w:tc>
        <w:tc>
          <w:tcPr>
            <w:tcW w:w="2230" w:type="dxa"/>
          </w:tcPr>
          <w:p w:rsidR="00010828" w:rsidRDefault="00010828" w:rsidP="005978F1">
            <w:pPr>
              <w:spacing w:line="360" w:lineRule="auto"/>
              <w:jc w:val="center"/>
            </w:pPr>
            <w:r>
              <w:t>6%</w:t>
            </w:r>
          </w:p>
        </w:tc>
      </w:tr>
      <w:tr w:rsidR="00010828" w:rsidTr="005978F1">
        <w:trPr>
          <w:jc w:val="center"/>
        </w:trPr>
        <w:tc>
          <w:tcPr>
            <w:tcW w:w="2835" w:type="dxa"/>
          </w:tcPr>
          <w:p w:rsidR="00010828" w:rsidRDefault="00010828" w:rsidP="005978F1">
            <w:pPr>
              <w:spacing w:line="360" w:lineRule="auto"/>
              <w:jc w:val="center"/>
            </w:pPr>
            <w:r>
              <w:t>Timely</w:t>
            </w:r>
          </w:p>
        </w:tc>
        <w:tc>
          <w:tcPr>
            <w:tcW w:w="3069" w:type="dxa"/>
          </w:tcPr>
          <w:p w:rsidR="00010828" w:rsidRDefault="00010828" w:rsidP="005978F1">
            <w:pPr>
              <w:spacing w:line="360" w:lineRule="auto"/>
              <w:jc w:val="center"/>
            </w:pPr>
            <w:r>
              <w:t>23</w:t>
            </w:r>
          </w:p>
        </w:tc>
        <w:tc>
          <w:tcPr>
            <w:tcW w:w="2230" w:type="dxa"/>
          </w:tcPr>
          <w:p w:rsidR="00010828" w:rsidRDefault="00010828" w:rsidP="005978F1">
            <w:pPr>
              <w:spacing w:line="360" w:lineRule="auto"/>
              <w:jc w:val="center"/>
            </w:pPr>
            <w:r>
              <w:t>23%</w:t>
            </w:r>
          </w:p>
        </w:tc>
      </w:tr>
      <w:tr w:rsidR="00010828" w:rsidTr="005978F1">
        <w:trPr>
          <w:jc w:val="center"/>
        </w:trPr>
        <w:tc>
          <w:tcPr>
            <w:tcW w:w="2835" w:type="dxa"/>
          </w:tcPr>
          <w:p w:rsidR="00010828" w:rsidRDefault="00010828" w:rsidP="005978F1">
            <w:pPr>
              <w:spacing w:line="360" w:lineRule="auto"/>
              <w:jc w:val="center"/>
            </w:pPr>
            <w:r>
              <w:t>Cheap</w:t>
            </w:r>
          </w:p>
        </w:tc>
        <w:tc>
          <w:tcPr>
            <w:tcW w:w="3069" w:type="dxa"/>
          </w:tcPr>
          <w:p w:rsidR="00010828" w:rsidRDefault="00010828" w:rsidP="005978F1">
            <w:pPr>
              <w:spacing w:line="360" w:lineRule="auto"/>
              <w:jc w:val="center"/>
            </w:pPr>
            <w:r>
              <w:t>10</w:t>
            </w:r>
          </w:p>
        </w:tc>
        <w:tc>
          <w:tcPr>
            <w:tcW w:w="2230" w:type="dxa"/>
          </w:tcPr>
          <w:p w:rsidR="00010828" w:rsidRDefault="00010828" w:rsidP="005978F1">
            <w:pPr>
              <w:spacing w:line="360" w:lineRule="auto"/>
              <w:jc w:val="center"/>
            </w:pPr>
            <w:r>
              <w:t>10%</w:t>
            </w:r>
          </w:p>
        </w:tc>
      </w:tr>
      <w:tr w:rsidR="00010828" w:rsidTr="005978F1">
        <w:trPr>
          <w:jc w:val="center"/>
        </w:trPr>
        <w:tc>
          <w:tcPr>
            <w:tcW w:w="2835" w:type="dxa"/>
          </w:tcPr>
          <w:p w:rsidR="00010828" w:rsidRDefault="00010828" w:rsidP="005978F1">
            <w:pPr>
              <w:spacing w:line="360" w:lineRule="auto"/>
              <w:jc w:val="center"/>
            </w:pPr>
            <w:r>
              <w:t>Durable and Mobility</w:t>
            </w:r>
          </w:p>
        </w:tc>
        <w:tc>
          <w:tcPr>
            <w:tcW w:w="3069" w:type="dxa"/>
          </w:tcPr>
          <w:p w:rsidR="00010828" w:rsidRDefault="00010828" w:rsidP="005978F1">
            <w:pPr>
              <w:spacing w:line="360" w:lineRule="auto"/>
              <w:jc w:val="center"/>
            </w:pPr>
            <w:r>
              <w:t>27</w:t>
            </w:r>
          </w:p>
        </w:tc>
        <w:tc>
          <w:tcPr>
            <w:tcW w:w="2230" w:type="dxa"/>
          </w:tcPr>
          <w:p w:rsidR="00010828" w:rsidRDefault="00010828" w:rsidP="005978F1">
            <w:pPr>
              <w:spacing w:line="360" w:lineRule="auto"/>
              <w:jc w:val="center"/>
            </w:pPr>
            <w:r>
              <w:t>27%</w:t>
            </w:r>
          </w:p>
        </w:tc>
      </w:tr>
      <w:tr w:rsidR="00010828" w:rsidTr="005978F1">
        <w:trPr>
          <w:jc w:val="center"/>
        </w:trPr>
        <w:tc>
          <w:tcPr>
            <w:tcW w:w="2835" w:type="dxa"/>
          </w:tcPr>
          <w:p w:rsidR="00010828" w:rsidRDefault="00010828" w:rsidP="005978F1">
            <w:pPr>
              <w:spacing w:line="360" w:lineRule="auto"/>
              <w:jc w:val="center"/>
              <w:rPr>
                <w:b/>
              </w:rPr>
            </w:pPr>
            <w:r>
              <w:rPr>
                <w:b/>
              </w:rPr>
              <w:t>Total</w:t>
            </w:r>
          </w:p>
        </w:tc>
        <w:tc>
          <w:tcPr>
            <w:tcW w:w="3069" w:type="dxa"/>
          </w:tcPr>
          <w:p w:rsidR="00010828" w:rsidRDefault="00010828" w:rsidP="005978F1">
            <w:pPr>
              <w:spacing w:line="360" w:lineRule="auto"/>
              <w:jc w:val="center"/>
              <w:rPr>
                <w:b/>
              </w:rPr>
            </w:pPr>
            <w:r>
              <w:rPr>
                <w:b/>
              </w:rPr>
              <w:t>100</w:t>
            </w:r>
          </w:p>
        </w:tc>
        <w:tc>
          <w:tcPr>
            <w:tcW w:w="2230" w:type="dxa"/>
          </w:tcPr>
          <w:p w:rsidR="00010828" w:rsidRDefault="00010828" w:rsidP="005978F1">
            <w:pPr>
              <w:spacing w:line="360" w:lineRule="auto"/>
              <w:jc w:val="center"/>
              <w:rPr>
                <w:b/>
              </w:rPr>
            </w:pPr>
            <w:r>
              <w:rPr>
                <w:b/>
              </w:rPr>
              <w:t>100%</w:t>
            </w:r>
          </w:p>
        </w:tc>
      </w:tr>
    </w:tbl>
    <w:p w:rsidR="00010828" w:rsidRDefault="00010828" w:rsidP="00010828">
      <w:pPr>
        <w:autoSpaceDE w:val="0"/>
        <w:autoSpaceDN w:val="0"/>
        <w:adjustRightInd w:val="0"/>
        <w:spacing w:line="360" w:lineRule="auto"/>
        <w:rPr>
          <w:bCs/>
        </w:rPr>
      </w:pPr>
      <w:r>
        <w:rPr>
          <w:b/>
        </w:rPr>
        <w:t>Source: Field Work (2025)</w:t>
      </w:r>
    </w:p>
    <w:p w:rsidR="00010828" w:rsidRDefault="00010828" w:rsidP="00010828">
      <w:pPr>
        <w:autoSpaceDE w:val="0"/>
        <w:autoSpaceDN w:val="0"/>
        <w:adjustRightInd w:val="0"/>
        <w:spacing w:line="360" w:lineRule="auto"/>
        <w:jc w:val="both"/>
      </w:pPr>
      <w:r>
        <w:t>From table 17 above, 34% of the respondents preferred a particular medium of mass communication for political information because it is easily accessible, 27% indicated that because of durability and mobility of the medium, 23% indicated that because it is timely, 10% indicated that because it is cheap while 6% indicated that because the medium is reliable.</w:t>
      </w:r>
    </w:p>
    <w:p w:rsidR="00010828" w:rsidRPr="00820538" w:rsidRDefault="00010828" w:rsidP="00010828">
      <w:pPr>
        <w:autoSpaceDE w:val="0"/>
        <w:autoSpaceDN w:val="0"/>
        <w:adjustRightInd w:val="0"/>
        <w:spacing w:line="360" w:lineRule="auto"/>
        <w:jc w:val="both"/>
        <w:rPr>
          <w:b/>
        </w:rPr>
      </w:pPr>
      <w:r w:rsidRPr="00820538">
        <w:rPr>
          <w:b/>
        </w:rPr>
        <w:t>4.2 INDEPTH INTERVIEW QUESTION</w:t>
      </w:r>
    </w:p>
    <w:p w:rsidR="00010828" w:rsidRDefault="00010828" w:rsidP="00010828">
      <w:pPr>
        <w:autoSpaceDE w:val="0"/>
        <w:autoSpaceDN w:val="0"/>
        <w:adjustRightInd w:val="0"/>
        <w:spacing w:line="360" w:lineRule="auto"/>
        <w:jc w:val="both"/>
      </w:pPr>
      <w:r>
        <w:t>1. How often do you listen to radio programmes?</w:t>
      </w:r>
    </w:p>
    <w:p w:rsidR="00010828" w:rsidRDefault="00010828" w:rsidP="00010828">
      <w:pPr>
        <w:autoSpaceDE w:val="0"/>
        <w:autoSpaceDN w:val="0"/>
        <w:adjustRightInd w:val="0"/>
        <w:spacing w:line="360" w:lineRule="auto"/>
        <w:jc w:val="both"/>
      </w:pPr>
      <w:r>
        <w:t>2. Are you aware of political programmes on radio?</w:t>
      </w:r>
    </w:p>
    <w:p w:rsidR="00010828" w:rsidRDefault="00010828" w:rsidP="00010828">
      <w:pPr>
        <w:autoSpaceDE w:val="0"/>
        <w:autoSpaceDN w:val="0"/>
        <w:adjustRightInd w:val="0"/>
        <w:spacing w:line="360" w:lineRule="auto"/>
        <w:jc w:val="both"/>
      </w:pPr>
      <w:r>
        <w:t>3. How can you rate political programmes on radio?</w:t>
      </w:r>
    </w:p>
    <w:p w:rsidR="00010828" w:rsidRDefault="00010828" w:rsidP="00010828">
      <w:pPr>
        <w:autoSpaceDE w:val="0"/>
        <w:autoSpaceDN w:val="0"/>
        <w:adjustRightInd w:val="0"/>
        <w:spacing w:line="360" w:lineRule="auto"/>
        <w:jc w:val="both"/>
      </w:pPr>
      <w:r>
        <w:t>4. Does radio political programmes have any impact on you?</w:t>
      </w:r>
    </w:p>
    <w:p w:rsidR="00010828" w:rsidRDefault="00010828" w:rsidP="00010828">
      <w:pPr>
        <w:autoSpaceDE w:val="0"/>
        <w:autoSpaceDN w:val="0"/>
        <w:adjustRightInd w:val="0"/>
        <w:spacing w:line="360" w:lineRule="auto"/>
        <w:jc w:val="both"/>
      </w:pPr>
      <w:r>
        <w:t>5. Do you think radio is a relevant tool for mobilizing women into politics?</w:t>
      </w:r>
    </w:p>
    <w:p w:rsidR="00010828" w:rsidRPr="00820538" w:rsidRDefault="00010828" w:rsidP="00010828">
      <w:pPr>
        <w:autoSpaceDE w:val="0"/>
        <w:autoSpaceDN w:val="0"/>
        <w:adjustRightInd w:val="0"/>
        <w:spacing w:line="360" w:lineRule="auto"/>
        <w:jc w:val="both"/>
        <w:rPr>
          <w:b/>
        </w:rPr>
      </w:pPr>
      <w:r w:rsidRPr="00820538">
        <w:rPr>
          <w:b/>
        </w:rPr>
        <w:t>INDEPTH INTERVIEW</w:t>
      </w:r>
    </w:p>
    <w:p w:rsidR="00010828" w:rsidRDefault="00010828" w:rsidP="00010828">
      <w:pPr>
        <w:autoSpaceDE w:val="0"/>
        <w:autoSpaceDN w:val="0"/>
        <w:adjustRightInd w:val="0"/>
        <w:spacing w:line="360" w:lineRule="auto"/>
        <w:jc w:val="both"/>
      </w:pPr>
      <w:r>
        <w:t>Question 1:How often do you listen to Radio programmes?</w:t>
      </w:r>
    </w:p>
    <w:p w:rsidR="00010828" w:rsidRDefault="00010828" w:rsidP="00010828">
      <w:pPr>
        <w:autoSpaceDE w:val="0"/>
        <w:autoSpaceDN w:val="0"/>
        <w:adjustRightInd w:val="0"/>
        <w:spacing w:line="360" w:lineRule="auto"/>
        <w:jc w:val="both"/>
      </w:pPr>
      <w:r>
        <w:t>RESPONDENT 1: Mrs Tawa Ayinde, women leader for Molete ward 2;I always listening to it because their programmes is always interesting and have impact on me.</w:t>
      </w:r>
    </w:p>
    <w:p w:rsidR="00010828" w:rsidRDefault="00010828" w:rsidP="00010828">
      <w:pPr>
        <w:autoSpaceDE w:val="0"/>
        <w:autoSpaceDN w:val="0"/>
        <w:adjustRightInd w:val="0"/>
        <w:spacing w:line="360" w:lineRule="auto"/>
        <w:jc w:val="both"/>
      </w:pPr>
      <w:r>
        <w:t>Question 2: Are you aware of political programmes on Radio?</w:t>
      </w:r>
    </w:p>
    <w:p w:rsidR="00010828" w:rsidRDefault="00010828" w:rsidP="00010828">
      <w:pPr>
        <w:autoSpaceDE w:val="0"/>
        <w:autoSpaceDN w:val="0"/>
        <w:adjustRightInd w:val="0"/>
        <w:spacing w:line="360" w:lineRule="auto"/>
        <w:jc w:val="both"/>
      </w:pPr>
      <w:r>
        <w:t>Respondent: Yes I am, especially the programmes title "Democratic government".</w:t>
      </w:r>
    </w:p>
    <w:p w:rsidR="00010828" w:rsidRDefault="00010828" w:rsidP="00010828">
      <w:pPr>
        <w:autoSpaceDE w:val="0"/>
        <w:autoSpaceDN w:val="0"/>
        <w:adjustRightInd w:val="0"/>
        <w:spacing w:line="360" w:lineRule="auto"/>
        <w:jc w:val="both"/>
      </w:pPr>
      <w:r>
        <w:t>Question 3: How can you rate political programmes on Radio?</w:t>
      </w:r>
    </w:p>
    <w:p w:rsidR="00010828" w:rsidRDefault="00010828" w:rsidP="00010828">
      <w:pPr>
        <w:autoSpaceDE w:val="0"/>
        <w:autoSpaceDN w:val="0"/>
        <w:adjustRightInd w:val="0"/>
        <w:spacing w:line="360" w:lineRule="auto"/>
        <w:jc w:val="both"/>
      </w:pPr>
      <w:r>
        <w:t>Respondent: Very good.</w:t>
      </w:r>
    </w:p>
    <w:p w:rsidR="00010828" w:rsidRDefault="00010828" w:rsidP="00010828">
      <w:pPr>
        <w:autoSpaceDE w:val="0"/>
        <w:autoSpaceDN w:val="0"/>
        <w:adjustRightInd w:val="0"/>
        <w:spacing w:line="360" w:lineRule="auto"/>
        <w:jc w:val="both"/>
      </w:pPr>
      <w:r>
        <w:t>Question 4: Does Radio political programmes have any impact on you?</w:t>
      </w:r>
    </w:p>
    <w:p w:rsidR="00010828" w:rsidRDefault="00010828" w:rsidP="00010828">
      <w:pPr>
        <w:autoSpaceDE w:val="0"/>
        <w:autoSpaceDN w:val="0"/>
        <w:adjustRightInd w:val="0"/>
        <w:spacing w:line="360" w:lineRule="auto"/>
        <w:jc w:val="both"/>
      </w:pPr>
      <w:r>
        <w:t>Respondent: Yes,it does and it can also make me to join politics but my husband will not allow me.</w:t>
      </w:r>
    </w:p>
    <w:p w:rsidR="00010828" w:rsidRDefault="00010828" w:rsidP="00010828">
      <w:pPr>
        <w:autoSpaceDE w:val="0"/>
        <w:autoSpaceDN w:val="0"/>
        <w:adjustRightInd w:val="0"/>
        <w:spacing w:line="360" w:lineRule="auto"/>
        <w:jc w:val="both"/>
      </w:pPr>
      <w:r>
        <w:t>Question 5: Do you think Radio is a relevant tool for mobilizing women into politics?</w:t>
      </w:r>
    </w:p>
    <w:p w:rsidR="00010828" w:rsidRDefault="00010828" w:rsidP="00010828">
      <w:pPr>
        <w:autoSpaceDE w:val="0"/>
        <w:autoSpaceDN w:val="0"/>
        <w:adjustRightInd w:val="0"/>
        <w:spacing w:line="360" w:lineRule="auto"/>
        <w:jc w:val="both"/>
      </w:pPr>
      <w:r>
        <w:t>Respondent: Yes, because not every women have time to sit down and be watching television after a long stressful day.</w:t>
      </w:r>
    </w:p>
    <w:p w:rsidR="00010828" w:rsidRDefault="00010828" w:rsidP="00010828">
      <w:pPr>
        <w:autoSpaceDE w:val="0"/>
        <w:autoSpaceDN w:val="0"/>
        <w:adjustRightInd w:val="0"/>
        <w:spacing w:line="360" w:lineRule="auto"/>
        <w:jc w:val="both"/>
      </w:pPr>
    </w:p>
    <w:p w:rsidR="00010828" w:rsidRDefault="00010828" w:rsidP="00010828">
      <w:pPr>
        <w:autoSpaceDE w:val="0"/>
        <w:autoSpaceDN w:val="0"/>
        <w:adjustRightInd w:val="0"/>
        <w:spacing w:line="360" w:lineRule="auto"/>
        <w:jc w:val="both"/>
      </w:pPr>
      <w:r>
        <w:t>RESPONDENT 2: Mrs Fatima,women leader for Molete ward 1.</w:t>
      </w:r>
    </w:p>
    <w:p w:rsidR="00010828" w:rsidRDefault="00010828" w:rsidP="00010828">
      <w:pPr>
        <w:autoSpaceDE w:val="0"/>
        <w:autoSpaceDN w:val="0"/>
        <w:adjustRightInd w:val="0"/>
        <w:spacing w:line="360" w:lineRule="auto"/>
        <w:jc w:val="both"/>
      </w:pPr>
      <w:r>
        <w:t>Question 1: How often do you listen to Radio programmes?</w:t>
      </w:r>
    </w:p>
    <w:p w:rsidR="00010828" w:rsidRDefault="00010828" w:rsidP="00010828">
      <w:pPr>
        <w:autoSpaceDE w:val="0"/>
        <w:autoSpaceDN w:val="0"/>
        <w:adjustRightInd w:val="0"/>
        <w:spacing w:line="360" w:lineRule="auto"/>
        <w:jc w:val="both"/>
      </w:pPr>
      <w:r>
        <w:t>Respondent: I always listening to it every time.</w:t>
      </w:r>
    </w:p>
    <w:p w:rsidR="00010828" w:rsidRDefault="00010828" w:rsidP="00010828">
      <w:pPr>
        <w:autoSpaceDE w:val="0"/>
        <w:autoSpaceDN w:val="0"/>
        <w:adjustRightInd w:val="0"/>
        <w:spacing w:line="360" w:lineRule="auto"/>
        <w:jc w:val="both"/>
      </w:pPr>
      <w:r>
        <w:t>Question 2: Are you aware of political programmes on Radio?</w:t>
      </w:r>
    </w:p>
    <w:p w:rsidR="00010828" w:rsidRDefault="00010828" w:rsidP="00010828">
      <w:pPr>
        <w:autoSpaceDE w:val="0"/>
        <w:autoSpaceDN w:val="0"/>
        <w:adjustRightInd w:val="0"/>
        <w:spacing w:line="360" w:lineRule="auto"/>
        <w:jc w:val="both"/>
      </w:pPr>
      <w:r>
        <w:t>Respondent: Yes, I am aware especially programmes title" Democratic government "-Ijoba tiwa n tiwa.</w:t>
      </w:r>
    </w:p>
    <w:p w:rsidR="00010828" w:rsidRDefault="00010828" w:rsidP="00010828">
      <w:pPr>
        <w:autoSpaceDE w:val="0"/>
        <w:autoSpaceDN w:val="0"/>
        <w:adjustRightInd w:val="0"/>
        <w:spacing w:line="360" w:lineRule="auto"/>
        <w:jc w:val="both"/>
      </w:pPr>
      <w:r>
        <w:t>Question 3: How can you rate political programmes on Radio?</w:t>
      </w:r>
    </w:p>
    <w:p w:rsidR="00010828" w:rsidRDefault="00010828" w:rsidP="00010828">
      <w:pPr>
        <w:autoSpaceDE w:val="0"/>
        <w:autoSpaceDN w:val="0"/>
        <w:adjustRightInd w:val="0"/>
        <w:spacing w:line="360" w:lineRule="auto"/>
        <w:jc w:val="both"/>
      </w:pPr>
      <w:r>
        <w:t>Respondent: Excellent, because they are trying their best to reach the masses by air the programmes that will be of people interest especially on politics in which it can lure women to participate.</w:t>
      </w:r>
    </w:p>
    <w:p w:rsidR="00010828" w:rsidRDefault="00010828" w:rsidP="00010828">
      <w:pPr>
        <w:autoSpaceDE w:val="0"/>
        <w:autoSpaceDN w:val="0"/>
        <w:adjustRightInd w:val="0"/>
        <w:spacing w:line="360" w:lineRule="auto"/>
        <w:jc w:val="both"/>
      </w:pPr>
      <w:r>
        <w:t>Question 4: Does Radio political programmes have any impact on you?</w:t>
      </w:r>
    </w:p>
    <w:p w:rsidR="00010828" w:rsidRDefault="00010828" w:rsidP="00010828">
      <w:pPr>
        <w:autoSpaceDE w:val="0"/>
        <w:autoSpaceDN w:val="0"/>
        <w:adjustRightInd w:val="0"/>
        <w:spacing w:line="360" w:lineRule="auto"/>
        <w:jc w:val="both"/>
      </w:pPr>
      <w:r>
        <w:t>Respondent: Yes, it does.</w:t>
      </w:r>
    </w:p>
    <w:p w:rsidR="00010828" w:rsidRDefault="00010828" w:rsidP="00010828">
      <w:pPr>
        <w:autoSpaceDE w:val="0"/>
        <w:autoSpaceDN w:val="0"/>
        <w:adjustRightInd w:val="0"/>
        <w:spacing w:line="360" w:lineRule="auto"/>
        <w:jc w:val="both"/>
      </w:pPr>
      <w:r>
        <w:t>Question 5: Do you think Radio is a relevant tool for mobilizing women into politics?</w:t>
      </w:r>
    </w:p>
    <w:p w:rsidR="00010828" w:rsidRPr="00234FC8" w:rsidRDefault="00010828" w:rsidP="00010828">
      <w:pPr>
        <w:autoSpaceDE w:val="0"/>
        <w:autoSpaceDN w:val="0"/>
        <w:adjustRightInd w:val="0"/>
        <w:spacing w:line="360" w:lineRule="auto"/>
        <w:jc w:val="both"/>
      </w:pPr>
      <w:r>
        <w:t>Respondent: Yes, because radio is cheap to afford and portable, you can hear radio on phone.</w:t>
      </w:r>
    </w:p>
    <w:p w:rsidR="00010828" w:rsidRDefault="00010828" w:rsidP="00010828">
      <w:pPr>
        <w:spacing w:after="240" w:line="360" w:lineRule="auto"/>
        <w:jc w:val="both"/>
        <w:rPr>
          <w:b/>
        </w:rPr>
      </w:pPr>
      <w:r>
        <w:rPr>
          <w:b/>
        </w:rPr>
        <w:t>4.3</w:t>
      </w:r>
      <w:r>
        <w:rPr>
          <w:b/>
        </w:rPr>
        <w:tab/>
        <w:t xml:space="preserve">DISCUSSION OF FINDINGS </w:t>
      </w:r>
    </w:p>
    <w:p w:rsidR="00010828" w:rsidRDefault="00010828" w:rsidP="00010828">
      <w:pPr>
        <w:spacing w:after="240" w:line="360" w:lineRule="auto"/>
        <w:jc w:val="both"/>
      </w:pPr>
      <w:r>
        <w:t xml:space="preserve">The study sought to find out the usage of broadcast as a tool for political mobilization of women in Iwo Local Government Area of Osun State. It also sought to find out </w:t>
      </w:r>
      <w:r>
        <w:rPr>
          <w:color w:val="000000"/>
        </w:rPr>
        <w:t>why many Nigerian women are suffering political apathy;</w:t>
      </w:r>
      <w:r>
        <w:t xml:space="preserve"> t</w:t>
      </w:r>
      <w:r>
        <w:rPr>
          <w:color w:val="000000"/>
        </w:rPr>
        <w:t xml:space="preserve">o find out how Nigerian women that are exposed to political news are influenced into politics and </w:t>
      </w:r>
      <w:r>
        <w:t>t</w:t>
      </w:r>
      <w:r>
        <w:rPr>
          <w:color w:val="000000"/>
        </w:rPr>
        <w:t>o find out the medium Nigerian women prefer getting political information from</w:t>
      </w:r>
      <w:r>
        <w:t xml:space="preserve">. The study used survey and interview as the instrumentation which were used to find out the perception of the sample population. However, after carefully analysing the data collected using statistical table, the finding will be discussed in order. </w:t>
      </w:r>
    </w:p>
    <w:p w:rsidR="00010828" w:rsidRDefault="00010828" w:rsidP="00010828">
      <w:pPr>
        <w:spacing w:after="240" w:line="360" w:lineRule="auto"/>
        <w:jc w:val="both"/>
      </w:pPr>
      <w:r>
        <w:t>This finding helped us to realize that considerable number of women in Iwo Local Government area are exposed to the media and are aware of the political contents of the media. Table 6 above shows that 94% of the respondents are aware of Spring FM while Table 7 shows that 91% of the respondents listen to the radio station. On the frequency of listenership, Table 8 shows that 46% listen to it daily while 38% listen to the station weekly. As shown in Table 9 however, about 85% of the women are exposed to political contents on the media.</w:t>
      </w:r>
    </w:p>
    <w:p w:rsidR="00010828" w:rsidRDefault="00010828" w:rsidP="00010828">
      <w:pPr>
        <w:spacing w:after="240" w:line="360" w:lineRule="auto"/>
        <w:jc w:val="both"/>
      </w:pPr>
      <w:r>
        <w:t>From the result of the research question above, it could be deduced that Broadcast media in particular and the mass media in general encourages women to participate in politics and that Political media contents are adequate to dispel the fear of women about politics and as well influence inhibitions women may have towards politics in future. Table 10, 11, 12, 13 and 14 above prove these assertions. While Table 10 above proved that it encourages women, data in table 11 prove that the political contents help dispel fears to participate in politics. On its part, Table 12 shows that political contents on radio are adequate in influencing the inhibition women may have towards politics in the future. Table 13 and 14 show that radio is an excellent tool in the political mobilization of women to participate in politics.</w:t>
      </w:r>
    </w:p>
    <w:p w:rsidR="00010828" w:rsidRDefault="00010828" w:rsidP="00010828">
      <w:pPr>
        <w:spacing w:after="240" w:line="360" w:lineRule="auto"/>
        <w:jc w:val="both"/>
      </w:pPr>
      <w:r>
        <w:t>Result from this survey also reveals that Colonial antecedent, discrimination and negative cultural factors contribute to the non participation of women in politics and that as against the notion of many, women have political skills. This is revealed by the data in Table 15, 16, 17 and 18 above.</w:t>
      </w:r>
    </w:p>
    <w:p w:rsidR="00010828" w:rsidRDefault="00010828" w:rsidP="00010828">
      <w:pPr>
        <w:spacing w:after="240" w:line="360" w:lineRule="auto"/>
        <w:jc w:val="both"/>
      </w:pPr>
      <w:r>
        <w:t xml:space="preserve">Finding of the study reveals that Government of today averagely embrace women in governance. This is shown in Table 19 above where most of the respondents agree that government now embrace women in governance. </w:t>
      </w:r>
    </w:p>
    <w:p w:rsidR="00010828" w:rsidRDefault="00010828" w:rsidP="00010828">
      <w:pPr>
        <w:spacing w:after="240" w:line="360" w:lineRule="auto"/>
        <w:jc w:val="both"/>
      </w:pPr>
      <w:r>
        <w:t>Other findings of this research work are that women participation in politics sometimes depend on their exposure to political contents of the media  and that most women prefer radio and newspapers for political information because of its easy access and durability/mobility respectively. This is revealed by data in Table 20, 21 and 22 above.</w:t>
      </w:r>
    </w:p>
    <w:p w:rsidR="00010828" w:rsidRDefault="00010828" w:rsidP="00010828">
      <w:pPr>
        <w:spacing w:after="240" w:line="360" w:lineRule="auto"/>
        <w:jc w:val="both"/>
      </w:pPr>
      <w:r>
        <w:t xml:space="preserve">Interview conducted confirmed most of the response gotten from the questionnaire.  </w:t>
      </w:r>
    </w:p>
    <w:p w:rsidR="00010828" w:rsidRDefault="00010828" w:rsidP="00010828">
      <w:pPr>
        <w:spacing w:after="240" w:line="360" w:lineRule="auto"/>
        <w:jc w:val="center"/>
        <w:rPr>
          <w:b/>
        </w:rPr>
      </w:pPr>
    </w:p>
    <w:p w:rsidR="00010828" w:rsidRDefault="00010828" w:rsidP="00010828">
      <w:pPr>
        <w:spacing w:after="200" w:line="276" w:lineRule="auto"/>
        <w:rPr>
          <w:b/>
        </w:rPr>
      </w:pPr>
      <w:r>
        <w:rPr>
          <w:b/>
        </w:rPr>
        <w:br w:type="page"/>
      </w:r>
    </w:p>
    <w:p w:rsidR="00010828" w:rsidRDefault="00010828" w:rsidP="00010828">
      <w:pPr>
        <w:spacing w:line="360" w:lineRule="auto"/>
        <w:jc w:val="center"/>
        <w:rPr>
          <w:b/>
        </w:rPr>
      </w:pPr>
      <w:r>
        <w:rPr>
          <w:b/>
        </w:rPr>
        <w:t>CHAPTER FIVE</w:t>
      </w:r>
    </w:p>
    <w:p w:rsidR="00010828" w:rsidRDefault="00010828" w:rsidP="00010828">
      <w:pPr>
        <w:spacing w:line="360" w:lineRule="auto"/>
        <w:jc w:val="center"/>
        <w:rPr>
          <w:b/>
        </w:rPr>
      </w:pPr>
      <w:r>
        <w:rPr>
          <w:b/>
        </w:rPr>
        <w:t>SUMMARY, CONCLUSION AND RECOMMENDATION</w:t>
      </w:r>
    </w:p>
    <w:p w:rsidR="00010828" w:rsidRDefault="00010828" w:rsidP="00010828">
      <w:pPr>
        <w:spacing w:line="360" w:lineRule="auto"/>
        <w:rPr>
          <w:b/>
        </w:rPr>
      </w:pPr>
      <w:r>
        <w:rPr>
          <w:b/>
        </w:rPr>
        <w:t>5.1</w:t>
      </w:r>
      <w:r>
        <w:rPr>
          <w:b/>
        </w:rPr>
        <w:tab/>
        <w:t>SUMMARY</w:t>
      </w:r>
    </w:p>
    <w:p w:rsidR="00010828" w:rsidRDefault="00010828" w:rsidP="00010828">
      <w:pPr>
        <w:spacing w:after="240" w:line="360" w:lineRule="auto"/>
        <w:ind w:firstLine="720"/>
        <w:jc w:val="both"/>
      </w:pPr>
      <w:r>
        <w:t xml:space="preserve">This study was carried out with a view to examining the usage of broadcast media for political mobilization of women in Iwo Local Government Area of Osun State. The study focused on how </w:t>
      </w:r>
      <w:r>
        <w:rPr>
          <w:rFonts w:eastAsia="Calibri"/>
        </w:rPr>
        <w:t>Living Spring FM</w:t>
      </w:r>
      <w:r>
        <w:t>, Osogbo mobilize women residents of Iwo to participate in politics, how often the media stations air political contents, how these political contents motivates and lures audiences into supporting a party. The study also sought to</w:t>
      </w:r>
      <w:r>
        <w:rPr>
          <w:color w:val="000000"/>
        </w:rPr>
        <w:t xml:space="preserve"> find out why many Nigerian women are suffering political apathy;</w:t>
      </w:r>
      <w:r>
        <w:t xml:space="preserve"> </w:t>
      </w:r>
      <w:r>
        <w:rPr>
          <w:color w:val="000000"/>
        </w:rPr>
        <w:t>to find out how Nigerian women that are exposed to political news are influenced into politics</w:t>
      </w:r>
      <w:r>
        <w:t xml:space="preserve"> and </w:t>
      </w:r>
      <w:r>
        <w:rPr>
          <w:color w:val="000000"/>
        </w:rPr>
        <w:t>find out the medium Nigerian women prefer getting political information from.</w:t>
      </w:r>
      <w:r>
        <w:t xml:space="preserve"> To achieve these, a survey method of research was adopted with questionnaire as the instrument which was used to elicit responses from the residents. A total of 300 women residents of Iwo were selected as respondents using Simple Random Probability Sampling Techniques and responses gotten from them were presented and analyzed using tables. This implies that the 300 residents constitute the population of this study.</w:t>
      </w:r>
    </w:p>
    <w:p w:rsidR="00010828" w:rsidRDefault="00010828" w:rsidP="00010828">
      <w:pPr>
        <w:spacing w:line="360" w:lineRule="auto"/>
        <w:ind w:firstLine="720"/>
        <w:jc w:val="both"/>
      </w:pPr>
      <w:r>
        <w:t>Works of scholars, their postulations, theoretical assumptions and other literary documents relevant to this study were adequately consulted and reviewed. The study was based on agenda setting theory, social responsibility theory of the press and status conferral theory of the press. This was done for reasonable generalization, coupled with the findings of the study itself to be made. After critical perusal and analysis of the responses gotten from the respondents in an effort to achieve the set objectives of this study, the study has the following as its findings:</w:t>
      </w:r>
    </w:p>
    <w:p w:rsidR="00010828" w:rsidRDefault="00010828" w:rsidP="00010828">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Considerable number of women are exposed to the media and they are aware of political contents of the media</w:t>
      </w:r>
    </w:p>
    <w:p w:rsidR="00010828" w:rsidRDefault="00010828" w:rsidP="00010828">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Broadcast media in particular and the mass media in general encourages women to participate in politics</w:t>
      </w:r>
    </w:p>
    <w:p w:rsidR="00010828" w:rsidRDefault="00010828" w:rsidP="00010828">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Political media contents are adequate to dispel the fear of women about politics and as well influence inhibitions women may have towards politics in future</w:t>
      </w:r>
    </w:p>
    <w:p w:rsidR="00010828" w:rsidRDefault="00010828" w:rsidP="00010828">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Colonial antecedent, discrimination and negative cultural factors contribute to the non participation of women in politics</w:t>
      </w:r>
    </w:p>
    <w:p w:rsidR="00010828" w:rsidRDefault="00010828" w:rsidP="00010828">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As against the notion of many, women have political skills</w:t>
      </w:r>
    </w:p>
    <w:p w:rsidR="00010828" w:rsidRDefault="00010828" w:rsidP="00010828">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Government of today averagely embrace women in governance</w:t>
      </w:r>
    </w:p>
    <w:p w:rsidR="00010828" w:rsidRDefault="00010828" w:rsidP="00010828">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Women participation in politics sometimes depend on their exposure to political contents of the media  </w:t>
      </w:r>
    </w:p>
    <w:p w:rsidR="00010828" w:rsidRDefault="00010828" w:rsidP="00010828">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Most women prefer radio and newspapers for political information because of its easy access and durability/mobility respectively.</w:t>
      </w:r>
    </w:p>
    <w:p w:rsidR="00010828" w:rsidRDefault="00010828" w:rsidP="00010828">
      <w:pPr>
        <w:autoSpaceDE w:val="0"/>
        <w:autoSpaceDN w:val="0"/>
        <w:adjustRightInd w:val="0"/>
        <w:spacing w:line="360" w:lineRule="auto"/>
        <w:jc w:val="both"/>
        <w:rPr>
          <w:b/>
          <w:bCs/>
        </w:rPr>
      </w:pPr>
      <w:r>
        <w:rPr>
          <w:b/>
          <w:bCs/>
        </w:rPr>
        <w:t>5.2</w:t>
      </w:r>
      <w:r>
        <w:rPr>
          <w:b/>
          <w:bCs/>
        </w:rPr>
        <w:tab/>
        <w:t>CONCLUSION</w:t>
      </w:r>
    </w:p>
    <w:p w:rsidR="00010828" w:rsidRDefault="00010828" w:rsidP="00010828">
      <w:pPr>
        <w:autoSpaceDE w:val="0"/>
        <w:autoSpaceDN w:val="0"/>
        <w:adjustRightInd w:val="0"/>
        <w:spacing w:after="240" w:line="360" w:lineRule="auto"/>
        <w:jc w:val="both"/>
      </w:pPr>
      <w:r>
        <w:t xml:space="preserve">Women’s Participation in Nigerian politics is an issue of great importance. Women have been put at the background politically for years; this has engendered a consciousness of women under-representation in public life. Some of the problems responsible for this situation are entrenched in the fears most women have, some of which borders on insecurity, lack of finances, inadequate political support, discrimination and many more. There is positive indication from this study that radio political programmes have indeed been effective in mobilizing women for political participation in Nigeria. There is still more to be done in mobilizing women to participate in politics, emphasizing that no sex or gender is more important than the other because in politics, intellectual ability counts more than physical energy. The media must be fair and objective in reporting issues that affect women. </w:t>
      </w:r>
    </w:p>
    <w:p w:rsidR="00010828" w:rsidRDefault="00010828" w:rsidP="00010828">
      <w:pPr>
        <w:autoSpaceDE w:val="0"/>
        <w:autoSpaceDN w:val="0"/>
        <w:adjustRightInd w:val="0"/>
        <w:spacing w:line="360" w:lineRule="auto"/>
        <w:jc w:val="both"/>
      </w:pPr>
      <w:r>
        <w:t>It was in recognition of the power of the media to eliminate stereotype images of women and provide women with easier access to information that paragraph 206 of the 'Nairobi Forward Looking Strategies for the Advancement of Women' called for 'the participation of women at all levels of communication policy and decision-making, in programmes design, implementation and monitoring'. The Nigerian media can adopt this and help in realizing these nationally necessary objectives in their performance towards political periods to come. Radio is the most preferred medium for political information due to its easy accessibility.</w:t>
      </w:r>
    </w:p>
    <w:p w:rsidR="00010828" w:rsidRDefault="00010828" w:rsidP="00010828">
      <w:pPr>
        <w:spacing w:line="360" w:lineRule="auto"/>
        <w:rPr>
          <w:b/>
        </w:rPr>
      </w:pPr>
      <w:r>
        <w:rPr>
          <w:b/>
        </w:rPr>
        <w:t>5.3</w:t>
      </w:r>
      <w:r>
        <w:rPr>
          <w:b/>
        </w:rPr>
        <w:tab/>
        <w:t>LIMITATION OF THE STUDY</w:t>
      </w:r>
    </w:p>
    <w:p w:rsidR="00010828" w:rsidRDefault="00010828" w:rsidP="00010828">
      <w:pPr>
        <w:spacing w:line="360" w:lineRule="auto"/>
        <w:ind w:firstLine="720"/>
        <w:jc w:val="both"/>
      </w:pPr>
      <w:r>
        <w:t>Although, this study has accomplished the purpose which it is set out to achieve, one of the very limitations is that the validity of the results or findings depend on the honesty of the respondents in providing the needed information.</w:t>
      </w:r>
    </w:p>
    <w:p w:rsidR="00010828" w:rsidRDefault="00010828" w:rsidP="00010828">
      <w:pPr>
        <w:spacing w:line="360" w:lineRule="auto"/>
        <w:ind w:firstLine="720"/>
        <w:jc w:val="both"/>
      </w:pPr>
      <w:r>
        <w:t>Due to time and money constraints, it is difficult to carry out the research extensively. This led to the limiting of the scope. Cognizance was also taken to the fact that the time frame within which this study was expected to be carried out is too short and academic workload is enormous, as a result of this, there is no much time to run around for the work.</w:t>
      </w:r>
    </w:p>
    <w:p w:rsidR="00010828" w:rsidRDefault="00010828" w:rsidP="00010828">
      <w:pPr>
        <w:autoSpaceDE w:val="0"/>
        <w:autoSpaceDN w:val="0"/>
        <w:adjustRightInd w:val="0"/>
        <w:spacing w:line="360" w:lineRule="auto"/>
        <w:rPr>
          <w:rFonts w:eastAsiaTheme="minorHAnsi"/>
          <w:b/>
          <w:bCs/>
        </w:rPr>
      </w:pPr>
      <w:r>
        <w:rPr>
          <w:rFonts w:eastAsiaTheme="minorHAnsi"/>
          <w:b/>
          <w:bCs/>
        </w:rPr>
        <w:t>5.4</w:t>
      </w:r>
      <w:r>
        <w:rPr>
          <w:rFonts w:eastAsiaTheme="minorHAnsi"/>
          <w:b/>
          <w:bCs/>
        </w:rPr>
        <w:tab/>
        <w:t>RECOMMENDATIONS</w:t>
      </w:r>
    </w:p>
    <w:p w:rsidR="00010828" w:rsidRDefault="00010828" w:rsidP="00010828">
      <w:pPr>
        <w:autoSpaceDE w:val="0"/>
        <w:autoSpaceDN w:val="0"/>
        <w:adjustRightInd w:val="0"/>
        <w:spacing w:line="360" w:lineRule="auto"/>
        <w:jc w:val="both"/>
        <w:rPr>
          <w:rFonts w:eastAsiaTheme="minorHAnsi"/>
        </w:rPr>
      </w:pPr>
      <w:r>
        <w:rPr>
          <w:rFonts w:eastAsiaTheme="minorHAnsi"/>
        </w:rPr>
        <w:t>Based on the findings of this study, the researchers made the following recommendations:</w:t>
      </w:r>
    </w:p>
    <w:p w:rsidR="00010828" w:rsidRDefault="00010828" w:rsidP="00010828">
      <w:pPr>
        <w:pStyle w:val="ListParagraph"/>
        <w:numPr>
          <w:ilvl w:val="0"/>
          <w:numId w:val="18"/>
        </w:numPr>
        <w:autoSpaceDE w:val="0"/>
        <w:autoSpaceDN w:val="0"/>
        <w:adjustRightInd w:val="0"/>
        <w:spacing w:after="0" w:line="360" w:lineRule="auto"/>
        <w:ind w:right="90"/>
        <w:jc w:val="both"/>
        <w:rPr>
          <w:rFonts w:ascii="Times New Roman" w:hAnsi="Times New Roman" w:cs="Times New Roman"/>
          <w:sz w:val="24"/>
          <w:szCs w:val="24"/>
        </w:rPr>
      </w:pPr>
      <w:r>
        <w:rPr>
          <w:rFonts w:ascii="Times New Roman" w:hAnsi="Times New Roman" w:cs="Times New Roman"/>
          <w:sz w:val="24"/>
          <w:szCs w:val="24"/>
        </w:rPr>
        <w:t>The mass media should come up with more of such female related programmes to adequately mobilize the rural women for effective political participation amongst them.</w:t>
      </w:r>
    </w:p>
    <w:p w:rsidR="00010828" w:rsidRDefault="00010828" w:rsidP="00010828">
      <w:pPr>
        <w:pStyle w:val="ListParagraph"/>
        <w:numPr>
          <w:ilvl w:val="0"/>
          <w:numId w:val="18"/>
        </w:numPr>
        <w:autoSpaceDE w:val="0"/>
        <w:autoSpaceDN w:val="0"/>
        <w:adjustRightInd w:val="0"/>
        <w:spacing w:after="0" w:line="360" w:lineRule="auto"/>
        <w:ind w:right="90"/>
        <w:jc w:val="both"/>
        <w:rPr>
          <w:rFonts w:ascii="Times New Roman" w:hAnsi="Times New Roman" w:cs="Times New Roman"/>
          <w:sz w:val="24"/>
          <w:szCs w:val="24"/>
        </w:rPr>
      </w:pPr>
      <w:r>
        <w:rPr>
          <w:rFonts w:ascii="Times New Roman" w:hAnsi="Times New Roman" w:cs="Times New Roman"/>
          <w:sz w:val="24"/>
          <w:szCs w:val="24"/>
        </w:rPr>
        <w:t>The Federal Government should encourage gender equality not only in political participation but in all walks of life by not only making laws and decrees but ensuring implementation</w:t>
      </w:r>
    </w:p>
    <w:p w:rsidR="00010828" w:rsidRDefault="00010828" w:rsidP="00010828">
      <w:pPr>
        <w:pStyle w:val="ListParagraph"/>
        <w:numPr>
          <w:ilvl w:val="0"/>
          <w:numId w:val="18"/>
        </w:numPr>
        <w:autoSpaceDE w:val="0"/>
        <w:autoSpaceDN w:val="0"/>
        <w:adjustRightInd w:val="0"/>
        <w:spacing w:after="0" w:line="360" w:lineRule="auto"/>
        <w:ind w:right="90"/>
        <w:jc w:val="both"/>
        <w:rPr>
          <w:rFonts w:ascii="Times New Roman" w:hAnsi="Times New Roman" w:cs="Times New Roman"/>
          <w:sz w:val="24"/>
          <w:szCs w:val="24"/>
        </w:rPr>
      </w:pPr>
      <w:r>
        <w:rPr>
          <w:rFonts w:ascii="Times New Roman" w:hAnsi="Times New Roman" w:cs="Times New Roman"/>
          <w:sz w:val="24"/>
          <w:szCs w:val="24"/>
        </w:rPr>
        <w:t>The radio as a powerful agent of social mobilization should be utilized more to motivate and champion the course of women towards full political participation. To this end more media political programmes should be created as women are highly motivated to participating in politics through those used in this study.</w:t>
      </w:r>
    </w:p>
    <w:p w:rsidR="00010828" w:rsidRDefault="00010828" w:rsidP="00010828">
      <w:pPr>
        <w:pStyle w:val="ListParagraph"/>
        <w:numPr>
          <w:ilvl w:val="0"/>
          <w:numId w:val="18"/>
        </w:numPr>
        <w:autoSpaceDE w:val="0"/>
        <w:autoSpaceDN w:val="0"/>
        <w:adjustRightInd w:val="0"/>
        <w:spacing w:after="0" w:line="360" w:lineRule="auto"/>
        <w:ind w:right="90"/>
        <w:jc w:val="both"/>
        <w:rPr>
          <w:rFonts w:ascii="Times New Roman" w:hAnsi="Times New Roman" w:cs="Times New Roman"/>
          <w:sz w:val="24"/>
          <w:szCs w:val="24"/>
        </w:rPr>
      </w:pPr>
      <w:r>
        <w:rPr>
          <w:rFonts w:ascii="Times New Roman" w:hAnsi="Times New Roman" w:cs="Times New Roman"/>
          <w:sz w:val="24"/>
          <w:szCs w:val="24"/>
        </w:rPr>
        <w:t>It is the prerogative of the media to educate, inform and persuade. Premised on this knowledge, the media should be effectively engaged especially as a tool for Grassroots enlightenment. This will go a long way in changing the negative attitude most people have to women’s participation in politics. It can also inspire and stimulate women to vie for elective positions and alleviate some of the fears inhibiting women’s full political participation.</w:t>
      </w:r>
    </w:p>
    <w:p w:rsidR="00010828" w:rsidRDefault="00010828" w:rsidP="00010828">
      <w:pPr>
        <w:pStyle w:val="ListParagraph"/>
        <w:numPr>
          <w:ilvl w:val="0"/>
          <w:numId w:val="18"/>
        </w:numPr>
        <w:autoSpaceDE w:val="0"/>
        <w:autoSpaceDN w:val="0"/>
        <w:adjustRightInd w:val="0"/>
        <w:spacing w:after="0" w:line="360" w:lineRule="auto"/>
        <w:ind w:right="90"/>
        <w:jc w:val="both"/>
        <w:rPr>
          <w:rFonts w:ascii="Times New Roman" w:hAnsi="Times New Roman" w:cs="Times New Roman"/>
          <w:sz w:val="24"/>
          <w:szCs w:val="24"/>
        </w:rPr>
      </w:pPr>
      <w:r>
        <w:rPr>
          <w:rFonts w:ascii="Times New Roman" w:hAnsi="Times New Roman" w:cs="Times New Roman"/>
          <w:sz w:val="24"/>
          <w:szCs w:val="24"/>
        </w:rPr>
        <w:t>More efforts should be made on the part of government in curtailing election violence that erupts during political periods, as the fear of violence and insecurity is the major fear of women as regards political participation in this study.</w:t>
      </w:r>
    </w:p>
    <w:p w:rsidR="00010828" w:rsidRDefault="00010828" w:rsidP="00010828">
      <w:pPr>
        <w:pStyle w:val="ListParagraph"/>
        <w:numPr>
          <w:ilvl w:val="0"/>
          <w:numId w:val="18"/>
        </w:numPr>
        <w:spacing w:after="0" w:line="360" w:lineRule="auto"/>
        <w:ind w:right="9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Catch them young’ There is a serious need to give the girl child a re-orientation and a thorough brain-washing to disabuse her mind from the environmental socio-cultural intimidation that inhabits and limits herself worth, self-assertion and actualization. By the age of 5 years, Queen Elizabeth of England had already started practicing her speeches over wireless. An early start is advisable. </w:t>
      </w:r>
    </w:p>
    <w:p w:rsidR="00010828" w:rsidRPr="00B24E0D" w:rsidRDefault="00010828" w:rsidP="00010828">
      <w:pPr>
        <w:pStyle w:val="ListParagraph"/>
        <w:numPr>
          <w:ilvl w:val="0"/>
          <w:numId w:val="18"/>
        </w:numPr>
        <w:spacing w:after="0" w:line="360" w:lineRule="auto"/>
        <w:ind w:right="90"/>
        <w:jc w:val="both"/>
        <w:rPr>
          <w:rFonts w:ascii="Times New Roman" w:hAnsi="Times New Roman" w:cs="Times New Roman"/>
          <w:sz w:val="24"/>
          <w:szCs w:val="24"/>
        </w:rPr>
      </w:pPr>
      <w:r>
        <w:rPr>
          <w:rFonts w:ascii="Times New Roman" w:hAnsi="Times New Roman" w:cs="Times New Roman"/>
          <w:sz w:val="24"/>
          <w:szCs w:val="24"/>
        </w:rPr>
        <w:t xml:space="preserve">Women </w:t>
      </w:r>
      <w:r>
        <w:rPr>
          <w:rFonts w:ascii="Times New Roman" w:eastAsia="Calibri" w:hAnsi="Times New Roman" w:cs="Times New Roman"/>
          <w:sz w:val="24"/>
          <w:szCs w:val="24"/>
        </w:rPr>
        <w:t>should encourage themselves and support female political aspirants. Equally, husbands should encourage and support wives with political visions and ambitions.</w:t>
      </w:r>
    </w:p>
    <w:p w:rsidR="00010828" w:rsidRDefault="00010828" w:rsidP="00010828">
      <w:pPr>
        <w:autoSpaceDE w:val="0"/>
        <w:autoSpaceDN w:val="0"/>
        <w:adjustRightInd w:val="0"/>
        <w:spacing w:line="360" w:lineRule="auto"/>
        <w:ind w:right="90"/>
        <w:jc w:val="both"/>
        <w:rPr>
          <w:b/>
        </w:rPr>
      </w:pPr>
      <w:r>
        <w:rPr>
          <w:b/>
        </w:rPr>
        <w:t>Suggestions for Further Studies</w:t>
      </w:r>
    </w:p>
    <w:p w:rsidR="00010828" w:rsidRDefault="00010828" w:rsidP="00010828">
      <w:pPr>
        <w:autoSpaceDE w:val="0"/>
        <w:autoSpaceDN w:val="0"/>
        <w:adjustRightInd w:val="0"/>
        <w:spacing w:line="360" w:lineRule="auto"/>
        <w:ind w:right="90"/>
        <w:jc w:val="both"/>
      </w:pPr>
      <w:r>
        <w:t>Further studies in this area should include more female related political programmes in other broadcast stations an as well increase the scope beyond Enugu State for an all encompassing result.</w:t>
      </w:r>
    </w:p>
    <w:p w:rsidR="00010828" w:rsidRDefault="00010828" w:rsidP="00010828">
      <w:pPr>
        <w:spacing w:after="200" w:line="276" w:lineRule="auto"/>
        <w:jc w:val="center"/>
        <w:rPr>
          <w:b/>
          <w:color w:val="000000"/>
        </w:rPr>
      </w:pPr>
      <w:r>
        <w:rPr>
          <w:b/>
          <w:color w:val="000000"/>
        </w:rPr>
        <w:t>REFERENCES</w:t>
      </w:r>
    </w:p>
    <w:p w:rsidR="00010828" w:rsidRDefault="00010828" w:rsidP="00010828">
      <w:pPr>
        <w:spacing w:line="360" w:lineRule="auto"/>
        <w:ind w:left="810" w:hanging="810"/>
        <w:jc w:val="both"/>
      </w:pPr>
      <w:r>
        <w:t>Abaku, V.R. (2011). The role of radio in mobilizing women for the 2011 INEC voters registration exercise in Nigeria. In Journal of Communication and   Gender  Studies. 2(1). 21-32.</w:t>
      </w:r>
      <w:r>
        <w:tab/>
      </w:r>
    </w:p>
    <w:p w:rsidR="00010828" w:rsidRDefault="00010828" w:rsidP="00010828">
      <w:pPr>
        <w:spacing w:line="360" w:lineRule="auto"/>
        <w:ind w:left="810" w:hanging="810"/>
        <w:jc w:val="both"/>
      </w:pPr>
      <w:r>
        <w:t>Abdulhi, A.O. and Adeyemi, T.A. (2011). A comparative analysis of the role of the</w:t>
      </w:r>
      <w:r>
        <w:tab/>
        <w:t>mass media    in the mobilization of women for active participation in the 2011 INEC voter’s registration exercise in Lagos and Kano States. 2(1). 62-75.</w:t>
      </w:r>
    </w:p>
    <w:p w:rsidR="00010828" w:rsidRDefault="00010828" w:rsidP="00010828">
      <w:pPr>
        <w:autoSpaceDE w:val="0"/>
        <w:autoSpaceDN w:val="0"/>
        <w:adjustRightInd w:val="0"/>
        <w:spacing w:line="360" w:lineRule="auto"/>
        <w:ind w:left="810" w:hanging="810"/>
        <w:jc w:val="both"/>
        <w:rPr>
          <w:rFonts w:eastAsia="Calibri"/>
        </w:rPr>
      </w:pPr>
      <w:r>
        <w:rPr>
          <w:rFonts w:eastAsia="Calibri"/>
        </w:rPr>
        <w:t xml:space="preserve">Adisa, R.M. (2005). </w:t>
      </w:r>
      <w:r>
        <w:rPr>
          <w:rFonts w:eastAsia="Calibri"/>
          <w:i/>
        </w:rPr>
        <w:t>Fundamentals of Newspaper and Magazine Editing and Production</w:t>
      </w:r>
      <w:r>
        <w:rPr>
          <w:rFonts w:eastAsia="Calibri"/>
        </w:rPr>
        <w:t>. Osogbo: Positive Impact</w:t>
      </w:r>
    </w:p>
    <w:p w:rsidR="00010828" w:rsidRDefault="00010828" w:rsidP="00010828">
      <w:pPr>
        <w:autoSpaceDE w:val="0"/>
        <w:autoSpaceDN w:val="0"/>
        <w:adjustRightInd w:val="0"/>
        <w:spacing w:line="360" w:lineRule="auto"/>
        <w:ind w:left="810" w:hanging="810"/>
        <w:jc w:val="both"/>
        <w:rPr>
          <w:rFonts w:eastAsia="Calibri"/>
        </w:rPr>
      </w:pPr>
      <w:r>
        <w:rPr>
          <w:rFonts w:eastAsia="Calibri"/>
        </w:rPr>
        <w:t xml:space="preserve">Aiyelabegan, C.J. (2011). </w:t>
      </w:r>
      <w:r>
        <w:rPr>
          <w:rFonts w:eastAsia="Calibri"/>
          <w:i/>
        </w:rPr>
        <w:t>Modern Techniques in Broadcast Production</w:t>
      </w:r>
      <w:r>
        <w:rPr>
          <w:rFonts w:eastAsia="Calibri"/>
        </w:rPr>
        <w:t>. Ilorin: Estim Printers and Publishers.</w:t>
      </w:r>
    </w:p>
    <w:p w:rsidR="00010828" w:rsidRDefault="00010828" w:rsidP="00010828">
      <w:pPr>
        <w:autoSpaceDE w:val="0"/>
        <w:autoSpaceDN w:val="0"/>
        <w:adjustRightInd w:val="0"/>
        <w:spacing w:line="360" w:lineRule="auto"/>
        <w:ind w:left="810" w:hanging="810"/>
        <w:rPr>
          <w:rFonts w:eastAsiaTheme="minorHAnsi"/>
        </w:rPr>
      </w:pPr>
      <w:r>
        <w:rPr>
          <w:rFonts w:eastAsiaTheme="minorHAnsi"/>
        </w:rPr>
        <w:t>Akpan, E. (1985) “Broadcast Journalism in a multi-party state” in Nwuneli, O (ed) Mass Communication in Nigeria, fourth Dimention publishers Enugu.</w:t>
      </w:r>
    </w:p>
    <w:p w:rsidR="00010828" w:rsidRDefault="00010828" w:rsidP="00010828">
      <w:pPr>
        <w:spacing w:line="360" w:lineRule="auto"/>
        <w:ind w:left="810" w:hanging="810"/>
        <w:jc w:val="both"/>
      </w:pPr>
      <w:r>
        <w:t xml:space="preserve">Aligwe, E.S. (2011). The role of the broadcast media in mobilizing Ebonyi State women  to participate   in  the INEC 2011 voter’s registration exercise. In Journal of Media, Policy and Development. 2(2). 94-102. </w:t>
      </w:r>
    </w:p>
    <w:p w:rsidR="00010828" w:rsidRDefault="00010828" w:rsidP="00010828">
      <w:pPr>
        <w:widowControl w:val="0"/>
        <w:overflowPunct w:val="0"/>
        <w:autoSpaceDE w:val="0"/>
        <w:autoSpaceDN w:val="0"/>
        <w:adjustRightInd w:val="0"/>
        <w:spacing w:line="360" w:lineRule="auto"/>
        <w:ind w:left="810" w:hanging="810"/>
        <w:jc w:val="both"/>
      </w:pPr>
      <w:r>
        <w:t>Anaeto S. G., et al (2008). Models and Theories of Communication. USA, Bowie, Maryland: African Renaissance Books Incorporated.</w:t>
      </w:r>
    </w:p>
    <w:p w:rsidR="00010828" w:rsidRDefault="00010828" w:rsidP="00010828">
      <w:pPr>
        <w:spacing w:line="360" w:lineRule="auto"/>
        <w:ind w:left="810" w:hanging="810"/>
        <w:jc w:val="both"/>
      </w:pPr>
      <w:r>
        <w:t>Asamoa, H.O. (2013). Evaluating elections in France. In International Journal of Electoral Research. 6(2). 1-10.</w:t>
      </w:r>
    </w:p>
    <w:p w:rsidR="00010828" w:rsidRDefault="00010828" w:rsidP="00010828">
      <w:pPr>
        <w:spacing w:line="360" w:lineRule="auto"/>
        <w:ind w:left="810" w:hanging="810"/>
        <w:jc w:val="both"/>
      </w:pPr>
      <w:r>
        <w:t>Bill, J.P. (2013). The use of radio in the 2012 general elections in the U.S. In International Journal</w:t>
      </w:r>
      <w:r>
        <w:tab/>
        <w:t xml:space="preserve"> of Political Studies. 8(1). 13-25.</w:t>
      </w:r>
      <w:r>
        <w:tab/>
      </w:r>
      <w:r>
        <w:tab/>
      </w:r>
      <w:r>
        <w:tab/>
      </w:r>
    </w:p>
    <w:p w:rsidR="00010828" w:rsidRDefault="00010828" w:rsidP="00010828">
      <w:pPr>
        <w:spacing w:line="360" w:lineRule="auto"/>
        <w:ind w:left="810" w:hanging="810"/>
      </w:pPr>
      <w:r>
        <w:t>Biniebi, P.N. (1999). Awareness and participation of women in politics in Bayelsa State.  In Journal</w:t>
      </w:r>
      <w:r>
        <w:tab/>
        <w:t>of Governance and Development. 1(1). 97-109.</w:t>
      </w:r>
      <w:r>
        <w:tab/>
      </w:r>
      <w:r>
        <w:tab/>
      </w:r>
      <w:r>
        <w:tab/>
      </w:r>
    </w:p>
    <w:p w:rsidR="00010828" w:rsidRDefault="00010828" w:rsidP="00010828">
      <w:pPr>
        <w:autoSpaceDE w:val="0"/>
        <w:autoSpaceDN w:val="0"/>
        <w:adjustRightInd w:val="0"/>
        <w:spacing w:line="360" w:lineRule="auto"/>
        <w:ind w:left="810" w:hanging="810"/>
        <w:jc w:val="both"/>
      </w:pPr>
      <w:r>
        <w:t>Dukor, M. (1999) “The state and the media in Africa” in Dukor (ed) Philosophy and politics discourse on values and power in Africa, Lagos. O.O.P Ltd.</w:t>
      </w:r>
    </w:p>
    <w:p w:rsidR="00010828" w:rsidRDefault="00010828" w:rsidP="00010828">
      <w:pPr>
        <w:spacing w:line="360" w:lineRule="auto"/>
        <w:ind w:left="810" w:hanging="810"/>
      </w:pPr>
      <w:r>
        <w:t>Ekwe, O. (2012). The use of radio distance learning strategy in nomadic education in North-West Nigeria. .A Master thesis, University of Nigeria Nsukka.</w:t>
      </w:r>
    </w:p>
    <w:p w:rsidR="00010828" w:rsidRDefault="00010828" w:rsidP="00010828">
      <w:pPr>
        <w:autoSpaceDE w:val="0"/>
        <w:autoSpaceDN w:val="0"/>
        <w:adjustRightInd w:val="0"/>
        <w:spacing w:line="360" w:lineRule="auto"/>
        <w:ind w:left="810" w:hanging="810"/>
        <w:jc w:val="both"/>
        <w:rPr>
          <w:rFonts w:eastAsia="Calibri"/>
        </w:rPr>
      </w:pPr>
      <w:r>
        <w:rPr>
          <w:rFonts w:eastAsia="Calibri"/>
        </w:rPr>
        <w:t xml:space="preserve">Esimokha G.A. (2014). </w:t>
      </w:r>
      <w:r>
        <w:rPr>
          <w:rFonts w:eastAsia="Calibri"/>
          <w:i/>
        </w:rPr>
        <w:t>Newspaper and Magazine Editing, Production, Marketing</w:t>
      </w:r>
      <w:r>
        <w:rPr>
          <w:rFonts w:eastAsia="Calibri"/>
        </w:rPr>
        <w:t>.  Lagos:  Great Achievers.</w:t>
      </w:r>
    </w:p>
    <w:p w:rsidR="00010828" w:rsidRDefault="00010828" w:rsidP="00010828">
      <w:pPr>
        <w:autoSpaceDE w:val="0"/>
        <w:autoSpaceDN w:val="0"/>
        <w:adjustRightInd w:val="0"/>
        <w:spacing w:line="360" w:lineRule="auto"/>
        <w:ind w:left="810" w:hanging="810"/>
        <w:jc w:val="both"/>
        <w:rPr>
          <w:rFonts w:eastAsia="Calibri"/>
        </w:rPr>
      </w:pPr>
      <w:r>
        <w:rPr>
          <w:rFonts w:eastAsia="Calibri"/>
        </w:rPr>
        <w:t xml:space="preserve">Folarin, B. (2002). </w:t>
      </w:r>
      <w:r>
        <w:rPr>
          <w:rFonts w:eastAsia="Calibri"/>
          <w:i/>
        </w:rPr>
        <w:t>Theory of Mass Communication: An Introductory  Text</w:t>
      </w:r>
      <w:r>
        <w:rPr>
          <w:rFonts w:eastAsia="Calibri"/>
        </w:rPr>
        <w:t>.  Abeokuta: Link publication.</w:t>
      </w:r>
    </w:p>
    <w:p w:rsidR="00010828" w:rsidRDefault="00010828" w:rsidP="00010828">
      <w:pPr>
        <w:widowControl w:val="0"/>
        <w:overflowPunct w:val="0"/>
        <w:autoSpaceDE w:val="0"/>
        <w:autoSpaceDN w:val="0"/>
        <w:adjustRightInd w:val="0"/>
        <w:spacing w:line="360" w:lineRule="auto"/>
        <w:ind w:left="810" w:hanging="810"/>
        <w:jc w:val="both"/>
      </w:pPr>
      <w:r>
        <w:t>Hans Klein (2005) the right to political participation and the Information Society. Presented at Global Democracy Conference Montreal, May 29-June1 2005</w:t>
      </w:r>
    </w:p>
    <w:p w:rsidR="00010828" w:rsidRDefault="00010828" w:rsidP="00010828">
      <w:pPr>
        <w:autoSpaceDE w:val="0"/>
        <w:autoSpaceDN w:val="0"/>
        <w:adjustRightInd w:val="0"/>
        <w:spacing w:line="360" w:lineRule="auto"/>
        <w:ind w:left="810" w:hanging="810"/>
        <w:jc w:val="both"/>
        <w:rPr>
          <w:rFonts w:eastAsia="Calibri"/>
        </w:rPr>
      </w:pPr>
      <w:r>
        <w:rPr>
          <w:rFonts w:eastAsia="Calibri"/>
        </w:rPr>
        <w:t xml:space="preserve">Ige, J.B. (2005). </w:t>
      </w:r>
      <w:r>
        <w:rPr>
          <w:rFonts w:eastAsia="Calibri"/>
          <w:i/>
        </w:rPr>
        <w:t>A Guide to Feature Writing.</w:t>
      </w:r>
      <w:r>
        <w:rPr>
          <w:rFonts w:eastAsia="Calibri"/>
        </w:rPr>
        <w:t xml:space="preserve"> Osogbo: Positive Impact.</w:t>
      </w:r>
    </w:p>
    <w:p w:rsidR="00010828" w:rsidRDefault="00010828" w:rsidP="00010828">
      <w:pPr>
        <w:spacing w:line="360" w:lineRule="auto"/>
        <w:ind w:left="810" w:hanging="810"/>
        <w:jc w:val="both"/>
      </w:pPr>
      <w:r>
        <w:t>Isa, A.E. (2011). The use of the mass media in the mobilization of women for participation in   the   2011 general elections in Nigeria. In Journal of Social Science Research. 2(1). 1-11.</w:t>
      </w:r>
    </w:p>
    <w:p w:rsidR="00010828" w:rsidRDefault="00010828" w:rsidP="00010828">
      <w:pPr>
        <w:spacing w:line="360" w:lineRule="auto"/>
        <w:ind w:left="810" w:hanging="810"/>
        <w:jc w:val="both"/>
      </w:pPr>
      <w:r>
        <w:t>Kalu, T.L. (2007). The role of radio in mobilizing women for political participation in the 2007 general elections in the South-East Region of Nigeria. In Journal of Communication and Media Studies. 6(2). 29-42. Karl, E.P. (2010, p.13). Promoting effective political participation in Nigeria. In Journal of Political Science. 4(1). 59-71.</w:t>
      </w:r>
    </w:p>
    <w:p w:rsidR="00010828" w:rsidRDefault="00010828" w:rsidP="00010828">
      <w:pPr>
        <w:spacing w:line="360" w:lineRule="auto"/>
        <w:ind w:left="810" w:hanging="810"/>
        <w:jc w:val="both"/>
      </w:pPr>
      <w:r>
        <w:t>Karl, I.J. (2010). An analysis of the masses and politics. In Journal of Political Studies. 3(2). 1-15.</w:t>
      </w:r>
    </w:p>
    <w:p w:rsidR="00010828" w:rsidRDefault="00010828" w:rsidP="00010828">
      <w:pPr>
        <w:autoSpaceDE w:val="0"/>
        <w:autoSpaceDN w:val="0"/>
        <w:adjustRightInd w:val="0"/>
        <w:spacing w:line="360" w:lineRule="auto"/>
        <w:ind w:left="810" w:hanging="810"/>
        <w:jc w:val="both"/>
        <w:rPr>
          <w:rFonts w:eastAsia="Calibri"/>
        </w:rPr>
      </w:pPr>
      <w:r>
        <w:rPr>
          <w:rFonts w:eastAsia="Calibri"/>
        </w:rPr>
        <w:t xml:space="preserve">La`aro A.O. (2004). </w:t>
      </w:r>
      <w:r>
        <w:rPr>
          <w:rFonts w:eastAsia="Calibri"/>
          <w:i/>
        </w:rPr>
        <w:t>The Basics of Radio and Television Broadcasting.</w:t>
      </w:r>
      <w:r>
        <w:rPr>
          <w:rFonts w:eastAsia="Calibri"/>
        </w:rPr>
        <w:t xml:space="preserve"> Ilorin: Rabtic Printing Concept</w:t>
      </w:r>
    </w:p>
    <w:p w:rsidR="00010828" w:rsidRDefault="00010828" w:rsidP="00010828">
      <w:pPr>
        <w:spacing w:line="360" w:lineRule="auto"/>
        <w:ind w:left="810" w:hanging="810"/>
        <w:jc w:val="both"/>
      </w:pPr>
      <w:r>
        <w:t>Leventhal, l (2006). Radio as a tool for changing women’s status in Sierra Leone. Developing Radio Partners Lucas, R.O. (2012). Analysing political communication in Nigeria. In Journal of Communications Studies. 4(1). 1-8.</w:t>
      </w:r>
    </w:p>
    <w:p w:rsidR="00010828" w:rsidRDefault="00010828" w:rsidP="00010828">
      <w:pPr>
        <w:spacing w:line="360" w:lineRule="auto"/>
        <w:ind w:left="810" w:hanging="810"/>
        <w:jc w:val="both"/>
      </w:pPr>
      <w:r>
        <w:t>McQuail, D. (2005). Mass communication Theory. London: Sage Publications.</w:t>
      </w:r>
    </w:p>
    <w:p w:rsidR="00010828" w:rsidRDefault="00010828" w:rsidP="00010828">
      <w:pPr>
        <w:autoSpaceDE w:val="0"/>
        <w:autoSpaceDN w:val="0"/>
        <w:adjustRightInd w:val="0"/>
        <w:spacing w:line="360" w:lineRule="auto"/>
        <w:ind w:left="810" w:hanging="810"/>
        <w:jc w:val="both"/>
        <w:rPr>
          <w:rFonts w:eastAsia="Calibri"/>
        </w:rPr>
      </w:pPr>
      <w:r>
        <w:t>McQuails, Dennis (2005</w:t>
      </w:r>
      <w:r>
        <w:rPr>
          <w:rFonts w:eastAsia="Calibri"/>
        </w:rPr>
        <w:t xml:space="preserve">). </w:t>
      </w:r>
      <w:r>
        <w:rPr>
          <w:rFonts w:eastAsia="Calibri"/>
          <w:i/>
        </w:rPr>
        <w:t>Mass Communication Theories.</w:t>
      </w:r>
      <w:r>
        <w:rPr>
          <w:rFonts w:eastAsia="Calibri"/>
        </w:rPr>
        <w:t xml:space="preserve"> 4th Edition. London: Sage</w:t>
      </w:r>
    </w:p>
    <w:p w:rsidR="00010828" w:rsidRDefault="00010828" w:rsidP="00010828">
      <w:pPr>
        <w:spacing w:line="360" w:lineRule="auto"/>
        <w:ind w:left="810" w:hanging="810"/>
        <w:jc w:val="both"/>
      </w:pPr>
      <w:r>
        <w:t>Moemeka, A.A. (2012). Development and mass communication: Effective use of mass media in rural (or inner-city) development. In A.A. Moemeka’s Development communication in action: Building understanding and creating participation.</w:t>
      </w:r>
    </w:p>
    <w:p w:rsidR="00010828" w:rsidRDefault="00010828" w:rsidP="00010828">
      <w:pPr>
        <w:spacing w:line="360" w:lineRule="auto"/>
        <w:ind w:left="810" w:hanging="810"/>
        <w:jc w:val="both"/>
      </w:pPr>
      <w:r>
        <w:t>Moshiro (1998, p.22) The Role of Radio Tanzania Dar es Salaam in Mobilising the Masses:  A Critique. International Journal of Communication 5 (2) 17-35</w:t>
      </w:r>
      <w:r>
        <w:tab/>
      </w:r>
    </w:p>
    <w:p w:rsidR="00010828" w:rsidRDefault="00010828" w:rsidP="00010828">
      <w:pPr>
        <w:spacing w:line="360" w:lineRule="auto"/>
        <w:ind w:left="810" w:hanging="810"/>
        <w:jc w:val="both"/>
      </w:pPr>
      <w:r>
        <w:t>Njoku, J.L. (2011). Using radio to mobilise Rivers State women to participate in the 2011 INEC voters registration exercise. In Journal of Political Studies.   1(1). 11- 19.</w:t>
      </w:r>
      <w:r>
        <w:tab/>
      </w:r>
    </w:p>
    <w:p w:rsidR="00010828" w:rsidRDefault="00010828" w:rsidP="00010828">
      <w:pPr>
        <w:spacing w:line="360" w:lineRule="auto"/>
        <w:ind w:left="810" w:hanging="810"/>
        <w:jc w:val="both"/>
      </w:pPr>
      <w:r>
        <w:t>Njoku, T.A. (2012).An analysis of women participation in politics. In Journal of Gender  and  Cultural Studies. 2(2). 88-98.</w:t>
      </w:r>
      <w:r>
        <w:tab/>
      </w:r>
    </w:p>
    <w:p w:rsidR="00010828" w:rsidRDefault="00010828" w:rsidP="00010828">
      <w:pPr>
        <w:spacing w:line="360" w:lineRule="auto"/>
        <w:ind w:left="810" w:hanging="810"/>
        <w:jc w:val="both"/>
      </w:pPr>
      <w:r>
        <w:t>Nwammuo, A N. (2012). Analyzing the usefulness of radio in disseminating political women in Nigeria. Africa Media &amp; Democracy Journal 1 (1)</w:t>
      </w:r>
      <w:r>
        <w:tab/>
      </w:r>
    </w:p>
    <w:p w:rsidR="00010828" w:rsidRDefault="00010828" w:rsidP="00010828">
      <w:pPr>
        <w:spacing w:line="360" w:lineRule="auto"/>
        <w:ind w:left="810" w:hanging="810"/>
        <w:jc w:val="both"/>
        <w:rPr>
          <w:lang w:val="fr-FR"/>
        </w:rPr>
      </w:pPr>
      <w:r>
        <w:t xml:space="preserve">Nwankwo, N. (1996). </w:t>
      </w:r>
      <w:r>
        <w:rPr>
          <w:i/>
          <w:iCs/>
        </w:rPr>
        <w:t>Gender Equality in Nigeria Politics</w:t>
      </w:r>
      <w:r>
        <w:t xml:space="preserve">. </w:t>
      </w:r>
      <w:r>
        <w:tab/>
      </w:r>
      <w:r>
        <w:rPr>
          <w:lang w:val="fr-FR"/>
        </w:rPr>
        <w:t xml:space="preserve">Lagos: Deutchetz. </w:t>
      </w:r>
    </w:p>
    <w:p w:rsidR="00010828" w:rsidRDefault="00010828" w:rsidP="00010828">
      <w:pPr>
        <w:spacing w:line="360" w:lineRule="auto"/>
        <w:ind w:left="810" w:hanging="810"/>
        <w:jc w:val="both"/>
      </w:pPr>
      <w:r>
        <w:rPr>
          <w:lang w:val="fr-FR"/>
        </w:rPr>
        <w:t xml:space="preserve">Nwodu, A.E. (2006). </w:t>
      </w:r>
      <w:r>
        <w:rPr>
          <w:i/>
        </w:rPr>
        <w:t>Practical Guide to writing Research Reports in Tertiary Institution.</w:t>
      </w:r>
      <w:r>
        <w:t xml:space="preserve"> Enugu: John Jacob’s Classic Publishers Ltd.</w:t>
      </w:r>
    </w:p>
    <w:p w:rsidR="00010828" w:rsidRDefault="00010828" w:rsidP="00010828">
      <w:pPr>
        <w:spacing w:line="360" w:lineRule="auto"/>
        <w:ind w:left="810" w:hanging="810"/>
        <w:jc w:val="both"/>
      </w:pPr>
      <w:r>
        <w:t xml:space="preserve">Nwosu, E (1997) Making the female Politician:  The Role of the Journalist, </w:t>
      </w:r>
      <w:r>
        <w:rPr>
          <w:i/>
          <w:iCs/>
        </w:rPr>
        <w:t>Seminar paper</w:t>
      </w:r>
      <w:r>
        <w:t xml:space="preserve"> on Democracy and Governance workshop at NUT light House in Victoria Island Lagos on Saturday 20</w:t>
      </w:r>
      <w:r>
        <w:rPr>
          <w:vertAlign w:val="superscript"/>
        </w:rPr>
        <w:t>th</w:t>
      </w:r>
      <w:r>
        <w:t xml:space="preserve"> April, 1997.       </w:t>
      </w:r>
    </w:p>
    <w:p w:rsidR="00010828" w:rsidRDefault="00010828" w:rsidP="00010828">
      <w:pPr>
        <w:spacing w:line="360" w:lineRule="auto"/>
        <w:ind w:left="810" w:hanging="810"/>
        <w:jc w:val="both"/>
      </w:pPr>
      <w:r>
        <w:t>Okafor, J.M. (2004). The Nigerian women participation in the 2003 general elections in Nigeria. In Journal of Politics. 2(1). 1-11.</w:t>
      </w:r>
    </w:p>
    <w:p w:rsidR="00010828" w:rsidRDefault="00010828" w:rsidP="00010828">
      <w:pPr>
        <w:spacing w:line="360" w:lineRule="auto"/>
        <w:ind w:left="810" w:hanging="810"/>
        <w:jc w:val="both"/>
      </w:pPr>
      <w:r>
        <w:t>Okoli, A.G. (2003). The use of radio in mobilizing women for political participation in Nigeria. In Journal of Social Science Research and Development. 12(1). 31-42.</w:t>
      </w:r>
      <w:r>
        <w:tab/>
      </w:r>
    </w:p>
    <w:p w:rsidR="00010828" w:rsidRDefault="00010828" w:rsidP="00010828">
      <w:pPr>
        <w:spacing w:line="360" w:lineRule="auto"/>
        <w:ind w:left="810" w:hanging="810"/>
        <w:jc w:val="both"/>
      </w:pPr>
      <w:r>
        <w:t>Okoli, W.G. (2003). The use of radio in mobilizing women for political participation in Nigeria.  In</w:t>
      </w:r>
      <w:r>
        <w:tab/>
        <w:t>Journal  of Development Studies. 2(1). 61-79.</w:t>
      </w:r>
      <w:r>
        <w:tab/>
      </w:r>
      <w:r>
        <w:tab/>
      </w:r>
    </w:p>
    <w:p w:rsidR="00010828" w:rsidRDefault="00010828" w:rsidP="00010828">
      <w:pPr>
        <w:spacing w:line="360" w:lineRule="auto"/>
        <w:ind w:left="810" w:hanging="810"/>
        <w:jc w:val="both"/>
      </w:pPr>
      <w:r>
        <w:t>Okoye, N.S. and Yusuf, E.I. (2011). A comparative analysis of the southern and northern women participation in the voter’s registration exercise in Nigeria. In Journal ofMedia and Political Studies. 4(2). 104-112.</w:t>
      </w:r>
    </w:p>
    <w:p w:rsidR="00010828" w:rsidRDefault="00010828" w:rsidP="00010828">
      <w:pPr>
        <w:autoSpaceDE w:val="0"/>
        <w:autoSpaceDN w:val="0"/>
        <w:adjustRightInd w:val="0"/>
        <w:spacing w:line="360" w:lineRule="auto"/>
        <w:ind w:left="810" w:hanging="810"/>
        <w:jc w:val="both"/>
      </w:pPr>
      <w:r>
        <w:t>Okunna, C.S. (1999). Introduction to mass communication Enugu: New Generation Books.</w:t>
      </w:r>
    </w:p>
    <w:p w:rsidR="00010828" w:rsidRDefault="00010828" w:rsidP="00010828">
      <w:pPr>
        <w:autoSpaceDE w:val="0"/>
        <w:autoSpaceDN w:val="0"/>
        <w:adjustRightInd w:val="0"/>
        <w:spacing w:line="360" w:lineRule="auto"/>
        <w:ind w:left="810" w:hanging="810"/>
        <w:jc w:val="both"/>
        <w:rPr>
          <w:rFonts w:eastAsia="Calibri"/>
        </w:rPr>
      </w:pPr>
      <w:r>
        <w:rPr>
          <w:rFonts w:eastAsia="Calibri"/>
        </w:rPr>
        <w:t xml:space="preserve">Olowookere B.O. (2012). </w:t>
      </w:r>
      <w:r>
        <w:rPr>
          <w:rFonts w:eastAsia="Calibri"/>
          <w:i/>
        </w:rPr>
        <w:t>Current Trends in Communication Technology.</w:t>
      </w:r>
      <w:r>
        <w:rPr>
          <w:rFonts w:eastAsia="Calibri"/>
        </w:rPr>
        <w:t xml:space="preserve"> Ilorin: Olad Publishers</w:t>
      </w:r>
    </w:p>
    <w:p w:rsidR="00010828" w:rsidRDefault="00010828" w:rsidP="00010828">
      <w:pPr>
        <w:autoSpaceDE w:val="0"/>
        <w:autoSpaceDN w:val="0"/>
        <w:adjustRightInd w:val="0"/>
        <w:spacing w:line="360" w:lineRule="auto"/>
        <w:ind w:left="810" w:hanging="810"/>
        <w:jc w:val="both"/>
        <w:rPr>
          <w:rFonts w:eastAsia="Calibri"/>
        </w:rPr>
      </w:pPr>
      <w:r>
        <w:rPr>
          <w:rFonts w:eastAsia="Calibri"/>
        </w:rPr>
        <w:t>Oloyede D.B. &amp; Adejare D. (2012)</w:t>
      </w:r>
      <w:r>
        <w:rPr>
          <w:rFonts w:eastAsia="Calibri"/>
          <w:i/>
        </w:rPr>
        <w:t>. Precision Journalism and Research Methodology; A Practical Approach</w:t>
      </w:r>
      <w:r>
        <w:rPr>
          <w:rFonts w:eastAsia="Calibri"/>
        </w:rPr>
        <w:t>. Lagos: Alata Printing Concepts.</w:t>
      </w:r>
    </w:p>
    <w:p w:rsidR="00010828" w:rsidRDefault="00010828" w:rsidP="00010828">
      <w:pPr>
        <w:spacing w:line="360" w:lineRule="auto"/>
        <w:ind w:left="810" w:hanging="810"/>
        <w:jc w:val="both"/>
      </w:pPr>
      <w:r>
        <w:t>Olufunmi, F.J. (2006). Women and national development: An appraisal. The constitution, 6, (4) 34-67</w:t>
      </w:r>
    </w:p>
    <w:p w:rsidR="00010828" w:rsidRDefault="00010828" w:rsidP="00010828">
      <w:pPr>
        <w:spacing w:line="360" w:lineRule="auto"/>
        <w:ind w:left="810" w:hanging="810"/>
        <w:jc w:val="both"/>
      </w:pPr>
      <w:r>
        <w:t xml:space="preserve">Onabajo, O. and Mbayo, J. (2009). </w:t>
      </w:r>
      <w:r>
        <w:rPr>
          <w:i/>
        </w:rPr>
        <w:t>Fundamentals of Broadcast Journalism.</w:t>
      </w:r>
      <w:r>
        <w:t xml:space="preserve"> Lagos: Gabi Concept.</w:t>
      </w:r>
    </w:p>
    <w:p w:rsidR="00010828" w:rsidRDefault="00010828" w:rsidP="00010828">
      <w:pPr>
        <w:spacing w:line="360" w:lineRule="auto"/>
        <w:ind w:left="810" w:hanging="810"/>
        <w:jc w:val="both"/>
      </w:pPr>
      <w:r>
        <w:t>Opukiri, A.H. (2003). Bayelsa State women’s knowledge and participation in  politics. In Journal of Political Studies. 6(1). 43-58.</w:t>
      </w:r>
      <w:r>
        <w:tab/>
      </w:r>
    </w:p>
    <w:p w:rsidR="00010828" w:rsidRDefault="00010828" w:rsidP="00010828">
      <w:pPr>
        <w:autoSpaceDE w:val="0"/>
        <w:autoSpaceDN w:val="0"/>
        <w:adjustRightInd w:val="0"/>
        <w:spacing w:line="360" w:lineRule="auto"/>
        <w:ind w:left="810" w:hanging="810"/>
        <w:jc w:val="both"/>
        <w:rPr>
          <w:rFonts w:eastAsia="Calibri"/>
        </w:rPr>
      </w:pPr>
      <w:r>
        <w:rPr>
          <w:rFonts w:eastAsia="Calibri"/>
        </w:rPr>
        <w:t xml:space="preserve">Oyewole A.A. &amp; Olorede J.O. (2014). </w:t>
      </w:r>
      <w:r>
        <w:rPr>
          <w:rFonts w:eastAsia="Calibri"/>
          <w:i/>
        </w:rPr>
        <w:t>Academic Scholarship in Research Project Writing; A Complete Reference Guide</w:t>
      </w:r>
      <w:r>
        <w:rPr>
          <w:rFonts w:eastAsia="Calibri"/>
        </w:rPr>
        <w:t>. Kaduna: Print Media Bank.</w:t>
      </w:r>
    </w:p>
    <w:p w:rsidR="00010828" w:rsidRDefault="00010828" w:rsidP="00010828">
      <w:pPr>
        <w:autoSpaceDE w:val="0"/>
        <w:autoSpaceDN w:val="0"/>
        <w:adjustRightInd w:val="0"/>
        <w:spacing w:line="360" w:lineRule="auto"/>
        <w:ind w:left="810" w:hanging="810"/>
        <w:jc w:val="both"/>
        <w:rPr>
          <w:rFonts w:eastAsia="Calibri"/>
        </w:rPr>
      </w:pPr>
      <w:r>
        <w:rPr>
          <w:rFonts w:eastAsia="Calibri"/>
        </w:rPr>
        <w:t xml:space="preserve">Oyewole A.A. (2006). </w:t>
      </w:r>
      <w:r>
        <w:rPr>
          <w:rFonts w:eastAsia="Calibri"/>
          <w:i/>
        </w:rPr>
        <w:t>Mass Media Practice in Nigeria</w:t>
      </w:r>
      <w:r>
        <w:rPr>
          <w:rFonts w:eastAsia="Calibri"/>
        </w:rPr>
        <w:t>. Osogbo: Positive Impact</w:t>
      </w:r>
    </w:p>
    <w:p w:rsidR="00010828" w:rsidRDefault="00010828" w:rsidP="00010828">
      <w:pPr>
        <w:autoSpaceDE w:val="0"/>
        <w:autoSpaceDN w:val="0"/>
        <w:adjustRightInd w:val="0"/>
        <w:spacing w:line="360" w:lineRule="auto"/>
        <w:ind w:left="810" w:hanging="810"/>
        <w:jc w:val="both"/>
        <w:rPr>
          <w:rFonts w:eastAsia="Calibri"/>
        </w:rPr>
      </w:pPr>
      <w:r>
        <w:rPr>
          <w:rFonts w:eastAsia="Calibri"/>
        </w:rPr>
        <w:t xml:space="preserve">Oyewole A.A. (2010). Mass Media. In Oyewole A.A. &amp; Ogungbamigbe O.O. (Ed). </w:t>
      </w:r>
      <w:r>
        <w:rPr>
          <w:rFonts w:eastAsia="Calibri"/>
          <w:i/>
        </w:rPr>
        <w:t>Introduction to Mass Communication</w:t>
      </w:r>
      <w:r>
        <w:rPr>
          <w:rFonts w:eastAsia="Calibri"/>
        </w:rPr>
        <w:t>. Offa: Department of Mass Communication, Federal Polytechnic Offa.</w:t>
      </w:r>
    </w:p>
    <w:p w:rsidR="00010828" w:rsidRDefault="00010828" w:rsidP="00010828">
      <w:pPr>
        <w:autoSpaceDE w:val="0"/>
        <w:autoSpaceDN w:val="0"/>
        <w:adjustRightInd w:val="0"/>
        <w:spacing w:line="360" w:lineRule="auto"/>
        <w:ind w:left="810" w:hanging="810"/>
        <w:rPr>
          <w:rFonts w:eastAsiaTheme="minorHAnsi"/>
        </w:rPr>
      </w:pPr>
      <w:r>
        <w:t xml:space="preserve">Shehu, D.J. (1982). </w:t>
      </w:r>
      <w:r>
        <w:rPr>
          <w:i/>
          <w:iCs/>
        </w:rPr>
        <w:t>Introduction to Research Methodology</w:t>
      </w:r>
      <w:r>
        <w:t>. Enugu: African Feb. Publishers. 12</w:t>
      </w:r>
    </w:p>
    <w:p w:rsidR="00010828" w:rsidRDefault="00010828" w:rsidP="00010828">
      <w:pPr>
        <w:spacing w:line="360" w:lineRule="auto"/>
        <w:ind w:left="810" w:hanging="810"/>
        <w:jc w:val="both"/>
      </w:pPr>
      <w:r>
        <w:t>Udeaja, R. (2004). Broadcasting and politics in Nigeria. Enugu: Snaap Press.</w:t>
      </w:r>
      <w:r>
        <w:tab/>
      </w:r>
      <w:r>
        <w:tab/>
      </w:r>
    </w:p>
    <w:p w:rsidR="00010828" w:rsidRDefault="00010828" w:rsidP="00010828">
      <w:pPr>
        <w:spacing w:line="360" w:lineRule="auto"/>
        <w:ind w:left="810" w:hanging="810"/>
        <w:jc w:val="both"/>
      </w:pPr>
      <w:r>
        <w:t>Uduajagbo, S. (2011). Enhancing the status of Nigerian women. Aba: Sunday Herald Publications.</w:t>
      </w:r>
      <w:r>
        <w:tab/>
      </w:r>
      <w:r>
        <w:tab/>
      </w:r>
      <w:r>
        <w:tab/>
      </w:r>
    </w:p>
    <w:p w:rsidR="00010828" w:rsidRDefault="00010828" w:rsidP="00010828">
      <w:pPr>
        <w:spacing w:line="360" w:lineRule="auto"/>
        <w:ind w:left="810" w:hanging="810"/>
        <w:jc w:val="both"/>
      </w:pPr>
      <w:r>
        <w:t>Umeh J T (2012). The Nigerian woman, politics and the media. Journal of Gender and Media Studies, 1(4)</w:t>
      </w:r>
    </w:p>
    <w:p w:rsidR="00010828" w:rsidRDefault="00010828" w:rsidP="00010828">
      <w:pPr>
        <w:spacing w:line="360" w:lineRule="auto"/>
        <w:ind w:left="810" w:hanging="810"/>
        <w:jc w:val="both"/>
      </w:pPr>
      <w:r>
        <w:t>Umeh, J .T. (2011) Women and radio broadcasting in the age of digitization. International Journal of Gender and Security Studies 14 ( 4). p  593</w:t>
      </w: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r>
        <w:rPr>
          <w:b/>
          <w:bCs/>
        </w:rPr>
        <w:t>APPENDIX</w:t>
      </w:r>
    </w:p>
    <w:p w:rsidR="00010828" w:rsidRDefault="00010828" w:rsidP="00010828">
      <w:pPr>
        <w:autoSpaceDE w:val="0"/>
        <w:autoSpaceDN w:val="0"/>
        <w:adjustRightInd w:val="0"/>
        <w:spacing w:line="360" w:lineRule="auto"/>
        <w:jc w:val="center"/>
        <w:rPr>
          <w:b/>
          <w:bCs/>
        </w:rPr>
      </w:pPr>
    </w:p>
    <w:p w:rsidR="00010828" w:rsidRDefault="00010828" w:rsidP="00010828">
      <w:pPr>
        <w:autoSpaceDE w:val="0"/>
        <w:autoSpaceDN w:val="0"/>
        <w:adjustRightInd w:val="0"/>
        <w:spacing w:line="360" w:lineRule="auto"/>
        <w:jc w:val="center"/>
        <w:rPr>
          <w:b/>
          <w:bCs/>
        </w:rPr>
      </w:pPr>
      <w:r>
        <w:rPr>
          <w:b/>
          <w:bCs/>
        </w:rPr>
        <w:t>THE FEDERAL POLYTECHNIC OFFA, KWARA STATE</w:t>
      </w:r>
    </w:p>
    <w:p w:rsidR="00010828" w:rsidRDefault="00010828" w:rsidP="00010828">
      <w:pPr>
        <w:autoSpaceDE w:val="0"/>
        <w:autoSpaceDN w:val="0"/>
        <w:adjustRightInd w:val="0"/>
        <w:spacing w:line="360" w:lineRule="auto"/>
        <w:jc w:val="center"/>
        <w:rPr>
          <w:b/>
          <w:bCs/>
        </w:rPr>
      </w:pPr>
      <w:r>
        <w:rPr>
          <w:b/>
          <w:bCs/>
        </w:rPr>
        <w:t>SCHOOL OF COMMUNICATION AND INFORMATION TECHNOLOGY</w:t>
      </w:r>
    </w:p>
    <w:p w:rsidR="00010828" w:rsidRDefault="00010828" w:rsidP="00010828">
      <w:pPr>
        <w:autoSpaceDE w:val="0"/>
        <w:autoSpaceDN w:val="0"/>
        <w:adjustRightInd w:val="0"/>
        <w:spacing w:line="360" w:lineRule="auto"/>
        <w:jc w:val="center"/>
        <w:rPr>
          <w:b/>
          <w:bCs/>
        </w:rPr>
      </w:pPr>
      <w:r>
        <w:rPr>
          <w:b/>
          <w:bCs/>
        </w:rPr>
        <w:t xml:space="preserve"> DEPARTMENT OF MASS COMMUNICATION</w:t>
      </w:r>
    </w:p>
    <w:p w:rsidR="00010828" w:rsidRDefault="00010828" w:rsidP="00010828">
      <w:pPr>
        <w:tabs>
          <w:tab w:val="left" w:pos="3720"/>
        </w:tabs>
        <w:autoSpaceDE w:val="0"/>
        <w:autoSpaceDN w:val="0"/>
        <w:adjustRightInd w:val="0"/>
        <w:spacing w:line="360" w:lineRule="auto"/>
        <w:jc w:val="both"/>
        <w:rPr>
          <w:i/>
          <w:iCs/>
        </w:rPr>
      </w:pPr>
    </w:p>
    <w:p w:rsidR="00010828" w:rsidRDefault="00010828" w:rsidP="00010828">
      <w:pPr>
        <w:tabs>
          <w:tab w:val="left" w:pos="3720"/>
        </w:tabs>
        <w:autoSpaceDE w:val="0"/>
        <w:autoSpaceDN w:val="0"/>
        <w:adjustRightInd w:val="0"/>
        <w:spacing w:line="360" w:lineRule="auto"/>
        <w:jc w:val="both"/>
        <w:rPr>
          <w:i/>
          <w:iCs/>
        </w:rPr>
      </w:pPr>
      <w:r>
        <w:rPr>
          <w:i/>
          <w:iCs/>
        </w:rPr>
        <w:t xml:space="preserve">Dear Respondent, </w:t>
      </w:r>
      <w:r>
        <w:rPr>
          <w:i/>
          <w:iCs/>
        </w:rPr>
        <w:tab/>
      </w:r>
    </w:p>
    <w:p w:rsidR="00010828" w:rsidRDefault="00010828" w:rsidP="00010828">
      <w:pPr>
        <w:autoSpaceDE w:val="0"/>
        <w:autoSpaceDN w:val="0"/>
        <w:adjustRightInd w:val="0"/>
        <w:spacing w:line="360" w:lineRule="auto"/>
        <w:jc w:val="both"/>
        <w:rPr>
          <w:b/>
          <w:bCs/>
        </w:rPr>
      </w:pPr>
      <w:r>
        <w:tab/>
        <w:t>I am an HND II Student in the Department of Mass Communication, Federal Polytechnic Offa conducting a research on “</w:t>
      </w:r>
      <w:r>
        <w:rPr>
          <w:b/>
          <w:bCs/>
        </w:rPr>
        <w:t>Usage of Broadcast Media for the Political Mobilization of Women in Iwo Local Government Area of Osun State.”</w:t>
      </w:r>
    </w:p>
    <w:p w:rsidR="00010828" w:rsidRDefault="00010828" w:rsidP="00010828">
      <w:pPr>
        <w:autoSpaceDE w:val="0"/>
        <w:autoSpaceDN w:val="0"/>
        <w:adjustRightInd w:val="0"/>
        <w:spacing w:line="360" w:lineRule="auto"/>
        <w:ind w:firstLine="720"/>
        <w:jc w:val="both"/>
      </w:pPr>
      <w:r>
        <w:t>You have been selected as one of the respondents for this study and we kindly request that you help in answering the questionnaire items appropriately and sincerely. Rest and be assured that information given will be treated confidentially as its research purpose only.</w:t>
      </w:r>
    </w:p>
    <w:p w:rsidR="00010828" w:rsidRDefault="00010828" w:rsidP="00010828">
      <w:pPr>
        <w:autoSpaceDE w:val="0"/>
        <w:autoSpaceDN w:val="0"/>
        <w:adjustRightInd w:val="0"/>
        <w:spacing w:line="360" w:lineRule="auto"/>
        <w:ind w:firstLine="720"/>
        <w:jc w:val="both"/>
      </w:pPr>
      <w:r>
        <w:t>Thank you sir/ma</w:t>
      </w:r>
    </w:p>
    <w:p w:rsidR="00010828" w:rsidRDefault="00010828" w:rsidP="00010828">
      <w:pPr>
        <w:autoSpaceDE w:val="0"/>
        <w:autoSpaceDN w:val="0"/>
        <w:adjustRightInd w:val="0"/>
        <w:spacing w:line="360" w:lineRule="auto"/>
        <w:jc w:val="both"/>
        <w:rPr>
          <w:b/>
          <w:bCs/>
          <w:i/>
          <w:iCs/>
        </w:rPr>
      </w:pPr>
      <w:r>
        <w:rPr>
          <w:b/>
          <w:bCs/>
          <w:i/>
          <w:iCs/>
        </w:rPr>
        <w:t>Instruction:</w:t>
      </w:r>
    </w:p>
    <w:p w:rsidR="00010828" w:rsidRDefault="00010828" w:rsidP="00010828">
      <w:pPr>
        <w:autoSpaceDE w:val="0"/>
        <w:autoSpaceDN w:val="0"/>
        <w:adjustRightInd w:val="0"/>
        <w:spacing w:line="360" w:lineRule="auto"/>
        <w:ind w:firstLine="720"/>
        <w:jc w:val="both"/>
      </w:pPr>
      <w:r>
        <w:t>Kindly kick (√) the option that best suits your response to the question.</w:t>
      </w:r>
    </w:p>
    <w:p w:rsidR="00010828" w:rsidRDefault="00010828" w:rsidP="00010828">
      <w:pPr>
        <w:autoSpaceDE w:val="0"/>
        <w:autoSpaceDN w:val="0"/>
        <w:adjustRightInd w:val="0"/>
        <w:spacing w:line="360" w:lineRule="auto"/>
        <w:jc w:val="both"/>
      </w:pPr>
    </w:p>
    <w:p w:rsidR="00010828" w:rsidRDefault="00010828" w:rsidP="00010828">
      <w:pPr>
        <w:autoSpaceDE w:val="0"/>
        <w:autoSpaceDN w:val="0"/>
        <w:adjustRightInd w:val="0"/>
        <w:spacing w:line="360" w:lineRule="auto"/>
        <w:jc w:val="both"/>
        <w:rPr>
          <w:b/>
          <w:bCs/>
        </w:rPr>
      </w:pPr>
      <w:r>
        <w:rPr>
          <w:b/>
          <w:bCs/>
        </w:rPr>
        <w:t>PART   A</w:t>
      </w:r>
    </w:p>
    <w:p w:rsidR="00010828" w:rsidRDefault="00010828" w:rsidP="00010828">
      <w:pPr>
        <w:numPr>
          <w:ilvl w:val="0"/>
          <w:numId w:val="21"/>
        </w:numPr>
        <w:autoSpaceDE w:val="0"/>
        <w:autoSpaceDN w:val="0"/>
        <w:adjustRightInd w:val="0"/>
        <w:spacing w:line="360" w:lineRule="auto"/>
        <w:jc w:val="both"/>
      </w:pPr>
      <w:r>
        <w:t>Age bracket (a) Less than 20 years [    ] (b) 20-25 years [    ] (c) 26-30 years [    ] (d) 31-35 years [    ] (e) 36 years and above  [    ]</w:t>
      </w:r>
    </w:p>
    <w:p w:rsidR="00010828" w:rsidRDefault="00010828" w:rsidP="00010828">
      <w:pPr>
        <w:numPr>
          <w:ilvl w:val="0"/>
          <w:numId w:val="21"/>
        </w:numPr>
        <w:autoSpaceDE w:val="0"/>
        <w:autoSpaceDN w:val="0"/>
        <w:adjustRightInd w:val="0"/>
        <w:spacing w:line="360" w:lineRule="auto"/>
        <w:jc w:val="both"/>
      </w:pPr>
      <w:r>
        <w:t xml:space="preserve"> Religion? (a) Christianity [    ] (b) Islam [    ]</w:t>
      </w:r>
    </w:p>
    <w:p w:rsidR="00010828" w:rsidRDefault="00010828" w:rsidP="00010828">
      <w:pPr>
        <w:numPr>
          <w:ilvl w:val="0"/>
          <w:numId w:val="21"/>
        </w:numPr>
        <w:autoSpaceDE w:val="0"/>
        <w:autoSpaceDN w:val="0"/>
        <w:adjustRightInd w:val="0"/>
        <w:spacing w:line="360" w:lineRule="auto"/>
        <w:jc w:val="both"/>
      </w:pPr>
      <w:r>
        <w:t xml:space="preserve"> Marital status? (a) Single [    ] (b) Dating [    ]  (c) Engaged [    ] (d) Married [    ] (e) Divorced [    ] (f) Widow [    ]</w:t>
      </w:r>
    </w:p>
    <w:p w:rsidR="00010828" w:rsidRDefault="00010828" w:rsidP="00010828">
      <w:pPr>
        <w:numPr>
          <w:ilvl w:val="0"/>
          <w:numId w:val="21"/>
        </w:numPr>
        <w:autoSpaceDE w:val="0"/>
        <w:autoSpaceDN w:val="0"/>
        <w:adjustRightInd w:val="0"/>
        <w:spacing w:line="360" w:lineRule="auto"/>
        <w:jc w:val="both"/>
      </w:pPr>
      <w:r>
        <w:t xml:space="preserve"> Occupation? (a) Student [    ] (b) Artisan [    ]   (c) Civil Servant [    ] (d) Trader [    ] (e) Others, please specify </w:t>
      </w:r>
      <w:r>
        <w:rPr>
          <w:u w:val="single"/>
        </w:rPr>
        <w:t xml:space="preserve">                  .</w:t>
      </w:r>
    </w:p>
    <w:p w:rsidR="00010828" w:rsidRDefault="00010828" w:rsidP="00010828">
      <w:pPr>
        <w:numPr>
          <w:ilvl w:val="0"/>
          <w:numId w:val="21"/>
        </w:numPr>
        <w:autoSpaceDE w:val="0"/>
        <w:autoSpaceDN w:val="0"/>
        <w:adjustRightInd w:val="0"/>
        <w:spacing w:line="360" w:lineRule="auto"/>
        <w:jc w:val="both"/>
      </w:pPr>
      <w:r>
        <w:t>Highest educational qualification? (a) Primary [   ] (b) Secondary [   ] (c) Tertiary [  ]</w:t>
      </w:r>
    </w:p>
    <w:p w:rsidR="00010828" w:rsidRDefault="00010828" w:rsidP="00010828">
      <w:pPr>
        <w:autoSpaceDE w:val="0"/>
        <w:autoSpaceDN w:val="0"/>
        <w:adjustRightInd w:val="0"/>
        <w:spacing w:line="360" w:lineRule="auto"/>
        <w:jc w:val="both"/>
      </w:pPr>
    </w:p>
    <w:p w:rsidR="00010828" w:rsidRDefault="00010828" w:rsidP="00010828">
      <w:pPr>
        <w:autoSpaceDE w:val="0"/>
        <w:autoSpaceDN w:val="0"/>
        <w:adjustRightInd w:val="0"/>
        <w:spacing w:line="360" w:lineRule="auto"/>
        <w:ind w:left="720" w:hanging="720"/>
        <w:jc w:val="both"/>
        <w:rPr>
          <w:rFonts w:eastAsia="Calibri"/>
          <w:b/>
        </w:rPr>
      </w:pPr>
      <w:r>
        <w:rPr>
          <w:rFonts w:eastAsia="Calibri"/>
          <w:b/>
        </w:rPr>
        <w:t>SECTION B</w:t>
      </w:r>
    </w:p>
    <w:p w:rsidR="00010828" w:rsidRDefault="00010828" w:rsidP="00010828">
      <w:pPr>
        <w:pStyle w:val="ListParagraph"/>
        <w:numPr>
          <w:ilvl w:val="0"/>
          <w:numId w:val="19"/>
        </w:numPr>
        <w:autoSpaceDE w:val="0"/>
        <w:autoSpaceDN w:val="0"/>
        <w:adjustRightInd w:val="0"/>
        <w:spacing w:line="360" w:lineRule="auto"/>
        <w:ind w:left="45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Are you aware of Living Spring FM? (a) Yes [    ]    (b)  No   [    ]</w:t>
      </w:r>
    </w:p>
    <w:p w:rsidR="00010828" w:rsidRDefault="00010828" w:rsidP="00010828">
      <w:pPr>
        <w:pStyle w:val="ListParagraph"/>
        <w:numPr>
          <w:ilvl w:val="0"/>
          <w:numId w:val="19"/>
        </w:numPr>
        <w:autoSpaceDE w:val="0"/>
        <w:autoSpaceDN w:val="0"/>
        <w:adjustRightInd w:val="0"/>
        <w:spacing w:line="360" w:lineRule="auto"/>
        <w:ind w:left="45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Do you listen to the station? (a) Yes [    ]    (b)  No   [    ]</w:t>
      </w:r>
    </w:p>
    <w:p w:rsidR="00010828" w:rsidRDefault="00010828" w:rsidP="00010828">
      <w:pPr>
        <w:pStyle w:val="ListParagraph"/>
        <w:numPr>
          <w:ilvl w:val="0"/>
          <w:numId w:val="19"/>
        </w:numPr>
        <w:autoSpaceDE w:val="0"/>
        <w:autoSpaceDN w:val="0"/>
        <w:adjustRightInd w:val="0"/>
        <w:spacing w:line="360" w:lineRule="auto"/>
        <w:ind w:left="45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How often do you listen to the station (a) Daily [  ] (b) Weekly [  ] (c) Once in a while [   ] </w:t>
      </w:r>
    </w:p>
    <w:p w:rsidR="00010828" w:rsidRDefault="00010828" w:rsidP="00010828">
      <w:pPr>
        <w:pStyle w:val="ListParagraph"/>
        <w:numPr>
          <w:ilvl w:val="0"/>
          <w:numId w:val="19"/>
        </w:numPr>
        <w:autoSpaceDE w:val="0"/>
        <w:autoSpaceDN w:val="0"/>
        <w:adjustRightInd w:val="0"/>
        <w:spacing w:line="360" w:lineRule="auto"/>
        <w:ind w:left="45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Are you aware of any political programme on this station?   (a) Yes [    ]    (b)  No   [    ]</w:t>
      </w:r>
    </w:p>
    <w:p w:rsidR="00010828" w:rsidRDefault="00010828" w:rsidP="00010828">
      <w:pPr>
        <w:pStyle w:val="ListParagraph"/>
        <w:numPr>
          <w:ilvl w:val="0"/>
          <w:numId w:val="19"/>
        </w:numPr>
        <w:autoSpaceDE w:val="0"/>
        <w:autoSpaceDN w:val="0"/>
        <w:adjustRightInd w:val="0"/>
        <w:spacing w:line="360" w:lineRule="auto"/>
        <w:ind w:left="45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Does the political programme on Living Spring FM encourage you to participate in politics? (a) Yes [   ]    (b)  No   [    ]</w:t>
      </w:r>
    </w:p>
    <w:p w:rsidR="00010828" w:rsidRDefault="00010828" w:rsidP="00010828">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Are the political media contents adequate to dispel fears in women? </w:t>
      </w:r>
      <w:r>
        <w:rPr>
          <w:rFonts w:ascii="Times New Roman" w:eastAsia="Calibri" w:hAnsi="Times New Roman" w:cs="Times New Roman"/>
          <w:sz w:val="24"/>
          <w:szCs w:val="24"/>
        </w:rPr>
        <w:t>(a) Yes [   ]  (b)  No  [  ]</w:t>
      </w:r>
    </w:p>
    <w:p w:rsidR="00010828" w:rsidRDefault="00010828" w:rsidP="00010828">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How adequate are the political contents in influencing inhibitions women may hav</w:t>
      </w:r>
      <w:r>
        <w:rPr>
          <w:rFonts w:ascii="Times New Roman" w:eastAsia="Calibri" w:hAnsi="Times New Roman" w:cs="Times New Roman"/>
          <w:sz w:val="24"/>
          <w:szCs w:val="24"/>
        </w:rPr>
        <w:t xml:space="preserve">e </w:t>
      </w:r>
      <w:r>
        <w:rPr>
          <w:rFonts w:ascii="Times New Roman" w:hAnsi="Times New Roman" w:cs="Times New Roman"/>
          <w:sz w:val="24"/>
          <w:szCs w:val="24"/>
        </w:rPr>
        <w:t>towards politics in the future? (a) Adequate [   ] (b) Not adequate [   ]   (c) Indifference [   ]</w:t>
      </w:r>
    </w:p>
    <w:p w:rsidR="00010828" w:rsidRDefault="00010828" w:rsidP="00010828">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Do broadcast media programmes mobilize women to participate in politics? (a)Yes [ ] (b) No [     ] </w:t>
      </w:r>
    </w:p>
    <w:p w:rsidR="00010828" w:rsidRDefault="00010828" w:rsidP="00010828">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How effective is the radio political programmes in mobilizing women towards political participation. (a) Excellent [   ] (b) Good [    ] (c) Fair [   ] (d) Poor [   ] </w:t>
      </w:r>
    </w:p>
    <w:p w:rsidR="00010828" w:rsidRDefault="00010828" w:rsidP="00010828">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Do you agree that colonial antecedent influence women participation in politics?                  (a) Strongly agree  [     ]   (b) Agree  [     ] (c) No Opinion  [  ]  (d) Disagree [   ]  (e) Strongly disagree  [   ]</w:t>
      </w:r>
    </w:p>
    <w:p w:rsidR="00010828" w:rsidRDefault="00010828" w:rsidP="00010828">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Do women lack political skill and conductive environment for political participation?         (a) Strongly agree  [     ]   (b) agree  [     ] (c) No Opinion  [  ]  (d) Disagree [   ]  (e) strongly disagree  [   ] </w:t>
      </w:r>
    </w:p>
    <w:p w:rsidR="00010828" w:rsidRDefault="00010828" w:rsidP="00010828">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Does discrimination contribute to the non participation of women in politics?   (a) Yes [    ] (b) No [     ]  (c) Don’t know  [     ]</w:t>
      </w:r>
    </w:p>
    <w:p w:rsidR="00010828" w:rsidRDefault="00010828" w:rsidP="00010828">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Do you agree that negative cultural factors affect women participation in politics?              (a) Strongly agree  [     ]   (b) agree  [     ] (c) No Opinion  [  ]  (d) Disagree [   ]  (e) strongly disagree  [   ]</w:t>
      </w:r>
    </w:p>
    <w:p w:rsidR="00010828" w:rsidRDefault="00010828" w:rsidP="00010828">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Has today’s government been able to embrace women in governance?  (a) Yes [  ] (b) No [ ] </w:t>
      </w:r>
    </w:p>
    <w:p w:rsidR="00010828" w:rsidRDefault="00010828" w:rsidP="00010828">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Do you agree that women participation in politics depend on their exposure to broadcast media?    a) Strongly agree [  ] (b) Agree [  ] (c) No Opinion [ ]  (d) Disagree [  ]                (e) strongly disagree  [    ] </w:t>
      </w:r>
    </w:p>
    <w:p w:rsidR="00010828" w:rsidRDefault="00010828" w:rsidP="00010828">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eastAsia="Times New Roman" w:hAnsi="Times New Roman" w:cs="Times New Roman"/>
          <w:sz w:val="24"/>
          <w:szCs w:val="24"/>
        </w:rPr>
        <w:t>Which medium of mass communication do you prefer most for political information?       (a) Radio [  ] (b) Television [   ] (c) Newspaper [  ] (d) Magazine [ ]</w:t>
      </w:r>
    </w:p>
    <w:p w:rsidR="00010828" w:rsidRDefault="00010828" w:rsidP="00010828">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eastAsia="Times New Roman" w:hAnsi="Times New Roman" w:cs="Times New Roman"/>
          <w:sz w:val="24"/>
          <w:szCs w:val="24"/>
        </w:rPr>
        <w:t>Why do you prefer it most for political information? (a) It is easily accessible [  ] (b) Reliable [   ] (c) Timely [  ] (d) Cheap [   ] (e) Durable and Mobility [   ]</w:t>
      </w:r>
    </w:p>
    <w:p w:rsidR="00010828" w:rsidRDefault="00010828" w:rsidP="00010828">
      <w:pPr>
        <w:autoSpaceDE w:val="0"/>
        <w:autoSpaceDN w:val="0"/>
        <w:adjustRightInd w:val="0"/>
        <w:spacing w:line="360" w:lineRule="auto"/>
        <w:jc w:val="both"/>
      </w:pPr>
    </w:p>
    <w:p w:rsidR="00010828" w:rsidRDefault="00010828" w:rsidP="00010828"/>
    <w:p w:rsidR="0049331B" w:rsidRDefault="0049331B"/>
    <w:sectPr w:rsidR="0049331B" w:rsidSect="00FD3DDC">
      <w:footerReference w:type="default" r:id="rId6"/>
      <w:pgSz w:w="11520" w:h="14400" w:code="1"/>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ﾋﾎﾌ・">
    <w:altName w:val="MS Mincho"/>
    <w:charset w:val="80"/>
    <w:family w:val="auto"/>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638" w:rsidRDefault="00010828">
    <w:pPr>
      <w:pStyle w:val="Footer"/>
      <w:jc w:val="center"/>
    </w:pPr>
    <w:r>
      <w:fldChar w:fldCharType="begin"/>
    </w:r>
    <w:r>
      <w:instrText xml:space="preserve"> PAGE   \* MERGEFORMAT </w:instrText>
    </w:r>
    <w:r>
      <w:fldChar w:fldCharType="separate"/>
    </w:r>
    <w:r>
      <w:rPr>
        <w:noProof/>
      </w:rPr>
      <w:t>1</w:t>
    </w:r>
    <w:r>
      <w:fldChar w:fldCharType="end"/>
    </w:r>
  </w:p>
  <w:p w:rsidR="00104638" w:rsidRDefault="0001082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EF24DE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3702C28C"/>
    <w:lvl w:ilvl="0" w:tplc="8418E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3"/>
    <w:multiLevelType w:val="hybridMultilevel"/>
    <w:tmpl w:val="3702C28C"/>
    <w:lvl w:ilvl="0" w:tplc="8418E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hybridMultilevel"/>
    <w:tmpl w:val="3702C28C"/>
    <w:lvl w:ilvl="0" w:tplc="8418E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5"/>
    <w:multiLevelType w:val="hybridMultilevel"/>
    <w:tmpl w:val="E800C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A488797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24565784"/>
    <w:lvl w:ilvl="0" w:tplc="444A5284">
      <w:start w:val="3"/>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0000008"/>
    <w:multiLevelType w:val="hybridMultilevel"/>
    <w:tmpl w:val="A3D8312A"/>
    <w:lvl w:ilvl="0" w:tplc="6CAA1B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19D6774E"/>
    <w:lvl w:ilvl="0" w:tplc="04090001">
      <w:start w:val="1"/>
      <w:numFmt w:val="bullet"/>
      <w:lvlText w:val=""/>
      <w:lvlJc w:val="left"/>
      <w:pPr>
        <w:tabs>
          <w:tab w:val="left" w:pos="1080"/>
        </w:tabs>
        <w:ind w:left="1080" w:hanging="360"/>
      </w:pPr>
      <w:rPr>
        <w:rFonts w:ascii="Symbol" w:hAnsi="Symbol" w:hint="default"/>
      </w:rPr>
    </w:lvl>
    <w:lvl w:ilvl="1" w:tplc="08090019" w:tentative="1">
      <w:start w:val="1"/>
      <w:numFmt w:val="lowerLetter"/>
      <w:lvlText w:val="%2."/>
      <w:lvlJc w:val="left"/>
      <w:pPr>
        <w:tabs>
          <w:tab w:val="left" w:pos="1800"/>
        </w:tabs>
        <w:ind w:left="1800" w:hanging="360"/>
      </w:pPr>
    </w:lvl>
    <w:lvl w:ilvl="2" w:tplc="0809001B" w:tentative="1">
      <w:start w:val="1"/>
      <w:numFmt w:val="lowerRoman"/>
      <w:lvlText w:val="%3."/>
      <w:lvlJc w:val="right"/>
      <w:pPr>
        <w:tabs>
          <w:tab w:val="left" w:pos="2520"/>
        </w:tabs>
        <w:ind w:left="2520" w:hanging="180"/>
      </w:pPr>
    </w:lvl>
    <w:lvl w:ilvl="3" w:tplc="0809000F" w:tentative="1">
      <w:start w:val="1"/>
      <w:numFmt w:val="decimal"/>
      <w:lvlText w:val="%4."/>
      <w:lvlJc w:val="left"/>
      <w:pPr>
        <w:tabs>
          <w:tab w:val="left" w:pos="3240"/>
        </w:tabs>
        <w:ind w:left="3240" w:hanging="360"/>
      </w:pPr>
    </w:lvl>
    <w:lvl w:ilvl="4" w:tplc="08090019" w:tentative="1">
      <w:start w:val="1"/>
      <w:numFmt w:val="lowerLetter"/>
      <w:lvlText w:val="%5."/>
      <w:lvlJc w:val="left"/>
      <w:pPr>
        <w:tabs>
          <w:tab w:val="left" w:pos="3960"/>
        </w:tabs>
        <w:ind w:left="3960" w:hanging="360"/>
      </w:pPr>
    </w:lvl>
    <w:lvl w:ilvl="5" w:tplc="0809001B" w:tentative="1">
      <w:start w:val="1"/>
      <w:numFmt w:val="lowerRoman"/>
      <w:lvlText w:val="%6."/>
      <w:lvlJc w:val="right"/>
      <w:pPr>
        <w:tabs>
          <w:tab w:val="left" w:pos="4680"/>
        </w:tabs>
        <w:ind w:left="4680" w:hanging="180"/>
      </w:pPr>
    </w:lvl>
    <w:lvl w:ilvl="6" w:tplc="0809000F" w:tentative="1">
      <w:start w:val="1"/>
      <w:numFmt w:val="decimal"/>
      <w:lvlText w:val="%7."/>
      <w:lvlJc w:val="left"/>
      <w:pPr>
        <w:tabs>
          <w:tab w:val="left" w:pos="5400"/>
        </w:tabs>
        <w:ind w:left="5400" w:hanging="360"/>
      </w:pPr>
    </w:lvl>
    <w:lvl w:ilvl="7" w:tplc="08090019" w:tentative="1">
      <w:start w:val="1"/>
      <w:numFmt w:val="lowerLetter"/>
      <w:lvlText w:val="%8."/>
      <w:lvlJc w:val="left"/>
      <w:pPr>
        <w:tabs>
          <w:tab w:val="left" w:pos="6120"/>
        </w:tabs>
        <w:ind w:left="6120" w:hanging="360"/>
      </w:pPr>
    </w:lvl>
    <w:lvl w:ilvl="8" w:tplc="0809001B" w:tentative="1">
      <w:start w:val="1"/>
      <w:numFmt w:val="lowerRoman"/>
      <w:lvlText w:val="%9."/>
      <w:lvlJc w:val="right"/>
      <w:pPr>
        <w:tabs>
          <w:tab w:val="left" w:pos="6840"/>
        </w:tabs>
        <w:ind w:left="6840" w:hanging="180"/>
      </w:pPr>
    </w:lvl>
  </w:abstractNum>
  <w:abstractNum w:abstractNumId="9">
    <w:nsid w:val="0000000A"/>
    <w:multiLevelType w:val="hybridMultilevel"/>
    <w:tmpl w:val="00004823"/>
    <w:lvl w:ilvl="0" w:tplc="000018BE">
      <w:start w:val="1"/>
      <w:numFmt w:val="decimal"/>
      <w:lvlText w:val="%1."/>
      <w:lvlJc w:val="left"/>
      <w:pPr>
        <w:tabs>
          <w:tab w:val="left" w:pos="720"/>
        </w:tabs>
        <w:ind w:left="720" w:hanging="360"/>
      </w:pPr>
    </w:lvl>
    <w:lvl w:ilvl="1" w:tplc="52C6C56E">
      <w:start w:val="1"/>
      <w:numFmt w:val="decimal"/>
      <w:lvlText w:val=""/>
      <w:lvlJc w:val="left"/>
    </w:lvl>
    <w:lvl w:ilvl="2" w:tplc="B25E74B0">
      <w:start w:val="1"/>
      <w:numFmt w:val="decimal"/>
      <w:lvlText w:val=""/>
      <w:lvlJc w:val="left"/>
    </w:lvl>
    <w:lvl w:ilvl="3" w:tplc="FE2EB308">
      <w:start w:val="1"/>
      <w:numFmt w:val="decimal"/>
      <w:lvlText w:val=""/>
      <w:lvlJc w:val="left"/>
    </w:lvl>
    <w:lvl w:ilvl="4" w:tplc="AA169EC2">
      <w:start w:val="1"/>
      <w:numFmt w:val="decimal"/>
      <w:lvlText w:val=""/>
      <w:lvlJc w:val="left"/>
    </w:lvl>
    <w:lvl w:ilvl="5" w:tplc="10527EF2">
      <w:start w:val="1"/>
      <w:numFmt w:val="decimal"/>
      <w:lvlText w:val=""/>
      <w:lvlJc w:val="left"/>
    </w:lvl>
    <w:lvl w:ilvl="6" w:tplc="9676B926">
      <w:start w:val="1"/>
      <w:numFmt w:val="decimal"/>
      <w:lvlText w:val=""/>
      <w:lvlJc w:val="left"/>
    </w:lvl>
    <w:lvl w:ilvl="7" w:tplc="593489EE">
      <w:start w:val="1"/>
      <w:numFmt w:val="decimal"/>
      <w:lvlText w:val=""/>
      <w:lvlJc w:val="left"/>
    </w:lvl>
    <w:lvl w:ilvl="8" w:tplc="0296A278">
      <w:start w:val="1"/>
      <w:numFmt w:val="decimal"/>
      <w:lvlText w:val=""/>
      <w:lvlJc w:val="left"/>
    </w:lvl>
  </w:abstractNum>
  <w:abstractNum w:abstractNumId="10">
    <w:nsid w:val="0000000B"/>
    <w:multiLevelType w:val="hybridMultilevel"/>
    <w:tmpl w:val="EF24DE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3702C28C"/>
    <w:lvl w:ilvl="0" w:tplc="8418E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D"/>
    <w:multiLevelType w:val="hybridMultilevel"/>
    <w:tmpl w:val="CF3CE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4A3EA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B89C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366AE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DE783AF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00000012"/>
    <w:multiLevelType w:val="hybridMultilevel"/>
    <w:tmpl w:val="3702C28C"/>
    <w:lvl w:ilvl="0" w:tplc="8418E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0000013"/>
    <w:multiLevelType w:val="hybridMultilevel"/>
    <w:tmpl w:val="4858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2594E4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00000015"/>
    <w:multiLevelType w:val="hybridMultilevel"/>
    <w:tmpl w:val="3702C28C"/>
    <w:lvl w:ilvl="0" w:tplc="8418E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6"/>
    <w:multiLevelType w:val="hybridMultilevel"/>
    <w:tmpl w:val="D21E773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E06920"/>
    <w:multiLevelType w:val="hybridMultilevel"/>
    <w:tmpl w:val="A57AC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1"/>
  </w:num>
  <w:num w:numId="4">
    <w:abstractNumId w:val="3"/>
  </w:num>
  <w:num w:numId="5">
    <w:abstractNumId w:val="2"/>
  </w:num>
  <w:num w:numId="6">
    <w:abstractNumId w:val="4"/>
  </w:num>
  <w:num w:numId="7">
    <w:abstractNumId w:val="5"/>
  </w:num>
  <w:num w:numId="8">
    <w:abstractNumId w:val="6"/>
  </w:num>
  <w:num w:numId="9">
    <w:abstractNumId w:val="21"/>
  </w:num>
  <w:num w:numId="10">
    <w:abstractNumId w:val="8"/>
  </w:num>
  <w:num w:numId="11">
    <w:abstractNumId w:val="9"/>
  </w:num>
  <w:num w:numId="12">
    <w:abstractNumId w:val="10"/>
  </w:num>
  <w:num w:numId="13">
    <w:abstractNumId w:val="11"/>
  </w:num>
  <w:num w:numId="14">
    <w:abstractNumId w:val="12"/>
  </w:num>
  <w:num w:numId="15">
    <w:abstractNumId w:val="14"/>
  </w:num>
  <w:num w:numId="16">
    <w:abstractNumId w:val="13"/>
  </w:num>
  <w:num w:numId="17">
    <w:abstractNumId w:val="17"/>
  </w:num>
  <w:num w:numId="18">
    <w:abstractNumId w:val="16"/>
  </w:num>
  <w:num w:numId="19">
    <w:abstractNumId w:val="15"/>
  </w:num>
  <w:num w:numId="20">
    <w:abstractNumId w:val="18"/>
  </w:num>
  <w:num w:numId="21">
    <w:abstractNumId w:val="19"/>
  </w:num>
  <w:num w:numId="22">
    <w:abstractNumId w:val="20"/>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010828"/>
    <w:rsid w:val="00010828"/>
    <w:rsid w:val="000F7580"/>
    <w:rsid w:val="0049331B"/>
    <w:rsid w:val="00681400"/>
    <w:rsid w:val="007B2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8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828"/>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rsid w:val="00010828"/>
    <w:pPr>
      <w:tabs>
        <w:tab w:val="center" w:pos="4680"/>
        <w:tab w:val="right" w:pos="9360"/>
      </w:tabs>
    </w:pPr>
  </w:style>
  <w:style w:type="character" w:customStyle="1" w:styleId="HeaderChar">
    <w:name w:val="Header Char"/>
    <w:basedOn w:val="DefaultParagraphFont"/>
    <w:link w:val="Header"/>
    <w:uiPriority w:val="99"/>
    <w:rsid w:val="00010828"/>
    <w:rPr>
      <w:rFonts w:ascii="Times New Roman" w:eastAsia="Times New Roman" w:hAnsi="Times New Roman" w:cs="Times New Roman"/>
      <w:sz w:val="24"/>
      <w:szCs w:val="24"/>
    </w:rPr>
  </w:style>
  <w:style w:type="paragraph" w:styleId="Footer">
    <w:name w:val="footer"/>
    <w:basedOn w:val="Normal"/>
    <w:link w:val="FooterChar"/>
    <w:uiPriority w:val="99"/>
    <w:rsid w:val="00010828"/>
    <w:pPr>
      <w:tabs>
        <w:tab w:val="center" w:pos="4680"/>
        <w:tab w:val="right" w:pos="9360"/>
      </w:tabs>
    </w:pPr>
  </w:style>
  <w:style w:type="character" w:customStyle="1" w:styleId="FooterChar">
    <w:name w:val="Footer Char"/>
    <w:basedOn w:val="DefaultParagraphFont"/>
    <w:link w:val="Footer"/>
    <w:uiPriority w:val="99"/>
    <w:rsid w:val="00010828"/>
    <w:rPr>
      <w:rFonts w:ascii="Times New Roman" w:eastAsia="Times New Roman" w:hAnsi="Times New Roman" w:cs="Times New Roman"/>
      <w:sz w:val="24"/>
      <w:szCs w:val="24"/>
    </w:rPr>
  </w:style>
  <w:style w:type="paragraph" w:customStyle="1" w:styleId="Default">
    <w:name w:val="Default"/>
    <w:rsid w:val="00010828"/>
    <w:pPr>
      <w:autoSpaceDE w:val="0"/>
      <w:autoSpaceDN w:val="0"/>
      <w:adjustRightInd w:val="0"/>
      <w:spacing w:after="0" w:line="240" w:lineRule="auto"/>
    </w:pPr>
    <w:rPr>
      <w:rFonts w:ascii="Bookman Old Style" w:hAnsi="Bookman Old Style" w:cs="Bookman Old Style"/>
      <w:color w:val="000000"/>
      <w:sz w:val="24"/>
      <w:szCs w:val="24"/>
      <w:lang w:val="en-GB"/>
    </w:rPr>
  </w:style>
  <w:style w:type="paragraph" w:styleId="NormalWeb">
    <w:name w:val="Normal (Web)"/>
    <w:basedOn w:val="Normal"/>
    <w:uiPriority w:val="99"/>
    <w:rsid w:val="00010828"/>
    <w:pPr>
      <w:spacing w:before="100" w:beforeAutospacing="1" w:after="100" w:afterAutospacing="1"/>
    </w:pPr>
    <w:rPr>
      <w:lang w:val="en-GB" w:eastAsia="en-GB"/>
    </w:rPr>
  </w:style>
  <w:style w:type="paragraph" w:styleId="BalloonText">
    <w:name w:val="Balloon Text"/>
    <w:basedOn w:val="Normal"/>
    <w:link w:val="BalloonTextChar"/>
    <w:uiPriority w:val="99"/>
    <w:rsid w:val="00010828"/>
    <w:rPr>
      <w:rFonts w:ascii="Tahoma" w:hAnsi="Tahoma" w:cs="Tahoma"/>
      <w:sz w:val="16"/>
      <w:szCs w:val="16"/>
    </w:rPr>
  </w:style>
  <w:style w:type="character" w:customStyle="1" w:styleId="BalloonTextChar">
    <w:name w:val="Balloon Text Char"/>
    <w:basedOn w:val="DefaultParagraphFont"/>
    <w:link w:val="BalloonText"/>
    <w:uiPriority w:val="99"/>
    <w:rsid w:val="00010828"/>
    <w:rPr>
      <w:rFonts w:ascii="Tahoma" w:eastAsia="Times New Roman" w:hAnsi="Tahoma" w:cs="Tahoma"/>
      <w:sz w:val="16"/>
      <w:szCs w:val="16"/>
    </w:rPr>
  </w:style>
  <w:style w:type="character" w:styleId="Hyperlink">
    <w:name w:val="Hyperlink"/>
    <w:basedOn w:val="DefaultParagraphFont"/>
    <w:uiPriority w:val="99"/>
    <w:rsid w:val="00010828"/>
    <w:rPr>
      <w:color w:val="0000FF"/>
      <w:u w:val="single"/>
    </w:rPr>
  </w:style>
  <w:style w:type="character" w:styleId="Strong">
    <w:name w:val="Strong"/>
    <w:basedOn w:val="DefaultParagraphFont"/>
    <w:uiPriority w:val="22"/>
    <w:qFormat/>
    <w:rsid w:val="0001082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12210</Words>
  <Characters>69601</Characters>
  <Application>Microsoft Office Word</Application>
  <DocSecurity>0</DocSecurity>
  <Lines>580</Lines>
  <Paragraphs>163</Paragraphs>
  <ScaleCrop>false</ScaleCrop>
  <Company>david</Company>
  <LinksUpToDate>false</LinksUpToDate>
  <CharactersWithSpaces>81648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2025-07-16T17:03:00Z</dcterms:created>
  <dcterms:modified xsi:type="dcterms:W3CDTF">2025-07-16T17:05:00Z</dcterms:modified>
</cp:coreProperties>
</file>