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76" w:line="360" w:lineRule="auto"/>
        <w:rPr>
          <w:sz w:val="24"/>
          <w:szCs w:val="24"/>
        </w:rPr>
      </w:pPr>
    </w:p>
    <w:p w:rsidR="000530C6" w:rsidRPr="00EB3D53" w:rsidRDefault="0086050B" w:rsidP="00EB3D53">
      <w:pPr>
        <w:pStyle w:val="ListParagraph"/>
        <w:numPr>
          <w:ilvl w:val="1"/>
          <w:numId w:val="9"/>
        </w:numPr>
        <w:tabs>
          <w:tab w:val="left" w:pos="958"/>
        </w:tabs>
        <w:spacing w:line="360" w:lineRule="auto"/>
        <w:ind w:left="958" w:hanging="238"/>
        <w:rPr>
          <w:b/>
          <w:sz w:val="24"/>
          <w:szCs w:val="24"/>
        </w:rPr>
      </w:pPr>
      <w:r w:rsidRPr="00EB3D53">
        <w:rPr>
          <w:b/>
          <w:sz w:val="24"/>
          <w:szCs w:val="24"/>
        </w:rPr>
        <w:t>Backgroundtothe</w:t>
      </w:r>
      <w:r w:rsidRPr="00EB3D53">
        <w:rPr>
          <w:b/>
          <w:spacing w:val="-2"/>
          <w:sz w:val="24"/>
          <w:szCs w:val="24"/>
        </w:rPr>
        <w:t>Study</w:t>
      </w:r>
    </w:p>
    <w:p w:rsidR="000530C6" w:rsidRPr="00EB3D53" w:rsidRDefault="0086050B" w:rsidP="00EB3D53">
      <w:pPr>
        <w:pStyle w:val="Heading1"/>
        <w:spacing w:before="77" w:line="360" w:lineRule="auto"/>
        <w:ind w:left="720" w:right="4755" w:firstLine="55"/>
        <w:jc w:val="left"/>
        <w:rPr>
          <w:sz w:val="24"/>
          <w:szCs w:val="24"/>
        </w:rPr>
      </w:pPr>
      <w:r w:rsidRPr="00EB3D53">
        <w:rPr>
          <w:b w:val="0"/>
          <w:sz w:val="24"/>
          <w:szCs w:val="24"/>
        </w:rPr>
        <w:br w:type="column"/>
      </w:r>
      <w:r w:rsidRPr="00EB3D53">
        <w:rPr>
          <w:sz w:val="24"/>
          <w:szCs w:val="24"/>
        </w:rPr>
        <w:lastRenderedPageBreak/>
        <w:t>CHAPTREONE</w:t>
      </w:r>
      <w:r w:rsidRPr="00EB3D53">
        <w:rPr>
          <w:spacing w:val="-2"/>
          <w:sz w:val="24"/>
          <w:szCs w:val="24"/>
        </w:rPr>
        <w:t>INTRODUCTION</w:t>
      </w:r>
    </w:p>
    <w:p w:rsidR="000530C6" w:rsidRPr="00EB3D53" w:rsidRDefault="000530C6" w:rsidP="00EB3D53">
      <w:pPr>
        <w:pStyle w:val="Heading1"/>
        <w:spacing w:line="360" w:lineRule="auto"/>
        <w:jc w:val="left"/>
        <w:rPr>
          <w:sz w:val="24"/>
          <w:szCs w:val="24"/>
        </w:rPr>
        <w:sectPr w:rsidR="000530C6" w:rsidRPr="00EB3D53">
          <w:footerReference w:type="default" r:id="rId7"/>
          <w:type w:val="continuous"/>
          <w:pgSz w:w="12240" w:h="15840"/>
          <w:pgMar w:top="1360" w:right="720" w:bottom="1240" w:left="720" w:header="0" w:footer="1056" w:gutter="0"/>
          <w:pgNumType w:start="1"/>
          <w:cols w:num="2" w:space="720" w:equalWidth="0">
            <w:col w:w="2711" w:space="1328"/>
            <w:col w:w="6761"/>
          </w:cols>
        </w:sectPr>
      </w:pP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lastRenderedPageBreak/>
        <w:t>Environmentaldegradation remainsa pressing global concern, particularly</w:t>
      </w:r>
      <w:r w:rsidRPr="00EB3D53">
        <w:rPr>
          <w:sz w:val="24"/>
          <w:szCs w:val="24"/>
        </w:rPr>
        <w:t>in developing nations where rapid urbanization, populationgrowth, and industrial activities have led to increased waste generation (World Bank, 2020). Nigeria, like many countries in sub-Saharan Africa,faces significant challenges in managing solid waste s</w:t>
      </w:r>
      <w:r w:rsidRPr="00EB3D53">
        <w:rPr>
          <w:sz w:val="24"/>
          <w:szCs w:val="24"/>
        </w:rPr>
        <w:t>ustainably. These challenges include inadequate infrastructure, poor funding, weakinstitutional capacity, and poor enforcement of regulations (Adewumi et al., 2021; Olukanni &amp; Akinyemi, 2018). Consequently, improper wastedisposal practices such as open dum</w:t>
      </w:r>
      <w:r w:rsidRPr="00EB3D53">
        <w:rPr>
          <w:sz w:val="24"/>
          <w:szCs w:val="24"/>
        </w:rPr>
        <w:t>ping and burning have become common, posing serious threats to public health, biodiversity, and the qualityof the environment.</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The Nigerian government has enacted various environmental protection policies and regulations. Key among them are the NationalEnv</w:t>
      </w:r>
      <w:r w:rsidRPr="00EB3D53">
        <w:rPr>
          <w:sz w:val="24"/>
          <w:szCs w:val="24"/>
        </w:rPr>
        <w:t>ironmental(SanitationandWasteControl)Regulationsof2009,theNationalPolicyontheEnvironment,andtheestablishmentoftheNational</w:t>
      </w:r>
      <w:r w:rsidRPr="00EB3D53">
        <w:rPr>
          <w:spacing w:val="-2"/>
          <w:sz w:val="24"/>
          <w:szCs w:val="24"/>
        </w:rPr>
        <w:t>Environmental Standards and Regulations Enforcement Agency(NESREA) under the NESREAAct of 2007. These policies aredesignedto regulate</w:t>
      </w:r>
      <w:r w:rsidRPr="00EB3D53">
        <w:rPr>
          <w:sz w:val="24"/>
          <w:szCs w:val="24"/>
        </w:rPr>
        <w:t>wa</w:t>
      </w:r>
      <w:r w:rsidRPr="00EB3D53">
        <w:rPr>
          <w:sz w:val="24"/>
          <w:szCs w:val="24"/>
        </w:rPr>
        <w:t>ste generation, promote recycling, and ensure sustainable environmental practices (NESREA, 2022; Federal Ministry of Environment, 2019).However, implementation at the subnational level remains inconsistent and often ineffective, due to limited financial re</w:t>
      </w:r>
      <w:r w:rsidRPr="00EB3D53">
        <w:rPr>
          <w:sz w:val="24"/>
          <w:szCs w:val="24"/>
        </w:rPr>
        <w:t>sources, lack of technicalexpertise, and poor community engagement (Ogbonna, Amangabara, &amp; Ekere, 2020).</w:t>
      </w:r>
    </w:p>
    <w:p w:rsidR="000530C6" w:rsidRPr="00EB3D53" w:rsidRDefault="0086050B" w:rsidP="00EB3D53">
      <w:pPr>
        <w:pStyle w:val="BodyText"/>
        <w:spacing w:line="360" w:lineRule="auto"/>
        <w:ind w:left="720" w:right="713" w:firstLine="719"/>
        <w:jc w:val="both"/>
        <w:rPr>
          <w:sz w:val="24"/>
          <w:szCs w:val="24"/>
        </w:rPr>
      </w:pPr>
      <w:r w:rsidRPr="00EB3D53">
        <w:rPr>
          <w:sz w:val="24"/>
          <w:szCs w:val="24"/>
        </w:rPr>
        <w:t>Kwara State, located in Nigeria’s North Central region, offers a relevant context for assessing the implementation of environmentalprotection policies.</w:t>
      </w:r>
      <w:r w:rsidRPr="00EB3D53">
        <w:rPr>
          <w:sz w:val="24"/>
          <w:szCs w:val="24"/>
        </w:rPr>
        <w:t xml:space="preserve"> With the growing population and urban expansion in cities like Ilorin, there has been a corresponding increase in municipalsolid waste generation (Ajani &amp; Ayodele, 2022). Although the state government has made efforts through the Ministry of Environment a</w:t>
      </w:r>
      <w:r w:rsidRPr="00EB3D53">
        <w:rPr>
          <w:sz w:val="24"/>
          <w:szCs w:val="24"/>
        </w:rPr>
        <w:t>nd theKwaraStateEnvironmentalProtectionAgency(KWEPA),challengessuchasirregularwastecollection,lowrecyclingrates,andinsufficientpublicawareness continue to hinder progress toward sustainable waste management (Alabi, 2021; Lawal &amp; Ibrahim, 2023).</w:t>
      </w: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t>Thisstudy,</w:t>
      </w:r>
      <w:r w:rsidRPr="00EB3D53">
        <w:rPr>
          <w:sz w:val="24"/>
          <w:szCs w:val="24"/>
        </w:rPr>
        <w:t xml:space="preserve">therefore,seekstoassesstheimpactofenvironmentalprotectionpoliciesonsustainablewastemanagementinKwaraState.It will examinetheeffectivenessofpolicyimplementation, </w:t>
      </w:r>
      <w:r w:rsidRPr="00EB3D53">
        <w:rPr>
          <w:sz w:val="24"/>
          <w:szCs w:val="24"/>
        </w:rPr>
        <w:lastRenderedPageBreak/>
        <w:t>exploreinstitutionaland societalconstraints, and provideactionablerecommendationsforimprovedwas</w:t>
      </w:r>
      <w:r w:rsidRPr="00EB3D53">
        <w:rPr>
          <w:sz w:val="24"/>
          <w:szCs w:val="24"/>
        </w:rPr>
        <w:t>tegovernance.ByfocusingonKwaraState,thestudyaimstocontributetothebroaderdiscourseonsustainableurbandevelopmentin Nigeria and align with global sustainability frameworks such as the United Nations Sustainable Development Goals particularly, Goal 11(Sustaina</w:t>
      </w:r>
      <w:r w:rsidRPr="00EB3D53">
        <w:rPr>
          <w:sz w:val="24"/>
          <w:szCs w:val="24"/>
        </w:rPr>
        <w:t>ble Cities and Communities) and Goal 12 (Responsible Consumption and Production) (UNDP, 2023).</w:t>
      </w:r>
    </w:p>
    <w:p w:rsidR="000530C6" w:rsidRPr="00EB3D53" w:rsidRDefault="000530C6" w:rsidP="00EB3D53">
      <w:pPr>
        <w:pStyle w:val="BodyText"/>
        <w:spacing w:before="97" w:line="360" w:lineRule="auto"/>
        <w:rPr>
          <w:sz w:val="24"/>
          <w:szCs w:val="24"/>
        </w:rPr>
      </w:pPr>
    </w:p>
    <w:p w:rsidR="000530C6" w:rsidRPr="00EB3D53" w:rsidRDefault="0086050B" w:rsidP="00EB3D53">
      <w:pPr>
        <w:pStyle w:val="Heading2"/>
        <w:numPr>
          <w:ilvl w:val="1"/>
          <w:numId w:val="9"/>
        </w:numPr>
        <w:tabs>
          <w:tab w:val="left" w:pos="960"/>
        </w:tabs>
        <w:spacing w:line="360" w:lineRule="auto"/>
        <w:rPr>
          <w:sz w:val="24"/>
          <w:szCs w:val="24"/>
        </w:rPr>
      </w:pPr>
      <w:r w:rsidRPr="00EB3D53">
        <w:rPr>
          <w:sz w:val="24"/>
          <w:szCs w:val="24"/>
        </w:rPr>
        <w:t>Statementofthe</w:t>
      </w:r>
      <w:r w:rsidRPr="00EB3D53">
        <w:rPr>
          <w:spacing w:val="-2"/>
          <w:sz w:val="24"/>
          <w:szCs w:val="24"/>
        </w:rPr>
        <w:t>Problem</w:t>
      </w:r>
    </w:p>
    <w:p w:rsidR="000530C6" w:rsidRPr="00EB3D53" w:rsidRDefault="000530C6" w:rsidP="00EB3D53">
      <w:pPr>
        <w:pStyle w:val="BodyText"/>
        <w:spacing w:before="93" w:line="360" w:lineRule="auto"/>
        <w:rPr>
          <w:b/>
          <w:sz w:val="24"/>
          <w:szCs w:val="24"/>
        </w:rPr>
      </w:pP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Despite the existence of comprehensive environmental protection policies and legal frameworks in Nigeria, the country continues toface se</w:t>
      </w:r>
      <w:r w:rsidRPr="00EB3D53">
        <w:rPr>
          <w:sz w:val="24"/>
          <w:szCs w:val="24"/>
        </w:rPr>
        <w:t>rious challenges in managing solid waste sustainably. The situation is particularlyconcerning in manysubnational states, including KwaraState,whererapidurbanization,populationgrowth,andincreasedconsumptionhavesignificantlyoutpacedthedevelopmentof wastemana</w:t>
      </w:r>
      <w:r w:rsidRPr="00EB3D53">
        <w:rPr>
          <w:sz w:val="24"/>
          <w:szCs w:val="24"/>
        </w:rPr>
        <w:t>gementinfrastructure and services (Ajani &amp; Ayodele, 2022; Lawal &amp; Ibrahim, 2023).</w:t>
      </w:r>
    </w:p>
    <w:p w:rsidR="000530C6" w:rsidRPr="00EB3D53" w:rsidRDefault="0086050B" w:rsidP="00EB3D53">
      <w:pPr>
        <w:pStyle w:val="BodyText"/>
        <w:spacing w:before="1" w:line="360" w:lineRule="auto"/>
        <w:ind w:left="720" w:right="714" w:firstLine="719"/>
        <w:jc w:val="both"/>
        <w:rPr>
          <w:sz w:val="24"/>
          <w:szCs w:val="24"/>
        </w:rPr>
      </w:pPr>
      <w:r w:rsidRPr="00EB3D53">
        <w:rPr>
          <w:sz w:val="24"/>
          <w:szCs w:val="24"/>
        </w:rPr>
        <w:t>Although national and state-level institutions such as the National Environmental Standards and Regulations Enforcement Agency(NESREA) and the Kwara State Environmental Prote</w:t>
      </w:r>
      <w:r w:rsidRPr="00EB3D53">
        <w:rPr>
          <w:sz w:val="24"/>
          <w:szCs w:val="24"/>
        </w:rPr>
        <w:t xml:space="preserve">ction Agency (KWEPA) are mandated to regulate and enforce environmental laws, policyimplementationremainsweakandfragmented.Wasteisoftendisposedofindiscriminatelyinopendrains,roadsides,andunauthorizeddumpsites,posing serious threats to human health and the </w:t>
      </w:r>
      <w:r w:rsidRPr="00EB3D53">
        <w:rPr>
          <w:sz w:val="24"/>
          <w:szCs w:val="24"/>
        </w:rPr>
        <w:t>environment (Adewumi et al., 2021; Ogbonna, Amangabara, &amp; Ekere, 2020).</w:t>
      </w:r>
    </w:p>
    <w:p w:rsidR="000530C6" w:rsidRPr="00EB3D53" w:rsidRDefault="0086050B" w:rsidP="00EB3D53">
      <w:pPr>
        <w:pStyle w:val="BodyText"/>
        <w:spacing w:before="1" w:line="360" w:lineRule="auto"/>
        <w:ind w:left="720" w:right="714" w:firstLine="719"/>
        <w:jc w:val="both"/>
        <w:rPr>
          <w:sz w:val="24"/>
          <w:szCs w:val="24"/>
        </w:rPr>
      </w:pPr>
      <w:r w:rsidRPr="00EB3D53">
        <w:rPr>
          <w:sz w:val="24"/>
          <w:szCs w:val="24"/>
        </w:rPr>
        <w:t>Furthermore, public awareness and participation in sustainable waste practices such as sorting, recycling, and reuse are still very low,partlyduetoinadequateeducationandtheabsenceofeff</w:t>
      </w:r>
      <w:r w:rsidRPr="00EB3D53">
        <w:rPr>
          <w:sz w:val="24"/>
          <w:szCs w:val="24"/>
        </w:rPr>
        <w:t>ectiveincentivemechanisms.Compoundingthisproblemisthelackofsufficientfunding,technicalexpertise,andreliabledatasystemstosupportinformeddecision-makingandpolicyenforcementatthelocallevel(Olukanni&amp;Akinyemi,2018; Alabi, 2021).</w:t>
      </w: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t>Thegapbetweenpolicyformulationan</w:t>
      </w:r>
      <w:r w:rsidRPr="00EB3D53">
        <w:rPr>
          <w:sz w:val="24"/>
          <w:szCs w:val="24"/>
        </w:rPr>
        <w:t>dpracticalimplementationinKwaraStatehascreatedadisconnectthathindersprogress towardachieving the goals of environmentalsustainability and public health protection. This study is therefore motivated by the need to investigate howenvironmental protection pol</w:t>
      </w:r>
      <w:r w:rsidRPr="00EB3D53">
        <w:rPr>
          <w:sz w:val="24"/>
          <w:szCs w:val="24"/>
        </w:rPr>
        <w:t xml:space="preserve">icies are being implemented in Kwara State and to assess their actual impact on </w:t>
      </w:r>
      <w:r w:rsidRPr="00EB3D53">
        <w:rPr>
          <w:sz w:val="24"/>
          <w:szCs w:val="24"/>
        </w:rPr>
        <w:lastRenderedPageBreak/>
        <w:t>sustainable waste managementpractices.Withoutsuchanevaluation,policyefforts mayremaintheoretical,andthestatemaycontinuetosuffertheadverseconsequencesofpoorwastegovernance.</w:t>
      </w:r>
    </w:p>
    <w:p w:rsidR="000530C6" w:rsidRPr="00EB3D53" w:rsidRDefault="0086050B" w:rsidP="00EB3D53">
      <w:pPr>
        <w:pStyle w:val="Heading2"/>
        <w:numPr>
          <w:ilvl w:val="1"/>
          <w:numId w:val="8"/>
        </w:numPr>
        <w:tabs>
          <w:tab w:val="left" w:pos="1001"/>
        </w:tabs>
        <w:spacing w:before="3" w:line="360" w:lineRule="auto"/>
        <w:ind w:left="1001" w:hanging="281"/>
        <w:rPr>
          <w:sz w:val="24"/>
          <w:szCs w:val="24"/>
        </w:rPr>
      </w:pPr>
      <w:r w:rsidRPr="00EB3D53">
        <w:rPr>
          <w:sz w:val="24"/>
          <w:szCs w:val="24"/>
        </w:rPr>
        <w:t>Rese</w:t>
      </w:r>
      <w:r w:rsidRPr="00EB3D53">
        <w:rPr>
          <w:sz w:val="24"/>
          <w:szCs w:val="24"/>
        </w:rPr>
        <w:t>arch</w:t>
      </w:r>
      <w:r w:rsidRPr="00EB3D53">
        <w:rPr>
          <w:spacing w:val="-2"/>
          <w:sz w:val="24"/>
          <w:szCs w:val="24"/>
        </w:rPr>
        <w:t>Objective</w:t>
      </w:r>
    </w:p>
    <w:p w:rsidR="000530C6" w:rsidRPr="00EB3D53" w:rsidRDefault="0086050B" w:rsidP="00EB3D53">
      <w:pPr>
        <w:pStyle w:val="ListParagraph"/>
        <w:numPr>
          <w:ilvl w:val="0"/>
          <w:numId w:val="7"/>
        </w:numPr>
        <w:tabs>
          <w:tab w:val="left" w:pos="842"/>
          <w:tab w:val="left" w:pos="844"/>
        </w:tabs>
        <w:spacing w:line="360" w:lineRule="auto"/>
        <w:ind w:right="3910" w:hanging="123"/>
        <w:jc w:val="both"/>
        <w:rPr>
          <w:sz w:val="24"/>
          <w:szCs w:val="24"/>
        </w:rPr>
      </w:pPr>
      <w:r w:rsidRPr="00EB3D53">
        <w:rPr>
          <w:sz w:val="24"/>
          <w:szCs w:val="24"/>
        </w:rPr>
        <w:t>Toexaminetheimpactofenvironmentalprotectionpoliciesonsustainablewastemanagementin Kwara state of Nigeria.</w:t>
      </w:r>
    </w:p>
    <w:p w:rsidR="000530C6" w:rsidRPr="00EB3D53" w:rsidRDefault="0086050B" w:rsidP="00EB3D53">
      <w:pPr>
        <w:pStyle w:val="ListParagraph"/>
        <w:numPr>
          <w:ilvl w:val="0"/>
          <w:numId w:val="7"/>
        </w:numPr>
        <w:tabs>
          <w:tab w:val="left" w:pos="883"/>
          <w:tab w:val="left" w:pos="886"/>
        </w:tabs>
        <w:spacing w:before="182" w:line="360" w:lineRule="auto"/>
        <w:ind w:left="883" w:right="3795" w:hanging="164"/>
        <w:rPr>
          <w:sz w:val="24"/>
          <w:szCs w:val="24"/>
        </w:rPr>
      </w:pPr>
      <w:r w:rsidRPr="00EB3D53">
        <w:rPr>
          <w:sz w:val="24"/>
          <w:szCs w:val="24"/>
        </w:rPr>
        <w:t>Tosuggeststrategiestoenhancetheeffectivenessofenvironmentalprotectionpoliciesinwaste</w:t>
      </w:r>
      <w:r w:rsidRPr="00EB3D53">
        <w:rPr>
          <w:spacing w:val="-2"/>
          <w:sz w:val="24"/>
          <w:szCs w:val="24"/>
        </w:rPr>
        <w:t>management.</w:t>
      </w: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98" w:line="360" w:lineRule="auto"/>
        <w:rPr>
          <w:sz w:val="24"/>
          <w:szCs w:val="24"/>
        </w:rPr>
      </w:pPr>
    </w:p>
    <w:p w:rsidR="000530C6" w:rsidRPr="00EB3D53" w:rsidRDefault="0086050B" w:rsidP="00EB3D53">
      <w:pPr>
        <w:pStyle w:val="Heading2"/>
        <w:numPr>
          <w:ilvl w:val="1"/>
          <w:numId w:val="8"/>
        </w:numPr>
        <w:tabs>
          <w:tab w:val="left" w:pos="1001"/>
        </w:tabs>
        <w:spacing w:line="360" w:lineRule="auto"/>
        <w:ind w:left="1001" w:hanging="281"/>
        <w:rPr>
          <w:sz w:val="24"/>
          <w:szCs w:val="24"/>
        </w:rPr>
      </w:pPr>
      <w:r w:rsidRPr="00EB3D53">
        <w:rPr>
          <w:sz w:val="24"/>
          <w:szCs w:val="24"/>
        </w:rPr>
        <w:t>Research</w:t>
      </w:r>
      <w:r w:rsidRPr="00EB3D53">
        <w:rPr>
          <w:spacing w:val="-2"/>
          <w:sz w:val="24"/>
          <w:szCs w:val="24"/>
        </w:rPr>
        <w:t>Questions</w:t>
      </w:r>
    </w:p>
    <w:p w:rsidR="000530C6" w:rsidRPr="00EB3D53" w:rsidRDefault="000530C6" w:rsidP="00EB3D53">
      <w:pPr>
        <w:pStyle w:val="BodyText"/>
        <w:spacing w:before="96" w:line="360" w:lineRule="auto"/>
        <w:rPr>
          <w:b/>
          <w:sz w:val="24"/>
          <w:szCs w:val="24"/>
        </w:rPr>
      </w:pPr>
    </w:p>
    <w:p w:rsidR="000530C6" w:rsidRPr="00EB3D53" w:rsidRDefault="0086050B" w:rsidP="00EB3D53">
      <w:pPr>
        <w:pStyle w:val="ListParagraph"/>
        <w:numPr>
          <w:ilvl w:val="2"/>
          <w:numId w:val="8"/>
        </w:numPr>
        <w:tabs>
          <w:tab w:val="left" w:pos="1440"/>
        </w:tabs>
        <w:spacing w:line="360" w:lineRule="auto"/>
        <w:rPr>
          <w:sz w:val="24"/>
          <w:szCs w:val="24"/>
        </w:rPr>
      </w:pPr>
      <w:r w:rsidRPr="00EB3D53">
        <w:rPr>
          <w:sz w:val="24"/>
          <w:szCs w:val="24"/>
        </w:rPr>
        <w:t>Towhatextenthave</w:t>
      </w:r>
      <w:r w:rsidRPr="00EB3D53">
        <w:rPr>
          <w:sz w:val="24"/>
          <w:szCs w:val="24"/>
        </w:rPr>
        <w:t>environmentalprotectionpoliciesbeenimplementedinKwara</w:t>
      </w:r>
      <w:r w:rsidRPr="00EB3D53">
        <w:rPr>
          <w:spacing w:val="-2"/>
          <w:sz w:val="24"/>
          <w:szCs w:val="24"/>
        </w:rPr>
        <w:t>State?</w:t>
      </w:r>
    </w:p>
    <w:p w:rsidR="000530C6" w:rsidRPr="00EB3D53" w:rsidRDefault="0086050B" w:rsidP="00EB3D53">
      <w:pPr>
        <w:pStyle w:val="ListParagraph"/>
        <w:numPr>
          <w:ilvl w:val="2"/>
          <w:numId w:val="8"/>
        </w:numPr>
        <w:tabs>
          <w:tab w:val="left" w:pos="1440"/>
        </w:tabs>
        <w:spacing w:line="360" w:lineRule="auto"/>
        <w:rPr>
          <w:sz w:val="24"/>
          <w:szCs w:val="24"/>
        </w:rPr>
      </w:pPr>
      <w:r w:rsidRPr="00EB3D53">
        <w:rPr>
          <w:sz w:val="24"/>
          <w:szCs w:val="24"/>
        </w:rPr>
        <w:t>Whatmeasurescanbetakentoimprovetheimplementationandoutcomesofthese</w:t>
      </w:r>
      <w:r w:rsidRPr="00EB3D53">
        <w:rPr>
          <w:spacing w:val="-2"/>
          <w:sz w:val="24"/>
          <w:szCs w:val="24"/>
        </w:rPr>
        <w:t>policies?</w:t>
      </w:r>
    </w:p>
    <w:p w:rsidR="000530C6" w:rsidRPr="00EB3D53" w:rsidRDefault="000530C6" w:rsidP="00EB3D53">
      <w:pPr>
        <w:pStyle w:val="BodyText"/>
        <w:spacing w:before="100" w:line="360" w:lineRule="auto"/>
        <w:rPr>
          <w:sz w:val="24"/>
          <w:szCs w:val="24"/>
        </w:rPr>
      </w:pPr>
    </w:p>
    <w:p w:rsidR="000530C6" w:rsidRPr="00EB3D53" w:rsidRDefault="0086050B" w:rsidP="00EB3D53">
      <w:pPr>
        <w:pStyle w:val="Heading2"/>
        <w:numPr>
          <w:ilvl w:val="1"/>
          <w:numId w:val="6"/>
        </w:numPr>
        <w:tabs>
          <w:tab w:val="left" w:pos="961"/>
        </w:tabs>
        <w:spacing w:line="360" w:lineRule="auto"/>
        <w:ind w:left="961" w:hanging="241"/>
        <w:rPr>
          <w:sz w:val="24"/>
          <w:szCs w:val="24"/>
        </w:rPr>
      </w:pPr>
      <w:r w:rsidRPr="00EB3D53">
        <w:rPr>
          <w:sz w:val="24"/>
          <w:szCs w:val="24"/>
        </w:rPr>
        <w:t>Significanceofthe</w:t>
      </w:r>
      <w:r w:rsidRPr="00EB3D53">
        <w:rPr>
          <w:spacing w:val="-2"/>
          <w:sz w:val="24"/>
          <w:szCs w:val="24"/>
        </w:rPr>
        <w:t>Study</w:t>
      </w:r>
    </w:p>
    <w:p w:rsidR="000530C6" w:rsidRPr="00EB3D53" w:rsidRDefault="000530C6" w:rsidP="00EB3D53">
      <w:pPr>
        <w:pStyle w:val="BodyText"/>
        <w:spacing w:before="93" w:line="360" w:lineRule="auto"/>
        <w:rPr>
          <w:b/>
          <w:sz w:val="24"/>
          <w:szCs w:val="24"/>
        </w:rPr>
      </w:pPr>
    </w:p>
    <w:p w:rsidR="000530C6" w:rsidRPr="00EB3D53" w:rsidRDefault="0086050B" w:rsidP="00EB3D53">
      <w:pPr>
        <w:pStyle w:val="BodyText"/>
        <w:spacing w:line="360" w:lineRule="auto"/>
        <w:ind w:left="720" w:right="713" w:firstLine="719"/>
        <w:jc w:val="both"/>
        <w:rPr>
          <w:sz w:val="24"/>
          <w:szCs w:val="24"/>
        </w:rPr>
      </w:pPr>
      <w:r w:rsidRPr="00EB3D53">
        <w:rPr>
          <w:sz w:val="24"/>
          <w:szCs w:val="24"/>
        </w:rPr>
        <w:t>This study is significant for several reasons. Firstly, it contributes to the academic discourse on environmental governance andsustainable waste management in sub-Saharan Africa by providing empirical insights into the Nigerian context. Secondly, the find</w:t>
      </w:r>
      <w:r w:rsidRPr="00EB3D53">
        <w:rPr>
          <w:sz w:val="24"/>
          <w:szCs w:val="24"/>
        </w:rPr>
        <w:t>ings will assistpolicymakers and environmentalagencies in Kwara State tocriticallyevaluate existing strategies and identifyareas that require improvement formoreeffectivewastemanagement.Additionally,thestudywillhelpraiseawarenessamonglocalstakeholdersinclu</w:t>
      </w:r>
      <w:r w:rsidRPr="00EB3D53">
        <w:rPr>
          <w:sz w:val="24"/>
          <w:szCs w:val="24"/>
        </w:rPr>
        <w:t>dingresidents,wastemanagers,</w:t>
      </w:r>
    </w:p>
    <w:p w:rsidR="000530C6" w:rsidRPr="00EB3D53" w:rsidRDefault="000530C6" w:rsidP="00EB3D53">
      <w:pPr>
        <w:pStyle w:val="BodyText"/>
        <w:spacing w:line="360" w:lineRule="auto"/>
        <w:jc w:val="both"/>
        <w:rPr>
          <w:sz w:val="24"/>
          <w:szCs w:val="24"/>
        </w:rPr>
        <w:sectPr w:rsidR="000530C6" w:rsidRPr="00EB3D53">
          <w:type w:val="continuous"/>
          <w:pgSz w:w="12240" w:h="15840"/>
          <w:pgMar w:top="1360" w:right="720" w:bottom="1240" w:left="720" w:header="0" w:footer="1056" w:gutter="0"/>
          <w:cols w:space="720"/>
        </w:sectPr>
      </w:pPr>
    </w:p>
    <w:p w:rsidR="000530C6" w:rsidRPr="00EB3D53" w:rsidRDefault="0086050B" w:rsidP="00EB3D53">
      <w:pPr>
        <w:pStyle w:val="BodyText"/>
        <w:spacing w:before="74" w:line="360" w:lineRule="auto"/>
        <w:ind w:left="720" w:right="714"/>
        <w:rPr>
          <w:sz w:val="24"/>
          <w:szCs w:val="24"/>
        </w:rPr>
      </w:pPr>
      <w:r w:rsidRPr="00EB3D53">
        <w:rPr>
          <w:sz w:val="24"/>
          <w:szCs w:val="24"/>
        </w:rPr>
        <w:lastRenderedPageBreak/>
        <w:t>and non-governmental organizations regarding the importance of complying withenvironmental regulations and embracing sustainable waste</w:t>
      </w:r>
      <w:r w:rsidRPr="00EB3D53">
        <w:rPr>
          <w:spacing w:val="-2"/>
          <w:sz w:val="24"/>
          <w:szCs w:val="24"/>
        </w:rPr>
        <w:t>practices.</w:t>
      </w:r>
    </w:p>
    <w:p w:rsidR="000530C6" w:rsidRPr="00EB3D53" w:rsidRDefault="0086050B" w:rsidP="00EB3D53">
      <w:pPr>
        <w:pStyle w:val="BodyText"/>
        <w:spacing w:line="360" w:lineRule="auto"/>
        <w:ind w:left="720" w:right="713" w:firstLine="719"/>
        <w:jc w:val="both"/>
        <w:rPr>
          <w:sz w:val="24"/>
          <w:szCs w:val="24"/>
        </w:rPr>
      </w:pPr>
      <w:r w:rsidRPr="00EB3D53">
        <w:rPr>
          <w:sz w:val="24"/>
          <w:szCs w:val="24"/>
        </w:rPr>
        <w:t>Furthermore,theresearchalignswithbothnationalandglobalsustainabili</w:t>
      </w:r>
      <w:r w:rsidRPr="00EB3D53">
        <w:rPr>
          <w:sz w:val="24"/>
          <w:szCs w:val="24"/>
        </w:rPr>
        <w:t>tyframeworks,particularlyNigeria’sNationalEnvironmentalPolicy and the United Nations Sustainable Development Goals (especially Goals 11 and 12), which focus on sustainable cities and responsibleconsumption. Finally, the study will serve as a valuable refer</w:t>
      </w:r>
      <w:r w:rsidRPr="00EB3D53">
        <w:rPr>
          <w:sz w:val="24"/>
          <w:szCs w:val="24"/>
        </w:rPr>
        <w:t>ence for future researchers interested in exploring the intersection of policyimplementation and environmental management.</w:t>
      </w:r>
    </w:p>
    <w:p w:rsidR="000530C6" w:rsidRPr="00EB3D53" w:rsidRDefault="000530C6" w:rsidP="00EB3D53">
      <w:pPr>
        <w:pStyle w:val="BodyText"/>
        <w:spacing w:before="97" w:line="360" w:lineRule="auto"/>
        <w:rPr>
          <w:sz w:val="24"/>
          <w:szCs w:val="24"/>
        </w:rPr>
      </w:pPr>
    </w:p>
    <w:p w:rsidR="000530C6" w:rsidRPr="00EB3D53" w:rsidRDefault="0086050B" w:rsidP="00EB3D53">
      <w:pPr>
        <w:pStyle w:val="Heading2"/>
        <w:numPr>
          <w:ilvl w:val="1"/>
          <w:numId w:val="6"/>
        </w:numPr>
        <w:tabs>
          <w:tab w:val="left" w:pos="961"/>
        </w:tabs>
        <w:spacing w:before="1" w:line="360" w:lineRule="auto"/>
        <w:ind w:left="961" w:hanging="241"/>
        <w:rPr>
          <w:sz w:val="24"/>
          <w:szCs w:val="24"/>
        </w:rPr>
      </w:pPr>
      <w:r w:rsidRPr="00EB3D53">
        <w:rPr>
          <w:sz w:val="24"/>
          <w:szCs w:val="24"/>
        </w:rPr>
        <w:t>ScopeandLimitationsofthe</w:t>
      </w:r>
      <w:r w:rsidRPr="00EB3D53">
        <w:rPr>
          <w:spacing w:val="-4"/>
          <w:sz w:val="24"/>
          <w:szCs w:val="24"/>
        </w:rPr>
        <w:t>Study</w:t>
      </w:r>
    </w:p>
    <w:p w:rsidR="000530C6" w:rsidRPr="00EB3D53" w:rsidRDefault="000530C6" w:rsidP="00EB3D53">
      <w:pPr>
        <w:pStyle w:val="BodyText"/>
        <w:spacing w:before="95" w:line="360" w:lineRule="auto"/>
        <w:rPr>
          <w:b/>
          <w:sz w:val="24"/>
          <w:szCs w:val="24"/>
        </w:rPr>
      </w:pP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t>The scope of this study</w:t>
      </w:r>
      <w:r w:rsidRPr="00EB3D53">
        <w:rPr>
          <w:sz w:val="24"/>
          <w:szCs w:val="24"/>
        </w:rPr>
        <w:t>centers on the implementation and impact of environmental protection policies in relation to sustainable wastemanagement in Kwara State, Nigeria. It encompasses both urban and semi-urban areas within the state, with a particular focus on the roles andcontr</w:t>
      </w:r>
      <w:r w:rsidRPr="00EB3D53">
        <w:rPr>
          <w:sz w:val="24"/>
          <w:szCs w:val="24"/>
        </w:rPr>
        <w:t>ibutions of key actors, including government agencies, waste management authorities, private waste collectors, and community members.</w:t>
      </w:r>
    </w:p>
    <w:p w:rsidR="000530C6" w:rsidRPr="00EB3D53" w:rsidRDefault="0086050B" w:rsidP="00EB3D53">
      <w:pPr>
        <w:pStyle w:val="BodyText"/>
        <w:spacing w:line="360" w:lineRule="auto"/>
        <w:ind w:left="720" w:right="716" w:firstLine="719"/>
        <w:jc w:val="both"/>
        <w:rPr>
          <w:sz w:val="24"/>
          <w:szCs w:val="24"/>
        </w:rPr>
      </w:pPr>
      <w:r w:rsidRPr="00EB3D53">
        <w:rPr>
          <w:sz w:val="24"/>
          <w:szCs w:val="24"/>
        </w:rPr>
        <w:t>However, the study is subject to certain limitations. Firstly, it is geographically confined to Kwara State, which may lim</w:t>
      </w:r>
      <w:r w:rsidRPr="00EB3D53">
        <w:rPr>
          <w:sz w:val="24"/>
          <w:szCs w:val="24"/>
        </w:rPr>
        <w:t>it thegeneralizabilityofitsfindingstootherpartsofNigeriawithdifferentsocio-environmentaldynamics.Secondly,theavailabilityandaccessibilityofcurrentandreliablegovernmentdatamayposeachallenge,potentiallyaffectingthedepthandaccuracyofthepolicyassessment.Additi</w:t>
      </w:r>
      <w:r w:rsidRPr="00EB3D53">
        <w:rPr>
          <w:sz w:val="24"/>
          <w:szCs w:val="24"/>
        </w:rPr>
        <w:t>onally,thestudydrawspartlyonself-reportedinformationobtainedthroughinterviewsandquestionnaires,whichcouldintroducebiasorinaccuracies.Lastly,time and financial constraints may restrict the extent of fieldwork and limit the scope of data collection and analy</w:t>
      </w:r>
      <w:r w:rsidRPr="00EB3D53">
        <w:rPr>
          <w:sz w:val="24"/>
          <w:szCs w:val="24"/>
        </w:rPr>
        <w:t>sis.</w:t>
      </w:r>
    </w:p>
    <w:p w:rsidR="000530C6" w:rsidRPr="00EB3D53" w:rsidRDefault="0086050B" w:rsidP="00EB3D53">
      <w:pPr>
        <w:pStyle w:val="Heading2"/>
        <w:numPr>
          <w:ilvl w:val="1"/>
          <w:numId w:val="6"/>
        </w:numPr>
        <w:tabs>
          <w:tab w:val="left" w:pos="961"/>
        </w:tabs>
        <w:spacing w:before="2" w:line="360" w:lineRule="auto"/>
        <w:ind w:left="961" w:hanging="241"/>
        <w:rPr>
          <w:sz w:val="24"/>
          <w:szCs w:val="24"/>
        </w:rPr>
      </w:pPr>
      <w:r w:rsidRPr="00EB3D53">
        <w:rPr>
          <w:sz w:val="24"/>
          <w:szCs w:val="24"/>
        </w:rPr>
        <w:t>Definitionof</w:t>
      </w:r>
      <w:r w:rsidRPr="00EB3D53">
        <w:rPr>
          <w:spacing w:val="-2"/>
          <w:sz w:val="24"/>
          <w:szCs w:val="24"/>
        </w:rPr>
        <w:t>Terms</w:t>
      </w:r>
    </w:p>
    <w:p w:rsidR="000530C6" w:rsidRPr="00EB3D53" w:rsidRDefault="0086050B" w:rsidP="00EB3D53">
      <w:pPr>
        <w:pStyle w:val="ListParagraph"/>
        <w:numPr>
          <w:ilvl w:val="0"/>
          <w:numId w:val="5"/>
        </w:numPr>
        <w:tabs>
          <w:tab w:val="left" w:pos="876"/>
          <w:tab w:val="left" w:pos="881"/>
        </w:tabs>
        <w:spacing w:line="360" w:lineRule="auto"/>
        <w:ind w:right="3805" w:hanging="161"/>
        <w:jc w:val="both"/>
        <w:rPr>
          <w:sz w:val="24"/>
          <w:szCs w:val="24"/>
        </w:rPr>
      </w:pPr>
      <w:r w:rsidRPr="00EB3D53">
        <w:rPr>
          <w:i/>
          <w:sz w:val="24"/>
          <w:szCs w:val="24"/>
        </w:rPr>
        <w:t>Environmental Protection Policies</w:t>
      </w:r>
      <w:r w:rsidRPr="00EB3D53">
        <w:rPr>
          <w:sz w:val="24"/>
          <w:szCs w:val="24"/>
        </w:rPr>
        <w:t>: These are laws, regulations, and guidelines enacted toprevent,control,andmitigateenvironmentaldegradationandpromotesustainableresourceuse.</w:t>
      </w:r>
    </w:p>
    <w:p w:rsidR="000530C6" w:rsidRPr="00EB3D53" w:rsidRDefault="0086050B" w:rsidP="00EB3D53">
      <w:pPr>
        <w:pStyle w:val="ListParagraph"/>
        <w:numPr>
          <w:ilvl w:val="0"/>
          <w:numId w:val="5"/>
        </w:numPr>
        <w:tabs>
          <w:tab w:val="left" w:pos="881"/>
        </w:tabs>
        <w:spacing w:line="360" w:lineRule="auto"/>
        <w:ind w:right="3911" w:hanging="161"/>
        <w:jc w:val="both"/>
        <w:rPr>
          <w:sz w:val="24"/>
          <w:szCs w:val="24"/>
        </w:rPr>
      </w:pPr>
      <w:r w:rsidRPr="00EB3D53">
        <w:rPr>
          <w:sz w:val="24"/>
          <w:szCs w:val="24"/>
        </w:rPr>
        <w:t xml:space="preserve">SustainableWasteManagement: Asystematic approach </w:t>
      </w:r>
      <w:r w:rsidRPr="00EB3D53">
        <w:rPr>
          <w:sz w:val="24"/>
          <w:szCs w:val="24"/>
        </w:rPr>
        <w:lastRenderedPageBreak/>
        <w:t>tomanaging</w:t>
      </w:r>
      <w:r w:rsidRPr="00EB3D53">
        <w:rPr>
          <w:sz w:val="24"/>
          <w:szCs w:val="24"/>
        </w:rPr>
        <w:t>solid wastein amannerthatisenvironmentallysound,economicallyfeasible,andsociallyacceptable,ofteninvolvingwaste reduction, recycling, and reuse.</w:t>
      </w:r>
    </w:p>
    <w:p w:rsidR="000530C6" w:rsidRPr="00EB3D53" w:rsidRDefault="0086050B" w:rsidP="00EB3D53">
      <w:pPr>
        <w:pStyle w:val="ListParagraph"/>
        <w:numPr>
          <w:ilvl w:val="0"/>
          <w:numId w:val="5"/>
        </w:numPr>
        <w:tabs>
          <w:tab w:val="left" w:pos="922"/>
        </w:tabs>
        <w:spacing w:line="360" w:lineRule="auto"/>
        <w:ind w:left="922" w:right="3910" w:hanging="202"/>
        <w:jc w:val="both"/>
        <w:rPr>
          <w:sz w:val="24"/>
          <w:szCs w:val="24"/>
        </w:rPr>
      </w:pPr>
      <w:r w:rsidRPr="00EB3D53">
        <w:rPr>
          <w:i/>
          <w:sz w:val="24"/>
          <w:szCs w:val="24"/>
        </w:rPr>
        <w:t>PolicyImplementation</w:t>
      </w:r>
      <w:r w:rsidRPr="00EB3D53">
        <w:rPr>
          <w:sz w:val="24"/>
          <w:szCs w:val="24"/>
        </w:rPr>
        <w:t>:Theprocessthroughwhichenvironmentalpoliciesaretranslatedintoactionable programs, practices,</w:t>
      </w:r>
      <w:r w:rsidRPr="00EB3D53">
        <w:rPr>
          <w:sz w:val="24"/>
          <w:szCs w:val="24"/>
        </w:rPr>
        <w:t xml:space="preserve"> and enforcement by relevant authorities.</w:t>
      </w:r>
    </w:p>
    <w:p w:rsidR="000530C6" w:rsidRPr="00EB3D53" w:rsidRDefault="0086050B" w:rsidP="00EB3D53">
      <w:pPr>
        <w:pStyle w:val="ListParagraph"/>
        <w:numPr>
          <w:ilvl w:val="0"/>
          <w:numId w:val="5"/>
        </w:numPr>
        <w:tabs>
          <w:tab w:val="left" w:pos="914"/>
          <w:tab w:val="left" w:pos="922"/>
        </w:tabs>
        <w:spacing w:line="360" w:lineRule="auto"/>
        <w:ind w:left="922" w:right="3771" w:hanging="202"/>
        <w:rPr>
          <w:sz w:val="24"/>
          <w:szCs w:val="24"/>
        </w:rPr>
      </w:pPr>
      <w:r w:rsidRPr="00EB3D53">
        <w:rPr>
          <w:i/>
          <w:sz w:val="24"/>
          <w:szCs w:val="24"/>
        </w:rPr>
        <w:t>NESREA</w:t>
      </w:r>
      <w:r w:rsidRPr="00EB3D53">
        <w:rPr>
          <w:sz w:val="24"/>
          <w:szCs w:val="24"/>
        </w:rPr>
        <w:t>:AnacronymfortheNationalEnvironmentalStandardsandRegulationsEnforcementAgency, a Nigerian federal agency responsible for enforcing environmental laws and</w:t>
      </w:r>
      <w:r w:rsidRPr="00EB3D53">
        <w:rPr>
          <w:spacing w:val="-2"/>
          <w:sz w:val="24"/>
          <w:szCs w:val="24"/>
        </w:rPr>
        <w:t>regulations.</w:t>
      </w:r>
    </w:p>
    <w:p w:rsidR="000530C6" w:rsidRPr="00EB3D53" w:rsidRDefault="0086050B" w:rsidP="00EB3D53">
      <w:pPr>
        <w:pStyle w:val="ListParagraph"/>
        <w:numPr>
          <w:ilvl w:val="0"/>
          <w:numId w:val="5"/>
        </w:numPr>
        <w:tabs>
          <w:tab w:val="left" w:pos="868"/>
          <w:tab w:val="left" w:pos="883"/>
        </w:tabs>
        <w:spacing w:line="360" w:lineRule="auto"/>
        <w:ind w:left="883" w:right="3840" w:hanging="164"/>
        <w:rPr>
          <w:sz w:val="24"/>
          <w:szCs w:val="24"/>
        </w:rPr>
      </w:pPr>
      <w:r w:rsidRPr="00EB3D53">
        <w:rPr>
          <w:i/>
          <w:sz w:val="24"/>
          <w:szCs w:val="24"/>
        </w:rPr>
        <w:t>WasteGeneration</w:t>
      </w:r>
      <w:r w:rsidRPr="00EB3D53">
        <w:rPr>
          <w:sz w:val="24"/>
          <w:szCs w:val="24"/>
        </w:rPr>
        <w:t>:Thetotalquantityofwaste</w:t>
      </w:r>
      <w:r w:rsidRPr="00EB3D53">
        <w:rPr>
          <w:sz w:val="24"/>
          <w:szCs w:val="24"/>
        </w:rPr>
        <w:t>producedbyindividuals,households,industries,or institutions within a specific period.</w:t>
      </w:r>
    </w:p>
    <w:p w:rsidR="000530C6" w:rsidRPr="00EB3D53" w:rsidRDefault="000530C6" w:rsidP="00EB3D53">
      <w:pPr>
        <w:pStyle w:val="BodyText"/>
        <w:spacing w:line="360" w:lineRule="auto"/>
        <w:rPr>
          <w:sz w:val="24"/>
          <w:szCs w:val="24"/>
        </w:rPr>
      </w:pPr>
    </w:p>
    <w:p w:rsidR="000530C6" w:rsidRPr="00EB3D53" w:rsidRDefault="0086050B" w:rsidP="00EB3D53">
      <w:pPr>
        <w:pStyle w:val="Heading1"/>
        <w:spacing w:line="360" w:lineRule="auto"/>
        <w:ind w:left="5"/>
        <w:rPr>
          <w:sz w:val="24"/>
          <w:szCs w:val="24"/>
        </w:rPr>
      </w:pPr>
      <w:r w:rsidRPr="00EB3D53">
        <w:rPr>
          <w:spacing w:val="-2"/>
          <w:sz w:val="24"/>
          <w:szCs w:val="24"/>
        </w:rPr>
        <w:t>REFERENCES</w:t>
      </w:r>
    </w:p>
    <w:p w:rsidR="000530C6" w:rsidRPr="00EB3D53" w:rsidRDefault="0086050B" w:rsidP="00EB3D53">
      <w:pPr>
        <w:pStyle w:val="BodyText"/>
        <w:spacing w:line="360" w:lineRule="auto"/>
        <w:ind w:left="720" w:right="714"/>
        <w:rPr>
          <w:sz w:val="24"/>
          <w:szCs w:val="24"/>
        </w:rPr>
      </w:pPr>
      <w:r w:rsidRPr="00EB3D53">
        <w:rPr>
          <w:sz w:val="24"/>
          <w:szCs w:val="24"/>
        </w:rPr>
        <w:t>Adewumi,I.J.,Ojo,O.A.,&amp;Ogunleye,A.O.(2021).SolidwastemanagementinNigeria:Challengesandprospects.EnvironmentalManagementResearch, 9(2), 45–58.</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before="1" w:line="360" w:lineRule="auto"/>
        <w:ind w:left="720"/>
        <w:rPr>
          <w:sz w:val="24"/>
          <w:szCs w:val="24"/>
        </w:rPr>
      </w:pPr>
      <w:r w:rsidRPr="00EB3D53">
        <w:rPr>
          <w:sz w:val="24"/>
          <w:szCs w:val="24"/>
        </w:rPr>
        <w:t>Ajani,A.O.,&amp;Ayo</w:t>
      </w:r>
      <w:r w:rsidRPr="00EB3D53">
        <w:rPr>
          <w:sz w:val="24"/>
          <w:szCs w:val="24"/>
        </w:rPr>
        <w:t>dele,M.A.(2022).UrbanwastemanagementinKwaraState:Anassessmentofcurrentpracticesandfuture</w:t>
      </w:r>
      <w:r w:rsidRPr="00EB3D53">
        <w:rPr>
          <w:spacing w:val="-2"/>
          <w:sz w:val="24"/>
          <w:szCs w:val="24"/>
        </w:rPr>
        <w:t>directions.</w:t>
      </w:r>
    </w:p>
    <w:p w:rsidR="000530C6" w:rsidRPr="00EB3D53" w:rsidRDefault="0086050B" w:rsidP="00EB3D53">
      <w:pPr>
        <w:pStyle w:val="BodyText"/>
        <w:spacing w:line="360" w:lineRule="auto"/>
        <w:ind w:left="1440"/>
        <w:rPr>
          <w:sz w:val="24"/>
          <w:szCs w:val="24"/>
        </w:rPr>
      </w:pPr>
      <w:r w:rsidRPr="00EB3D53">
        <w:rPr>
          <w:sz w:val="24"/>
          <w:szCs w:val="24"/>
        </w:rPr>
        <w:t>JournalofEnvironmentalStudies,14(1),</w:t>
      </w:r>
      <w:r w:rsidRPr="00EB3D53">
        <w:rPr>
          <w:spacing w:val="-2"/>
          <w:sz w:val="24"/>
          <w:szCs w:val="24"/>
        </w:rPr>
        <w:t>22–36.</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720" w:right="714"/>
        <w:rPr>
          <w:sz w:val="24"/>
          <w:szCs w:val="24"/>
        </w:rPr>
      </w:pPr>
      <w:r w:rsidRPr="00EB3D53">
        <w:rPr>
          <w:sz w:val="24"/>
          <w:szCs w:val="24"/>
        </w:rPr>
        <w:t>Alabi,K.T.(2021).WastegovernanceandenvironmentalsustainabilityinKwaraState.NigerianJournalofEnvironmentalPolicy,</w:t>
      </w:r>
      <w:r w:rsidRPr="00EB3D53">
        <w:rPr>
          <w:sz w:val="24"/>
          <w:szCs w:val="24"/>
        </w:rPr>
        <w:t>8(1),15–27.Federal Ministry of Environment. (2019). National Policy on the Environment. Abuja: Government of Nigeria.</w:t>
      </w:r>
    </w:p>
    <w:p w:rsidR="000530C6" w:rsidRPr="00EB3D53" w:rsidRDefault="0086050B" w:rsidP="00EB3D53">
      <w:pPr>
        <w:pStyle w:val="BodyText"/>
        <w:spacing w:before="2" w:line="360" w:lineRule="auto"/>
        <w:ind w:left="1440" w:right="714" w:hanging="720"/>
        <w:rPr>
          <w:sz w:val="24"/>
          <w:szCs w:val="24"/>
        </w:rPr>
      </w:pPr>
      <w:r w:rsidRPr="00EB3D53">
        <w:rPr>
          <w:sz w:val="24"/>
          <w:szCs w:val="24"/>
        </w:rPr>
        <w:t>Lawal,R.A.,&amp;Ibrahim,S.O.(2023).PolicyimplementationandmunicipalwastecontrolinIlorinmetropolis,Nigeria.IlorinJournalof PublicAdministration</w:t>
      </w:r>
      <w:r w:rsidRPr="00EB3D53">
        <w:rPr>
          <w:sz w:val="24"/>
          <w:szCs w:val="24"/>
        </w:rPr>
        <w:t>, 11(1), 37–49.</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before="1" w:line="360" w:lineRule="auto"/>
        <w:ind w:left="720"/>
        <w:rPr>
          <w:sz w:val="24"/>
          <w:szCs w:val="24"/>
        </w:rPr>
      </w:pPr>
      <w:r w:rsidRPr="00EB3D53">
        <w:rPr>
          <w:sz w:val="24"/>
          <w:szCs w:val="24"/>
        </w:rPr>
        <w:t>NESREA.(2022).AnnualReport2021–2022.Abuja:NationalEnvironmentalStandardsandRegulationsEnforcement</w:t>
      </w:r>
      <w:r w:rsidRPr="00EB3D53">
        <w:rPr>
          <w:spacing w:val="-2"/>
          <w:sz w:val="24"/>
          <w:szCs w:val="24"/>
        </w:rPr>
        <w:t>Agency.</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line="360" w:lineRule="auto"/>
        <w:ind w:left="720"/>
        <w:rPr>
          <w:sz w:val="24"/>
          <w:szCs w:val="24"/>
        </w:rPr>
      </w:pPr>
      <w:r w:rsidRPr="00EB3D53">
        <w:rPr>
          <w:sz w:val="24"/>
          <w:szCs w:val="24"/>
        </w:rPr>
        <w:lastRenderedPageBreak/>
        <w:t>Ogbonna,D.N.,Amangabara,G.T.,&amp;Ekere,T.O.(2020).Assessmentofpolicyframeworkforsustainablesolidwastemanagementin</w:t>
      </w:r>
      <w:r w:rsidRPr="00EB3D53">
        <w:rPr>
          <w:spacing w:val="-2"/>
          <w:sz w:val="24"/>
          <w:szCs w:val="24"/>
        </w:rPr>
        <w:t>Nigeria.</w:t>
      </w:r>
    </w:p>
    <w:p w:rsidR="000530C6" w:rsidRPr="00EB3D53" w:rsidRDefault="0086050B" w:rsidP="00EB3D53">
      <w:pPr>
        <w:pStyle w:val="BodyText"/>
        <w:spacing w:before="1" w:line="360" w:lineRule="auto"/>
        <w:ind w:left="1440"/>
        <w:rPr>
          <w:sz w:val="24"/>
          <w:szCs w:val="24"/>
        </w:rPr>
      </w:pPr>
      <w:r w:rsidRPr="00EB3D53">
        <w:rPr>
          <w:sz w:val="24"/>
          <w:szCs w:val="24"/>
        </w:rPr>
        <w:t>InternationalJ</w:t>
      </w:r>
      <w:r w:rsidRPr="00EB3D53">
        <w:rPr>
          <w:sz w:val="24"/>
          <w:szCs w:val="24"/>
        </w:rPr>
        <w:t>ournalofEnvironmentalPlanningandManagement,6(3),</w:t>
      </w:r>
      <w:r w:rsidRPr="00EB3D53">
        <w:rPr>
          <w:spacing w:val="-2"/>
          <w:sz w:val="24"/>
          <w:szCs w:val="24"/>
        </w:rPr>
        <w:t>41–51.</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 xml:space="preserve">Olukanni,D. O., &amp;Akinyemi, T. E. (2018). Sustainablewastemanagementpracticesin Nigeria:Areviewofthecurrentstatus. JournalofWasteManagement, 2018, 1–12. </w:t>
      </w:r>
      <w:hyperlink r:id="rId8">
        <w:r w:rsidRPr="00EB3D53">
          <w:rPr>
            <w:color w:val="0000FF"/>
            <w:sz w:val="24"/>
            <w:szCs w:val="24"/>
            <w:u w:val="single" w:color="0000FF"/>
          </w:rPr>
          <w:t>https://doi.org/10.1155/2018/6579743</w:t>
        </w:r>
      </w:hyperlink>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before="1" w:line="360" w:lineRule="auto"/>
        <w:ind w:left="720"/>
        <w:rPr>
          <w:sz w:val="24"/>
          <w:szCs w:val="24"/>
        </w:rPr>
      </w:pPr>
      <w:r w:rsidRPr="00EB3D53">
        <w:rPr>
          <w:sz w:val="24"/>
          <w:szCs w:val="24"/>
        </w:rPr>
        <w:t>UNDP.(2023).SustainableDevelopmentGoals:ProgressReport.UnitedNationsDevelopmentProgramme.</w:t>
      </w:r>
      <w:hyperlink r:id="rId9">
        <w:r w:rsidRPr="00EB3D53">
          <w:rPr>
            <w:color w:val="0000FF"/>
            <w:spacing w:val="-2"/>
            <w:sz w:val="24"/>
            <w:szCs w:val="24"/>
            <w:u w:val="single" w:color="0000FF"/>
          </w:rPr>
          <w:t>https://www.undp.org</w:t>
        </w:r>
      </w:hyperlink>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line="360" w:lineRule="auto"/>
        <w:ind w:left="1440" w:right="1802" w:hanging="720"/>
        <w:rPr>
          <w:sz w:val="24"/>
          <w:szCs w:val="24"/>
        </w:rPr>
      </w:pPr>
      <w:r w:rsidRPr="00EB3D53">
        <w:rPr>
          <w:sz w:val="24"/>
          <w:szCs w:val="24"/>
        </w:rPr>
        <w:t>WorldBank.(2020)</w:t>
      </w:r>
      <w:r w:rsidRPr="00EB3D53">
        <w:rPr>
          <w:sz w:val="24"/>
          <w:szCs w:val="24"/>
        </w:rPr>
        <w:t>.WhataWaste2.0:AGlobalSnapshotofSolidWasteManagementto2050.Washington,DC:WorldBank.</w:t>
      </w:r>
      <w:hyperlink r:id="rId10">
        <w:r w:rsidRPr="00EB3D53">
          <w:rPr>
            <w:color w:val="0000FF"/>
            <w:spacing w:val="-2"/>
            <w:sz w:val="24"/>
            <w:szCs w:val="24"/>
            <w:u w:val="single" w:color="0000FF"/>
          </w:rPr>
          <w:t>https://datatopics.worldbank.org/what-a-waste/</w:t>
        </w:r>
      </w:hyperlink>
    </w:p>
    <w:p w:rsidR="000530C6" w:rsidRPr="00EB3D53" w:rsidRDefault="000530C6" w:rsidP="00EB3D53">
      <w:pPr>
        <w:pStyle w:val="BodyText"/>
        <w:spacing w:line="360" w:lineRule="auto"/>
        <w:rPr>
          <w:sz w:val="24"/>
          <w:szCs w:val="24"/>
        </w:rPr>
        <w:sectPr w:rsidR="000530C6" w:rsidRPr="00EB3D53">
          <w:pgSz w:w="12240" w:h="15840"/>
          <w:pgMar w:top="1360" w:right="720" w:bottom="1240" w:left="720" w:header="0" w:footer="1056" w:gutter="0"/>
          <w:cols w:space="720"/>
        </w:sect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66" w:line="360" w:lineRule="auto"/>
        <w:rPr>
          <w:sz w:val="24"/>
          <w:szCs w:val="24"/>
        </w:rPr>
      </w:pPr>
    </w:p>
    <w:p w:rsidR="000530C6" w:rsidRPr="00EB3D53" w:rsidRDefault="0086050B" w:rsidP="00EB3D53">
      <w:pPr>
        <w:spacing w:line="360" w:lineRule="auto"/>
        <w:ind w:left="720"/>
        <w:rPr>
          <w:b/>
          <w:sz w:val="24"/>
          <w:szCs w:val="24"/>
        </w:rPr>
      </w:pPr>
      <w:r w:rsidRPr="00EB3D53">
        <w:rPr>
          <w:b/>
          <w:sz w:val="24"/>
          <w:szCs w:val="24"/>
        </w:rPr>
        <w:t>2.1</w:t>
      </w:r>
      <w:r w:rsidRPr="00EB3D53">
        <w:rPr>
          <w:b/>
          <w:spacing w:val="-2"/>
          <w:sz w:val="24"/>
          <w:szCs w:val="24"/>
        </w:rPr>
        <w:t>Introduction</w:t>
      </w:r>
    </w:p>
    <w:p w:rsidR="000530C6" w:rsidRPr="00EB3D53" w:rsidRDefault="0086050B" w:rsidP="00EB3D53">
      <w:pPr>
        <w:pStyle w:val="Heading1"/>
        <w:spacing w:before="64" w:line="360" w:lineRule="auto"/>
        <w:ind w:left="3" w:right="2410"/>
        <w:rPr>
          <w:sz w:val="24"/>
          <w:szCs w:val="24"/>
        </w:rPr>
      </w:pPr>
      <w:r w:rsidRPr="00EB3D53">
        <w:rPr>
          <w:b w:val="0"/>
          <w:sz w:val="24"/>
          <w:szCs w:val="24"/>
        </w:rPr>
        <w:br w:type="column"/>
      </w:r>
      <w:r w:rsidRPr="00EB3D53">
        <w:rPr>
          <w:sz w:val="24"/>
          <w:szCs w:val="24"/>
        </w:rPr>
        <w:lastRenderedPageBreak/>
        <w:t>CHAPTER</w:t>
      </w:r>
      <w:r w:rsidRPr="00EB3D53">
        <w:rPr>
          <w:spacing w:val="-5"/>
          <w:sz w:val="24"/>
          <w:szCs w:val="24"/>
        </w:rPr>
        <w:t>TWO</w:t>
      </w:r>
    </w:p>
    <w:p w:rsidR="000530C6" w:rsidRPr="00EB3D53" w:rsidRDefault="0086050B" w:rsidP="00EB3D53">
      <w:pPr>
        <w:spacing w:before="1" w:line="360" w:lineRule="auto"/>
        <w:ind w:right="2410"/>
        <w:jc w:val="center"/>
        <w:rPr>
          <w:b/>
          <w:sz w:val="24"/>
          <w:szCs w:val="24"/>
        </w:rPr>
      </w:pPr>
      <w:r w:rsidRPr="00EB3D53">
        <w:rPr>
          <w:b/>
          <w:sz w:val="24"/>
          <w:szCs w:val="24"/>
        </w:rPr>
        <w:t>LITERATUREREVIEW</w:t>
      </w:r>
      <w:r w:rsidRPr="00EB3D53">
        <w:rPr>
          <w:b/>
          <w:sz w:val="24"/>
          <w:szCs w:val="24"/>
        </w:rPr>
        <w:t>ANDTHEORETICAL</w:t>
      </w:r>
      <w:r w:rsidRPr="00EB3D53">
        <w:rPr>
          <w:b/>
          <w:spacing w:val="-2"/>
          <w:sz w:val="24"/>
          <w:szCs w:val="24"/>
        </w:rPr>
        <w:t>FRAMEWORK</w:t>
      </w:r>
    </w:p>
    <w:p w:rsidR="000530C6" w:rsidRPr="00EB3D53" w:rsidRDefault="000530C6" w:rsidP="00EB3D53">
      <w:pPr>
        <w:spacing w:line="360" w:lineRule="auto"/>
        <w:jc w:val="center"/>
        <w:rPr>
          <w:b/>
          <w:sz w:val="24"/>
          <w:szCs w:val="24"/>
        </w:rPr>
        <w:sectPr w:rsidR="000530C6" w:rsidRPr="00EB3D53">
          <w:pgSz w:w="12240" w:h="15840"/>
          <w:pgMar w:top="1740" w:right="720" w:bottom="1240" w:left="720" w:header="0" w:footer="1056" w:gutter="0"/>
          <w:cols w:num="2" w:space="720" w:equalWidth="0">
            <w:col w:w="1874" w:space="538"/>
            <w:col w:w="8388"/>
          </w:cols>
        </w:sectPr>
      </w:pP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lastRenderedPageBreak/>
        <w:t>This chapter presents a review of existing literature relevant to the study of environmental protection policies and their impact onsustainable waste management, with a specific focus on Nigeria and Kwara St</w:t>
      </w:r>
      <w:r w:rsidRPr="00EB3D53">
        <w:rPr>
          <w:sz w:val="24"/>
          <w:szCs w:val="24"/>
        </w:rPr>
        <w:t xml:space="preserve">ate. The purpose of this review is to provide a conceptual andempirical foundation for the research by exploring key themes, previous findings, and gaps in the literature. It also identifies and discusses thetheoretical frameworks that underpin the study. </w:t>
      </w:r>
      <w:r w:rsidRPr="00EB3D53">
        <w:rPr>
          <w:sz w:val="24"/>
          <w:szCs w:val="24"/>
        </w:rPr>
        <w:t>The chapter is organized into thematic sections, including: conceptual clarification of key terms,overviewofenvironmentalprotectionpoliciesinNigeria,sustainablewastemanagementpractices,challengesofpolicyimplementation,andglobalbest practices in waste manag</w:t>
      </w:r>
      <w:r w:rsidRPr="00EB3D53">
        <w:rPr>
          <w:sz w:val="24"/>
          <w:szCs w:val="24"/>
        </w:rPr>
        <w:t>ement. The chapter concludes with a discussion of the theoretical framework that guides the analysis of the study.</w:t>
      </w:r>
    </w:p>
    <w:p w:rsidR="000530C6" w:rsidRPr="00EB3D53" w:rsidRDefault="0086050B" w:rsidP="00EB3D53">
      <w:pPr>
        <w:pStyle w:val="Heading2"/>
        <w:numPr>
          <w:ilvl w:val="1"/>
          <w:numId w:val="4"/>
        </w:numPr>
        <w:tabs>
          <w:tab w:val="left" w:pos="1000"/>
        </w:tabs>
        <w:spacing w:line="360" w:lineRule="auto"/>
        <w:ind w:left="1000" w:hanging="280"/>
        <w:rPr>
          <w:sz w:val="24"/>
          <w:szCs w:val="24"/>
        </w:rPr>
      </w:pPr>
      <w:r w:rsidRPr="00EB3D53">
        <w:rPr>
          <w:spacing w:val="-2"/>
          <w:sz w:val="24"/>
          <w:szCs w:val="24"/>
        </w:rPr>
        <w:t>ConceptualClarifications</w:t>
      </w:r>
    </w:p>
    <w:p w:rsidR="000530C6" w:rsidRPr="00EB3D53" w:rsidRDefault="000530C6" w:rsidP="00EB3D53">
      <w:pPr>
        <w:pStyle w:val="BodyText"/>
        <w:spacing w:before="94" w:line="360" w:lineRule="auto"/>
        <w:rPr>
          <w:b/>
          <w:sz w:val="24"/>
          <w:szCs w:val="24"/>
        </w:rPr>
      </w:pPr>
    </w:p>
    <w:p w:rsidR="000530C6" w:rsidRPr="00EB3D53" w:rsidRDefault="0086050B" w:rsidP="00EB3D53">
      <w:pPr>
        <w:pStyle w:val="ListParagraph"/>
        <w:numPr>
          <w:ilvl w:val="2"/>
          <w:numId w:val="4"/>
        </w:numPr>
        <w:tabs>
          <w:tab w:val="left" w:pos="1079"/>
        </w:tabs>
        <w:spacing w:line="360" w:lineRule="auto"/>
        <w:ind w:right="712" w:firstLine="0"/>
        <w:rPr>
          <w:sz w:val="24"/>
          <w:szCs w:val="24"/>
        </w:rPr>
      </w:pPr>
      <w:r w:rsidRPr="00EB3D53">
        <w:rPr>
          <w:i/>
          <w:sz w:val="24"/>
          <w:szCs w:val="24"/>
        </w:rPr>
        <w:t xml:space="preserve">EnvironmentalProtectionPolicies: </w:t>
      </w:r>
      <w:r w:rsidRPr="00EB3D53">
        <w:rPr>
          <w:sz w:val="24"/>
          <w:szCs w:val="24"/>
        </w:rPr>
        <w:t>Environmentalprotectionpoliciesrefertoformallegislativeinstruments,regulations,and</w:t>
      </w:r>
      <w:r w:rsidRPr="00EB3D53">
        <w:rPr>
          <w:sz w:val="24"/>
          <w:szCs w:val="24"/>
        </w:rPr>
        <w:t>administrativeprocedures enacted by governments or institutions to safeguard the environment from degradation and promote sustainable resource use. Thesepoliciesaredesignedtoaddressissuessuchaspollutioncontrol,wastemanagement,conservationofbiodiversity,and</w:t>
      </w:r>
      <w:r w:rsidRPr="00EB3D53">
        <w:rPr>
          <w:sz w:val="24"/>
          <w:szCs w:val="24"/>
        </w:rPr>
        <w:t>thereductionofgreenhousegas emissions. In Nigeria, key environmental protection policies include the National Environmental Policy (revised 2016), the NationalEnvironmental Standards and Regulations Enforcement Agency (NESREA) Act of 2007, and sector-speci</w:t>
      </w:r>
      <w:r w:rsidRPr="00EB3D53">
        <w:rPr>
          <w:sz w:val="24"/>
          <w:szCs w:val="24"/>
        </w:rPr>
        <w:t>fic regulations such as the NationalEnvironmental (Sanitation and Waste Control) Regulations of 2009 (NESREA, 2022).</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ListParagraph"/>
        <w:numPr>
          <w:ilvl w:val="2"/>
          <w:numId w:val="4"/>
        </w:numPr>
        <w:tabs>
          <w:tab w:val="left" w:pos="1079"/>
        </w:tabs>
        <w:spacing w:line="360" w:lineRule="auto"/>
        <w:ind w:right="715" w:firstLine="0"/>
        <w:rPr>
          <w:sz w:val="24"/>
          <w:szCs w:val="24"/>
        </w:rPr>
      </w:pPr>
      <w:r w:rsidRPr="00EB3D53">
        <w:rPr>
          <w:i/>
          <w:sz w:val="24"/>
          <w:szCs w:val="24"/>
        </w:rPr>
        <w:t xml:space="preserve">SustainableWasteManagement: </w:t>
      </w:r>
      <w:r w:rsidRPr="00EB3D53">
        <w:rPr>
          <w:sz w:val="24"/>
          <w:szCs w:val="24"/>
        </w:rPr>
        <w:t>Sustainablewastemanagementrefers tostrategies andpracticesaimedat reducing,reusing, recycling, andrecoveringwa</w:t>
      </w:r>
      <w:r w:rsidRPr="00EB3D53">
        <w:rPr>
          <w:sz w:val="24"/>
          <w:szCs w:val="24"/>
        </w:rPr>
        <w:t xml:space="preserve">stein ways thatareenvironmentallysound, economicallyviable, and sociallyacceptable. It encompassesproper wastesegregation,transportation, treatment, and disposal, while </w:t>
      </w:r>
      <w:r w:rsidRPr="00EB3D53">
        <w:rPr>
          <w:sz w:val="24"/>
          <w:szCs w:val="24"/>
        </w:rPr>
        <w:lastRenderedPageBreak/>
        <w:t>minimizing negative environmental and health impacts. The goal of sustainable waste man</w:t>
      </w:r>
      <w:r w:rsidRPr="00EB3D53">
        <w:rPr>
          <w:sz w:val="24"/>
          <w:szCs w:val="24"/>
        </w:rPr>
        <w:t>agementis to move away from linear waste disposal (e.g., landfilling or open burning) and embrace circular economy principles (Olukanni &amp; Akinyemi,</w:t>
      </w:r>
      <w:r w:rsidRPr="00EB3D53">
        <w:rPr>
          <w:spacing w:val="-2"/>
          <w:sz w:val="24"/>
          <w:szCs w:val="24"/>
        </w:rPr>
        <w:t>2018).</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ListParagraph"/>
        <w:numPr>
          <w:ilvl w:val="2"/>
          <w:numId w:val="4"/>
        </w:numPr>
        <w:tabs>
          <w:tab w:val="left" w:pos="1069"/>
        </w:tabs>
        <w:spacing w:line="360" w:lineRule="auto"/>
        <w:ind w:right="713" w:firstLine="0"/>
        <w:rPr>
          <w:sz w:val="24"/>
          <w:szCs w:val="24"/>
        </w:rPr>
      </w:pPr>
      <w:r w:rsidRPr="00EB3D53">
        <w:rPr>
          <w:i/>
          <w:sz w:val="24"/>
          <w:szCs w:val="24"/>
        </w:rPr>
        <w:t>PolicyImplementation</w:t>
      </w:r>
      <w:r w:rsidRPr="00EB3D53">
        <w:rPr>
          <w:sz w:val="24"/>
          <w:szCs w:val="24"/>
        </w:rPr>
        <w:t>:Policyimplementationistheprocessthroughwhichenactedlaws,rules,andplansaretransla</w:t>
      </w:r>
      <w:r w:rsidRPr="00EB3D53">
        <w:rPr>
          <w:sz w:val="24"/>
          <w:szCs w:val="24"/>
        </w:rPr>
        <w:t>tedintoactionstoachievedesired outcomes. This includes administrative decisions, enforcement mechanisms, resource allocation, monitoring, and evaluation. Successfulpolicyimplementation often requires coordination amongvarious stakeholders, adequatefunding,</w:t>
      </w:r>
      <w:r w:rsidRPr="00EB3D53">
        <w:rPr>
          <w:sz w:val="24"/>
          <w:szCs w:val="24"/>
        </w:rPr>
        <w:t xml:space="preserve"> capacity-building, andpoliticalwill(Ogbonna,Amangabara, &amp; Ekere, 2020).</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ListParagraph"/>
        <w:numPr>
          <w:ilvl w:val="2"/>
          <w:numId w:val="4"/>
        </w:numPr>
        <w:tabs>
          <w:tab w:val="left" w:pos="1081"/>
        </w:tabs>
        <w:spacing w:line="360" w:lineRule="auto"/>
        <w:ind w:right="714" w:firstLine="0"/>
        <w:rPr>
          <w:sz w:val="24"/>
          <w:szCs w:val="24"/>
        </w:rPr>
      </w:pPr>
      <w:r w:rsidRPr="00EB3D53">
        <w:rPr>
          <w:i/>
          <w:sz w:val="24"/>
          <w:szCs w:val="24"/>
        </w:rPr>
        <w:t>Environmental Governance</w:t>
      </w:r>
      <w:r w:rsidRPr="00EB3D53">
        <w:rPr>
          <w:sz w:val="24"/>
          <w:szCs w:val="24"/>
        </w:rPr>
        <w:t>:Environmentalgovernancerefers totheprocesses, institutions,andactors involved inmanagingenvironmentalresources and enforcing environmental laws and policies.</w:t>
      </w:r>
      <w:r w:rsidRPr="00EB3D53">
        <w:rPr>
          <w:sz w:val="24"/>
          <w:szCs w:val="24"/>
        </w:rPr>
        <w:t xml:space="preserve"> It includes public institutions, private organizations, and civil society groups workingcollaboratively to ensure accountability, transparency, and sustainability in environmental management (Adewumi et al., 2021).</w:t>
      </w:r>
    </w:p>
    <w:p w:rsidR="000530C6" w:rsidRPr="00EB3D53" w:rsidRDefault="000530C6" w:rsidP="00EB3D53">
      <w:pPr>
        <w:pStyle w:val="BodyText"/>
        <w:spacing w:before="97" w:line="360" w:lineRule="auto"/>
        <w:rPr>
          <w:sz w:val="24"/>
          <w:szCs w:val="24"/>
        </w:rPr>
      </w:pPr>
    </w:p>
    <w:p w:rsidR="000530C6" w:rsidRPr="00EB3D53" w:rsidRDefault="0086050B" w:rsidP="00EB3D53">
      <w:pPr>
        <w:pStyle w:val="ListParagraph"/>
        <w:numPr>
          <w:ilvl w:val="2"/>
          <w:numId w:val="4"/>
        </w:numPr>
        <w:tabs>
          <w:tab w:val="left" w:pos="1072"/>
        </w:tabs>
        <w:spacing w:line="360" w:lineRule="auto"/>
        <w:ind w:right="712" w:firstLine="0"/>
        <w:rPr>
          <w:sz w:val="24"/>
          <w:szCs w:val="24"/>
        </w:rPr>
      </w:pPr>
      <w:r w:rsidRPr="00EB3D53">
        <w:rPr>
          <w:i/>
          <w:sz w:val="24"/>
          <w:szCs w:val="24"/>
        </w:rPr>
        <w:t>PublicParticipation:</w:t>
      </w:r>
      <w:r w:rsidRPr="00EB3D53">
        <w:rPr>
          <w:sz w:val="24"/>
          <w:szCs w:val="24"/>
        </w:rPr>
        <w:t>Publicparticipation</w:t>
      </w:r>
      <w:r w:rsidRPr="00EB3D53">
        <w:rPr>
          <w:sz w:val="24"/>
          <w:szCs w:val="24"/>
        </w:rPr>
        <w:t>involvestheactiveengagementofindividuals,communities,andinterestgroupsindecision-makingprocessesregardingenvironmentalpoliciesandpractices. Itisakeycomponentofdemocraticgovernanceandisvitaltothe successofsustainablewaste management strategies, as it encour</w:t>
      </w:r>
      <w:r w:rsidRPr="00EB3D53">
        <w:rPr>
          <w:sz w:val="24"/>
          <w:szCs w:val="24"/>
        </w:rPr>
        <w:t>ages ownership, awareness, and compliance (UNDP, 2023).</w:t>
      </w:r>
    </w:p>
    <w:p w:rsidR="000530C6" w:rsidRPr="00EB3D53" w:rsidRDefault="000530C6" w:rsidP="00EB3D53">
      <w:pPr>
        <w:pStyle w:val="BodyText"/>
        <w:spacing w:before="100" w:line="360" w:lineRule="auto"/>
        <w:rPr>
          <w:sz w:val="24"/>
          <w:szCs w:val="24"/>
        </w:rPr>
      </w:pPr>
    </w:p>
    <w:p w:rsidR="000530C6" w:rsidRPr="00EB3D53" w:rsidRDefault="0086050B" w:rsidP="00EB3D53">
      <w:pPr>
        <w:pStyle w:val="Heading2"/>
        <w:numPr>
          <w:ilvl w:val="1"/>
          <w:numId w:val="4"/>
        </w:numPr>
        <w:tabs>
          <w:tab w:val="left" w:pos="1159"/>
        </w:tabs>
        <w:spacing w:line="360" w:lineRule="auto"/>
        <w:ind w:left="1159" w:hanging="439"/>
        <w:rPr>
          <w:sz w:val="24"/>
          <w:szCs w:val="24"/>
        </w:rPr>
      </w:pPr>
      <w:r w:rsidRPr="00EB3D53">
        <w:rPr>
          <w:sz w:val="24"/>
          <w:szCs w:val="24"/>
        </w:rPr>
        <w:t>Empirical</w:t>
      </w:r>
      <w:r w:rsidRPr="00EB3D53">
        <w:rPr>
          <w:spacing w:val="-2"/>
          <w:sz w:val="24"/>
          <w:szCs w:val="24"/>
        </w:rPr>
        <w:t>Review</w:t>
      </w:r>
    </w:p>
    <w:p w:rsidR="000530C6" w:rsidRPr="00EB3D53" w:rsidRDefault="000530C6" w:rsidP="00EB3D53">
      <w:pPr>
        <w:pStyle w:val="BodyText"/>
        <w:spacing w:before="92" w:line="360" w:lineRule="auto"/>
        <w:rPr>
          <w:b/>
          <w:sz w:val="24"/>
          <w:szCs w:val="24"/>
        </w:rPr>
      </w:pPr>
    </w:p>
    <w:p w:rsidR="000530C6" w:rsidRPr="00EB3D53" w:rsidRDefault="0086050B" w:rsidP="00EB3D53">
      <w:pPr>
        <w:pStyle w:val="BodyText"/>
        <w:spacing w:before="1" w:line="360" w:lineRule="auto"/>
        <w:ind w:left="720" w:right="715" w:firstLine="719"/>
        <w:jc w:val="both"/>
        <w:rPr>
          <w:sz w:val="24"/>
          <w:szCs w:val="24"/>
        </w:rPr>
      </w:pPr>
      <w:r w:rsidRPr="00EB3D53">
        <w:rPr>
          <w:sz w:val="24"/>
          <w:szCs w:val="24"/>
        </w:rPr>
        <w:t>OlukanniandAkinyemi(2018),theauthorsevaluatedwastemanagementpracticesinselectedNigeriancitiesandobservedthatalthough</w:t>
      </w:r>
      <w:r w:rsidRPr="00EB3D53">
        <w:rPr>
          <w:sz w:val="24"/>
          <w:szCs w:val="24"/>
        </w:rPr>
        <w:t>policies existed on paper, their practical implementation was poor due to institutional weakness, lack of public awareness, and inadequateinfrastructure.Theirfindingsrevealedthattheabsenceofconsistentmonitoringandenforcementhasallowedforcontinuedindiscrimi</w:t>
      </w:r>
      <w:r w:rsidRPr="00EB3D53">
        <w:rPr>
          <w:sz w:val="24"/>
          <w:szCs w:val="24"/>
        </w:rPr>
        <w:t xml:space="preserve">natedumpingand poor waste disposal practices. Similarly, Adewumi, Osibanjo, and Oladele (2021) analyzed the role of local government authorities inimplementingwastemanagementpoliciesinSouthwestern </w:t>
      </w:r>
      <w:r w:rsidRPr="00EB3D53">
        <w:rPr>
          <w:sz w:val="24"/>
          <w:szCs w:val="24"/>
        </w:rPr>
        <w:lastRenderedPageBreak/>
        <w:t>Nigeria.Thestudyfoundthatwhilelocalgovernments arekeyactors</w:t>
      </w:r>
      <w:r w:rsidRPr="00EB3D53">
        <w:rPr>
          <w:sz w:val="24"/>
          <w:szCs w:val="24"/>
        </w:rPr>
        <w:t>in wastecontrol,they are often constrained by insufficient funding, poor coordination with environmental agencies, and lack of technical expertise.</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t>Joakim&amp;Ingemar(2021)delveintotheintricatedynamicsoftrustingovernmentinstitutionsanditsimpactonclimatepolicy</w:t>
      </w:r>
      <w:r w:rsidRPr="00EB3D53">
        <w:rPr>
          <w:sz w:val="24"/>
          <w:szCs w:val="24"/>
        </w:rPr>
        <w:t>attitudes.Thestudyuniquelydistinguishesbetween trust in partialinstitutions, responsiblefor enactinglawsandpolicies, and trust inimpartialinstitutions,exercising government authority and enforcing policies. The study reveals that individuals expressing con</w:t>
      </w:r>
      <w:r w:rsidRPr="00EB3D53">
        <w:rPr>
          <w:sz w:val="24"/>
          <w:szCs w:val="24"/>
        </w:rPr>
        <w:t>cerns about climate change are moreinclined to hold positive attitudes towards climate policies in high-trust countries. This effect is particularly pronounced in nations where trust inimpartial institutions, such as the legal system and the police, is ele</w:t>
      </w:r>
      <w:r w:rsidRPr="00EB3D53">
        <w:rPr>
          <w:sz w:val="24"/>
          <w:szCs w:val="24"/>
        </w:rPr>
        <w:t>vated. The work is relevant to this study but did not address the impact ofenvironmental protection in Kwara State.</w:t>
      </w:r>
    </w:p>
    <w:p w:rsidR="000530C6" w:rsidRPr="00EB3D53" w:rsidRDefault="000530C6" w:rsidP="00EB3D53">
      <w:pPr>
        <w:pStyle w:val="BodyText"/>
        <w:spacing w:before="1" w:line="360" w:lineRule="auto"/>
        <w:ind w:left="720" w:right="714" w:firstLine="719"/>
        <w:jc w:val="both"/>
        <w:rPr>
          <w:sz w:val="24"/>
          <w:szCs w:val="24"/>
        </w:rPr>
      </w:pPr>
      <w:hyperlink r:id="rId11">
        <w:r w:rsidR="0086050B" w:rsidRPr="00EB3D53">
          <w:rPr>
            <w:sz w:val="24"/>
            <w:szCs w:val="24"/>
          </w:rPr>
          <w:t>Wang</w:t>
        </w:r>
      </w:hyperlink>
      <w:r w:rsidR="0086050B" w:rsidRPr="00EB3D53">
        <w:rPr>
          <w:sz w:val="24"/>
          <w:szCs w:val="24"/>
        </w:rPr>
        <w:t xml:space="preserve"> et al (2022) explored the impact of the Chinese central gov</w:t>
      </w:r>
      <w:r w:rsidR="0086050B" w:rsidRPr="00EB3D53">
        <w:rPr>
          <w:sz w:val="24"/>
          <w:szCs w:val="24"/>
        </w:rPr>
        <w:t>ernment's mandated waste separation policy, implemented in selectcities and counties since 2017, to address the escalating issue of waste generation. The study revealed that while overall satisfaction levels withcommunityandnationalSolidWasteManagementSyst</w:t>
      </w:r>
      <w:r w:rsidR="0086050B" w:rsidRPr="00EB3D53">
        <w:rPr>
          <w:sz w:val="24"/>
          <w:szCs w:val="24"/>
        </w:rPr>
        <w:t>ems(SWMS)werecomparable,notabledisparitiesemergedbetweenruralandurbanareas.Inurbanregions,residentsexhibitedhighersatisfactionwithcommunitySWMScomparedtothenationallevel,whereastheresultswereconverselyobservedinruralareas.Thedeterminantsinfluencingsatisfac</w:t>
      </w:r>
      <w:r w:rsidR="0086050B" w:rsidRPr="00EB3D53">
        <w:rPr>
          <w:sz w:val="24"/>
          <w:szCs w:val="24"/>
        </w:rPr>
        <w:t>tionwiththecommunityandnationalSWMSalsovaried,displayingregionalnuances.Recognizingthesedistinctions,thestudysuggeststhattoenhancesatisfactionlevels,thegovernmentshouldstandardizebasicmanagementsystemsacrossdiverseregions,progressivelyenhancemanagementserv</w:t>
      </w:r>
      <w:r w:rsidR="0086050B" w:rsidRPr="00EB3D53">
        <w:rPr>
          <w:sz w:val="24"/>
          <w:szCs w:val="24"/>
        </w:rPr>
        <w:t>icesandinstitutionsinruralareasandnon-pilotcities,andofferspecializedservicesor facilities for residents with specific health needs. The study was domesticated to China.</w:t>
      </w: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t>Wang,Chu,&amp;Gu(2021)focusedontheimplementationofmunicipalsolidwaste(MSW)classificationpo</w:t>
      </w:r>
      <w:r w:rsidRPr="00EB3D53">
        <w:rPr>
          <w:sz w:val="24"/>
          <w:szCs w:val="24"/>
        </w:rPr>
        <w:t>liciesacrossnumerouscitiesin China. Notably, behavioural attitudes, subjective norms, and perceived behavioural control played pivotal roles in strengthening residents'willingnesstoparticipateinMSWsorting.Additionally,thestudyfoundthatwillingnesstopayforth</w:t>
      </w:r>
      <w:r w:rsidRPr="00EB3D53">
        <w:rPr>
          <w:sz w:val="24"/>
          <w:szCs w:val="24"/>
        </w:rPr>
        <w:t>ird-partyorganizations'MSWsortingserviceswaspositivelyinfluencedbybehaviouralattitudes,perceivedbehaviouralcontrol,andsatisfactionwithpolicy.Hierarchicalregressionresults</w:t>
      </w:r>
    </w:p>
    <w:p w:rsidR="000530C6" w:rsidRPr="00EB3D53" w:rsidRDefault="000530C6" w:rsidP="00EB3D53">
      <w:pPr>
        <w:pStyle w:val="BodyText"/>
        <w:spacing w:line="360" w:lineRule="auto"/>
        <w:jc w:val="both"/>
        <w:rPr>
          <w:sz w:val="24"/>
          <w:szCs w:val="24"/>
        </w:rPr>
        <w:sectPr w:rsidR="000530C6" w:rsidRPr="00EB3D53">
          <w:type w:val="continuous"/>
          <w:pgSz w:w="12240" w:h="15840"/>
          <w:pgMar w:top="1360" w:right="720" w:bottom="1240" w:left="720" w:header="0" w:footer="1056" w:gutter="0"/>
          <w:cols w:space="720"/>
        </w:sectPr>
      </w:pPr>
    </w:p>
    <w:p w:rsidR="000530C6" w:rsidRPr="00EB3D53" w:rsidRDefault="0086050B" w:rsidP="00EB3D53">
      <w:pPr>
        <w:pStyle w:val="BodyText"/>
        <w:spacing w:before="74" w:line="360" w:lineRule="auto"/>
        <w:ind w:left="720" w:right="713"/>
        <w:jc w:val="both"/>
        <w:rPr>
          <w:sz w:val="24"/>
          <w:szCs w:val="24"/>
        </w:rPr>
      </w:pPr>
      <w:r w:rsidRPr="00EB3D53">
        <w:rPr>
          <w:sz w:val="24"/>
          <w:szCs w:val="24"/>
        </w:rPr>
        <w:lastRenderedPageBreak/>
        <w:t>indicatedthatresidentswhoownedrealestateexhibitedahigherintrinsicmoti</w:t>
      </w:r>
      <w:r w:rsidRPr="00EB3D53">
        <w:rPr>
          <w:sz w:val="24"/>
          <w:szCs w:val="24"/>
        </w:rPr>
        <w:t xml:space="preserve">vationforactiveparticipationinwastesortingratherthanoptingforpaid sorting services. This multifaceted analysis provides valuable insights into the effectiveness of information interventions in promotingresponsible waste management practices and thenuanced </w:t>
      </w:r>
      <w:r w:rsidRPr="00EB3D53">
        <w:rPr>
          <w:sz w:val="24"/>
          <w:szCs w:val="24"/>
        </w:rPr>
        <w:t>factorsinfluencing residents' attitudes and behaviourstowards MSWsortinginitiatives.The article was domesticated to China.</w:t>
      </w:r>
    </w:p>
    <w:p w:rsidR="000530C6" w:rsidRPr="00EB3D53" w:rsidRDefault="0086050B" w:rsidP="00EB3D53">
      <w:pPr>
        <w:pStyle w:val="BodyText"/>
        <w:spacing w:before="2" w:line="360" w:lineRule="auto"/>
        <w:ind w:left="720" w:right="714" w:firstLine="719"/>
        <w:jc w:val="both"/>
        <w:rPr>
          <w:sz w:val="24"/>
          <w:szCs w:val="24"/>
        </w:rPr>
      </w:pPr>
      <w:r w:rsidRPr="00EB3D53">
        <w:rPr>
          <w:sz w:val="24"/>
          <w:szCs w:val="24"/>
        </w:rPr>
        <w:t>Olukanni &amp; Nwafor (2019) explored the involvement of the public and private sectors in ensuring efficient solid waste managementservi</w:t>
      </w:r>
      <w:r w:rsidRPr="00EB3D53">
        <w:rPr>
          <w:sz w:val="24"/>
          <w:szCs w:val="24"/>
        </w:rPr>
        <w:t>ces in Nigeria. The findings underscored the crucial role of legislation and enforcement in compelling waste generators to dispose of theirwaste responsibly. The studyrecommended that thepublic sector should create an enabling environment for private opera</w:t>
      </w:r>
      <w:r w:rsidRPr="00EB3D53">
        <w:rPr>
          <w:sz w:val="24"/>
          <w:szCs w:val="24"/>
        </w:rPr>
        <w:t>tors through legislativemeasures, robust enforcement, and public awareness campaigns. While the article provided valuable insights, it did not specifically addressenvironmentalprotection policies inKwara state. Consequently, thispresent studyaimsto fill th</w:t>
      </w:r>
      <w:r w:rsidRPr="00EB3D53">
        <w:rPr>
          <w:sz w:val="24"/>
          <w:szCs w:val="24"/>
        </w:rPr>
        <w:t>is gap byexamining theimpact and effectivenessof environmental protection policies on waste management systems in Kwara State, Nigeria.</w:t>
      </w:r>
    </w:p>
    <w:p w:rsidR="000530C6" w:rsidRPr="00EB3D53" w:rsidRDefault="0086050B" w:rsidP="00EB3D53">
      <w:pPr>
        <w:pStyle w:val="BodyText"/>
        <w:spacing w:line="360" w:lineRule="auto"/>
        <w:ind w:left="720" w:right="711" w:firstLine="719"/>
        <w:jc w:val="both"/>
        <w:rPr>
          <w:sz w:val="24"/>
          <w:szCs w:val="24"/>
        </w:rPr>
      </w:pPr>
      <w:r w:rsidRPr="00EB3D53">
        <w:rPr>
          <w:sz w:val="24"/>
          <w:szCs w:val="24"/>
        </w:rPr>
        <w:t>Meuleman &amp; Niestroy (2015) emphasize that the implementation of the United Nations' Sustainable Development Goals (SDGs)</w:t>
      </w:r>
      <w:r w:rsidRPr="00EB3D53">
        <w:rPr>
          <w:sz w:val="24"/>
          <w:szCs w:val="24"/>
        </w:rPr>
        <w:t>necessitates diverse governance frameworks at all levels. A singular governance style, be it hierarchical, network-based, or market-oriented, isinsufficient,andaone-size-fits-allcombinationofstylesfallsshort.Thearticleintroducestheconceptof"CommonButDiffer</w:t>
      </w:r>
      <w:r w:rsidRPr="00EB3D53">
        <w:rPr>
          <w:sz w:val="24"/>
          <w:szCs w:val="24"/>
        </w:rPr>
        <w:t>entiatedGovernance"(CBDG) as a guiding principle to effectively operationalize the SDGs. Drawing on over 15 years of experience with the concept of "metagovernance" the art of combining different governance styles into successful frameworks, there is a dis</w:t>
      </w:r>
      <w:r w:rsidRPr="00EB3D53">
        <w:rPr>
          <w:sz w:val="24"/>
          <w:szCs w:val="24"/>
        </w:rPr>
        <w:t>cernible trend towards adopting this as acomprehensive approach for tailored governance frameworks. The article is relevant to this study but did not discuss environmental protectionpolicies in Kwara State.</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In thestudyconductedbyMarti and Puertas (2021), t</w:t>
      </w:r>
      <w:r w:rsidRPr="00EB3D53">
        <w:rPr>
          <w:sz w:val="24"/>
          <w:szCs w:val="24"/>
        </w:rPr>
        <w:t xml:space="preserve">hefocus is on assessingtheimpact ofenvironmentalpolicies on wastetreatment,recognizingtheglobalsignificanceofwastemanagementinlightofcountries'growthandtheimperativetosafeguardtheenvironment.Thefindingsrevealed the existence of five internally homogeneous </w:t>
      </w:r>
      <w:r w:rsidRPr="00EB3D53">
        <w:rPr>
          <w:sz w:val="24"/>
          <w:szCs w:val="24"/>
        </w:rPr>
        <w:t>groups of countries, with Israel, Turkey, and the USA exhibiting lower participation andcompliancewithenvironmentalpolicies.Moreover,theresultshighlightthatcountriesactivelyengagedinenvironmentaltreaties(suchasCroatia,Denmark, Finland, France, Germany, Jap</w:t>
      </w:r>
      <w:r w:rsidRPr="00EB3D53">
        <w:rPr>
          <w:sz w:val="24"/>
          <w:szCs w:val="24"/>
        </w:rPr>
        <w:t xml:space="preserve">an, </w:t>
      </w:r>
      <w:r w:rsidRPr="00EB3D53">
        <w:rPr>
          <w:sz w:val="24"/>
          <w:szCs w:val="24"/>
        </w:rPr>
        <w:lastRenderedPageBreak/>
        <w:t>Luxembourg, the Netherlands, Norway, Spain, Sweden, and Switzerland) are making significantstrides.Thesenationsshowcaseanotablereductioninlandfillusage,optingformoreenvironmentallyfriendlyalternatives.Thecontingencytablesfurther affirm a discernible tr</w:t>
      </w:r>
      <w:r w:rsidRPr="00EB3D53">
        <w:rPr>
          <w:sz w:val="24"/>
          <w:szCs w:val="24"/>
        </w:rPr>
        <w:t>end: the effectiveness of policies correlates with increased recycling and, to some extent, a reduction in wastegeneration. The article was not domesticated to Kwara State.</w:t>
      </w:r>
    </w:p>
    <w:p w:rsidR="000530C6" w:rsidRPr="00EB3D53" w:rsidRDefault="0086050B" w:rsidP="00EB3D53">
      <w:pPr>
        <w:pStyle w:val="BodyText"/>
        <w:spacing w:before="1" w:line="360" w:lineRule="auto"/>
        <w:ind w:left="720" w:right="714" w:firstLine="719"/>
        <w:jc w:val="both"/>
        <w:rPr>
          <w:sz w:val="24"/>
          <w:szCs w:val="24"/>
        </w:rPr>
      </w:pPr>
      <w:r w:rsidRPr="00EB3D53">
        <w:rPr>
          <w:sz w:val="24"/>
          <w:szCs w:val="24"/>
        </w:rPr>
        <w:t>JescaandJunior(2015)examinedpracticesrelatedtothedisposalofsoileddiapersamongwomeno</w:t>
      </w:r>
      <w:r w:rsidRPr="00EB3D53">
        <w:rPr>
          <w:sz w:val="24"/>
          <w:szCs w:val="24"/>
        </w:rPr>
        <w:t>fchildbearingageinimpoverishedurbansettings.Thefindingoftheresearchindicatesthatamajority(78%)ofwomenoptfordisposablediapers,citingreasonssuchasconvenience(70%) andcost-effectiveness (75%).However, concerningthedisposalofuseddiapers, itwas observed that91%</w:t>
      </w:r>
      <w:r w:rsidRPr="00EB3D53">
        <w:rPr>
          <w:sz w:val="24"/>
          <w:szCs w:val="24"/>
        </w:rPr>
        <w:t>disposed ofthem inrefusebins,and51%experiencedirregularrefusecollection,leadingtowastelittering.Inlightofthesefindings,thestudyrecommendsimprovementsinrefusecollection by the City Council Refuse Collection Department. Additionally, there is a call for heig</w:t>
      </w:r>
      <w:r w:rsidRPr="00EB3D53">
        <w:rPr>
          <w:sz w:val="24"/>
          <w:szCs w:val="24"/>
        </w:rPr>
        <w:t>htened health promotion awareness campaignson proper diaper disposal through media channels and social gatherings. The study did not discuss environmental protection policies in Kwara</w:t>
      </w:r>
      <w:r w:rsidRPr="00EB3D53">
        <w:rPr>
          <w:spacing w:val="-2"/>
          <w:sz w:val="24"/>
          <w:szCs w:val="24"/>
        </w:rPr>
        <w:t>State.</w:t>
      </w:r>
    </w:p>
    <w:p w:rsidR="000530C6" w:rsidRPr="00EB3D53" w:rsidRDefault="0086050B" w:rsidP="00EB3D53">
      <w:pPr>
        <w:pStyle w:val="BodyText"/>
        <w:spacing w:line="360" w:lineRule="auto"/>
        <w:ind w:left="720" w:right="711" w:firstLine="719"/>
        <w:jc w:val="both"/>
        <w:rPr>
          <w:sz w:val="24"/>
          <w:szCs w:val="24"/>
        </w:rPr>
      </w:pPr>
      <w:r w:rsidRPr="00EB3D53">
        <w:rPr>
          <w:sz w:val="24"/>
          <w:szCs w:val="24"/>
        </w:rPr>
        <w:t>Okoji, Adeyemi, &amp; Olawuni (2023) evaluated community perceptions r</w:t>
      </w:r>
      <w:r w:rsidRPr="00EB3D53">
        <w:rPr>
          <w:sz w:val="24"/>
          <w:szCs w:val="24"/>
        </w:rPr>
        <w:t>egarding waste management practices in the Ilorin metropolis,Kwara State, Nigeria. The improper collection and disposal of municipal wastes have resulted in various environmental challenges, including theobstructionofsewers,anddrainnetworks,andthepollution</w:t>
      </w:r>
      <w:r w:rsidRPr="00EB3D53">
        <w:rPr>
          <w:sz w:val="24"/>
          <w:szCs w:val="24"/>
        </w:rPr>
        <w:t>ofwaterbodies.Thedatacollectioninstrument,titledCommunityPerceptiononWasteManagement Practice Instrument (CPWMPI), was validated by experts in the Department of Adult and Primary Education, University of Ilorin,ensuring face, content, and construct validit</w:t>
      </w:r>
      <w:r w:rsidRPr="00EB3D53">
        <w:rPr>
          <w:sz w:val="24"/>
          <w:szCs w:val="24"/>
        </w:rPr>
        <w:t>y. The results indicated a statistically significant difference in residents' perceptions of wastemanagementpracticesbasedongender(t{198}=2.643,p&lt;0.05).However,therewasnostatisticallysignificantdifferencebasedonmaritalstatus(t {198} = 0.837, p&gt;0.05), educa</w:t>
      </w:r>
      <w:r w:rsidRPr="00EB3D53">
        <w:rPr>
          <w:sz w:val="24"/>
          <w:szCs w:val="24"/>
        </w:rPr>
        <w:t>tion (F {2, 197} = 1.592, p&gt;0.05), and religion (t {198} = 1.427, p&gt;0.05). The study recommended publicenlightenmentcampaignsamongresidentsandurbandwellers topromoteproper solid wastepractices, management,anddisposal. Thearticledidnot discuss environmental</w:t>
      </w:r>
      <w:r w:rsidRPr="00EB3D53">
        <w:rPr>
          <w:sz w:val="24"/>
          <w:szCs w:val="24"/>
        </w:rPr>
        <w:t xml:space="preserve"> protection policies.</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 xml:space="preserve">Ejaz,Akhtar,NisaandNaeem(2010)delvedintotheenvironmentalrepercussionsofinadequatesolidwastemanagement indevelopingcountriesinRawalpindiCity. Thestudyrevealed thattheinefficiencyofsolid wastemanagement systemsinRawalpindiisa </w:t>
      </w:r>
      <w:r w:rsidRPr="00EB3D53">
        <w:rPr>
          <w:sz w:val="24"/>
          <w:szCs w:val="24"/>
        </w:rPr>
        <w:lastRenderedPageBreak/>
        <w:t>resultoffa</w:t>
      </w:r>
      <w:r w:rsidRPr="00EB3D53">
        <w:rPr>
          <w:sz w:val="24"/>
          <w:szCs w:val="24"/>
        </w:rPr>
        <w:t>ctorssuchastheunplannedexpansionofthecity,challengingweatherconditions,limitedsocialawarenessandcommunityinvolvement,inadequateresourcesincluding improper equipment, and a lack of funds. The inefficacy of the municipal solid waste management system in Rawa</w:t>
      </w:r>
      <w:r w:rsidRPr="00EB3D53">
        <w:rPr>
          <w:sz w:val="24"/>
          <w:szCs w:val="24"/>
        </w:rPr>
        <w:t>lpindi may lead toseriousadverseenvironmentalimpacts,includinginfectiousdiseases,landandwaterpollution,drainobstructions,andbiodiversityloss.Thearticlewas not domesticated in Kwara state and did not discuss environmental protection policies.</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Kofoworola(200</w:t>
      </w:r>
      <w:r w:rsidRPr="00EB3D53">
        <w:rPr>
          <w:sz w:val="24"/>
          <w:szCs w:val="24"/>
        </w:rPr>
        <w:t>7)investigatedrecoveryandrecyclingpracticeswithinmunicipalsolidwastemanagementinLagos,Nigeria.Overtheyears,thepopulationofLagos,thelargestcityinNigeria,hassurgedsevenfoldfrom1950to1980,currentlyboastingover10millionresidents.Asignificant portion of the cit</w:t>
      </w:r>
      <w:r w:rsidRPr="00EB3D53">
        <w:rPr>
          <w:sz w:val="24"/>
          <w:szCs w:val="24"/>
        </w:rPr>
        <w:t>y's inhabitants falls within the low-income bracket, placing substantial demands on resources and generatingconsiderablevolumes of solid waste.Annually, approximately4 milliontonnes ofmunicipalsolid waste(MSW) areproducedin thecity, withanadditional 0.5 mi</w:t>
      </w:r>
      <w:r w:rsidRPr="00EB3D53">
        <w:rPr>
          <w:sz w:val="24"/>
          <w:szCs w:val="24"/>
        </w:rPr>
        <w:t>llion tonnes of untreated industrial waste. This equates to around 1.1 kg/cap/day.</w:t>
      </w:r>
    </w:p>
    <w:p w:rsidR="000530C6" w:rsidRPr="00EB3D53" w:rsidRDefault="0086050B" w:rsidP="00EB3D53">
      <w:pPr>
        <w:pStyle w:val="BodyText"/>
        <w:spacing w:line="360" w:lineRule="auto"/>
        <w:ind w:left="720" w:right="711" w:firstLine="719"/>
        <w:jc w:val="both"/>
        <w:rPr>
          <w:sz w:val="24"/>
          <w:szCs w:val="24"/>
        </w:rPr>
      </w:pPr>
      <w:r w:rsidRPr="00EB3D53">
        <w:rPr>
          <w:sz w:val="24"/>
          <w:szCs w:val="24"/>
        </w:rPr>
        <w:t>Despitetheestablishmentofwastemanagementagenciesbythestategovernmenttomaintaincleanlinessinstreetsandneighbourhoods,</w:t>
      </w:r>
      <w:r w:rsidRPr="00EB3D53">
        <w:rPr>
          <w:sz w:val="24"/>
          <w:szCs w:val="24"/>
        </w:rPr>
        <w:t>these efforts have achieved only limited success. More than half of the generated waste remains uncollected due to the inadequacies andinefficienciesofthewastemanagementsystem.Whiletheadvantagesofpropersolidwastemanagement(SWM)aresignificant,includingincre</w:t>
      </w:r>
      <w:r w:rsidRPr="00EB3D53">
        <w:rPr>
          <w:sz w:val="24"/>
          <w:szCs w:val="24"/>
        </w:rPr>
        <w:t>asedmunicipalrevenues,higherproductivity,improvedsanitation,andbetterhealthconditions,itiscrucialtoreducethenumberofrecoverablematerialsin residential and commercial waste streams to alleviate the challenges of MSW disposal. The article did not discuss env</w:t>
      </w:r>
      <w:r w:rsidRPr="00EB3D53">
        <w:rPr>
          <w:sz w:val="24"/>
          <w:szCs w:val="24"/>
        </w:rPr>
        <w:t>ironmental protectionpolicies in Kwara State.</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Lawaland Ibrahim(2023)conductedanassessment of municipalsolid wastemanagementin Ilorin metropolis. Their findings showedthat although the Kwara State Environmental Protection Agency (KWEPA) is actively involve</w:t>
      </w:r>
      <w:r w:rsidRPr="00EB3D53">
        <w:rPr>
          <w:sz w:val="24"/>
          <w:szCs w:val="24"/>
        </w:rPr>
        <w:t xml:space="preserve">d in coordinating waste services, its efforts arehampered by low staff strength, outdated equipment, and limited public cooperation. The study recommended increased investment in wasteinfrastructure, stronger policy enforcement, and community education as </w:t>
      </w:r>
      <w:r w:rsidRPr="00EB3D53">
        <w:rPr>
          <w:sz w:val="24"/>
          <w:szCs w:val="24"/>
        </w:rPr>
        <w:t>pathways to improvement. On a broader scale, Ogbonna, Amangabara,and Ekere (2020) investigated the effectiveness of environmental regulations across Nigeria and concluded that overlapping mandates amongagencies,policyinconsistency, andcorruptionweremajor o</w:t>
      </w:r>
      <w:r w:rsidRPr="00EB3D53">
        <w:rPr>
          <w:sz w:val="24"/>
          <w:szCs w:val="24"/>
        </w:rPr>
        <w:t xml:space="preserve">bstacles toachievingsustainableoutcomes.Wilson etal. (2015)emphasizethecriticalrole of </w:t>
      </w:r>
      <w:r w:rsidRPr="00EB3D53">
        <w:rPr>
          <w:sz w:val="24"/>
          <w:szCs w:val="24"/>
        </w:rPr>
        <w:lastRenderedPageBreak/>
        <w:t>integrated waste management systems and stakeholder involvement. In countries with successful systems like Germany and Sweden,consistent policy enforcement, financial in</w:t>
      </w:r>
      <w:r w:rsidRPr="00EB3D53">
        <w:rPr>
          <w:sz w:val="24"/>
          <w:szCs w:val="24"/>
        </w:rPr>
        <w:t>centives for recycling, and robust data tracking systems are identified as best practices.</w:t>
      </w:r>
    </w:p>
    <w:p w:rsidR="000530C6" w:rsidRPr="00EB3D53" w:rsidRDefault="000530C6" w:rsidP="00EB3D53">
      <w:pPr>
        <w:pStyle w:val="BodyText"/>
        <w:spacing w:line="360" w:lineRule="auto"/>
        <w:jc w:val="both"/>
        <w:rPr>
          <w:sz w:val="24"/>
          <w:szCs w:val="24"/>
        </w:rPr>
        <w:sectPr w:rsidR="000530C6" w:rsidRPr="00EB3D53">
          <w:pgSz w:w="12240" w:h="15840"/>
          <w:pgMar w:top="1360" w:right="720" w:bottom="1240" w:left="720" w:header="0" w:footer="1056" w:gutter="0"/>
          <w:cols w:space="720"/>
        </w:sectPr>
      </w:pPr>
    </w:p>
    <w:p w:rsidR="000530C6" w:rsidRPr="00EB3D53" w:rsidRDefault="0086050B" w:rsidP="00EB3D53">
      <w:pPr>
        <w:pStyle w:val="Heading2"/>
        <w:spacing w:before="80" w:line="360" w:lineRule="auto"/>
        <w:ind w:left="720" w:firstLine="0"/>
        <w:jc w:val="left"/>
        <w:rPr>
          <w:sz w:val="24"/>
          <w:szCs w:val="24"/>
        </w:rPr>
      </w:pPr>
      <w:r w:rsidRPr="00EB3D53">
        <w:rPr>
          <w:sz w:val="24"/>
          <w:szCs w:val="24"/>
        </w:rPr>
        <w:lastRenderedPageBreak/>
        <w:t>2.4Theoretical</w:t>
      </w:r>
      <w:r w:rsidRPr="00EB3D53">
        <w:rPr>
          <w:spacing w:val="-2"/>
          <w:sz w:val="24"/>
          <w:szCs w:val="24"/>
        </w:rPr>
        <w:t>Framework</w:t>
      </w:r>
    </w:p>
    <w:p w:rsidR="000530C6" w:rsidRPr="00EB3D53" w:rsidRDefault="0086050B" w:rsidP="00EB3D53">
      <w:pPr>
        <w:pStyle w:val="BodyText"/>
        <w:spacing w:before="184" w:line="360" w:lineRule="auto"/>
        <w:ind w:left="720" w:right="711" w:firstLine="719"/>
        <w:jc w:val="both"/>
        <w:rPr>
          <w:sz w:val="24"/>
          <w:szCs w:val="24"/>
        </w:rPr>
      </w:pPr>
      <w:r w:rsidRPr="00EB3D53">
        <w:rPr>
          <w:sz w:val="24"/>
          <w:szCs w:val="24"/>
        </w:rPr>
        <w:t>The study adopts institutional theory. The theory explains how institutional structures, rules, and norms influence organizatio</w:t>
      </w:r>
      <w:r w:rsidRPr="00EB3D53">
        <w:rPr>
          <w:sz w:val="24"/>
          <w:szCs w:val="24"/>
        </w:rPr>
        <w:t>nalbehavior and decision-making processes. According to Scott (2001), institutions comprise regulative, normative, and cultural-cognitive elementsthatcollectivelyshapetheactionsofactorswithinasystem.Thetheoryassumesthatorganizationsandindividualsseeklegiti</w:t>
      </w:r>
      <w:r w:rsidRPr="00EB3D53">
        <w:rPr>
          <w:sz w:val="24"/>
          <w:szCs w:val="24"/>
        </w:rPr>
        <w:t xml:space="preserve">macybyconformingto these established rules, social expectations, and shared beliefs, which exert coercive, normative, or mimetic pressures on behavior. Thisframework is particularly relevant to the study of environmental protection policies in Nigeria and </w:t>
      </w:r>
      <w:r w:rsidRPr="00EB3D53">
        <w:rPr>
          <w:sz w:val="24"/>
          <w:szCs w:val="24"/>
        </w:rPr>
        <w:t>Kwara State because it highlights howinstitutional arrangements affect policy implementation. Effective environmental governance depends on the strength and coordination of laws,enforcement agencies, and social norms that guide waste management practices.</w:t>
      </w:r>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t>However,acommoncritiqueofinstitutionaltheoryisthatittendstoemphasizestabilityandconformity,sometimesoverlookingactors'capacityforinnovation orresistance,aswellaspowerdynamicsthat maylead toselectiveenforcement orpolicymanipulation. Moreover, formalinstitu</w:t>
      </w:r>
      <w:r w:rsidRPr="00EB3D53">
        <w:rPr>
          <w:sz w:val="24"/>
          <w:szCs w:val="24"/>
        </w:rPr>
        <w:t>tions may exist without translating into effective action due to challenges such as corruption, weak political will, or resource constraintsfactorsnotalwaysfullyaccountedforbythetheory. Despitetheselimitations,institutionaltheoryishighlyapplicabletothisstu</w:t>
      </w:r>
      <w:r w:rsidRPr="00EB3D53">
        <w:rPr>
          <w:sz w:val="24"/>
          <w:szCs w:val="24"/>
        </w:rPr>
        <w:t>dyasitprovidesavaluable lens to analyze how the institutional environment in Kwara State influences the implementation and effectiveness of environmentalprotection policies, helping to identify gaps and challenges that hinder sustainable waste management o</w:t>
      </w:r>
      <w:r w:rsidRPr="00EB3D53">
        <w:rPr>
          <w:sz w:val="24"/>
          <w:szCs w:val="24"/>
        </w:rPr>
        <w:t>utcomes.</w:t>
      </w: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11" w:line="360" w:lineRule="auto"/>
        <w:rPr>
          <w:sz w:val="24"/>
          <w:szCs w:val="24"/>
        </w:rPr>
      </w:pPr>
    </w:p>
    <w:p w:rsidR="000530C6" w:rsidRPr="00EB3D53" w:rsidRDefault="0086050B" w:rsidP="00EB3D53">
      <w:pPr>
        <w:pStyle w:val="Heading1"/>
        <w:spacing w:line="360" w:lineRule="auto"/>
        <w:ind w:left="5"/>
        <w:rPr>
          <w:sz w:val="24"/>
          <w:szCs w:val="24"/>
        </w:rPr>
      </w:pPr>
      <w:r w:rsidRPr="00EB3D53">
        <w:rPr>
          <w:spacing w:val="-2"/>
          <w:sz w:val="24"/>
          <w:szCs w:val="24"/>
        </w:rPr>
        <w:t>REFERENCES</w:t>
      </w:r>
    </w:p>
    <w:p w:rsidR="000530C6" w:rsidRPr="00EB3D53" w:rsidRDefault="000530C6" w:rsidP="00EB3D53">
      <w:pPr>
        <w:pStyle w:val="BodyText"/>
        <w:spacing w:before="93" w:line="360" w:lineRule="auto"/>
        <w:rPr>
          <w:b/>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 xml:space="preserve">Adewumi,I.,Osibanjo,O.,&amp;Oladele,A.(2021).Theroleoflocalgovernmentauthoritiesinwastemanagementpolicyimplementationinsouthwestern Nigeria. Journal of Environmental </w:t>
      </w:r>
      <w:r w:rsidRPr="00EB3D53">
        <w:rPr>
          <w:sz w:val="24"/>
          <w:szCs w:val="24"/>
        </w:rPr>
        <w:lastRenderedPageBreak/>
        <w:t>Management and Sustainability, 10(2), 123–137.</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Ejaz,N.,Akhtar,N.,</w:t>
      </w:r>
      <w:r w:rsidRPr="00EB3D53">
        <w:rPr>
          <w:sz w:val="24"/>
          <w:szCs w:val="24"/>
        </w:rPr>
        <w:t>Nisa,S.,&amp;Naeem,U.A.(2010).Environmentalimpactsofimpropersolidwastemanagementindeveloping countries:Acase study of Rawalpindi City. The Electronic Journal of Environmental, Agricultural and Food Chemistry, 9(6), 956–965.</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Joakim,A.,&amp;Ingemar,J.(2021).Trustin</w:t>
      </w:r>
      <w:r w:rsidRPr="00EB3D53">
        <w:rPr>
          <w:sz w:val="24"/>
          <w:szCs w:val="24"/>
        </w:rPr>
        <w:t xml:space="preserve">partialandimpartialinstitutions:Explainingattitudestowardsclimatepolicies. EnvironmentalPolitics,30(3), 445–466. </w:t>
      </w:r>
      <w:hyperlink r:id="rId12">
        <w:r w:rsidRPr="00EB3D53">
          <w:rPr>
            <w:sz w:val="24"/>
            <w:szCs w:val="24"/>
            <w:u w:val="single"/>
          </w:rPr>
          <w:t>https://doi.org/10.1080/09644016.2020.1855145</w:t>
        </w:r>
      </w:hyperlink>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Jesca,N.,&amp;Junior,C.(2015).Assessm</w:t>
      </w:r>
      <w:r w:rsidRPr="00EB3D53">
        <w:rPr>
          <w:sz w:val="24"/>
          <w:szCs w:val="24"/>
        </w:rPr>
        <w:t>entofdiaperdisposalpracticesamongurbanmothers:AcasestudyinZimbabwe.AfricanJournalofEnvironmental Health, 7(1), 33–41.</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Kofoworola,O.F.(2007).RecoveryandrecyclingpracticesinmunicipalsolidwastemanagementinLagos,Nigeria.WasteManagement,27(9),1139–1143.</w:t>
      </w:r>
      <w:hyperlink r:id="rId13">
        <w:r w:rsidRPr="00EB3D53">
          <w:rPr>
            <w:sz w:val="24"/>
            <w:szCs w:val="24"/>
            <w:u w:val="single"/>
          </w:rPr>
          <w:t>https://doi.org/10.1016/j.wasman.2006.06.009</w:t>
        </w:r>
      </w:hyperlink>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Lawal,A. A.,&amp;Ibrahim,T.A.(2023).Assessmentof municipalsolidwastemanagementinIlorinMetropolis,KwaraState,Nigeria.NigerianJournal of Environmental Studies, 1</w:t>
      </w:r>
      <w:r w:rsidRPr="00EB3D53">
        <w:rPr>
          <w:sz w:val="24"/>
          <w:szCs w:val="24"/>
        </w:rPr>
        <w:t>5(1), 50–64.</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before="1" w:line="360" w:lineRule="auto"/>
        <w:ind w:left="1440" w:right="815" w:hanging="720"/>
        <w:rPr>
          <w:sz w:val="24"/>
          <w:szCs w:val="24"/>
        </w:rPr>
      </w:pPr>
      <w:r w:rsidRPr="00EB3D53">
        <w:rPr>
          <w:sz w:val="24"/>
          <w:szCs w:val="24"/>
        </w:rPr>
        <w:t xml:space="preserve">Martí,C., &amp;Puertas, R. (2021). Environmentalpoliciesandtheirimpact onwastetreatment:Aclusteranalysisofcountries. WasteManagement&amp; Research, 39(1), 72–83. </w:t>
      </w:r>
      <w:hyperlink r:id="rId14">
        <w:r w:rsidRPr="00EB3D53">
          <w:rPr>
            <w:sz w:val="24"/>
            <w:szCs w:val="24"/>
            <w:u w:val="single"/>
          </w:rPr>
          <w:t>https://doi.org/10.1177/073424</w:t>
        </w:r>
        <w:r w:rsidRPr="00EB3D53">
          <w:rPr>
            <w:sz w:val="24"/>
            <w:szCs w:val="24"/>
            <w:u w:val="single"/>
          </w:rPr>
          <w:t>2X20969450</w:t>
        </w:r>
      </w:hyperlink>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before="1" w:line="360" w:lineRule="auto"/>
        <w:ind w:left="720"/>
        <w:rPr>
          <w:sz w:val="24"/>
          <w:szCs w:val="24"/>
        </w:rPr>
      </w:pPr>
      <w:r w:rsidRPr="00EB3D53">
        <w:rPr>
          <w:sz w:val="24"/>
          <w:szCs w:val="24"/>
        </w:rPr>
        <w:t>Meuleman,L.,&amp;Niestroy,I.(2015).Commonbutdifferentiatedgovernance:AmetagovernanceapproachtomaketheSDGs</w:t>
      </w:r>
      <w:r w:rsidRPr="00EB3D53">
        <w:rPr>
          <w:spacing w:val="-2"/>
          <w:sz w:val="24"/>
          <w:szCs w:val="24"/>
        </w:rPr>
        <w:t xml:space="preserve"> work.</w:t>
      </w:r>
    </w:p>
    <w:p w:rsidR="000530C6" w:rsidRPr="00EB3D53" w:rsidRDefault="0086050B" w:rsidP="00EB3D53">
      <w:pPr>
        <w:pStyle w:val="BodyText"/>
        <w:spacing w:line="360" w:lineRule="auto"/>
        <w:ind w:left="1440"/>
        <w:rPr>
          <w:sz w:val="24"/>
          <w:szCs w:val="24"/>
        </w:rPr>
      </w:pPr>
      <w:r w:rsidRPr="00EB3D53">
        <w:rPr>
          <w:sz w:val="24"/>
          <w:szCs w:val="24"/>
        </w:rPr>
        <w:t>Sustainability,7(9),12295–12321.</w:t>
      </w:r>
      <w:hyperlink r:id="rId15">
        <w:r w:rsidRPr="00EB3D53">
          <w:rPr>
            <w:spacing w:val="-2"/>
            <w:sz w:val="24"/>
            <w:szCs w:val="24"/>
            <w:u w:val="single"/>
          </w:rPr>
          <w:t>https://doi.org/10.3390/su70912295</w:t>
        </w:r>
      </w:hyperlink>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before="1" w:line="360" w:lineRule="auto"/>
        <w:ind w:left="1440" w:right="714" w:hanging="720"/>
        <w:rPr>
          <w:sz w:val="24"/>
          <w:szCs w:val="24"/>
        </w:rPr>
      </w:pPr>
      <w:r w:rsidRPr="00EB3D53">
        <w:rPr>
          <w:sz w:val="24"/>
          <w:szCs w:val="24"/>
        </w:rPr>
        <w:lastRenderedPageBreak/>
        <w:t>NationalEnvironm</w:t>
      </w:r>
      <w:r w:rsidRPr="00EB3D53">
        <w:rPr>
          <w:sz w:val="24"/>
          <w:szCs w:val="24"/>
        </w:rPr>
        <w:t xml:space="preserve">entalStandardsandRegulationsEnforcementAgency(NESREA).(2022).NationalEnvironmental(Sanitation andWasteControl) Regulations, 2009. </w:t>
      </w:r>
      <w:hyperlink r:id="rId16">
        <w:r w:rsidRPr="00EB3D53">
          <w:rPr>
            <w:sz w:val="24"/>
            <w:szCs w:val="24"/>
            <w:u w:val="single"/>
          </w:rPr>
          <w:t>https://www.nesrea.gov.ng</w:t>
        </w:r>
      </w:hyperlink>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Ogbonna,D.N.,Amangabara,G.T.,&amp;Ekere,T.O.(2020).Environm</w:t>
      </w:r>
      <w:r w:rsidRPr="00EB3D53">
        <w:rPr>
          <w:sz w:val="24"/>
          <w:szCs w:val="24"/>
        </w:rPr>
        <w:t>entalregulationsandwastemanagementpracticesinNigeria:Anassessment. International Journal of Environment and Pollution Research, 8(2), 34–49.</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815" w:hanging="720"/>
        <w:rPr>
          <w:sz w:val="24"/>
          <w:szCs w:val="24"/>
        </w:rPr>
      </w:pPr>
      <w:r w:rsidRPr="00EB3D53">
        <w:rPr>
          <w:sz w:val="24"/>
          <w:szCs w:val="24"/>
        </w:rPr>
        <w:t>Olukanni,D.O.,&amp;Akinyemi,O.E.(2018).SustainablewastemanagementpracticesinNigeria:Challengesandprospects.Journalof</w:t>
      </w:r>
      <w:r w:rsidRPr="00EB3D53">
        <w:rPr>
          <w:sz w:val="24"/>
          <w:szCs w:val="24"/>
        </w:rPr>
        <w:t>Engineering Research, 23(1), 123–137.</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720"/>
        <w:rPr>
          <w:sz w:val="24"/>
          <w:szCs w:val="24"/>
        </w:rPr>
      </w:pPr>
      <w:r w:rsidRPr="00EB3D53">
        <w:rPr>
          <w:sz w:val="24"/>
          <w:szCs w:val="24"/>
        </w:rPr>
        <w:t>Olukanni,D.O.,&amp;Nwafor,C.O.(2019).Public-privateparticipationinsolidwastemanagementinNigeria:Evidencefromselected</w:t>
      </w:r>
      <w:r w:rsidRPr="00EB3D53">
        <w:rPr>
          <w:spacing w:val="-2"/>
          <w:sz w:val="24"/>
          <w:szCs w:val="24"/>
        </w:rPr>
        <w:t>cities.</w:t>
      </w:r>
    </w:p>
    <w:p w:rsidR="000530C6" w:rsidRPr="00EB3D53" w:rsidRDefault="0086050B" w:rsidP="00EB3D53">
      <w:pPr>
        <w:pStyle w:val="BodyText"/>
        <w:spacing w:before="1" w:line="360" w:lineRule="auto"/>
        <w:ind w:left="1440"/>
        <w:rPr>
          <w:sz w:val="24"/>
          <w:szCs w:val="24"/>
        </w:rPr>
      </w:pPr>
      <w:r w:rsidRPr="00EB3D53">
        <w:rPr>
          <w:sz w:val="24"/>
          <w:szCs w:val="24"/>
        </w:rPr>
        <w:t>WasteManagementandResearch,37(7),743–755.</w:t>
      </w:r>
      <w:hyperlink r:id="rId17">
        <w:r w:rsidRPr="00EB3D53">
          <w:rPr>
            <w:spacing w:val="-2"/>
            <w:sz w:val="24"/>
            <w:szCs w:val="24"/>
            <w:u w:val="single"/>
          </w:rPr>
          <w:t>https://doi.org/10.1177/0734242X19845327</w:t>
        </w:r>
      </w:hyperlink>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line="360" w:lineRule="auto"/>
        <w:ind w:left="1440" w:right="815" w:hanging="720"/>
        <w:rPr>
          <w:sz w:val="24"/>
          <w:szCs w:val="24"/>
        </w:rPr>
      </w:pPr>
      <w:r w:rsidRPr="00EB3D53">
        <w:rPr>
          <w:sz w:val="24"/>
          <w:szCs w:val="24"/>
        </w:rPr>
        <w:t>Okoji,O.A.,Adeyemi,K.S.,&amp;Olawuni,A.A.(2023).CommunityperceptionofwastemanagementpracticesinIlorinMetropolis,KwaraState. Ilorin Journal of Environmental Studies, 5(1), 89–102.</w:t>
      </w:r>
    </w:p>
    <w:p w:rsidR="000530C6" w:rsidRPr="00EB3D53" w:rsidRDefault="000530C6" w:rsidP="00EB3D53">
      <w:pPr>
        <w:pStyle w:val="BodyText"/>
        <w:spacing w:line="360" w:lineRule="auto"/>
        <w:rPr>
          <w:sz w:val="24"/>
          <w:szCs w:val="24"/>
        </w:rPr>
        <w:sectPr w:rsidR="000530C6" w:rsidRPr="00EB3D53">
          <w:pgSz w:w="12240" w:h="15840"/>
          <w:pgMar w:top="1820" w:right="720" w:bottom="1240" w:left="720" w:header="0" w:footer="1056" w:gutter="0"/>
          <w:cols w:space="720"/>
        </w:sectPr>
      </w:pPr>
    </w:p>
    <w:p w:rsidR="000530C6" w:rsidRPr="00EB3D53" w:rsidRDefault="0086050B" w:rsidP="00EB3D53">
      <w:pPr>
        <w:pStyle w:val="BodyText"/>
        <w:spacing w:before="74" w:line="360" w:lineRule="auto"/>
        <w:ind w:left="720"/>
        <w:rPr>
          <w:sz w:val="24"/>
          <w:szCs w:val="24"/>
        </w:rPr>
      </w:pPr>
      <w:r w:rsidRPr="00EB3D53">
        <w:rPr>
          <w:sz w:val="24"/>
          <w:szCs w:val="24"/>
        </w:rPr>
        <w:lastRenderedPageBreak/>
        <w:t>Scott,W.R.(2001).Instit</w:t>
      </w:r>
      <w:r w:rsidRPr="00EB3D53">
        <w:rPr>
          <w:sz w:val="24"/>
          <w:szCs w:val="24"/>
        </w:rPr>
        <w:t>utionsandorganizations(2nded.).Sage</w:t>
      </w:r>
      <w:r w:rsidRPr="00EB3D53">
        <w:rPr>
          <w:spacing w:val="-2"/>
          <w:sz w:val="24"/>
          <w:szCs w:val="24"/>
        </w:rPr>
        <w:t>Publications.</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720"/>
        <w:rPr>
          <w:sz w:val="24"/>
          <w:szCs w:val="24"/>
        </w:rPr>
      </w:pPr>
      <w:r w:rsidRPr="00EB3D53">
        <w:rPr>
          <w:sz w:val="24"/>
          <w:szCs w:val="24"/>
        </w:rPr>
        <w:t>UNDP.(2023).Publicparticipationandsustainabledevelopment.UnitedNationsDevelopmentProgramme.</w:t>
      </w:r>
      <w:hyperlink r:id="rId18">
        <w:r w:rsidRPr="00EB3D53">
          <w:rPr>
            <w:spacing w:val="-2"/>
            <w:sz w:val="24"/>
            <w:szCs w:val="24"/>
            <w:u w:val="single"/>
          </w:rPr>
          <w:t>https://www.undp.org</w:t>
        </w:r>
      </w:hyperlink>
    </w:p>
    <w:p w:rsidR="000530C6" w:rsidRPr="00EB3D53" w:rsidRDefault="000530C6" w:rsidP="00EB3D53">
      <w:pPr>
        <w:pStyle w:val="BodyText"/>
        <w:spacing w:before="97" w:line="360" w:lineRule="auto"/>
        <w:rPr>
          <w:sz w:val="24"/>
          <w:szCs w:val="24"/>
        </w:rPr>
      </w:pPr>
    </w:p>
    <w:p w:rsidR="000530C6" w:rsidRPr="00EB3D53" w:rsidRDefault="0086050B" w:rsidP="00EB3D53">
      <w:pPr>
        <w:pStyle w:val="BodyText"/>
        <w:spacing w:before="1" w:line="360" w:lineRule="auto"/>
        <w:ind w:left="720"/>
        <w:rPr>
          <w:sz w:val="24"/>
          <w:szCs w:val="24"/>
        </w:rPr>
      </w:pPr>
      <w:r w:rsidRPr="00EB3D53">
        <w:rPr>
          <w:sz w:val="24"/>
          <w:szCs w:val="24"/>
        </w:rPr>
        <w:t>Wang,Z.,Chu,Y.,&amp;Gu,H.(2021).Investigatingresidents’wil</w:t>
      </w:r>
      <w:r w:rsidRPr="00EB3D53">
        <w:rPr>
          <w:sz w:val="24"/>
          <w:szCs w:val="24"/>
        </w:rPr>
        <w:t>lingnesstoparticipateinmunicipalsolidwasteclassificationinChinese</w:t>
      </w:r>
      <w:r w:rsidRPr="00EB3D53">
        <w:rPr>
          <w:spacing w:val="-2"/>
          <w:sz w:val="24"/>
          <w:szCs w:val="24"/>
        </w:rPr>
        <w:t>cities.</w:t>
      </w:r>
    </w:p>
    <w:p w:rsidR="000530C6" w:rsidRPr="00EB3D53" w:rsidRDefault="0086050B" w:rsidP="00EB3D53">
      <w:pPr>
        <w:pStyle w:val="BodyText"/>
        <w:spacing w:line="360" w:lineRule="auto"/>
        <w:ind w:left="1440"/>
        <w:rPr>
          <w:sz w:val="24"/>
          <w:szCs w:val="24"/>
        </w:rPr>
      </w:pPr>
      <w:r w:rsidRPr="00EB3D53">
        <w:rPr>
          <w:sz w:val="24"/>
          <w:szCs w:val="24"/>
        </w:rPr>
        <w:t>Resources,Conservation&amp;Recycling,169,105532.</w:t>
      </w:r>
      <w:hyperlink r:id="rId19">
        <w:r w:rsidRPr="00EB3D53">
          <w:rPr>
            <w:spacing w:val="-2"/>
            <w:sz w:val="24"/>
            <w:szCs w:val="24"/>
            <w:u w:val="single"/>
          </w:rPr>
          <w:t>https://doi.org/10.1016/j.resconrec.2021.105532</w:t>
        </w:r>
      </w:hyperlink>
    </w:p>
    <w:p w:rsidR="000530C6" w:rsidRPr="00EB3D53" w:rsidRDefault="000530C6" w:rsidP="00EB3D53">
      <w:pPr>
        <w:pStyle w:val="BodyText"/>
        <w:spacing w:before="97"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Wang,Y.,Zhang,L.,Chen,J.,</w:t>
      </w:r>
      <w:r w:rsidRPr="00EB3D53">
        <w:rPr>
          <w:sz w:val="24"/>
          <w:szCs w:val="24"/>
        </w:rPr>
        <w:t xml:space="preserve">&amp;Liu,W.(2022).EvaluatingsatisfactionwithcommunitysolidwastemanagementsystemsinurbanandruralChina. Waste Management, 137, 37–46. </w:t>
      </w:r>
      <w:hyperlink r:id="rId20">
        <w:r w:rsidRPr="00EB3D53">
          <w:rPr>
            <w:sz w:val="24"/>
            <w:szCs w:val="24"/>
            <w:u w:val="single"/>
          </w:rPr>
          <w:t>https://doi.org/10.1016/j.wasman.2021.10.011</w:t>
        </w:r>
      </w:hyperlink>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 xml:space="preserve">Wilson, D. C., Velis,C.,&amp;Cheeseman,C.(2015).Roleofinformalsectorrecyclingin wastemanagementindevelopingcountries.HabitatInternational, 30(4), 797–808. </w:t>
      </w:r>
      <w:hyperlink r:id="rId21">
        <w:r w:rsidRPr="00EB3D53">
          <w:rPr>
            <w:sz w:val="24"/>
            <w:szCs w:val="24"/>
            <w:u w:val="single"/>
          </w:rPr>
          <w:t>https://doi.org/10.1016/j.habitatint.20</w:t>
        </w:r>
        <w:r w:rsidRPr="00EB3D53">
          <w:rPr>
            <w:sz w:val="24"/>
            <w:szCs w:val="24"/>
            <w:u w:val="single"/>
          </w:rPr>
          <w:t>05.09.005</w:t>
        </w:r>
      </w:hyperlink>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9" w:line="360" w:lineRule="auto"/>
        <w:rPr>
          <w:sz w:val="24"/>
          <w:szCs w:val="24"/>
        </w:rPr>
      </w:pPr>
    </w:p>
    <w:p w:rsidR="000530C6" w:rsidRPr="00EB3D53" w:rsidRDefault="000530C6" w:rsidP="00EB3D53">
      <w:pPr>
        <w:pStyle w:val="BodyText"/>
        <w:spacing w:line="360" w:lineRule="auto"/>
        <w:rPr>
          <w:sz w:val="24"/>
          <w:szCs w:val="24"/>
        </w:rPr>
        <w:sectPr w:rsidR="000530C6" w:rsidRPr="00EB3D53">
          <w:pgSz w:w="12240" w:h="15840"/>
          <w:pgMar w:top="1360" w:right="720" w:bottom="1240" w:left="720" w:header="0" w:footer="1056" w:gutter="0"/>
          <w:cols w:space="720"/>
        </w:sect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93" w:line="360" w:lineRule="auto"/>
        <w:rPr>
          <w:sz w:val="24"/>
          <w:szCs w:val="24"/>
        </w:rPr>
      </w:pPr>
    </w:p>
    <w:p w:rsidR="000530C6" w:rsidRPr="00EB3D53" w:rsidRDefault="0086050B" w:rsidP="00EB3D53">
      <w:pPr>
        <w:pStyle w:val="ListParagraph"/>
        <w:numPr>
          <w:ilvl w:val="1"/>
          <w:numId w:val="3"/>
        </w:numPr>
        <w:tabs>
          <w:tab w:val="left" w:pos="960"/>
        </w:tabs>
        <w:spacing w:line="360" w:lineRule="auto"/>
        <w:rPr>
          <w:b/>
          <w:sz w:val="24"/>
          <w:szCs w:val="24"/>
        </w:rPr>
      </w:pPr>
      <w:r w:rsidRPr="00EB3D53">
        <w:rPr>
          <w:b/>
          <w:sz w:val="24"/>
          <w:szCs w:val="24"/>
        </w:rPr>
        <w:t>Research</w:t>
      </w:r>
      <w:r w:rsidRPr="00EB3D53">
        <w:rPr>
          <w:b/>
          <w:spacing w:val="-2"/>
          <w:sz w:val="24"/>
          <w:szCs w:val="24"/>
        </w:rPr>
        <w:t>Design</w:t>
      </w:r>
    </w:p>
    <w:p w:rsidR="000530C6" w:rsidRPr="00EB3D53" w:rsidRDefault="0086050B" w:rsidP="00EB3D53">
      <w:pPr>
        <w:pStyle w:val="Heading1"/>
        <w:spacing w:before="94" w:line="360" w:lineRule="auto"/>
        <w:ind w:left="720" w:right="4268" w:firstLine="436"/>
        <w:jc w:val="left"/>
        <w:rPr>
          <w:sz w:val="24"/>
          <w:szCs w:val="24"/>
        </w:rPr>
      </w:pPr>
      <w:r w:rsidRPr="00EB3D53">
        <w:rPr>
          <w:b w:val="0"/>
          <w:sz w:val="24"/>
          <w:szCs w:val="24"/>
        </w:rPr>
        <w:br w:type="column"/>
      </w:r>
      <w:r w:rsidRPr="00EB3D53">
        <w:rPr>
          <w:sz w:val="24"/>
          <w:szCs w:val="24"/>
        </w:rPr>
        <w:lastRenderedPageBreak/>
        <w:t>CHAPTERTHREERESEARCHMETHODOLOGY</w:t>
      </w:r>
    </w:p>
    <w:p w:rsidR="000530C6" w:rsidRPr="00EB3D53" w:rsidRDefault="000530C6" w:rsidP="00EB3D53">
      <w:pPr>
        <w:pStyle w:val="Heading1"/>
        <w:spacing w:line="360" w:lineRule="auto"/>
        <w:jc w:val="left"/>
        <w:rPr>
          <w:sz w:val="24"/>
          <w:szCs w:val="24"/>
        </w:rPr>
        <w:sectPr w:rsidR="000530C6" w:rsidRPr="00EB3D53">
          <w:type w:val="continuous"/>
          <w:pgSz w:w="12240" w:h="15840"/>
          <w:pgMar w:top="1360" w:right="720" w:bottom="1240" w:left="720" w:header="0" w:footer="1056" w:gutter="0"/>
          <w:cols w:num="2" w:space="720" w:equalWidth="0">
            <w:col w:w="2135" w:space="1417"/>
            <w:col w:w="7248"/>
          </w:cols>
        </w:sectPr>
      </w:pP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lastRenderedPageBreak/>
        <w:t>This study adopts a descriptive research design to systematically investigate the impact of environmental protection policies onsustainablewaste</w:t>
      </w:r>
      <w:r w:rsidRPr="00EB3D53">
        <w:rPr>
          <w:sz w:val="24"/>
          <w:szCs w:val="24"/>
        </w:rPr>
        <w:t>managementinKwaraState,Nigeria.Thedescriptivedesignissuitablebecauseitallowsforthecollectionandanalysisofdetaileddata regarding the current state of policy implementation and waste management practices, as well as the identification of challenges andopport</w:t>
      </w:r>
      <w:r w:rsidRPr="00EB3D53">
        <w:rPr>
          <w:sz w:val="24"/>
          <w:szCs w:val="24"/>
        </w:rPr>
        <w:t>unities within the study area.</w:t>
      </w:r>
    </w:p>
    <w:p w:rsidR="000530C6" w:rsidRPr="00EB3D53" w:rsidRDefault="0086050B" w:rsidP="00EB3D53">
      <w:pPr>
        <w:pStyle w:val="BodyText"/>
        <w:spacing w:line="360" w:lineRule="auto"/>
        <w:ind w:left="720" w:right="711" w:firstLine="719"/>
        <w:jc w:val="both"/>
        <w:rPr>
          <w:sz w:val="24"/>
          <w:szCs w:val="24"/>
        </w:rPr>
      </w:pPr>
      <w:r w:rsidRPr="00EB3D53">
        <w:rPr>
          <w:sz w:val="24"/>
          <w:szCs w:val="24"/>
        </w:rPr>
        <w:t>The research utilizes a mixed-methods approach, incorporating both primary and secondary data sources to provide a comprehensiveunderstanding of the subject matter. Primary data will be collected through surveys, structured q</w:t>
      </w:r>
      <w:r w:rsidRPr="00EB3D53">
        <w:rPr>
          <w:sz w:val="24"/>
          <w:szCs w:val="24"/>
        </w:rPr>
        <w:t>uestionnaires, and interviews targeting keystakeholderssuchasgovernment environmentalagencies, wastemanagement authorities, privatewastecollectors, and communitymembers. Thisapproach will enable the researcher to gather firsthand information on perceptions</w:t>
      </w:r>
      <w:r w:rsidRPr="00EB3D53">
        <w:rPr>
          <w:sz w:val="24"/>
          <w:szCs w:val="24"/>
        </w:rPr>
        <w:t>, experiences, and operational realities related to policyenforcement and waste management practices.</w:t>
      </w:r>
    </w:p>
    <w:p w:rsidR="000530C6" w:rsidRPr="00EB3D53" w:rsidRDefault="0086050B" w:rsidP="00EB3D53">
      <w:pPr>
        <w:pStyle w:val="BodyText"/>
        <w:spacing w:line="360" w:lineRule="auto"/>
        <w:ind w:left="720" w:right="717" w:firstLine="719"/>
        <w:jc w:val="both"/>
        <w:rPr>
          <w:sz w:val="24"/>
          <w:szCs w:val="24"/>
        </w:rPr>
      </w:pPr>
      <w:r w:rsidRPr="00EB3D53">
        <w:rPr>
          <w:sz w:val="24"/>
          <w:szCs w:val="24"/>
        </w:rPr>
        <w:t>Secondary data will be sourced from relevant government reports, policy documents, academic journals, and publications fromenvironmentalorganizations.Thes</w:t>
      </w:r>
      <w:r w:rsidRPr="00EB3D53">
        <w:rPr>
          <w:sz w:val="24"/>
          <w:szCs w:val="24"/>
        </w:rPr>
        <w:t>esourceswillprovidecontextualbackground,historicalpolicyanalysis, andempiricalfindingsthatcomplementthe primary data. The integration of both data types ensures a robust triangulation, enhancing the validity and reliability of the research findings.</w:t>
      </w: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1" w:line="360" w:lineRule="auto"/>
        <w:rPr>
          <w:sz w:val="24"/>
          <w:szCs w:val="24"/>
        </w:rPr>
      </w:pPr>
    </w:p>
    <w:p w:rsidR="000530C6" w:rsidRPr="00EB3D53" w:rsidRDefault="0086050B" w:rsidP="00EB3D53">
      <w:pPr>
        <w:pStyle w:val="Heading2"/>
        <w:numPr>
          <w:ilvl w:val="1"/>
          <w:numId w:val="3"/>
        </w:numPr>
        <w:tabs>
          <w:tab w:val="left" w:pos="960"/>
        </w:tabs>
        <w:spacing w:line="360" w:lineRule="auto"/>
        <w:rPr>
          <w:sz w:val="24"/>
          <w:szCs w:val="24"/>
        </w:rPr>
      </w:pPr>
      <w:r w:rsidRPr="00EB3D53">
        <w:rPr>
          <w:sz w:val="24"/>
          <w:szCs w:val="24"/>
        </w:rPr>
        <w:t>Populationofthe</w:t>
      </w:r>
      <w:r w:rsidRPr="00EB3D53">
        <w:rPr>
          <w:spacing w:val="-4"/>
          <w:sz w:val="24"/>
          <w:szCs w:val="24"/>
        </w:rPr>
        <w:t>Study</w:t>
      </w: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t xml:space="preserve">The population of this studyconsistsof 286 individuals involved in environmentalprotection and waste management activities withinKwara State. This population includes staff from the Kwara State Environmental Protection Agency (KWEPA), </w:t>
      </w:r>
      <w:r w:rsidRPr="00EB3D53">
        <w:rPr>
          <w:sz w:val="24"/>
          <w:szCs w:val="24"/>
        </w:rPr>
        <w:t>officials from the Kwara StateMinistryof Environmentand Forestry, personnelfrom theKwara StateMinistryof Health, environmentalists,medicalpractitioners, lawyers, andresidents. These stakeholders represent key actors who influence or are affected by environ</w:t>
      </w:r>
      <w:r w:rsidRPr="00EB3D53">
        <w:rPr>
          <w:sz w:val="24"/>
          <w:szCs w:val="24"/>
        </w:rPr>
        <w:t>mental protection policies and sustainable wastemanagement practices in the state.</w:t>
      </w:r>
    </w:p>
    <w:p w:rsidR="000530C6" w:rsidRPr="00EB3D53" w:rsidRDefault="0086050B" w:rsidP="00EB3D53">
      <w:pPr>
        <w:pStyle w:val="Heading2"/>
        <w:numPr>
          <w:ilvl w:val="1"/>
          <w:numId w:val="3"/>
        </w:numPr>
        <w:tabs>
          <w:tab w:val="left" w:pos="960"/>
        </w:tabs>
        <w:spacing w:before="2" w:line="360" w:lineRule="auto"/>
        <w:rPr>
          <w:sz w:val="24"/>
          <w:szCs w:val="24"/>
        </w:rPr>
      </w:pPr>
      <w:r w:rsidRPr="00EB3D53">
        <w:rPr>
          <w:sz w:val="24"/>
          <w:szCs w:val="24"/>
        </w:rPr>
        <w:t>SamplingTechniqueandSample</w:t>
      </w:r>
      <w:r w:rsidRPr="00EB3D53">
        <w:rPr>
          <w:spacing w:val="-4"/>
          <w:sz w:val="24"/>
          <w:szCs w:val="24"/>
        </w:rPr>
        <w:t>Size</w:t>
      </w: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t xml:space="preserve">In line with Krejcie and Morgan’s (1970) sample size determination table, for a </w:t>
      </w:r>
      <w:r w:rsidRPr="00EB3D53">
        <w:rPr>
          <w:sz w:val="24"/>
          <w:szCs w:val="24"/>
        </w:rPr>
        <w:lastRenderedPageBreak/>
        <w:t>population ranging from 280 to 299 respondents, therecommended</w:t>
      </w:r>
      <w:r w:rsidRPr="00EB3D53">
        <w:rPr>
          <w:sz w:val="24"/>
          <w:szCs w:val="24"/>
        </w:rPr>
        <w:t xml:space="preserve"> sample size is 162. Accordingly, this study adopts a sample size of 162 respondents drawn from the identified population of 286.The study employed purposive sampling to select knowledgeable participants from relevant agencies and professions, as well as r</w:t>
      </w:r>
      <w:r w:rsidRPr="00EB3D53">
        <w:rPr>
          <w:sz w:val="24"/>
          <w:szCs w:val="24"/>
        </w:rPr>
        <w:t>esidentsrepresenting the community. A total of 162 questionnaires were distributed among these groups to ensure adequate representation.</w:t>
      </w:r>
    </w:p>
    <w:p w:rsidR="000530C6" w:rsidRPr="00EB3D53" w:rsidRDefault="0086050B" w:rsidP="00EB3D53">
      <w:pPr>
        <w:pStyle w:val="Heading2"/>
        <w:numPr>
          <w:ilvl w:val="1"/>
          <w:numId w:val="3"/>
        </w:numPr>
        <w:tabs>
          <w:tab w:val="left" w:pos="960"/>
        </w:tabs>
        <w:spacing w:before="2" w:line="360" w:lineRule="auto"/>
        <w:rPr>
          <w:sz w:val="24"/>
          <w:szCs w:val="24"/>
        </w:rPr>
      </w:pPr>
      <w:r w:rsidRPr="00EB3D53">
        <w:rPr>
          <w:sz w:val="24"/>
          <w:szCs w:val="24"/>
        </w:rPr>
        <w:t>DataCollection</w:t>
      </w:r>
      <w:r w:rsidRPr="00EB3D53">
        <w:rPr>
          <w:spacing w:val="-2"/>
          <w:sz w:val="24"/>
          <w:szCs w:val="24"/>
        </w:rPr>
        <w:t>Methods</w:t>
      </w:r>
    </w:p>
    <w:p w:rsidR="000530C6" w:rsidRPr="00EB3D53" w:rsidRDefault="0086050B" w:rsidP="00EB3D53">
      <w:pPr>
        <w:pStyle w:val="BodyText"/>
        <w:spacing w:line="360" w:lineRule="auto"/>
        <w:ind w:left="720" w:right="713" w:firstLine="719"/>
        <w:jc w:val="both"/>
        <w:rPr>
          <w:sz w:val="24"/>
          <w:szCs w:val="24"/>
        </w:rPr>
      </w:pPr>
      <w:r w:rsidRPr="00EB3D53">
        <w:rPr>
          <w:sz w:val="24"/>
          <w:szCs w:val="24"/>
        </w:rPr>
        <w:t>Primary data were collected through structured questionnaires administered to the selected respon</w:t>
      </w:r>
      <w:r w:rsidRPr="00EB3D53">
        <w:rPr>
          <w:sz w:val="24"/>
          <w:szCs w:val="24"/>
        </w:rPr>
        <w:t>dents. The questionnaire includeditems designed on a 5-point Likert scale, ranging from “1 = Strongly Disagree” to “5 = Strongly Agree,” to capture participants’ perceptions,awareness,andexperiencesregardingtheimplementationandimpactofenvironmentalprotecti</w:t>
      </w:r>
      <w:r w:rsidRPr="00EB3D53">
        <w:rPr>
          <w:sz w:val="24"/>
          <w:szCs w:val="24"/>
        </w:rPr>
        <w:t>onpoliciesonwastemanagement.Thequestionnairetargeted staff from KWEPA, the Ministries of Environment and Forestry, Health officials, environmental experts, medical practitioners, legalprofessionals, and residents.</w:t>
      </w:r>
    </w:p>
    <w:p w:rsidR="000530C6" w:rsidRPr="00EB3D53" w:rsidRDefault="0086050B" w:rsidP="00EB3D53">
      <w:pPr>
        <w:pStyle w:val="BodyText"/>
        <w:spacing w:line="360" w:lineRule="auto"/>
        <w:ind w:left="720" w:right="719"/>
        <w:jc w:val="both"/>
        <w:rPr>
          <w:sz w:val="24"/>
          <w:szCs w:val="24"/>
        </w:rPr>
      </w:pPr>
      <w:r w:rsidRPr="00EB3D53">
        <w:rPr>
          <w:sz w:val="24"/>
          <w:szCs w:val="24"/>
        </w:rPr>
        <w:t>Secondary data were sourced from governmen</w:t>
      </w:r>
      <w:r w:rsidRPr="00EB3D53">
        <w:rPr>
          <w:sz w:val="24"/>
          <w:szCs w:val="24"/>
        </w:rPr>
        <w:t>t reports, policy documents, academic literature, and publications from relevant environmentalorganizations to provide contextual and historical background for the study.</w:t>
      </w:r>
    </w:p>
    <w:p w:rsidR="000530C6" w:rsidRPr="00EB3D53" w:rsidRDefault="0086050B" w:rsidP="00EB3D53">
      <w:pPr>
        <w:pStyle w:val="Heading2"/>
        <w:numPr>
          <w:ilvl w:val="1"/>
          <w:numId w:val="3"/>
        </w:numPr>
        <w:tabs>
          <w:tab w:val="left" w:pos="960"/>
        </w:tabs>
        <w:spacing w:line="360" w:lineRule="auto"/>
        <w:rPr>
          <w:sz w:val="24"/>
          <w:szCs w:val="24"/>
        </w:rPr>
      </w:pPr>
      <w:r w:rsidRPr="00EB3D53">
        <w:rPr>
          <w:sz w:val="24"/>
          <w:szCs w:val="24"/>
        </w:rPr>
        <w:t>Data</w:t>
      </w:r>
      <w:r w:rsidRPr="00EB3D53">
        <w:rPr>
          <w:spacing w:val="-2"/>
          <w:sz w:val="24"/>
          <w:szCs w:val="24"/>
        </w:rPr>
        <w:t>Analysis</w:t>
      </w: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t>Outofthe162questionnairesdistributed,154weredulycompletedand retrieved,</w:t>
      </w:r>
      <w:r w:rsidRPr="00EB3D53">
        <w:rPr>
          <w:sz w:val="24"/>
          <w:szCs w:val="24"/>
        </w:rPr>
        <w:t>representingahighresponserate.Thecollecteddatawere analyzed using the Statistical Package for Social Sciences (SPSS) version 21 to facilitate efficient and accurate data processing. Descriptive</w:t>
      </w:r>
      <w:r w:rsidRPr="00EB3D53">
        <w:rPr>
          <w:spacing w:val="-2"/>
          <w:sz w:val="24"/>
          <w:szCs w:val="24"/>
        </w:rPr>
        <w:t>statistics were used to summarize demographic characteristics a</w:t>
      </w:r>
      <w:r w:rsidRPr="00EB3D53">
        <w:rPr>
          <w:spacing w:val="-2"/>
          <w:sz w:val="24"/>
          <w:szCs w:val="24"/>
        </w:rPr>
        <w:t>nd respondents’ responses, while inferential statistics were applied to test hypotheses</w:t>
      </w:r>
      <w:r w:rsidRPr="00EB3D53">
        <w:rPr>
          <w:sz w:val="24"/>
          <w:szCs w:val="24"/>
        </w:rPr>
        <w:t>and examine relationships among variables. The Likert scale data allowed for quantification of respondents’ levels of agreement or disagreement</w:t>
      </w:r>
    </w:p>
    <w:p w:rsidR="000530C6" w:rsidRPr="00EB3D53" w:rsidRDefault="000530C6" w:rsidP="00EB3D53">
      <w:pPr>
        <w:pStyle w:val="BodyText"/>
        <w:spacing w:line="360" w:lineRule="auto"/>
        <w:jc w:val="both"/>
        <w:rPr>
          <w:sz w:val="24"/>
          <w:szCs w:val="24"/>
        </w:rPr>
        <w:sectPr w:rsidR="000530C6" w:rsidRPr="00EB3D53">
          <w:type w:val="continuous"/>
          <w:pgSz w:w="12240" w:h="15840"/>
          <w:pgMar w:top="1360" w:right="720" w:bottom="1240" w:left="720" w:header="0" w:footer="1056" w:gutter="0"/>
          <w:cols w:space="720"/>
        </w:sectPr>
      </w:pPr>
    </w:p>
    <w:p w:rsidR="000530C6" w:rsidRPr="00EB3D53" w:rsidRDefault="0086050B" w:rsidP="00EB3D53">
      <w:pPr>
        <w:pStyle w:val="BodyText"/>
        <w:spacing w:before="74" w:line="360" w:lineRule="auto"/>
        <w:ind w:left="720" w:right="714"/>
        <w:rPr>
          <w:sz w:val="24"/>
          <w:szCs w:val="24"/>
        </w:rPr>
      </w:pPr>
      <w:r w:rsidRPr="00EB3D53">
        <w:rPr>
          <w:sz w:val="24"/>
          <w:szCs w:val="24"/>
        </w:rPr>
        <w:lastRenderedPageBreak/>
        <w:t>withkeyst</w:t>
      </w:r>
      <w:r w:rsidRPr="00EB3D53">
        <w:rPr>
          <w:sz w:val="24"/>
          <w:szCs w:val="24"/>
        </w:rPr>
        <w:t>atementsonpolicyeffectivenessandwastemanagementpractices.Qualitativedatafrominterviewsoropen-endedquestionnaireitems,if any, were analyzed thematically to complement the quantitative findings.</w:t>
      </w: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139" w:line="360" w:lineRule="auto"/>
        <w:rPr>
          <w:sz w:val="24"/>
          <w:szCs w:val="24"/>
        </w:rPr>
      </w:pPr>
    </w:p>
    <w:p w:rsidR="000530C6" w:rsidRPr="00EB3D53" w:rsidRDefault="000530C6" w:rsidP="00EB3D53">
      <w:pPr>
        <w:pStyle w:val="BodyText"/>
        <w:spacing w:line="360" w:lineRule="auto"/>
        <w:rPr>
          <w:sz w:val="24"/>
          <w:szCs w:val="24"/>
        </w:rPr>
        <w:sectPr w:rsidR="000530C6" w:rsidRPr="00EB3D53">
          <w:pgSz w:w="12240" w:h="15840"/>
          <w:pgMar w:top="1360" w:right="720" w:bottom="1240" w:left="720" w:header="0" w:footer="1056" w:gutter="0"/>
          <w:cols w:space="720"/>
        </w:sect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93" w:line="360" w:lineRule="auto"/>
        <w:rPr>
          <w:sz w:val="24"/>
          <w:szCs w:val="24"/>
        </w:rPr>
      </w:pPr>
    </w:p>
    <w:p w:rsidR="000530C6" w:rsidRPr="00EB3D53" w:rsidRDefault="0086050B" w:rsidP="00EB3D53">
      <w:pPr>
        <w:pStyle w:val="ListParagraph"/>
        <w:numPr>
          <w:ilvl w:val="1"/>
          <w:numId w:val="2"/>
        </w:numPr>
        <w:tabs>
          <w:tab w:val="left" w:pos="960"/>
        </w:tabs>
        <w:spacing w:before="1" w:line="360" w:lineRule="auto"/>
        <w:rPr>
          <w:b/>
          <w:sz w:val="24"/>
          <w:szCs w:val="24"/>
        </w:rPr>
      </w:pPr>
      <w:r w:rsidRPr="00EB3D53">
        <w:rPr>
          <w:b/>
          <w:spacing w:val="-2"/>
          <w:sz w:val="24"/>
          <w:szCs w:val="24"/>
        </w:rPr>
        <w:t>Introduction</w:t>
      </w:r>
    </w:p>
    <w:p w:rsidR="000530C6" w:rsidRPr="00EB3D53" w:rsidRDefault="0086050B" w:rsidP="00EB3D53">
      <w:pPr>
        <w:pStyle w:val="Heading1"/>
        <w:spacing w:before="94" w:line="360" w:lineRule="auto"/>
        <w:ind w:left="3" w:right="3181"/>
        <w:rPr>
          <w:sz w:val="24"/>
          <w:szCs w:val="24"/>
        </w:rPr>
      </w:pPr>
      <w:r w:rsidRPr="00EB3D53">
        <w:rPr>
          <w:b w:val="0"/>
          <w:sz w:val="24"/>
          <w:szCs w:val="24"/>
        </w:rPr>
        <w:br w:type="column"/>
      </w:r>
      <w:r w:rsidRPr="00EB3D53">
        <w:rPr>
          <w:sz w:val="24"/>
          <w:szCs w:val="24"/>
        </w:rPr>
        <w:lastRenderedPageBreak/>
        <w:t>CHAPTER</w:t>
      </w:r>
      <w:r w:rsidRPr="00EB3D53">
        <w:rPr>
          <w:spacing w:val="-4"/>
          <w:sz w:val="24"/>
          <w:szCs w:val="24"/>
        </w:rPr>
        <w:t>FOUR</w:t>
      </w:r>
    </w:p>
    <w:p w:rsidR="000530C6" w:rsidRPr="00EB3D53" w:rsidRDefault="0086050B" w:rsidP="00EB3D53">
      <w:pPr>
        <w:spacing w:before="1" w:line="360" w:lineRule="auto"/>
        <w:ind w:right="3181"/>
        <w:jc w:val="center"/>
        <w:rPr>
          <w:b/>
          <w:sz w:val="24"/>
          <w:szCs w:val="24"/>
        </w:rPr>
      </w:pPr>
      <w:r w:rsidRPr="00EB3D53">
        <w:rPr>
          <w:b/>
          <w:sz w:val="24"/>
          <w:szCs w:val="24"/>
        </w:rPr>
        <w:t>DATAPRESENTATI</w:t>
      </w:r>
      <w:r w:rsidRPr="00EB3D53">
        <w:rPr>
          <w:b/>
          <w:sz w:val="24"/>
          <w:szCs w:val="24"/>
        </w:rPr>
        <w:t>ONAND</w:t>
      </w:r>
      <w:r w:rsidRPr="00EB3D53">
        <w:rPr>
          <w:b/>
          <w:spacing w:val="-2"/>
          <w:sz w:val="24"/>
          <w:szCs w:val="24"/>
        </w:rPr>
        <w:t>ANALYSIS</w:t>
      </w:r>
    </w:p>
    <w:p w:rsidR="000530C6" w:rsidRPr="00EB3D53" w:rsidRDefault="000530C6" w:rsidP="00EB3D53">
      <w:pPr>
        <w:spacing w:line="360" w:lineRule="auto"/>
        <w:jc w:val="center"/>
        <w:rPr>
          <w:b/>
          <w:sz w:val="24"/>
          <w:szCs w:val="24"/>
        </w:rPr>
        <w:sectPr w:rsidR="000530C6" w:rsidRPr="00EB3D53">
          <w:type w:val="continuous"/>
          <w:pgSz w:w="12240" w:h="15840"/>
          <w:pgMar w:top="1360" w:right="720" w:bottom="1240" w:left="720" w:header="0" w:footer="1056" w:gutter="0"/>
          <w:cols w:num="2" w:space="720" w:equalWidth="0">
            <w:col w:w="1874" w:space="1309"/>
            <w:col w:w="7617"/>
          </w:cols>
        </w:sectPr>
      </w:pP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lastRenderedPageBreak/>
        <w:t>This chapter presents the analysis and interpretation of data collected from respondents on the impact of environmental protectionpolicies on sustainable waste management in Kwara State, Nigeria. The analysis is bas</w:t>
      </w:r>
      <w:r w:rsidRPr="00EB3D53">
        <w:rPr>
          <w:sz w:val="24"/>
          <w:szCs w:val="24"/>
        </w:rPr>
        <w:t xml:space="preserve">ed on the 154 valid questionnaires retrieved from staff ofrelevant government agencies, environmental experts, medical practitioners, legal professionals, and residents. The data are systematicallypresented using tables, charts, and descriptive statistics </w:t>
      </w:r>
      <w:r w:rsidRPr="00EB3D53">
        <w:rPr>
          <w:sz w:val="24"/>
          <w:szCs w:val="24"/>
        </w:rPr>
        <w:t>to highlight key findings.</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Heading2"/>
        <w:numPr>
          <w:ilvl w:val="1"/>
          <w:numId w:val="2"/>
        </w:numPr>
        <w:tabs>
          <w:tab w:val="left" w:pos="961"/>
        </w:tabs>
        <w:spacing w:line="360" w:lineRule="auto"/>
        <w:ind w:left="961" w:hanging="241"/>
        <w:rPr>
          <w:sz w:val="24"/>
          <w:szCs w:val="24"/>
        </w:rPr>
      </w:pPr>
      <w:r w:rsidRPr="00EB3D53">
        <w:rPr>
          <w:sz w:val="24"/>
          <w:szCs w:val="24"/>
        </w:rPr>
        <w:t>DataPresentationand</w:t>
      </w:r>
      <w:r w:rsidRPr="00EB3D53">
        <w:rPr>
          <w:spacing w:val="-2"/>
          <w:sz w:val="24"/>
          <w:szCs w:val="24"/>
        </w:rPr>
        <w:t>Analysis</w:t>
      </w:r>
    </w:p>
    <w:p w:rsidR="000530C6" w:rsidRPr="00EB3D53" w:rsidRDefault="000530C6" w:rsidP="00EB3D53">
      <w:pPr>
        <w:pStyle w:val="BodyText"/>
        <w:spacing w:before="95" w:line="360" w:lineRule="auto"/>
        <w:rPr>
          <w:b/>
          <w:sz w:val="24"/>
          <w:szCs w:val="24"/>
        </w:rPr>
      </w:pPr>
    </w:p>
    <w:p w:rsidR="000530C6" w:rsidRPr="00EB3D53" w:rsidRDefault="0086050B" w:rsidP="00EB3D53">
      <w:pPr>
        <w:spacing w:after="5" w:line="360" w:lineRule="auto"/>
        <w:ind w:left="761"/>
        <w:rPr>
          <w:b/>
          <w:i/>
          <w:sz w:val="24"/>
          <w:szCs w:val="24"/>
        </w:rPr>
      </w:pPr>
      <w:r w:rsidRPr="00EB3D53">
        <w:rPr>
          <w:sz w:val="24"/>
          <w:szCs w:val="24"/>
        </w:rPr>
        <w:t>Table4.1:</w:t>
      </w:r>
      <w:r w:rsidRPr="00EB3D53">
        <w:rPr>
          <w:b/>
          <w:i/>
          <w:sz w:val="24"/>
          <w:szCs w:val="24"/>
        </w:rPr>
        <w:t>ResponsesontheimpactofenvironmentalprotectionpoliciesonsustainablewastemanagementinKwara</w:t>
      </w:r>
      <w:r w:rsidRPr="00EB3D53">
        <w:rPr>
          <w:b/>
          <w:i/>
          <w:spacing w:val="-2"/>
          <w:sz w:val="24"/>
          <w:szCs w:val="24"/>
        </w:rPr>
        <w:t>State</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2547"/>
        <w:gridCol w:w="995"/>
        <w:gridCol w:w="994"/>
        <w:gridCol w:w="1134"/>
        <w:gridCol w:w="1136"/>
        <w:gridCol w:w="992"/>
        <w:gridCol w:w="1134"/>
        <w:gridCol w:w="1136"/>
      </w:tblGrid>
      <w:tr w:rsidR="000530C6" w:rsidRPr="00EB3D53">
        <w:trPr>
          <w:trHeight w:val="369"/>
        </w:trPr>
        <w:tc>
          <w:tcPr>
            <w:tcW w:w="425" w:type="dxa"/>
          </w:tcPr>
          <w:p w:rsidR="000530C6" w:rsidRPr="00EB3D53" w:rsidRDefault="0086050B" w:rsidP="00EB3D53">
            <w:pPr>
              <w:pStyle w:val="TableParagraph"/>
              <w:spacing w:line="360" w:lineRule="auto"/>
              <w:ind w:left="107"/>
              <w:jc w:val="left"/>
              <w:rPr>
                <w:b/>
                <w:sz w:val="24"/>
                <w:szCs w:val="24"/>
              </w:rPr>
            </w:pPr>
            <w:r w:rsidRPr="00EB3D53">
              <w:rPr>
                <w:b/>
                <w:spacing w:val="-5"/>
                <w:sz w:val="24"/>
                <w:szCs w:val="24"/>
              </w:rPr>
              <w:t>S/</w:t>
            </w:r>
          </w:p>
          <w:p w:rsidR="000530C6" w:rsidRPr="00EB3D53" w:rsidRDefault="0086050B" w:rsidP="00EB3D53">
            <w:pPr>
              <w:pStyle w:val="TableParagraph"/>
              <w:spacing w:before="1" w:line="360" w:lineRule="auto"/>
              <w:ind w:left="107"/>
              <w:jc w:val="left"/>
              <w:rPr>
                <w:b/>
                <w:sz w:val="24"/>
                <w:szCs w:val="24"/>
              </w:rPr>
            </w:pPr>
            <w:r w:rsidRPr="00EB3D53">
              <w:rPr>
                <w:b/>
                <w:spacing w:val="-10"/>
                <w:sz w:val="24"/>
                <w:szCs w:val="24"/>
              </w:rPr>
              <w:t>N</w:t>
            </w:r>
          </w:p>
        </w:tc>
        <w:tc>
          <w:tcPr>
            <w:tcW w:w="2547" w:type="dxa"/>
          </w:tcPr>
          <w:p w:rsidR="000530C6" w:rsidRPr="00EB3D53" w:rsidRDefault="0086050B" w:rsidP="00EB3D53">
            <w:pPr>
              <w:pStyle w:val="TableParagraph"/>
              <w:spacing w:line="360" w:lineRule="auto"/>
              <w:ind w:left="108"/>
              <w:jc w:val="left"/>
              <w:rPr>
                <w:b/>
                <w:sz w:val="24"/>
                <w:szCs w:val="24"/>
              </w:rPr>
            </w:pPr>
            <w:r w:rsidRPr="00EB3D53">
              <w:rPr>
                <w:b/>
                <w:spacing w:val="-2"/>
                <w:sz w:val="24"/>
                <w:szCs w:val="24"/>
              </w:rPr>
              <w:t>STATEMENTS</w:t>
            </w:r>
          </w:p>
        </w:tc>
        <w:tc>
          <w:tcPr>
            <w:tcW w:w="995" w:type="dxa"/>
          </w:tcPr>
          <w:p w:rsidR="000530C6" w:rsidRPr="00EB3D53" w:rsidRDefault="0086050B" w:rsidP="00EB3D53">
            <w:pPr>
              <w:pStyle w:val="TableParagraph"/>
              <w:spacing w:line="360" w:lineRule="auto"/>
              <w:ind w:left="12" w:right="6"/>
              <w:rPr>
                <w:b/>
                <w:sz w:val="24"/>
                <w:szCs w:val="24"/>
              </w:rPr>
            </w:pPr>
            <w:r w:rsidRPr="00EB3D53">
              <w:rPr>
                <w:b/>
                <w:spacing w:val="-5"/>
                <w:sz w:val="24"/>
                <w:szCs w:val="24"/>
              </w:rPr>
              <w:t>SD</w:t>
            </w:r>
          </w:p>
        </w:tc>
        <w:tc>
          <w:tcPr>
            <w:tcW w:w="994" w:type="dxa"/>
          </w:tcPr>
          <w:p w:rsidR="000530C6" w:rsidRPr="00EB3D53" w:rsidRDefault="0086050B" w:rsidP="00EB3D53">
            <w:pPr>
              <w:pStyle w:val="TableParagraph"/>
              <w:spacing w:line="360" w:lineRule="auto"/>
              <w:ind w:left="2"/>
              <w:rPr>
                <w:b/>
                <w:sz w:val="24"/>
                <w:szCs w:val="24"/>
              </w:rPr>
            </w:pPr>
            <w:r w:rsidRPr="00EB3D53">
              <w:rPr>
                <w:b/>
                <w:spacing w:val="-10"/>
                <w:sz w:val="24"/>
                <w:szCs w:val="24"/>
              </w:rPr>
              <w:t>D</w:t>
            </w:r>
          </w:p>
        </w:tc>
        <w:tc>
          <w:tcPr>
            <w:tcW w:w="1134" w:type="dxa"/>
          </w:tcPr>
          <w:p w:rsidR="000530C6" w:rsidRPr="00EB3D53" w:rsidRDefault="0086050B" w:rsidP="00EB3D53">
            <w:pPr>
              <w:pStyle w:val="TableParagraph"/>
              <w:spacing w:line="360" w:lineRule="auto"/>
              <w:ind w:right="42"/>
              <w:rPr>
                <w:b/>
                <w:sz w:val="24"/>
                <w:szCs w:val="24"/>
              </w:rPr>
            </w:pPr>
            <w:r w:rsidRPr="00EB3D53">
              <w:rPr>
                <w:b/>
                <w:spacing w:val="-10"/>
                <w:sz w:val="24"/>
                <w:szCs w:val="24"/>
              </w:rPr>
              <w:t>U</w:t>
            </w:r>
          </w:p>
        </w:tc>
        <w:tc>
          <w:tcPr>
            <w:tcW w:w="1136" w:type="dxa"/>
          </w:tcPr>
          <w:p w:rsidR="000530C6" w:rsidRPr="00EB3D53" w:rsidRDefault="0086050B" w:rsidP="00EB3D53">
            <w:pPr>
              <w:pStyle w:val="TableParagraph"/>
              <w:spacing w:line="360" w:lineRule="auto"/>
              <w:ind w:left="42" w:right="40"/>
              <w:rPr>
                <w:b/>
                <w:sz w:val="24"/>
                <w:szCs w:val="24"/>
              </w:rPr>
            </w:pPr>
            <w:r w:rsidRPr="00EB3D53">
              <w:rPr>
                <w:b/>
                <w:spacing w:val="-10"/>
                <w:sz w:val="24"/>
                <w:szCs w:val="24"/>
              </w:rPr>
              <w:t>A</w:t>
            </w:r>
          </w:p>
        </w:tc>
        <w:tc>
          <w:tcPr>
            <w:tcW w:w="992" w:type="dxa"/>
          </w:tcPr>
          <w:p w:rsidR="000530C6" w:rsidRPr="00EB3D53" w:rsidRDefault="0086050B" w:rsidP="00EB3D53">
            <w:pPr>
              <w:pStyle w:val="TableParagraph"/>
              <w:spacing w:line="360" w:lineRule="auto"/>
              <w:ind w:left="0"/>
              <w:rPr>
                <w:b/>
                <w:sz w:val="24"/>
                <w:szCs w:val="24"/>
              </w:rPr>
            </w:pPr>
            <w:r w:rsidRPr="00EB3D53">
              <w:rPr>
                <w:b/>
                <w:spacing w:val="-5"/>
                <w:sz w:val="24"/>
                <w:szCs w:val="24"/>
              </w:rPr>
              <w:t>SA</w:t>
            </w:r>
          </w:p>
        </w:tc>
        <w:tc>
          <w:tcPr>
            <w:tcW w:w="1134" w:type="dxa"/>
          </w:tcPr>
          <w:p w:rsidR="000530C6" w:rsidRPr="00EB3D53" w:rsidRDefault="0086050B" w:rsidP="00EB3D53">
            <w:pPr>
              <w:pStyle w:val="TableParagraph"/>
              <w:spacing w:line="360" w:lineRule="auto"/>
              <w:ind w:right="43"/>
              <w:rPr>
                <w:b/>
                <w:sz w:val="24"/>
                <w:szCs w:val="24"/>
              </w:rPr>
            </w:pPr>
            <w:r w:rsidRPr="00EB3D53">
              <w:rPr>
                <w:b/>
                <w:spacing w:val="-2"/>
                <w:sz w:val="24"/>
                <w:szCs w:val="24"/>
              </w:rPr>
              <w:t>Total</w:t>
            </w:r>
          </w:p>
        </w:tc>
        <w:tc>
          <w:tcPr>
            <w:tcW w:w="1136" w:type="dxa"/>
          </w:tcPr>
          <w:p w:rsidR="000530C6" w:rsidRPr="00EB3D53" w:rsidRDefault="0086050B" w:rsidP="00EB3D53">
            <w:pPr>
              <w:pStyle w:val="TableParagraph"/>
              <w:spacing w:line="360" w:lineRule="auto"/>
              <w:ind w:left="208"/>
              <w:jc w:val="left"/>
              <w:rPr>
                <w:b/>
                <w:sz w:val="24"/>
                <w:szCs w:val="24"/>
              </w:rPr>
            </w:pPr>
            <w:r w:rsidRPr="00EB3D53">
              <w:rPr>
                <w:b/>
                <w:spacing w:val="-2"/>
                <w:sz w:val="24"/>
                <w:szCs w:val="24"/>
              </w:rPr>
              <w:t>Aggregate</w:t>
            </w:r>
          </w:p>
          <w:p w:rsidR="000530C6" w:rsidRPr="00EB3D53" w:rsidRDefault="0086050B" w:rsidP="00EB3D53">
            <w:pPr>
              <w:pStyle w:val="TableParagraph"/>
              <w:spacing w:before="1" w:line="360" w:lineRule="auto"/>
              <w:ind w:left="239"/>
              <w:jc w:val="left"/>
              <w:rPr>
                <w:b/>
                <w:sz w:val="24"/>
                <w:szCs w:val="24"/>
              </w:rPr>
            </w:pPr>
            <w:r w:rsidRPr="00EB3D53">
              <w:rPr>
                <w:b/>
                <w:spacing w:val="-2"/>
                <w:sz w:val="24"/>
                <w:szCs w:val="24"/>
              </w:rPr>
              <w:t>Response</w:t>
            </w:r>
          </w:p>
        </w:tc>
      </w:tr>
      <w:tr w:rsidR="000530C6" w:rsidRPr="00EB3D53">
        <w:trPr>
          <w:trHeight w:val="1271"/>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lastRenderedPageBreak/>
              <w:t>1</w:t>
            </w:r>
          </w:p>
        </w:tc>
        <w:tc>
          <w:tcPr>
            <w:tcW w:w="2547" w:type="dxa"/>
          </w:tcPr>
          <w:p w:rsidR="000530C6" w:rsidRPr="00EB3D53" w:rsidRDefault="0086050B" w:rsidP="00EB3D53">
            <w:pPr>
              <w:pStyle w:val="TableParagraph"/>
              <w:spacing w:line="360" w:lineRule="auto"/>
              <w:ind w:left="108" w:right="95"/>
              <w:jc w:val="both"/>
              <w:rPr>
                <w:sz w:val="24"/>
                <w:szCs w:val="24"/>
              </w:rPr>
            </w:pPr>
            <w:r w:rsidRPr="00EB3D53">
              <w:rPr>
                <w:sz w:val="24"/>
                <w:szCs w:val="24"/>
              </w:rPr>
              <w:t>The environmental protection</w:t>
            </w:r>
            <w:r w:rsidRPr="00EB3D53">
              <w:rPr>
                <w:sz w:val="24"/>
                <w:szCs w:val="24"/>
              </w:rPr>
              <w:t>policies take into account thespecific needs and challenges ofdifferent communities.</w:t>
            </w:r>
          </w:p>
        </w:tc>
        <w:tc>
          <w:tcPr>
            <w:tcW w:w="995" w:type="dxa"/>
          </w:tcPr>
          <w:p w:rsidR="000530C6" w:rsidRPr="00EB3D53" w:rsidRDefault="0086050B" w:rsidP="00EB3D53">
            <w:pPr>
              <w:pStyle w:val="TableParagraph"/>
              <w:spacing w:line="360" w:lineRule="auto"/>
              <w:ind w:left="13" w:right="6"/>
              <w:rPr>
                <w:sz w:val="24"/>
                <w:szCs w:val="24"/>
              </w:rPr>
            </w:pPr>
            <w:r w:rsidRPr="00EB3D53">
              <w:rPr>
                <w:spacing w:val="-10"/>
                <w:sz w:val="24"/>
                <w:szCs w:val="24"/>
              </w:rPr>
              <w:t>6</w:t>
            </w:r>
          </w:p>
          <w:p w:rsidR="000530C6" w:rsidRPr="00EB3D53" w:rsidRDefault="0086050B" w:rsidP="00EB3D53">
            <w:pPr>
              <w:pStyle w:val="TableParagraph"/>
              <w:spacing w:before="1" w:line="360" w:lineRule="auto"/>
              <w:ind w:left="14" w:right="6"/>
              <w:rPr>
                <w:sz w:val="24"/>
                <w:szCs w:val="24"/>
              </w:rPr>
            </w:pPr>
            <w:r w:rsidRPr="00EB3D53">
              <w:rPr>
                <w:spacing w:val="-2"/>
                <w:sz w:val="24"/>
                <w:szCs w:val="24"/>
              </w:rPr>
              <w:t>(3.9%)</w:t>
            </w:r>
          </w:p>
        </w:tc>
        <w:tc>
          <w:tcPr>
            <w:tcW w:w="994" w:type="dxa"/>
          </w:tcPr>
          <w:p w:rsidR="000530C6" w:rsidRPr="00EB3D53" w:rsidRDefault="0086050B" w:rsidP="00EB3D53">
            <w:pPr>
              <w:pStyle w:val="TableParagraph"/>
              <w:spacing w:line="360" w:lineRule="auto"/>
              <w:ind w:left="4"/>
              <w:rPr>
                <w:sz w:val="24"/>
                <w:szCs w:val="24"/>
              </w:rPr>
            </w:pPr>
            <w:r w:rsidRPr="00EB3D53">
              <w:rPr>
                <w:sz w:val="24"/>
                <w:szCs w:val="24"/>
              </w:rPr>
              <w:t>12</w:t>
            </w:r>
            <w:r w:rsidRPr="00EB3D53">
              <w:rPr>
                <w:spacing w:val="-2"/>
                <w:sz w:val="24"/>
                <w:szCs w:val="24"/>
              </w:rPr>
              <w:t>(7.8%)</w:t>
            </w:r>
          </w:p>
        </w:tc>
        <w:tc>
          <w:tcPr>
            <w:tcW w:w="1134" w:type="dxa"/>
          </w:tcPr>
          <w:p w:rsidR="000530C6" w:rsidRPr="00EB3D53" w:rsidRDefault="0086050B" w:rsidP="00EB3D53">
            <w:pPr>
              <w:pStyle w:val="TableParagraph"/>
              <w:spacing w:line="360" w:lineRule="auto"/>
              <w:ind w:right="44"/>
              <w:rPr>
                <w:sz w:val="24"/>
                <w:szCs w:val="24"/>
              </w:rPr>
            </w:pPr>
            <w:r w:rsidRPr="00EB3D53">
              <w:rPr>
                <w:spacing w:val="-5"/>
                <w:sz w:val="24"/>
                <w:szCs w:val="24"/>
              </w:rPr>
              <w:t>16</w:t>
            </w:r>
          </w:p>
          <w:p w:rsidR="000530C6" w:rsidRPr="00EB3D53" w:rsidRDefault="0086050B" w:rsidP="00EB3D53">
            <w:pPr>
              <w:pStyle w:val="TableParagraph"/>
              <w:spacing w:before="1" w:line="360" w:lineRule="auto"/>
              <w:ind w:right="43"/>
              <w:rPr>
                <w:sz w:val="24"/>
                <w:szCs w:val="24"/>
              </w:rPr>
            </w:pPr>
            <w:r w:rsidRPr="00EB3D53">
              <w:rPr>
                <w:spacing w:val="-2"/>
                <w:sz w:val="24"/>
                <w:szCs w:val="24"/>
              </w:rPr>
              <w:t>(10.4%)</w:t>
            </w:r>
          </w:p>
        </w:tc>
        <w:tc>
          <w:tcPr>
            <w:tcW w:w="1136" w:type="dxa"/>
          </w:tcPr>
          <w:p w:rsidR="000530C6" w:rsidRPr="00EB3D53" w:rsidRDefault="0086050B" w:rsidP="00EB3D53">
            <w:pPr>
              <w:pStyle w:val="TableParagraph"/>
              <w:spacing w:line="360" w:lineRule="auto"/>
              <w:ind w:left="42" w:right="42"/>
              <w:rPr>
                <w:sz w:val="24"/>
                <w:szCs w:val="24"/>
              </w:rPr>
            </w:pPr>
            <w:r w:rsidRPr="00EB3D53">
              <w:rPr>
                <w:spacing w:val="-5"/>
                <w:sz w:val="24"/>
                <w:szCs w:val="24"/>
              </w:rPr>
              <w:t>88</w:t>
            </w:r>
          </w:p>
          <w:p w:rsidR="000530C6" w:rsidRPr="00EB3D53" w:rsidRDefault="0086050B" w:rsidP="00EB3D53">
            <w:pPr>
              <w:pStyle w:val="TableParagraph"/>
              <w:spacing w:before="1" w:line="360" w:lineRule="auto"/>
              <w:ind w:left="42" w:right="42"/>
              <w:rPr>
                <w:sz w:val="24"/>
                <w:szCs w:val="24"/>
              </w:rPr>
            </w:pPr>
            <w:r w:rsidRPr="00EB3D53">
              <w:rPr>
                <w:spacing w:val="-2"/>
                <w:sz w:val="24"/>
                <w:szCs w:val="24"/>
              </w:rPr>
              <w:t>(57.1%)</w:t>
            </w:r>
          </w:p>
        </w:tc>
        <w:tc>
          <w:tcPr>
            <w:tcW w:w="992" w:type="dxa"/>
          </w:tcPr>
          <w:p w:rsidR="000530C6" w:rsidRPr="00EB3D53" w:rsidRDefault="0086050B" w:rsidP="00EB3D53">
            <w:pPr>
              <w:pStyle w:val="TableParagraph"/>
              <w:spacing w:line="360" w:lineRule="auto"/>
              <w:ind w:left="0" w:right="116"/>
              <w:rPr>
                <w:sz w:val="24"/>
                <w:szCs w:val="24"/>
              </w:rPr>
            </w:pPr>
            <w:r w:rsidRPr="00EB3D53">
              <w:rPr>
                <w:sz w:val="24"/>
                <w:szCs w:val="24"/>
              </w:rPr>
              <w:t>32</w:t>
            </w:r>
            <w:r w:rsidRPr="00EB3D53">
              <w:rPr>
                <w:spacing w:val="-2"/>
                <w:sz w:val="24"/>
                <w:szCs w:val="24"/>
              </w:rPr>
              <w:t>(20.8%)</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Agreed</w:t>
            </w:r>
          </w:p>
        </w:tc>
      </w:tr>
      <w:tr w:rsidR="000530C6" w:rsidRPr="00EB3D53">
        <w:trPr>
          <w:trHeight w:val="921"/>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t>2</w:t>
            </w:r>
          </w:p>
        </w:tc>
        <w:tc>
          <w:tcPr>
            <w:tcW w:w="2547" w:type="dxa"/>
          </w:tcPr>
          <w:p w:rsidR="000530C6" w:rsidRPr="00EB3D53" w:rsidRDefault="0086050B" w:rsidP="00EB3D53">
            <w:pPr>
              <w:pStyle w:val="TableParagraph"/>
              <w:tabs>
                <w:tab w:val="left" w:pos="827"/>
                <w:tab w:val="left" w:pos="2307"/>
              </w:tabs>
              <w:spacing w:line="360" w:lineRule="auto"/>
              <w:ind w:left="108" w:right="94"/>
              <w:jc w:val="both"/>
              <w:rPr>
                <w:sz w:val="24"/>
                <w:szCs w:val="24"/>
              </w:rPr>
            </w:pPr>
            <w:r w:rsidRPr="00EB3D53">
              <w:rPr>
                <w:spacing w:val="-4"/>
                <w:sz w:val="24"/>
                <w:szCs w:val="24"/>
              </w:rPr>
              <w:t>The</w:t>
            </w:r>
            <w:r w:rsidRPr="00EB3D53">
              <w:rPr>
                <w:sz w:val="24"/>
                <w:szCs w:val="24"/>
              </w:rPr>
              <w:tab/>
            </w:r>
            <w:r w:rsidRPr="00EB3D53">
              <w:rPr>
                <w:spacing w:val="-2"/>
                <w:sz w:val="24"/>
                <w:szCs w:val="24"/>
              </w:rPr>
              <w:t>implementation</w:t>
            </w:r>
            <w:r w:rsidRPr="00EB3D53">
              <w:rPr>
                <w:sz w:val="24"/>
                <w:szCs w:val="24"/>
              </w:rPr>
              <w:tab/>
            </w:r>
            <w:r w:rsidRPr="00EB3D53">
              <w:rPr>
                <w:spacing w:val="-6"/>
                <w:sz w:val="24"/>
                <w:szCs w:val="24"/>
              </w:rPr>
              <w:t>of</w:t>
            </w:r>
            <w:r w:rsidRPr="00EB3D53">
              <w:rPr>
                <w:sz w:val="24"/>
                <w:szCs w:val="24"/>
              </w:rPr>
              <w:t>environmental protection policieshascontributed toareduction in</w:t>
            </w:r>
            <w:r w:rsidRPr="00EB3D53">
              <w:rPr>
                <w:spacing w:val="-5"/>
                <w:sz w:val="24"/>
                <w:szCs w:val="24"/>
              </w:rPr>
              <w:t>the</w:t>
            </w:r>
          </w:p>
          <w:p w:rsidR="000530C6" w:rsidRPr="00EB3D53" w:rsidRDefault="0086050B" w:rsidP="00EB3D53">
            <w:pPr>
              <w:pStyle w:val="TableParagraph"/>
              <w:spacing w:line="360" w:lineRule="auto"/>
              <w:ind w:left="108" w:right="96"/>
              <w:jc w:val="both"/>
              <w:rPr>
                <w:sz w:val="24"/>
                <w:szCs w:val="24"/>
              </w:rPr>
            </w:pPr>
            <w:r w:rsidRPr="00EB3D53">
              <w:rPr>
                <w:sz w:val="24"/>
                <w:szCs w:val="24"/>
              </w:rPr>
              <w:t>overallamount</w:t>
            </w:r>
            <w:r w:rsidRPr="00EB3D53">
              <w:rPr>
                <w:sz w:val="24"/>
                <w:szCs w:val="24"/>
              </w:rPr>
              <w:t>ofwastegeneratedatthestate.</w:t>
            </w:r>
          </w:p>
        </w:tc>
        <w:tc>
          <w:tcPr>
            <w:tcW w:w="995" w:type="dxa"/>
          </w:tcPr>
          <w:p w:rsidR="000530C6" w:rsidRPr="00EB3D53" w:rsidRDefault="0086050B" w:rsidP="00EB3D53">
            <w:pPr>
              <w:pStyle w:val="TableParagraph"/>
              <w:spacing w:line="360" w:lineRule="auto"/>
              <w:ind w:left="13" w:right="6"/>
              <w:rPr>
                <w:sz w:val="24"/>
                <w:szCs w:val="24"/>
              </w:rPr>
            </w:pPr>
            <w:r w:rsidRPr="00EB3D53">
              <w:rPr>
                <w:spacing w:val="-10"/>
                <w:sz w:val="24"/>
                <w:szCs w:val="24"/>
              </w:rPr>
              <w:t>3</w:t>
            </w:r>
          </w:p>
          <w:p w:rsidR="000530C6" w:rsidRPr="00EB3D53" w:rsidRDefault="0086050B" w:rsidP="00EB3D53">
            <w:pPr>
              <w:pStyle w:val="TableParagraph"/>
              <w:spacing w:before="1" w:line="360" w:lineRule="auto"/>
              <w:ind w:left="14" w:right="6"/>
              <w:rPr>
                <w:sz w:val="24"/>
                <w:szCs w:val="24"/>
              </w:rPr>
            </w:pPr>
            <w:r w:rsidRPr="00EB3D53">
              <w:rPr>
                <w:spacing w:val="-2"/>
                <w:sz w:val="24"/>
                <w:szCs w:val="24"/>
              </w:rPr>
              <w:t>(1.9%)</w:t>
            </w:r>
          </w:p>
        </w:tc>
        <w:tc>
          <w:tcPr>
            <w:tcW w:w="994" w:type="dxa"/>
          </w:tcPr>
          <w:p w:rsidR="000530C6" w:rsidRPr="00EB3D53" w:rsidRDefault="0086050B" w:rsidP="00EB3D53">
            <w:pPr>
              <w:pStyle w:val="TableParagraph"/>
              <w:spacing w:line="360" w:lineRule="auto"/>
              <w:ind w:left="0" w:right="109"/>
              <w:rPr>
                <w:sz w:val="24"/>
                <w:szCs w:val="24"/>
              </w:rPr>
            </w:pPr>
            <w:r w:rsidRPr="00EB3D53">
              <w:rPr>
                <w:sz w:val="24"/>
                <w:szCs w:val="24"/>
              </w:rPr>
              <w:t>19</w:t>
            </w:r>
            <w:r w:rsidRPr="00EB3D53">
              <w:rPr>
                <w:spacing w:val="-2"/>
                <w:sz w:val="24"/>
                <w:szCs w:val="24"/>
              </w:rPr>
              <w:t>(12.3%)</w:t>
            </w:r>
          </w:p>
        </w:tc>
        <w:tc>
          <w:tcPr>
            <w:tcW w:w="1134" w:type="dxa"/>
          </w:tcPr>
          <w:p w:rsidR="000530C6" w:rsidRPr="00EB3D53" w:rsidRDefault="0086050B" w:rsidP="00EB3D53">
            <w:pPr>
              <w:pStyle w:val="TableParagraph"/>
              <w:spacing w:line="360" w:lineRule="auto"/>
              <w:ind w:right="43"/>
              <w:rPr>
                <w:sz w:val="24"/>
                <w:szCs w:val="24"/>
              </w:rPr>
            </w:pPr>
            <w:r w:rsidRPr="00EB3D53">
              <w:rPr>
                <w:spacing w:val="-5"/>
                <w:sz w:val="24"/>
                <w:szCs w:val="24"/>
              </w:rPr>
              <w:t>18</w:t>
            </w:r>
          </w:p>
          <w:p w:rsidR="000530C6" w:rsidRPr="00EB3D53" w:rsidRDefault="0086050B" w:rsidP="00EB3D53">
            <w:pPr>
              <w:pStyle w:val="TableParagraph"/>
              <w:spacing w:before="1" w:line="360" w:lineRule="auto"/>
              <w:ind w:left="44" w:right="3"/>
              <w:rPr>
                <w:sz w:val="24"/>
                <w:szCs w:val="24"/>
              </w:rPr>
            </w:pPr>
            <w:r w:rsidRPr="00EB3D53">
              <w:rPr>
                <w:spacing w:val="-2"/>
                <w:sz w:val="24"/>
                <w:szCs w:val="24"/>
              </w:rPr>
              <w:t>(11.7%)</w:t>
            </w:r>
          </w:p>
        </w:tc>
        <w:tc>
          <w:tcPr>
            <w:tcW w:w="1136" w:type="dxa"/>
          </w:tcPr>
          <w:p w:rsidR="000530C6" w:rsidRPr="00EB3D53" w:rsidRDefault="0086050B" w:rsidP="00EB3D53">
            <w:pPr>
              <w:pStyle w:val="TableParagraph"/>
              <w:spacing w:line="360" w:lineRule="auto"/>
              <w:ind w:left="42" w:right="42"/>
              <w:rPr>
                <w:sz w:val="24"/>
                <w:szCs w:val="24"/>
              </w:rPr>
            </w:pPr>
            <w:r w:rsidRPr="00EB3D53">
              <w:rPr>
                <w:spacing w:val="-5"/>
                <w:sz w:val="24"/>
                <w:szCs w:val="24"/>
              </w:rPr>
              <w:t>88</w:t>
            </w:r>
          </w:p>
          <w:p w:rsidR="000530C6" w:rsidRPr="00EB3D53" w:rsidRDefault="0086050B" w:rsidP="00EB3D53">
            <w:pPr>
              <w:pStyle w:val="TableParagraph"/>
              <w:spacing w:before="1" w:line="360" w:lineRule="auto"/>
              <w:ind w:left="42" w:right="42"/>
              <w:rPr>
                <w:sz w:val="24"/>
                <w:szCs w:val="24"/>
              </w:rPr>
            </w:pPr>
            <w:r w:rsidRPr="00EB3D53">
              <w:rPr>
                <w:spacing w:val="-2"/>
                <w:sz w:val="24"/>
                <w:szCs w:val="24"/>
              </w:rPr>
              <w:t>(57.1%)</w:t>
            </w:r>
          </w:p>
        </w:tc>
        <w:tc>
          <w:tcPr>
            <w:tcW w:w="992" w:type="dxa"/>
          </w:tcPr>
          <w:p w:rsidR="000530C6" w:rsidRPr="00EB3D53" w:rsidRDefault="0086050B" w:rsidP="00EB3D53">
            <w:pPr>
              <w:pStyle w:val="TableParagraph"/>
              <w:spacing w:line="360" w:lineRule="auto"/>
              <w:ind w:left="0" w:right="116"/>
              <w:rPr>
                <w:sz w:val="24"/>
                <w:szCs w:val="24"/>
              </w:rPr>
            </w:pPr>
            <w:r w:rsidRPr="00EB3D53">
              <w:rPr>
                <w:sz w:val="24"/>
                <w:szCs w:val="24"/>
              </w:rPr>
              <w:t>26</w:t>
            </w:r>
            <w:r w:rsidRPr="00EB3D53">
              <w:rPr>
                <w:spacing w:val="-2"/>
                <w:sz w:val="24"/>
                <w:szCs w:val="24"/>
              </w:rPr>
              <w:t>(16.9%)</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Agreed</w:t>
            </w:r>
          </w:p>
        </w:tc>
      </w:tr>
      <w:tr w:rsidR="000530C6" w:rsidRPr="00EB3D53">
        <w:trPr>
          <w:trHeight w:val="1103"/>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t>3</w:t>
            </w:r>
          </w:p>
        </w:tc>
        <w:tc>
          <w:tcPr>
            <w:tcW w:w="2547" w:type="dxa"/>
          </w:tcPr>
          <w:p w:rsidR="000530C6" w:rsidRPr="00EB3D53" w:rsidRDefault="0086050B" w:rsidP="00EB3D53">
            <w:pPr>
              <w:pStyle w:val="TableParagraph"/>
              <w:tabs>
                <w:tab w:val="left" w:pos="827"/>
                <w:tab w:val="left" w:pos="2307"/>
              </w:tabs>
              <w:spacing w:line="360" w:lineRule="auto"/>
              <w:ind w:left="108" w:right="94"/>
              <w:jc w:val="both"/>
              <w:rPr>
                <w:sz w:val="24"/>
                <w:szCs w:val="24"/>
              </w:rPr>
            </w:pPr>
            <w:r w:rsidRPr="00EB3D53">
              <w:rPr>
                <w:spacing w:val="-4"/>
                <w:sz w:val="24"/>
                <w:szCs w:val="24"/>
              </w:rPr>
              <w:t>The</w:t>
            </w:r>
            <w:r w:rsidRPr="00EB3D53">
              <w:rPr>
                <w:sz w:val="24"/>
                <w:szCs w:val="24"/>
              </w:rPr>
              <w:tab/>
            </w:r>
            <w:r w:rsidRPr="00EB3D53">
              <w:rPr>
                <w:spacing w:val="-2"/>
                <w:sz w:val="24"/>
                <w:szCs w:val="24"/>
              </w:rPr>
              <w:t>implementation</w:t>
            </w:r>
            <w:r w:rsidRPr="00EB3D53">
              <w:rPr>
                <w:sz w:val="24"/>
                <w:szCs w:val="24"/>
              </w:rPr>
              <w:tab/>
            </w:r>
            <w:r w:rsidRPr="00EB3D53">
              <w:rPr>
                <w:spacing w:val="-6"/>
                <w:sz w:val="24"/>
                <w:szCs w:val="24"/>
              </w:rPr>
              <w:t>of</w:t>
            </w:r>
            <w:r w:rsidRPr="00EB3D53">
              <w:rPr>
                <w:sz w:val="24"/>
                <w:szCs w:val="24"/>
              </w:rPr>
              <w:t>environmental protection policieshas facilitated the development ofsustainablewaste</w:t>
            </w:r>
            <w:r w:rsidRPr="00EB3D53">
              <w:rPr>
                <w:spacing w:val="-2"/>
                <w:sz w:val="24"/>
                <w:szCs w:val="24"/>
              </w:rPr>
              <w:t>management</w:t>
            </w:r>
          </w:p>
          <w:p w:rsidR="000530C6" w:rsidRPr="00EB3D53" w:rsidRDefault="0086050B" w:rsidP="00EB3D53">
            <w:pPr>
              <w:pStyle w:val="TableParagraph"/>
              <w:spacing w:line="360" w:lineRule="auto"/>
              <w:ind w:left="108" w:right="97"/>
              <w:jc w:val="both"/>
              <w:rPr>
                <w:sz w:val="24"/>
                <w:szCs w:val="24"/>
              </w:rPr>
            </w:pPr>
            <w:r w:rsidRPr="00EB3D53">
              <w:rPr>
                <w:sz w:val="24"/>
                <w:szCs w:val="24"/>
              </w:rPr>
              <w:t>practices, such as composting and</w:t>
            </w:r>
            <w:r w:rsidRPr="00EB3D53">
              <w:rPr>
                <w:sz w:val="24"/>
                <w:szCs w:val="24"/>
              </w:rPr>
              <w:t>organic waste management.</w:t>
            </w:r>
          </w:p>
        </w:tc>
        <w:tc>
          <w:tcPr>
            <w:tcW w:w="995" w:type="dxa"/>
          </w:tcPr>
          <w:p w:rsidR="000530C6" w:rsidRPr="00EB3D53" w:rsidRDefault="0086050B" w:rsidP="00EB3D53">
            <w:pPr>
              <w:pStyle w:val="TableParagraph"/>
              <w:spacing w:line="360" w:lineRule="auto"/>
              <w:ind w:left="13" w:right="6"/>
              <w:rPr>
                <w:sz w:val="24"/>
                <w:szCs w:val="24"/>
              </w:rPr>
            </w:pPr>
            <w:r w:rsidRPr="00EB3D53">
              <w:rPr>
                <w:spacing w:val="-10"/>
                <w:sz w:val="24"/>
                <w:szCs w:val="24"/>
              </w:rPr>
              <w:t>9</w:t>
            </w:r>
          </w:p>
          <w:p w:rsidR="000530C6" w:rsidRPr="00EB3D53" w:rsidRDefault="0086050B" w:rsidP="00EB3D53">
            <w:pPr>
              <w:pStyle w:val="TableParagraph"/>
              <w:spacing w:before="1" w:line="360" w:lineRule="auto"/>
              <w:ind w:left="14" w:right="6"/>
              <w:rPr>
                <w:sz w:val="24"/>
                <w:szCs w:val="24"/>
              </w:rPr>
            </w:pPr>
            <w:r w:rsidRPr="00EB3D53">
              <w:rPr>
                <w:spacing w:val="-2"/>
                <w:sz w:val="24"/>
                <w:szCs w:val="24"/>
              </w:rPr>
              <w:t>(5.8%)</w:t>
            </w:r>
          </w:p>
        </w:tc>
        <w:tc>
          <w:tcPr>
            <w:tcW w:w="994" w:type="dxa"/>
          </w:tcPr>
          <w:p w:rsidR="000530C6" w:rsidRPr="00EB3D53" w:rsidRDefault="0086050B" w:rsidP="00EB3D53">
            <w:pPr>
              <w:pStyle w:val="TableParagraph"/>
              <w:spacing w:line="360" w:lineRule="auto"/>
              <w:ind w:left="0" w:right="109"/>
              <w:rPr>
                <w:sz w:val="24"/>
                <w:szCs w:val="24"/>
              </w:rPr>
            </w:pPr>
            <w:r w:rsidRPr="00EB3D53">
              <w:rPr>
                <w:sz w:val="24"/>
                <w:szCs w:val="24"/>
              </w:rPr>
              <w:t>72</w:t>
            </w:r>
            <w:r w:rsidRPr="00EB3D53">
              <w:rPr>
                <w:spacing w:val="-2"/>
                <w:sz w:val="24"/>
                <w:szCs w:val="24"/>
              </w:rPr>
              <w:t>(46.8%)</w:t>
            </w:r>
          </w:p>
        </w:tc>
        <w:tc>
          <w:tcPr>
            <w:tcW w:w="1134" w:type="dxa"/>
          </w:tcPr>
          <w:p w:rsidR="000530C6" w:rsidRPr="00EB3D53" w:rsidRDefault="0086050B" w:rsidP="00EB3D53">
            <w:pPr>
              <w:pStyle w:val="TableParagraph"/>
              <w:spacing w:line="360" w:lineRule="auto"/>
              <w:ind w:right="43"/>
              <w:rPr>
                <w:sz w:val="24"/>
                <w:szCs w:val="24"/>
              </w:rPr>
            </w:pPr>
            <w:r w:rsidRPr="00EB3D53">
              <w:rPr>
                <w:spacing w:val="-10"/>
                <w:sz w:val="24"/>
                <w:szCs w:val="24"/>
              </w:rPr>
              <w:t>5</w:t>
            </w:r>
          </w:p>
          <w:p w:rsidR="000530C6" w:rsidRPr="00EB3D53" w:rsidRDefault="0086050B" w:rsidP="00EB3D53">
            <w:pPr>
              <w:pStyle w:val="TableParagraph"/>
              <w:spacing w:before="1" w:line="360" w:lineRule="auto"/>
              <w:ind w:right="43"/>
              <w:rPr>
                <w:sz w:val="24"/>
                <w:szCs w:val="24"/>
              </w:rPr>
            </w:pPr>
            <w:r w:rsidRPr="00EB3D53">
              <w:rPr>
                <w:spacing w:val="-2"/>
                <w:sz w:val="24"/>
                <w:szCs w:val="24"/>
              </w:rPr>
              <w:t>(3.2%)</w:t>
            </w:r>
          </w:p>
        </w:tc>
        <w:tc>
          <w:tcPr>
            <w:tcW w:w="1136" w:type="dxa"/>
          </w:tcPr>
          <w:p w:rsidR="000530C6" w:rsidRPr="00EB3D53" w:rsidRDefault="0086050B" w:rsidP="00EB3D53">
            <w:pPr>
              <w:pStyle w:val="TableParagraph"/>
              <w:spacing w:line="360" w:lineRule="auto"/>
              <w:ind w:left="42" w:right="41"/>
              <w:rPr>
                <w:sz w:val="24"/>
                <w:szCs w:val="24"/>
              </w:rPr>
            </w:pPr>
            <w:r w:rsidRPr="00EB3D53">
              <w:rPr>
                <w:spacing w:val="-5"/>
                <w:sz w:val="24"/>
                <w:szCs w:val="24"/>
              </w:rPr>
              <w:t>46</w:t>
            </w:r>
          </w:p>
          <w:p w:rsidR="000530C6" w:rsidRPr="00EB3D53" w:rsidRDefault="0086050B" w:rsidP="00EB3D53">
            <w:pPr>
              <w:pStyle w:val="TableParagraph"/>
              <w:spacing w:before="1" w:line="360" w:lineRule="auto"/>
              <w:ind w:left="44" w:right="2"/>
              <w:rPr>
                <w:sz w:val="24"/>
                <w:szCs w:val="24"/>
              </w:rPr>
            </w:pPr>
            <w:r w:rsidRPr="00EB3D53">
              <w:rPr>
                <w:spacing w:val="-2"/>
                <w:sz w:val="24"/>
                <w:szCs w:val="24"/>
              </w:rPr>
              <w:t>(29.9%)</w:t>
            </w:r>
          </w:p>
        </w:tc>
        <w:tc>
          <w:tcPr>
            <w:tcW w:w="992" w:type="dxa"/>
          </w:tcPr>
          <w:p w:rsidR="000530C6" w:rsidRPr="00EB3D53" w:rsidRDefault="0086050B" w:rsidP="00EB3D53">
            <w:pPr>
              <w:pStyle w:val="TableParagraph"/>
              <w:spacing w:line="360" w:lineRule="auto"/>
              <w:ind w:left="0"/>
              <w:rPr>
                <w:sz w:val="24"/>
                <w:szCs w:val="24"/>
              </w:rPr>
            </w:pPr>
            <w:r w:rsidRPr="00EB3D53">
              <w:rPr>
                <w:sz w:val="24"/>
                <w:szCs w:val="24"/>
              </w:rPr>
              <w:t>22</w:t>
            </w:r>
            <w:r w:rsidRPr="00EB3D53">
              <w:rPr>
                <w:spacing w:val="-2"/>
                <w:sz w:val="24"/>
                <w:szCs w:val="24"/>
              </w:rPr>
              <w:t>(14.3%)</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Disagreed</w:t>
            </w:r>
          </w:p>
        </w:tc>
      </w:tr>
      <w:tr w:rsidR="000530C6" w:rsidRPr="00EB3D53">
        <w:trPr>
          <w:trHeight w:val="736"/>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t>4</w:t>
            </w:r>
          </w:p>
        </w:tc>
        <w:tc>
          <w:tcPr>
            <w:tcW w:w="2547" w:type="dxa"/>
          </w:tcPr>
          <w:p w:rsidR="000530C6" w:rsidRPr="00EB3D53" w:rsidRDefault="0086050B" w:rsidP="00EB3D53">
            <w:pPr>
              <w:pStyle w:val="TableParagraph"/>
              <w:tabs>
                <w:tab w:val="left" w:pos="1287"/>
                <w:tab w:val="left" w:pos="1995"/>
              </w:tabs>
              <w:spacing w:line="360" w:lineRule="auto"/>
              <w:ind w:left="108" w:right="96"/>
              <w:jc w:val="both"/>
              <w:rPr>
                <w:sz w:val="24"/>
                <w:szCs w:val="24"/>
              </w:rPr>
            </w:pPr>
            <w:r w:rsidRPr="00EB3D53">
              <w:rPr>
                <w:sz w:val="24"/>
                <w:szCs w:val="24"/>
              </w:rPr>
              <w:t>Environmental protection policieshave led to an improvement in</w:t>
            </w:r>
            <w:r w:rsidRPr="00EB3D53">
              <w:rPr>
                <w:spacing w:val="-2"/>
                <w:sz w:val="24"/>
                <w:szCs w:val="24"/>
              </w:rPr>
              <w:t>cleanliness</w:t>
            </w:r>
            <w:r w:rsidRPr="00EB3D53">
              <w:rPr>
                <w:sz w:val="24"/>
                <w:szCs w:val="24"/>
              </w:rPr>
              <w:tab/>
            </w:r>
            <w:r w:rsidRPr="00EB3D53">
              <w:rPr>
                <w:spacing w:val="-5"/>
                <w:sz w:val="24"/>
                <w:szCs w:val="24"/>
              </w:rPr>
              <w:t>and</w:t>
            </w:r>
            <w:r w:rsidRPr="00EB3D53">
              <w:rPr>
                <w:sz w:val="24"/>
                <w:szCs w:val="24"/>
              </w:rPr>
              <w:tab/>
            </w:r>
            <w:r w:rsidRPr="00EB3D53">
              <w:rPr>
                <w:spacing w:val="-2"/>
                <w:sz w:val="24"/>
                <w:szCs w:val="24"/>
              </w:rPr>
              <w:t>overall</w:t>
            </w:r>
          </w:p>
          <w:p w:rsidR="000530C6" w:rsidRPr="00EB3D53" w:rsidRDefault="0086050B" w:rsidP="00EB3D53">
            <w:pPr>
              <w:pStyle w:val="TableParagraph"/>
              <w:spacing w:line="360" w:lineRule="auto"/>
              <w:ind w:left="108"/>
              <w:jc w:val="both"/>
              <w:rPr>
                <w:sz w:val="24"/>
                <w:szCs w:val="24"/>
              </w:rPr>
            </w:pPr>
            <w:r w:rsidRPr="00EB3D53">
              <w:rPr>
                <w:spacing w:val="-2"/>
                <w:sz w:val="24"/>
                <w:szCs w:val="24"/>
              </w:rPr>
              <w:t>environmentalconditions.</w:t>
            </w:r>
          </w:p>
        </w:tc>
        <w:tc>
          <w:tcPr>
            <w:tcW w:w="995" w:type="dxa"/>
          </w:tcPr>
          <w:p w:rsidR="000530C6" w:rsidRPr="00EB3D53" w:rsidRDefault="0086050B" w:rsidP="00EB3D53">
            <w:pPr>
              <w:pStyle w:val="TableParagraph"/>
              <w:spacing w:line="360" w:lineRule="auto"/>
              <w:ind w:left="13" w:right="6"/>
              <w:rPr>
                <w:sz w:val="24"/>
                <w:szCs w:val="24"/>
              </w:rPr>
            </w:pPr>
            <w:r w:rsidRPr="00EB3D53">
              <w:rPr>
                <w:spacing w:val="-10"/>
                <w:sz w:val="24"/>
                <w:szCs w:val="24"/>
              </w:rPr>
              <w:t>1</w:t>
            </w:r>
          </w:p>
          <w:p w:rsidR="000530C6" w:rsidRPr="00EB3D53" w:rsidRDefault="0086050B" w:rsidP="00EB3D53">
            <w:pPr>
              <w:pStyle w:val="TableParagraph"/>
              <w:spacing w:before="1" w:line="360" w:lineRule="auto"/>
              <w:ind w:left="16" w:right="6"/>
              <w:rPr>
                <w:sz w:val="24"/>
                <w:szCs w:val="24"/>
              </w:rPr>
            </w:pPr>
            <w:r w:rsidRPr="00EB3D53">
              <w:rPr>
                <w:spacing w:val="-2"/>
                <w:sz w:val="24"/>
                <w:szCs w:val="24"/>
              </w:rPr>
              <w:t>(.6%)</w:t>
            </w:r>
          </w:p>
        </w:tc>
        <w:tc>
          <w:tcPr>
            <w:tcW w:w="994" w:type="dxa"/>
          </w:tcPr>
          <w:p w:rsidR="000530C6" w:rsidRPr="00EB3D53" w:rsidRDefault="0086050B" w:rsidP="00EB3D53">
            <w:pPr>
              <w:pStyle w:val="TableParagraph"/>
              <w:spacing w:line="360" w:lineRule="auto"/>
              <w:ind w:left="0"/>
              <w:rPr>
                <w:sz w:val="24"/>
                <w:szCs w:val="24"/>
              </w:rPr>
            </w:pPr>
            <w:r w:rsidRPr="00EB3D53">
              <w:rPr>
                <w:spacing w:val="-10"/>
                <w:sz w:val="24"/>
                <w:szCs w:val="24"/>
              </w:rPr>
              <w:t>8</w:t>
            </w:r>
          </w:p>
          <w:p w:rsidR="000530C6" w:rsidRPr="00EB3D53" w:rsidRDefault="0086050B" w:rsidP="00EB3D53">
            <w:pPr>
              <w:pStyle w:val="TableParagraph"/>
              <w:spacing w:before="1" w:line="360" w:lineRule="auto"/>
              <w:ind w:left="6"/>
              <w:rPr>
                <w:sz w:val="24"/>
                <w:szCs w:val="24"/>
              </w:rPr>
            </w:pPr>
            <w:r w:rsidRPr="00EB3D53">
              <w:rPr>
                <w:spacing w:val="-2"/>
                <w:sz w:val="24"/>
                <w:szCs w:val="24"/>
              </w:rPr>
              <w:t>(5.2%)</w:t>
            </w:r>
          </w:p>
        </w:tc>
        <w:tc>
          <w:tcPr>
            <w:tcW w:w="1134" w:type="dxa"/>
          </w:tcPr>
          <w:p w:rsidR="000530C6" w:rsidRPr="00EB3D53" w:rsidRDefault="0086050B" w:rsidP="00EB3D53">
            <w:pPr>
              <w:pStyle w:val="TableParagraph"/>
              <w:spacing w:line="360" w:lineRule="auto"/>
              <w:ind w:right="43"/>
              <w:rPr>
                <w:sz w:val="24"/>
                <w:szCs w:val="24"/>
              </w:rPr>
            </w:pPr>
            <w:r w:rsidRPr="00EB3D53">
              <w:rPr>
                <w:spacing w:val="-10"/>
                <w:sz w:val="24"/>
                <w:szCs w:val="24"/>
              </w:rPr>
              <w:t>8</w:t>
            </w:r>
          </w:p>
          <w:p w:rsidR="000530C6" w:rsidRPr="00EB3D53" w:rsidRDefault="0086050B" w:rsidP="00EB3D53">
            <w:pPr>
              <w:pStyle w:val="TableParagraph"/>
              <w:spacing w:before="1" w:line="360" w:lineRule="auto"/>
              <w:ind w:right="43"/>
              <w:rPr>
                <w:sz w:val="24"/>
                <w:szCs w:val="24"/>
              </w:rPr>
            </w:pPr>
            <w:r w:rsidRPr="00EB3D53">
              <w:rPr>
                <w:spacing w:val="-2"/>
                <w:sz w:val="24"/>
                <w:szCs w:val="24"/>
              </w:rPr>
              <w:t>(5.2%)</w:t>
            </w:r>
          </w:p>
        </w:tc>
        <w:tc>
          <w:tcPr>
            <w:tcW w:w="1136" w:type="dxa"/>
          </w:tcPr>
          <w:p w:rsidR="000530C6" w:rsidRPr="00EB3D53" w:rsidRDefault="0086050B" w:rsidP="00EB3D53">
            <w:pPr>
              <w:pStyle w:val="TableParagraph"/>
              <w:spacing w:line="360" w:lineRule="auto"/>
              <w:ind w:left="42" w:right="42"/>
              <w:rPr>
                <w:sz w:val="24"/>
                <w:szCs w:val="24"/>
              </w:rPr>
            </w:pPr>
            <w:r w:rsidRPr="00EB3D53">
              <w:rPr>
                <w:spacing w:val="-5"/>
                <w:sz w:val="24"/>
                <w:szCs w:val="24"/>
              </w:rPr>
              <w:t>79</w:t>
            </w:r>
          </w:p>
          <w:p w:rsidR="000530C6" w:rsidRPr="00EB3D53" w:rsidRDefault="0086050B" w:rsidP="00EB3D53">
            <w:pPr>
              <w:pStyle w:val="TableParagraph"/>
              <w:spacing w:before="1" w:line="360" w:lineRule="auto"/>
              <w:ind w:left="42" w:right="42"/>
              <w:rPr>
                <w:sz w:val="24"/>
                <w:szCs w:val="24"/>
              </w:rPr>
            </w:pPr>
            <w:r w:rsidRPr="00EB3D53">
              <w:rPr>
                <w:spacing w:val="-2"/>
                <w:sz w:val="24"/>
                <w:szCs w:val="24"/>
              </w:rPr>
              <w:t>(51.3%)</w:t>
            </w:r>
          </w:p>
        </w:tc>
        <w:tc>
          <w:tcPr>
            <w:tcW w:w="992" w:type="dxa"/>
          </w:tcPr>
          <w:p w:rsidR="000530C6" w:rsidRPr="00EB3D53" w:rsidRDefault="0086050B" w:rsidP="00EB3D53">
            <w:pPr>
              <w:pStyle w:val="TableParagraph"/>
              <w:spacing w:line="360" w:lineRule="auto"/>
              <w:ind w:left="0" w:right="34"/>
              <w:rPr>
                <w:sz w:val="24"/>
                <w:szCs w:val="24"/>
              </w:rPr>
            </w:pPr>
            <w:r w:rsidRPr="00EB3D53">
              <w:rPr>
                <w:sz w:val="24"/>
                <w:szCs w:val="24"/>
              </w:rPr>
              <w:t>58</w:t>
            </w:r>
            <w:r w:rsidRPr="00EB3D53">
              <w:rPr>
                <w:spacing w:val="-2"/>
                <w:sz w:val="24"/>
                <w:szCs w:val="24"/>
              </w:rPr>
              <w:t>(37.7%)</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Agreed</w:t>
            </w:r>
          </w:p>
        </w:tc>
      </w:tr>
      <w:tr w:rsidR="000530C6" w:rsidRPr="00EB3D53">
        <w:trPr>
          <w:trHeight w:val="1103"/>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t>5</w:t>
            </w:r>
          </w:p>
        </w:tc>
        <w:tc>
          <w:tcPr>
            <w:tcW w:w="2547" w:type="dxa"/>
          </w:tcPr>
          <w:p w:rsidR="000530C6" w:rsidRPr="00EB3D53" w:rsidRDefault="0086050B" w:rsidP="00EB3D53">
            <w:pPr>
              <w:pStyle w:val="TableParagraph"/>
              <w:spacing w:line="360" w:lineRule="auto"/>
              <w:ind w:left="108" w:right="95"/>
              <w:jc w:val="both"/>
              <w:rPr>
                <w:sz w:val="24"/>
                <w:szCs w:val="24"/>
              </w:rPr>
            </w:pPr>
            <w:r w:rsidRPr="00EB3D53">
              <w:rPr>
                <w:sz w:val="24"/>
                <w:szCs w:val="24"/>
              </w:rPr>
              <w:t xml:space="preserve">The environmental protectionpolicies have </w:t>
            </w:r>
            <w:r w:rsidRPr="00EB3D53">
              <w:rPr>
                <w:sz w:val="24"/>
                <w:szCs w:val="24"/>
              </w:rPr>
              <w:lastRenderedPageBreak/>
              <w:t>encouragedcollaboration between governmentagencies, private sector entities andcivilsocietyorganizations</w:t>
            </w:r>
            <w:r w:rsidRPr="00EB3D53">
              <w:rPr>
                <w:spacing w:val="-5"/>
                <w:sz w:val="24"/>
                <w:szCs w:val="24"/>
              </w:rPr>
              <w:t>for</w:t>
            </w:r>
          </w:p>
          <w:p w:rsidR="000530C6" w:rsidRPr="00EB3D53" w:rsidRDefault="0086050B" w:rsidP="00EB3D53">
            <w:pPr>
              <w:pStyle w:val="TableParagraph"/>
              <w:spacing w:line="360" w:lineRule="auto"/>
              <w:ind w:left="108"/>
              <w:jc w:val="both"/>
              <w:rPr>
                <w:sz w:val="24"/>
                <w:szCs w:val="24"/>
              </w:rPr>
            </w:pPr>
            <w:r w:rsidRPr="00EB3D53">
              <w:rPr>
                <w:sz w:val="24"/>
                <w:szCs w:val="24"/>
              </w:rPr>
              <w:t>effectivewaste</w:t>
            </w:r>
            <w:r w:rsidRPr="00EB3D53">
              <w:rPr>
                <w:spacing w:val="-2"/>
                <w:sz w:val="24"/>
                <w:szCs w:val="24"/>
              </w:rPr>
              <w:t>management.</w:t>
            </w:r>
          </w:p>
        </w:tc>
        <w:tc>
          <w:tcPr>
            <w:tcW w:w="995" w:type="dxa"/>
          </w:tcPr>
          <w:p w:rsidR="000530C6" w:rsidRPr="00EB3D53" w:rsidRDefault="0086050B" w:rsidP="00EB3D53">
            <w:pPr>
              <w:pStyle w:val="TableParagraph"/>
              <w:spacing w:line="360" w:lineRule="auto"/>
              <w:ind w:left="13" w:right="6"/>
              <w:rPr>
                <w:sz w:val="24"/>
                <w:szCs w:val="24"/>
              </w:rPr>
            </w:pPr>
            <w:r w:rsidRPr="00EB3D53">
              <w:rPr>
                <w:spacing w:val="-10"/>
                <w:sz w:val="24"/>
                <w:szCs w:val="24"/>
              </w:rPr>
              <w:lastRenderedPageBreak/>
              <w:t>1</w:t>
            </w:r>
          </w:p>
          <w:p w:rsidR="000530C6" w:rsidRPr="00EB3D53" w:rsidRDefault="0086050B" w:rsidP="00EB3D53">
            <w:pPr>
              <w:pStyle w:val="TableParagraph"/>
              <w:spacing w:line="360" w:lineRule="auto"/>
              <w:ind w:left="16" w:right="6"/>
              <w:rPr>
                <w:sz w:val="24"/>
                <w:szCs w:val="24"/>
              </w:rPr>
            </w:pPr>
            <w:r w:rsidRPr="00EB3D53">
              <w:rPr>
                <w:spacing w:val="-2"/>
                <w:sz w:val="24"/>
                <w:szCs w:val="24"/>
              </w:rPr>
              <w:t>(.6%)</w:t>
            </w:r>
          </w:p>
        </w:tc>
        <w:tc>
          <w:tcPr>
            <w:tcW w:w="994" w:type="dxa"/>
          </w:tcPr>
          <w:p w:rsidR="000530C6" w:rsidRPr="00EB3D53" w:rsidRDefault="0086050B" w:rsidP="00EB3D53">
            <w:pPr>
              <w:pStyle w:val="TableParagraph"/>
              <w:spacing w:line="360" w:lineRule="auto"/>
              <w:ind w:left="0"/>
              <w:rPr>
                <w:sz w:val="24"/>
                <w:szCs w:val="24"/>
              </w:rPr>
            </w:pPr>
            <w:r w:rsidRPr="00EB3D53">
              <w:rPr>
                <w:spacing w:val="-10"/>
                <w:sz w:val="24"/>
                <w:szCs w:val="24"/>
              </w:rPr>
              <w:t>3</w:t>
            </w:r>
          </w:p>
          <w:p w:rsidR="000530C6" w:rsidRPr="00EB3D53" w:rsidRDefault="0086050B" w:rsidP="00EB3D53">
            <w:pPr>
              <w:pStyle w:val="TableParagraph"/>
              <w:spacing w:line="360" w:lineRule="auto"/>
              <w:ind w:left="6"/>
              <w:rPr>
                <w:sz w:val="24"/>
                <w:szCs w:val="24"/>
              </w:rPr>
            </w:pPr>
            <w:r w:rsidRPr="00EB3D53">
              <w:rPr>
                <w:spacing w:val="-2"/>
                <w:sz w:val="24"/>
                <w:szCs w:val="24"/>
              </w:rPr>
              <w:t>(1.9%)</w:t>
            </w:r>
          </w:p>
        </w:tc>
        <w:tc>
          <w:tcPr>
            <w:tcW w:w="1134" w:type="dxa"/>
          </w:tcPr>
          <w:p w:rsidR="000530C6" w:rsidRPr="00EB3D53" w:rsidRDefault="0086050B" w:rsidP="00EB3D53">
            <w:pPr>
              <w:pStyle w:val="TableParagraph"/>
              <w:spacing w:line="360" w:lineRule="auto"/>
              <w:ind w:right="43"/>
              <w:rPr>
                <w:sz w:val="24"/>
                <w:szCs w:val="24"/>
              </w:rPr>
            </w:pPr>
            <w:r w:rsidRPr="00EB3D53">
              <w:rPr>
                <w:spacing w:val="-10"/>
                <w:sz w:val="24"/>
                <w:szCs w:val="24"/>
              </w:rPr>
              <w:t>5</w:t>
            </w:r>
          </w:p>
          <w:p w:rsidR="000530C6" w:rsidRPr="00EB3D53" w:rsidRDefault="0086050B" w:rsidP="00EB3D53">
            <w:pPr>
              <w:pStyle w:val="TableParagraph"/>
              <w:spacing w:line="360" w:lineRule="auto"/>
              <w:ind w:right="43"/>
              <w:rPr>
                <w:sz w:val="24"/>
                <w:szCs w:val="24"/>
              </w:rPr>
            </w:pPr>
            <w:r w:rsidRPr="00EB3D53">
              <w:rPr>
                <w:spacing w:val="-2"/>
                <w:sz w:val="24"/>
                <w:szCs w:val="24"/>
              </w:rPr>
              <w:t>(3.2%)</w:t>
            </w:r>
          </w:p>
        </w:tc>
        <w:tc>
          <w:tcPr>
            <w:tcW w:w="1136" w:type="dxa"/>
          </w:tcPr>
          <w:p w:rsidR="000530C6" w:rsidRPr="00EB3D53" w:rsidRDefault="0086050B" w:rsidP="00EB3D53">
            <w:pPr>
              <w:pStyle w:val="TableParagraph"/>
              <w:spacing w:line="360" w:lineRule="auto"/>
              <w:ind w:left="42" w:right="41"/>
              <w:rPr>
                <w:sz w:val="24"/>
                <w:szCs w:val="24"/>
              </w:rPr>
            </w:pPr>
            <w:r w:rsidRPr="00EB3D53">
              <w:rPr>
                <w:spacing w:val="-5"/>
                <w:sz w:val="24"/>
                <w:szCs w:val="24"/>
              </w:rPr>
              <w:t>82</w:t>
            </w:r>
          </w:p>
          <w:p w:rsidR="000530C6" w:rsidRPr="00EB3D53" w:rsidRDefault="0086050B" w:rsidP="00EB3D53">
            <w:pPr>
              <w:pStyle w:val="TableParagraph"/>
              <w:spacing w:line="360" w:lineRule="auto"/>
              <w:ind w:left="44" w:right="2"/>
              <w:rPr>
                <w:sz w:val="24"/>
                <w:szCs w:val="24"/>
              </w:rPr>
            </w:pPr>
            <w:r w:rsidRPr="00EB3D53">
              <w:rPr>
                <w:spacing w:val="-2"/>
                <w:sz w:val="24"/>
                <w:szCs w:val="24"/>
              </w:rPr>
              <w:t>(53.2%)</w:t>
            </w:r>
          </w:p>
        </w:tc>
        <w:tc>
          <w:tcPr>
            <w:tcW w:w="992" w:type="dxa"/>
          </w:tcPr>
          <w:p w:rsidR="000530C6" w:rsidRPr="00EB3D53" w:rsidRDefault="0086050B" w:rsidP="00EB3D53">
            <w:pPr>
              <w:pStyle w:val="TableParagraph"/>
              <w:spacing w:line="360" w:lineRule="auto"/>
              <w:ind w:left="0" w:right="20"/>
              <w:rPr>
                <w:sz w:val="24"/>
                <w:szCs w:val="24"/>
              </w:rPr>
            </w:pPr>
            <w:r w:rsidRPr="00EB3D53">
              <w:rPr>
                <w:sz w:val="24"/>
                <w:szCs w:val="24"/>
              </w:rPr>
              <w:t>63</w:t>
            </w:r>
            <w:r w:rsidRPr="00EB3D53">
              <w:rPr>
                <w:spacing w:val="-2"/>
                <w:sz w:val="24"/>
                <w:szCs w:val="24"/>
              </w:rPr>
              <w:t>(40.9%)</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Agreed</w:t>
            </w:r>
          </w:p>
        </w:tc>
      </w:tr>
      <w:tr w:rsidR="000530C6" w:rsidRPr="00EB3D53">
        <w:trPr>
          <w:trHeight w:val="919"/>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lastRenderedPageBreak/>
              <w:t>6</w:t>
            </w:r>
          </w:p>
        </w:tc>
        <w:tc>
          <w:tcPr>
            <w:tcW w:w="2547" w:type="dxa"/>
          </w:tcPr>
          <w:p w:rsidR="000530C6" w:rsidRPr="00EB3D53" w:rsidRDefault="0086050B" w:rsidP="00EB3D53">
            <w:pPr>
              <w:pStyle w:val="TableParagraph"/>
              <w:spacing w:line="360" w:lineRule="auto"/>
              <w:ind w:left="108" w:right="94"/>
              <w:jc w:val="both"/>
              <w:rPr>
                <w:sz w:val="24"/>
                <w:szCs w:val="24"/>
              </w:rPr>
            </w:pPr>
            <w:r w:rsidRPr="00EB3D53">
              <w:rPr>
                <w:sz w:val="24"/>
                <w:szCs w:val="24"/>
              </w:rPr>
              <w:t>Environmental protection policieshave encouraged the adoption ofrecycling initiatives and theestablishmentofrecycling</w:t>
            </w:r>
            <w:r w:rsidRPr="00EB3D53">
              <w:rPr>
                <w:spacing w:val="-2"/>
                <w:sz w:val="24"/>
                <w:szCs w:val="24"/>
              </w:rPr>
              <w:t>facilities.</w:t>
            </w:r>
          </w:p>
        </w:tc>
        <w:tc>
          <w:tcPr>
            <w:tcW w:w="995" w:type="dxa"/>
          </w:tcPr>
          <w:p w:rsidR="000530C6" w:rsidRPr="00EB3D53" w:rsidRDefault="0086050B" w:rsidP="00EB3D53">
            <w:pPr>
              <w:pStyle w:val="TableParagraph"/>
              <w:spacing w:line="360" w:lineRule="auto"/>
              <w:ind w:left="0" w:right="124"/>
              <w:jc w:val="right"/>
              <w:rPr>
                <w:sz w:val="24"/>
                <w:szCs w:val="24"/>
              </w:rPr>
            </w:pPr>
            <w:r w:rsidRPr="00EB3D53">
              <w:rPr>
                <w:sz w:val="24"/>
                <w:szCs w:val="24"/>
              </w:rPr>
              <w:t>46</w:t>
            </w:r>
            <w:r w:rsidRPr="00EB3D53">
              <w:rPr>
                <w:spacing w:val="-2"/>
                <w:sz w:val="24"/>
                <w:szCs w:val="24"/>
              </w:rPr>
              <w:t>(29.9%)</w:t>
            </w:r>
          </w:p>
        </w:tc>
        <w:tc>
          <w:tcPr>
            <w:tcW w:w="994" w:type="dxa"/>
          </w:tcPr>
          <w:p w:rsidR="000530C6" w:rsidRPr="00EB3D53" w:rsidRDefault="0086050B" w:rsidP="00EB3D53">
            <w:pPr>
              <w:pStyle w:val="TableParagraph"/>
              <w:spacing w:line="360" w:lineRule="auto"/>
              <w:ind w:left="0" w:right="18"/>
              <w:rPr>
                <w:sz w:val="24"/>
                <w:szCs w:val="24"/>
              </w:rPr>
            </w:pPr>
            <w:r w:rsidRPr="00EB3D53">
              <w:rPr>
                <w:sz w:val="24"/>
                <w:szCs w:val="24"/>
              </w:rPr>
              <w:t>74</w:t>
            </w:r>
            <w:r w:rsidRPr="00EB3D53">
              <w:rPr>
                <w:spacing w:val="-2"/>
                <w:sz w:val="24"/>
                <w:szCs w:val="24"/>
              </w:rPr>
              <w:t>(48.1%)</w:t>
            </w:r>
          </w:p>
        </w:tc>
        <w:tc>
          <w:tcPr>
            <w:tcW w:w="1134" w:type="dxa"/>
          </w:tcPr>
          <w:p w:rsidR="000530C6" w:rsidRPr="00EB3D53" w:rsidRDefault="0086050B" w:rsidP="00EB3D53">
            <w:pPr>
              <w:pStyle w:val="TableParagraph"/>
              <w:spacing w:line="360" w:lineRule="auto"/>
              <w:ind w:right="43"/>
              <w:rPr>
                <w:sz w:val="24"/>
                <w:szCs w:val="24"/>
              </w:rPr>
            </w:pPr>
            <w:r w:rsidRPr="00EB3D53">
              <w:rPr>
                <w:spacing w:val="-10"/>
                <w:sz w:val="24"/>
                <w:szCs w:val="24"/>
              </w:rPr>
              <w:t>4</w:t>
            </w:r>
          </w:p>
          <w:p w:rsidR="000530C6" w:rsidRPr="00EB3D53" w:rsidRDefault="0086050B" w:rsidP="00EB3D53">
            <w:pPr>
              <w:pStyle w:val="TableParagraph"/>
              <w:spacing w:before="1" w:line="360" w:lineRule="auto"/>
              <w:ind w:right="43"/>
              <w:rPr>
                <w:sz w:val="24"/>
                <w:szCs w:val="24"/>
              </w:rPr>
            </w:pPr>
            <w:r w:rsidRPr="00EB3D53">
              <w:rPr>
                <w:spacing w:val="-2"/>
                <w:sz w:val="24"/>
                <w:szCs w:val="24"/>
              </w:rPr>
              <w:t>(2.6%)</w:t>
            </w:r>
          </w:p>
        </w:tc>
        <w:tc>
          <w:tcPr>
            <w:tcW w:w="1136" w:type="dxa"/>
          </w:tcPr>
          <w:p w:rsidR="000530C6" w:rsidRPr="00EB3D53" w:rsidRDefault="0086050B" w:rsidP="00EB3D53">
            <w:pPr>
              <w:pStyle w:val="TableParagraph"/>
              <w:spacing w:line="360" w:lineRule="auto"/>
              <w:ind w:left="42" w:right="42"/>
              <w:rPr>
                <w:sz w:val="24"/>
                <w:szCs w:val="24"/>
              </w:rPr>
            </w:pPr>
            <w:r w:rsidRPr="00EB3D53">
              <w:rPr>
                <w:spacing w:val="-5"/>
                <w:sz w:val="24"/>
                <w:szCs w:val="24"/>
              </w:rPr>
              <w:t>14</w:t>
            </w:r>
          </w:p>
          <w:p w:rsidR="000530C6" w:rsidRPr="00EB3D53" w:rsidRDefault="0086050B" w:rsidP="00EB3D53">
            <w:pPr>
              <w:pStyle w:val="TableParagraph"/>
              <w:spacing w:before="1" w:line="360" w:lineRule="auto"/>
              <w:ind w:left="42" w:right="41"/>
              <w:rPr>
                <w:sz w:val="24"/>
                <w:szCs w:val="24"/>
              </w:rPr>
            </w:pPr>
            <w:r w:rsidRPr="00EB3D53">
              <w:rPr>
                <w:spacing w:val="-2"/>
                <w:sz w:val="24"/>
                <w:szCs w:val="24"/>
              </w:rPr>
              <w:t>(9.1%)</w:t>
            </w:r>
          </w:p>
        </w:tc>
        <w:tc>
          <w:tcPr>
            <w:tcW w:w="992" w:type="dxa"/>
          </w:tcPr>
          <w:p w:rsidR="000530C6" w:rsidRPr="00EB3D53" w:rsidRDefault="0086050B" w:rsidP="00EB3D53">
            <w:pPr>
              <w:pStyle w:val="TableParagraph"/>
              <w:spacing w:line="360" w:lineRule="auto"/>
              <w:ind w:left="0" w:right="116"/>
              <w:rPr>
                <w:sz w:val="24"/>
                <w:szCs w:val="24"/>
              </w:rPr>
            </w:pPr>
            <w:r w:rsidRPr="00EB3D53">
              <w:rPr>
                <w:sz w:val="24"/>
                <w:szCs w:val="24"/>
              </w:rPr>
              <w:t>16</w:t>
            </w:r>
            <w:r w:rsidRPr="00EB3D53">
              <w:rPr>
                <w:spacing w:val="-2"/>
                <w:sz w:val="24"/>
                <w:szCs w:val="24"/>
              </w:rPr>
              <w:t>(10.4%)</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Disagreed</w:t>
            </w:r>
          </w:p>
        </w:tc>
      </w:tr>
      <w:tr w:rsidR="000530C6" w:rsidRPr="00EB3D53">
        <w:trPr>
          <w:trHeight w:val="736"/>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t>7</w:t>
            </w:r>
          </w:p>
        </w:tc>
        <w:tc>
          <w:tcPr>
            <w:tcW w:w="2547" w:type="dxa"/>
          </w:tcPr>
          <w:p w:rsidR="000530C6" w:rsidRPr="00EB3D53" w:rsidRDefault="0086050B" w:rsidP="00EB3D53">
            <w:pPr>
              <w:pStyle w:val="TableParagraph"/>
              <w:tabs>
                <w:tab w:val="left" w:pos="805"/>
                <w:tab w:val="left" w:pos="1619"/>
              </w:tabs>
              <w:spacing w:line="360" w:lineRule="auto"/>
              <w:ind w:left="108" w:right="94"/>
              <w:jc w:val="left"/>
              <w:rPr>
                <w:sz w:val="24"/>
                <w:szCs w:val="24"/>
              </w:rPr>
            </w:pPr>
            <w:r w:rsidRPr="00EB3D53">
              <w:rPr>
                <w:spacing w:val="-4"/>
                <w:sz w:val="24"/>
                <w:szCs w:val="24"/>
              </w:rPr>
              <w:t>The</w:t>
            </w:r>
            <w:r w:rsidRPr="00EB3D53">
              <w:rPr>
                <w:sz w:val="24"/>
                <w:szCs w:val="24"/>
              </w:rPr>
              <w:tab/>
            </w:r>
            <w:r w:rsidRPr="00EB3D53">
              <w:rPr>
                <w:spacing w:val="-2"/>
                <w:sz w:val="24"/>
                <w:szCs w:val="24"/>
              </w:rPr>
              <w:t>waste</w:t>
            </w:r>
            <w:r w:rsidRPr="00EB3D53">
              <w:rPr>
                <w:sz w:val="24"/>
                <w:szCs w:val="24"/>
              </w:rPr>
              <w:tab/>
            </w:r>
            <w:r w:rsidRPr="00EB3D53">
              <w:rPr>
                <w:spacing w:val="-2"/>
                <w:sz w:val="24"/>
                <w:szCs w:val="24"/>
              </w:rPr>
              <w:t>management</w:t>
            </w:r>
            <w:r w:rsidRPr="00EB3D53">
              <w:rPr>
                <w:sz w:val="24"/>
                <w:szCs w:val="24"/>
              </w:rPr>
              <w:t>infrastructureand</w:t>
            </w:r>
            <w:r w:rsidRPr="00EB3D53">
              <w:rPr>
                <w:sz w:val="24"/>
                <w:szCs w:val="24"/>
              </w:rPr>
              <w:t>facilitiesin</w:t>
            </w:r>
            <w:r w:rsidRPr="00EB3D53">
              <w:rPr>
                <w:spacing w:val="-5"/>
                <w:sz w:val="24"/>
                <w:szCs w:val="24"/>
              </w:rPr>
              <w:t>the</w:t>
            </w:r>
          </w:p>
          <w:p w:rsidR="000530C6" w:rsidRPr="00EB3D53" w:rsidRDefault="0086050B" w:rsidP="00EB3D53">
            <w:pPr>
              <w:pStyle w:val="TableParagraph"/>
              <w:spacing w:line="360" w:lineRule="auto"/>
              <w:ind w:left="108"/>
              <w:jc w:val="left"/>
              <w:rPr>
                <w:sz w:val="24"/>
                <w:szCs w:val="24"/>
              </w:rPr>
            </w:pPr>
            <w:r w:rsidRPr="00EB3D53">
              <w:rPr>
                <w:sz w:val="24"/>
                <w:szCs w:val="24"/>
              </w:rPr>
              <w:t>statearesufficienttohandlethewastegenerated.</w:t>
            </w:r>
          </w:p>
        </w:tc>
        <w:tc>
          <w:tcPr>
            <w:tcW w:w="995" w:type="dxa"/>
          </w:tcPr>
          <w:p w:rsidR="000530C6" w:rsidRPr="00EB3D53" w:rsidRDefault="0086050B" w:rsidP="00EB3D53">
            <w:pPr>
              <w:pStyle w:val="TableParagraph"/>
              <w:spacing w:line="360" w:lineRule="auto"/>
              <w:ind w:left="0" w:right="179"/>
              <w:jc w:val="right"/>
              <w:rPr>
                <w:sz w:val="24"/>
                <w:szCs w:val="24"/>
              </w:rPr>
            </w:pPr>
            <w:r w:rsidRPr="00EB3D53">
              <w:rPr>
                <w:sz w:val="24"/>
                <w:szCs w:val="24"/>
              </w:rPr>
              <w:t>27</w:t>
            </w:r>
            <w:r w:rsidRPr="00EB3D53">
              <w:rPr>
                <w:spacing w:val="-2"/>
                <w:sz w:val="24"/>
                <w:szCs w:val="24"/>
              </w:rPr>
              <w:t>(17.5%)</w:t>
            </w:r>
          </w:p>
        </w:tc>
        <w:tc>
          <w:tcPr>
            <w:tcW w:w="994" w:type="dxa"/>
          </w:tcPr>
          <w:p w:rsidR="000530C6" w:rsidRPr="00EB3D53" w:rsidRDefault="0086050B" w:rsidP="00EB3D53">
            <w:pPr>
              <w:pStyle w:val="TableParagraph"/>
              <w:spacing w:line="360" w:lineRule="auto"/>
              <w:ind w:left="3"/>
              <w:rPr>
                <w:sz w:val="24"/>
                <w:szCs w:val="24"/>
              </w:rPr>
            </w:pPr>
            <w:r w:rsidRPr="00EB3D53">
              <w:rPr>
                <w:sz w:val="24"/>
                <w:szCs w:val="24"/>
              </w:rPr>
              <w:t>87</w:t>
            </w:r>
            <w:r w:rsidRPr="00EB3D53">
              <w:rPr>
                <w:spacing w:val="-2"/>
                <w:sz w:val="24"/>
                <w:szCs w:val="24"/>
              </w:rPr>
              <w:t>(56.5%)</w:t>
            </w:r>
          </w:p>
        </w:tc>
        <w:tc>
          <w:tcPr>
            <w:tcW w:w="1134" w:type="dxa"/>
          </w:tcPr>
          <w:p w:rsidR="000530C6" w:rsidRPr="00EB3D53" w:rsidRDefault="0086050B" w:rsidP="00EB3D53">
            <w:pPr>
              <w:pStyle w:val="TableParagraph"/>
              <w:spacing w:line="360" w:lineRule="auto"/>
              <w:ind w:right="43"/>
              <w:rPr>
                <w:sz w:val="24"/>
                <w:szCs w:val="24"/>
              </w:rPr>
            </w:pPr>
            <w:r w:rsidRPr="00EB3D53">
              <w:rPr>
                <w:spacing w:val="-10"/>
                <w:sz w:val="24"/>
                <w:szCs w:val="24"/>
              </w:rPr>
              <w:t>4</w:t>
            </w:r>
          </w:p>
          <w:p w:rsidR="000530C6" w:rsidRPr="00EB3D53" w:rsidRDefault="0086050B" w:rsidP="00EB3D53">
            <w:pPr>
              <w:pStyle w:val="TableParagraph"/>
              <w:spacing w:before="1" w:line="360" w:lineRule="auto"/>
              <w:ind w:right="43"/>
              <w:rPr>
                <w:sz w:val="24"/>
                <w:szCs w:val="24"/>
              </w:rPr>
            </w:pPr>
            <w:r w:rsidRPr="00EB3D53">
              <w:rPr>
                <w:spacing w:val="-2"/>
                <w:sz w:val="24"/>
                <w:szCs w:val="24"/>
              </w:rPr>
              <w:t>(2.6%)</w:t>
            </w:r>
          </w:p>
        </w:tc>
        <w:tc>
          <w:tcPr>
            <w:tcW w:w="1136" w:type="dxa"/>
          </w:tcPr>
          <w:p w:rsidR="000530C6" w:rsidRPr="00EB3D53" w:rsidRDefault="0086050B" w:rsidP="00EB3D53">
            <w:pPr>
              <w:pStyle w:val="TableParagraph"/>
              <w:spacing w:line="360" w:lineRule="auto"/>
              <w:ind w:left="42" w:right="41"/>
              <w:rPr>
                <w:sz w:val="24"/>
                <w:szCs w:val="24"/>
              </w:rPr>
            </w:pPr>
            <w:r w:rsidRPr="00EB3D53">
              <w:rPr>
                <w:spacing w:val="-5"/>
                <w:sz w:val="24"/>
                <w:szCs w:val="24"/>
              </w:rPr>
              <w:t>24</w:t>
            </w:r>
          </w:p>
          <w:p w:rsidR="000530C6" w:rsidRPr="00EB3D53" w:rsidRDefault="0086050B" w:rsidP="00EB3D53">
            <w:pPr>
              <w:pStyle w:val="TableParagraph"/>
              <w:spacing w:before="1" w:line="360" w:lineRule="auto"/>
              <w:ind w:left="44" w:right="2"/>
              <w:rPr>
                <w:sz w:val="24"/>
                <w:szCs w:val="24"/>
              </w:rPr>
            </w:pPr>
            <w:r w:rsidRPr="00EB3D53">
              <w:rPr>
                <w:spacing w:val="-2"/>
                <w:sz w:val="24"/>
                <w:szCs w:val="24"/>
              </w:rPr>
              <w:t>(15.6%)</w:t>
            </w:r>
          </w:p>
        </w:tc>
        <w:tc>
          <w:tcPr>
            <w:tcW w:w="992" w:type="dxa"/>
          </w:tcPr>
          <w:p w:rsidR="000530C6" w:rsidRPr="00EB3D53" w:rsidRDefault="0086050B" w:rsidP="00EB3D53">
            <w:pPr>
              <w:pStyle w:val="TableParagraph"/>
              <w:spacing w:line="360" w:lineRule="auto"/>
              <w:ind w:left="0"/>
              <w:rPr>
                <w:sz w:val="24"/>
                <w:szCs w:val="24"/>
              </w:rPr>
            </w:pPr>
            <w:r w:rsidRPr="00EB3D53">
              <w:rPr>
                <w:sz w:val="24"/>
                <w:szCs w:val="24"/>
              </w:rPr>
              <w:t>12</w:t>
            </w:r>
            <w:r w:rsidRPr="00EB3D53">
              <w:rPr>
                <w:spacing w:val="-2"/>
                <w:sz w:val="24"/>
                <w:szCs w:val="24"/>
              </w:rPr>
              <w:t>(7.8%)</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Disagreed</w:t>
            </w:r>
          </w:p>
        </w:tc>
      </w:tr>
      <w:tr w:rsidR="000530C6" w:rsidRPr="00EB3D53">
        <w:trPr>
          <w:trHeight w:val="990"/>
        </w:trPr>
        <w:tc>
          <w:tcPr>
            <w:tcW w:w="425" w:type="dxa"/>
          </w:tcPr>
          <w:p w:rsidR="000530C6" w:rsidRPr="00EB3D53" w:rsidRDefault="0086050B" w:rsidP="00EB3D53">
            <w:pPr>
              <w:pStyle w:val="TableParagraph"/>
              <w:spacing w:line="360" w:lineRule="auto"/>
              <w:ind w:left="107"/>
              <w:jc w:val="left"/>
              <w:rPr>
                <w:sz w:val="24"/>
                <w:szCs w:val="24"/>
              </w:rPr>
            </w:pPr>
            <w:r w:rsidRPr="00EB3D53">
              <w:rPr>
                <w:spacing w:val="-10"/>
                <w:sz w:val="24"/>
                <w:szCs w:val="24"/>
              </w:rPr>
              <w:t>8</w:t>
            </w:r>
          </w:p>
        </w:tc>
        <w:tc>
          <w:tcPr>
            <w:tcW w:w="2547" w:type="dxa"/>
          </w:tcPr>
          <w:p w:rsidR="000530C6" w:rsidRPr="00EB3D53" w:rsidRDefault="0086050B" w:rsidP="00EB3D53">
            <w:pPr>
              <w:pStyle w:val="TableParagraph"/>
              <w:tabs>
                <w:tab w:val="left" w:pos="827"/>
                <w:tab w:val="left" w:pos="2307"/>
              </w:tabs>
              <w:spacing w:line="360" w:lineRule="auto"/>
              <w:ind w:left="108" w:right="94"/>
              <w:jc w:val="both"/>
              <w:rPr>
                <w:sz w:val="24"/>
                <w:szCs w:val="24"/>
              </w:rPr>
            </w:pPr>
            <w:r w:rsidRPr="00EB3D53">
              <w:rPr>
                <w:spacing w:val="-4"/>
                <w:sz w:val="24"/>
                <w:szCs w:val="24"/>
              </w:rPr>
              <w:t>The</w:t>
            </w:r>
            <w:r w:rsidRPr="00EB3D53">
              <w:rPr>
                <w:sz w:val="24"/>
                <w:szCs w:val="24"/>
              </w:rPr>
              <w:tab/>
            </w:r>
            <w:r w:rsidRPr="00EB3D53">
              <w:rPr>
                <w:spacing w:val="-2"/>
                <w:sz w:val="24"/>
                <w:szCs w:val="24"/>
              </w:rPr>
              <w:t>implementation</w:t>
            </w:r>
            <w:r w:rsidRPr="00EB3D53">
              <w:rPr>
                <w:sz w:val="24"/>
                <w:szCs w:val="24"/>
              </w:rPr>
              <w:tab/>
            </w:r>
            <w:r w:rsidRPr="00EB3D53">
              <w:rPr>
                <w:spacing w:val="-6"/>
                <w:sz w:val="24"/>
                <w:szCs w:val="24"/>
              </w:rPr>
              <w:t>of</w:t>
            </w:r>
            <w:r w:rsidRPr="00EB3D53">
              <w:rPr>
                <w:sz w:val="24"/>
                <w:szCs w:val="24"/>
              </w:rPr>
              <w:t>environmental protection policieshas improved waste management</w:t>
            </w:r>
            <w:r w:rsidRPr="00EB3D53">
              <w:rPr>
                <w:spacing w:val="-2"/>
                <w:sz w:val="24"/>
                <w:szCs w:val="24"/>
              </w:rPr>
              <w:t>practices.</w:t>
            </w:r>
          </w:p>
        </w:tc>
        <w:tc>
          <w:tcPr>
            <w:tcW w:w="995" w:type="dxa"/>
          </w:tcPr>
          <w:p w:rsidR="000530C6" w:rsidRPr="00EB3D53" w:rsidRDefault="0086050B" w:rsidP="00EB3D53">
            <w:pPr>
              <w:pStyle w:val="TableParagraph"/>
              <w:spacing w:line="360" w:lineRule="auto"/>
              <w:ind w:left="0" w:right="167"/>
              <w:jc w:val="right"/>
              <w:rPr>
                <w:sz w:val="24"/>
                <w:szCs w:val="24"/>
              </w:rPr>
            </w:pPr>
            <w:r w:rsidRPr="00EB3D53">
              <w:rPr>
                <w:sz w:val="24"/>
                <w:szCs w:val="24"/>
              </w:rPr>
              <w:t>10</w:t>
            </w:r>
            <w:r w:rsidRPr="00EB3D53">
              <w:rPr>
                <w:spacing w:val="-2"/>
                <w:sz w:val="24"/>
                <w:szCs w:val="24"/>
              </w:rPr>
              <w:t>(6.5%)</w:t>
            </w:r>
          </w:p>
        </w:tc>
        <w:tc>
          <w:tcPr>
            <w:tcW w:w="994" w:type="dxa"/>
          </w:tcPr>
          <w:p w:rsidR="000530C6" w:rsidRPr="00EB3D53" w:rsidRDefault="0086050B" w:rsidP="00EB3D53">
            <w:pPr>
              <w:pStyle w:val="TableParagraph"/>
              <w:spacing w:line="360" w:lineRule="auto"/>
              <w:ind w:left="6"/>
              <w:rPr>
                <w:sz w:val="24"/>
                <w:szCs w:val="24"/>
              </w:rPr>
            </w:pPr>
            <w:r w:rsidRPr="00EB3D53">
              <w:rPr>
                <w:spacing w:val="-5"/>
                <w:sz w:val="24"/>
                <w:szCs w:val="24"/>
              </w:rPr>
              <w:t>18</w:t>
            </w:r>
          </w:p>
          <w:p w:rsidR="000530C6" w:rsidRPr="00EB3D53" w:rsidRDefault="0086050B" w:rsidP="00EB3D53">
            <w:pPr>
              <w:pStyle w:val="TableParagraph"/>
              <w:spacing w:before="1" w:line="360" w:lineRule="auto"/>
              <w:ind w:left="0" w:right="113"/>
              <w:rPr>
                <w:sz w:val="24"/>
                <w:szCs w:val="24"/>
              </w:rPr>
            </w:pPr>
            <w:r w:rsidRPr="00EB3D53">
              <w:rPr>
                <w:spacing w:val="-2"/>
                <w:sz w:val="24"/>
                <w:szCs w:val="24"/>
              </w:rPr>
              <w:t>(11.7%)</w:t>
            </w:r>
          </w:p>
        </w:tc>
        <w:tc>
          <w:tcPr>
            <w:tcW w:w="1134" w:type="dxa"/>
          </w:tcPr>
          <w:p w:rsidR="000530C6" w:rsidRPr="00EB3D53" w:rsidRDefault="0086050B" w:rsidP="00EB3D53">
            <w:pPr>
              <w:pStyle w:val="TableParagraph"/>
              <w:spacing w:line="360" w:lineRule="auto"/>
              <w:ind w:right="43"/>
              <w:rPr>
                <w:sz w:val="24"/>
                <w:szCs w:val="24"/>
              </w:rPr>
            </w:pPr>
            <w:r w:rsidRPr="00EB3D53">
              <w:rPr>
                <w:spacing w:val="-5"/>
                <w:sz w:val="24"/>
                <w:szCs w:val="24"/>
              </w:rPr>
              <w:t>24</w:t>
            </w:r>
          </w:p>
          <w:p w:rsidR="000530C6" w:rsidRPr="00EB3D53" w:rsidRDefault="0086050B" w:rsidP="00EB3D53">
            <w:pPr>
              <w:pStyle w:val="TableParagraph"/>
              <w:spacing w:before="1" w:line="360" w:lineRule="auto"/>
              <w:ind w:left="44" w:right="3"/>
              <w:rPr>
                <w:sz w:val="24"/>
                <w:szCs w:val="24"/>
              </w:rPr>
            </w:pPr>
            <w:r w:rsidRPr="00EB3D53">
              <w:rPr>
                <w:spacing w:val="-2"/>
                <w:sz w:val="24"/>
                <w:szCs w:val="24"/>
              </w:rPr>
              <w:t>(15.6%)</w:t>
            </w:r>
          </w:p>
        </w:tc>
        <w:tc>
          <w:tcPr>
            <w:tcW w:w="1136" w:type="dxa"/>
          </w:tcPr>
          <w:p w:rsidR="000530C6" w:rsidRPr="00EB3D53" w:rsidRDefault="0086050B" w:rsidP="00EB3D53">
            <w:pPr>
              <w:pStyle w:val="TableParagraph"/>
              <w:spacing w:line="360" w:lineRule="auto"/>
              <w:ind w:left="42" w:right="41"/>
              <w:rPr>
                <w:sz w:val="24"/>
                <w:szCs w:val="24"/>
              </w:rPr>
            </w:pPr>
            <w:r w:rsidRPr="00EB3D53">
              <w:rPr>
                <w:spacing w:val="-5"/>
                <w:sz w:val="24"/>
                <w:szCs w:val="24"/>
              </w:rPr>
              <w:t>66</w:t>
            </w:r>
          </w:p>
          <w:p w:rsidR="000530C6" w:rsidRPr="00EB3D53" w:rsidRDefault="0086050B" w:rsidP="00EB3D53">
            <w:pPr>
              <w:pStyle w:val="TableParagraph"/>
              <w:spacing w:before="1" w:line="360" w:lineRule="auto"/>
              <w:ind w:left="44" w:right="2"/>
              <w:rPr>
                <w:sz w:val="24"/>
                <w:szCs w:val="24"/>
              </w:rPr>
            </w:pPr>
            <w:r w:rsidRPr="00EB3D53">
              <w:rPr>
                <w:spacing w:val="-2"/>
                <w:sz w:val="24"/>
                <w:szCs w:val="24"/>
              </w:rPr>
              <w:t>(42.9%)</w:t>
            </w:r>
          </w:p>
        </w:tc>
        <w:tc>
          <w:tcPr>
            <w:tcW w:w="992" w:type="dxa"/>
          </w:tcPr>
          <w:p w:rsidR="000530C6" w:rsidRPr="00EB3D53" w:rsidRDefault="0086050B" w:rsidP="00EB3D53">
            <w:pPr>
              <w:pStyle w:val="TableParagraph"/>
              <w:spacing w:line="360" w:lineRule="auto"/>
              <w:ind w:left="0" w:right="29"/>
              <w:rPr>
                <w:sz w:val="24"/>
                <w:szCs w:val="24"/>
              </w:rPr>
            </w:pPr>
            <w:r w:rsidRPr="00EB3D53">
              <w:rPr>
                <w:sz w:val="24"/>
                <w:szCs w:val="24"/>
              </w:rPr>
              <w:t>36</w:t>
            </w:r>
            <w:r w:rsidRPr="00EB3D53">
              <w:rPr>
                <w:spacing w:val="-2"/>
                <w:sz w:val="24"/>
                <w:szCs w:val="24"/>
              </w:rPr>
              <w:t>(23.4%)</w:t>
            </w:r>
          </w:p>
        </w:tc>
        <w:tc>
          <w:tcPr>
            <w:tcW w:w="1134" w:type="dxa"/>
          </w:tcPr>
          <w:p w:rsidR="000530C6" w:rsidRPr="00EB3D53" w:rsidRDefault="0086050B" w:rsidP="00EB3D53">
            <w:pPr>
              <w:pStyle w:val="TableParagraph"/>
              <w:spacing w:line="360" w:lineRule="auto"/>
              <w:ind w:right="46"/>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42" w:right="44"/>
              <w:rPr>
                <w:sz w:val="24"/>
                <w:szCs w:val="24"/>
              </w:rPr>
            </w:pPr>
            <w:r w:rsidRPr="00EB3D53">
              <w:rPr>
                <w:spacing w:val="-2"/>
                <w:sz w:val="24"/>
                <w:szCs w:val="24"/>
              </w:rPr>
              <w:t>Agreed</w:t>
            </w:r>
          </w:p>
        </w:tc>
      </w:tr>
    </w:tbl>
    <w:p w:rsidR="000530C6" w:rsidRPr="00EB3D53" w:rsidRDefault="000530C6" w:rsidP="00EB3D53">
      <w:pPr>
        <w:pStyle w:val="TableParagraph"/>
        <w:spacing w:line="360" w:lineRule="auto"/>
        <w:rPr>
          <w:sz w:val="24"/>
          <w:szCs w:val="24"/>
        </w:rPr>
        <w:sectPr w:rsidR="000530C6" w:rsidRPr="00EB3D53">
          <w:type w:val="continuous"/>
          <w:pgSz w:w="12240" w:h="15840"/>
          <w:pgMar w:top="1360" w:right="720" w:bottom="1240" w:left="720" w:header="0" w:footer="1056"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2547"/>
        <w:gridCol w:w="995"/>
        <w:gridCol w:w="994"/>
        <w:gridCol w:w="1134"/>
        <w:gridCol w:w="1136"/>
        <w:gridCol w:w="992"/>
        <w:gridCol w:w="1134"/>
        <w:gridCol w:w="1136"/>
      </w:tblGrid>
      <w:tr w:rsidR="000530C6" w:rsidRPr="00EB3D53">
        <w:trPr>
          <w:trHeight w:val="919"/>
        </w:trPr>
        <w:tc>
          <w:tcPr>
            <w:tcW w:w="425" w:type="dxa"/>
          </w:tcPr>
          <w:p w:rsidR="000530C6" w:rsidRPr="00EB3D53" w:rsidRDefault="0086050B" w:rsidP="00EB3D53">
            <w:pPr>
              <w:pStyle w:val="TableParagraph"/>
              <w:spacing w:line="360" w:lineRule="auto"/>
              <w:ind w:left="0" w:right="118"/>
              <w:rPr>
                <w:sz w:val="24"/>
                <w:szCs w:val="24"/>
              </w:rPr>
            </w:pPr>
            <w:r w:rsidRPr="00EB3D53">
              <w:rPr>
                <w:spacing w:val="-10"/>
                <w:sz w:val="24"/>
                <w:szCs w:val="24"/>
              </w:rPr>
              <w:lastRenderedPageBreak/>
              <w:t>9</w:t>
            </w:r>
          </w:p>
        </w:tc>
        <w:tc>
          <w:tcPr>
            <w:tcW w:w="2547" w:type="dxa"/>
          </w:tcPr>
          <w:p w:rsidR="000530C6" w:rsidRPr="00EB3D53" w:rsidRDefault="0086050B" w:rsidP="00EB3D53">
            <w:pPr>
              <w:pStyle w:val="TableParagraph"/>
              <w:spacing w:line="360" w:lineRule="auto"/>
              <w:ind w:left="108" w:right="96"/>
              <w:jc w:val="both"/>
              <w:rPr>
                <w:sz w:val="24"/>
                <w:szCs w:val="24"/>
              </w:rPr>
            </w:pPr>
            <w:r w:rsidRPr="00EB3D53">
              <w:rPr>
                <w:sz w:val="24"/>
                <w:szCs w:val="24"/>
              </w:rPr>
              <w:t>The environmental protectionpolicies have raised publicawarenessabouttheimportance</w:t>
            </w:r>
            <w:r w:rsidRPr="00EB3D53">
              <w:rPr>
                <w:spacing w:val="-5"/>
                <w:sz w:val="24"/>
                <w:szCs w:val="24"/>
              </w:rPr>
              <w:t>of</w:t>
            </w:r>
          </w:p>
          <w:p w:rsidR="000530C6" w:rsidRPr="00EB3D53" w:rsidRDefault="0086050B" w:rsidP="00EB3D53">
            <w:pPr>
              <w:pStyle w:val="TableParagraph"/>
              <w:spacing w:line="360" w:lineRule="auto"/>
              <w:ind w:left="108" w:right="96"/>
              <w:jc w:val="both"/>
              <w:rPr>
                <w:sz w:val="24"/>
                <w:szCs w:val="24"/>
              </w:rPr>
            </w:pPr>
            <w:r w:rsidRPr="00EB3D53">
              <w:rPr>
                <w:sz w:val="24"/>
                <w:szCs w:val="24"/>
              </w:rPr>
              <w:lastRenderedPageBreak/>
              <w:t>wastemanagementanditsimpactontheenvironment.</w:t>
            </w:r>
          </w:p>
        </w:tc>
        <w:tc>
          <w:tcPr>
            <w:tcW w:w="995" w:type="dxa"/>
          </w:tcPr>
          <w:p w:rsidR="000530C6" w:rsidRPr="00EB3D53" w:rsidRDefault="0086050B" w:rsidP="00EB3D53">
            <w:pPr>
              <w:pStyle w:val="TableParagraph"/>
              <w:spacing w:line="360" w:lineRule="auto"/>
              <w:ind w:left="14" w:right="6"/>
              <w:rPr>
                <w:sz w:val="24"/>
                <w:szCs w:val="24"/>
              </w:rPr>
            </w:pPr>
            <w:r w:rsidRPr="00EB3D53">
              <w:rPr>
                <w:spacing w:val="-5"/>
                <w:sz w:val="24"/>
                <w:szCs w:val="24"/>
              </w:rPr>
              <w:lastRenderedPageBreak/>
              <w:t>23</w:t>
            </w:r>
          </w:p>
          <w:p w:rsidR="000530C6" w:rsidRPr="00EB3D53" w:rsidRDefault="0086050B" w:rsidP="00EB3D53">
            <w:pPr>
              <w:pStyle w:val="TableParagraph"/>
              <w:spacing w:before="1" w:line="360" w:lineRule="auto"/>
              <w:ind w:left="10" w:right="16"/>
              <w:rPr>
                <w:sz w:val="24"/>
                <w:szCs w:val="24"/>
              </w:rPr>
            </w:pPr>
            <w:r w:rsidRPr="00EB3D53">
              <w:rPr>
                <w:spacing w:val="-2"/>
                <w:sz w:val="24"/>
                <w:szCs w:val="24"/>
              </w:rPr>
              <w:t>(14.9%)</w:t>
            </w:r>
          </w:p>
        </w:tc>
        <w:tc>
          <w:tcPr>
            <w:tcW w:w="994" w:type="dxa"/>
          </w:tcPr>
          <w:p w:rsidR="000530C6" w:rsidRPr="00EB3D53" w:rsidRDefault="0086050B" w:rsidP="00EB3D53">
            <w:pPr>
              <w:pStyle w:val="TableParagraph"/>
              <w:spacing w:line="360" w:lineRule="auto"/>
              <w:ind w:left="5"/>
              <w:rPr>
                <w:sz w:val="24"/>
                <w:szCs w:val="24"/>
              </w:rPr>
            </w:pPr>
            <w:r w:rsidRPr="00EB3D53">
              <w:rPr>
                <w:spacing w:val="-10"/>
                <w:sz w:val="24"/>
                <w:szCs w:val="24"/>
              </w:rPr>
              <w:t>8</w:t>
            </w:r>
          </w:p>
          <w:p w:rsidR="000530C6" w:rsidRPr="00EB3D53" w:rsidRDefault="0086050B" w:rsidP="00EB3D53">
            <w:pPr>
              <w:pStyle w:val="TableParagraph"/>
              <w:spacing w:before="1" w:line="360" w:lineRule="auto"/>
              <w:ind w:left="44"/>
              <w:rPr>
                <w:sz w:val="24"/>
                <w:szCs w:val="24"/>
              </w:rPr>
            </w:pPr>
            <w:r w:rsidRPr="00EB3D53">
              <w:rPr>
                <w:spacing w:val="-2"/>
                <w:sz w:val="24"/>
                <w:szCs w:val="24"/>
              </w:rPr>
              <w:t>(5.2%)</w:t>
            </w:r>
          </w:p>
        </w:tc>
        <w:tc>
          <w:tcPr>
            <w:tcW w:w="1134" w:type="dxa"/>
          </w:tcPr>
          <w:p w:rsidR="000530C6" w:rsidRPr="00EB3D53" w:rsidRDefault="0086050B" w:rsidP="00EB3D53">
            <w:pPr>
              <w:pStyle w:val="TableParagraph"/>
              <w:spacing w:line="360" w:lineRule="auto"/>
              <w:ind w:right="43"/>
              <w:rPr>
                <w:sz w:val="24"/>
                <w:szCs w:val="24"/>
              </w:rPr>
            </w:pPr>
            <w:r w:rsidRPr="00EB3D53">
              <w:rPr>
                <w:spacing w:val="-5"/>
                <w:sz w:val="24"/>
                <w:szCs w:val="24"/>
              </w:rPr>
              <w:t>17</w:t>
            </w:r>
          </w:p>
          <w:p w:rsidR="000530C6" w:rsidRPr="00EB3D53" w:rsidRDefault="0086050B" w:rsidP="00EB3D53">
            <w:pPr>
              <w:pStyle w:val="TableParagraph"/>
              <w:spacing w:before="1" w:line="360" w:lineRule="auto"/>
              <w:ind w:right="44"/>
              <w:rPr>
                <w:sz w:val="24"/>
                <w:szCs w:val="24"/>
              </w:rPr>
            </w:pPr>
            <w:r w:rsidRPr="00EB3D53">
              <w:rPr>
                <w:spacing w:val="-2"/>
                <w:sz w:val="24"/>
                <w:szCs w:val="24"/>
              </w:rPr>
              <w:t>(11%)</w:t>
            </w:r>
          </w:p>
        </w:tc>
        <w:tc>
          <w:tcPr>
            <w:tcW w:w="1136" w:type="dxa"/>
          </w:tcPr>
          <w:p w:rsidR="000530C6" w:rsidRPr="00EB3D53" w:rsidRDefault="0086050B" w:rsidP="00EB3D53">
            <w:pPr>
              <w:pStyle w:val="TableParagraph"/>
              <w:spacing w:line="360" w:lineRule="auto"/>
              <w:ind w:left="42" w:right="41"/>
              <w:rPr>
                <w:sz w:val="24"/>
                <w:szCs w:val="24"/>
              </w:rPr>
            </w:pPr>
            <w:r w:rsidRPr="00EB3D53">
              <w:rPr>
                <w:spacing w:val="-5"/>
                <w:sz w:val="24"/>
                <w:szCs w:val="24"/>
              </w:rPr>
              <w:t>39</w:t>
            </w:r>
          </w:p>
          <w:p w:rsidR="000530C6" w:rsidRPr="00EB3D53" w:rsidRDefault="0086050B" w:rsidP="00EB3D53">
            <w:pPr>
              <w:pStyle w:val="TableParagraph"/>
              <w:spacing w:before="1" w:line="360" w:lineRule="auto"/>
              <w:ind w:left="44" w:right="2"/>
              <w:rPr>
                <w:sz w:val="24"/>
                <w:szCs w:val="24"/>
              </w:rPr>
            </w:pPr>
            <w:r w:rsidRPr="00EB3D53">
              <w:rPr>
                <w:spacing w:val="-2"/>
                <w:sz w:val="24"/>
                <w:szCs w:val="24"/>
              </w:rPr>
              <w:t>(25.3%)</w:t>
            </w:r>
          </w:p>
        </w:tc>
        <w:tc>
          <w:tcPr>
            <w:tcW w:w="992" w:type="dxa"/>
          </w:tcPr>
          <w:p w:rsidR="000530C6" w:rsidRPr="00EB3D53" w:rsidRDefault="0086050B" w:rsidP="00EB3D53">
            <w:pPr>
              <w:pStyle w:val="TableParagraph"/>
              <w:spacing w:line="360" w:lineRule="auto"/>
              <w:ind w:left="0" w:right="29"/>
              <w:rPr>
                <w:sz w:val="24"/>
                <w:szCs w:val="24"/>
              </w:rPr>
            </w:pPr>
            <w:r w:rsidRPr="00EB3D53">
              <w:rPr>
                <w:sz w:val="24"/>
                <w:szCs w:val="24"/>
              </w:rPr>
              <w:t>67</w:t>
            </w:r>
            <w:r w:rsidRPr="00EB3D53">
              <w:rPr>
                <w:spacing w:val="-2"/>
                <w:sz w:val="24"/>
                <w:szCs w:val="24"/>
              </w:rPr>
              <w:t>(43.5%)</w:t>
            </w:r>
          </w:p>
        </w:tc>
        <w:tc>
          <w:tcPr>
            <w:tcW w:w="1134" w:type="dxa"/>
          </w:tcPr>
          <w:p w:rsidR="000530C6" w:rsidRPr="00EB3D53" w:rsidRDefault="0086050B" w:rsidP="00EB3D53">
            <w:pPr>
              <w:pStyle w:val="TableParagraph"/>
              <w:spacing w:line="360" w:lineRule="auto"/>
              <w:ind w:left="178"/>
              <w:jc w:val="left"/>
              <w:rPr>
                <w:sz w:val="24"/>
                <w:szCs w:val="24"/>
              </w:rPr>
            </w:pPr>
            <w:r w:rsidRPr="00EB3D53">
              <w:rPr>
                <w:sz w:val="24"/>
                <w:szCs w:val="24"/>
              </w:rPr>
              <w:t>154</w:t>
            </w:r>
            <w:r w:rsidRPr="00EB3D53">
              <w:rPr>
                <w:spacing w:val="-2"/>
                <w:sz w:val="24"/>
                <w:szCs w:val="24"/>
              </w:rPr>
              <w:t>(100%)</w:t>
            </w:r>
          </w:p>
        </w:tc>
        <w:tc>
          <w:tcPr>
            <w:tcW w:w="1136" w:type="dxa"/>
          </w:tcPr>
          <w:p w:rsidR="000530C6" w:rsidRPr="00EB3D53" w:rsidRDefault="0086050B" w:rsidP="00EB3D53">
            <w:pPr>
              <w:pStyle w:val="TableParagraph"/>
              <w:spacing w:line="360" w:lineRule="auto"/>
              <w:ind w:left="326" w:hanging="41"/>
              <w:jc w:val="left"/>
              <w:rPr>
                <w:sz w:val="24"/>
                <w:szCs w:val="24"/>
              </w:rPr>
            </w:pPr>
            <w:r w:rsidRPr="00EB3D53">
              <w:rPr>
                <w:spacing w:val="-2"/>
                <w:sz w:val="24"/>
                <w:szCs w:val="24"/>
              </w:rPr>
              <w:t>StronglyAgreed</w:t>
            </w:r>
          </w:p>
        </w:tc>
      </w:tr>
      <w:tr w:rsidR="000530C6" w:rsidRPr="00EB3D53">
        <w:trPr>
          <w:trHeight w:val="920"/>
        </w:trPr>
        <w:tc>
          <w:tcPr>
            <w:tcW w:w="425" w:type="dxa"/>
          </w:tcPr>
          <w:p w:rsidR="000530C6" w:rsidRPr="00EB3D53" w:rsidRDefault="0086050B" w:rsidP="00EB3D53">
            <w:pPr>
              <w:pStyle w:val="TableParagraph"/>
              <w:spacing w:line="360" w:lineRule="auto"/>
              <w:ind w:left="84" w:right="118"/>
              <w:rPr>
                <w:sz w:val="24"/>
                <w:szCs w:val="24"/>
              </w:rPr>
            </w:pPr>
            <w:r w:rsidRPr="00EB3D53">
              <w:rPr>
                <w:spacing w:val="-5"/>
                <w:sz w:val="24"/>
                <w:szCs w:val="24"/>
              </w:rPr>
              <w:lastRenderedPageBreak/>
              <w:t>10</w:t>
            </w:r>
          </w:p>
        </w:tc>
        <w:tc>
          <w:tcPr>
            <w:tcW w:w="2547" w:type="dxa"/>
          </w:tcPr>
          <w:p w:rsidR="000530C6" w:rsidRPr="00EB3D53" w:rsidRDefault="0086050B" w:rsidP="00EB3D53">
            <w:pPr>
              <w:pStyle w:val="TableParagraph"/>
              <w:spacing w:line="360" w:lineRule="auto"/>
              <w:ind w:left="108" w:right="95"/>
              <w:jc w:val="both"/>
              <w:rPr>
                <w:sz w:val="24"/>
                <w:szCs w:val="24"/>
              </w:rPr>
            </w:pPr>
            <w:r w:rsidRPr="00EB3D53">
              <w:rPr>
                <w:sz w:val="24"/>
                <w:szCs w:val="24"/>
              </w:rPr>
              <w:t>The State government has providedsufficient resources and support forthe implementation of wastemanagement policies.</w:t>
            </w:r>
          </w:p>
        </w:tc>
        <w:tc>
          <w:tcPr>
            <w:tcW w:w="995" w:type="dxa"/>
          </w:tcPr>
          <w:p w:rsidR="000530C6" w:rsidRPr="00EB3D53" w:rsidRDefault="0086050B" w:rsidP="00EB3D53">
            <w:pPr>
              <w:pStyle w:val="TableParagraph"/>
              <w:spacing w:line="360" w:lineRule="auto"/>
              <w:ind w:left="136"/>
              <w:jc w:val="left"/>
              <w:rPr>
                <w:sz w:val="24"/>
                <w:szCs w:val="24"/>
              </w:rPr>
            </w:pPr>
            <w:r w:rsidRPr="00EB3D53">
              <w:rPr>
                <w:sz w:val="24"/>
                <w:szCs w:val="24"/>
              </w:rPr>
              <w:t>85</w:t>
            </w:r>
            <w:r w:rsidRPr="00EB3D53">
              <w:rPr>
                <w:spacing w:val="-2"/>
                <w:sz w:val="24"/>
                <w:szCs w:val="24"/>
              </w:rPr>
              <w:t>(55.2%)</w:t>
            </w:r>
          </w:p>
        </w:tc>
        <w:tc>
          <w:tcPr>
            <w:tcW w:w="994" w:type="dxa"/>
          </w:tcPr>
          <w:p w:rsidR="000530C6" w:rsidRPr="00EB3D53" w:rsidRDefault="0086050B" w:rsidP="00EB3D53">
            <w:pPr>
              <w:pStyle w:val="TableParagraph"/>
              <w:spacing w:line="360" w:lineRule="auto"/>
              <w:ind w:left="75"/>
              <w:jc w:val="left"/>
              <w:rPr>
                <w:sz w:val="24"/>
                <w:szCs w:val="24"/>
              </w:rPr>
            </w:pPr>
            <w:r w:rsidRPr="00EB3D53">
              <w:rPr>
                <w:sz w:val="24"/>
                <w:szCs w:val="24"/>
              </w:rPr>
              <w:t>45</w:t>
            </w:r>
            <w:r w:rsidRPr="00EB3D53">
              <w:rPr>
                <w:spacing w:val="-2"/>
                <w:sz w:val="24"/>
                <w:szCs w:val="24"/>
              </w:rPr>
              <w:t>(29.2%)</w:t>
            </w:r>
          </w:p>
        </w:tc>
        <w:tc>
          <w:tcPr>
            <w:tcW w:w="1134" w:type="dxa"/>
          </w:tcPr>
          <w:p w:rsidR="000530C6" w:rsidRPr="00EB3D53" w:rsidRDefault="0086050B" w:rsidP="00EB3D53">
            <w:pPr>
              <w:pStyle w:val="TableParagraph"/>
              <w:spacing w:line="360" w:lineRule="auto"/>
              <w:ind w:right="43"/>
              <w:rPr>
                <w:sz w:val="24"/>
                <w:szCs w:val="24"/>
              </w:rPr>
            </w:pPr>
            <w:r w:rsidRPr="00EB3D53">
              <w:rPr>
                <w:spacing w:val="-10"/>
                <w:sz w:val="24"/>
                <w:szCs w:val="24"/>
              </w:rPr>
              <w:t>4</w:t>
            </w:r>
          </w:p>
          <w:p w:rsidR="000530C6" w:rsidRPr="00EB3D53" w:rsidRDefault="0086050B" w:rsidP="00EB3D53">
            <w:pPr>
              <w:pStyle w:val="TableParagraph"/>
              <w:spacing w:line="360" w:lineRule="auto"/>
              <w:ind w:left="46" w:right="3"/>
              <w:rPr>
                <w:sz w:val="24"/>
                <w:szCs w:val="24"/>
              </w:rPr>
            </w:pPr>
            <w:r w:rsidRPr="00EB3D53">
              <w:rPr>
                <w:spacing w:val="-2"/>
                <w:sz w:val="24"/>
                <w:szCs w:val="24"/>
              </w:rPr>
              <w:t>(2.6%)</w:t>
            </w:r>
          </w:p>
        </w:tc>
        <w:tc>
          <w:tcPr>
            <w:tcW w:w="1136" w:type="dxa"/>
          </w:tcPr>
          <w:p w:rsidR="000530C6" w:rsidRPr="00EB3D53" w:rsidRDefault="0086050B" w:rsidP="00EB3D53">
            <w:pPr>
              <w:pStyle w:val="TableParagraph"/>
              <w:spacing w:line="360" w:lineRule="auto"/>
              <w:ind w:left="42" w:right="41"/>
              <w:rPr>
                <w:sz w:val="24"/>
                <w:szCs w:val="24"/>
              </w:rPr>
            </w:pPr>
            <w:r w:rsidRPr="00EB3D53">
              <w:rPr>
                <w:spacing w:val="-5"/>
                <w:sz w:val="24"/>
                <w:szCs w:val="24"/>
              </w:rPr>
              <w:t>19</w:t>
            </w:r>
          </w:p>
          <w:p w:rsidR="000530C6" w:rsidRPr="00EB3D53" w:rsidRDefault="0086050B" w:rsidP="00EB3D53">
            <w:pPr>
              <w:pStyle w:val="TableParagraph"/>
              <w:spacing w:line="360" w:lineRule="auto"/>
              <w:ind w:left="44" w:right="2"/>
              <w:rPr>
                <w:sz w:val="24"/>
                <w:szCs w:val="24"/>
              </w:rPr>
            </w:pPr>
            <w:r w:rsidRPr="00EB3D53">
              <w:rPr>
                <w:spacing w:val="-2"/>
                <w:sz w:val="24"/>
                <w:szCs w:val="24"/>
              </w:rPr>
              <w:t>(12.3%)</w:t>
            </w:r>
          </w:p>
        </w:tc>
        <w:tc>
          <w:tcPr>
            <w:tcW w:w="992" w:type="dxa"/>
          </w:tcPr>
          <w:p w:rsidR="000530C6" w:rsidRPr="00EB3D53" w:rsidRDefault="0086050B" w:rsidP="00EB3D53">
            <w:pPr>
              <w:pStyle w:val="TableParagraph"/>
              <w:spacing w:line="360" w:lineRule="auto"/>
              <w:ind w:left="0"/>
              <w:rPr>
                <w:sz w:val="24"/>
                <w:szCs w:val="24"/>
              </w:rPr>
            </w:pPr>
            <w:r w:rsidRPr="00EB3D53">
              <w:rPr>
                <w:sz w:val="24"/>
                <w:szCs w:val="24"/>
              </w:rPr>
              <w:t>1</w:t>
            </w:r>
            <w:r w:rsidRPr="00EB3D53">
              <w:rPr>
                <w:spacing w:val="-2"/>
                <w:sz w:val="24"/>
                <w:szCs w:val="24"/>
              </w:rPr>
              <w:t>(.6%)</w:t>
            </w:r>
          </w:p>
        </w:tc>
        <w:tc>
          <w:tcPr>
            <w:tcW w:w="1134" w:type="dxa"/>
          </w:tcPr>
          <w:p w:rsidR="000530C6" w:rsidRPr="00EB3D53" w:rsidRDefault="0086050B" w:rsidP="00EB3D53">
            <w:pPr>
              <w:pStyle w:val="TableParagraph"/>
              <w:spacing w:line="360" w:lineRule="auto"/>
              <w:ind w:right="43"/>
              <w:rPr>
                <w:sz w:val="24"/>
                <w:szCs w:val="24"/>
              </w:rPr>
            </w:pPr>
            <w:r w:rsidRPr="00EB3D53">
              <w:rPr>
                <w:spacing w:val="-5"/>
                <w:sz w:val="24"/>
                <w:szCs w:val="24"/>
              </w:rPr>
              <w:t>154</w:t>
            </w:r>
          </w:p>
          <w:p w:rsidR="000530C6" w:rsidRPr="00EB3D53" w:rsidRDefault="0086050B" w:rsidP="00EB3D53">
            <w:pPr>
              <w:pStyle w:val="TableParagraph"/>
              <w:spacing w:line="360" w:lineRule="auto"/>
              <w:ind w:right="43"/>
              <w:rPr>
                <w:sz w:val="24"/>
                <w:szCs w:val="24"/>
              </w:rPr>
            </w:pPr>
            <w:r w:rsidRPr="00EB3D53">
              <w:rPr>
                <w:spacing w:val="-2"/>
                <w:sz w:val="24"/>
                <w:szCs w:val="24"/>
              </w:rPr>
              <w:t>(100%)</w:t>
            </w:r>
          </w:p>
        </w:tc>
        <w:tc>
          <w:tcPr>
            <w:tcW w:w="1136" w:type="dxa"/>
          </w:tcPr>
          <w:p w:rsidR="000530C6" w:rsidRPr="00EB3D53" w:rsidRDefault="0086050B" w:rsidP="00EB3D53">
            <w:pPr>
              <w:pStyle w:val="TableParagraph"/>
              <w:spacing w:line="360" w:lineRule="auto"/>
              <w:ind w:left="237" w:right="238" w:firstLine="48"/>
              <w:jc w:val="left"/>
              <w:rPr>
                <w:sz w:val="24"/>
                <w:szCs w:val="24"/>
              </w:rPr>
            </w:pPr>
            <w:r w:rsidRPr="00EB3D53">
              <w:rPr>
                <w:spacing w:val="-2"/>
                <w:sz w:val="24"/>
                <w:szCs w:val="24"/>
              </w:rPr>
              <w:t>StronglyDisagreed</w:t>
            </w:r>
          </w:p>
        </w:tc>
      </w:tr>
    </w:tbl>
    <w:p w:rsidR="000530C6" w:rsidRPr="00EB3D53" w:rsidRDefault="0086050B" w:rsidP="00EB3D53">
      <w:pPr>
        <w:spacing w:before="14" w:line="360" w:lineRule="auto"/>
        <w:ind w:left="720"/>
        <w:rPr>
          <w:sz w:val="24"/>
          <w:szCs w:val="24"/>
        </w:rPr>
      </w:pPr>
      <w:r w:rsidRPr="00EB3D53">
        <w:rPr>
          <w:b/>
          <w:sz w:val="24"/>
          <w:szCs w:val="24"/>
        </w:rPr>
        <w:t>Source:</w:t>
      </w:r>
      <w:r w:rsidRPr="00EB3D53">
        <w:rPr>
          <w:sz w:val="24"/>
          <w:szCs w:val="24"/>
        </w:rPr>
        <w:t>Researcher’sFieldSurvey,</w:t>
      </w:r>
      <w:r w:rsidRPr="00EB3D53">
        <w:rPr>
          <w:spacing w:val="-4"/>
          <w:sz w:val="24"/>
          <w:szCs w:val="24"/>
        </w:rPr>
        <w:t>2025</w:t>
      </w:r>
    </w:p>
    <w:p w:rsidR="000530C6" w:rsidRPr="00EB3D53" w:rsidRDefault="0086050B" w:rsidP="00EB3D53">
      <w:pPr>
        <w:spacing w:before="184" w:line="360" w:lineRule="auto"/>
        <w:ind w:left="720" w:right="714" w:firstLine="719"/>
        <w:jc w:val="both"/>
        <w:rPr>
          <w:sz w:val="24"/>
          <w:szCs w:val="24"/>
        </w:rPr>
      </w:pPr>
      <w:r w:rsidRPr="00EB3D53">
        <w:rPr>
          <w:i/>
          <w:sz w:val="24"/>
          <w:szCs w:val="24"/>
        </w:rPr>
        <w:t>On whether the environmental protection policies take into account the specific needs and challenges of different communities</w:t>
      </w:r>
      <w:r w:rsidRPr="00EB3D53">
        <w:rPr>
          <w:sz w:val="24"/>
          <w:szCs w:val="24"/>
        </w:rPr>
        <w:t>. Thetableaboveshowsthat57.1%+20.8%=77.9%agreedthattheenvironmentalprotectionpoliciestakeintoaccountthespecificneedsandchallengesof</w:t>
      </w:r>
      <w:r w:rsidRPr="00EB3D53">
        <w:rPr>
          <w:sz w:val="24"/>
          <w:szCs w:val="24"/>
        </w:rPr>
        <w:t xml:space="preserve">differentcommunities.Theresultisinlinewith </w:t>
      </w:r>
      <w:r w:rsidRPr="00EB3D53">
        <w:rPr>
          <w:b/>
          <w:sz w:val="24"/>
          <w:szCs w:val="24"/>
        </w:rPr>
        <w:t>respondent8</w:t>
      </w:r>
      <w:r w:rsidRPr="00EB3D53">
        <w:rPr>
          <w:sz w:val="24"/>
          <w:szCs w:val="24"/>
        </w:rPr>
        <w:t>LegalPractitionersays</w:t>
      </w:r>
      <w:r w:rsidRPr="00EB3D53">
        <w:rPr>
          <w:i/>
          <w:sz w:val="24"/>
          <w:szCs w:val="24"/>
        </w:rPr>
        <w:t xml:space="preserve">thelawswhichsuchpoliciestransformintoareofgeneralapplication without considering the peculiarities of communities. </w:t>
      </w:r>
      <w:r w:rsidRPr="00EB3D53">
        <w:rPr>
          <w:sz w:val="24"/>
          <w:szCs w:val="24"/>
        </w:rPr>
        <w:t xml:space="preserve">The finding is similar to the previous study by </w:t>
      </w:r>
      <w:hyperlink r:id="rId22" w:anchor="bib6">
        <w:r w:rsidRPr="00EB3D53">
          <w:rPr>
            <w:sz w:val="24"/>
            <w:szCs w:val="24"/>
          </w:rPr>
          <w:t>Coenen (2009</w:t>
        </w:r>
      </w:hyperlink>
      <w:r w:rsidRPr="00EB3D53">
        <w:rPr>
          <w:sz w:val="24"/>
          <w:szCs w:val="24"/>
        </w:rPr>
        <w:t>) who statedstakeholder participation enhances the quality and legitimacy of decision-making, ultimately yielding improved outcomes for environmental andlivelihood challenges in rur</w:t>
      </w:r>
      <w:r w:rsidRPr="00EB3D53">
        <w:rPr>
          <w:sz w:val="24"/>
          <w:szCs w:val="24"/>
        </w:rPr>
        <w:t>al society, which has been expressed by advocates of participatory approaches.</w:t>
      </w:r>
    </w:p>
    <w:p w:rsidR="000530C6" w:rsidRPr="00EB3D53" w:rsidRDefault="0086050B" w:rsidP="00EB3D53">
      <w:pPr>
        <w:spacing w:line="360" w:lineRule="auto"/>
        <w:ind w:left="720" w:right="716" w:firstLine="760"/>
        <w:jc w:val="both"/>
        <w:rPr>
          <w:sz w:val="24"/>
          <w:szCs w:val="24"/>
        </w:rPr>
      </w:pPr>
      <w:r w:rsidRPr="00EB3D53">
        <w:rPr>
          <w:i/>
          <w:sz w:val="24"/>
          <w:szCs w:val="24"/>
        </w:rPr>
        <w:t xml:space="preserve">On whether the implementation of environmental protection policies has contributed to a reduction in the overall amount of wastegenerated in the state. </w:t>
      </w:r>
      <w:r w:rsidRPr="00EB3D53">
        <w:rPr>
          <w:sz w:val="24"/>
          <w:szCs w:val="24"/>
        </w:rPr>
        <w:t xml:space="preserve">The table also shows that 57.1% + 16.9% = 74% agreed that the implementation of environmental protection policies hascontributed to a reduction in the overall amount of waste generated in the state. The result is similar to </w:t>
      </w:r>
      <w:r w:rsidRPr="00EB3D53">
        <w:rPr>
          <w:b/>
          <w:sz w:val="24"/>
          <w:szCs w:val="24"/>
        </w:rPr>
        <w:t xml:space="preserve">respondent 2 </w:t>
      </w:r>
      <w:r w:rsidRPr="00EB3D53">
        <w:rPr>
          <w:sz w:val="24"/>
          <w:szCs w:val="24"/>
        </w:rPr>
        <w:t>from Kwara Environm</w:t>
      </w:r>
      <w:r w:rsidRPr="00EB3D53">
        <w:rPr>
          <w:sz w:val="24"/>
          <w:szCs w:val="24"/>
        </w:rPr>
        <w:t>entaland Protection Agency says:</w:t>
      </w:r>
    </w:p>
    <w:p w:rsidR="000530C6" w:rsidRPr="00EB3D53" w:rsidRDefault="000530C6" w:rsidP="00EB3D53">
      <w:pPr>
        <w:pStyle w:val="BodyText"/>
        <w:spacing w:before="1" w:line="360" w:lineRule="auto"/>
        <w:ind w:left="1853" w:right="717"/>
        <w:jc w:val="both"/>
        <w:rPr>
          <w:sz w:val="24"/>
          <w:szCs w:val="24"/>
        </w:rPr>
      </w:pPr>
      <w:r w:rsidRPr="00EB3D53">
        <w:rPr>
          <w:sz w:val="24"/>
          <w:szCs w:val="24"/>
        </w:rPr>
        <w:pict>
          <v:rect id="docshape2" o:spid="_x0000_s2053" style="position:absolute;left:0;text-align:left;margin-left:410.85pt;margin-top:27.6pt;width:1.55pt;height:9.5pt;z-index:-16141824;mso-position-horizontal-relative:page" fillcolor="#fbfbf8" stroked="f">
            <w10:wrap anchorx="page"/>
          </v:rect>
        </w:pict>
      </w:r>
      <w:r w:rsidR="0086050B" w:rsidRPr="00EB3D53">
        <w:rPr>
          <w:sz w:val="24"/>
          <w:szCs w:val="24"/>
        </w:rPr>
        <w:t>Sincerely, the policy has not reduced the waste. This is because the residents of GRA where our office is located usually targetthe closinghour. Theydump refuse illegally even close to our agency when we go home. Mostly, t</w:t>
      </w:r>
      <w:r w:rsidR="0086050B" w:rsidRPr="00EB3D53">
        <w:rPr>
          <w:sz w:val="24"/>
          <w:szCs w:val="24"/>
        </w:rPr>
        <w:t>hose who violate the lawareinfluential people and report the officer where the arrest is being made. As a result, CCT should have been the best to monitorviolatorsaspollutersbeatofficers.RecyclingEconomicInformation(2020)reportedthatenvironmentalbenefitsin</w:t>
      </w:r>
      <w:r w:rsidR="0086050B" w:rsidRPr="00EB3D53">
        <w:rPr>
          <w:sz w:val="24"/>
          <w:szCs w:val="24"/>
        </w:rPr>
        <w:t>cludereducingtheamountofwastesenttolandfillsandcom</w:t>
      </w:r>
      <w:r w:rsidR="0086050B" w:rsidRPr="00EB3D53">
        <w:rPr>
          <w:sz w:val="24"/>
          <w:szCs w:val="24"/>
        </w:rPr>
        <w:lastRenderedPageBreak/>
        <w:t>bustionfacilities;conservingnaturalresources,suchastimber,waterandminerals;and preventing pollution by reducing the need to collect new raw materials.</w:t>
      </w:r>
    </w:p>
    <w:p w:rsidR="000530C6" w:rsidRPr="00EB3D53" w:rsidRDefault="000530C6" w:rsidP="00EB3D53">
      <w:pPr>
        <w:spacing w:line="360" w:lineRule="auto"/>
        <w:ind w:left="720" w:right="716" w:firstLine="719"/>
        <w:jc w:val="both"/>
        <w:rPr>
          <w:b/>
          <w:sz w:val="24"/>
          <w:szCs w:val="24"/>
        </w:rPr>
      </w:pPr>
      <w:r w:rsidRPr="00EB3D53">
        <w:rPr>
          <w:b/>
          <w:sz w:val="24"/>
          <w:szCs w:val="24"/>
        </w:rPr>
        <w:pict>
          <v:rect id="docshape3" o:spid="_x0000_s2052" style="position:absolute;left:0;text-align:left;margin-left:403.05pt;margin-top:18.15pt;width:4.7pt;height:9.6pt;z-index:-16141312;mso-position-horizontal-relative:page" fillcolor="#fbfbf8" stroked="f">
            <w10:wrap anchorx="page"/>
          </v:rect>
        </w:pict>
      </w:r>
      <w:r w:rsidRPr="00EB3D53">
        <w:rPr>
          <w:b/>
          <w:sz w:val="24"/>
          <w:szCs w:val="24"/>
        </w:rPr>
        <w:pict>
          <v:rect id="docshape4" o:spid="_x0000_s2051" style="position:absolute;left:0;text-align:left;margin-left:108pt;margin-top:27.55pt;width:2.05pt;height:9.5pt;z-index:15729664;mso-position-horizontal-relative:page" fillcolor="#fbfbf8" stroked="f">
            <w10:wrap anchorx="page"/>
          </v:rect>
        </w:pict>
      </w:r>
      <w:r w:rsidRPr="00EB3D53">
        <w:rPr>
          <w:b/>
          <w:sz w:val="24"/>
          <w:szCs w:val="24"/>
        </w:rPr>
        <w:pict>
          <v:rect id="docshape5" o:spid="_x0000_s2050" style="position:absolute;left:0;text-align:left;margin-left:147.5pt;margin-top:27.55pt;width:2.05pt;height:9.5pt;z-index:-16140288;mso-position-horizontal-relative:page" fillcolor="#fbfbf8" stroked="f">
            <w10:wrap anchorx="page"/>
          </v:rect>
        </w:pict>
      </w:r>
      <w:r w:rsidR="0086050B" w:rsidRPr="00EB3D53">
        <w:rPr>
          <w:sz w:val="24"/>
          <w:szCs w:val="24"/>
        </w:rPr>
        <w:t xml:space="preserve">Similarly, </w:t>
      </w:r>
      <w:r w:rsidR="0086050B" w:rsidRPr="00EB3D53">
        <w:rPr>
          <w:b/>
          <w:sz w:val="24"/>
          <w:szCs w:val="24"/>
        </w:rPr>
        <w:t xml:space="preserve">respondent 8 </w:t>
      </w:r>
      <w:r w:rsidR="0086050B" w:rsidRPr="00EB3D53">
        <w:rPr>
          <w:sz w:val="24"/>
          <w:szCs w:val="24"/>
        </w:rPr>
        <w:t xml:space="preserve">legal practitioner states </w:t>
      </w:r>
      <w:r w:rsidR="0086050B" w:rsidRPr="00EB3D53">
        <w:rPr>
          <w:i/>
          <w:sz w:val="24"/>
          <w:szCs w:val="24"/>
        </w:rPr>
        <w:t>th</w:t>
      </w:r>
      <w:r w:rsidR="0086050B" w:rsidRPr="00EB3D53">
        <w:rPr>
          <w:i/>
          <w:sz w:val="24"/>
          <w:szCs w:val="24"/>
        </w:rPr>
        <w:t xml:space="preserve">at It will help ensure a society free from environmental pollution and contribute tothe general well-being of the populace. </w:t>
      </w:r>
      <w:r w:rsidR="0086050B" w:rsidRPr="00EB3D53">
        <w:rPr>
          <w:sz w:val="24"/>
          <w:szCs w:val="24"/>
        </w:rPr>
        <w:t>The contribution of environmental protection policies to the state cannot be overemphasized through thedistribution of roro-bins (pu</w:t>
      </w:r>
      <w:r w:rsidR="0086050B" w:rsidRPr="00EB3D53">
        <w:rPr>
          <w:sz w:val="24"/>
          <w:szCs w:val="24"/>
        </w:rPr>
        <w:t>blic dustbins) to strategic areas within the metropolis for dumping of refuse (</w:t>
      </w:r>
      <w:r w:rsidR="0086050B" w:rsidRPr="00EB3D53">
        <w:rPr>
          <w:b/>
          <w:sz w:val="24"/>
          <w:szCs w:val="24"/>
        </w:rPr>
        <w:t>respondent 7).</w:t>
      </w:r>
    </w:p>
    <w:p w:rsidR="000530C6" w:rsidRPr="00EB3D53" w:rsidRDefault="0086050B" w:rsidP="00EB3D53">
      <w:pPr>
        <w:spacing w:line="360" w:lineRule="auto"/>
        <w:ind w:left="720" w:right="715" w:firstLine="760"/>
        <w:jc w:val="both"/>
        <w:rPr>
          <w:sz w:val="24"/>
          <w:szCs w:val="24"/>
        </w:rPr>
      </w:pPr>
      <w:r w:rsidRPr="00EB3D53">
        <w:rPr>
          <w:i/>
          <w:sz w:val="24"/>
          <w:szCs w:val="24"/>
        </w:rPr>
        <w:t>Onwhethertheimplementationofenvironmentalprotectionpolicieshasfacilitatedthedevelopmentofsustainablewastemanagementpractices,suchascompostingandorganicwastemanage</w:t>
      </w:r>
      <w:r w:rsidRPr="00EB3D53">
        <w:rPr>
          <w:i/>
          <w:sz w:val="24"/>
          <w:szCs w:val="24"/>
        </w:rPr>
        <w:t>ment</w:t>
      </w:r>
      <w:r w:rsidRPr="00EB3D53">
        <w:rPr>
          <w:sz w:val="24"/>
          <w:szCs w:val="24"/>
        </w:rPr>
        <w:t>.Thetablerevealsthat46.8%+5.8%=52.6%disagreedthattheimplementationofenvironmental protection policies has facilitated the development of sustainable waste management practices, such as composting and organicwaste management. This result is similar to J</w:t>
      </w:r>
      <w:r w:rsidRPr="00EB3D53">
        <w:rPr>
          <w:sz w:val="24"/>
          <w:szCs w:val="24"/>
        </w:rPr>
        <w:t>oakim and Ingemar (2021) stated that public support for environmental policies is crucial forgovernmentstoenacteffectiveenvironmentalprotectionmeasures.Alabietal.(2020)highlightedthatamongcommonly-generatedwastes,organicwastes prevail, revealing a disparit</w:t>
      </w:r>
      <w:r w:rsidRPr="00EB3D53">
        <w:rPr>
          <w:sz w:val="24"/>
          <w:szCs w:val="24"/>
        </w:rPr>
        <w:t>y between waste generation and collection.</w:t>
      </w:r>
    </w:p>
    <w:p w:rsidR="000530C6" w:rsidRPr="00EB3D53" w:rsidRDefault="0086050B" w:rsidP="00EB3D53">
      <w:pPr>
        <w:spacing w:line="360" w:lineRule="auto"/>
        <w:ind w:left="720" w:right="714" w:firstLine="719"/>
        <w:jc w:val="both"/>
        <w:rPr>
          <w:sz w:val="24"/>
          <w:szCs w:val="24"/>
        </w:rPr>
      </w:pPr>
      <w:r w:rsidRPr="00EB3D53">
        <w:rPr>
          <w:i/>
          <w:sz w:val="24"/>
          <w:szCs w:val="24"/>
        </w:rPr>
        <w:t>On whethertheenvironmentalprotectionpolicieshaveledtoanimprovementin thecleanlinessandoverallenvironmentalconditions</w:t>
      </w:r>
      <w:r w:rsidRPr="00EB3D53">
        <w:rPr>
          <w:sz w:val="24"/>
          <w:szCs w:val="24"/>
        </w:rPr>
        <w:t>.Thetablealsorevealsthat51.3% +37.7% =89%agreed thatin Kwara state, theenvironmentalprotection po</w:t>
      </w:r>
      <w:r w:rsidRPr="00EB3D53">
        <w:rPr>
          <w:sz w:val="24"/>
          <w:szCs w:val="24"/>
        </w:rPr>
        <w:t xml:space="preserve">licieshaveled toanimprovement inthe cleanliness and overall environmental conditions. The result is similar to </w:t>
      </w:r>
      <w:r w:rsidRPr="00EB3D53">
        <w:rPr>
          <w:b/>
          <w:sz w:val="24"/>
          <w:szCs w:val="24"/>
        </w:rPr>
        <w:t>respondent 3</w:t>
      </w:r>
      <w:r w:rsidRPr="00EB3D53">
        <w:rPr>
          <w:sz w:val="24"/>
          <w:szCs w:val="24"/>
        </w:rPr>
        <w:t xml:space="preserve">from Kwara State Private Waste Disposal ServiceProviders that: </w:t>
      </w:r>
      <w:r w:rsidRPr="00EB3D53">
        <w:rPr>
          <w:i/>
          <w:sz w:val="24"/>
          <w:szCs w:val="24"/>
        </w:rPr>
        <w:t>The activities the private waste disposal has led to an improvement in</w:t>
      </w:r>
      <w:r w:rsidRPr="00EB3D53">
        <w:rPr>
          <w:i/>
          <w:sz w:val="24"/>
          <w:szCs w:val="24"/>
        </w:rPr>
        <w:t xml:space="preserve"> the cleanliness of the areas where services are rendered.</w:t>
      </w:r>
      <w:r w:rsidRPr="00EB3D53">
        <w:rPr>
          <w:sz w:val="24"/>
          <w:szCs w:val="24"/>
        </w:rPr>
        <w:t>More so, r</w:t>
      </w:r>
      <w:r w:rsidRPr="00EB3D53">
        <w:rPr>
          <w:b/>
          <w:sz w:val="24"/>
          <w:szCs w:val="24"/>
        </w:rPr>
        <w:t>espondent 8</w:t>
      </w:r>
      <w:r w:rsidRPr="00EB3D53">
        <w:rPr>
          <w:sz w:val="24"/>
          <w:szCs w:val="24"/>
        </w:rPr>
        <w:t>Legal Practitioner says that environmental protection policies have led to an improvement in cleanliness by ensuring lessinfectiousandguaranteeingpeacefulcoexistenceinsociety”.W</w:t>
      </w:r>
      <w:r w:rsidRPr="00EB3D53">
        <w:rPr>
          <w:sz w:val="24"/>
          <w:szCs w:val="24"/>
        </w:rPr>
        <w:t>ewantourpeopletousethebinsatdifferentlocationsinsteadofdisposingoftheirrefuseonthedrainages.HisExcellency,GovernorAbdulRahmanAbdulRazaq,hasprovideddifferenttypesofbins.Rorobinsandaluminiumbins.“Iamappealingtothegeneralpublictomakeuseofthebins.Trucksareavai</w:t>
      </w:r>
      <w:r w:rsidRPr="00EB3D53">
        <w:rPr>
          <w:sz w:val="24"/>
          <w:szCs w:val="24"/>
        </w:rPr>
        <w:t>labletopickthemupandwehavethepersonnel goingaroundtoalsopick themup when full. With a clean environment, the state will be free from communicable diseases. Our drainage system will be free from dirtand prevent flooding.</w:t>
      </w:r>
    </w:p>
    <w:p w:rsidR="000530C6" w:rsidRPr="00EB3D53" w:rsidRDefault="0086050B" w:rsidP="00EB3D53">
      <w:pPr>
        <w:pStyle w:val="BodyText"/>
        <w:spacing w:before="2" w:line="360" w:lineRule="auto"/>
        <w:ind w:left="720" w:right="715" w:firstLine="719"/>
        <w:jc w:val="both"/>
        <w:rPr>
          <w:sz w:val="24"/>
          <w:szCs w:val="24"/>
        </w:rPr>
      </w:pPr>
      <w:r w:rsidRPr="00EB3D53">
        <w:rPr>
          <w:sz w:val="24"/>
          <w:szCs w:val="24"/>
        </w:rPr>
        <w:t>Lishan,Bo,Tong,Liangand Ouwen (2023)</w:t>
      </w:r>
      <w:r w:rsidRPr="00EB3D53">
        <w:rPr>
          <w:sz w:val="24"/>
          <w:szCs w:val="24"/>
        </w:rPr>
        <w:t>demonstratedthattheimplementationofwasteseparationpoliciescontributestoincreasedsatisfa</w:t>
      </w:r>
      <w:r w:rsidRPr="00EB3D53">
        <w:rPr>
          <w:sz w:val="24"/>
          <w:szCs w:val="24"/>
        </w:rPr>
        <w:lastRenderedPageBreak/>
        <w:t>ction and willingness to participate among residents in waste management. According to Wang (2022), there is a similarity in overallsatisfactionlevelsbetweencommunitiesa</w:t>
      </w:r>
      <w:r w:rsidRPr="00EB3D53">
        <w:rPr>
          <w:sz w:val="24"/>
          <w:szCs w:val="24"/>
        </w:rPr>
        <w:t>ndthenationregardingwastemanagementsystems.However,noteworthydifferencesexistbetweenruralandurbanareas,withhighersatisfactionobservedinurbanregions.Wangsuggeststhattoenhancesatisfaction,thegovernmentshould standardizebasicmanagementsystemsacrossdifferentre</w:t>
      </w:r>
      <w:r w:rsidRPr="00EB3D53">
        <w:rPr>
          <w:sz w:val="24"/>
          <w:szCs w:val="24"/>
        </w:rPr>
        <w:t>gions,progressivelyimproveservicesandinstitutionsinruralareasandnon-pilotcities,andprovidespecialized services or facilities for residents with specific health needs.</w:t>
      </w:r>
    </w:p>
    <w:p w:rsidR="000530C6" w:rsidRPr="00EB3D53" w:rsidRDefault="0086050B" w:rsidP="00EB3D53">
      <w:pPr>
        <w:spacing w:line="360" w:lineRule="auto"/>
        <w:ind w:left="720" w:right="713" w:firstLine="719"/>
        <w:jc w:val="both"/>
        <w:rPr>
          <w:sz w:val="24"/>
          <w:szCs w:val="24"/>
        </w:rPr>
      </w:pPr>
      <w:r w:rsidRPr="00EB3D53">
        <w:rPr>
          <w:i/>
          <w:sz w:val="24"/>
          <w:szCs w:val="24"/>
        </w:rPr>
        <w:t>Onwhethertheenvironmentalprotectionpolicieshaveencouragedcollaborationbetweengovernmentag</w:t>
      </w:r>
      <w:r w:rsidRPr="00EB3D53">
        <w:rPr>
          <w:i/>
          <w:sz w:val="24"/>
          <w:szCs w:val="24"/>
        </w:rPr>
        <w:t>encies,privatesectorentitiesand civil society organizations for effective waste management</w:t>
      </w:r>
      <w:r w:rsidRPr="00EB3D53">
        <w:rPr>
          <w:sz w:val="24"/>
          <w:szCs w:val="24"/>
        </w:rPr>
        <w:t>. The table indicates that 53.2% + 40.9% = 94.1% agreed that the environmentalprotectionpolicieshaveencouragedcollaborationbetweengovernmentagencies,privatesectorenti</w:t>
      </w:r>
      <w:r w:rsidRPr="00EB3D53">
        <w:rPr>
          <w:sz w:val="24"/>
          <w:szCs w:val="24"/>
        </w:rPr>
        <w:t xml:space="preserve">tiesandcivilsocietyorganizationsforeffectivewastemanagement. Theresult isin linewith </w:t>
      </w:r>
      <w:r w:rsidRPr="00EB3D53">
        <w:rPr>
          <w:b/>
          <w:sz w:val="24"/>
          <w:szCs w:val="24"/>
        </w:rPr>
        <w:t>respondent1</w:t>
      </w:r>
      <w:r w:rsidRPr="00EB3D53">
        <w:rPr>
          <w:sz w:val="24"/>
          <w:szCs w:val="24"/>
        </w:rPr>
        <w:t xml:space="preserve">fromKwara StateMinistryofEnvironment and Forestrythat:Kwara StateMinistryofEnvironmentandForestrypartneredwithNGOslikeBlueMistandRotaryClubandequallyencouraged </w:t>
      </w:r>
      <w:r w:rsidRPr="00EB3D53">
        <w:rPr>
          <w:sz w:val="24"/>
          <w:szCs w:val="24"/>
        </w:rPr>
        <w:t>privatewastecollectorstoregisterthroughKWEPA and C.A.C for the commencement of operation after the assessment of the equipment or facilities of the private waste collectors.</w:t>
      </w:r>
    </w:p>
    <w:p w:rsidR="000530C6" w:rsidRPr="00EB3D53" w:rsidRDefault="0086050B" w:rsidP="00EB3D53">
      <w:pPr>
        <w:pStyle w:val="BodyText"/>
        <w:spacing w:line="360" w:lineRule="auto"/>
        <w:ind w:left="720" w:right="716" w:firstLine="719"/>
        <w:jc w:val="both"/>
        <w:rPr>
          <w:sz w:val="24"/>
          <w:szCs w:val="24"/>
        </w:rPr>
      </w:pPr>
      <w:r w:rsidRPr="00EB3D53">
        <w:rPr>
          <w:sz w:val="24"/>
          <w:szCs w:val="24"/>
        </w:rPr>
        <w:t xml:space="preserve">The result is also in line with </w:t>
      </w:r>
      <w:r w:rsidRPr="00EB3D53">
        <w:rPr>
          <w:b/>
          <w:sz w:val="24"/>
          <w:szCs w:val="24"/>
        </w:rPr>
        <w:t xml:space="preserve">respondent 3 </w:t>
      </w:r>
      <w:r w:rsidRPr="00EB3D53">
        <w:rPr>
          <w:sz w:val="24"/>
          <w:szCs w:val="24"/>
        </w:rPr>
        <w:t>from Kwara State Private Waste Disposal Service Provider who says that: The StateGovernment allows private waste collectors to key into waste management. The waste private collectors are many. They evacuate refuse fromhouse to house, company to company and</w:t>
      </w:r>
      <w:r w:rsidRPr="00EB3D53">
        <w:rPr>
          <w:sz w:val="24"/>
          <w:szCs w:val="24"/>
        </w:rPr>
        <w:t xml:space="preserve"> remit money monthly. However, the Kwara State Government did not support private waste collectorslogisticallyexceptforFormerGovernorLawalwhogaveloanstoprivatewastecollectorsthroughatradebankwhichtheGovernordidnotcollectfrom them at the end of the day. He </w:t>
      </w:r>
      <w:r w:rsidRPr="00EB3D53">
        <w:rPr>
          <w:sz w:val="24"/>
          <w:szCs w:val="24"/>
        </w:rPr>
        <w:t>said the money belonged to the Federal Government.</w:t>
      </w:r>
    </w:p>
    <w:p w:rsidR="000530C6" w:rsidRPr="00EB3D53" w:rsidRDefault="0086050B" w:rsidP="00EB3D53">
      <w:pPr>
        <w:pStyle w:val="BodyText"/>
        <w:spacing w:line="360" w:lineRule="auto"/>
        <w:ind w:left="720" w:right="714" w:firstLine="719"/>
        <w:jc w:val="both"/>
        <w:rPr>
          <w:sz w:val="24"/>
          <w:szCs w:val="24"/>
        </w:rPr>
      </w:pPr>
      <w:r w:rsidRPr="00EB3D53">
        <w:rPr>
          <w:sz w:val="24"/>
          <w:szCs w:val="24"/>
        </w:rPr>
        <w:t>The discovery aligns with Graham et al.'s (2003) assertion that the interactions and collaboration between government and non-governmental entities, along with established mechanisms and normative framewor</w:t>
      </w:r>
      <w:r w:rsidRPr="00EB3D53">
        <w:rPr>
          <w:sz w:val="24"/>
          <w:szCs w:val="24"/>
        </w:rPr>
        <w:t>ks, play a direct or indirect role in influencing the utilization,management,andregulationoftheenvironment.Itemphasizesthatsustainableenvironmentalmanagementnecessitatesgovernancesystemswherelegal, policy, and institutional requirements are considered shar</w:t>
      </w:r>
      <w:r w:rsidRPr="00EB3D53">
        <w:rPr>
          <w:sz w:val="24"/>
          <w:szCs w:val="24"/>
        </w:rPr>
        <w:t xml:space="preserve">ed responsibilities not only among stakeholders but also among various </w:t>
      </w:r>
      <w:r w:rsidRPr="00EB3D53">
        <w:rPr>
          <w:sz w:val="24"/>
          <w:szCs w:val="24"/>
        </w:rPr>
        <w:lastRenderedPageBreak/>
        <w:t>actors.Wangetal.(2021)furtherconfirmedthatinformationinterventioncanactivelystimulatetheinclinationformunicipalsolid waste(MSW)sorting.Thisinterventioncanimproveresidents'behaviouralatt</w:t>
      </w:r>
      <w:r w:rsidRPr="00EB3D53">
        <w:rPr>
          <w:sz w:val="24"/>
          <w:szCs w:val="24"/>
        </w:rPr>
        <w:t>itudes,subjectivenorms,andperceivedbehaviouralcontrol,contributingtoincreased</w:t>
      </w:r>
    </w:p>
    <w:p w:rsidR="000530C6" w:rsidRPr="00EB3D53" w:rsidRDefault="000530C6" w:rsidP="00EB3D53">
      <w:pPr>
        <w:pStyle w:val="BodyText"/>
        <w:spacing w:line="360" w:lineRule="auto"/>
        <w:jc w:val="both"/>
        <w:rPr>
          <w:sz w:val="24"/>
          <w:szCs w:val="24"/>
        </w:rPr>
        <w:sectPr w:rsidR="000530C6" w:rsidRPr="00EB3D53">
          <w:type w:val="continuous"/>
          <w:pgSz w:w="12240" w:h="15840"/>
          <w:pgMar w:top="1420" w:right="720" w:bottom="1240" w:left="720" w:header="0" w:footer="1056" w:gutter="0"/>
          <w:cols w:space="720"/>
        </w:sectPr>
      </w:pPr>
    </w:p>
    <w:p w:rsidR="000530C6" w:rsidRPr="00EB3D53" w:rsidRDefault="0086050B" w:rsidP="00EB3D53">
      <w:pPr>
        <w:pStyle w:val="BodyText"/>
        <w:spacing w:before="74" w:line="360" w:lineRule="auto"/>
        <w:ind w:left="720" w:right="718"/>
        <w:jc w:val="both"/>
        <w:rPr>
          <w:sz w:val="24"/>
          <w:szCs w:val="24"/>
        </w:rPr>
      </w:pPr>
      <w:r w:rsidRPr="00EB3D53">
        <w:rPr>
          <w:sz w:val="24"/>
          <w:szCs w:val="24"/>
        </w:rPr>
        <w:lastRenderedPageBreak/>
        <w:t>satisfaction with policies. The augmented behavioural attitude, subjective norms, and perceived behavioural control, in turn, foster residents'</w:t>
      </w:r>
      <w:r w:rsidRPr="00EB3D53">
        <w:rPr>
          <w:sz w:val="24"/>
          <w:szCs w:val="24"/>
        </w:rPr>
        <w:t>willingness to engage in municipal waste sorting (Wang et al., 2021).</w:t>
      </w:r>
    </w:p>
    <w:p w:rsidR="000530C6" w:rsidRPr="00EB3D53" w:rsidRDefault="0086050B" w:rsidP="00EB3D53">
      <w:pPr>
        <w:pStyle w:val="BodyText"/>
        <w:spacing w:line="360" w:lineRule="auto"/>
        <w:ind w:left="720" w:right="713" w:firstLine="719"/>
        <w:jc w:val="both"/>
        <w:rPr>
          <w:sz w:val="24"/>
          <w:szCs w:val="24"/>
        </w:rPr>
      </w:pPr>
      <w:r w:rsidRPr="00EB3D53">
        <w:rPr>
          <w:sz w:val="24"/>
          <w:szCs w:val="24"/>
        </w:rPr>
        <w:t>Alabi et al. (2020) emphasized that an effective Public-Private Partnership (PPP) structure optimally allocates tasks, obligations, andrisksbetweenpublicandprivatepartners.Publicpartners</w:t>
      </w:r>
      <w:r w:rsidRPr="00EB3D53">
        <w:rPr>
          <w:sz w:val="24"/>
          <w:szCs w:val="24"/>
        </w:rPr>
        <w:t>inaPPPencompassgovernmententitiessuchasministries,departments,municipalities,or state-owned enterprises. Private partners, whether local or international, may consist of businesses or investors with technical or financialexpertiserelevanttotheproject.Addit</w:t>
      </w:r>
      <w:r w:rsidRPr="00EB3D53">
        <w:rPr>
          <w:sz w:val="24"/>
          <w:szCs w:val="24"/>
        </w:rPr>
        <w:t>ionally,PPPsmayinvolvenon-governmentalorganizations(NGOs)and/orcommunity-basedorganizations(CBOs) representing stakeholders directly impacted by the project. The government contributes social responsibility, environmental awareness,local knowledge, and the</w:t>
      </w:r>
      <w:r w:rsidRPr="00EB3D53">
        <w:rPr>
          <w:sz w:val="24"/>
          <w:szCs w:val="24"/>
        </w:rPr>
        <w:t xml:space="preserve"> ability to mobilize political support. In contrast, the private sector leverages its expertise in commerce, management,operations, and innovation to ensure efficient business operations (Adegoke, 2011).</w:t>
      </w:r>
    </w:p>
    <w:p w:rsidR="000530C6" w:rsidRPr="00EB3D53" w:rsidRDefault="0086050B" w:rsidP="00EB3D53">
      <w:pPr>
        <w:pStyle w:val="BodyText"/>
        <w:spacing w:before="1" w:line="360" w:lineRule="auto"/>
        <w:ind w:left="720" w:right="713" w:firstLine="719"/>
        <w:jc w:val="both"/>
        <w:rPr>
          <w:sz w:val="24"/>
          <w:szCs w:val="24"/>
        </w:rPr>
      </w:pPr>
      <w:r w:rsidRPr="00EB3D53">
        <w:rPr>
          <w:sz w:val="24"/>
          <w:szCs w:val="24"/>
        </w:rPr>
        <w:t>The collaboration in residential waste management se</w:t>
      </w:r>
      <w:r w:rsidRPr="00EB3D53">
        <w:rPr>
          <w:sz w:val="24"/>
          <w:szCs w:val="24"/>
        </w:rPr>
        <w:t>rvice deliveryis anticipated to alleviate the challenges faced bythe public sectorin achieving sustainable waste management. The Sustainable Development Goals (SDGs) advocate for integrated, holistic, and coherent policy-making, necessitating the involveme</w:t>
      </w:r>
      <w:r w:rsidRPr="00EB3D53">
        <w:rPr>
          <w:sz w:val="24"/>
          <w:szCs w:val="24"/>
        </w:rPr>
        <w:t>nt of actors from the public and private sectors, as well as civil society in decision-making, implementation,and monitoring (Boas et al., 2016; Meuleman and Niestroy, 2015; Kanie et al., 2019).</w:t>
      </w:r>
    </w:p>
    <w:p w:rsidR="000530C6" w:rsidRPr="00EB3D53" w:rsidRDefault="0086050B" w:rsidP="00EB3D53">
      <w:pPr>
        <w:spacing w:before="1" w:line="360" w:lineRule="auto"/>
        <w:ind w:left="1440"/>
        <w:jc w:val="both"/>
        <w:rPr>
          <w:sz w:val="24"/>
          <w:szCs w:val="24"/>
        </w:rPr>
      </w:pPr>
      <w:r w:rsidRPr="00EB3D53">
        <w:rPr>
          <w:i/>
          <w:spacing w:val="-2"/>
          <w:sz w:val="24"/>
          <w:szCs w:val="24"/>
        </w:rPr>
        <w:t>Onwhetherenvironmentalprotectionpolicieshaveencouragedtheadop</w:t>
      </w:r>
      <w:r w:rsidRPr="00EB3D53">
        <w:rPr>
          <w:i/>
          <w:spacing w:val="-2"/>
          <w:sz w:val="24"/>
          <w:szCs w:val="24"/>
        </w:rPr>
        <w:t>tionofrecyclinginitiatives</w:t>
      </w:r>
      <w:r w:rsidRPr="00EB3D53">
        <w:rPr>
          <w:spacing w:val="-2"/>
          <w:sz w:val="24"/>
          <w:szCs w:val="24"/>
        </w:rPr>
        <w:t>.Thetablealsoindicatesthat48.1%</w:t>
      </w:r>
    </w:p>
    <w:p w:rsidR="000530C6" w:rsidRPr="00EB3D53" w:rsidRDefault="0086050B" w:rsidP="00EB3D53">
      <w:pPr>
        <w:pStyle w:val="BodyText"/>
        <w:spacing w:line="360" w:lineRule="auto"/>
        <w:ind w:left="720" w:right="715"/>
        <w:jc w:val="both"/>
        <w:rPr>
          <w:sz w:val="24"/>
          <w:szCs w:val="24"/>
        </w:rPr>
      </w:pPr>
      <w:r w:rsidRPr="00EB3D53">
        <w:rPr>
          <w:sz w:val="24"/>
          <w:szCs w:val="24"/>
        </w:rPr>
        <w:t xml:space="preserve">+ 29.9% = 78% disagreed that environmental protection policies have encouraged the adoption of recycling initiatives and the establishment ofrecycling facilities and organic waste management in the </w:t>
      </w:r>
      <w:r w:rsidRPr="00EB3D53">
        <w:rPr>
          <w:sz w:val="24"/>
          <w:szCs w:val="24"/>
        </w:rPr>
        <w:t>state. The result is similar to Hashim et al. (2011) argue that initiating an awarenessprogramtoeducategroupsofpeopleiscrucialforimplementingthe3Rsinitiative.The3Rsprinciple,focusingonreducing,reusing,andrecycling,contributes significantly to enhancing the</w:t>
      </w:r>
      <w:r w:rsidRPr="00EB3D53">
        <w:rPr>
          <w:sz w:val="24"/>
          <w:szCs w:val="24"/>
        </w:rPr>
        <w:t xml:space="preserve"> waste management system and diminishing the human ecological footprint. This approach not onlyfacilitates improvements in economic activities but also works towards minimizing environmental impacts associated with waste disposal.Additionally, it helps pre</w:t>
      </w:r>
      <w:r w:rsidRPr="00EB3D53">
        <w:rPr>
          <w:sz w:val="24"/>
          <w:szCs w:val="24"/>
        </w:rPr>
        <w:t>vent resource loss and extends the operational lifespan of landfills (Fauziah et al., 2005).</w:t>
      </w: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t xml:space="preserve">In a similar vein, Longe et al. (2009) recommend the adoption of waste reduction, </w:t>
      </w:r>
      <w:r w:rsidRPr="00EB3D53">
        <w:rPr>
          <w:sz w:val="24"/>
          <w:szCs w:val="24"/>
        </w:rPr>
        <w:lastRenderedPageBreak/>
        <w:t>recycling, and reuse as viable alternatives. MrsRemilekun Banigbe, the former Com</w:t>
      </w:r>
      <w:r w:rsidRPr="00EB3D53">
        <w:rPr>
          <w:sz w:val="24"/>
          <w:szCs w:val="24"/>
        </w:rPr>
        <w:t>missioner for Kwara State Ministry of Environment and Forestry, acknowledges substantial governmentalinvestmentsintheenvironmentalsector,particularlyintherecentprocurementofrelevantequipmentforrefuseevacuation.Buildingonthis,Alabietal.(2020)proposethatduea</w:t>
      </w:r>
      <w:r w:rsidRPr="00EB3D53">
        <w:rPr>
          <w:sz w:val="24"/>
          <w:szCs w:val="24"/>
        </w:rPr>
        <w:t>ttentionshouldbegiventowastesorting,recycling,andconversion.Theyfurthersuggesttheintegrationofinformalwaste managers into the overall urban waste management framework.</w:t>
      </w:r>
    </w:p>
    <w:p w:rsidR="000530C6" w:rsidRPr="00EB3D53" w:rsidRDefault="0086050B" w:rsidP="00EB3D53">
      <w:pPr>
        <w:spacing w:before="1" w:line="360" w:lineRule="auto"/>
        <w:ind w:left="720" w:right="716" w:firstLine="719"/>
        <w:jc w:val="both"/>
        <w:rPr>
          <w:sz w:val="24"/>
          <w:szCs w:val="24"/>
        </w:rPr>
      </w:pPr>
      <w:r w:rsidRPr="00EB3D53">
        <w:rPr>
          <w:i/>
          <w:sz w:val="24"/>
          <w:szCs w:val="24"/>
        </w:rPr>
        <w:t>Onwhetherthewastemanagementinfrastructureandfacilitiesinthestatearesufficienttohandlethe</w:t>
      </w:r>
      <w:r w:rsidRPr="00EB3D53">
        <w:rPr>
          <w:i/>
          <w:sz w:val="24"/>
          <w:szCs w:val="24"/>
        </w:rPr>
        <w:t>wastegenerated</w:t>
      </w:r>
      <w:r w:rsidRPr="00EB3D53">
        <w:rPr>
          <w:sz w:val="24"/>
          <w:szCs w:val="24"/>
        </w:rPr>
        <w:t xml:space="preserve">.Thetableshowsthat56.5%+17.5%=74%disagreedthatthewastemanagementinfrastructureandfacilitiesinthestatearesufficienttohandlethewastegenerated.The result is in line with what </w:t>
      </w:r>
      <w:r w:rsidRPr="00EB3D53">
        <w:rPr>
          <w:b/>
          <w:sz w:val="24"/>
          <w:szCs w:val="24"/>
        </w:rPr>
        <w:t xml:space="preserve">respondent 2 </w:t>
      </w:r>
      <w:r w:rsidRPr="00EB3D53">
        <w:rPr>
          <w:sz w:val="24"/>
          <w:szCs w:val="24"/>
        </w:rPr>
        <w:t>from Kwara Environmental and Protection Agency who says t</w:t>
      </w:r>
      <w:r w:rsidRPr="00EB3D53">
        <w:rPr>
          <w:sz w:val="24"/>
          <w:szCs w:val="24"/>
        </w:rPr>
        <w:t>hat: The government is trying its bestbut the vehicles are not enough. As a result, the packed refuse from the drainage usually back to the same gutter.</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Theofficersareexpectedtogotothefielddailybutthevehiclesarenotenoughtocaterfordailyandevenweeklyoperatio</w:t>
      </w:r>
      <w:r w:rsidRPr="00EB3D53">
        <w:rPr>
          <w:sz w:val="24"/>
          <w:szCs w:val="24"/>
        </w:rPr>
        <w:t>nsforallthedepartments at the same time.Likewise, the security is not sufficient especially on sanitation day. The private waste collectors have sufficientequipmenttoevacuatewaste. TheKWEPAinspecttheirvehicles andallother materialsbeforeenrolment andtheins</w:t>
      </w:r>
      <w:r w:rsidRPr="00EB3D53">
        <w:rPr>
          <w:sz w:val="24"/>
          <w:szCs w:val="24"/>
        </w:rPr>
        <w:t>pectioniscarriedoutyearly.Not only is the long distance to the dumpsite but also the road to the dumpsite is bad. Many private waste collectors are complaining about thesinking of trucks or tippers in the process of waste disposal to the approved dump site</w:t>
      </w:r>
      <w:r w:rsidRPr="00EB3D53">
        <w:rPr>
          <w:sz w:val="24"/>
          <w:szCs w:val="24"/>
        </w:rPr>
        <w:t>.</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The result aligns with Pellow's (2000) emphasis on the necessity for a fair distribution of waste management facilities and associatedbenefits. Abayomi (2022) recommends an increase in the recruitment of officers by state and local governments, emphasizi</w:t>
      </w:r>
      <w:r w:rsidRPr="00EB3D53">
        <w:rPr>
          <w:sz w:val="24"/>
          <w:szCs w:val="24"/>
        </w:rPr>
        <w:t>ng the potentialemployment opportunities for individuals who have received training but remain unemployed. Joseph (2002) contends that achieving a cleanerenvironment reliesheavilyon residentsactivelyusingwastebinsand refrainingfromthedetrimentalpracticeofd</w:t>
      </w:r>
      <w:r w:rsidRPr="00EB3D53">
        <w:rPr>
          <w:sz w:val="24"/>
          <w:szCs w:val="24"/>
        </w:rPr>
        <w:t>iscardinggarbageon thestreets.</w:t>
      </w:r>
      <w:r w:rsidRPr="00EB3D53">
        <w:rPr>
          <w:spacing w:val="-2"/>
          <w:sz w:val="24"/>
          <w:szCs w:val="24"/>
        </w:rPr>
        <w:t>Additionally,</w:t>
      </w:r>
    </w:p>
    <w:p w:rsidR="000530C6" w:rsidRPr="00EB3D53" w:rsidRDefault="0086050B" w:rsidP="00EB3D53">
      <w:pPr>
        <w:pStyle w:val="BodyText"/>
        <w:spacing w:line="360" w:lineRule="auto"/>
        <w:ind w:left="720" w:right="713" w:firstLine="719"/>
        <w:jc w:val="both"/>
        <w:rPr>
          <w:sz w:val="24"/>
          <w:szCs w:val="24"/>
        </w:rPr>
      </w:pPr>
      <w:r w:rsidRPr="00EB3D53">
        <w:rPr>
          <w:i/>
          <w:sz w:val="24"/>
          <w:szCs w:val="24"/>
        </w:rPr>
        <w:t xml:space="preserve">On whetherthe implementation of environmental protection policieshasimproved waste management practices. </w:t>
      </w:r>
      <w:r w:rsidRPr="00EB3D53">
        <w:rPr>
          <w:sz w:val="24"/>
          <w:szCs w:val="24"/>
        </w:rPr>
        <w:t>Thetable shows that42.9%+23.4%=66.3%agreedthattheimplementationofenvironmentalprotectionpolicieshasimproved</w:t>
      </w:r>
      <w:r w:rsidRPr="00EB3D53">
        <w:rPr>
          <w:sz w:val="24"/>
          <w:szCs w:val="24"/>
        </w:rPr>
        <w:t>wastemanagementpracticesinthestate.ThefindingscorroborateapreviousinvestigationconductedbyMartiandPuertas(2021),indicatingthatenvironmentalpolicieswieldasignificantinfluenceonwastetreatmentpractices.Theefficacyofthesepoliciesplaysavitalroleinimpactingmater</w:t>
      </w:r>
      <w:r w:rsidRPr="00EB3D53">
        <w:rPr>
          <w:sz w:val="24"/>
          <w:szCs w:val="24"/>
        </w:rPr>
        <w:t>ialrecyclingandre</w:t>
      </w:r>
      <w:r w:rsidRPr="00EB3D53">
        <w:rPr>
          <w:sz w:val="24"/>
          <w:szCs w:val="24"/>
        </w:rPr>
        <w:lastRenderedPageBreak/>
        <w:t>ducingwastegeneration(Marti and Puertas, 2021).</w:t>
      </w: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t>The suboptimal locations of dumpsites, situated amidst expanding neighbourhoods due to deficiencies in urban planning and laxenforcement of development control, have detrimental effects on re</w:t>
      </w:r>
      <w:r w:rsidRPr="00EB3D53">
        <w:rPr>
          <w:sz w:val="24"/>
          <w:szCs w:val="24"/>
        </w:rPr>
        <w:t>sidents' well-being (Alabi et al., 2020). Municipal solid waste management,beingcapital-intensive, facedchallenges duetodecliningbudgetaryallocations,promptingtheadoptionof Public-PrivatePartnership(PPP) user-charge arrangements. Despite this intervention,</w:t>
      </w:r>
      <w:r w:rsidRPr="00EB3D53">
        <w:rPr>
          <w:sz w:val="24"/>
          <w:szCs w:val="24"/>
        </w:rPr>
        <w:t xml:space="preserve"> the practice of indiscriminate waste dumping persisted as a cost-effective means of disposing ofsolid wastes, thereby posing implications for drainage systems and contributing to flooding.</w:t>
      </w:r>
    </w:p>
    <w:p w:rsidR="000530C6" w:rsidRPr="00EB3D53" w:rsidRDefault="0086050B" w:rsidP="00EB3D53">
      <w:pPr>
        <w:spacing w:line="360" w:lineRule="auto"/>
        <w:ind w:left="720" w:right="715" w:firstLine="719"/>
        <w:jc w:val="both"/>
        <w:rPr>
          <w:sz w:val="24"/>
          <w:szCs w:val="24"/>
        </w:rPr>
      </w:pPr>
      <w:r w:rsidRPr="00EB3D53">
        <w:rPr>
          <w:i/>
          <w:sz w:val="24"/>
          <w:szCs w:val="24"/>
        </w:rPr>
        <w:t>On whether the environmental protection policies have raised publi</w:t>
      </w:r>
      <w:r w:rsidRPr="00EB3D53">
        <w:rPr>
          <w:i/>
          <w:sz w:val="24"/>
          <w:szCs w:val="24"/>
        </w:rPr>
        <w:t>c awareness about the importance of waste management and itsimpact on the environment</w:t>
      </w:r>
      <w:r w:rsidRPr="00EB3D53">
        <w:rPr>
          <w:sz w:val="24"/>
          <w:szCs w:val="24"/>
        </w:rPr>
        <w:t>. The table shows that 43.5% + 25.3% = 68.8% strongly agreed that the environmental protection policies have raisedpublic awareness about the importance of waste managemen</w:t>
      </w:r>
      <w:r w:rsidRPr="00EB3D53">
        <w:rPr>
          <w:sz w:val="24"/>
          <w:szCs w:val="24"/>
        </w:rPr>
        <w:t>t and its impact on the environment in the state.</w:t>
      </w:r>
    </w:p>
    <w:p w:rsidR="000530C6" w:rsidRPr="00EB3D53" w:rsidRDefault="0086050B" w:rsidP="00EB3D53">
      <w:pPr>
        <w:pStyle w:val="BodyText"/>
        <w:spacing w:line="360" w:lineRule="auto"/>
        <w:ind w:left="720" w:right="712" w:firstLine="719"/>
        <w:jc w:val="both"/>
        <w:rPr>
          <w:sz w:val="24"/>
          <w:szCs w:val="24"/>
        </w:rPr>
      </w:pPr>
      <w:r w:rsidRPr="00EB3D53">
        <w:rPr>
          <w:i/>
          <w:sz w:val="24"/>
          <w:szCs w:val="24"/>
        </w:rPr>
        <w:t xml:space="preserve">On whether the government has provided sufficient resources and support for the implementation of waste management policies. </w:t>
      </w:r>
      <w:r w:rsidRPr="00EB3D53">
        <w:rPr>
          <w:sz w:val="24"/>
          <w:szCs w:val="24"/>
        </w:rPr>
        <w:t>The</w:t>
      </w:r>
      <w:r w:rsidRPr="00EB3D53">
        <w:rPr>
          <w:sz w:val="24"/>
          <w:szCs w:val="24"/>
        </w:rPr>
        <w:t>table reveals that 55.2% + 29.2% = 84.4% strongly disagreed that the government has provided sufficient resources and support for theimplementation of waste management. The result is similar to Coenen (2009) who of the opinion that participation can educat</w:t>
      </w:r>
      <w:r w:rsidRPr="00EB3D53">
        <w:rPr>
          <w:sz w:val="24"/>
          <w:szCs w:val="24"/>
        </w:rPr>
        <w:t>e citizens aboutenvironmentalissuesandempowerthemtoadvocatefortheirinterests,fosteringamoreengagedandinformedcitizenry. TheoutcomealignswithMcAllister's (2015) assertion that there is a crucial need for sufficient funding and resources to support the effec</w:t>
      </w:r>
      <w:r w:rsidRPr="00EB3D53">
        <w:rPr>
          <w:sz w:val="24"/>
          <w:szCs w:val="24"/>
        </w:rPr>
        <w:t xml:space="preserve">tive implementation of wastemanagement policies. Thebreakdown ofregulationson wastemanagementand sanitation isattributedtofactorssuch asinadequatefundingandalack of technical expertise. This underscores the importance of having ample resources and support </w:t>
      </w:r>
      <w:r w:rsidRPr="00EB3D53">
        <w:rPr>
          <w:sz w:val="24"/>
          <w:szCs w:val="24"/>
        </w:rPr>
        <w:t>for ensuring successful waste managementpractices. VLS Environmental Solutions (2022) suggests that waste management faces challenges due to limited economic resources, insufficientpolicy frameworks, inadequate public infrastructure, and the absence of oth</w:t>
      </w:r>
      <w:r w:rsidRPr="00EB3D53">
        <w:rPr>
          <w:sz w:val="24"/>
          <w:szCs w:val="24"/>
        </w:rPr>
        <w:t>er essential capacities. Compliance with state and federal regulationsgoverning waste generation, transportation, treatment, storage, and disposal poses a major challenge in waste management.</w:t>
      </w:r>
    </w:p>
    <w:p w:rsidR="000530C6" w:rsidRPr="00EB3D53" w:rsidRDefault="0086050B" w:rsidP="00EB3D53">
      <w:pPr>
        <w:pStyle w:val="BodyText"/>
        <w:spacing w:line="360" w:lineRule="auto"/>
        <w:ind w:left="720" w:right="713" w:firstLine="719"/>
        <w:jc w:val="both"/>
        <w:rPr>
          <w:sz w:val="24"/>
          <w:szCs w:val="24"/>
        </w:rPr>
      </w:pPr>
      <w:r w:rsidRPr="00EB3D53">
        <w:rPr>
          <w:sz w:val="24"/>
          <w:szCs w:val="24"/>
        </w:rPr>
        <w:t>On the other hand, (Olukanni et al., 2016) as well, identified l</w:t>
      </w:r>
      <w:r w:rsidRPr="00EB3D53">
        <w:rPr>
          <w:sz w:val="24"/>
          <w:szCs w:val="24"/>
        </w:rPr>
        <w:t xml:space="preserve">ocal factors affecting waste collection ranging from poor </w:t>
      </w:r>
      <w:r w:rsidRPr="00EB3D53">
        <w:rPr>
          <w:sz w:val="24"/>
          <w:szCs w:val="24"/>
        </w:rPr>
        <w:lastRenderedPageBreak/>
        <w:t>managementinfrastructure,people’sattitudetowardwastemanagement,weakpolicies,lackofsufficientfundstopowerthewastemanagementsector,householdeconomicstatusandAdhoclocationoffacilities.Impropercollectio</w:t>
      </w:r>
      <w:r w:rsidRPr="00EB3D53">
        <w:rPr>
          <w:sz w:val="24"/>
          <w:szCs w:val="24"/>
        </w:rPr>
        <w:t>nanddisposalofmunicipalwasteshaveledtodifferent levelsofenvironmentalchallenges such as the blockade of sewers, and drain networks and the choking of water bodies (George, 2010). Nwosu and Chukwueloka (2020)express concern over the generation of most of th</w:t>
      </w:r>
      <w:r w:rsidRPr="00EB3D53">
        <w:rPr>
          <w:sz w:val="24"/>
          <w:szCs w:val="24"/>
        </w:rPr>
        <w:t>ese wastes by households, and, in some instances, by local industries, artisans, and traders whoindiscriminately litter their immediate surroundings. The improper collection and disposal of municipal wastes have resulted in variousenvironmental challenges,</w:t>
      </w:r>
      <w:r w:rsidRPr="00EB3D53">
        <w:rPr>
          <w:sz w:val="24"/>
          <w:szCs w:val="24"/>
        </w:rPr>
        <w:t xml:space="preserve"> including the obstruction of sewers, and drain networks, and the pollution of water bodies.</w:t>
      </w:r>
    </w:p>
    <w:p w:rsidR="000530C6" w:rsidRPr="00EB3D53" w:rsidRDefault="000530C6" w:rsidP="00EB3D53">
      <w:pPr>
        <w:pStyle w:val="BodyText"/>
        <w:spacing w:line="360" w:lineRule="auto"/>
        <w:jc w:val="both"/>
        <w:rPr>
          <w:sz w:val="24"/>
          <w:szCs w:val="24"/>
        </w:rPr>
        <w:sectPr w:rsidR="000530C6" w:rsidRPr="00EB3D53">
          <w:pgSz w:w="12240" w:h="15840"/>
          <w:pgMar w:top="1360" w:right="720" w:bottom="1240" w:left="720" w:header="0" w:footer="1056" w:gutter="0"/>
          <w:cols w:space="720"/>
        </w:sectPr>
      </w:pPr>
    </w:p>
    <w:p w:rsidR="000530C6" w:rsidRPr="00EB3D53" w:rsidRDefault="0086050B" w:rsidP="00EB3D53">
      <w:pPr>
        <w:pStyle w:val="BodyText"/>
        <w:spacing w:before="74" w:line="360" w:lineRule="auto"/>
        <w:ind w:left="720" w:right="716" w:firstLine="760"/>
        <w:jc w:val="both"/>
        <w:rPr>
          <w:sz w:val="24"/>
          <w:szCs w:val="24"/>
        </w:rPr>
      </w:pPr>
      <w:r w:rsidRPr="00EB3D53">
        <w:rPr>
          <w:sz w:val="24"/>
          <w:szCs w:val="24"/>
        </w:rPr>
        <w:lastRenderedPageBreak/>
        <w:t>Despitetheexistenceofnumerouspoliciesandregulations,theeffectivemanagementofsolidwasteinthecountryremainsasubstantialchallenge for authorities, stake</w:t>
      </w:r>
      <w:r w:rsidRPr="00EB3D53">
        <w:rPr>
          <w:sz w:val="24"/>
          <w:szCs w:val="24"/>
        </w:rPr>
        <w:t xml:space="preserve">holders, and the general public (Nwosu &amp; Chukwueloka, 2020). Okoji et al. (2023) highlight the adverseenvironmentaleffectsstemmingfromtheimpropercollectionanddisposalofmunicipalwastes,leadingtoissuessuchastheobstructionofsewers,and drain networks, and the </w:t>
      </w:r>
      <w:r w:rsidRPr="00EB3D53">
        <w:rPr>
          <w:sz w:val="24"/>
          <w:szCs w:val="24"/>
        </w:rPr>
        <w:t>contamination of water bodies. Mafara andMagami (2017) notethatthecareless disposal of solid wastehas resultedin the blockage of sewers, and drainage networks, and the choking of water bodies.</w:t>
      </w:r>
    </w:p>
    <w:p w:rsidR="000530C6" w:rsidRPr="00EB3D53" w:rsidRDefault="000530C6" w:rsidP="00EB3D53">
      <w:pPr>
        <w:pStyle w:val="BodyText"/>
        <w:spacing w:line="360" w:lineRule="auto"/>
        <w:jc w:val="both"/>
        <w:rPr>
          <w:sz w:val="24"/>
          <w:szCs w:val="24"/>
        </w:rPr>
        <w:sectPr w:rsidR="000530C6" w:rsidRPr="00EB3D53">
          <w:pgSz w:w="12240" w:h="15840"/>
          <w:pgMar w:top="1360" w:right="720" w:bottom="1240" w:left="720" w:header="0" w:footer="1056" w:gutter="0"/>
          <w:cols w:space="720"/>
        </w:sect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2" w:line="360" w:lineRule="auto"/>
        <w:rPr>
          <w:sz w:val="24"/>
          <w:szCs w:val="24"/>
        </w:rPr>
      </w:pPr>
    </w:p>
    <w:p w:rsidR="000530C6" w:rsidRPr="00EB3D53" w:rsidRDefault="0086050B" w:rsidP="00EB3D53">
      <w:pPr>
        <w:pStyle w:val="Heading2"/>
        <w:numPr>
          <w:ilvl w:val="1"/>
          <w:numId w:val="1"/>
        </w:numPr>
        <w:tabs>
          <w:tab w:val="left" w:pos="960"/>
        </w:tabs>
        <w:spacing w:line="360" w:lineRule="auto"/>
        <w:rPr>
          <w:sz w:val="24"/>
          <w:szCs w:val="24"/>
        </w:rPr>
      </w:pPr>
      <w:r w:rsidRPr="00EB3D53">
        <w:rPr>
          <w:sz w:val="24"/>
          <w:szCs w:val="24"/>
        </w:rPr>
        <w:t>Summaryof</w:t>
      </w:r>
      <w:r w:rsidRPr="00EB3D53">
        <w:rPr>
          <w:spacing w:val="-2"/>
          <w:sz w:val="24"/>
          <w:szCs w:val="24"/>
        </w:rPr>
        <w:t>Findings</w:t>
      </w:r>
    </w:p>
    <w:p w:rsidR="000530C6" w:rsidRPr="00EB3D53" w:rsidRDefault="0086050B" w:rsidP="00EB3D53">
      <w:pPr>
        <w:spacing w:before="3" w:line="360" w:lineRule="auto"/>
        <w:rPr>
          <w:b/>
          <w:sz w:val="24"/>
          <w:szCs w:val="24"/>
        </w:rPr>
      </w:pPr>
      <w:r w:rsidRPr="00EB3D53">
        <w:rPr>
          <w:sz w:val="24"/>
          <w:szCs w:val="24"/>
        </w:rPr>
        <w:br w:type="column"/>
      </w:r>
    </w:p>
    <w:p w:rsidR="000530C6" w:rsidRPr="00EB3D53" w:rsidRDefault="0086050B" w:rsidP="00EB3D53">
      <w:pPr>
        <w:pStyle w:val="Heading1"/>
        <w:spacing w:line="360" w:lineRule="auto"/>
        <w:ind w:left="6" w:right="2487"/>
        <w:rPr>
          <w:sz w:val="24"/>
          <w:szCs w:val="24"/>
        </w:rPr>
      </w:pPr>
      <w:r w:rsidRPr="00EB3D53">
        <w:rPr>
          <w:sz w:val="24"/>
          <w:szCs w:val="24"/>
        </w:rPr>
        <w:t>CHAPTER</w:t>
      </w:r>
      <w:r w:rsidRPr="00EB3D53">
        <w:rPr>
          <w:spacing w:val="-4"/>
          <w:sz w:val="24"/>
          <w:szCs w:val="24"/>
        </w:rPr>
        <w:t>FIVE</w:t>
      </w:r>
    </w:p>
    <w:p w:rsidR="000530C6" w:rsidRPr="00EB3D53" w:rsidRDefault="0086050B" w:rsidP="00EB3D53">
      <w:pPr>
        <w:spacing w:before="1" w:line="360" w:lineRule="auto"/>
        <w:ind w:right="2487"/>
        <w:jc w:val="center"/>
        <w:rPr>
          <w:b/>
          <w:sz w:val="24"/>
          <w:szCs w:val="24"/>
        </w:rPr>
      </w:pPr>
      <w:r w:rsidRPr="00EB3D53">
        <w:rPr>
          <w:b/>
          <w:sz w:val="24"/>
          <w:szCs w:val="24"/>
        </w:rPr>
        <w:t>SUMMARYOFFINDI</w:t>
      </w:r>
      <w:r w:rsidRPr="00EB3D53">
        <w:rPr>
          <w:b/>
          <w:sz w:val="24"/>
          <w:szCs w:val="24"/>
        </w:rPr>
        <w:t>NGS,CONCLUSION,AND</w:t>
      </w:r>
      <w:r w:rsidRPr="00EB3D53">
        <w:rPr>
          <w:b/>
          <w:spacing w:val="-2"/>
          <w:sz w:val="24"/>
          <w:szCs w:val="24"/>
        </w:rPr>
        <w:t>RECOMMENDATIONS</w:t>
      </w:r>
    </w:p>
    <w:p w:rsidR="000530C6" w:rsidRPr="00EB3D53" w:rsidRDefault="000530C6" w:rsidP="00EB3D53">
      <w:pPr>
        <w:spacing w:line="360" w:lineRule="auto"/>
        <w:jc w:val="center"/>
        <w:rPr>
          <w:b/>
          <w:sz w:val="24"/>
          <w:szCs w:val="24"/>
        </w:rPr>
        <w:sectPr w:rsidR="000530C6" w:rsidRPr="00EB3D53">
          <w:type w:val="continuous"/>
          <w:pgSz w:w="12240" w:h="15840"/>
          <w:pgMar w:top="1360" w:right="720" w:bottom="1240" w:left="720" w:header="0" w:footer="1056" w:gutter="0"/>
          <w:cols w:num="2" w:space="720" w:equalWidth="0">
            <w:col w:w="2447" w:space="40"/>
            <w:col w:w="8313"/>
          </w:cols>
        </w:sectPr>
      </w:pP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lastRenderedPageBreak/>
        <w:t>The study revealed that a majority of respondents (77.9%) agreed that environmental protection policies in Kwara State generallyconsider thespecificneeds andchallenges ofdifferentcommunities.Howe</w:t>
      </w:r>
      <w:r w:rsidRPr="00EB3D53">
        <w:rPr>
          <w:sz w:val="24"/>
          <w:szCs w:val="24"/>
        </w:rPr>
        <w:t>ver, somelegalpractitionersnotedthatthepoliciesandlaws tendtobebroadly applied without sufficient sensitivity to local peculiarities, echoing findings from Coenen (2009) on the importance of stakeholderparticipation.Regardingwastereduction,74%agreedthatpol</w:t>
      </w:r>
      <w:r w:rsidRPr="00EB3D53">
        <w:rPr>
          <w:sz w:val="24"/>
          <w:szCs w:val="24"/>
        </w:rPr>
        <w:t>icyimplementationcontributedtoreducingoverallwastegeneration,althoughsomestakeholders reported continued illegal dumping, particularly by influential individuals, indicating enforcement challenges. While policies havereportedlyimprovedcleanlinessandenviron</w:t>
      </w:r>
      <w:r w:rsidRPr="00EB3D53">
        <w:rPr>
          <w:sz w:val="24"/>
          <w:szCs w:val="24"/>
        </w:rPr>
        <w:t>mentalconditions(89%agreement),sustainablewastemanagementpracticessuchas compostingandorganic waste management remain underdeveloped, with 52.6% disagreeing that policies have facilitated these practices.</w:t>
      </w:r>
    </w:p>
    <w:p w:rsidR="000530C6" w:rsidRPr="00EB3D53" w:rsidRDefault="0086050B" w:rsidP="00EB3D53">
      <w:pPr>
        <w:pStyle w:val="BodyText"/>
        <w:spacing w:line="360" w:lineRule="auto"/>
        <w:ind w:left="720" w:right="711" w:firstLine="719"/>
        <w:jc w:val="both"/>
        <w:rPr>
          <w:sz w:val="24"/>
          <w:szCs w:val="24"/>
        </w:rPr>
      </w:pPr>
      <w:r w:rsidRPr="00EB3D53">
        <w:rPr>
          <w:sz w:val="24"/>
          <w:szCs w:val="24"/>
        </w:rPr>
        <w:t>Collaboration between government agencies, private sector, and civil society was highly endorsed (94.1%), reflecting effectivepartnershipsalignedwithliteratureemphasizingmulti-actorgovernance(Grahametal.,2003;Alabietal.,2020).Conversely,recyclinginitiative</w:t>
      </w:r>
      <w:r w:rsidRPr="00EB3D53">
        <w:rPr>
          <w:sz w:val="24"/>
          <w:szCs w:val="24"/>
        </w:rPr>
        <w:t>sand facilities wereperceived as inadequateby78% ofrespondents,highlightinggapsinawareness andinfrastructure. Amajority(74%)indicatedthatexistingwastemanagementinfrastructureandfacilitiesareinsufficienttomanagethegeneratedwaste,withlogisticalandresourcecon</w:t>
      </w:r>
      <w:r w:rsidRPr="00EB3D53">
        <w:rPr>
          <w:sz w:val="24"/>
          <w:szCs w:val="24"/>
        </w:rPr>
        <w:t xml:space="preserve">straintscitedbyofficials.Despitechallenges,66.3%believedpolicyimplementationhasimprovedwastemanagementpracticesoverall. </w:t>
      </w:r>
      <w:r w:rsidRPr="00EB3D53">
        <w:rPr>
          <w:sz w:val="24"/>
          <w:szCs w:val="24"/>
        </w:rPr>
        <w:lastRenderedPageBreak/>
        <w:t>Publicawarenessaboutwastemanagement’senvironmentalimportancewasalsorecognized(68.8%agreement),thoughmostrespondents(84.4%)felt governmen</w:t>
      </w:r>
      <w:r w:rsidRPr="00EB3D53">
        <w:rPr>
          <w:sz w:val="24"/>
          <w:szCs w:val="24"/>
        </w:rPr>
        <w:t>tresources and support for implementation remain inadequate.</w:t>
      </w:r>
    </w:p>
    <w:p w:rsidR="000530C6" w:rsidRPr="00EB3D53" w:rsidRDefault="000530C6" w:rsidP="00EB3D53">
      <w:pPr>
        <w:pStyle w:val="BodyText"/>
        <w:spacing w:before="2" w:line="360" w:lineRule="auto"/>
        <w:rPr>
          <w:sz w:val="24"/>
          <w:szCs w:val="24"/>
        </w:rPr>
      </w:pPr>
    </w:p>
    <w:p w:rsidR="000530C6" w:rsidRPr="00EB3D53" w:rsidRDefault="0086050B" w:rsidP="00EB3D53">
      <w:pPr>
        <w:pStyle w:val="Heading2"/>
        <w:numPr>
          <w:ilvl w:val="1"/>
          <w:numId w:val="1"/>
        </w:numPr>
        <w:tabs>
          <w:tab w:val="left" w:pos="961"/>
        </w:tabs>
        <w:spacing w:line="360" w:lineRule="auto"/>
        <w:ind w:left="961" w:hanging="241"/>
        <w:rPr>
          <w:sz w:val="24"/>
          <w:szCs w:val="24"/>
        </w:rPr>
      </w:pPr>
      <w:r w:rsidRPr="00EB3D53">
        <w:rPr>
          <w:spacing w:val="-2"/>
          <w:sz w:val="24"/>
          <w:szCs w:val="24"/>
        </w:rPr>
        <w:t>Conclusion</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The study examined theimpact of environmentalpolicies on sustainable waste management in Kwara state. Environmentalprotectionpolicies in Kwara State have positively influenced awarene</w:t>
      </w:r>
      <w:r w:rsidRPr="00EB3D53">
        <w:rPr>
          <w:sz w:val="24"/>
          <w:szCs w:val="24"/>
        </w:rPr>
        <w:t>ss, cleanliness, and multi-sector collaboration for waste management. However,significantchallengesremainregardingtheadequacyofwastemanagementinfrastructure,enforcementofregulations,andadoptionofsustainablepracticeslikerecyclingandorganicwastemanagement.Th</w:t>
      </w:r>
      <w:r w:rsidRPr="00EB3D53">
        <w:rPr>
          <w:sz w:val="24"/>
          <w:szCs w:val="24"/>
        </w:rPr>
        <w:t xml:space="preserve">epoliciestendtobegeneralized,lackingsufficientcustomizationfordiversecommunitycontexts.Furthermore, resourceconstraintsandweak governmentalsupporthinderthefullrealization ofpolicyobjectives. Thestudyunderscoresthe need for enhanced institutional capacity, </w:t>
      </w:r>
      <w:r w:rsidRPr="00EB3D53">
        <w:rPr>
          <w:sz w:val="24"/>
          <w:szCs w:val="24"/>
        </w:rPr>
        <w:t xml:space="preserve">increased funding, improved stakeholder engagement, and targeted interventions to address localchallenges. Achieving sustainable waste management requires concerted efforts across government, private sector, civil society, and communitylevels, integrating </w:t>
      </w:r>
      <w:r w:rsidRPr="00EB3D53">
        <w:rPr>
          <w:sz w:val="24"/>
          <w:szCs w:val="24"/>
        </w:rPr>
        <w:t>participatory approaches and robust enforcement mechanisms.</w:t>
      </w:r>
    </w:p>
    <w:p w:rsidR="000530C6" w:rsidRPr="00EB3D53" w:rsidRDefault="0086050B" w:rsidP="00EB3D53">
      <w:pPr>
        <w:pStyle w:val="Heading2"/>
        <w:numPr>
          <w:ilvl w:val="1"/>
          <w:numId w:val="1"/>
        </w:numPr>
        <w:tabs>
          <w:tab w:val="left" w:pos="960"/>
        </w:tabs>
        <w:spacing w:before="183" w:line="360" w:lineRule="auto"/>
        <w:rPr>
          <w:sz w:val="24"/>
          <w:szCs w:val="24"/>
        </w:rPr>
      </w:pPr>
      <w:r w:rsidRPr="00EB3D53">
        <w:rPr>
          <w:spacing w:val="-2"/>
          <w:sz w:val="24"/>
          <w:szCs w:val="24"/>
        </w:rPr>
        <w:t>Recommendations</w:t>
      </w:r>
    </w:p>
    <w:p w:rsidR="000530C6" w:rsidRPr="00EB3D53" w:rsidRDefault="0086050B" w:rsidP="00EB3D53">
      <w:pPr>
        <w:pStyle w:val="BodyText"/>
        <w:spacing w:line="360" w:lineRule="auto"/>
        <w:ind w:left="720" w:right="715" w:firstLine="719"/>
        <w:jc w:val="both"/>
        <w:rPr>
          <w:sz w:val="24"/>
          <w:szCs w:val="24"/>
        </w:rPr>
      </w:pPr>
      <w:r w:rsidRPr="00EB3D53">
        <w:rPr>
          <w:sz w:val="24"/>
          <w:szCs w:val="24"/>
        </w:rPr>
        <w:t>The Kwara State Government, through the Ministry of Environment and Forestry, increase investments in waste managementinfrastructureandfacilitiestoadequatelyhandlethevolumeofwasteg</w:t>
      </w:r>
      <w:r w:rsidRPr="00EB3D53">
        <w:rPr>
          <w:sz w:val="24"/>
          <w:szCs w:val="24"/>
        </w:rPr>
        <w:t>eneratedacrossthestate.Thisshouldincludeprocuringmorewastecollectionvehicles and improving access roads to dumpsites to enhance efficiency. Additionally, the government should strengthen support and capacity-buildingforprivatewastecollectorsbyprovidinglogi</w:t>
      </w:r>
      <w:r w:rsidRPr="00EB3D53">
        <w:rPr>
          <w:sz w:val="24"/>
          <w:szCs w:val="24"/>
        </w:rPr>
        <w:t>sticalassistanceandfacilitatingaccesstofunding,possiblythroughpartnershipswithfinancialinstitutions. Composting and recycling, public awareness campaigns should be intensified by the Ministry in collaboration with civil societyorganizations and community-b</w:t>
      </w:r>
      <w:r w:rsidRPr="00EB3D53">
        <w:rPr>
          <w:sz w:val="24"/>
          <w:szCs w:val="24"/>
        </w:rPr>
        <w:t>ased groups, emphasizing the importance and benefits of the 3Rs (Reduce, Reuse, Recycle).</w:t>
      </w:r>
    </w:p>
    <w:p w:rsidR="000530C6" w:rsidRPr="00EB3D53" w:rsidRDefault="0086050B" w:rsidP="00EB3D53">
      <w:pPr>
        <w:pStyle w:val="BodyText"/>
        <w:spacing w:line="360" w:lineRule="auto"/>
        <w:ind w:left="720" w:right="712" w:firstLine="719"/>
        <w:jc w:val="both"/>
        <w:rPr>
          <w:sz w:val="24"/>
          <w:szCs w:val="24"/>
        </w:rPr>
      </w:pPr>
      <w:r w:rsidRPr="00EB3D53">
        <w:rPr>
          <w:sz w:val="24"/>
          <w:szCs w:val="24"/>
        </w:rPr>
        <w:t>Furthermore, theMinistryof Environment,alongsidelocalgovernment councils, should institutionalizeparticipatorymechanisms thatinvolve local communities in policy formu</w:t>
      </w:r>
      <w:r w:rsidRPr="00EB3D53">
        <w:rPr>
          <w:sz w:val="24"/>
          <w:szCs w:val="24"/>
        </w:rPr>
        <w:t xml:space="preserve">lation and </w:t>
      </w:r>
      <w:r w:rsidRPr="00EB3D53">
        <w:rPr>
          <w:sz w:val="24"/>
          <w:szCs w:val="24"/>
        </w:rPr>
        <w:lastRenderedPageBreak/>
        <w:t>implementation to better address their specific needs and challenges. To ensure effectiveenforcementofenvironmentallawsandcurbillegaldumping,itisessentialtoempowerandequipenvironmentalprotectionagencieswithadequatepersonnel, surveillance technol</w:t>
      </w:r>
      <w:r w:rsidRPr="00EB3D53">
        <w:rPr>
          <w:sz w:val="24"/>
          <w:szCs w:val="24"/>
        </w:rPr>
        <w:t>ogies, and securitysupport, possiblyintegrating Community-Based Taskforces (CCT) for monitoring compliance.Finally, fostering and expanding Public-Private Partnerships (PPP) between the government, private sector players, and NGOs is critical forsustainabl</w:t>
      </w:r>
      <w:r w:rsidRPr="00EB3D53">
        <w:rPr>
          <w:sz w:val="24"/>
          <w:szCs w:val="24"/>
        </w:rPr>
        <w:t>eandefficientwastemanagementservicedelivery.Thesecollectiveeffortswillenhancepolicyimplementation,improveenvironmentalcleanliness, and promote a healthier, sustainable environment for all residents of Kwara State.</w:t>
      </w: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line="360" w:lineRule="auto"/>
        <w:rPr>
          <w:sz w:val="24"/>
          <w:szCs w:val="24"/>
        </w:rPr>
      </w:pPr>
    </w:p>
    <w:p w:rsidR="000530C6" w:rsidRPr="00EB3D53" w:rsidRDefault="000530C6" w:rsidP="00EB3D53">
      <w:pPr>
        <w:pStyle w:val="BodyText"/>
        <w:spacing w:before="3" w:line="360" w:lineRule="auto"/>
        <w:rPr>
          <w:sz w:val="24"/>
          <w:szCs w:val="24"/>
        </w:rPr>
      </w:pPr>
    </w:p>
    <w:p w:rsidR="000530C6" w:rsidRPr="00EB3D53" w:rsidRDefault="0086050B" w:rsidP="00EB3D53">
      <w:pPr>
        <w:pStyle w:val="Heading1"/>
        <w:spacing w:line="360" w:lineRule="auto"/>
        <w:ind w:left="5" w:right="0"/>
        <w:rPr>
          <w:sz w:val="24"/>
          <w:szCs w:val="24"/>
        </w:rPr>
      </w:pPr>
      <w:r w:rsidRPr="00EB3D53">
        <w:rPr>
          <w:spacing w:val="-2"/>
          <w:sz w:val="24"/>
          <w:szCs w:val="24"/>
        </w:rPr>
        <w:t>BIBLIOGRAPHY</w:t>
      </w:r>
    </w:p>
    <w:p w:rsidR="000530C6" w:rsidRPr="00EB3D53" w:rsidRDefault="0086050B" w:rsidP="00EB3D53">
      <w:pPr>
        <w:spacing w:before="181" w:line="360" w:lineRule="auto"/>
        <w:ind w:left="1440" w:right="714" w:hanging="720"/>
        <w:rPr>
          <w:sz w:val="24"/>
          <w:szCs w:val="24"/>
        </w:rPr>
      </w:pPr>
      <w:r w:rsidRPr="00EB3D53">
        <w:rPr>
          <w:sz w:val="24"/>
          <w:szCs w:val="24"/>
        </w:rPr>
        <w:t>Abimbola,A.S.,&amp;</w:t>
      </w:r>
      <w:r w:rsidRPr="00EB3D53">
        <w:rPr>
          <w:sz w:val="24"/>
          <w:szCs w:val="24"/>
        </w:rPr>
        <w:t xml:space="preserve"> Adegboye,O.A.(2017).Environmental impact of municipal solid waste disposal in Ilorin metropolis, Nigeria.</w:t>
      </w:r>
      <w:r w:rsidRPr="00EB3D53">
        <w:rPr>
          <w:i/>
          <w:sz w:val="24"/>
          <w:szCs w:val="24"/>
        </w:rPr>
        <w:t>InternationalJournal of Civil Engineering and Technology, 8</w:t>
      </w:r>
      <w:r w:rsidRPr="00EB3D53">
        <w:rPr>
          <w:sz w:val="24"/>
          <w:szCs w:val="24"/>
        </w:rPr>
        <w:t>(8), 763-772.</w:t>
      </w:r>
    </w:p>
    <w:p w:rsidR="000530C6" w:rsidRPr="00EB3D53" w:rsidRDefault="0086050B" w:rsidP="00EB3D53">
      <w:pPr>
        <w:pStyle w:val="BodyText"/>
        <w:spacing w:before="2" w:line="360" w:lineRule="auto"/>
        <w:ind w:left="1440" w:right="714" w:hanging="720"/>
        <w:rPr>
          <w:sz w:val="24"/>
          <w:szCs w:val="24"/>
        </w:rPr>
      </w:pPr>
      <w:r w:rsidRPr="00EB3D53">
        <w:rPr>
          <w:sz w:val="24"/>
          <w:szCs w:val="24"/>
        </w:rPr>
        <w:t>Adewumi,I.J.,Ojo,O.A.,&amp;Ogunleye,A.O.(2021).SolidwastemanagementinNigeria:Chal</w:t>
      </w:r>
      <w:r w:rsidRPr="00EB3D53">
        <w:rPr>
          <w:sz w:val="24"/>
          <w:szCs w:val="24"/>
        </w:rPr>
        <w:t>lengesandprospects.EnvironmentalManagementResearch, 9(2), 45–58.</w:t>
      </w:r>
    </w:p>
    <w:p w:rsidR="000530C6" w:rsidRPr="00EB3D53" w:rsidRDefault="0086050B" w:rsidP="00EB3D53">
      <w:pPr>
        <w:spacing w:line="360" w:lineRule="auto"/>
        <w:ind w:left="1440" w:right="714" w:hanging="720"/>
        <w:rPr>
          <w:sz w:val="24"/>
          <w:szCs w:val="24"/>
        </w:rPr>
      </w:pPr>
      <w:r w:rsidRPr="00EB3D53">
        <w:rPr>
          <w:sz w:val="24"/>
          <w:szCs w:val="24"/>
        </w:rPr>
        <w:t xml:space="preserve">Adeyeye,J.O.,&amp;Ayegbola, E.O.(2012). AnassessmentoffundingconstraintsandsolidwastemanagementinIlorinmetropolis, </w:t>
      </w:r>
      <w:r w:rsidRPr="00EB3D53">
        <w:rPr>
          <w:sz w:val="24"/>
          <w:szCs w:val="24"/>
        </w:rPr>
        <w:lastRenderedPageBreak/>
        <w:t xml:space="preserve">KwaraState, Nigeria. </w:t>
      </w:r>
      <w:r w:rsidRPr="00EB3D53">
        <w:rPr>
          <w:i/>
          <w:sz w:val="24"/>
          <w:szCs w:val="24"/>
        </w:rPr>
        <w:t>Journal of Geography and Regional Planning, 6</w:t>
      </w:r>
      <w:r w:rsidRPr="00EB3D53">
        <w:rPr>
          <w:sz w:val="24"/>
          <w:szCs w:val="24"/>
        </w:rPr>
        <w:t>(8), 96-105.</w:t>
      </w:r>
    </w:p>
    <w:p w:rsidR="000530C6" w:rsidRPr="00EB3D53" w:rsidRDefault="000530C6" w:rsidP="00EB3D53">
      <w:pPr>
        <w:spacing w:line="360" w:lineRule="auto"/>
        <w:rPr>
          <w:sz w:val="24"/>
          <w:szCs w:val="24"/>
        </w:rPr>
        <w:sectPr w:rsidR="000530C6" w:rsidRPr="00EB3D53">
          <w:type w:val="continuous"/>
          <w:pgSz w:w="12240" w:h="15840"/>
          <w:pgMar w:top="1360" w:right="720" w:bottom="1240" w:left="720" w:header="0" w:footer="1056" w:gutter="0"/>
          <w:cols w:space="720"/>
        </w:sectPr>
      </w:pPr>
    </w:p>
    <w:p w:rsidR="000530C6" w:rsidRPr="00EB3D53" w:rsidRDefault="0086050B" w:rsidP="00EB3D53">
      <w:pPr>
        <w:pStyle w:val="BodyText"/>
        <w:spacing w:before="74" w:line="360" w:lineRule="auto"/>
        <w:ind w:left="1440" w:right="714" w:hanging="720"/>
        <w:rPr>
          <w:sz w:val="24"/>
          <w:szCs w:val="24"/>
        </w:rPr>
      </w:pPr>
      <w:r w:rsidRPr="00EB3D53">
        <w:rPr>
          <w:sz w:val="24"/>
          <w:szCs w:val="24"/>
        </w:rPr>
        <w:lastRenderedPageBreak/>
        <w:t>Ajani,A.O.,&amp;Ayodele,M.A.(2022).UrbanwastemanagementinKwaraState:Anassessmentofcurrentpracticesandfuturedirections.Journalof Environmental Studies, 14(1), 22–36.</w:t>
      </w:r>
    </w:p>
    <w:p w:rsidR="000530C6" w:rsidRPr="00EB3D53" w:rsidRDefault="0086050B" w:rsidP="00EB3D53">
      <w:pPr>
        <w:pStyle w:val="BodyText"/>
        <w:spacing w:line="360" w:lineRule="auto"/>
        <w:ind w:left="720"/>
        <w:rPr>
          <w:sz w:val="24"/>
          <w:szCs w:val="24"/>
        </w:rPr>
      </w:pPr>
      <w:r w:rsidRPr="00EB3D53">
        <w:rPr>
          <w:sz w:val="24"/>
          <w:szCs w:val="24"/>
        </w:rPr>
        <w:t>Alabi,K.T.(2021).WastegovernanceandenvironmentalsustainabilityinKwaraState.Nig</w:t>
      </w:r>
      <w:r w:rsidRPr="00EB3D53">
        <w:rPr>
          <w:sz w:val="24"/>
          <w:szCs w:val="24"/>
        </w:rPr>
        <w:t>erianJournalofEnvironmentalPolicy,8(1),</w:t>
      </w:r>
      <w:r w:rsidRPr="00EB3D53">
        <w:rPr>
          <w:spacing w:val="-2"/>
          <w:sz w:val="24"/>
          <w:szCs w:val="24"/>
        </w:rPr>
        <w:t>15–27.</w:t>
      </w:r>
    </w:p>
    <w:p w:rsidR="000530C6" w:rsidRPr="00EB3D53" w:rsidRDefault="0086050B" w:rsidP="00EB3D53">
      <w:pPr>
        <w:pStyle w:val="BodyText"/>
        <w:spacing w:before="1" w:line="360" w:lineRule="auto"/>
        <w:ind w:left="1440" w:right="714" w:hanging="720"/>
        <w:rPr>
          <w:sz w:val="24"/>
          <w:szCs w:val="24"/>
        </w:rPr>
      </w:pPr>
      <w:r w:rsidRPr="00EB3D53">
        <w:rPr>
          <w:sz w:val="24"/>
          <w:szCs w:val="24"/>
        </w:rPr>
        <w:t>Alabi, M.A., Kasim, O.F., &amp; Lasisi, M.O (2020). Public-Private Partnership (PPP) in residential solid waste management in Ibadan: Challengesandopportunities.</w:t>
      </w:r>
      <w:r w:rsidRPr="00EB3D53">
        <w:rPr>
          <w:i/>
          <w:sz w:val="24"/>
          <w:szCs w:val="24"/>
        </w:rPr>
        <w:t>JournalofGeographyandRegionalPlanning,13</w:t>
      </w:r>
      <w:r w:rsidRPr="00EB3D53">
        <w:rPr>
          <w:sz w:val="24"/>
          <w:szCs w:val="24"/>
        </w:rPr>
        <w:t>(1),30-40.htt</w:t>
      </w:r>
      <w:r w:rsidRPr="00EB3D53">
        <w:rPr>
          <w:sz w:val="24"/>
          <w:szCs w:val="24"/>
        </w:rPr>
        <w:t>ps://academicjournals.org/journal/JGRP/article-full-</w:t>
      </w:r>
      <w:r w:rsidRPr="00EB3D53">
        <w:rPr>
          <w:spacing w:val="-2"/>
          <w:sz w:val="24"/>
          <w:szCs w:val="24"/>
        </w:rPr>
        <w:t>text/A44CE2E63794</w:t>
      </w:r>
    </w:p>
    <w:p w:rsidR="000530C6" w:rsidRPr="00EB3D53" w:rsidRDefault="0086050B" w:rsidP="00EB3D53">
      <w:pPr>
        <w:pStyle w:val="BodyText"/>
        <w:spacing w:line="360" w:lineRule="auto"/>
        <w:ind w:left="1440" w:right="714" w:hanging="720"/>
        <w:rPr>
          <w:sz w:val="24"/>
          <w:szCs w:val="24"/>
        </w:rPr>
      </w:pPr>
      <w:r w:rsidRPr="00EB3D53">
        <w:rPr>
          <w:sz w:val="24"/>
          <w:szCs w:val="24"/>
        </w:rPr>
        <w:t>Boas, F. B., &amp;Kanie,N.(2016).Cross-sectoralstrategiesinglobalsustainabilitygovernance:towardsanexusapproach.InternationalEnvironmental Agreements</w:t>
      </w:r>
      <w:r w:rsidRPr="00EB3D53">
        <w:rPr>
          <w:i/>
          <w:sz w:val="24"/>
          <w:szCs w:val="24"/>
        </w:rPr>
        <w:t>: Politics, Law and Economics</w:t>
      </w:r>
      <w:r w:rsidRPr="00EB3D53">
        <w:rPr>
          <w:sz w:val="24"/>
          <w:szCs w:val="24"/>
        </w:rPr>
        <w:t xml:space="preserve">. </w:t>
      </w:r>
      <w:r w:rsidRPr="00EB3D53">
        <w:rPr>
          <w:i/>
          <w:sz w:val="24"/>
          <w:szCs w:val="24"/>
        </w:rPr>
        <w:t>Springer</w:t>
      </w:r>
      <w:r w:rsidRPr="00EB3D53">
        <w:rPr>
          <w:sz w:val="24"/>
          <w:szCs w:val="24"/>
        </w:rPr>
        <w:t xml:space="preserve">, </w:t>
      </w:r>
      <w:r w:rsidRPr="00EB3D53">
        <w:rPr>
          <w:i/>
          <w:sz w:val="24"/>
          <w:szCs w:val="24"/>
        </w:rPr>
        <w:t>16</w:t>
      </w:r>
      <w:r w:rsidRPr="00EB3D53">
        <w:rPr>
          <w:sz w:val="24"/>
          <w:szCs w:val="24"/>
        </w:rPr>
        <w:t xml:space="preserve">. 449-464, </w:t>
      </w:r>
      <w:hyperlink r:id="rId23">
        <w:r w:rsidRPr="00EB3D53">
          <w:rPr>
            <w:sz w:val="24"/>
            <w:szCs w:val="24"/>
          </w:rPr>
          <w:t>10.1007/s10784-016-9321-1</w:t>
        </w:r>
      </w:hyperlink>
    </w:p>
    <w:p w:rsidR="000530C6" w:rsidRPr="00EB3D53" w:rsidRDefault="0086050B" w:rsidP="00EB3D53">
      <w:pPr>
        <w:spacing w:line="360" w:lineRule="auto"/>
        <w:ind w:left="1440" w:right="714" w:hanging="720"/>
        <w:rPr>
          <w:sz w:val="24"/>
          <w:szCs w:val="24"/>
        </w:rPr>
      </w:pPr>
      <w:r w:rsidRPr="00EB3D53">
        <w:rPr>
          <w:sz w:val="24"/>
          <w:szCs w:val="24"/>
        </w:rPr>
        <w:t>Coenen, F. H. J.M.(2009).</w:t>
      </w:r>
      <w:r w:rsidRPr="00EB3D53">
        <w:rPr>
          <w:i/>
          <w:sz w:val="24"/>
          <w:szCs w:val="24"/>
        </w:rPr>
        <w:t>PublicParticipation and Better EnvironmentalDecisions,The Promise and LimitsofParticipatory ProcessesfortheQuality of Environmentally</w:t>
      </w:r>
      <w:r w:rsidRPr="00EB3D53">
        <w:rPr>
          <w:i/>
          <w:sz w:val="24"/>
          <w:szCs w:val="24"/>
        </w:rPr>
        <w:t xml:space="preserve"> Related Decision-making</w:t>
      </w:r>
      <w:r w:rsidRPr="00EB3D53">
        <w:rPr>
          <w:sz w:val="24"/>
          <w:szCs w:val="24"/>
        </w:rPr>
        <w:t>. Springer.</w:t>
      </w:r>
    </w:p>
    <w:p w:rsidR="000530C6" w:rsidRPr="00EB3D53" w:rsidRDefault="0086050B" w:rsidP="00EB3D53">
      <w:pPr>
        <w:pStyle w:val="BodyText"/>
        <w:tabs>
          <w:tab w:val="left" w:pos="2392"/>
          <w:tab w:val="left" w:pos="3131"/>
          <w:tab w:val="left" w:pos="4479"/>
          <w:tab w:val="left" w:pos="5402"/>
          <w:tab w:val="left" w:pos="6256"/>
          <w:tab w:val="left" w:pos="7599"/>
          <w:tab w:val="left" w:pos="8655"/>
          <w:tab w:val="left" w:pos="9501"/>
        </w:tabs>
        <w:spacing w:before="1" w:line="360" w:lineRule="auto"/>
        <w:ind w:left="1440" w:right="712" w:hanging="720"/>
        <w:rPr>
          <w:sz w:val="24"/>
          <w:szCs w:val="24"/>
        </w:rPr>
      </w:pPr>
      <w:r w:rsidRPr="00EB3D53">
        <w:rPr>
          <w:sz w:val="24"/>
          <w:szCs w:val="24"/>
        </w:rPr>
        <w:t>Ejaz, N.Akhtar, N,Nisa, H., &amp;Naeem, U.A. (2010).Environmentalimpactsofimpropersolid wastemanagementindevelopingcountries:a case</w:t>
      </w:r>
      <w:r w:rsidRPr="00EB3D53">
        <w:rPr>
          <w:spacing w:val="-2"/>
          <w:sz w:val="24"/>
          <w:szCs w:val="24"/>
        </w:rPr>
        <w:t>study</w:t>
      </w:r>
      <w:r w:rsidRPr="00EB3D53">
        <w:rPr>
          <w:sz w:val="24"/>
          <w:szCs w:val="24"/>
        </w:rPr>
        <w:tab/>
      </w:r>
      <w:r w:rsidRPr="00EB3D53">
        <w:rPr>
          <w:spacing w:val="-5"/>
          <w:sz w:val="24"/>
          <w:szCs w:val="24"/>
        </w:rPr>
        <w:t>of</w:t>
      </w:r>
      <w:r w:rsidRPr="00EB3D53">
        <w:rPr>
          <w:sz w:val="24"/>
          <w:szCs w:val="24"/>
        </w:rPr>
        <w:tab/>
      </w:r>
      <w:r w:rsidRPr="00EB3D53">
        <w:rPr>
          <w:spacing w:val="-2"/>
          <w:sz w:val="24"/>
          <w:szCs w:val="24"/>
        </w:rPr>
        <w:t>Rawalpindi</w:t>
      </w:r>
      <w:r w:rsidRPr="00EB3D53">
        <w:rPr>
          <w:sz w:val="24"/>
          <w:szCs w:val="24"/>
        </w:rPr>
        <w:tab/>
      </w:r>
      <w:r w:rsidRPr="00EB3D53">
        <w:rPr>
          <w:spacing w:val="-2"/>
          <w:sz w:val="24"/>
          <w:szCs w:val="24"/>
        </w:rPr>
        <w:t>City.</w:t>
      </w:r>
      <w:r w:rsidRPr="00EB3D53">
        <w:rPr>
          <w:sz w:val="24"/>
          <w:szCs w:val="24"/>
        </w:rPr>
        <w:tab/>
      </w:r>
      <w:r w:rsidRPr="00EB3D53">
        <w:rPr>
          <w:spacing w:val="-5"/>
          <w:sz w:val="24"/>
          <w:szCs w:val="24"/>
        </w:rPr>
        <w:t>The</w:t>
      </w:r>
      <w:r w:rsidRPr="00EB3D53">
        <w:rPr>
          <w:sz w:val="24"/>
          <w:szCs w:val="24"/>
        </w:rPr>
        <w:tab/>
      </w:r>
      <w:r w:rsidRPr="00EB3D53">
        <w:rPr>
          <w:spacing w:val="-2"/>
          <w:sz w:val="24"/>
          <w:szCs w:val="24"/>
        </w:rPr>
        <w:t>Sustainable</w:t>
      </w:r>
      <w:r w:rsidRPr="00EB3D53">
        <w:rPr>
          <w:sz w:val="24"/>
          <w:szCs w:val="24"/>
        </w:rPr>
        <w:tab/>
      </w:r>
      <w:r w:rsidRPr="00EB3D53">
        <w:rPr>
          <w:spacing w:val="-2"/>
          <w:sz w:val="24"/>
          <w:szCs w:val="24"/>
        </w:rPr>
        <w:t>World,</w:t>
      </w:r>
      <w:r w:rsidRPr="00EB3D53">
        <w:rPr>
          <w:sz w:val="24"/>
          <w:szCs w:val="24"/>
        </w:rPr>
        <w:tab/>
      </w:r>
      <w:r w:rsidRPr="00EB3D53">
        <w:rPr>
          <w:spacing w:val="-5"/>
          <w:sz w:val="24"/>
          <w:szCs w:val="24"/>
        </w:rPr>
        <w:t>142</w:t>
      </w:r>
      <w:r w:rsidRPr="00EB3D53">
        <w:rPr>
          <w:sz w:val="24"/>
          <w:szCs w:val="24"/>
        </w:rPr>
        <w:tab/>
        <w:t>379-</w:t>
      </w:r>
      <w:r w:rsidRPr="00EB3D53">
        <w:rPr>
          <w:spacing w:val="-4"/>
          <w:sz w:val="24"/>
          <w:szCs w:val="24"/>
        </w:rPr>
        <w:t>387.</w:t>
      </w:r>
    </w:p>
    <w:p w:rsidR="000530C6" w:rsidRPr="00EB3D53" w:rsidRDefault="000530C6" w:rsidP="00EB3D53">
      <w:pPr>
        <w:pStyle w:val="BodyText"/>
        <w:spacing w:line="360" w:lineRule="auto"/>
        <w:ind w:left="1440"/>
        <w:rPr>
          <w:sz w:val="24"/>
          <w:szCs w:val="24"/>
        </w:rPr>
      </w:pPr>
      <w:hyperlink r:id="rId24">
        <w:r w:rsidR="0086050B" w:rsidRPr="00EB3D53">
          <w:rPr>
            <w:spacing w:val="-2"/>
            <w:sz w:val="24"/>
            <w:szCs w:val="24"/>
          </w:rPr>
          <w:t>https://www.witpress.com/Secure/elibrary/papers/SW10/SW10035FU1.pdf</w:t>
        </w:r>
      </w:hyperlink>
    </w:p>
    <w:p w:rsidR="000530C6" w:rsidRPr="00EB3D53" w:rsidRDefault="0086050B" w:rsidP="00EB3D53">
      <w:pPr>
        <w:pStyle w:val="BodyText"/>
        <w:spacing w:before="1" w:line="360" w:lineRule="auto"/>
        <w:ind w:left="1440" w:right="714" w:hanging="720"/>
        <w:rPr>
          <w:sz w:val="24"/>
          <w:szCs w:val="24"/>
        </w:rPr>
      </w:pPr>
      <w:r w:rsidRPr="00EB3D53">
        <w:rPr>
          <w:sz w:val="24"/>
          <w:szCs w:val="24"/>
        </w:rPr>
        <w:t>FauziahS.H.,SimonC.andAgamuthuP(2005).MunicipalsolidwastemanagementinMalaysia-possibilityofimprovement?</w:t>
      </w:r>
      <w:r w:rsidRPr="00EB3D53">
        <w:rPr>
          <w:i/>
          <w:sz w:val="24"/>
          <w:szCs w:val="24"/>
        </w:rPr>
        <w:t>Ma</w:t>
      </w:r>
      <w:r w:rsidRPr="00EB3D53">
        <w:rPr>
          <w:i/>
          <w:sz w:val="24"/>
          <w:szCs w:val="24"/>
        </w:rPr>
        <w:t>laysianJournalof Science 23</w:t>
      </w:r>
      <w:r w:rsidRPr="00EB3D53">
        <w:rPr>
          <w:sz w:val="24"/>
          <w:szCs w:val="24"/>
        </w:rPr>
        <w:t>(2),61-70.</w:t>
      </w:r>
    </w:p>
    <w:p w:rsidR="000530C6" w:rsidRPr="00EB3D53" w:rsidRDefault="0086050B" w:rsidP="00EB3D53">
      <w:pPr>
        <w:pStyle w:val="BodyText"/>
        <w:spacing w:line="360" w:lineRule="auto"/>
        <w:ind w:left="1440" w:right="714" w:hanging="720"/>
        <w:rPr>
          <w:sz w:val="24"/>
          <w:szCs w:val="24"/>
        </w:rPr>
      </w:pPr>
      <w:r w:rsidRPr="00EB3D53">
        <w:rPr>
          <w:sz w:val="24"/>
          <w:szCs w:val="24"/>
        </w:rPr>
        <w:t>FederalMinistryofEnvironment.(2018).NationalEnvironmental(SolidWasteControlandManagement)Regulations.</w:t>
      </w:r>
      <w:r w:rsidRPr="00EB3D53">
        <w:rPr>
          <w:spacing w:val="-2"/>
          <w:sz w:val="24"/>
          <w:szCs w:val="24"/>
        </w:rPr>
        <w:t>https://faolex.fao.org/docs/pdf/nig204466.pdf</w:t>
      </w:r>
    </w:p>
    <w:p w:rsidR="000530C6" w:rsidRPr="00EB3D53" w:rsidRDefault="000530C6" w:rsidP="00EB3D53">
      <w:pPr>
        <w:pStyle w:val="BodyText"/>
        <w:spacing w:before="93" w:line="360" w:lineRule="auto"/>
        <w:rPr>
          <w:sz w:val="24"/>
          <w:szCs w:val="24"/>
        </w:rPr>
      </w:pPr>
    </w:p>
    <w:p w:rsidR="000530C6" w:rsidRPr="00EB3D53" w:rsidRDefault="0086050B" w:rsidP="00EB3D53">
      <w:pPr>
        <w:pStyle w:val="BodyText"/>
        <w:spacing w:line="360" w:lineRule="auto"/>
        <w:ind w:left="720"/>
        <w:rPr>
          <w:sz w:val="24"/>
          <w:szCs w:val="24"/>
        </w:rPr>
      </w:pPr>
      <w:r w:rsidRPr="00EB3D53">
        <w:rPr>
          <w:sz w:val="24"/>
          <w:szCs w:val="24"/>
        </w:rPr>
        <w:t>FederalMinistryofEnvironment.(2019).NationalPolicyontheEnvironment.Abu</w:t>
      </w:r>
      <w:r w:rsidRPr="00EB3D53">
        <w:rPr>
          <w:sz w:val="24"/>
          <w:szCs w:val="24"/>
        </w:rPr>
        <w:t>ja:Governmentof</w:t>
      </w:r>
      <w:r w:rsidRPr="00EB3D53">
        <w:rPr>
          <w:spacing w:val="-2"/>
          <w:sz w:val="24"/>
          <w:szCs w:val="24"/>
        </w:rPr>
        <w:t>Nigeria.</w:t>
      </w:r>
    </w:p>
    <w:p w:rsidR="000530C6" w:rsidRPr="00EB3D53" w:rsidRDefault="000530C6" w:rsidP="00EB3D53">
      <w:pPr>
        <w:pStyle w:val="BodyText"/>
        <w:spacing w:before="98" w:line="360" w:lineRule="auto"/>
        <w:rPr>
          <w:sz w:val="24"/>
          <w:szCs w:val="24"/>
        </w:rPr>
      </w:pPr>
    </w:p>
    <w:p w:rsidR="000530C6" w:rsidRPr="00EB3D53" w:rsidRDefault="0086050B" w:rsidP="00EB3D53">
      <w:pPr>
        <w:pStyle w:val="BodyText"/>
        <w:spacing w:line="360" w:lineRule="auto"/>
        <w:ind w:left="1440" w:right="719" w:hanging="720"/>
        <w:jc w:val="both"/>
        <w:rPr>
          <w:sz w:val="24"/>
          <w:szCs w:val="24"/>
        </w:rPr>
      </w:pPr>
      <w:r w:rsidRPr="00EB3D53">
        <w:rPr>
          <w:sz w:val="24"/>
          <w:szCs w:val="24"/>
        </w:rPr>
        <w:t xml:space="preserve">FederalMinistryofEnvironment. (2005). NationalEnvironmentalSanitationandPollutionControlPolicy. </w:t>
      </w:r>
      <w:hyperlink r:id="rId25">
        <w:r w:rsidRPr="00EB3D53">
          <w:rPr>
            <w:sz w:val="24"/>
            <w:szCs w:val="24"/>
          </w:rPr>
          <w:t>https://tsaftarmuhalli.blogspot.com</w:t>
        </w:r>
        <w:r w:rsidRPr="00EB3D53">
          <w:rPr>
            <w:sz w:val="24"/>
            <w:szCs w:val="24"/>
          </w:rPr>
          <w:t>/2011/07/national-environmental-sanitation.html</w:t>
        </w:r>
      </w:hyperlink>
    </w:p>
    <w:p w:rsidR="000530C6" w:rsidRPr="00EB3D53" w:rsidRDefault="0086050B" w:rsidP="00EB3D53">
      <w:pPr>
        <w:pStyle w:val="BodyText"/>
        <w:spacing w:before="2" w:line="360" w:lineRule="auto"/>
        <w:ind w:left="1440" w:right="712" w:hanging="720"/>
        <w:jc w:val="both"/>
        <w:rPr>
          <w:sz w:val="24"/>
          <w:szCs w:val="24"/>
        </w:rPr>
      </w:pPr>
      <w:r w:rsidRPr="00EB3D53">
        <w:rPr>
          <w:sz w:val="24"/>
          <w:szCs w:val="24"/>
        </w:rPr>
        <w:t xml:space="preserve">Federal Ministry of Environment.(2006). National Environmental Policy. </w:t>
      </w:r>
      <w:hyperlink r:id="rId26">
        <w:r w:rsidRPr="00EB3D53">
          <w:rPr>
            <w:sz w:val="24"/>
            <w:szCs w:val="24"/>
          </w:rPr>
          <w:t>https://www.slideshare.net/SonikaPaw</w:t>
        </w:r>
        <w:r w:rsidRPr="00EB3D53">
          <w:rPr>
            <w:sz w:val="24"/>
            <w:szCs w:val="24"/>
          </w:rPr>
          <w:t>ar/national-environmental-</w:t>
        </w:r>
      </w:hyperlink>
      <w:hyperlink r:id="rId27">
        <w:r w:rsidRPr="00EB3D53">
          <w:rPr>
            <w:spacing w:val="-2"/>
            <w:sz w:val="24"/>
            <w:szCs w:val="24"/>
          </w:rPr>
          <w:t>policy-2006-249347877</w:t>
        </w:r>
      </w:hyperlink>
    </w:p>
    <w:p w:rsidR="000530C6" w:rsidRPr="00EB3D53" w:rsidRDefault="0086050B" w:rsidP="00EB3D53">
      <w:pPr>
        <w:spacing w:line="360" w:lineRule="auto"/>
        <w:ind w:left="1440" w:right="717" w:hanging="720"/>
        <w:jc w:val="both"/>
        <w:rPr>
          <w:sz w:val="24"/>
          <w:szCs w:val="24"/>
        </w:rPr>
      </w:pPr>
      <w:r w:rsidRPr="00EB3D53">
        <w:rPr>
          <w:sz w:val="24"/>
          <w:szCs w:val="24"/>
        </w:rPr>
        <w:lastRenderedPageBreak/>
        <w:t>George,O.(2010).Socialeffectsofpoorsanitationandwastemanagementonpoorurbancommunities:aneighbourhood‐specif</w:t>
      </w:r>
      <w:r w:rsidRPr="00EB3D53">
        <w:rPr>
          <w:sz w:val="24"/>
          <w:szCs w:val="24"/>
        </w:rPr>
        <w:t xml:space="preserve">ic studyofSabonZongo, Accra. </w:t>
      </w:r>
      <w:r w:rsidRPr="00EB3D53">
        <w:rPr>
          <w:i/>
          <w:sz w:val="24"/>
          <w:szCs w:val="24"/>
        </w:rPr>
        <w:t>Journal of Urbanism: International Research on Placemaking and Urban Sustainability</w:t>
      </w:r>
      <w:r w:rsidRPr="00EB3D53">
        <w:rPr>
          <w:sz w:val="24"/>
          <w:szCs w:val="24"/>
        </w:rPr>
        <w:t>, 3(2), 145-160.</w:t>
      </w:r>
    </w:p>
    <w:p w:rsidR="000530C6" w:rsidRPr="00EB3D53" w:rsidRDefault="0086050B" w:rsidP="00EB3D53">
      <w:pPr>
        <w:pStyle w:val="BodyText"/>
        <w:spacing w:line="360" w:lineRule="auto"/>
        <w:ind w:left="1440" w:right="714" w:hanging="720"/>
        <w:jc w:val="both"/>
        <w:rPr>
          <w:sz w:val="24"/>
          <w:szCs w:val="24"/>
        </w:rPr>
      </w:pPr>
      <w:r w:rsidRPr="00EB3D53">
        <w:rPr>
          <w:sz w:val="24"/>
          <w:szCs w:val="24"/>
        </w:rPr>
        <w:t>Glass,L.M&amp;Newig,J.(2019).GovernanceforachievingtheSustainableDevelopmentGoals:Howimportantareparticipation,policycoherence,refl</w:t>
      </w:r>
      <w:r w:rsidRPr="00EB3D53">
        <w:rPr>
          <w:sz w:val="24"/>
          <w:szCs w:val="24"/>
        </w:rPr>
        <w:t xml:space="preserve">exivity, adaptation and democratic institutions? </w:t>
      </w:r>
      <w:hyperlink r:id="rId28">
        <w:r w:rsidRPr="00EB3D53">
          <w:rPr>
            <w:sz w:val="24"/>
            <w:szCs w:val="24"/>
          </w:rPr>
          <w:t>Earth System Governance,</w:t>
        </w:r>
      </w:hyperlink>
      <w:r w:rsidRPr="00EB3D53">
        <w:rPr>
          <w:sz w:val="24"/>
          <w:szCs w:val="24"/>
        </w:rPr>
        <w:t xml:space="preserve"> 2,100031.</w:t>
      </w:r>
      <w:r w:rsidRPr="00EB3D53">
        <w:rPr>
          <w:spacing w:val="-2"/>
          <w:sz w:val="24"/>
          <w:szCs w:val="24"/>
        </w:rPr>
        <w:t>https://</w:t>
      </w:r>
      <w:hyperlink r:id="rId29">
        <w:r w:rsidRPr="00EB3D53">
          <w:rPr>
            <w:spacing w:val="-2"/>
            <w:sz w:val="24"/>
            <w:szCs w:val="24"/>
          </w:rPr>
          <w:t>www.sciencedirect.com/science/article/pii/S2589811619300308</w:t>
        </w:r>
      </w:hyperlink>
    </w:p>
    <w:p w:rsidR="000530C6" w:rsidRPr="00EB3D53" w:rsidRDefault="0086050B" w:rsidP="00EB3D53">
      <w:pPr>
        <w:pStyle w:val="BodyText"/>
        <w:spacing w:line="360" w:lineRule="auto"/>
        <w:ind w:left="1440" w:right="716" w:hanging="720"/>
        <w:jc w:val="both"/>
        <w:rPr>
          <w:sz w:val="24"/>
          <w:szCs w:val="24"/>
        </w:rPr>
      </w:pPr>
      <w:r w:rsidRPr="00EB3D53">
        <w:rPr>
          <w:sz w:val="24"/>
          <w:szCs w:val="24"/>
        </w:rPr>
        <w:t xml:space="preserve">Gyimah,P.,Mariwah,S.,Antwi,K.B.,&amp;Ansah-Mensah,K.(2019).Households’solidwasteseparationpracticesintheCapeCoastMetropolitanarea, Ghana. </w:t>
      </w:r>
      <w:r w:rsidRPr="00EB3D53">
        <w:rPr>
          <w:i/>
          <w:sz w:val="24"/>
          <w:szCs w:val="24"/>
        </w:rPr>
        <w:t xml:space="preserve">GeoJournal, 4, </w:t>
      </w:r>
      <w:r w:rsidRPr="00EB3D53">
        <w:rPr>
          <w:sz w:val="24"/>
          <w:szCs w:val="24"/>
        </w:rPr>
        <w:t xml:space="preserve">1–17. </w:t>
      </w:r>
      <w:hyperlink r:id="rId30">
        <w:r w:rsidRPr="00EB3D53">
          <w:rPr>
            <w:sz w:val="24"/>
            <w:szCs w:val="24"/>
          </w:rPr>
          <w:t>https://doi.org/10.1007/s10708-019-10084-4.</w:t>
        </w:r>
      </w:hyperlink>
    </w:p>
    <w:p w:rsidR="000530C6" w:rsidRPr="00EB3D53" w:rsidRDefault="0086050B" w:rsidP="00EB3D53">
      <w:pPr>
        <w:pStyle w:val="BodyText"/>
        <w:spacing w:line="360" w:lineRule="auto"/>
        <w:ind w:left="1440" w:right="722" w:hanging="720"/>
        <w:jc w:val="both"/>
        <w:rPr>
          <w:sz w:val="24"/>
          <w:szCs w:val="24"/>
        </w:rPr>
      </w:pPr>
      <w:r w:rsidRPr="00EB3D53">
        <w:rPr>
          <w:sz w:val="24"/>
          <w:szCs w:val="24"/>
        </w:rPr>
        <w:t>Hashim,K.S.H. Bin Mohammed, A.H., &amp; Redza, H.Z.M.S (2011). Developing conceptual waste minimization awareness model throughcommunity-based movement: A cas</w:t>
      </w:r>
      <w:r w:rsidRPr="00EB3D53">
        <w:rPr>
          <w:sz w:val="24"/>
          <w:szCs w:val="24"/>
        </w:rPr>
        <w:t>e study of the green team, International Islamic University Malaysia.</w:t>
      </w:r>
      <w:hyperlink r:id="rId31">
        <w:r w:rsidRPr="00EB3D53">
          <w:rPr>
            <w:spacing w:val="-2"/>
            <w:sz w:val="24"/>
            <w:szCs w:val="24"/>
          </w:rPr>
          <w:t>https://core.ac.uk/reader/300388660</w:t>
        </w:r>
      </w:hyperlink>
    </w:p>
    <w:p w:rsidR="000530C6" w:rsidRPr="00EB3D53" w:rsidRDefault="0086050B" w:rsidP="00EB3D53">
      <w:pPr>
        <w:pStyle w:val="BodyText"/>
        <w:spacing w:line="360" w:lineRule="auto"/>
        <w:ind w:left="1440" w:right="720" w:hanging="720"/>
        <w:jc w:val="both"/>
        <w:rPr>
          <w:sz w:val="24"/>
          <w:szCs w:val="24"/>
        </w:rPr>
      </w:pPr>
      <w:r w:rsidRPr="00EB3D53">
        <w:rPr>
          <w:sz w:val="24"/>
          <w:szCs w:val="24"/>
        </w:rPr>
        <w:t>Jesca,M.,&amp;Junior,M.(2015).Practicesregardingdisposalofsoileddiapersamongwomenofchildbearingageinpo</w:t>
      </w:r>
      <w:r w:rsidRPr="00EB3D53">
        <w:rPr>
          <w:sz w:val="24"/>
          <w:szCs w:val="24"/>
        </w:rPr>
        <w:t xml:space="preserve">orresourceurbansetting. </w:t>
      </w:r>
      <w:r w:rsidRPr="00EB3D53">
        <w:rPr>
          <w:i/>
          <w:sz w:val="24"/>
          <w:szCs w:val="24"/>
        </w:rPr>
        <w:t>Journal of Nursing &amp; Health Sciences</w:t>
      </w:r>
      <w:r w:rsidRPr="00EB3D53">
        <w:rPr>
          <w:sz w:val="24"/>
          <w:szCs w:val="24"/>
        </w:rPr>
        <w:t>, 4(4), 63–67.</w:t>
      </w:r>
    </w:p>
    <w:p w:rsidR="000530C6" w:rsidRPr="00EB3D53" w:rsidRDefault="0086050B" w:rsidP="00EB3D53">
      <w:pPr>
        <w:pStyle w:val="BodyText"/>
        <w:spacing w:line="360" w:lineRule="auto"/>
        <w:ind w:left="1440" w:right="717" w:hanging="720"/>
        <w:jc w:val="both"/>
        <w:rPr>
          <w:sz w:val="24"/>
          <w:szCs w:val="24"/>
        </w:rPr>
      </w:pPr>
      <w:r w:rsidRPr="00EB3D53">
        <w:rPr>
          <w:sz w:val="24"/>
          <w:szCs w:val="24"/>
        </w:rPr>
        <w:t>Jha,A. K., Singh, S., Singh, G., &amp;Gupta, P. K. (2011).Sustainable municipal solid waste management in the low-income group of cities: Areview. Tropical Ecology, 52(1), 123–131.</w:t>
      </w:r>
    </w:p>
    <w:p w:rsidR="000530C6" w:rsidRPr="00EB3D53" w:rsidRDefault="0086050B" w:rsidP="00EB3D53">
      <w:pPr>
        <w:pStyle w:val="BodyText"/>
        <w:spacing w:line="360" w:lineRule="auto"/>
        <w:ind w:left="720"/>
        <w:jc w:val="both"/>
        <w:rPr>
          <w:sz w:val="24"/>
          <w:szCs w:val="24"/>
        </w:rPr>
      </w:pPr>
      <w:r w:rsidRPr="00EB3D53">
        <w:rPr>
          <w:spacing w:val="-2"/>
          <w:sz w:val="24"/>
          <w:szCs w:val="24"/>
        </w:rPr>
        <w:t>Joak</w:t>
      </w:r>
      <w:r w:rsidRPr="00EB3D53">
        <w:rPr>
          <w:spacing w:val="-2"/>
          <w:sz w:val="24"/>
          <w:szCs w:val="24"/>
        </w:rPr>
        <w:t>im, K.&amp;Ingemar,J.S.(2021).Who doyoutrust? How trustin partial andimpartialgovernmentinstitutionsinfluencesclimatepolicyattitudes.</w:t>
      </w:r>
    </w:p>
    <w:p w:rsidR="000530C6" w:rsidRPr="00EB3D53" w:rsidRDefault="0086050B" w:rsidP="00EB3D53">
      <w:pPr>
        <w:pStyle w:val="BodyText"/>
        <w:spacing w:line="360" w:lineRule="auto"/>
        <w:ind w:left="1440"/>
        <w:jc w:val="both"/>
        <w:rPr>
          <w:sz w:val="24"/>
          <w:szCs w:val="24"/>
        </w:rPr>
      </w:pPr>
      <w:r w:rsidRPr="00EB3D53">
        <w:rPr>
          <w:spacing w:val="-2"/>
          <w:sz w:val="24"/>
          <w:szCs w:val="24"/>
        </w:rPr>
        <w:t>Taylor&amp;Francis,6(1),33-46.https://umu.diva-portal.org/smash/record.jsf?pid=diva2%3A1456765&amp;dswid=-</w:t>
      </w:r>
      <w:r w:rsidRPr="00EB3D53">
        <w:rPr>
          <w:spacing w:val="-4"/>
          <w:sz w:val="24"/>
          <w:szCs w:val="24"/>
        </w:rPr>
        <w:t>2129</w:t>
      </w:r>
    </w:p>
    <w:p w:rsidR="000530C6" w:rsidRPr="00EB3D53" w:rsidRDefault="0086050B" w:rsidP="00EB3D53">
      <w:pPr>
        <w:pStyle w:val="BodyText"/>
        <w:tabs>
          <w:tab w:val="left" w:pos="2373"/>
          <w:tab w:val="left" w:pos="2748"/>
          <w:tab w:val="left" w:pos="3253"/>
          <w:tab w:val="left" w:pos="4232"/>
          <w:tab w:val="left" w:pos="5076"/>
          <w:tab w:val="left" w:pos="5503"/>
          <w:tab w:val="left" w:pos="6455"/>
          <w:tab w:val="left" w:pos="8352"/>
          <w:tab w:val="left" w:pos="9363"/>
        </w:tabs>
        <w:spacing w:line="360" w:lineRule="auto"/>
        <w:ind w:left="1440" w:right="712" w:hanging="720"/>
        <w:rPr>
          <w:sz w:val="24"/>
          <w:szCs w:val="24"/>
        </w:rPr>
      </w:pPr>
      <w:r w:rsidRPr="00EB3D53">
        <w:rPr>
          <w:sz w:val="24"/>
          <w:szCs w:val="24"/>
        </w:rPr>
        <w:t xml:space="preserve">Kanie, N., Griggs, D., </w:t>
      </w:r>
      <w:r w:rsidRPr="00EB3D53">
        <w:rPr>
          <w:sz w:val="24"/>
          <w:szCs w:val="24"/>
        </w:rPr>
        <w:t xml:space="preserve">Young, O., </w:t>
      </w:r>
      <w:hyperlink r:id="rId32" w:anchor="auth-Steve-Waddell-Aff5">
        <w:r w:rsidRPr="00EB3D53">
          <w:rPr>
            <w:sz w:val="24"/>
            <w:szCs w:val="24"/>
          </w:rPr>
          <w:t>Waddell,</w:t>
        </w:r>
      </w:hyperlink>
      <w:r w:rsidRPr="00EB3D53">
        <w:rPr>
          <w:sz w:val="24"/>
          <w:szCs w:val="24"/>
        </w:rPr>
        <w:t xml:space="preserve"> S., </w:t>
      </w:r>
      <w:hyperlink r:id="rId33" w:anchor="auth-Paul-Shrivastava-Aff6-Aff7">
        <w:r w:rsidRPr="00EB3D53">
          <w:rPr>
            <w:sz w:val="24"/>
            <w:szCs w:val="24"/>
          </w:rPr>
          <w:t>Shrivastav</w:t>
        </w:r>
        <w:r w:rsidRPr="00EB3D53">
          <w:rPr>
            <w:sz w:val="24"/>
            <w:szCs w:val="24"/>
          </w:rPr>
          <w:t>a,</w:t>
        </w:r>
      </w:hyperlink>
      <w:r w:rsidRPr="00EB3D53">
        <w:rPr>
          <w:sz w:val="24"/>
          <w:szCs w:val="24"/>
        </w:rPr>
        <w:t xml:space="preserve"> P., </w:t>
      </w:r>
      <w:hyperlink r:id="rId34" w:anchor="auth-Peter_M_-Haas-Aff8">
        <w:r w:rsidRPr="00EB3D53">
          <w:rPr>
            <w:sz w:val="24"/>
            <w:szCs w:val="24"/>
          </w:rPr>
          <w:t>Haas,</w:t>
        </w:r>
      </w:hyperlink>
      <w:r w:rsidRPr="00EB3D53">
        <w:rPr>
          <w:sz w:val="24"/>
          <w:szCs w:val="24"/>
        </w:rPr>
        <w:t>P.M,</w:t>
      </w:r>
      <w:hyperlink r:id="rId35" w:anchor="auth-Wendy-Broadgate-Aff9">
        <w:r w:rsidRPr="00EB3D53">
          <w:rPr>
            <w:sz w:val="24"/>
            <w:szCs w:val="24"/>
          </w:rPr>
          <w:t>Broadgate,</w:t>
        </w:r>
      </w:hyperlink>
      <w:r w:rsidRPr="00EB3D53">
        <w:rPr>
          <w:sz w:val="24"/>
          <w:szCs w:val="24"/>
        </w:rPr>
        <w:t xml:space="preserve">W., </w:t>
      </w:r>
      <w:hyperlink r:id="rId36" w:anchor="auth-Owen-Gaffney-Aff9-Aff10">
        <w:r w:rsidRPr="00EB3D53">
          <w:rPr>
            <w:sz w:val="24"/>
            <w:szCs w:val="24"/>
          </w:rPr>
          <w:t>Gaffney</w:t>
        </w:r>
      </w:hyperlink>
      <w:r w:rsidRPr="00EB3D53">
        <w:rPr>
          <w:sz w:val="24"/>
          <w:szCs w:val="24"/>
        </w:rPr>
        <w:t>,O&amp;</w:t>
      </w:r>
      <w:hyperlink r:id="rId37" w:anchor="auth-Csaba-K_r_si-Aff11">
        <w:r w:rsidRPr="00EB3D53">
          <w:rPr>
            <w:sz w:val="24"/>
            <w:szCs w:val="24"/>
          </w:rPr>
          <w:t>Kőrösi</w:t>
        </w:r>
      </w:hyperlink>
      <w:r w:rsidRPr="00EB3D53">
        <w:rPr>
          <w:sz w:val="24"/>
          <w:szCs w:val="24"/>
        </w:rPr>
        <w:t>.C. (2019). Rules to goals: the</w:t>
      </w:r>
      <w:r w:rsidRPr="00EB3D53">
        <w:rPr>
          <w:spacing w:val="-2"/>
          <w:sz w:val="24"/>
          <w:szCs w:val="24"/>
        </w:rPr>
        <w:t>emergence</w:t>
      </w:r>
      <w:r w:rsidRPr="00EB3D53">
        <w:rPr>
          <w:sz w:val="24"/>
          <w:szCs w:val="24"/>
        </w:rPr>
        <w:tab/>
      </w:r>
      <w:r w:rsidRPr="00EB3D53">
        <w:rPr>
          <w:spacing w:val="-5"/>
          <w:sz w:val="24"/>
          <w:szCs w:val="24"/>
        </w:rPr>
        <w:t>of</w:t>
      </w:r>
      <w:r w:rsidRPr="00EB3D53">
        <w:rPr>
          <w:sz w:val="24"/>
          <w:szCs w:val="24"/>
        </w:rPr>
        <w:tab/>
      </w:r>
      <w:r w:rsidRPr="00EB3D53">
        <w:rPr>
          <w:spacing w:val="-5"/>
          <w:sz w:val="24"/>
          <w:szCs w:val="24"/>
        </w:rPr>
        <w:t>new</w:t>
      </w:r>
      <w:r w:rsidRPr="00EB3D53">
        <w:rPr>
          <w:sz w:val="24"/>
          <w:szCs w:val="24"/>
        </w:rPr>
        <w:tab/>
      </w:r>
      <w:r w:rsidRPr="00EB3D53">
        <w:rPr>
          <w:spacing w:val="-2"/>
          <w:sz w:val="24"/>
          <w:szCs w:val="24"/>
        </w:rPr>
        <w:t>governance</w:t>
      </w:r>
      <w:r w:rsidRPr="00EB3D53">
        <w:rPr>
          <w:sz w:val="24"/>
          <w:szCs w:val="24"/>
        </w:rPr>
        <w:tab/>
      </w:r>
      <w:r w:rsidRPr="00EB3D53">
        <w:rPr>
          <w:spacing w:val="-2"/>
          <w:sz w:val="24"/>
          <w:szCs w:val="24"/>
        </w:rPr>
        <w:t>strategies</w:t>
      </w:r>
      <w:r w:rsidRPr="00EB3D53">
        <w:rPr>
          <w:sz w:val="24"/>
          <w:szCs w:val="24"/>
        </w:rPr>
        <w:tab/>
      </w:r>
      <w:r w:rsidRPr="00EB3D53">
        <w:rPr>
          <w:spacing w:val="-5"/>
          <w:sz w:val="24"/>
          <w:szCs w:val="24"/>
        </w:rPr>
        <w:t>for</w:t>
      </w:r>
      <w:r w:rsidRPr="00EB3D53">
        <w:rPr>
          <w:sz w:val="24"/>
          <w:szCs w:val="24"/>
        </w:rPr>
        <w:tab/>
      </w:r>
      <w:r w:rsidRPr="00EB3D53">
        <w:rPr>
          <w:spacing w:val="-2"/>
          <w:sz w:val="24"/>
          <w:szCs w:val="24"/>
        </w:rPr>
        <w:t>sustainable</w:t>
      </w:r>
      <w:r w:rsidRPr="00EB3D53">
        <w:rPr>
          <w:sz w:val="24"/>
          <w:szCs w:val="24"/>
        </w:rPr>
        <w:tab/>
        <w:t>development.</w:t>
      </w:r>
      <w:r w:rsidRPr="00EB3D53">
        <w:rPr>
          <w:i/>
          <w:spacing w:val="-2"/>
          <w:sz w:val="24"/>
          <w:szCs w:val="24"/>
        </w:rPr>
        <w:t>Sustainable</w:t>
      </w:r>
      <w:r w:rsidRPr="00EB3D53">
        <w:rPr>
          <w:i/>
          <w:sz w:val="24"/>
          <w:szCs w:val="24"/>
        </w:rPr>
        <w:tab/>
        <w:t>Science,</w:t>
      </w:r>
      <w:r w:rsidRPr="00EB3D53">
        <w:rPr>
          <w:spacing w:val="-5"/>
          <w:sz w:val="24"/>
          <w:szCs w:val="24"/>
        </w:rPr>
        <w:t>14,</w:t>
      </w:r>
      <w:r w:rsidRPr="00EB3D53">
        <w:rPr>
          <w:sz w:val="24"/>
          <w:szCs w:val="24"/>
        </w:rPr>
        <w:tab/>
      </w:r>
      <w:r w:rsidRPr="00EB3D53">
        <w:rPr>
          <w:spacing w:val="-2"/>
          <w:sz w:val="24"/>
          <w:szCs w:val="24"/>
        </w:rPr>
        <w:t>1745–1749</w:t>
      </w:r>
    </w:p>
    <w:p w:rsidR="000530C6" w:rsidRPr="00EB3D53" w:rsidRDefault="000530C6" w:rsidP="00EB3D53">
      <w:pPr>
        <w:pStyle w:val="BodyText"/>
        <w:spacing w:before="1" w:line="360" w:lineRule="auto"/>
        <w:ind w:left="1440"/>
        <w:rPr>
          <w:sz w:val="24"/>
          <w:szCs w:val="24"/>
        </w:rPr>
      </w:pPr>
      <w:hyperlink r:id="rId38">
        <w:r w:rsidR="0086050B" w:rsidRPr="00EB3D53">
          <w:rPr>
            <w:spacing w:val="-2"/>
            <w:sz w:val="24"/>
            <w:szCs w:val="24"/>
          </w:rPr>
          <w:t>https://doi.org/10.1007/s11625-019-00729-</w:t>
        </w:r>
        <w:r w:rsidR="0086050B" w:rsidRPr="00EB3D53">
          <w:rPr>
            <w:spacing w:val="-10"/>
            <w:sz w:val="24"/>
            <w:szCs w:val="24"/>
          </w:rPr>
          <w:t>1</w:t>
        </w:r>
      </w:hyperlink>
    </w:p>
    <w:p w:rsidR="000530C6" w:rsidRPr="00EB3D53" w:rsidRDefault="0086050B" w:rsidP="00EB3D53">
      <w:pPr>
        <w:pStyle w:val="BodyText"/>
        <w:spacing w:line="360" w:lineRule="auto"/>
        <w:ind w:left="1440" w:right="714" w:hanging="720"/>
        <w:rPr>
          <w:sz w:val="24"/>
          <w:szCs w:val="24"/>
        </w:rPr>
      </w:pPr>
      <w:r w:rsidRPr="00EB3D53">
        <w:rPr>
          <w:sz w:val="24"/>
          <w:szCs w:val="24"/>
        </w:rPr>
        <w:t>Kofoworola, O. F. (2007). Recoveryand recycling prac</w:t>
      </w:r>
      <w:r w:rsidRPr="00EB3D53">
        <w:rPr>
          <w:sz w:val="24"/>
          <w:szCs w:val="24"/>
        </w:rPr>
        <w:t xml:space="preserve">tices in municipal solid waste management in Lagos, Nigeria. </w:t>
      </w:r>
      <w:r w:rsidRPr="00EB3D53">
        <w:rPr>
          <w:i/>
          <w:sz w:val="24"/>
          <w:szCs w:val="24"/>
        </w:rPr>
        <w:t>Waste Management, 27</w:t>
      </w:r>
      <w:r w:rsidRPr="00EB3D53">
        <w:rPr>
          <w:sz w:val="24"/>
          <w:szCs w:val="24"/>
        </w:rPr>
        <w:t>(9),1139-1143.</w:t>
      </w:r>
      <w:hyperlink r:id="rId39">
        <w:r w:rsidRPr="00EB3D53">
          <w:rPr>
            <w:sz w:val="24"/>
            <w:szCs w:val="24"/>
          </w:rPr>
          <w:t>https://doi.org/10.1016/j.wasman.2006.05.006</w:t>
        </w:r>
      </w:hyperlink>
    </w:p>
    <w:p w:rsidR="000530C6" w:rsidRPr="00EB3D53" w:rsidRDefault="0086050B" w:rsidP="00EB3D53">
      <w:pPr>
        <w:spacing w:before="1" w:line="360" w:lineRule="auto"/>
        <w:ind w:left="1440" w:right="714" w:hanging="720"/>
        <w:rPr>
          <w:sz w:val="24"/>
          <w:szCs w:val="24"/>
        </w:rPr>
      </w:pPr>
      <w:r w:rsidRPr="00EB3D53">
        <w:rPr>
          <w:sz w:val="24"/>
          <w:szCs w:val="24"/>
        </w:rPr>
        <w:t>Krejcie, R. V., &amp;</w:t>
      </w:r>
      <w:r w:rsidRPr="00EB3D53">
        <w:rPr>
          <w:sz w:val="24"/>
          <w:szCs w:val="24"/>
        </w:rPr>
        <w:t xml:space="preserve"> Morgan, D. W. (1970). Determining sample size for research </w:t>
      </w:r>
      <w:r w:rsidRPr="00EB3D53">
        <w:rPr>
          <w:sz w:val="24"/>
          <w:szCs w:val="24"/>
        </w:rPr>
        <w:lastRenderedPageBreak/>
        <w:t>activities.</w:t>
      </w:r>
      <w:r w:rsidRPr="00EB3D53">
        <w:rPr>
          <w:i/>
          <w:sz w:val="24"/>
          <w:szCs w:val="24"/>
        </w:rPr>
        <w:t>Educational and Psychological Measurement, 30</w:t>
      </w:r>
      <w:r w:rsidRPr="00EB3D53">
        <w:rPr>
          <w:sz w:val="24"/>
          <w:szCs w:val="24"/>
        </w:rPr>
        <w:t>(3),</w:t>
      </w:r>
      <w:r w:rsidRPr="00EB3D53">
        <w:rPr>
          <w:spacing w:val="-2"/>
          <w:sz w:val="24"/>
          <w:szCs w:val="24"/>
        </w:rPr>
        <w:t>607–610.</w:t>
      </w:r>
    </w:p>
    <w:p w:rsidR="000530C6" w:rsidRPr="00EB3D53" w:rsidRDefault="0086050B" w:rsidP="00EB3D53">
      <w:pPr>
        <w:pStyle w:val="BodyText"/>
        <w:spacing w:line="360" w:lineRule="auto"/>
        <w:ind w:left="720"/>
        <w:rPr>
          <w:sz w:val="24"/>
          <w:szCs w:val="24"/>
        </w:rPr>
      </w:pPr>
      <w:r w:rsidRPr="00EB3D53">
        <w:rPr>
          <w:sz w:val="24"/>
          <w:szCs w:val="24"/>
        </w:rPr>
        <w:t>KwaraStateEnvironmentalProtectionAgency.(2023).Retrievedfrom</w:t>
      </w:r>
      <w:hyperlink r:id="rId40">
        <w:r w:rsidRPr="00EB3D53">
          <w:rPr>
            <w:spacing w:val="-2"/>
            <w:sz w:val="24"/>
            <w:szCs w:val="24"/>
          </w:rPr>
          <w:t>https://www.facebook.com/KWEPAOFFICIAL/</w:t>
        </w:r>
      </w:hyperlink>
    </w:p>
    <w:p w:rsidR="000530C6" w:rsidRPr="00EB3D53" w:rsidRDefault="000530C6" w:rsidP="00EB3D53">
      <w:pPr>
        <w:pStyle w:val="BodyText"/>
        <w:spacing w:before="97"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Lawal,R.A.,&amp;Ibrahim,S.O.(2023).PolicyimplementationandmunicipalwastecontrolinIlorinmetropolis,Nigeria.IlorinJournalofPublicAdministration, 11(1), 37–49.</w:t>
      </w:r>
    </w:p>
    <w:p w:rsidR="000530C6" w:rsidRPr="00EB3D53" w:rsidRDefault="000530C6" w:rsidP="00EB3D53">
      <w:pPr>
        <w:pStyle w:val="BodyText"/>
        <w:spacing w:before="94" w:line="360" w:lineRule="auto"/>
        <w:rPr>
          <w:sz w:val="24"/>
          <w:szCs w:val="24"/>
        </w:rPr>
      </w:pPr>
    </w:p>
    <w:p w:rsidR="000530C6" w:rsidRPr="00EB3D53" w:rsidRDefault="000530C6" w:rsidP="00EB3D53">
      <w:pPr>
        <w:pStyle w:val="BodyText"/>
        <w:spacing w:line="360" w:lineRule="auto"/>
        <w:ind w:left="1440" w:right="714" w:hanging="720"/>
        <w:rPr>
          <w:sz w:val="24"/>
          <w:szCs w:val="24"/>
        </w:rPr>
      </w:pPr>
      <w:hyperlink r:id="rId41">
        <w:r w:rsidR="0086050B" w:rsidRPr="00EB3D53">
          <w:rPr>
            <w:sz w:val="24"/>
            <w:szCs w:val="24"/>
          </w:rPr>
          <w:t>Longe,</w:t>
        </w:r>
      </w:hyperlink>
      <w:r w:rsidR="0086050B" w:rsidRPr="00EB3D53">
        <w:rPr>
          <w:sz w:val="24"/>
          <w:szCs w:val="24"/>
        </w:rPr>
        <w:t xml:space="preserve"> E, </w:t>
      </w:r>
      <w:hyperlink r:id="rId42">
        <w:r w:rsidR="0086050B" w:rsidRPr="00EB3D53">
          <w:rPr>
            <w:sz w:val="24"/>
            <w:szCs w:val="24"/>
          </w:rPr>
          <w:t>Longe,</w:t>
        </w:r>
      </w:hyperlink>
      <w:r w:rsidR="0086050B" w:rsidRPr="00EB3D53">
        <w:rPr>
          <w:sz w:val="24"/>
          <w:szCs w:val="24"/>
        </w:rPr>
        <w:t xml:space="preserve"> O.O.&amp;</w:t>
      </w:r>
      <w:hyperlink r:id="rId43">
        <w:r w:rsidR="0086050B" w:rsidRPr="00EB3D53">
          <w:rPr>
            <w:sz w:val="24"/>
            <w:szCs w:val="24"/>
          </w:rPr>
          <w:t>Ukpebor,</w:t>
        </w:r>
      </w:hyperlink>
      <w:r w:rsidR="0086050B" w:rsidRPr="00EB3D53">
        <w:rPr>
          <w:sz w:val="24"/>
          <w:szCs w:val="24"/>
        </w:rPr>
        <w:t xml:space="preserve"> E.F(2009). People's perception of household solid waste management in Ojo Local Government Area inNigeria. </w:t>
      </w:r>
      <w:r w:rsidR="0086050B" w:rsidRPr="00EB3D53">
        <w:rPr>
          <w:i/>
          <w:sz w:val="24"/>
          <w:szCs w:val="24"/>
        </w:rPr>
        <w:t>Iranian Jou</w:t>
      </w:r>
      <w:r w:rsidR="0086050B" w:rsidRPr="00EB3D53">
        <w:rPr>
          <w:i/>
          <w:sz w:val="24"/>
          <w:szCs w:val="24"/>
        </w:rPr>
        <w:t>rnal of Environmental Health Science &amp; Engineering 6</w:t>
      </w:r>
      <w:r w:rsidR="0086050B" w:rsidRPr="00EB3D53">
        <w:rPr>
          <w:sz w:val="24"/>
          <w:szCs w:val="24"/>
        </w:rPr>
        <w:t>(3).</w:t>
      </w:r>
      <w:r w:rsidR="0086050B" w:rsidRPr="00EB3D53">
        <w:rPr>
          <w:spacing w:val="-2"/>
          <w:sz w:val="24"/>
          <w:szCs w:val="24"/>
        </w:rPr>
        <w:t>https://</w:t>
      </w:r>
      <w:hyperlink r:id="rId44">
        <w:r w:rsidR="0086050B" w:rsidRPr="00EB3D53">
          <w:rPr>
            <w:spacing w:val="-2"/>
            <w:sz w:val="24"/>
            <w:szCs w:val="24"/>
          </w:rPr>
          <w:t>www.researchgate.net/publication/40741792_People's_p</w:t>
        </w:r>
        <w:r w:rsidR="0086050B" w:rsidRPr="00EB3D53">
          <w:rPr>
            <w:spacing w:val="-2"/>
            <w:sz w:val="24"/>
            <w:szCs w:val="24"/>
          </w:rPr>
          <w:t>erception_on_household_solid_waste_management_in_Ojo_Local_Go</w:t>
        </w:r>
      </w:hyperlink>
      <w:r w:rsidR="0086050B" w:rsidRPr="00EB3D53">
        <w:rPr>
          <w:spacing w:val="-2"/>
          <w:sz w:val="24"/>
          <w:szCs w:val="24"/>
        </w:rPr>
        <w:t>vernment_Area_in_Nigeria</w:t>
      </w:r>
    </w:p>
    <w:p w:rsidR="000530C6" w:rsidRPr="00EB3D53" w:rsidRDefault="0086050B" w:rsidP="00EB3D53">
      <w:pPr>
        <w:spacing w:before="1" w:line="360" w:lineRule="auto"/>
        <w:ind w:left="1440" w:right="714" w:hanging="720"/>
        <w:rPr>
          <w:sz w:val="24"/>
          <w:szCs w:val="24"/>
        </w:rPr>
      </w:pPr>
      <w:r w:rsidRPr="00EB3D53">
        <w:rPr>
          <w:sz w:val="24"/>
          <w:szCs w:val="24"/>
        </w:rPr>
        <w:t>Mafara,S.M.&amp;Magami,I.M.(2017).ChallengesofsolidwastedisposalinNigeria:AReview.</w:t>
      </w:r>
      <w:r w:rsidRPr="00EB3D53">
        <w:rPr>
          <w:i/>
          <w:sz w:val="24"/>
          <w:szCs w:val="24"/>
        </w:rPr>
        <w:t>InternationalJournalofScienceforGlobalSustainability,5</w:t>
      </w:r>
      <w:r w:rsidRPr="00EB3D53">
        <w:rPr>
          <w:sz w:val="24"/>
          <w:szCs w:val="24"/>
        </w:rPr>
        <w:t>(1).</w:t>
      </w:r>
      <w:hyperlink r:id="rId45">
        <w:r w:rsidRPr="00EB3D53">
          <w:rPr>
            <w:sz w:val="24"/>
            <w:szCs w:val="24"/>
          </w:rPr>
          <w:t>file:///C:/Users/hp/Downloads/11+Mafara+Shafa%20(3).pdf</w:t>
        </w:r>
      </w:hyperlink>
    </w:p>
    <w:p w:rsidR="000530C6" w:rsidRPr="00EB3D53" w:rsidRDefault="0086050B" w:rsidP="00EB3D53">
      <w:pPr>
        <w:pStyle w:val="BodyText"/>
        <w:spacing w:line="360" w:lineRule="auto"/>
        <w:ind w:left="1440" w:right="714" w:hanging="720"/>
        <w:rPr>
          <w:sz w:val="24"/>
          <w:szCs w:val="24"/>
        </w:rPr>
      </w:pPr>
      <w:r w:rsidRPr="00EB3D53">
        <w:rPr>
          <w:sz w:val="24"/>
          <w:szCs w:val="24"/>
        </w:rPr>
        <w:t>Marti,L.&amp;Puertas,R.(2021).Influenceofenvironmentalpoliciesonwastetreatment</w:t>
      </w:r>
      <w:r w:rsidRPr="00EB3D53">
        <w:rPr>
          <w:i/>
          <w:sz w:val="24"/>
          <w:szCs w:val="24"/>
        </w:rPr>
        <w:t>.</w:t>
      </w:r>
      <w:hyperlink r:id="rId46">
        <w:r w:rsidRPr="00EB3D53">
          <w:rPr>
            <w:i/>
            <w:sz w:val="24"/>
            <w:szCs w:val="24"/>
          </w:rPr>
          <w:t>W</w:t>
        </w:r>
        <w:r w:rsidRPr="00EB3D53">
          <w:rPr>
            <w:i/>
            <w:sz w:val="24"/>
            <w:szCs w:val="24"/>
          </w:rPr>
          <w:t>asteManagement,</w:t>
        </w:r>
      </w:hyperlink>
      <w:r w:rsidRPr="00EB3D53">
        <w:rPr>
          <w:i/>
          <w:sz w:val="24"/>
          <w:szCs w:val="24"/>
        </w:rPr>
        <w:t>126,</w:t>
      </w:r>
      <w:r w:rsidRPr="00EB3D53">
        <w:rPr>
          <w:sz w:val="24"/>
          <w:szCs w:val="24"/>
        </w:rPr>
        <w:t>191-200.</w:t>
      </w:r>
      <w:r w:rsidRPr="00EB3D53">
        <w:rPr>
          <w:spacing w:val="-2"/>
          <w:sz w:val="24"/>
          <w:szCs w:val="24"/>
        </w:rPr>
        <w:t>https://</w:t>
      </w:r>
      <w:hyperlink r:id="rId47">
        <w:r w:rsidRPr="00EB3D53">
          <w:rPr>
            <w:spacing w:val="-2"/>
            <w:sz w:val="24"/>
            <w:szCs w:val="24"/>
          </w:rPr>
          <w:t>www.sciencedirect.com/science/article/abs/pii/S0956053X21001446</w:t>
        </w:r>
      </w:hyperlink>
    </w:p>
    <w:p w:rsidR="000530C6" w:rsidRPr="00EB3D53" w:rsidRDefault="0086050B" w:rsidP="00EB3D53">
      <w:pPr>
        <w:pStyle w:val="BodyText"/>
        <w:spacing w:before="1" w:line="360" w:lineRule="auto"/>
        <w:ind w:left="1440" w:right="714" w:hanging="720"/>
        <w:rPr>
          <w:sz w:val="24"/>
          <w:szCs w:val="24"/>
        </w:rPr>
      </w:pPr>
      <w:r w:rsidRPr="00EB3D53">
        <w:rPr>
          <w:sz w:val="24"/>
          <w:szCs w:val="24"/>
        </w:rPr>
        <w:t>McAllister,J.(2015).Factorsinfluencingsolid-wastemanagementinthedevel</w:t>
      </w:r>
      <w:r w:rsidRPr="00EB3D53">
        <w:rPr>
          <w:sz w:val="24"/>
          <w:szCs w:val="24"/>
        </w:rPr>
        <w:t>opingworld.AllGraduatePlanBandotherReports.528.</w:t>
      </w:r>
      <w:r w:rsidRPr="00EB3D53">
        <w:rPr>
          <w:spacing w:val="-2"/>
          <w:sz w:val="24"/>
          <w:szCs w:val="24"/>
        </w:rPr>
        <w:t>https://digitalcommons.usu.edu/gradreports/528</w:t>
      </w:r>
    </w:p>
    <w:p w:rsidR="000530C6" w:rsidRPr="00EB3D53" w:rsidRDefault="0086050B" w:rsidP="00EB3D53">
      <w:pPr>
        <w:pStyle w:val="BodyText"/>
        <w:tabs>
          <w:tab w:val="left" w:pos="9184"/>
        </w:tabs>
        <w:spacing w:line="360" w:lineRule="auto"/>
        <w:ind w:left="1440" w:right="714" w:hanging="720"/>
        <w:rPr>
          <w:sz w:val="24"/>
          <w:szCs w:val="24"/>
        </w:rPr>
      </w:pPr>
      <w:r w:rsidRPr="00EB3D53">
        <w:rPr>
          <w:sz w:val="24"/>
          <w:szCs w:val="24"/>
        </w:rPr>
        <w:t xml:space="preserve">Meuleman,L&amp;Niestroy,I.(2015).Commonbutdifferentiatedgovernance:AmetagovernanceapproachtomaketheSDGswork. </w:t>
      </w:r>
      <w:r w:rsidRPr="00EB3D53">
        <w:rPr>
          <w:i/>
          <w:sz w:val="24"/>
          <w:szCs w:val="24"/>
        </w:rPr>
        <w:t>Sustainability,</w:t>
      </w:r>
      <w:r w:rsidRPr="00EB3D53">
        <w:rPr>
          <w:i/>
          <w:spacing w:val="-6"/>
          <w:sz w:val="24"/>
          <w:szCs w:val="24"/>
        </w:rPr>
        <w:t>7</w:t>
      </w:r>
      <w:r w:rsidRPr="00EB3D53">
        <w:rPr>
          <w:spacing w:val="-6"/>
          <w:sz w:val="24"/>
          <w:szCs w:val="24"/>
        </w:rPr>
        <w:t>,</w:t>
      </w:r>
      <w:r w:rsidRPr="00EB3D53">
        <w:rPr>
          <w:sz w:val="24"/>
          <w:szCs w:val="24"/>
        </w:rPr>
        <w:tab/>
      </w:r>
      <w:r w:rsidRPr="00EB3D53">
        <w:rPr>
          <w:spacing w:val="-2"/>
          <w:sz w:val="24"/>
          <w:szCs w:val="24"/>
        </w:rPr>
        <w:t>12295-12321;</w:t>
      </w:r>
    </w:p>
    <w:p w:rsidR="000530C6" w:rsidRPr="00EB3D53" w:rsidRDefault="0086050B" w:rsidP="00EB3D53">
      <w:pPr>
        <w:pStyle w:val="BodyText"/>
        <w:spacing w:line="360" w:lineRule="auto"/>
        <w:ind w:left="1440" w:right="714"/>
        <w:rPr>
          <w:sz w:val="24"/>
          <w:szCs w:val="24"/>
        </w:rPr>
      </w:pPr>
      <w:r w:rsidRPr="00EB3D53">
        <w:rPr>
          <w:spacing w:val="-2"/>
          <w:sz w:val="24"/>
          <w:szCs w:val="24"/>
        </w:rPr>
        <w:t>https://</w:t>
      </w:r>
      <w:hyperlink r:id="rId48">
        <w:r w:rsidRPr="00EB3D53">
          <w:rPr>
            <w:spacing w:val="-2"/>
            <w:sz w:val="24"/>
            <w:szCs w:val="24"/>
          </w:rPr>
          <w:t>www.researchgate.net/publication/281639765_Common_But_Differentiated_Governance_A_Metagovernance_Approach_to_</w:t>
        </w:r>
      </w:hyperlink>
      <w:r w:rsidRPr="00EB3D53">
        <w:rPr>
          <w:spacing w:val="-2"/>
          <w:sz w:val="24"/>
          <w:szCs w:val="24"/>
        </w:rPr>
        <w:t>Make_the_SDGs_Work</w:t>
      </w:r>
    </w:p>
    <w:p w:rsidR="000530C6" w:rsidRPr="00EB3D53" w:rsidRDefault="000530C6" w:rsidP="00EB3D53">
      <w:pPr>
        <w:pStyle w:val="BodyText"/>
        <w:spacing w:line="360" w:lineRule="auto"/>
        <w:rPr>
          <w:sz w:val="24"/>
          <w:szCs w:val="24"/>
        </w:rPr>
        <w:sectPr w:rsidR="000530C6" w:rsidRPr="00EB3D53">
          <w:pgSz w:w="12240" w:h="15840"/>
          <w:pgMar w:top="1360" w:right="720" w:bottom="1240" w:left="720" w:header="0" w:footer="1056" w:gutter="0"/>
          <w:cols w:space="720"/>
        </w:sectPr>
      </w:pPr>
    </w:p>
    <w:p w:rsidR="000530C6" w:rsidRPr="00EB3D53" w:rsidRDefault="0086050B" w:rsidP="00EB3D53">
      <w:pPr>
        <w:pStyle w:val="BodyText"/>
        <w:spacing w:before="72" w:line="360" w:lineRule="auto"/>
        <w:ind w:left="720"/>
        <w:rPr>
          <w:sz w:val="24"/>
          <w:szCs w:val="24"/>
        </w:rPr>
      </w:pPr>
      <w:r w:rsidRPr="00EB3D53">
        <w:rPr>
          <w:sz w:val="24"/>
          <w:szCs w:val="24"/>
        </w:rPr>
        <w:lastRenderedPageBreak/>
        <w:t>NESREA.(2022).AnnualReport2021–2022.Abuja:NationalEnvironmentalStandardsandRegulationsEnforcement</w:t>
      </w:r>
      <w:r w:rsidRPr="00EB3D53">
        <w:rPr>
          <w:spacing w:val="-2"/>
          <w:sz w:val="24"/>
          <w:szCs w:val="24"/>
        </w:rPr>
        <w:t>Agency.</w:t>
      </w:r>
    </w:p>
    <w:p w:rsidR="000530C6" w:rsidRPr="00EB3D53" w:rsidRDefault="000530C6" w:rsidP="00EB3D53">
      <w:pPr>
        <w:pStyle w:val="BodyText"/>
        <w:spacing w:before="98" w:line="360" w:lineRule="auto"/>
        <w:rPr>
          <w:sz w:val="24"/>
          <w:szCs w:val="24"/>
        </w:rPr>
      </w:pPr>
    </w:p>
    <w:p w:rsidR="000530C6" w:rsidRPr="00EB3D53" w:rsidRDefault="0086050B" w:rsidP="00EB3D53">
      <w:pPr>
        <w:pStyle w:val="BodyText"/>
        <w:spacing w:line="360" w:lineRule="auto"/>
        <w:ind w:left="720"/>
        <w:rPr>
          <w:sz w:val="24"/>
          <w:szCs w:val="24"/>
        </w:rPr>
      </w:pPr>
      <w:r w:rsidRPr="00EB3D53">
        <w:rPr>
          <w:sz w:val="24"/>
          <w:szCs w:val="24"/>
        </w:rPr>
        <w:t>NigerianConservationFoundation.(2020).SustainableWasteManagement:AGuideforOrganizations.</w:t>
      </w:r>
      <w:hyperlink r:id="rId49">
        <w:r w:rsidRPr="00EB3D53">
          <w:rPr>
            <w:spacing w:val="-2"/>
            <w:sz w:val="24"/>
            <w:szCs w:val="24"/>
          </w:rPr>
          <w:t>http://www.ncfni</w:t>
        </w:r>
        <w:r w:rsidRPr="00EB3D53">
          <w:rPr>
            <w:spacing w:val="-2"/>
            <w:sz w:val="24"/>
            <w:szCs w:val="24"/>
          </w:rPr>
          <w:t>geria.org</w:t>
        </w:r>
      </w:hyperlink>
    </w:p>
    <w:p w:rsidR="000530C6" w:rsidRPr="00EB3D53" w:rsidRDefault="0086050B" w:rsidP="00EB3D53">
      <w:pPr>
        <w:spacing w:before="1" w:line="360" w:lineRule="auto"/>
        <w:ind w:left="1440" w:right="714" w:hanging="720"/>
        <w:rPr>
          <w:sz w:val="24"/>
          <w:szCs w:val="24"/>
        </w:rPr>
      </w:pPr>
      <w:r w:rsidRPr="00EB3D53">
        <w:rPr>
          <w:sz w:val="24"/>
          <w:szCs w:val="24"/>
        </w:rPr>
        <w:t xml:space="preserve">Nnaji,C.C.,&amp;Akubue, V.U.(2018). InformalwastemanagementandchallengesinachievingenvironmentalsustainabilityinNigeriancities. </w:t>
      </w:r>
      <w:r w:rsidRPr="00EB3D53">
        <w:rPr>
          <w:i/>
          <w:sz w:val="24"/>
          <w:szCs w:val="24"/>
        </w:rPr>
        <w:t>Environmental Science and Pollution Research, 25</w:t>
      </w:r>
      <w:r w:rsidRPr="00EB3D53">
        <w:rPr>
          <w:sz w:val="24"/>
          <w:szCs w:val="24"/>
        </w:rPr>
        <w:t>(13), 12568-12584.</w:t>
      </w:r>
    </w:p>
    <w:p w:rsidR="000530C6" w:rsidRPr="00EB3D53" w:rsidRDefault="0086050B" w:rsidP="00EB3D53">
      <w:pPr>
        <w:spacing w:line="360" w:lineRule="auto"/>
        <w:ind w:left="720"/>
        <w:rPr>
          <w:i/>
          <w:sz w:val="24"/>
          <w:szCs w:val="24"/>
        </w:rPr>
      </w:pPr>
      <w:r w:rsidRPr="00EB3D53">
        <w:rPr>
          <w:spacing w:val="-2"/>
          <w:sz w:val="24"/>
          <w:szCs w:val="24"/>
        </w:rPr>
        <w:t>Nwosu,A.O.,&amp;Chukwueloka,H.E.(2020).A reviewofsolidwaste</w:t>
      </w:r>
      <w:r w:rsidRPr="00EB3D53">
        <w:rPr>
          <w:spacing w:val="-2"/>
          <w:sz w:val="24"/>
          <w:szCs w:val="24"/>
        </w:rPr>
        <w:t>managementstrategiesinNigeria.</w:t>
      </w:r>
      <w:r w:rsidRPr="00EB3D53">
        <w:rPr>
          <w:i/>
          <w:spacing w:val="-2"/>
          <w:sz w:val="24"/>
          <w:szCs w:val="24"/>
        </w:rPr>
        <w:t>JournalofEnvironmentandEarthScience,</w:t>
      </w:r>
    </w:p>
    <w:p w:rsidR="000530C6" w:rsidRPr="00EB3D53" w:rsidRDefault="0086050B" w:rsidP="00EB3D53">
      <w:pPr>
        <w:pStyle w:val="BodyText"/>
        <w:spacing w:before="1" w:line="360" w:lineRule="auto"/>
        <w:ind w:left="1440"/>
        <w:rPr>
          <w:sz w:val="24"/>
          <w:szCs w:val="24"/>
        </w:rPr>
      </w:pPr>
      <w:r w:rsidRPr="00EB3D53">
        <w:rPr>
          <w:sz w:val="24"/>
          <w:szCs w:val="24"/>
        </w:rPr>
        <w:t>10(6),132-</w:t>
      </w:r>
      <w:r w:rsidRPr="00EB3D53">
        <w:rPr>
          <w:spacing w:val="-4"/>
          <w:sz w:val="24"/>
          <w:szCs w:val="24"/>
        </w:rPr>
        <w:t>143.</w:t>
      </w:r>
    </w:p>
    <w:p w:rsidR="000530C6" w:rsidRPr="00EB3D53" w:rsidRDefault="000530C6" w:rsidP="00EB3D53">
      <w:pPr>
        <w:pStyle w:val="BodyText"/>
        <w:spacing w:before="97" w:line="360" w:lineRule="auto"/>
        <w:rPr>
          <w:sz w:val="24"/>
          <w:szCs w:val="24"/>
        </w:rPr>
      </w:pPr>
    </w:p>
    <w:p w:rsidR="000530C6" w:rsidRPr="00EB3D53" w:rsidRDefault="0086050B" w:rsidP="00EB3D53">
      <w:pPr>
        <w:pStyle w:val="BodyText"/>
        <w:spacing w:line="360" w:lineRule="auto"/>
        <w:ind w:left="720"/>
        <w:rPr>
          <w:sz w:val="24"/>
          <w:szCs w:val="24"/>
        </w:rPr>
      </w:pPr>
      <w:r w:rsidRPr="00EB3D53">
        <w:rPr>
          <w:sz w:val="24"/>
          <w:szCs w:val="24"/>
        </w:rPr>
        <w:t>Ogbonna,D.N.,Amangabara,G.T.,&amp;Ekere,T.O.(2020).Assessmentofpolicyframeworkforsustainablesolidwastemanagementin</w:t>
      </w:r>
      <w:r w:rsidRPr="00EB3D53">
        <w:rPr>
          <w:spacing w:val="-2"/>
          <w:sz w:val="24"/>
          <w:szCs w:val="24"/>
        </w:rPr>
        <w:t>Nigeria.</w:t>
      </w:r>
    </w:p>
    <w:p w:rsidR="000530C6" w:rsidRPr="00EB3D53" w:rsidRDefault="0086050B" w:rsidP="00EB3D53">
      <w:pPr>
        <w:pStyle w:val="BodyText"/>
        <w:spacing w:line="360" w:lineRule="auto"/>
        <w:ind w:left="1440"/>
        <w:rPr>
          <w:sz w:val="24"/>
          <w:szCs w:val="24"/>
        </w:rPr>
      </w:pPr>
      <w:r w:rsidRPr="00EB3D53">
        <w:rPr>
          <w:sz w:val="24"/>
          <w:szCs w:val="24"/>
        </w:rPr>
        <w:t>InternationalJournalofEnvironmentalPlanningandManageme</w:t>
      </w:r>
      <w:r w:rsidRPr="00EB3D53">
        <w:rPr>
          <w:sz w:val="24"/>
          <w:szCs w:val="24"/>
        </w:rPr>
        <w:t>nt,6(3),</w:t>
      </w:r>
      <w:r w:rsidRPr="00EB3D53">
        <w:rPr>
          <w:spacing w:val="-2"/>
          <w:sz w:val="24"/>
          <w:szCs w:val="24"/>
        </w:rPr>
        <w:t>41–51.</w:t>
      </w:r>
    </w:p>
    <w:p w:rsidR="000530C6" w:rsidRPr="00EB3D53" w:rsidRDefault="000530C6" w:rsidP="00EB3D53">
      <w:pPr>
        <w:pStyle w:val="BodyText"/>
        <w:spacing w:before="95" w:line="360" w:lineRule="auto"/>
        <w:rPr>
          <w:sz w:val="24"/>
          <w:szCs w:val="24"/>
        </w:rPr>
      </w:pPr>
    </w:p>
    <w:p w:rsidR="000530C6" w:rsidRPr="00EB3D53" w:rsidRDefault="0086050B" w:rsidP="00EB3D53">
      <w:pPr>
        <w:spacing w:line="360" w:lineRule="auto"/>
        <w:ind w:left="1440" w:right="714" w:hanging="720"/>
        <w:rPr>
          <w:sz w:val="24"/>
          <w:szCs w:val="24"/>
        </w:rPr>
      </w:pPr>
      <w:r w:rsidRPr="00EB3D53">
        <w:rPr>
          <w:sz w:val="24"/>
          <w:szCs w:val="24"/>
        </w:rPr>
        <w:t xml:space="preserve">Ogwumike, L.O.,&amp; Onwuka,M.I.(2020).Community engagement and public awareness: Key strategies for sustainable waste management inNigeria. </w:t>
      </w:r>
      <w:r w:rsidRPr="00EB3D53">
        <w:rPr>
          <w:i/>
          <w:sz w:val="24"/>
          <w:szCs w:val="24"/>
        </w:rPr>
        <w:t>Environmental Technology &amp; Innovation, 14</w:t>
      </w:r>
      <w:r w:rsidRPr="00EB3D53">
        <w:rPr>
          <w:sz w:val="24"/>
          <w:szCs w:val="24"/>
        </w:rPr>
        <w:t>(3), 1-14.</w:t>
      </w:r>
    </w:p>
    <w:p w:rsidR="000530C6" w:rsidRPr="00EB3D53" w:rsidRDefault="0086050B" w:rsidP="00EB3D53">
      <w:pPr>
        <w:pStyle w:val="BodyText"/>
        <w:spacing w:before="2" w:line="360" w:lineRule="auto"/>
        <w:ind w:left="1440" w:right="714" w:hanging="720"/>
        <w:rPr>
          <w:sz w:val="24"/>
          <w:szCs w:val="24"/>
        </w:rPr>
      </w:pPr>
      <w:r w:rsidRPr="00EB3D53">
        <w:rPr>
          <w:sz w:val="24"/>
          <w:szCs w:val="24"/>
        </w:rPr>
        <w:t>Okoji, O. O., Adeyemi, T.0, &amp; Olawuni, A. O. (2023)</w:t>
      </w:r>
      <w:r w:rsidRPr="00EB3D53">
        <w:rPr>
          <w:sz w:val="24"/>
          <w:szCs w:val="24"/>
        </w:rPr>
        <w:t xml:space="preserve">. Assessment of communityperception on waste management practice in Ilorin metropolis,Kwara State, Nigeria. </w:t>
      </w:r>
      <w:r w:rsidRPr="00EB3D53">
        <w:rPr>
          <w:i/>
          <w:sz w:val="24"/>
          <w:szCs w:val="24"/>
        </w:rPr>
        <w:t xml:space="preserve">Reality of Politics, 25 </w:t>
      </w:r>
      <w:r w:rsidRPr="00EB3D53">
        <w:rPr>
          <w:sz w:val="24"/>
          <w:szCs w:val="24"/>
        </w:rPr>
        <w:t>(3),114-132.</w:t>
      </w:r>
    </w:p>
    <w:p w:rsidR="000530C6" w:rsidRPr="00EB3D53" w:rsidRDefault="000530C6" w:rsidP="00EB3D53">
      <w:pPr>
        <w:pStyle w:val="BodyText"/>
        <w:spacing w:before="96"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Olukanni,D.O.,&amp;Akinyemi,T.E.(2018).SustainablewastemanagementpracticesinNigeria:Areviewofthecurrentstatus. Jou</w:t>
      </w:r>
      <w:r w:rsidRPr="00EB3D53">
        <w:rPr>
          <w:sz w:val="24"/>
          <w:szCs w:val="24"/>
        </w:rPr>
        <w:t xml:space="preserve">rnalofWasteManagement, 2018, 1–12. </w:t>
      </w:r>
      <w:hyperlink r:id="rId50">
        <w:r w:rsidRPr="00EB3D53">
          <w:rPr>
            <w:color w:val="0000FF"/>
            <w:sz w:val="24"/>
            <w:szCs w:val="24"/>
            <w:u w:val="single" w:color="0000FF"/>
          </w:rPr>
          <w:t>https://doi.org/10.1155/2018/6579743</w:t>
        </w:r>
      </w:hyperlink>
    </w:p>
    <w:p w:rsidR="000530C6" w:rsidRPr="00EB3D53" w:rsidRDefault="000530C6" w:rsidP="00EB3D53">
      <w:pPr>
        <w:pStyle w:val="BodyText"/>
        <w:spacing w:before="97" w:line="360" w:lineRule="auto"/>
        <w:rPr>
          <w:sz w:val="24"/>
          <w:szCs w:val="24"/>
        </w:rPr>
      </w:pPr>
    </w:p>
    <w:p w:rsidR="000530C6" w:rsidRPr="00EB3D53" w:rsidRDefault="0086050B" w:rsidP="00EB3D53">
      <w:pPr>
        <w:pStyle w:val="BodyText"/>
        <w:spacing w:line="360" w:lineRule="auto"/>
        <w:ind w:left="1440" w:right="714" w:hanging="720"/>
        <w:rPr>
          <w:sz w:val="24"/>
          <w:szCs w:val="24"/>
        </w:rPr>
      </w:pPr>
      <w:r w:rsidRPr="00EB3D53">
        <w:rPr>
          <w:sz w:val="24"/>
          <w:szCs w:val="24"/>
        </w:rPr>
        <w:t xml:space="preserve">Olukanni,D.O.,Adeleke,J.O.,&amp;Aremu,D.D.(2016).AreviewoflocalfactorsaffectingsolidwastecollectioninNigeria. </w:t>
      </w:r>
      <w:r w:rsidRPr="00EB3D53">
        <w:rPr>
          <w:i/>
          <w:sz w:val="24"/>
          <w:szCs w:val="24"/>
        </w:rPr>
        <w:t>Pollution,2</w:t>
      </w:r>
      <w:r w:rsidRPr="00EB3D53">
        <w:rPr>
          <w:sz w:val="24"/>
          <w:szCs w:val="24"/>
        </w:rPr>
        <w:t>(3),339–</w:t>
      </w:r>
      <w:r w:rsidRPr="00EB3D53">
        <w:rPr>
          <w:spacing w:val="-4"/>
          <w:sz w:val="24"/>
          <w:szCs w:val="24"/>
        </w:rPr>
        <w:t>356.</w:t>
      </w:r>
    </w:p>
    <w:p w:rsidR="000530C6" w:rsidRPr="00EB3D53" w:rsidRDefault="0086050B" w:rsidP="00EB3D53">
      <w:pPr>
        <w:pStyle w:val="BodyText"/>
        <w:spacing w:line="360" w:lineRule="auto"/>
        <w:ind w:left="720"/>
        <w:rPr>
          <w:sz w:val="24"/>
          <w:szCs w:val="24"/>
        </w:rPr>
      </w:pPr>
      <w:r w:rsidRPr="00EB3D53">
        <w:rPr>
          <w:sz w:val="24"/>
          <w:szCs w:val="24"/>
        </w:rPr>
        <w:t>Olukanni,D.O&amp;Nwafor,C.O.(2019).Public-</w:t>
      </w:r>
      <w:r w:rsidRPr="00EB3D53">
        <w:rPr>
          <w:sz w:val="24"/>
          <w:szCs w:val="24"/>
        </w:rPr>
        <w:lastRenderedPageBreak/>
        <w:t>PrivateSectorinvolvementinprovidingefficientsolidwastemanagementservicesin</w:t>
      </w:r>
      <w:r w:rsidRPr="00EB3D53">
        <w:rPr>
          <w:spacing w:val="-2"/>
          <w:sz w:val="24"/>
          <w:szCs w:val="24"/>
        </w:rPr>
        <w:t>Nigeria.</w:t>
      </w:r>
    </w:p>
    <w:p w:rsidR="000530C6" w:rsidRPr="00EB3D53" w:rsidRDefault="000530C6" w:rsidP="00EB3D53">
      <w:pPr>
        <w:spacing w:before="1" w:line="360" w:lineRule="auto"/>
        <w:ind w:left="1440"/>
        <w:rPr>
          <w:sz w:val="24"/>
          <w:szCs w:val="24"/>
        </w:rPr>
      </w:pPr>
      <w:hyperlink r:id="rId51">
        <w:r w:rsidR="0086050B" w:rsidRPr="00EB3D53">
          <w:rPr>
            <w:i/>
            <w:spacing w:val="-2"/>
            <w:sz w:val="24"/>
            <w:szCs w:val="24"/>
          </w:rPr>
          <w:t>Recycling</w:t>
        </w:r>
      </w:hyperlink>
      <w:r w:rsidR="0086050B" w:rsidRPr="00EB3D53">
        <w:rPr>
          <w:i/>
          <w:spacing w:val="-2"/>
          <w:sz w:val="24"/>
          <w:szCs w:val="24"/>
        </w:rPr>
        <w:t>,4</w:t>
      </w:r>
      <w:r w:rsidR="0086050B" w:rsidRPr="00EB3D53">
        <w:rPr>
          <w:spacing w:val="-2"/>
          <w:sz w:val="24"/>
          <w:szCs w:val="24"/>
        </w:rPr>
        <w:t>(2).https://</w:t>
      </w:r>
      <w:hyperlink r:id="rId52">
        <w:r w:rsidR="0086050B" w:rsidRPr="00EB3D53">
          <w:rPr>
            <w:spacing w:val="-2"/>
            <w:sz w:val="24"/>
            <w:szCs w:val="24"/>
          </w:rPr>
          <w:t>w</w:t>
        </w:r>
        <w:r w:rsidR="0086050B" w:rsidRPr="00EB3D53">
          <w:rPr>
            <w:spacing w:val="-2"/>
            <w:sz w:val="24"/>
            <w:szCs w:val="24"/>
          </w:rPr>
          <w:t>ww.mdpi.com/2313-4321/4/2/19</w:t>
        </w:r>
      </w:hyperlink>
    </w:p>
    <w:p w:rsidR="000530C6" w:rsidRPr="00EB3D53" w:rsidRDefault="0086050B" w:rsidP="00EB3D53">
      <w:pPr>
        <w:pStyle w:val="BodyText"/>
        <w:spacing w:line="360" w:lineRule="auto"/>
        <w:ind w:left="1440" w:right="714" w:hanging="720"/>
        <w:rPr>
          <w:sz w:val="24"/>
          <w:szCs w:val="24"/>
        </w:rPr>
      </w:pPr>
      <w:r w:rsidRPr="00EB3D53">
        <w:rPr>
          <w:sz w:val="24"/>
          <w:szCs w:val="24"/>
        </w:rPr>
        <w:t>Pellow,D.N.(2000).Environmentalinequalityformation: Towardatheoryofenvironmentalinjustice.</w:t>
      </w:r>
      <w:r w:rsidRPr="00EB3D53">
        <w:rPr>
          <w:i/>
          <w:sz w:val="24"/>
          <w:szCs w:val="24"/>
        </w:rPr>
        <w:t>SageJournal,43</w:t>
      </w:r>
      <w:r w:rsidRPr="00EB3D53">
        <w:rPr>
          <w:sz w:val="24"/>
          <w:szCs w:val="24"/>
        </w:rPr>
        <w:t>(4).</w:t>
      </w:r>
      <w:hyperlink r:id="rId53">
        <w:r w:rsidRPr="00EB3D53">
          <w:rPr>
            <w:spacing w:val="-2"/>
            <w:sz w:val="24"/>
            <w:szCs w:val="24"/>
          </w:rPr>
          <w:t>https://journals.sagepub.com/doi/10.1177/</w:t>
        </w:r>
        <w:r w:rsidRPr="00EB3D53">
          <w:rPr>
            <w:spacing w:val="-2"/>
            <w:sz w:val="24"/>
            <w:szCs w:val="24"/>
          </w:rPr>
          <w:t>0002764200043004004</w:t>
        </w:r>
      </w:hyperlink>
    </w:p>
    <w:p w:rsidR="000530C6" w:rsidRPr="00EB3D53" w:rsidRDefault="000530C6" w:rsidP="00EB3D53">
      <w:pPr>
        <w:pStyle w:val="BodyText"/>
        <w:spacing w:before="95" w:line="360" w:lineRule="auto"/>
        <w:rPr>
          <w:sz w:val="24"/>
          <w:szCs w:val="24"/>
        </w:rPr>
      </w:pPr>
    </w:p>
    <w:p w:rsidR="000530C6" w:rsidRPr="00EB3D53" w:rsidRDefault="0086050B" w:rsidP="00EB3D53">
      <w:pPr>
        <w:pStyle w:val="BodyText"/>
        <w:spacing w:line="360" w:lineRule="auto"/>
        <w:ind w:left="720"/>
        <w:rPr>
          <w:sz w:val="24"/>
          <w:szCs w:val="24"/>
        </w:rPr>
      </w:pPr>
      <w:r w:rsidRPr="00EB3D53">
        <w:rPr>
          <w:sz w:val="24"/>
          <w:szCs w:val="24"/>
        </w:rPr>
        <w:t>UNDP.(2023).SustainableDevelopmentGoals:ProgressReport.UnitedNationsDevelopmentProgramme.</w:t>
      </w:r>
      <w:hyperlink r:id="rId54">
        <w:r w:rsidRPr="00EB3D53">
          <w:rPr>
            <w:color w:val="0000FF"/>
            <w:spacing w:val="-2"/>
            <w:sz w:val="24"/>
            <w:szCs w:val="24"/>
            <w:u w:val="single" w:color="0000FF"/>
          </w:rPr>
          <w:t>https://www.undp.org</w:t>
        </w:r>
      </w:hyperlink>
    </w:p>
    <w:p w:rsidR="000530C6" w:rsidRPr="00EB3D53" w:rsidRDefault="000530C6" w:rsidP="00EB3D53">
      <w:pPr>
        <w:pStyle w:val="BodyText"/>
        <w:spacing w:before="97" w:line="360" w:lineRule="auto"/>
        <w:rPr>
          <w:sz w:val="24"/>
          <w:szCs w:val="24"/>
        </w:rPr>
      </w:pPr>
    </w:p>
    <w:p w:rsidR="000530C6" w:rsidRPr="00EB3D53" w:rsidRDefault="000530C6" w:rsidP="00EB3D53">
      <w:pPr>
        <w:spacing w:line="360" w:lineRule="auto"/>
        <w:ind w:left="1440" w:right="714" w:hanging="720"/>
        <w:rPr>
          <w:sz w:val="24"/>
          <w:szCs w:val="24"/>
        </w:rPr>
      </w:pPr>
      <w:hyperlink r:id="rId55">
        <w:r w:rsidR="0086050B" w:rsidRPr="00EB3D53">
          <w:rPr>
            <w:sz w:val="24"/>
            <w:szCs w:val="24"/>
          </w:rPr>
          <w:t>VanZanten,</w:t>
        </w:r>
      </w:hyperlink>
      <w:r w:rsidR="0086050B" w:rsidRPr="00EB3D53">
        <w:rPr>
          <w:sz w:val="24"/>
          <w:szCs w:val="24"/>
        </w:rPr>
        <w:t>J.A.&amp;V</w:t>
      </w:r>
      <w:hyperlink r:id="rId56">
        <w:r w:rsidR="0086050B" w:rsidRPr="00EB3D53">
          <w:rPr>
            <w:sz w:val="24"/>
            <w:szCs w:val="24"/>
          </w:rPr>
          <w:t>anTulde,</w:t>
        </w:r>
      </w:hyperlink>
      <w:r w:rsidR="0086050B" w:rsidRPr="00EB3D53">
        <w:rPr>
          <w:sz w:val="24"/>
          <w:szCs w:val="24"/>
        </w:rPr>
        <w:t xml:space="preserve">R(2021).Improvingcompanies' impactsonsustainabledevelopment:AnexusapproachtotheSDGS. </w:t>
      </w:r>
      <w:r w:rsidR="0086050B" w:rsidRPr="00EB3D53">
        <w:rPr>
          <w:i/>
          <w:sz w:val="24"/>
          <w:szCs w:val="24"/>
        </w:rPr>
        <w:t>BusinessStrategy and the Environment 30</w:t>
      </w:r>
      <w:r w:rsidR="0086050B" w:rsidRPr="00EB3D53">
        <w:rPr>
          <w:sz w:val="24"/>
          <w:szCs w:val="24"/>
        </w:rPr>
        <w:t>(4),1-18.</w:t>
      </w:r>
    </w:p>
    <w:p w:rsidR="000530C6" w:rsidRPr="00EB3D53" w:rsidRDefault="000530C6" w:rsidP="00EB3D53">
      <w:pPr>
        <w:spacing w:line="360" w:lineRule="auto"/>
        <w:ind w:left="1440" w:right="714" w:hanging="720"/>
        <w:rPr>
          <w:sz w:val="24"/>
          <w:szCs w:val="24"/>
        </w:rPr>
      </w:pPr>
      <w:hyperlink r:id="rId57">
        <w:r w:rsidR="0086050B" w:rsidRPr="00EB3D53">
          <w:rPr>
            <w:sz w:val="24"/>
            <w:szCs w:val="24"/>
          </w:rPr>
          <w:t>Wang,</w:t>
        </w:r>
      </w:hyperlink>
      <w:r w:rsidR="0086050B" w:rsidRPr="00EB3D53">
        <w:rPr>
          <w:sz w:val="24"/>
          <w:szCs w:val="24"/>
        </w:rPr>
        <w:t xml:space="preserve"> A., Chen, X., </w:t>
      </w:r>
      <w:hyperlink r:id="rId58">
        <w:r w:rsidR="0086050B" w:rsidRPr="00EB3D53">
          <w:rPr>
            <w:sz w:val="24"/>
            <w:szCs w:val="24"/>
          </w:rPr>
          <w:t>Wang,</w:t>
        </w:r>
      </w:hyperlink>
      <w:r w:rsidR="0086050B" w:rsidRPr="00EB3D53">
        <w:rPr>
          <w:sz w:val="24"/>
          <w:szCs w:val="24"/>
        </w:rPr>
        <w:t xml:space="preserve"> X,</w:t>
      </w:r>
      <w:hyperlink r:id="rId59">
        <w:r w:rsidR="0086050B" w:rsidRPr="00EB3D53">
          <w:rPr>
            <w:sz w:val="24"/>
            <w:szCs w:val="24"/>
          </w:rPr>
          <w:t>Wei</w:t>
        </w:r>
        <w:r w:rsidR="0086050B" w:rsidRPr="00EB3D53">
          <w:rPr>
            <w:sz w:val="24"/>
            <w:szCs w:val="24"/>
          </w:rPr>
          <w:t>,</w:t>
        </w:r>
      </w:hyperlink>
      <w:r w:rsidR="0086050B" w:rsidRPr="00EB3D53">
        <w:rPr>
          <w:sz w:val="24"/>
          <w:szCs w:val="24"/>
        </w:rPr>
        <w:t xml:space="preserve"> J.,&amp;</w:t>
      </w:r>
      <w:hyperlink r:id="rId60">
        <w:r w:rsidR="0086050B" w:rsidRPr="00EB3D53">
          <w:rPr>
            <w:sz w:val="24"/>
            <w:szCs w:val="24"/>
          </w:rPr>
          <w:t>Song,</w:t>
        </w:r>
      </w:hyperlink>
      <w:r w:rsidR="0086050B" w:rsidRPr="00EB3D53">
        <w:rPr>
          <w:sz w:val="24"/>
          <w:szCs w:val="24"/>
        </w:rPr>
        <w:t xml:space="preserve"> L. (2022). Determinants of Satisfaction with Solid WasteManagement Services: A central–localComparison in China. </w:t>
      </w:r>
      <w:hyperlink r:id="rId61">
        <w:r w:rsidR="0086050B" w:rsidRPr="00EB3D53">
          <w:rPr>
            <w:i/>
            <w:sz w:val="24"/>
            <w:szCs w:val="24"/>
          </w:rPr>
          <w:t>International Journal of Environment Research and Public Health,</w:t>
        </w:r>
      </w:hyperlink>
      <w:r w:rsidR="0086050B" w:rsidRPr="00EB3D53">
        <w:rPr>
          <w:i/>
          <w:sz w:val="24"/>
          <w:szCs w:val="24"/>
        </w:rPr>
        <w:t>19</w:t>
      </w:r>
      <w:r w:rsidR="0086050B" w:rsidRPr="00EB3D53">
        <w:rPr>
          <w:sz w:val="24"/>
          <w:szCs w:val="24"/>
        </w:rPr>
        <w:t>(8), 4610.</w:t>
      </w:r>
    </w:p>
    <w:p w:rsidR="000530C6" w:rsidRPr="00EB3D53" w:rsidRDefault="0086050B" w:rsidP="00EB3D53">
      <w:pPr>
        <w:pStyle w:val="BodyText"/>
        <w:spacing w:line="360" w:lineRule="auto"/>
        <w:ind w:left="1440" w:right="714" w:hanging="720"/>
        <w:rPr>
          <w:sz w:val="24"/>
          <w:szCs w:val="24"/>
        </w:rPr>
      </w:pPr>
      <w:r w:rsidRPr="00EB3D53">
        <w:rPr>
          <w:sz w:val="24"/>
          <w:szCs w:val="24"/>
        </w:rPr>
        <w:t xml:space="preserve">Wang,C.,Chu,Z.,&amp;Gu,W.(2021).Participateornot:Impactofinformationinterventiononresidents’willingnesstosortmunicipalsolidwaste. </w:t>
      </w:r>
      <w:hyperlink r:id="rId62">
        <w:r w:rsidRPr="00EB3D53">
          <w:rPr>
            <w:i/>
            <w:sz w:val="24"/>
            <w:szCs w:val="24"/>
          </w:rPr>
          <w:t>Journal of Cleaner Production</w:t>
        </w:r>
        <w:r w:rsidRPr="00EB3D53">
          <w:rPr>
            <w:sz w:val="24"/>
            <w:szCs w:val="24"/>
          </w:rPr>
          <w:t>,</w:t>
        </w:r>
      </w:hyperlink>
      <w:hyperlink r:id="rId63">
        <w:r w:rsidRPr="00EB3D53">
          <w:rPr>
            <w:i/>
            <w:sz w:val="24"/>
            <w:szCs w:val="24"/>
          </w:rPr>
          <w:t>318</w:t>
        </w:r>
      </w:hyperlink>
      <w:r w:rsidRPr="00EB3D53">
        <w:rPr>
          <w:sz w:val="24"/>
          <w:szCs w:val="24"/>
        </w:rPr>
        <w:t xml:space="preserve">(1). </w:t>
      </w:r>
      <w:hyperlink r:id="rId64">
        <w:r w:rsidRPr="00EB3D53">
          <w:rPr>
            <w:sz w:val="24"/>
            <w:szCs w:val="24"/>
          </w:rPr>
          <w:t>https://www.sciencedirect.com/science/article/abs/pii/S0959652621027967</w:t>
        </w:r>
      </w:hyperlink>
    </w:p>
    <w:p w:rsidR="000530C6" w:rsidRPr="00EB3D53" w:rsidRDefault="0086050B" w:rsidP="00EB3D53">
      <w:pPr>
        <w:pStyle w:val="BodyText"/>
        <w:spacing w:line="360" w:lineRule="auto"/>
        <w:ind w:left="1440" w:right="1801" w:hanging="720"/>
        <w:rPr>
          <w:sz w:val="24"/>
          <w:szCs w:val="24"/>
        </w:rPr>
      </w:pPr>
      <w:r w:rsidRPr="00EB3D53">
        <w:rPr>
          <w:sz w:val="24"/>
          <w:szCs w:val="24"/>
        </w:rPr>
        <w:t>World Bank. (2020). WhataWaste2.0:AGlobalSnapshot ofSolidWasteManagementto2050. Washington,DC:World Bank.</w:t>
      </w:r>
      <w:hyperlink r:id="rId65">
        <w:r w:rsidRPr="00EB3D53">
          <w:rPr>
            <w:color w:val="0000FF"/>
            <w:spacing w:val="-2"/>
            <w:sz w:val="24"/>
            <w:szCs w:val="24"/>
            <w:u w:val="single" w:color="0000FF"/>
          </w:rPr>
          <w:t>https://datatopics.worldbank.org/what-a-waste/</w:t>
        </w:r>
      </w:hyperlink>
    </w:p>
    <w:p w:rsidR="000530C6" w:rsidRPr="00EB3D53" w:rsidRDefault="0086050B" w:rsidP="00EB3D53">
      <w:pPr>
        <w:pStyle w:val="BodyText"/>
        <w:tabs>
          <w:tab w:val="left" w:pos="2056"/>
          <w:tab w:val="left" w:pos="3411"/>
          <w:tab w:val="left" w:pos="5215"/>
          <w:tab w:val="left" w:pos="6611"/>
          <w:tab w:val="left" w:pos="7876"/>
          <w:tab w:val="left" w:pos="9202"/>
        </w:tabs>
        <w:spacing w:line="360" w:lineRule="auto"/>
        <w:ind w:left="1440" w:right="718" w:hanging="720"/>
        <w:rPr>
          <w:sz w:val="24"/>
          <w:szCs w:val="24"/>
        </w:rPr>
      </w:pPr>
      <w:r w:rsidRPr="00EB3D53">
        <w:rPr>
          <w:spacing w:val="-2"/>
          <w:sz w:val="24"/>
          <w:szCs w:val="24"/>
        </w:rPr>
        <w:t>World</w:t>
      </w:r>
      <w:r w:rsidRPr="00EB3D53">
        <w:rPr>
          <w:sz w:val="24"/>
          <w:szCs w:val="24"/>
        </w:rPr>
        <w:tab/>
      </w:r>
      <w:r w:rsidRPr="00EB3D53">
        <w:rPr>
          <w:sz w:val="24"/>
          <w:szCs w:val="24"/>
        </w:rPr>
        <w:tab/>
      </w:r>
      <w:r w:rsidRPr="00EB3D53">
        <w:rPr>
          <w:spacing w:val="-2"/>
          <w:sz w:val="24"/>
          <w:szCs w:val="24"/>
        </w:rPr>
        <w:t>Health</w:t>
      </w:r>
      <w:r w:rsidRPr="00EB3D53">
        <w:rPr>
          <w:sz w:val="24"/>
          <w:szCs w:val="24"/>
        </w:rPr>
        <w:tab/>
      </w:r>
      <w:r w:rsidRPr="00EB3D53">
        <w:rPr>
          <w:spacing w:val="-2"/>
          <w:sz w:val="24"/>
          <w:szCs w:val="24"/>
        </w:rPr>
        <w:t>Organization.</w:t>
      </w:r>
      <w:r w:rsidRPr="00EB3D53">
        <w:rPr>
          <w:sz w:val="24"/>
          <w:szCs w:val="24"/>
        </w:rPr>
        <w:tab/>
      </w:r>
      <w:r w:rsidRPr="00EB3D53">
        <w:rPr>
          <w:spacing w:val="-2"/>
          <w:sz w:val="24"/>
          <w:szCs w:val="24"/>
        </w:rPr>
        <w:t>(2019).</w:t>
      </w:r>
      <w:r w:rsidRPr="00EB3D53">
        <w:rPr>
          <w:sz w:val="24"/>
          <w:szCs w:val="24"/>
        </w:rPr>
        <w:tab/>
      </w:r>
      <w:r w:rsidRPr="00EB3D53">
        <w:rPr>
          <w:spacing w:val="-2"/>
          <w:sz w:val="24"/>
          <w:szCs w:val="24"/>
        </w:rPr>
        <w:t>Solid</w:t>
      </w:r>
      <w:r w:rsidRPr="00EB3D53">
        <w:rPr>
          <w:sz w:val="24"/>
          <w:szCs w:val="24"/>
        </w:rPr>
        <w:tab/>
      </w:r>
      <w:r w:rsidRPr="00EB3D53">
        <w:rPr>
          <w:spacing w:val="-2"/>
          <w:sz w:val="24"/>
          <w:szCs w:val="24"/>
        </w:rPr>
        <w:t>Waste</w:t>
      </w:r>
      <w:r w:rsidRPr="00EB3D53">
        <w:rPr>
          <w:sz w:val="24"/>
          <w:szCs w:val="24"/>
        </w:rPr>
        <w:tab/>
      </w:r>
      <w:r w:rsidRPr="00EB3D53">
        <w:rPr>
          <w:spacing w:val="-2"/>
          <w:sz w:val="24"/>
          <w:szCs w:val="24"/>
        </w:rPr>
        <w:t>Management.</w:t>
      </w:r>
      <w:hyperlink r:id="rId66">
        <w:r w:rsidRPr="00EB3D53">
          <w:rPr>
            <w:spacing w:val="-2"/>
            <w:sz w:val="24"/>
            <w:szCs w:val="24"/>
          </w:rPr>
          <w:t>https://www.google.com/search?sca_esv=599454</w:t>
        </w:r>
        <w:r w:rsidRPr="00EB3D53">
          <w:rPr>
            <w:spacing w:val="-2"/>
            <w:sz w:val="24"/>
            <w:szCs w:val="24"/>
          </w:rPr>
          <w:t>066&amp;sxsrf=ACQVn0_pcR7WrmL8WAJvtDksI-H0Q</w:t>
        </w:r>
      </w:hyperlink>
      <w:r w:rsidRPr="00EB3D53">
        <w:rPr>
          <w:spacing w:val="-2"/>
          <w:sz w:val="24"/>
          <w:szCs w:val="24"/>
        </w:rPr>
        <w:t>Cs9w:1705580404372&amp;q=World+health+organization+2019+solid+waste+management+pdf&amp;sa=X&amp;ved=2ahUKEwi5vo2R9uaDAxVTv4kEHSjvCCwQ1QJ6BAhJEAE&amp;biw=1777&amp;bih=858&amp;dpr=0.9</w:t>
      </w:r>
    </w:p>
    <w:sectPr w:rsidR="000530C6" w:rsidRPr="00EB3D53" w:rsidSect="000530C6">
      <w:pgSz w:w="12240" w:h="15840"/>
      <w:pgMar w:top="1360" w:right="720" w:bottom="1240" w:left="720" w:header="0" w:footer="10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50B" w:rsidRDefault="0086050B" w:rsidP="000530C6">
      <w:r>
        <w:separator/>
      </w:r>
    </w:p>
  </w:endnote>
  <w:endnote w:type="continuationSeparator" w:id="1">
    <w:p w:rsidR="0086050B" w:rsidRDefault="0086050B" w:rsidP="00053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C6" w:rsidRDefault="000530C6">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9.05pt;margin-top:728.2pt;width:14pt;height:15.3pt;z-index:-251658752;mso-position-horizontal-relative:page;mso-position-vertical-relative:page" filled="f" stroked="f">
          <v:textbox style="mso-next-textbox:#docshape1" inset="0,0,0,0">
            <w:txbxContent>
              <w:p w:rsidR="000530C6" w:rsidRDefault="000530C6">
                <w:pPr>
                  <w:spacing w:before="10"/>
                  <w:ind w:left="20"/>
                  <w:rPr>
                    <w:sz w:val="24"/>
                  </w:rPr>
                </w:pPr>
                <w:r>
                  <w:rPr>
                    <w:spacing w:val="-5"/>
                    <w:sz w:val="24"/>
                  </w:rPr>
                  <w:fldChar w:fldCharType="begin"/>
                </w:r>
                <w:r w:rsidR="0086050B">
                  <w:rPr>
                    <w:spacing w:val="-5"/>
                    <w:sz w:val="24"/>
                  </w:rPr>
                  <w:instrText xml:space="preserve"> PAGE </w:instrText>
                </w:r>
                <w:r>
                  <w:rPr>
                    <w:spacing w:val="-5"/>
                    <w:sz w:val="24"/>
                  </w:rPr>
                  <w:fldChar w:fldCharType="separate"/>
                </w:r>
                <w:r w:rsidR="00D018BF">
                  <w:rPr>
                    <w:noProof/>
                    <w:spacing w:val="-5"/>
                    <w:sz w:val="24"/>
                  </w:rPr>
                  <w:t>1</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50B" w:rsidRDefault="0086050B" w:rsidP="000530C6">
      <w:r>
        <w:separator/>
      </w:r>
    </w:p>
  </w:footnote>
  <w:footnote w:type="continuationSeparator" w:id="1">
    <w:p w:rsidR="0086050B" w:rsidRDefault="0086050B" w:rsidP="00053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741"/>
    <w:multiLevelType w:val="hybridMultilevel"/>
    <w:tmpl w:val="E5A6D7CE"/>
    <w:lvl w:ilvl="0" w:tplc="71B22E18">
      <w:start w:val="5"/>
      <w:numFmt w:val="decimal"/>
      <w:lvlText w:val="%1"/>
      <w:lvlJc w:val="left"/>
      <w:pPr>
        <w:ind w:left="962" w:hanging="242"/>
        <w:jc w:val="left"/>
      </w:pPr>
      <w:rPr>
        <w:rFonts w:hint="default"/>
        <w:lang w:val="en-US" w:eastAsia="en-US" w:bidi="ar-SA"/>
      </w:rPr>
    </w:lvl>
    <w:lvl w:ilvl="1" w:tplc="98A46F18">
      <w:numFmt w:val="none"/>
      <w:lvlText w:val=""/>
      <w:lvlJc w:val="left"/>
      <w:pPr>
        <w:tabs>
          <w:tab w:val="num" w:pos="360"/>
        </w:tabs>
      </w:pPr>
    </w:lvl>
    <w:lvl w:ilvl="2" w:tplc="7C10F608">
      <w:numFmt w:val="bullet"/>
      <w:lvlText w:val="•"/>
      <w:lvlJc w:val="left"/>
      <w:pPr>
        <w:ind w:left="1257" w:hanging="242"/>
      </w:pPr>
      <w:rPr>
        <w:rFonts w:hint="default"/>
        <w:lang w:val="en-US" w:eastAsia="en-US" w:bidi="ar-SA"/>
      </w:rPr>
    </w:lvl>
    <w:lvl w:ilvl="3" w:tplc="3ABEE9F2">
      <w:numFmt w:val="bullet"/>
      <w:lvlText w:val="•"/>
      <w:lvlJc w:val="left"/>
      <w:pPr>
        <w:ind w:left="1406" w:hanging="242"/>
      </w:pPr>
      <w:rPr>
        <w:rFonts w:hint="default"/>
        <w:lang w:val="en-US" w:eastAsia="en-US" w:bidi="ar-SA"/>
      </w:rPr>
    </w:lvl>
    <w:lvl w:ilvl="4" w:tplc="79261730">
      <w:numFmt w:val="bullet"/>
      <w:lvlText w:val="•"/>
      <w:lvlJc w:val="left"/>
      <w:pPr>
        <w:ind w:left="1554" w:hanging="242"/>
      </w:pPr>
      <w:rPr>
        <w:rFonts w:hint="default"/>
        <w:lang w:val="en-US" w:eastAsia="en-US" w:bidi="ar-SA"/>
      </w:rPr>
    </w:lvl>
    <w:lvl w:ilvl="5" w:tplc="F20C68AA">
      <w:numFmt w:val="bullet"/>
      <w:lvlText w:val="•"/>
      <w:lvlJc w:val="left"/>
      <w:pPr>
        <w:ind w:left="1703" w:hanging="242"/>
      </w:pPr>
      <w:rPr>
        <w:rFonts w:hint="default"/>
        <w:lang w:val="en-US" w:eastAsia="en-US" w:bidi="ar-SA"/>
      </w:rPr>
    </w:lvl>
    <w:lvl w:ilvl="6" w:tplc="AAF888FA">
      <w:numFmt w:val="bullet"/>
      <w:lvlText w:val="•"/>
      <w:lvlJc w:val="left"/>
      <w:pPr>
        <w:ind w:left="1852" w:hanging="242"/>
      </w:pPr>
      <w:rPr>
        <w:rFonts w:hint="default"/>
        <w:lang w:val="en-US" w:eastAsia="en-US" w:bidi="ar-SA"/>
      </w:rPr>
    </w:lvl>
    <w:lvl w:ilvl="7" w:tplc="687EFF96">
      <w:numFmt w:val="bullet"/>
      <w:lvlText w:val="•"/>
      <w:lvlJc w:val="left"/>
      <w:pPr>
        <w:ind w:left="2000" w:hanging="242"/>
      </w:pPr>
      <w:rPr>
        <w:rFonts w:hint="default"/>
        <w:lang w:val="en-US" w:eastAsia="en-US" w:bidi="ar-SA"/>
      </w:rPr>
    </w:lvl>
    <w:lvl w:ilvl="8" w:tplc="E7762416">
      <w:numFmt w:val="bullet"/>
      <w:lvlText w:val="•"/>
      <w:lvlJc w:val="left"/>
      <w:pPr>
        <w:ind w:left="2149" w:hanging="242"/>
      </w:pPr>
      <w:rPr>
        <w:rFonts w:hint="default"/>
        <w:lang w:val="en-US" w:eastAsia="en-US" w:bidi="ar-SA"/>
      </w:rPr>
    </w:lvl>
  </w:abstractNum>
  <w:abstractNum w:abstractNumId="1">
    <w:nsid w:val="18BF093E"/>
    <w:multiLevelType w:val="hybridMultilevel"/>
    <w:tmpl w:val="C0DC4324"/>
    <w:lvl w:ilvl="0" w:tplc="0D026EDE">
      <w:start w:val="2"/>
      <w:numFmt w:val="decimal"/>
      <w:lvlText w:val="%1"/>
      <w:lvlJc w:val="left"/>
      <w:pPr>
        <w:ind w:left="1003" w:hanging="284"/>
        <w:jc w:val="left"/>
      </w:pPr>
      <w:rPr>
        <w:rFonts w:hint="default"/>
        <w:lang w:val="en-US" w:eastAsia="en-US" w:bidi="ar-SA"/>
      </w:rPr>
    </w:lvl>
    <w:lvl w:ilvl="1" w:tplc="B58A0620">
      <w:numFmt w:val="none"/>
      <w:lvlText w:val=""/>
      <w:lvlJc w:val="left"/>
      <w:pPr>
        <w:tabs>
          <w:tab w:val="num" w:pos="360"/>
        </w:tabs>
      </w:pPr>
    </w:lvl>
    <w:lvl w:ilvl="2" w:tplc="4650FC20">
      <w:numFmt w:val="none"/>
      <w:lvlText w:val=""/>
      <w:lvlJc w:val="left"/>
      <w:pPr>
        <w:tabs>
          <w:tab w:val="num" w:pos="360"/>
        </w:tabs>
      </w:pPr>
    </w:lvl>
    <w:lvl w:ilvl="3" w:tplc="113A42AA">
      <w:numFmt w:val="bullet"/>
      <w:lvlText w:val="•"/>
      <w:lvlJc w:val="left"/>
      <w:pPr>
        <w:ind w:left="3177" w:hanging="363"/>
      </w:pPr>
      <w:rPr>
        <w:rFonts w:hint="default"/>
        <w:lang w:val="en-US" w:eastAsia="en-US" w:bidi="ar-SA"/>
      </w:rPr>
    </w:lvl>
    <w:lvl w:ilvl="4" w:tplc="F5B6CA92">
      <w:numFmt w:val="bullet"/>
      <w:lvlText w:val="•"/>
      <w:lvlJc w:val="left"/>
      <w:pPr>
        <w:ind w:left="4266" w:hanging="363"/>
      </w:pPr>
      <w:rPr>
        <w:rFonts w:hint="default"/>
        <w:lang w:val="en-US" w:eastAsia="en-US" w:bidi="ar-SA"/>
      </w:rPr>
    </w:lvl>
    <w:lvl w:ilvl="5" w:tplc="DD92D512">
      <w:numFmt w:val="bullet"/>
      <w:lvlText w:val="•"/>
      <w:lvlJc w:val="left"/>
      <w:pPr>
        <w:ind w:left="5355" w:hanging="363"/>
      </w:pPr>
      <w:rPr>
        <w:rFonts w:hint="default"/>
        <w:lang w:val="en-US" w:eastAsia="en-US" w:bidi="ar-SA"/>
      </w:rPr>
    </w:lvl>
    <w:lvl w:ilvl="6" w:tplc="9B28DE52">
      <w:numFmt w:val="bullet"/>
      <w:lvlText w:val="•"/>
      <w:lvlJc w:val="left"/>
      <w:pPr>
        <w:ind w:left="6444" w:hanging="363"/>
      </w:pPr>
      <w:rPr>
        <w:rFonts w:hint="default"/>
        <w:lang w:val="en-US" w:eastAsia="en-US" w:bidi="ar-SA"/>
      </w:rPr>
    </w:lvl>
    <w:lvl w:ilvl="7" w:tplc="757EC666">
      <w:numFmt w:val="bullet"/>
      <w:lvlText w:val="•"/>
      <w:lvlJc w:val="left"/>
      <w:pPr>
        <w:ind w:left="7533" w:hanging="363"/>
      </w:pPr>
      <w:rPr>
        <w:rFonts w:hint="default"/>
        <w:lang w:val="en-US" w:eastAsia="en-US" w:bidi="ar-SA"/>
      </w:rPr>
    </w:lvl>
    <w:lvl w:ilvl="8" w:tplc="ED7AEBEA">
      <w:numFmt w:val="bullet"/>
      <w:lvlText w:val="•"/>
      <w:lvlJc w:val="left"/>
      <w:pPr>
        <w:ind w:left="8622" w:hanging="363"/>
      </w:pPr>
      <w:rPr>
        <w:rFonts w:hint="default"/>
        <w:lang w:val="en-US" w:eastAsia="en-US" w:bidi="ar-SA"/>
      </w:rPr>
    </w:lvl>
  </w:abstractNum>
  <w:abstractNum w:abstractNumId="2">
    <w:nsid w:val="224A39A8"/>
    <w:multiLevelType w:val="hybridMultilevel"/>
    <w:tmpl w:val="3F12FE76"/>
    <w:lvl w:ilvl="0" w:tplc="ACAE22EE">
      <w:start w:val="1"/>
      <w:numFmt w:val="lowerRoman"/>
      <w:lvlText w:val="%1."/>
      <w:lvlJc w:val="left"/>
      <w:pPr>
        <w:ind w:left="881" w:hanging="159"/>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8BA49090">
      <w:numFmt w:val="bullet"/>
      <w:lvlText w:val="•"/>
      <w:lvlJc w:val="left"/>
      <w:pPr>
        <w:ind w:left="1872" w:hanging="159"/>
      </w:pPr>
      <w:rPr>
        <w:rFonts w:hint="default"/>
        <w:lang w:val="en-US" w:eastAsia="en-US" w:bidi="ar-SA"/>
      </w:rPr>
    </w:lvl>
    <w:lvl w:ilvl="2" w:tplc="66786782">
      <w:numFmt w:val="bullet"/>
      <w:lvlText w:val="•"/>
      <w:lvlJc w:val="left"/>
      <w:pPr>
        <w:ind w:left="2864" w:hanging="159"/>
      </w:pPr>
      <w:rPr>
        <w:rFonts w:hint="default"/>
        <w:lang w:val="en-US" w:eastAsia="en-US" w:bidi="ar-SA"/>
      </w:rPr>
    </w:lvl>
    <w:lvl w:ilvl="3" w:tplc="7E5AC466">
      <w:numFmt w:val="bullet"/>
      <w:lvlText w:val="•"/>
      <w:lvlJc w:val="left"/>
      <w:pPr>
        <w:ind w:left="3856" w:hanging="159"/>
      </w:pPr>
      <w:rPr>
        <w:rFonts w:hint="default"/>
        <w:lang w:val="en-US" w:eastAsia="en-US" w:bidi="ar-SA"/>
      </w:rPr>
    </w:lvl>
    <w:lvl w:ilvl="4" w:tplc="3766D4C6">
      <w:numFmt w:val="bullet"/>
      <w:lvlText w:val="•"/>
      <w:lvlJc w:val="left"/>
      <w:pPr>
        <w:ind w:left="4848" w:hanging="159"/>
      </w:pPr>
      <w:rPr>
        <w:rFonts w:hint="default"/>
        <w:lang w:val="en-US" w:eastAsia="en-US" w:bidi="ar-SA"/>
      </w:rPr>
    </w:lvl>
    <w:lvl w:ilvl="5" w:tplc="47F84548">
      <w:numFmt w:val="bullet"/>
      <w:lvlText w:val="•"/>
      <w:lvlJc w:val="left"/>
      <w:pPr>
        <w:ind w:left="5840" w:hanging="159"/>
      </w:pPr>
      <w:rPr>
        <w:rFonts w:hint="default"/>
        <w:lang w:val="en-US" w:eastAsia="en-US" w:bidi="ar-SA"/>
      </w:rPr>
    </w:lvl>
    <w:lvl w:ilvl="6" w:tplc="2A1833C8">
      <w:numFmt w:val="bullet"/>
      <w:lvlText w:val="•"/>
      <w:lvlJc w:val="left"/>
      <w:pPr>
        <w:ind w:left="6832" w:hanging="159"/>
      </w:pPr>
      <w:rPr>
        <w:rFonts w:hint="default"/>
        <w:lang w:val="en-US" w:eastAsia="en-US" w:bidi="ar-SA"/>
      </w:rPr>
    </w:lvl>
    <w:lvl w:ilvl="7" w:tplc="036A459E">
      <w:numFmt w:val="bullet"/>
      <w:lvlText w:val="•"/>
      <w:lvlJc w:val="left"/>
      <w:pPr>
        <w:ind w:left="7824" w:hanging="159"/>
      </w:pPr>
      <w:rPr>
        <w:rFonts w:hint="default"/>
        <w:lang w:val="en-US" w:eastAsia="en-US" w:bidi="ar-SA"/>
      </w:rPr>
    </w:lvl>
    <w:lvl w:ilvl="8" w:tplc="227AFAEC">
      <w:numFmt w:val="bullet"/>
      <w:lvlText w:val="•"/>
      <w:lvlJc w:val="left"/>
      <w:pPr>
        <w:ind w:left="8816" w:hanging="159"/>
      </w:pPr>
      <w:rPr>
        <w:rFonts w:hint="default"/>
        <w:lang w:val="en-US" w:eastAsia="en-US" w:bidi="ar-SA"/>
      </w:rPr>
    </w:lvl>
  </w:abstractNum>
  <w:abstractNum w:abstractNumId="3">
    <w:nsid w:val="2478544B"/>
    <w:multiLevelType w:val="hybridMultilevel"/>
    <w:tmpl w:val="21EE1260"/>
    <w:lvl w:ilvl="0" w:tplc="2C960638">
      <w:start w:val="4"/>
      <w:numFmt w:val="decimal"/>
      <w:lvlText w:val="%1"/>
      <w:lvlJc w:val="left"/>
      <w:pPr>
        <w:ind w:left="962" w:hanging="242"/>
        <w:jc w:val="left"/>
      </w:pPr>
      <w:rPr>
        <w:rFonts w:hint="default"/>
        <w:lang w:val="en-US" w:eastAsia="en-US" w:bidi="ar-SA"/>
      </w:rPr>
    </w:lvl>
    <w:lvl w:ilvl="1" w:tplc="01C8D4FE">
      <w:numFmt w:val="none"/>
      <w:lvlText w:val=""/>
      <w:lvlJc w:val="left"/>
      <w:pPr>
        <w:tabs>
          <w:tab w:val="num" w:pos="360"/>
        </w:tabs>
      </w:pPr>
    </w:lvl>
    <w:lvl w:ilvl="2" w:tplc="D172935A">
      <w:numFmt w:val="bullet"/>
      <w:lvlText w:val="•"/>
      <w:lvlJc w:val="left"/>
      <w:pPr>
        <w:ind w:left="1142" w:hanging="242"/>
      </w:pPr>
      <w:rPr>
        <w:rFonts w:hint="default"/>
        <w:lang w:val="en-US" w:eastAsia="en-US" w:bidi="ar-SA"/>
      </w:rPr>
    </w:lvl>
    <w:lvl w:ilvl="3" w:tplc="5BEA8DF4">
      <w:numFmt w:val="bullet"/>
      <w:lvlText w:val="•"/>
      <w:lvlJc w:val="left"/>
      <w:pPr>
        <w:ind w:left="1234" w:hanging="242"/>
      </w:pPr>
      <w:rPr>
        <w:rFonts w:hint="default"/>
        <w:lang w:val="en-US" w:eastAsia="en-US" w:bidi="ar-SA"/>
      </w:rPr>
    </w:lvl>
    <w:lvl w:ilvl="4" w:tplc="30521E58">
      <w:numFmt w:val="bullet"/>
      <w:lvlText w:val="•"/>
      <w:lvlJc w:val="left"/>
      <w:pPr>
        <w:ind w:left="1325" w:hanging="242"/>
      </w:pPr>
      <w:rPr>
        <w:rFonts w:hint="default"/>
        <w:lang w:val="en-US" w:eastAsia="en-US" w:bidi="ar-SA"/>
      </w:rPr>
    </w:lvl>
    <w:lvl w:ilvl="5" w:tplc="6EE4BB86">
      <w:numFmt w:val="bullet"/>
      <w:lvlText w:val="•"/>
      <w:lvlJc w:val="left"/>
      <w:pPr>
        <w:ind w:left="1416" w:hanging="242"/>
      </w:pPr>
      <w:rPr>
        <w:rFonts w:hint="default"/>
        <w:lang w:val="en-US" w:eastAsia="en-US" w:bidi="ar-SA"/>
      </w:rPr>
    </w:lvl>
    <w:lvl w:ilvl="6" w:tplc="AA12047C">
      <w:numFmt w:val="bullet"/>
      <w:lvlText w:val="•"/>
      <w:lvlJc w:val="left"/>
      <w:pPr>
        <w:ind w:left="1508" w:hanging="242"/>
      </w:pPr>
      <w:rPr>
        <w:rFonts w:hint="default"/>
        <w:lang w:val="en-US" w:eastAsia="en-US" w:bidi="ar-SA"/>
      </w:rPr>
    </w:lvl>
    <w:lvl w:ilvl="7" w:tplc="64707F1E">
      <w:numFmt w:val="bullet"/>
      <w:lvlText w:val="•"/>
      <w:lvlJc w:val="left"/>
      <w:pPr>
        <w:ind w:left="1599" w:hanging="242"/>
      </w:pPr>
      <w:rPr>
        <w:rFonts w:hint="default"/>
        <w:lang w:val="en-US" w:eastAsia="en-US" w:bidi="ar-SA"/>
      </w:rPr>
    </w:lvl>
    <w:lvl w:ilvl="8" w:tplc="16866F0A">
      <w:numFmt w:val="bullet"/>
      <w:lvlText w:val="•"/>
      <w:lvlJc w:val="left"/>
      <w:pPr>
        <w:ind w:left="1690" w:hanging="242"/>
      </w:pPr>
      <w:rPr>
        <w:rFonts w:hint="default"/>
        <w:lang w:val="en-US" w:eastAsia="en-US" w:bidi="ar-SA"/>
      </w:rPr>
    </w:lvl>
  </w:abstractNum>
  <w:abstractNum w:abstractNumId="4">
    <w:nsid w:val="478B5710"/>
    <w:multiLevelType w:val="hybridMultilevel"/>
    <w:tmpl w:val="7130E2EE"/>
    <w:lvl w:ilvl="0" w:tplc="4CD029AE">
      <w:start w:val="3"/>
      <w:numFmt w:val="decimal"/>
      <w:lvlText w:val="%1"/>
      <w:lvlJc w:val="left"/>
      <w:pPr>
        <w:ind w:left="962" w:hanging="242"/>
        <w:jc w:val="left"/>
      </w:pPr>
      <w:rPr>
        <w:rFonts w:hint="default"/>
        <w:lang w:val="en-US" w:eastAsia="en-US" w:bidi="ar-SA"/>
      </w:rPr>
    </w:lvl>
    <w:lvl w:ilvl="1" w:tplc="5BE60F7C">
      <w:numFmt w:val="none"/>
      <w:lvlText w:val=""/>
      <w:lvlJc w:val="left"/>
      <w:pPr>
        <w:tabs>
          <w:tab w:val="num" w:pos="360"/>
        </w:tabs>
      </w:pPr>
    </w:lvl>
    <w:lvl w:ilvl="2" w:tplc="86669F16">
      <w:numFmt w:val="bullet"/>
      <w:lvlText w:val="•"/>
      <w:lvlJc w:val="left"/>
      <w:pPr>
        <w:ind w:left="1194" w:hanging="242"/>
      </w:pPr>
      <w:rPr>
        <w:rFonts w:hint="default"/>
        <w:lang w:val="en-US" w:eastAsia="en-US" w:bidi="ar-SA"/>
      </w:rPr>
    </w:lvl>
    <w:lvl w:ilvl="3" w:tplc="9EDE12E4">
      <w:numFmt w:val="bullet"/>
      <w:lvlText w:val="•"/>
      <w:lvlJc w:val="left"/>
      <w:pPr>
        <w:ind w:left="1312" w:hanging="242"/>
      </w:pPr>
      <w:rPr>
        <w:rFonts w:hint="default"/>
        <w:lang w:val="en-US" w:eastAsia="en-US" w:bidi="ar-SA"/>
      </w:rPr>
    </w:lvl>
    <w:lvl w:ilvl="4" w:tplc="33A22D56">
      <w:numFmt w:val="bullet"/>
      <w:lvlText w:val="•"/>
      <w:lvlJc w:val="left"/>
      <w:pPr>
        <w:ind w:left="1429" w:hanging="242"/>
      </w:pPr>
      <w:rPr>
        <w:rFonts w:hint="default"/>
        <w:lang w:val="en-US" w:eastAsia="en-US" w:bidi="ar-SA"/>
      </w:rPr>
    </w:lvl>
    <w:lvl w:ilvl="5" w:tplc="814264CA">
      <w:numFmt w:val="bullet"/>
      <w:lvlText w:val="•"/>
      <w:lvlJc w:val="left"/>
      <w:pPr>
        <w:ind w:left="1547" w:hanging="242"/>
      </w:pPr>
      <w:rPr>
        <w:rFonts w:hint="default"/>
        <w:lang w:val="en-US" w:eastAsia="en-US" w:bidi="ar-SA"/>
      </w:rPr>
    </w:lvl>
    <w:lvl w:ilvl="6" w:tplc="FD1A98F0">
      <w:numFmt w:val="bullet"/>
      <w:lvlText w:val="•"/>
      <w:lvlJc w:val="left"/>
      <w:pPr>
        <w:ind w:left="1664" w:hanging="242"/>
      </w:pPr>
      <w:rPr>
        <w:rFonts w:hint="default"/>
        <w:lang w:val="en-US" w:eastAsia="en-US" w:bidi="ar-SA"/>
      </w:rPr>
    </w:lvl>
    <w:lvl w:ilvl="7" w:tplc="CA048180">
      <w:numFmt w:val="bullet"/>
      <w:lvlText w:val="•"/>
      <w:lvlJc w:val="left"/>
      <w:pPr>
        <w:ind w:left="1782" w:hanging="242"/>
      </w:pPr>
      <w:rPr>
        <w:rFonts w:hint="default"/>
        <w:lang w:val="en-US" w:eastAsia="en-US" w:bidi="ar-SA"/>
      </w:rPr>
    </w:lvl>
    <w:lvl w:ilvl="8" w:tplc="A5D80210">
      <w:numFmt w:val="bullet"/>
      <w:lvlText w:val="•"/>
      <w:lvlJc w:val="left"/>
      <w:pPr>
        <w:ind w:left="1899" w:hanging="242"/>
      </w:pPr>
      <w:rPr>
        <w:rFonts w:hint="default"/>
        <w:lang w:val="en-US" w:eastAsia="en-US" w:bidi="ar-SA"/>
      </w:rPr>
    </w:lvl>
  </w:abstractNum>
  <w:abstractNum w:abstractNumId="5">
    <w:nsid w:val="5058073C"/>
    <w:multiLevelType w:val="hybridMultilevel"/>
    <w:tmpl w:val="8054B9C4"/>
    <w:lvl w:ilvl="0" w:tplc="23DC38D8">
      <w:start w:val="1"/>
      <w:numFmt w:val="lowerRoman"/>
      <w:lvlText w:val="%1."/>
      <w:lvlJc w:val="left"/>
      <w:pPr>
        <w:ind w:left="842" w:hanging="127"/>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4440AC70">
      <w:numFmt w:val="bullet"/>
      <w:lvlText w:val="•"/>
      <w:lvlJc w:val="left"/>
      <w:pPr>
        <w:ind w:left="1836" w:hanging="127"/>
      </w:pPr>
      <w:rPr>
        <w:rFonts w:hint="default"/>
        <w:lang w:val="en-US" w:eastAsia="en-US" w:bidi="ar-SA"/>
      </w:rPr>
    </w:lvl>
    <w:lvl w:ilvl="2" w:tplc="CB32B1C6">
      <w:numFmt w:val="bullet"/>
      <w:lvlText w:val="•"/>
      <w:lvlJc w:val="left"/>
      <w:pPr>
        <w:ind w:left="2832" w:hanging="127"/>
      </w:pPr>
      <w:rPr>
        <w:rFonts w:hint="default"/>
        <w:lang w:val="en-US" w:eastAsia="en-US" w:bidi="ar-SA"/>
      </w:rPr>
    </w:lvl>
    <w:lvl w:ilvl="3" w:tplc="8FE8567C">
      <w:numFmt w:val="bullet"/>
      <w:lvlText w:val="•"/>
      <w:lvlJc w:val="left"/>
      <w:pPr>
        <w:ind w:left="3828" w:hanging="127"/>
      </w:pPr>
      <w:rPr>
        <w:rFonts w:hint="default"/>
        <w:lang w:val="en-US" w:eastAsia="en-US" w:bidi="ar-SA"/>
      </w:rPr>
    </w:lvl>
    <w:lvl w:ilvl="4" w:tplc="3B84BCD2">
      <w:numFmt w:val="bullet"/>
      <w:lvlText w:val="•"/>
      <w:lvlJc w:val="left"/>
      <w:pPr>
        <w:ind w:left="4824" w:hanging="127"/>
      </w:pPr>
      <w:rPr>
        <w:rFonts w:hint="default"/>
        <w:lang w:val="en-US" w:eastAsia="en-US" w:bidi="ar-SA"/>
      </w:rPr>
    </w:lvl>
    <w:lvl w:ilvl="5" w:tplc="39CE0EEA">
      <w:numFmt w:val="bullet"/>
      <w:lvlText w:val="•"/>
      <w:lvlJc w:val="left"/>
      <w:pPr>
        <w:ind w:left="5820" w:hanging="127"/>
      </w:pPr>
      <w:rPr>
        <w:rFonts w:hint="default"/>
        <w:lang w:val="en-US" w:eastAsia="en-US" w:bidi="ar-SA"/>
      </w:rPr>
    </w:lvl>
    <w:lvl w:ilvl="6" w:tplc="7C58BCAC">
      <w:numFmt w:val="bullet"/>
      <w:lvlText w:val="•"/>
      <w:lvlJc w:val="left"/>
      <w:pPr>
        <w:ind w:left="6816" w:hanging="127"/>
      </w:pPr>
      <w:rPr>
        <w:rFonts w:hint="default"/>
        <w:lang w:val="en-US" w:eastAsia="en-US" w:bidi="ar-SA"/>
      </w:rPr>
    </w:lvl>
    <w:lvl w:ilvl="7" w:tplc="B464F8E2">
      <w:numFmt w:val="bullet"/>
      <w:lvlText w:val="•"/>
      <w:lvlJc w:val="left"/>
      <w:pPr>
        <w:ind w:left="7812" w:hanging="127"/>
      </w:pPr>
      <w:rPr>
        <w:rFonts w:hint="default"/>
        <w:lang w:val="en-US" w:eastAsia="en-US" w:bidi="ar-SA"/>
      </w:rPr>
    </w:lvl>
    <w:lvl w:ilvl="8" w:tplc="838E63B0">
      <w:numFmt w:val="bullet"/>
      <w:lvlText w:val="•"/>
      <w:lvlJc w:val="left"/>
      <w:pPr>
        <w:ind w:left="8808" w:hanging="127"/>
      </w:pPr>
      <w:rPr>
        <w:rFonts w:hint="default"/>
        <w:lang w:val="en-US" w:eastAsia="en-US" w:bidi="ar-SA"/>
      </w:rPr>
    </w:lvl>
  </w:abstractNum>
  <w:abstractNum w:abstractNumId="6">
    <w:nsid w:val="5BED5A29"/>
    <w:multiLevelType w:val="hybridMultilevel"/>
    <w:tmpl w:val="5B02D5F0"/>
    <w:lvl w:ilvl="0" w:tplc="D9984DF2">
      <w:start w:val="1"/>
      <w:numFmt w:val="decimal"/>
      <w:lvlText w:val="%1"/>
      <w:lvlJc w:val="left"/>
      <w:pPr>
        <w:ind w:left="962" w:hanging="243"/>
        <w:jc w:val="left"/>
      </w:pPr>
      <w:rPr>
        <w:rFonts w:hint="default"/>
        <w:lang w:val="en-US" w:eastAsia="en-US" w:bidi="ar-SA"/>
      </w:rPr>
    </w:lvl>
    <w:lvl w:ilvl="1" w:tplc="D4E4C5B2">
      <w:numFmt w:val="none"/>
      <w:lvlText w:val=""/>
      <w:lvlJc w:val="left"/>
      <w:pPr>
        <w:tabs>
          <w:tab w:val="num" w:pos="360"/>
        </w:tabs>
      </w:pPr>
    </w:lvl>
    <w:lvl w:ilvl="2" w:tplc="F39EABAA">
      <w:numFmt w:val="bullet"/>
      <w:lvlText w:val="•"/>
      <w:lvlJc w:val="left"/>
      <w:pPr>
        <w:ind w:left="2928" w:hanging="243"/>
      </w:pPr>
      <w:rPr>
        <w:rFonts w:hint="default"/>
        <w:lang w:val="en-US" w:eastAsia="en-US" w:bidi="ar-SA"/>
      </w:rPr>
    </w:lvl>
    <w:lvl w:ilvl="3" w:tplc="1EF0511C">
      <w:numFmt w:val="bullet"/>
      <w:lvlText w:val="•"/>
      <w:lvlJc w:val="left"/>
      <w:pPr>
        <w:ind w:left="3912" w:hanging="243"/>
      </w:pPr>
      <w:rPr>
        <w:rFonts w:hint="default"/>
        <w:lang w:val="en-US" w:eastAsia="en-US" w:bidi="ar-SA"/>
      </w:rPr>
    </w:lvl>
    <w:lvl w:ilvl="4" w:tplc="105CD7C8">
      <w:numFmt w:val="bullet"/>
      <w:lvlText w:val="•"/>
      <w:lvlJc w:val="left"/>
      <w:pPr>
        <w:ind w:left="4896" w:hanging="243"/>
      </w:pPr>
      <w:rPr>
        <w:rFonts w:hint="default"/>
        <w:lang w:val="en-US" w:eastAsia="en-US" w:bidi="ar-SA"/>
      </w:rPr>
    </w:lvl>
    <w:lvl w:ilvl="5" w:tplc="BADE5E8C">
      <w:numFmt w:val="bullet"/>
      <w:lvlText w:val="•"/>
      <w:lvlJc w:val="left"/>
      <w:pPr>
        <w:ind w:left="5880" w:hanging="243"/>
      </w:pPr>
      <w:rPr>
        <w:rFonts w:hint="default"/>
        <w:lang w:val="en-US" w:eastAsia="en-US" w:bidi="ar-SA"/>
      </w:rPr>
    </w:lvl>
    <w:lvl w:ilvl="6" w:tplc="BBAC45D4">
      <w:numFmt w:val="bullet"/>
      <w:lvlText w:val="•"/>
      <w:lvlJc w:val="left"/>
      <w:pPr>
        <w:ind w:left="6864" w:hanging="243"/>
      </w:pPr>
      <w:rPr>
        <w:rFonts w:hint="default"/>
        <w:lang w:val="en-US" w:eastAsia="en-US" w:bidi="ar-SA"/>
      </w:rPr>
    </w:lvl>
    <w:lvl w:ilvl="7" w:tplc="2AF8D7A6">
      <w:numFmt w:val="bullet"/>
      <w:lvlText w:val="•"/>
      <w:lvlJc w:val="left"/>
      <w:pPr>
        <w:ind w:left="7848" w:hanging="243"/>
      </w:pPr>
      <w:rPr>
        <w:rFonts w:hint="default"/>
        <w:lang w:val="en-US" w:eastAsia="en-US" w:bidi="ar-SA"/>
      </w:rPr>
    </w:lvl>
    <w:lvl w:ilvl="8" w:tplc="BDC60D14">
      <w:numFmt w:val="bullet"/>
      <w:lvlText w:val="•"/>
      <w:lvlJc w:val="left"/>
      <w:pPr>
        <w:ind w:left="8832" w:hanging="243"/>
      </w:pPr>
      <w:rPr>
        <w:rFonts w:hint="default"/>
        <w:lang w:val="en-US" w:eastAsia="en-US" w:bidi="ar-SA"/>
      </w:rPr>
    </w:lvl>
  </w:abstractNum>
  <w:abstractNum w:abstractNumId="7">
    <w:nsid w:val="69F11775"/>
    <w:multiLevelType w:val="hybridMultilevel"/>
    <w:tmpl w:val="2FF88400"/>
    <w:lvl w:ilvl="0" w:tplc="5E0C54D4">
      <w:start w:val="1"/>
      <w:numFmt w:val="decimal"/>
      <w:lvlText w:val="%1"/>
      <w:lvlJc w:val="left"/>
      <w:pPr>
        <w:ind w:left="960" w:hanging="240"/>
        <w:jc w:val="left"/>
      </w:pPr>
      <w:rPr>
        <w:rFonts w:hint="default"/>
        <w:lang w:val="en-US" w:eastAsia="en-US" w:bidi="ar-SA"/>
      </w:rPr>
    </w:lvl>
    <w:lvl w:ilvl="1" w:tplc="C01479A0">
      <w:numFmt w:val="none"/>
      <w:lvlText w:val=""/>
      <w:lvlJc w:val="left"/>
      <w:pPr>
        <w:tabs>
          <w:tab w:val="num" w:pos="360"/>
        </w:tabs>
      </w:pPr>
    </w:lvl>
    <w:lvl w:ilvl="2" w:tplc="7A80E250">
      <w:numFmt w:val="bullet"/>
      <w:lvlText w:val="•"/>
      <w:lvlJc w:val="left"/>
      <w:pPr>
        <w:ind w:left="1310" w:hanging="240"/>
      </w:pPr>
      <w:rPr>
        <w:rFonts w:hint="default"/>
        <w:lang w:val="en-US" w:eastAsia="en-US" w:bidi="ar-SA"/>
      </w:rPr>
    </w:lvl>
    <w:lvl w:ilvl="3" w:tplc="AE407546">
      <w:numFmt w:val="bullet"/>
      <w:lvlText w:val="•"/>
      <w:lvlJc w:val="left"/>
      <w:pPr>
        <w:ind w:left="1485" w:hanging="240"/>
      </w:pPr>
      <w:rPr>
        <w:rFonts w:hint="default"/>
        <w:lang w:val="en-US" w:eastAsia="en-US" w:bidi="ar-SA"/>
      </w:rPr>
    </w:lvl>
    <w:lvl w:ilvl="4" w:tplc="6CACA2EC">
      <w:numFmt w:val="bullet"/>
      <w:lvlText w:val="•"/>
      <w:lvlJc w:val="left"/>
      <w:pPr>
        <w:ind w:left="1660" w:hanging="240"/>
      </w:pPr>
      <w:rPr>
        <w:rFonts w:hint="default"/>
        <w:lang w:val="en-US" w:eastAsia="en-US" w:bidi="ar-SA"/>
      </w:rPr>
    </w:lvl>
    <w:lvl w:ilvl="5" w:tplc="D4E4B35A">
      <w:numFmt w:val="bullet"/>
      <w:lvlText w:val="•"/>
      <w:lvlJc w:val="left"/>
      <w:pPr>
        <w:ind w:left="1835" w:hanging="240"/>
      </w:pPr>
      <w:rPr>
        <w:rFonts w:hint="default"/>
        <w:lang w:val="en-US" w:eastAsia="en-US" w:bidi="ar-SA"/>
      </w:rPr>
    </w:lvl>
    <w:lvl w:ilvl="6" w:tplc="0FAEC70A">
      <w:numFmt w:val="bullet"/>
      <w:lvlText w:val="•"/>
      <w:lvlJc w:val="left"/>
      <w:pPr>
        <w:ind w:left="2010" w:hanging="240"/>
      </w:pPr>
      <w:rPr>
        <w:rFonts w:hint="default"/>
        <w:lang w:val="en-US" w:eastAsia="en-US" w:bidi="ar-SA"/>
      </w:rPr>
    </w:lvl>
    <w:lvl w:ilvl="7" w:tplc="576C2FFE">
      <w:numFmt w:val="bullet"/>
      <w:lvlText w:val="•"/>
      <w:lvlJc w:val="left"/>
      <w:pPr>
        <w:ind w:left="2185" w:hanging="240"/>
      </w:pPr>
      <w:rPr>
        <w:rFonts w:hint="default"/>
        <w:lang w:val="en-US" w:eastAsia="en-US" w:bidi="ar-SA"/>
      </w:rPr>
    </w:lvl>
    <w:lvl w:ilvl="8" w:tplc="6E38E2B8">
      <w:numFmt w:val="bullet"/>
      <w:lvlText w:val="•"/>
      <w:lvlJc w:val="left"/>
      <w:pPr>
        <w:ind w:left="2360" w:hanging="240"/>
      </w:pPr>
      <w:rPr>
        <w:rFonts w:hint="default"/>
        <w:lang w:val="en-US" w:eastAsia="en-US" w:bidi="ar-SA"/>
      </w:rPr>
    </w:lvl>
  </w:abstractNum>
  <w:abstractNum w:abstractNumId="8">
    <w:nsid w:val="6C32149F"/>
    <w:multiLevelType w:val="hybridMultilevel"/>
    <w:tmpl w:val="2A684B26"/>
    <w:lvl w:ilvl="0" w:tplc="47EEDAB6">
      <w:start w:val="1"/>
      <w:numFmt w:val="decimal"/>
      <w:lvlText w:val="%1"/>
      <w:lvlJc w:val="left"/>
      <w:pPr>
        <w:ind w:left="1003" w:hanging="283"/>
        <w:jc w:val="left"/>
      </w:pPr>
      <w:rPr>
        <w:rFonts w:hint="default"/>
        <w:lang w:val="en-US" w:eastAsia="en-US" w:bidi="ar-SA"/>
      </w:rPr>
    </w:lvl>
    <w:lvl w:ilvl="1" w:tplc="193C74E8">
      <w:numFmt w:val="none"/>
      <w:lvlText w:val=""/>
      <w:lvlJc w:val="left"/>
      <w:pPr>
        <w:tabs>
          <w:tab w:val="num" w:pos="360"/>
        </w:tabs>
      </w:pPr>
    </w:lvl>
    <w:lvl w:ilvl="2" w:tplc="832E1698">
      <w:start w:val="1"/>
      <w:numFmt w:val="lowerRoman"/>
      <w:lvlText w:val="%3."/>
      <w:lvlJc w:val="left"/>
      <w:pPr>
        <w:ind w:left="1440" w:hanging="36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tplc="2F6C9346">
      <w:numFmt w:val="bullet"/>
      <w:lvlText w:val="•"/>
      <w:lvlJc w:val="left"/>
      <w:pPr>
        <w:ind w:left="3520" w:hanging="360"/>
      </w:pPr>
      <w:rPr>
        <w:rFonts w:hint="default"/>
        <w:lang w:val="en-US" w:eastAsia="en-US" w:bidi="ar-SA"/>
      </w:rPr>
    </w:lvl>
    <w:lvl w:ilvl="4" w:tplc="780CFC70">
      <w:numFmt w:val="bullet"/>
      <w:lvlText w:val="•"/>
      <w:lvlJc w:val="left"/>
      <w:pPr>
        <w:ind w:left="4560" w:hanging="360"/>
      </w:pPr>
      <w:rPr>
        <w:rFonts w:hint="default"/>
        <w:lang w:val="en-US" w:eastAsia="en-US" w:bidi="ar-SA"/>
      </w:rPr>
    </w:lvl>
    <w:lvl w:ilvl="5" w:tplc="1A3CC6C8">
      <w:numFmt w:val="bullet"/>
      <w:lvlText w:val="•"/>
      <w:lvlJc w:val="left"/>
      <w:pPr>
        <w:ind w:left="5600" w:hanging="360"/>
      </w:pPr>
      <w:rPr>
        <w:rFonts w:hint="default"/>
        <w:lang w:val="en-US" w:eastAsia="en-US" w:bidi="ar-SA"/>
      </w:rPr>
    </w:lvl>
    <w:lvl w:ilvl="6" w:tplc="7C80D016">
      <w:numFmt w:val="bullet"/>
      <w:lvlText w:val="•"/>
      <w:lvlJc w:val="left"/>
      <w:pPr>
        <w:ind w:left="6640" w:hanging="360"/>
      </w:pPr>
      <w:rPr>
        <w:rFonts w:hint="default"/>
        <w:lang w:val="en-US" w:eastAsia="en-US" w:bidi="ar-SA"/>
      </w:rPr>
    </w:lvl>
    <w:lvl w:ilvl="7" w:tplc="867CCFD0">
      <w:numFmt w:val="bullet"/>
      <w:lvlText w:val="•"/>
      <w:lvlJc w:val="left"/>
      <w:pPr>
        <w:ind w:left="7680" w:hanging="360"/>
      </w:pPr>
      <w:rPr>
        <w:rFonts w:hint="default"/>
        <w:lang w:val="en-US" w:eastAsia="en-US" w:bidi="ar-SA"/>
      </w:rPr>
    </w:lvl>
    <w:lvl w:ilvl="8" w:tplc="14042930">
      <w:numFmt w:val="bullet"/>
      <w:lvlText w:val="•"/>
      <w:lvlJc w:val="left"/>
      <w:pPr>
        <w:ind w:left="8720" w:hanging="360"/>
      </w:pPr>
      <w:rPr>
        <w:rFonts w:hint="default"/>
        <w:lang w:val="en-US" w:eastAsia="en-US" w:bidi="ar-SA"/>
      </w:r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530C6"/>
    <w:rsid w:val="000530C6"/>
    <w:rsid w:val="002A6015"/>
    <w:rsid w:val="0086050B"/>
    <w:rsid w:val="00D018BF"/>
    <w:rsid w:val="00D60F54"/>
    <w:rsid w:val="00EB3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30C6"/>
    <w:rPr>
      <w:rFonts w:ascii="Times New Roman" w:eastAsia="Times New Roman" w:hAnsi="Times New Roman" w:cs="Times New Roman"/>
    </w:rPr>
  </w:style>
  <w:style w:type="paragraph" w:styleId="Heading1">
    <w:name w:val="heading 1"/>
    <w:basedOn w:val="Normal"/>
    <w:uiPriority w:val="1"/>
    <w:qFormat/>
    <w:rsid w:val="000530C6"/>
    <w:pPr>
      <w:ind w:right="1"/>
      <w:jc w:val="center"/>
      <w:outlineLvl w:val="0"/>
    </w:pPr>
    <w:rPr>
      <w:b/>
      <w:bCs/>
      <w:sz w:val="16"/>
      <w:szCs w:val="16"/>
    </w:rPr>
  </w:style>
  <w:style w:type="paragraph" w:styleId="Heading2">
    <w:name w:val="heading 2"/>
    <w:basedOn w:val="Normal"/>
    <w:uiPriority w:val="1"/>
    <w:qFormat/>
    <w:rsid w:val="000530C6"/>
    <w:pPr>
      <w:ind w:left="960" w:hanging="240"/>
      <w:jc w:val="both"/>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30C6"/>
    <w:rPr>
      <w:sz w:val="16"/>
      <w:szCs w:val="16"/>
    </w:rPr>
  </w:style>
  <w:style w:type="paragraph" w:styleId="Title">
    <w:name w:val="Title"/>
    <w:basedOn w:val="Normal"/>
    <w:uiPriority w:val="1"/>
    <w:qFormat/>
    <w:rsid w:val="000530C6"/>
    <w:pPr>
      <w:spacing w:before="10"/>
      <w:ind w:left="20"/>
    </w:pPr>
    <w:rPr>
      <w:sz w:val="24"/>
      <w:szCs w:val="24"/>
    </w:rPr>
  </w:style>
  <w:style w:type="paragraph" w:styleId="ListParagraph">
    <w:name w:val="List Paragraph"/>
    <w:basedOn w:val="Normal"/>
    <w:uiPriority w:val="1"/>
    <w:qFormat/>
    <w:rsid w:val="000530C6"/>
    <w:pPr>
      <w:ind w:left="960" w:hanging="240"/>
      <w:jc w:val="both"/>
    </w:pPr>
  </w:style>
  <w:style w:type="paragraph" w:customStyle="1" w:styleId="TableParagraph">
    <w:name w:val="Table Paragraph"/>
    <w:basedOn w:val="Normal"/>
    <w:uiPriority w:val="1"/>
    <w:qFormat/>
    <w:rsid w:val="000530C6"/>
    <w:pPr>
      <w:spacing w:line="178" w:lineRule="exact"/>
      <w:ind w:left="43"/>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i.org/10.1016/j.wasman.2006.06.009" TargetMode="External"/><Relationship Id="rId18" Type="http://schemas.openxmlformats.org/officeDocument/2006/relationships/hyperlink" Target="https://www.undp.org/" TargetMode="External"/><Relationship Id="rId26" Type="http://schemas.openxmlformats.org/officeDocument/2006/relationships/hyperlink" Target="https://www.slideshare.net/SonikaPawar/national-environmental-policy-2006-249347877" TargetMode="External"/><Relationship Id="rId39" Type="http://schemas.openxmlformats.org/officeDocument/2006/relationships/hyperlink" Target="https://doi.org/10.1016/j.wasman.2006.05.006" TargetMode="External"/><Relationship Id="rId21" Type="http://schemas.openxmlformats.org/officeDocument/2006/relationships/hyperlink" Target="https://doi.org/10.1016/j.habitatint.2005.09.005" TargetMode="External"/><Relationship Id="rId34" Type="http://schemas.openxmlformats.org/officeDocument/2006/relationships/hyperlink" Target="https://link.springer.com/article/10.1007/s11625-019-00729-1" TargetMode="External"/><Relationship Id="rId42" Type="http://schemas.openxmlformats.org/officeDocument/2006/relationships/hyperlink" Target="https://www.researchgate.net/scientific-contributions/O-O-Longe-2135419650" TargetMode="External"/><Relationship Id="rId47" Type="http://schemas.openxmlformats.org/officeDocument/2006/relationships/hyperlink" Target="http://www.sciencedirect.com/science/article/abs/pii/S0956053X21001446" TargetMode="External"/><Relationship Id="rId50" Type="http://schemas.openxmlformats.org/officeDocument/2006/relationships/hyperlink" Target="https://doi.org/10.1155/2018/6579743" TargetMode="External"/><Relationship Id="rId55" Type="http://schemas.openxmlformats.org/officeDocument/2006/relationships/hyperlink" Target="https://www.researchgate.net/profile/Jan-Anton-Van-Zanten?_tp=eyJjb250ZXh0Ijp7ImZpcnN0UGFnZSI6InB1YmxpY2F0aW9uIiwicGFnZSI6InB1YmxpY2F0aW9uIn19" TargetMode="External"/><Relationship Id="rId63" Type="http://schemas.openxmlformats.org/officeDocument/2006/relationships/hyperlink" Target="https://www.sciencedirect.com/journal/journal-of-cleaner-production/vol/318/suppl/C" TargetMode="Externa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esrea.gov.ng/" TargetMode="External"/><Relationship Id="rId29" Type="http://schemas.openxmlformats.org/officeDocument/2006/relationships/hyperlink" Target="http://www.sciencedirect.com/science/article/pii/S25898116193003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Wang%20A%5BAuthor%5D" TargetMode="External"/><Relationship Id="rId24" Type="http://schemas.openxmlformats.org/officeDocument/2006/relationships/hyperlink" Target="https://www.witpress.com/Secure/elibrary/papers/SW10/SW10035FU1.pdf" TargetMode="External"/><Relationship Id="rId32" Type="http://schemas.openxmlformats.org/officeDocument/2006/relationships/hyperlink" Target="https://link.springer.com/article/10.1007/s11625-019-00729-1" TargetMode="External"/><Relationship Id="rId37" Type="http://schemas.openxmlformats.org/officeDocument/2006/relationships/hyperlink" Target="https://link.springer.com/article/10.1007/s11625-019-00729-1" TargetMode="External"/><Relationship Id="rId40" Type="http://schemas.openxmlformats.org/officeDocument/2006/relationships/hyperlink" Target="https://www.facebook.com/KWEPAOFFICIAL/" TargetMode="External"/><Relationship Id="rId45" Type="http://schemas.openxmlformats.org/officeDocument/2006/relationships/hyperlink" Target="file://localhost/C:/Users/hp/Downloads/11%2BMafara%2BShafa%20(3).pdf" TargetMode="External"/><Relationship Id="rId53" Type="http://schemas.openxmlformats.org/officeDocument/2006/relationships/hyperlink" Target="https://journals.sagepub.com/doi/10.1177/0002764200043004004" TargetMode="External"/><Relationship Id="rId58" Type="http://schemas.openxmlformats.org/officeDocument/2006/relationships/hyperlink" Target="https://pubmed.ncbi.nlm.nih.gov/?term=Wang%20X%5BAuthor%5D" TargetMode="External"/><Relationship Id="rId66" Type="http://schemas.openxmlformats.org/officeDocument/2006/relationships/hyperlink" Target="https://www.google.com/search?sca_esv=599454066&amp;sxsrf=ACQVn0_pcR7WrmL8WAJvtDksI-H0Q" TargetMode="External"/><Relationship Id="rId5" Type="http://schemas.openxmlformats.org/officeDocument/2006/relationships/footnotes" Target="footnotes.xml"/><Relationship Id="rId15" Type="http://schemas.openxmlformats.org/officeDocument/2006/relationships/hyperlink" Target="https://doi.org/10.3390/su70912295" TargetMode="External"/><Relationship Id="rId23" Type="http://schemas.openxmlformats.org/officeDocument/2006/relationships/hyperlink" Target="https://doi.org/10.1007/s10784-016-9321-1" TargetMode="External"/><Relationship Id="rId28" Type="http://schemas.openxmlformats.org/officeDocument/2006/relationships/hyperlink" Target="https://www.sciencedirect.com/journal/earth-system-governance" TargetMode="External"/><Relationship Id="rId36" Type="http://schemas.openxmlformats.org/officeDocument/2006/relationships/hyperlink" Target="https://link.springer.com/article/10.1007/s11625-019-00729-1" TargetMode="External"/><Relationship Id="rId49" Type="http://schemas.openxmlformats.org/officeDocument/2006/relationships/hyperlink" Target="http://www.ncfnigeria.org/" TargetMode="External"/><Relationship Id="rId57" Type="http://schemas.openxmlformats.org/officeDocument/2006/relationships/hyperlink" Target="https://pubmed.ncbi.nlm.nih.gov/?term=Wang%20A%5BAuthor%5D" TargetMode="External"/><Relationship Id="rId61" Type="http://schemas.openxmlformats.org/officeDocument/2006/relationships/hyperlink" Target="https://www.ncbi.nlm.nih.gov/pmc/articles/PMC9025775/" TargetMode="External"/><Relationship Id="rId10" Type="http://schemas.openxmlformats.org/officeDocument/2006/relationships/hyperlink" Target="https://datatopics.worldbank.org/what-a-waste/" TargetMode="External"/><Relationship Id="rId19" Type="http://schemas.openxmlformats.org/officeDocument/2006/relationships/hyperlink" Target="https://doi.org/10.1016/j.resconrec.2021.105532" TargetMode="External"/><Relationship Id="rId31" Type="http://schemas.openxmlformats.org/officeDocument/2006/relationships/hyperlink" Target="https://core.ac.uk/reader/300388660" TargetMode="External"/><Relationship Id="rId44" Type="http://schemas.openxmlformats.org/officeDocument/2006/relationships/hyperlink" Target="http://www.researchgate.net/publication/40741792_People%27s_perception_on_household_solid_waste_management_in_Ojo_Local_Go" TargetMode="External"/><Relationship Id="rId52" Type="http://schemas.openxmlformats.org/officeDocument/2006/relationships/hyperlink" Target="http://www.mdpi.com/2313-4321/4/2/19" TargetMode="External"/><Relationship Id="rId60" Type="http://schemas.openxmlformats.org/officeDocument/2006/relationships/hyperlink" Target="https://pubmed.ncbi.nlm.nih.gov/?term=Song%20L%5BAuthor%5D" TargetMode="External"/><Relationship Id="rId65" Type="http://schemas.openxmlformats.org/officeDocument/2006/relationships/hyperlink" Target="https://datatopics.worldbank.org/what-a-waste/" TargetMode="External"/><Relationship Id="rId4" Type="http://schemas.openxmlformats.org/officeDocument/2006/relationships/webSettings" Target="webSettings.xml"/><Relationship Id="rId9" Type="http://schemas.openxmlformats.org/officeDocument/2006/relationships/hyperlink" Target="https://www.undp.org/" TargetMode="External"/><Relationship Id="rId14" Type="http://schemas.openxmlformats.org/officeDocument/2006/relationships/hyperlink" Target="https://doi.org/10.1177/0734242X20969450" TargetMode="External"/><Relationship Id="rId22" Type="http://schemas.openxmlformats.org/officeDocument/2006/relationships/hyperlink" Target="https://www.ncbi.nlm.nih.gov/pmc/articles/PMC9582698/" TargetMode="External"/><Relationship Id="rId27" Type="http://schemas.openxmlformats.org/officeDocument/2006/relationships/hyperlink" Target="https://www.slideshare.net/SonikaPawar/national-environmental-policy-2006-249347877" TargetMode="External"/><Relationship Id="rId30" Type="http://schemas.openxmlformats.org/officeDocument/2006/relationships/hyperlink" Target="https://doi.org/10.1007/s10708-019-10084-4" TargetMode="External"/><Relationship Id="rId35" Type="http://schemas.openxmlformats.org/officeDocument/2006/relationships/hyperlink" Target="https://link.springer.com/article/10.1007/s11625-019-00729-1" TargetMode="External"/><Relationship Id="rId43" Type="http://schemas.openxmlformats.org/officeDocument/2006/relationships/hyperlink" Target="https://www.researchgate.net/scientific-contributions/EF-Ukpebor-2044152899?_tp=eyJjb250ZXh0Ijp7ImZpcnN0UGFnZSI6InB1YmxpY2F0aW9uIiwicGFnZSI6InB1YmxpY2F0aW9uIn19" TargetMode="External"/><Relationship Id="rId48" Type="http://schemas.openxmlformats.org/officeDocument/2006/relationships/hyperlink" Target="http://www.researchgate.net/publication/281639765_Common_But_Differentiated_Governance_A_Metagovernance_Approach_to_" TargetMode="External"/><Relationship Id="rId56" Type="http://schemas.openxmlformats.org/officeDocument/2006/relationships/hyperlink" Target="https://www.researchgate.net/profile/Rob-Tulder?_tp=eyJjb250ZXh0Ijp7ImZpcnN0UGFnZSI6InB1YmxpY2F0aW9uIiwicGFnZSI6InB1YmxpY2F0aW9uIn19" TargetMode="External"/><Relationship Id="rId64" Type="http://schemas.openxmlformats.org/officeDocument/2006/relationships/hyperlink" Target="https://www.sciencedirect.com/science/article/abs/pii/S0959652621027967" TargetMode="External"/><Relationship Id="rId8" Type="http://schemas.openxmlformats.org/officeDocument/2006/relationships/hyperlink" Target="https://doi.org/10.1155/2018/6579743" TargetMode="External"/><Relationship Id="rId51" Type="http://schemas.openxmlformats.org/officeDocument/2006/relationships/hyperlink" Target="https://www.mdpi.com/journal/recycling" TargetMode="External"/><Relationship Id="rId3" Type="http://schemas.openxmlformats.org/officeDocument/2006/relationships/settings" Target="settings.xml"/><Relationship Id="rId12" Type="http://schemas.openxmlformats.org/officeDocument/2006/relationships/hyperlink" Target="https://doi.org/10.1080/09644016.2020.1855145" TargetMode="External"/><Relationship Id="rId17" Type="http://schemas.openxmlformats.org/officeDocument/2006/relationships/hyperlink" Target="https://doi.org/10.1177/0734242X19845327" TargetMode="External"/><Relationship Id="rId25" Type="http://schemas.openxmlformats.org/officeDocument/2006/relationships/hyperlink" Target="https://tsaftarmuhalli.blogspot.com/2011/07/national-environmental-sanitation.html" TargetMode="External"/><Relationship Id="rId33" Type="http://schemas.openxmlformats.org/officeDocument/2006/relationships/hyperlink" Target="https://link.springer.com/article/10.1007/s11625-019-00729-1" TargetMode="External"/><Relationship Id="rId38" Type="http://schemas.openxmlformats.org/officeDocument/2006/relationships/hyperlink" Target="https://doi.org/10.1007/s11625-019-00729-1" TargetMode="External"/><Relationship Id="rId46" Type="http://schemas.openxmlformats.org/officeDocument/2006/relationships/hyperlink" Target="https://www.sciencedirect.com/journal/waste-management" TargetMode="External"/><Relationship Id="rId59" Type="http://schemas.openxmlformats.org/officeDocument/2006/relationships/hyperlink" Target="https://pubmed.ncbi.nlm.nih.gov/?term=Wei%20J%5BAuthor%5D" TargetMode="External"/><Relationship Id="rId67" Type="http://schemas.openxmlformats.org/officeDocument/2006/relationships/fontTable" Target="fontTable.xml"/><Relationship Id="rId20" Type="http://schemas.openxmlformats.org/officeDocument/2006/relationships/hyperlink" Target="https://doi.org/10.1016/j.wasman.2021.10.011" TargetMode="External"/><Relationship Id="rId41" Type="http://schemas.openxmlformats.org/officeDocument/2006/relationships/hyperlink" Target="https://www.researchgate.net/profile/Ezechiel-Longe?_tp=eyJjb250ZXh0Ijp7ImZpcnN0UGFnZSI6InB1YmxpY2F0aW9uIiwicGFnZSI6InB1YmxpY2F0aW9uIn19" TargetMode="External"/><Relationship Id="rId54" Type="http://schemas.openxmlformats.org/officeDocument/2006/relationships/hyperlink" Target="https://www.undp.org/" TargetMode="External"/><Relationship Id="rId62" Type="http://schemas.openxmlformats.org/officeDocument/2006/relationships/hyperlink" Target="https://www.sciencedirect.com/journal/journal-of-cleaner-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10570</Words>
  <Characters>60249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Amin AMIN</dc:creator>
  <cp:lastModifiedBy>USER</cp:lastModifiedBy>
  <cp:revision>2</cp:revision>
  <dcterms:created xsi:type="dcterms:W3CDTF">2025-07-16T14:33:00Z</dcterms:created>
  <dcterms:modified xsi:type="dcterms:W3CDTF">2025-07-16T14:33:00Z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2016</vt:lpwstr>
  </property>
  <property fmtid="{D5CDD505-2E9C-101B-9397-08002B2CF9AE}" pid="4" name="LastSaved">
    <vt:filetime>2025-07-16T00:00:00Z</vt:filetime>
  </property>
  <property fmtid="{D5CDD505-2E9C-101B-9397-08002B2CF9AE}" pid="5" name="Producer">
    <vt:lpwstr>Microsoft® Word 2016</vt:lpwstr>
  </property>
</Properties>
</file>