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ONE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1.0 </w:t>
      </w:r>
      <w:r>
        <w:rPr>
          <w:rFonts w:ascii="Times New Roman" w:cs="Times New Roman" w:hAnsi="Times New Roman"/>
          <w:b/>
          <w:sz w:val="24"/>
          <w:szCs w:val="24"/>
        </w:rPr>
        <w:t xml:space="preserve">INTRODUCTION </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1.1</w:t>
      </w:r>
      <w:r>
        <w:rPr>
          <w:rFonts w:ascii="Times New Roman" w:cs="Times New Roman" w:hAnsi="Times New Roman"/>
          <w:b/>
          <w:sz w:val="24"/>
          <w:szCs w:val="24"/>
        </w:rPr>
        <w:t xml:space="preserve"> BACKGROUND </w:t>
      </w:r>
      <w:r>
        <w:rPr>
          <w:rFonts w:ascii="Times New Roman" w:cs="Times New Roman" w:hAnsi="Times New Roman"/>
          <w:b/>
          <w:sz w:val="24"/>
          <w:szCs w:val="24"/>
        </w:rPr>
        <w:t>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rapid advancement of technology and the widespread use of online media have significantly transformed various aspects of life, including employment opportunities. Online media, encompassing social media platforms, digital marketing, e-commerce, and freelancing websites, has emerged as a powerful tool for economic empowerment. For youths in Kwara State, who face challenges such as unemployment and underemployment, online media presents a viable avenue for job creation and income generation. This study seeks to explore the role of online media in creating job opportunities among young people in Kwara State.</w:t>
      </w:r>
      <w:r>
        <w:rPr>
          <w:rFonts w:ascii="Times New Roman" w:cs="Times New Roman" w:hAnsi="Times New Roman"/>
          <w:sz w:val="24"/>
          <w:szCs w:val="24"/>
        </w:rPr>
        <w:t xml:space="preserve"> </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The increasing reliance on online media has revolutionized employment opportunities, particularly among youths. In Kwara State, where unemployment remains a pressing concern, digital platforms offer new avenues for job creation and economic sustainability. Online media encompasses various digital channels such as social media, e-commerce platforms, and freelancing websites, enabling young individuals to access job markets beyond geographical constraints. Many youths in Kwara State are now leveraging these platforms for remote work, digital marketing, content creation, and entrepreneurial ventures. The ability to network, promote businesses, and acquire digital skills through online media has enhanced economic prospects for young people. However, despite these opportunities, challenges such as digital literacy gaps, inadequate internet access, and financial constraints persist. This study aims to examine how online media contributes to job creation among youths in Kwara State, exploring both its benefits and the barriers that limit its full potential.</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digital revolution has significantly transformed the global job market, with online media playing an increasingly pivotal role in employment generation. In Kwara </w:t>
      </w:r>
      <w:r>
        <w:rPr>
          <w:rFonts w:ascii="Times New Roman" w:cs="Times New Roman" w:hAnsi="Times New Roman"/>
          <w:sz w:val="24"/>
          <w:szCs w:val="24"/>
        </w:rPr>
        <w:t>State, where youth unemployment remains a persistent challenge, online media has emerged as a viable alternative to traditional employment opportunities. Online media encompasses various digital platforms, including social media, freelancing websites, and e-commerce platforms, which have redefined the nature of work by providing flexible and accessible job opportunities. The proliferation of the internet and digital devices has enabled young people to explore diverse income-generating activities, ranging from digital marketing and content creation to remote freelancing and online entrepreneurship (Castells, 2010).</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Despite the promising potential of online media, several factors hinder its full utilization among youth in Kwara State. Limited digital literacy, inadequate internet infrastructure, and financial constraints continue to pose significant barriers to leveraging online job opportunities. Additionally, skepticism and misinformation about the reliability of online jobs have discouraged many young people from embracing digital employment avenues (Smith &amp; Anderson, 2018). While some individuals have successfully transitioned into online work, others struggle with the skills and resources required to sustain a digital career. This discrepancy highlights the need for increased awareness, training, and policy support to enhance the role of online media in job creation.</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The economic impact of online media-driven employment is evident in various ways. Digital jobs not only provide financial independence to young people but also contribute to local economic growth by fostering entrepreneurship and innovation. Online platforms such as YouTube, Instagram, and TikTok have enabled content creators to monetize their skills and reach a global audience, while freelancing websites like Fiverr and Upwork offer opportunities for skilled individuals to secure remote work contracts (Kuek et al., 2015). Furthermore, the rise of e-commerce has allowed small-scale </w:t>
      </w:r>
      <w:r>
        <w:rPr>
          <w:rFonts w:ascii="Times New Roman" w:cs="Times New Roman" w:hAnsi="Times New Roman"/>
          <w:sz w:val="24"/>
          <w:szCs w:val="24"/>
        </w:rPr>
        <w:t>entrepreneurs to establish and expand their businesses beyond physical boundaries, enhancing trade and economic stability (OECD, 2017).</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role of online media in job creation extends beyond individual employment prospects to broader socio-economic development. By reducing dependency on traditional employment sectors, online media helps diversify income sources and promote self-sufficiency among youth. However, the lack of structured digital training programs in Kwara State remains a concern. Many young people require proper mentorship and guidance to navigate the complexities of online work, including cybersecurity risks, digital ethics, and financial management (World Bank, 2019). Addressing these challenges through educational initiatives and government policies could enhance the effectiveness of online media as a tool for employment.</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 online media has the potential to serve as a crucial mechanism for job creation among youth in Kwara State. Its ability to provide diverse employment opportunities, enhance financial stability, and promote economic independence makes it an essential tool in tackling youth unemployment. However, maximizing these benefits requires addressing barriers such as digital illiteracy, infrastructure deficits, and policy gaps. A strategic approach involving government intervention, private sector collaboration, and community engagement is necessary to ensure that young people in Kwara State fully harness the opportunities presented by online media for sustainable employment and economic growth.</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1.2 </w:t>
      </w:r>
      <w:r>
        <w:rPr>
          <w:rFonts w:ascii="Times New Roman" w:cs="Times New Roman" w:hAnsi="Times New Roman"/>
          <w:b/>
          <w:bCs/>
          <w:sz w:val="24"/>
          <w:szCs w:val="24"/>
        </w:rPr>
        <w:t>STATEMENT OF THE PROBLEM</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Unemployment remains a pressing issue in Kwara State, affecting a significant proportion of the youth population. Despite possessing educational qualifications, many young people struggle to secure stable employment due to factors such as limited job availability, economic constraints, and skill gaps. However, the rise of online media has introduced new employment opportunities, including remote work, digital </w:t>
      </w:r>
      <w:r>
        <w:rPr>
          <w:rFonts w:ascii="Times New Roman" w:cs="Times New Roman" w:hAnsi="Times New Roman"/>
          <w:sz w:val="24"/>
          <w:szCs w:val="24"/>
        </w:rPr>
        <w:t>entrepreneurship, and content creation. The problem lies in understanding the extent to which online media contributes to job creation and identifying the challenges and limitations that hinder its full utilization among Kwara State youths.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1.3 </w:t>
      </w:r>
      <w:r>
        <w:rPr>
          <w:rFonts w:ascii="Times New Roman" w:cs="Times New Roman" w:hAnsi="Times New Roman"/>
          <w:b/>
          <w:bCs/>
          <w:sz w:val="24"/>
          <w:szCs w:val="24"/>
        </w:rPr>
        <w:t>OBJECTIVE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primary objective of this study is to examine the role of online media in creating job opportunities among youth in Kwara State. Specific objectives include:</w:t>
      </w:r>
    </w:p>
    <w:p>
      <w:pPr>
        <w:pStyle w:val="style0"/>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assess the extent of online media usage among youths in Kwara State for job-related purposes.</w:t>
      </w:r>
    </w:p>
    <w:p>
      <w:pPr>
        <w:pStyle w:val="style0"/>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identify the types of job opportunities facilitated by online media.</w:t>
      </w:r>
    </w:p>
    <w:p>
      <w:pPr>
        <w:pStyle w:val="style0"/>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evaluate the impact of online media on youth employment and economic empowerment.</w:t>
      </w:r>
    </w:p>
    <w:p>
      <w:pPr>
        <w:pStyle w:val="style0"/>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determine the challenges faced by youths in utilizing online media for job creation.</w:t>
      </w:r>
    </w:p>
    <w:p>
      <w:pPr>
        <w:pStyle w:val="style0"/>
        <w:numPr>
          <w:ilvl w:val="0"/>
          <w:numId w:val="1"/>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propose strategies for enhancing the effectiveness of online media in promoting employment among young people.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1.4 </w:t>
      </w:r>
      <w:r>
        <w:rPr>
          <w:rFonts w:ascii="Times New Roman" w:cs="Times New Roman" w:hAnsi="Times New Roman"/>
          <w:b/>
          <w:bCs/>
          <w:sz w:val="24"/>
          <w:szCs w:val="24"/>
        </w:rPr>
        <w:t>RESEARCH QUESTIONS</w:t>
      </w:r>
    </w:p>
    <w:p>
      <w:pPr>
        <w:pStyle w:val="style0"/>
        <w:numPr>
          <w:ilvl w:val="0"/>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To what extent do youths in Kwara State use online media for job-related activities?</w:t>
      </w:r>
    </w:p>
    <w:p>
      <w:pPr>
        <w:pStyle w:val="style0"/>
        <w:numPr>
          <w:ilvl w:val="0"/>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types of job opportunities are created through online media?</w:t>
      </w:r>
    </w:p>
    <w:p>
      <w:pPr>
        <w:pStyle w:val="style0"/>
        <w:numPr>
          <w:ilvl w:val="0"/>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How does online media impact youth employment and economic empowerment in Kwara State?</w:t>
      </w:r>
    </w:p>
    <w:p>
      <w:pPr>
        <w:pStyle w:val="style0"/>
        <w:numPr>
          <w:ilvl w:val="0"/>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challenges do youths face in leveraging online media for job opportunities?</w:t>
      </w:r>
    </w:p>
    <w:p>
      <w:pPr>
        <w:pStyle w:val="style0"/>
        <w:numPr>
          <w:ilvl w:val="0"/>
          <w:numId w:val="2"/>
        </w:numPr>
        <w:spacing w:after="0" w:lineRule="auto" w:line="360"/>
        <w:jc w:val="both"/>
        <w:rPr>
          <w:rFonts w:ascii="Times New Roman" w:cs="Times New Roman" w:hAnsi="Times New Roman"/>
          <w:sz w:val="24"/>
          <w:szCs w:val="24"/>
        </w:rPr>
      </w:pPr>
      <w:r>
        <w:rPr>
          <w:rFonts w:ascii="Times New Roman" w:cs="Times New Roman" w:hAnsi="Times New Roman"/>
          <w:sz w:val="24"/>
          <w:szCs w:val="24"/>
        </w:rPr>
        <w:t>What strategies can be adopted to improve the effectiveness of online media in job creation for youths?</w:t>
      </w: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b/>
          <w:bCs/>
          <w:sz w:val="24"/>
          <w:szCs w:val="24"/>
        </w:rPr>
      </w:pP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1.5 </w:t>
      </w:r>
      <w:r>
        <w:rPr>
          <w:rFonts w:ascii="Times New Roman" w:cs="Times New Roman" w:hAnsi="Times New Roman"/>
          <w:b/>
          <w:bCs/>
          <w:sz w:val="24"/>
          <w:szCs w:val="24"/>
        </w:rPr>
        <w:t>SCOPE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focuses on the role of online media in job creation among youths in Kwara State. It examines various digital platforms, including social media, freelancing websites, and e-commerce, to determine their contributions to employment opportunities. The study targets youths aged 18 to 35, as they constitute the most active demographic in online media usage. It also considers geographical factors, digital literacy levels, and economic conditions influencing online job opportunities.</w:t>
      </w:r>
    </w:p>
    <w:p>
      <w:pPr>
        <w:pStyle w:val="style0"/>
        <w:spacing w:after="0" w:lineRule="auto" w:line="360"/>
        <w:rPr>
          <w:rFonts w:ascii="Times New Roman" w:cs="Times New Roman" w:hAnsi="Times New Roman"/>
          <w:sz w:val="24"/>
          <w:szCs w:val="24"/>
        </w:rPr>
      </w:pPr>
      <w:r>
        <w:rPr>
          <w:rFonts w:ascii="Times New Roman" w:cs="Times New Roman" w:hAnsi="Times New Roman"/>
          <w:b/>
          <w:bCs/>
          <w:sz w:val="24"/>
          <w:szCs w:val="24"/>
        </w:rPr>
        <w:t xml:space="preserve">1.6 </w:t>
      </w:r>
      <w:r>
        <w:rPr>
          <w:rFonts w:ascii="Times New Roman" w:cs="Times New Roman" w:hAnsi="Times New Roman"/>
          <w:b/>
          <w:bCs/>
          <w:sz w:val="24"/>
          <w:szCs w:val="24"/>
        </w:rPr>
        <w:t>SIGNIFICANCE OF THE STUDY</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study is significant in several ways: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It provides insights into how online media can be leveraged to address youth unemployment and inform policy decisions</w:t>
      </w:r>
      <w:r>
        <w:rPr>
          <w:rFonts w:ascii="Times New Roman" w:cs="Times New Roman" w:hAnsi="Times New Roman"/>
          <w:sz w:val="24"/>
          <w:szCs w:val="24"/>
        </w:rPr>
        <w:t xml:space="preserve"> on digital economy initiatives, </w:t>
      </w:r>
      <w:r>
        <w:rPr>
          <w:rFonts w:ascii="Times New Roman" w:cs="Times New Roman" w:hAnsi="Times New Roman"/>
          <w:sz w:val="24"/>
          <w:szCs w:val="24"/>
        </w:rPr>
        <w:t>It highlights opportunities available in online media and offers strategies to maximize</w:t>
      </w:r>
      <w:r>
        <w:rPr>
          <w:rFonts w:ascii="Times New Roman" w:cs="Times New Roman" w:hAnsi="Times New Roman"/>
          <w:sz w:val="24"/>
          <w:szCs w:val="24"/>
        </w:rPr>
        <w:t xml:space="preserve"> their potential for employment,</w:t>
      </w:r>
      <w:r>
        <w:rPr>
          <w:rFonts w:ascii="Times New Roman" w:cs="Times New Roman" w:hAnsi="Times New Roman"/>
          <w:sz w:val="24"/>
          <w:szCs w:val="24"/>
        </w:rPr>
        <w:t xml:space="preserve"> It emphasizes the importance of digital literacy and skills training</w:t>
      </w:r>
      <w:r>
        <w:rPr>
          <w:rFonts w:ascii="Times New Roman" w:cs="Times New Roman" w:hAnsi="Times New Roman"/>
          <w:sz w:val="24"/>
          <w:szCs w:val="24"/>
        </w:rPr>
        <w:t xml:space="preserve"> to enhance youth employability and </w:t>
      </w:r>
      <w:r>
        <w:rPr>
          <w:rFonts w:ascii="Times New Roman" w:cs="Times New Roman" w:hAnsi="Times New Roman"/>
          <w:sz w:val="24"/>
          <w:szCs w:val="24"/>
        </w:rPr>
        <w:t>It contributes to the existing body of knowledge on digital employment and serves as a reference for further studies in the field.</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 xml:space="preserve">1.7 </w:t>
      </w:r>
      <w:r>
        <w:rPr>
          <w:rFonts w:ascii="Times New Roman" w:cs="Times New Roman" w:hAnsi="Times New Roman"/>
          <w:b/>
          <w:bCs/>
          <w:sz w:val="24"/>
          <w:szCs w:val="24"/>
        </w:rPr>
        <w:t>DEFINITION OF TERMS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Online Media:</w:t>
      </w:r>
      <w:r>
        <w:rPr>
          <w:rFonts w:ascii="Times New Roman" w:cs="Times New Roman" w:hAnsi="Times New Roman"/>
          <w:sz w:val="24"/>
          <w:szCs w:val="24"/>
        </w:rPr>
        <w:t xml:space="preserve"> Digital platforms, including social media, websites, blogs, and digital marketplaces, that facilitate communication, marketing, and business transactions.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Job Opportunities:</w:t>
      </w:r>
      <w:r>
        <w:rPr>
          <w:rFonts w:ascii="Times New Roman" w:cs="Times New Roman" w:hAnsi="Times New Roman"/>
          <w:sz w:val="24"/>
          <w:szCs w:val="24"/>
        </w:rPr>
        <w:t xml:space="preserve"> Employment or income-generating activities available to individuals through traditional or digital means.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Youth:</w:t>
      </w:r>
      <w:r>
        <w:rPr>
          <w:rFonts w:ascii="Times New Roman" w:cs="Times New Roman" w:hAnsi="Times New Roman"/>
          <w:sz w:val="24"/>
          <w:szCs w:val="24"/>
        </w:rPr>
        <w:t xml:space="preserve"> Individuals within the age range of 18 to 35 years, considered the primary demographic for employment and economic activities.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Freelancing:</w:t>
      </w:r>
      <w:r>
        <w:rPr>
          <w:rFonts w:ascii="Times New Roman" w:cs="Times New Roman" w:hAnsi="Times New Roman"/>
          <w:sz w:val="24"/>
          <w:szCs w:val="24"/>
        </w:rPr>
        <w:t xml:space="preserve"> A form of self-employment where individuals offer services on a contract basis through online platforms.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Digital Entrepreneurship:</w:t>
      </w:r>
      <w:r>
        <w:rPr>
          <w:rFonts w:ascii="Times New Roman" w:cs="Times New Roman" w:hAnsi="Times New Roman"/>
          <w:sz w:val="24"/>
          <w:szCs w:val="24"/>
        </w:rPr>
        <w:t xml:space="preserve"> The process of starting and running a business using digital tools and online platforms.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Economic Empowerment:</w:t>
      </w:r>
      <w:r>
        <w:rPr>
          <w:rFonts w:ascii="Times New Roman" w:cs="Times New Roman" w:hAnsi="Times New Roman"/>
          <w:sz w:val="24"/>
          <w:szCs w:val="24"/>
        </w:rPr>
        <w:t xml:space="preserve"> The ability of individuals to improve their financial status and achieve self-sufficiency through income-generating activities.</w:t>
      </w:r>
    </w:p>
    <w:p>
      <w:pPr>
        <w:pStyle w:val="style0"/>
        <w:numPr>
          <w:ilvl w:val="0"/>
          <w:numId w:val="4"/>
        </w:numPr>
        <w:spacing w:after="0" w:lineRule="auto" w:line="360"/>
        <w:jc w:val="both"/>
        <w:rPr>
          <w:rFonts w:ascii="Times New Roman" w:cs="Times New Roman" w:hAnsi="Times New Roman"/>
          <w:sz w:val="24"/>
          <w:szCs w:val="24"/>
        </w:rPr>
      </w:pPr>
      <w:r>
        <w:rPr>
          <w:rFonts w:ascii="Times New Roman" w:cs="Times New Roman" w:hAnsi="Times New Roman"/>
          <w:b/>
          <w:bCs/>
          <w:sz w:val="24"/>
          <w:szCs w:val="24"/>
        </w:rPr>
        <w:t>Social Media:</w:t>
      </w:r>
      <w:r>
        <w:rPr>
          <w:rFonts w:ascii="Times New Roman" w:cs="Times New Roman" w:hAnsi="Times New Roman"/>
          <w:sz w:val="24"/>
          <w:szCs w:val="24"/>
        </w:rPr>
        <w:t xml:space="preserve"> Online platforms such as Facebook, Twitter, Instagram, LinkedIn, and TikTok used for networking, content sharing, and business promotion.</w:t>
      </w: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TWO</w:t>
      </w:r>
    </w:p>
    <w:p>
      <w:pPr>
        <w:pStyle w:val="style0"/>
        <w:spacing w:after="0" w:lineRule="auto" w:line="360"/>
        <w:jc w:val="center"/>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LITERATURE REVIEW</w:t>
      </w:r>
    </w:p>
    <w:p>
      <w:pPr>
        <w:pStyle w:val="style0"/>
        <w:spacing w:after="0" w:lineRule="auto" w:line="360"/>
        <w:outlineLvl w:val="2"/>
        <w:rPr>
          <w:rFonts w:ascii="Times New Roman" w:cs="Times New Roman" w:eastAsia="Times New Roman" w:hAnsi="Times New Roman"/>
          <w:b/>
          <w:bCs/>
          <w:sz w:val="24"/>
          <w:szCs w:val="24"/>
        </w:rPr>
      </w:pP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 CONCEPTUAL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framework provides a visual or narrative understanding of how online media impacts job creation among youth.</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conceptual framework for understanding the role of online media in creating job opportunities among youth in Kwara State is anchored on several interrelated components, offering insights into how digital platforms foster economic empowerment and employment.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framework draws upon theories of media, technology, and socio-economic development to explain the mechanisms through which online media influences youth employment.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At its core, the framework identifies online media as a catalyst for job creation by providing access to information, facilitating skill acquisition, and enabling entrepreneurship. Online platforms such as social media, freelancing websites, and e-commerce tools serve as spaces where individuals can learn, connect, and transact. For youth in Kwara State, who face high unemployment rates, these platforms present opportunities to overcome traditional barriers to employment, such as geographic limitations and inadequate formal education systems.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One key dimension of the framework is the role of online media in skills development. Platforms like YouTube, Coursera, and LinkedIn Learning offer tutorials and courses on diverse subjects, enabling youth to acquire marketable skills in fields such as digital marketing, graphic design, programming, and content creation. These skills, in turn, enhance employability and provide the foundation for self-employment or freelance work. The democratization of learning facilitated by online media reduces dependency on </w:t>
      </w:r>
      <w:r>
        <w:rPr>
          <w:rFonts w:ascii="Times New Roman" w:cs="Times New Roman" w:eastAsia="Times New Roman" w:hAnsi="Times New Roman"/>
          <w:sz w:val="24"/>
          <w:szCs w:val="24"/>
        </w:rPr>
        <w:t>conventional educational institutions and allows youth to tailor their learning paths to market demands.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Another important element is the access to job opportunities provided by online media. Social media platforms like LinkedIn and Twitter, as well as specialized job boards, connect job seekers with potential employers. For Kwara State youth, who may face challenges accessing traditional job markets, these platforms offer direct links to employment opportunities both locally and globally. Additionally, freelancing platforms such as Upwork, Fiverr, and Toptal enable young individuals to monetize their skills by offering services to a broad clientele without the need for physical relocation.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Entrepreneurship is a third critical aspect of the framework. Online media lowers the entry barriers for starting and scaling businesses by providing cost-effective tools for marketing, networking, and customer engagement. Youth in Kwara State can leverage platforms like Instagram, Facebook, and WhatsApp to promote and sell products or services, while e-commerce solutions like Jumia and Shopify facilitate online transactions. These activities contribute to income generation and job creation within local communities.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framework also considers the enabling environment required for online media to drive job creation effectively. Key factors include access to affordable internet, digital literacy, and supportive government policies. In Kwara State, the availability of internet infrastructure and initiatives aimed at improving digital skills among youth are critical for maximizing the potential of online media in employment creation. Furthermore, partnerships between government, private sector actors, and non-governmental organizations can enhance the impact of online media by providing training, mentorship, and funding opportunities.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Lastly, the framework acknowledges challenges and limitations, such as digital divides, online fraud, and the oversaturation of certain job markets. Addressing these issues is </w:t>
      </w:r>
      <w:r>
        <w:rPr>
          <w:rFonts w:ascii="Times New Roman" w:cs="Times New Roman" w:eastAsia="Times New Roman" w:hAnsi="Times New Roman"/>
          <w:sz w:val="24"/>
          <w:szCs w:val="24"/>
        </w:rPr>
        <w:t>essential to ensure equitable access to the benefits of online media and to foster sustainable job creation.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In summary, the conceptual framework illustrates how online media serves as a transformative tool for creating job opportunities among youth in Kwara State. By enabling skills acquisition, facilitating access to employment, and supporting entrepreneurship, digital platforms empower young people to navigate and thrive in the evolving economic landscape. However, the realization of these benefits requires a holistic approach that addresses infrastructural, educational, and policy-related challenges.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
          <w:sz w:val="24"/>
          <w:szCs w:val="24"/>
        </w:rPr>
        <w:t xml:space="preserve">2.1.1 </w:t>
      </w:r>
      <w:r>
        <w:rPr>
          <w:rFonts w:ascii="Times New Roman" w:cs="Times New Roman" w:eastAsia="Times New Roman" w:hAnsi="Times New Roman"/>
          <w:b/>
          <w:sz w:val="24"/>
          <w:szCs w:val="24"/>
        </w:rPr>
        <w:t xml:space="preserve"> Key concepts include</w:t>
      </w:r>
      <w:r>
        <w:rPr>
          <w:rFonts w:ascii="Times New Roman" w:cs="Times New Roman" w:eastAsia="Times New Roman" w:hAnsi="Times New Roman"/>
          <w:sz w:val="24"/>
          <w:szCs w:val="24"/>
        </w:rPr>
        <w:t>:</w:t>
      </w:r>
    </w:p>
    <w:p>
      <w:pPr>
        <w:pStyle w:val="style0"/>
        <w:numPr>
          <w:ilvl w:val="0"/>
          <w:numId w:val="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Online Media</w:t>
      </w:r>
      <w:r>
        <w:rPr>
          <w:rFonts w:ascii="Times New Roman" w:cs="Times New Roman" w:eastAsia="Times New Roman" w:hAnsi="Times New Roman"/>
          <w:sz w:val="24"/>
          <w:szCs w:val="24"/>
        </w:rPr>
        <w:t>:</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 Social Media</w:t>
      </w:r>
      <w:r>
        <w:rPr>
          <w:rFonts w:ascii="Times New Roman" w:cs="Times New Roman" w:eastAsia="Times New Roman" w:hAnsi="Times New Roman"/>
          <w:sz w:val="24"/>
          <w:szCs w:val="24"/>
        </w:rPr>
        <w:t xml:space="preserve">: Platforms like Facebook, Twitter, Instagram, LinkedIn for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networking, marketing, and job searching.</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ii.   Freelancing Platforms</w:t>
      </w:r>
      <w:r>
        <w:rPr>
          <w:rFonts w:ascii="Times New Roman" w:cs="Times New Roman" w:eastAsia="Times New Roman" w:hAnsi="Times New Roman"/>
          <w:sz w:val="24"/>
          <w:szCs w:val="24"/>
        </w:rPr>
        <w:t>: Fiverr, Upwork, Guru for gig-based work opportunities.</w:t>
      </w:r>
    </w:p>
    <w:p>
      <w:pPr>
        <w:pStyle w:val="style0"/>
        <w:spacing w:after="0" w:lineRule="auto" w:line="360"/>
        <w:ind w:left="144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E-commerce and Digital Marketing</w:t>
      </w:r>
      <w:r>
        <w:rPr>
          <w:rFonts w:ascii="Times New Roman" w:cs="Times New Roman" w:eastAsia="Times New Roman" w:hAnsi="Times New Roman"/>
          <w:sz w:val="24"/>
          <w:szCs w:val="24"/>
        </w:rPr>
        <w:t>: Online businesses leveraging platforms like Jumia, Konga, and Shopify.</w:t>
      </w:r>
    </w:p>
    <w:p>
      <w:pPr>
        <w:pStyle w:val="style0"/>
        <w:numPr>
          <w:ilvl w:val="0"/>
          <w:numId w:val="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Job Creation</w:t>
      </w:r>
      <w:r>
        <w:rPr>
          <w:rFonts w:ascii="Times New Roman" w:cs="Times New Roman" w:eastAsia="Times New Roman" w:hAnsi="Times New Roman"/>
          <w:sz w:val="24"/>
          <w:szCs w:val="24"/>
        </w:rPr>
        <w:t>:</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i. </w:t>
      </w:r>
      <w:r>
        <w:rPr>
          <w:rFonts w:ascii="Times New Roman" w:cs="Times New Roman" w:eastAsia="Times New Roman" w:hAnsi="Times New Roman"/>
          <w:bCs/>
          <w:sz w:val="24"/>
          <w:szCs w:val="24"/>
        </w:rPr>
        <w:t>Formal Employment</w:t>
      </w:r>
      <w:r>
        <w:rPr>
          <w:rFonts w:ascii="Times New Roman" w:cs="Times New Roman" w:eastAsia="Times New Roman" w:hAnsi="Times New Roman"/>
          <w:sz w:val="24"/>
          <w:szCs w:val="24"/>
        </w:rPr>
        <w:t>: Full-time or part-time jobs secured through job advertisements on online platforms.</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ii. </w:t>
      </w:r>
      <w:r>
        <w:rPr>
          <w:rFonts w:ascii="Times New Roman" w:cs="Times New Roman" w:eastAsia="Times New Roman" w:hAnsi="Times New Roman"/>
          <w:bCs/>
          <w:sz w:val="24"/>
          <w:szCs w:val="24"/>
        </w:rPr>
        <w:t>Informal/Entrepreneurial Employment</w:t>
      </w:r>
      <w:r>
        <w:rPr>
          <w:rFonts w:ascii="Times New Roman" w:cs="Times New Roman" w:eastAsia="Times New Roman" w:hAnsi="Times New Roman"/>
          <w:sz w:val="24"/>
          <w:szCs w:val="24"/>
        </w:rPr>
        <w:t>: Self-employment through social media marketing, freelancing, and online stores.</w:t>
      </w:r>
    </w:p>
    <w:p>
      <w:pPr>
        <w:pStyle w:val="style0"/>
        <w:numPr>
          <w:ilvl w:val="0"/>
          <w:numId w:val="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Youth Engagement</w:t>
      </w:r>
      <w:r>
        <w:rPr>
          <w:rFonts w:ascii="Times New Roman" w:cs="Times New Roman" w:eastAsia="Times New Roman" w:hAnsi="Times New Roman"/>
          <w:sz w:val="24"/>
          <w:szCs w:val="24"/>
        </w:rPr>
        <w:t>:</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 </w:t>
      </w:r>
      <w:r>
        <w:rPr>
          <w:rFonts w:ascii="Times New Roman" w:cs="Times New Roman" w:eastAsia="Times New Roman" w:hAnsi="Times New Roman"/>
          <w:sz w:val="24"/>
          <w:szCs w:val="24"/>
        </w:rPr>
        <w:t xml:space="preserve">Youth participation in skill-building, job hunting, and entrepreneurial ventures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using online platforms.</w:t>
      </w:r>
    </w:p>
    <w:p>
      <w:pPr>
        <w:pStyle w:val="style0"/>
        <w:numPr>
          <w:ilvl w:val="0"/>
          <w:numId w:val="5"/>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Influencing Factors</w:t>
      </w:r>
      <w:r>
        <w:rPr>
          <w:rFonts w:ascii="Times New Roman" w:cs="Times New Roman" w:eastAsia="Times New Roman" w:hAnsi="Times New Roman"/>
          <w:sz w:val="24"/>
          <w:szCs w:val="24"/>
        </w:rPr>
        <w:t>:</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i. </w:t>
      </w:r>
      <w:r>
        <w:rPr>
          <w:rFonts w:ascii="Times New Roman" w:cs="Times New Roman" w:eastAsia="Times New Roman" w:hAnsi="Times New Roman"/>
          <w:bCs/>
          <w:sz w:val="24"/>
          <w:szCs w:val="24"/>
        </w:rPr>
        <w:t>Digital Literacy</w:t>
      </w:r>
      <w:r>
        <w:rPr>
          <w:rFonts w:ascii="Times New Roman" w:cs="Times New Roman" w:eastAsia="Times New Roman" w:hAnsi="Times New Roman"/>
          <w:sz w:val="24"/>
          <w:szCs w:val="24"/>
        </w:rPr>
        <w:t>: Skills to navigate online platforms effectively.</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ii. </w:t>
      </w:r>
      <w:r>
        <w:rPr>
          <w:rFonts w:ascii="Times New Roman" w:cs="Times New Roman" w:eastAsia="Times New Roman" w:hAnsi="Times New Roman"/>
          <w:bCs/>
          <w:sz w:val="24"/>
          <w:szCs w:val="24"/>
        </w:rPr>
        <w:t>Infrastructure</w:t>
      </w:r>
      <w:r>
        <w:rPr>
          <w:rFonts w:ascii="Times New Roman" w:cs="Times New Roman" w:eastAsia="Times New Roman" w:hAnsi="Times New Roman"/>
          <w:sz w:val="24"/>
          <w:szCs w:val="24"/>
        </w:rPr>
        <w:t>: Internet access, device availability.</w:t>
      </w:r>
    </w:p>
    <w:p>
      <w:pPr>
        <w:pStyle w:val="style0"/>
        <w:spacing w:after="0"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 xml:space="preserve">iii. </w:t>
      </w:r>
      <w:r>
        <w:rPr>
          <w:rFonts w:ascii="Times New Roman" w:cs="Times New Roman" w:eastAsia="Times New Roman" w:hAnsi="Times New Roman"/>
          <w:bCs/>
          <w:sz w:val="24"/>
          <w:szCs w:val="24"/>
        </w:rPr>
        <w:t>Government Policies</w:t>
      </w:r>
      <w:r>
        <w:rPr>
          <w:rFonts w:ascii="Times New Roman" w:cs="Times New Roman" w:eastAsia="Times New Roman" w:hAnsi="Times New Roman"/>
          <w:sz w:val="24"/>
          <w:szCs w:val="24"/>
        </w:rPr>
        <w:t>: Digital economy initiatives, youth empowerment programs.</w:t>
      </w:r>
    </w:p>
    <w:p>
      <w:pPr>
        <w:pStyle w:val="style0"/>
        <w:spacing w:after="0" w:lineRule="auto" w:line="360"/>
        <w:ind w:left="360"/>
        <w:rPr>
          <w:rFonts w:ascii="Times New Roman" w:cs="Times New Roman" w:eastAsia="Times New Roman" w:hAnsi="Times New Roman"/>
          <w:bCs/>
          <w:sz w:val="24"/>
          <w:szCs w:val="24"/>
        </w:rPr>
      </w:pPr>
      <w:r>
        <w:rPr>
          <w:rFonts w:ascii="Times New Roman" w:cs="Times New Roman" w:eastAsia="Times New Roman" w:hAnsi="Times New Roman"/>
          <w:b/>
          <w:bCs/>
          <w:sz w:val="24"/>
          <w:szCs w:val="24"/>
        </w:rPr>
        <w:t xml:space="preserve">2.1.2  </w:t>
      </w:r>
      <w:r>
        <w:rPr>
          <w:rFonts w:ascii="Times New Roman" w:cs="Times New Roman" w:eastAsia="Times New Roman" w:hAnsi="Times New Roman"/>
          <w:b/>
          <w:bCs/>
          <w:sz w:val="24"/>
          <w:szCs w:val="24"/>
        </w:rPr>
        <w:tab/>
      </w:r>
      <w:r>
        <w:rPr>
          <w:rFonts w:ascii="Times New Roman" w:cs="Times New Roman" w:eastAsia="Times New Roman" w:hAnsi="Times New Roman"/>
          <w:b/>
          <w:bCs/>
          <w:sz w:val="24"/>
          <w:szCs w:val="24"/>
        </w:rPr>
        <w:t>Job Opportunities:</w:t>
      </w:r>
      <w:r>
        <w:rPr>
          <w:rFonts w:ascii="Times New Roman" w:cs="Times New Roman" w:eastAsia="Times New Roman" w:hAnsi="Times New Roman"/>
          <w:b/>
          <w:bCs/>
          <w:sz w:val="24"/>
          <w:szCs w:val="24"/>
        </w:rPr>
        <w:br/>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Access to formal and informal employment facilitated by online media.</w:t>
      </w:r>
    </w:p>
    <w:p>
      <w:pPr>
        <w:pStyle w:val="style0"/>
        <w:spacing w:after="0" w:lineRule="auto" w:line="360"/>
        <w:ind w:left="108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 </w:t>
      </w:r>
      <w:r>
        <w:rPr>
          <w:rFonts w:ascii="Times New Roman" w:cs="Times New Roman" w:eastAsia="Times New Roman" w:hAnsi="Times New Roman"/>
          <w:bCs/>
          <w:sz w:val="24"/>
          <w:szCs w:val="24"/>
        </w:rPr>
        <w:t>Formal Employment: Jobs secured via job advertisements or digital recruitment platforms.</w:t>
      </w:r>
    </w:p>
    <w:p>
      <w:pPr>
        <w:pStyle w:val="style0"/>
        <w:spacing w:after="0" w:lineRule="auto" w:line="360"/>
        <w:ind w:left="108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ii. </w:t>
      </w:r>
      <w:r>
        <w:rPr>
          <w:rFonts w:ascii="Times New Roman" w:cs="Times New Roman" w:eastAsia="Times New Roman" w:hAnsi="Times New Roman"/>
          <w:bCs/>
          <w:sz w:val="24"/>
          <w:szCs w:val="24"/>
        </w:rPr>
        <w:t>Informal/Entrepreneurial Employment: Self-employment and freelance work using online platforms.</w:t>
      </w:r>
    </w:p>
    <w:p>
      <w:pPr>
        <w:pStyle w:val="style0"/>
        <w:spacing w:after="0" w:lineRule="auto" w:line="360"/>
        <w:ind w:left="108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 xml:space="preserve">iii. </w:t>
      </w:r>
      <w:r>
        <w:rPr>
          <w:rFonts w:ascii="Times New Roman" w:cs="Times New Roman" w:eastAsia="Times New Roman" w:hAnsi="Times New Roman"/>
          <w:bCs/>
          <w:sz w:val="24"/>
          <w:szCs w:val="24"/>
        </w:rPr>
        <w:t>Skill Development: Access to online training (e.g., Coursera, Udemy, YouTube) to enhance employability.</w:t>
      </w:r>
    </w:p>
    <w:p>
      <w:pPr>
        <w:pStyle w:val="style0"/>
        <w:spacing w:after="0" w:lineRule="auto" w:line="360"/>
        <w:ind w:left="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       iv. </w:t>
      </w:r>
      <w:r>
        <w:rPr>
          <w:rFonts w:ascii="Times New Roman" w:cs="Times New Roman" w:eastAsia="Times New Roman" w:hAnsi="Times New Roman"/>
          <w:bCs/>
          <w:sz w:val="24"/>
          <w:szCs w:val="24"/>
        </w:rPr>
        <w:t>Youth Engagement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The active participation of young people (aged 15–</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35) in online activities to gain employment or entrepreneurial opportunities.</w:t>
      </w:r>
    </w:p>
    <w:p>
      <w:pPr>
        <w:pStyle w:val="style0"/>
        <w:spacing w:after="0"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2.1.3 Conceptual Relationship</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The conceptual framework connects online media and job opportunities through key processes:</w:t>
      </w:r>
    </w:p>
    <w:p>
      <w:pPr>
        <w:pStyle w:val="style0"/>
        <w:numPr>
          <w:ilvl w:val="0"/>
          <w:numId w:val="6"/>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Access to Information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Online media provides quick and cost-effective access to job opportunities, market demands, and skill development programs.</w:t>
      </w:r>
    </w:p>
    <w:p>
      <w:pPr>
        <w:pStyle w:val="style0"/>
        <w:numPr>
          <w:ilvl w:val="0"/>
          <w:numId w:val="6"/>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Skill Development</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Online platforms offer free and paid training, webinars, and certification programs to enhance employability and entrepreneurial skills.</w:t>
      </w:r>
    </w:p>
    <w:p>
      <w:pPr>
        <w:pStyle w:val="style0"/>
        <w:numPr>
          <w:ilvl w:val="0"/>
          <w:numId w:val="6"/>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Job Matching</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Platforms like LinkedIn, Upwork, and Jobberman connect employers with skilled youth seeking job opportunities.</w:t>
      </w:r>
    </w:p>
    <w:p>
      <w:pPr>
        <w:pStyle w:val="style0"/>
        <w:numPr>
          <w:ilvl w:val="0"/>
          <w:numId w:val="6"/>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Entrepreneurship and Freelancing</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Online media enables youth to start small businesses, market services, and engage in freelance work globally.</w:t>
      </w:r>
    </w:p>
    <w:p>
      <w:pPr>
        <w:pStyle w:val="style0"/>
        <w:numPr>
          <w:ilvl w:val="0"/>
          <w:numId w:val="6"/>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Networking and Exposure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Online platforms allow youth to build professional networks, showcase talents, and collaborate on income-generating projects.</w:t>
      </w:r>
    </w:p>
    <w:p>
      <w:pPr>
        <w:pStyle w:val="style0"/>
        <w:spacing w:after="0"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2.1.4 Influencing Factors</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The effectiveness of online media in creating job opportunities among youth is influenced by the following factors:</w:t>
      </w:r>
    </w:p>
    <w:p>
      <w:pPr>
        <w:pStyle w:val="style0"/>
        <w:numPr>
          <w:ilvl w:val="0"/>
          <w:numId w:val="7"/>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Digital Infrastructure:</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Internet accessibility, affordability, and availability of digital devices.</w:t>
      </w:r>
    </w:p>
    <w:p>
      <w:pPr>
        <w:pStyle w:val="style0"/>
        <w:numPr>
          <w:ilvl w:val="0"/>
          <w:numId w:val="7"/>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Digital Literacy:</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The ability of youth to effectively use online platforms for job hunting, freelancing, and business promotion.</w:t>
      </w:r>
    </w:p>
    <w:p>
      <w:pPr>
        <w:pStyle w:val="style0"/>
        <w:numPr>
          <w:ilvl w:val="0"/>
          <w:numId w:val="7"/>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Government Policies: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Supportive policies that promote digital literacy, e-governance, and youth empowerment programs.</w:t>
      </w:r>
    </w:p>
    <w:p>
      <w:pPr>
        <w:pStyle w:val="style0"/>
        <w:numPr>
          <w:ilvl w:val="0"/>
          <w:numId w:val="7"/>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Socio-Economic Factors: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Financial resources, education levels, and entrepreneurial mindsets of youth in Kwara State.</w:t>
      </w:r>
    </w:p>
    <w:p>
      <w:pPr>
        <w:pStyle w:val="style0"/>
        <w:numPr>
          <w:ilvl w:val="0"/>
          <w:numId w:val="7"/>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Online Media Challenges: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Cybersecurity issues, scams, competition, and the digital divide.</w:t>
      </w:r>
    </w:p>
    <w:p>
      <w:pPr>
        <w:pStyle w:val="style0"/>
        <w:spacing w:after="0" w:lineRule="auto" w:line="360"/>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2.1.5 Conc</w:t>
      </w:r>
      <w:r>
        <w:rPr>
          <w:rFonts w:ascii="Times New Roman" w:cs="Times New Roman" w:eastAsia="Times New Roman" w:hAnsi="Times New Roman"/>
          <w:b/>
          <w:bCs/>
          <w:sz w:val="24"/>
          <w:szCs w:val="24"/>
        </w:rPr>
        <w:t>eptual Model</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Here’s a proposed  layout for your conceptual framework:</w:t>
      </w:r>
    </w:p>
    <w:p>
      <w:pPr>
        <w:pStyle w:val="style0"/>
        <w:numPr>
          <w:ilvl w:val="0"/>
          <w:numId w:val="8"/>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Online Media</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Social Media Platforms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Freelancing Platforms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E-commerce Platforms</w:t>
      </w:r>
      <w:r>
        <w:rPr>
          <w:rFonts w:ascii="Times New Roman" w:cs="Times New Roman" w:eastAsia="Times New Roman" w:hAnsi="Times New Roman"/>
          <w:bCs/>
          <w:sz w:val="24"/>
          <w:szCs w:val="24"/>
        </w:rPr>
        <w:t xml:space="preserve"> and </w:t>
      </w:r>
      <w:r>
        <w:rPr>
          <w:rFonts w:ascii="Times New Roman" w:cs="Times New Roman" w:eastAsia="Times New Roman" w:hAnsi="Times New Roman"/>
          <w:bCs/>
          <w:sz w:val="24"/>
          <w:szCs w:val="24"/>
        </w:rPr>
        <w:t>Job Portals</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 (Access to Job Opportunities, Skills, and Networks)</w:t>
      </w:r>
    </w:p>
    <w:p>
      <w:pPr>
        <w:pStyle w:val="style0"/>
        <w:numPr>
          <w:ilvl w:val="0"/>
          <w:numId w:val="9"/>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Intervening Processes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Job Matching</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Entrepreneurship (Small Businesses and Freelancing)</w:t>
      </w:r>
      <w:r>
        <w:rPr>
          <w:rFonts w:ascii="Times New Roman" w:cs="Times New Roman" w:eastAsia="Times New Roman" w:hAnsi="Times New Roman"/>
          <w:bCs/>
          <w:sz w:val="24"/>
          <w:szCs w:val="24"/>
        </w:rPr>
        <w:t xml:space="preserve"> and </w:t>
      </w:r>
      <w:r>
        <w:rPr>
          <w:rFonts w:ascii="Times New Roman" w:cs="Times New Roman" w:eastAsia="Times New Roman" w:hAnsi="Times New Roman"/>
          <w:bCs/>
          <w:sz w:val="24"/>
          <w:szCs w:val="24"/>
        </w:rPr>
        <w:t>Skill Acquisition</w:t>
      </w:r>
    </w:p>
    <w:p>
      <w:pPr>
        <w:pStyle w:val="style0"/>
        <w:numPr>
          <w:ilvl w:val="0"/>
          <w:numId w:val="10"/>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Job Opportunities</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Formal Employment</w:t>
      </w:r>
      <w:r>
        <w:rPr>
          <w:rFonts w:ascii="Times New Roman" w:cs="Times New Roman" w:eastAsia="Times New Roman" w:hAnsi="Times New Roman"/>
          <w:bCs/>
          <w:sz w:val="24"/>
          <w:szCs w:val="24"/>
        </w:rPr>
        <w:t xml:space="preserve"> and </w:t>
      </w:r>
      <w:r>
        <w:rPr>
          <w:rFonts w:ascii="Times New Roman" w:cs="Times New Roman" w:eastAsia="Times New Roman" w:hAnsi="Times New Roman"/>
          <w:bCs/>
          <w:sz w:val="24"/>
          <w:szCs w:val="24"/>
        </w:rPr>
        <w:t>Informal/Entrepreneurial Employment</w:t>
      </w:r>
    </w:p>
    <w:p>
      <w:pPr>
        <w:pStyle w:val="style0"/>
        <w:numPr>
          <w:ilvl w:val="0"/>
          <w:numId w:val="11"/>
        </w:numPr>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Outcomes for Youth</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Employment Generation</w:t>
      </w:r>
      <w:r>
        <w:rPr>
          <w:rFonts w:ascii="Times New Roman" w:cs="Times New Roman" w:eastAsia="Times New Roman" w:hAnsi="Times New Roman"/>
          <w:bCs/>
          <w:sz w:val="24"/>
          <w:szCs w:val="24"/>
        </w:rPr>
        <w:t xml:space="preserve">, </w:t>
      </w:r>
      <w:r>
        <w:rPr>
          <w:rFonts w:ascii="Times New Roman" w:cs="Times New Roman" w:eastAsia="Times New Roman" w:hAnsi="Times New Roman"/>
          <w:bCs/>
          <w:sz w:val="24"/>
          <w:szCs w:val="24"/>
        </w:rPr>
        <w:t>Reduced Unemployment</w:t>
      </w:r>
      <w:r>
        <w:rPr>
          <w:rFonts w:ascii="Times New Roman" w:cs="Times New Roman" w:eastAsia="Times New Roman" w:hAnsi="Times New Roman"/>
          <w:bCs/>
          <w:sz w:val="24"/>
          <w:szCs w:val="24"/>
        </w:rPr>
        <w:t xml:space="preserve"> and </w:t>
      </w:r>
      <w:r>
        <w:rPr>
          <w:rFonts w:ascii="Times New Roman" w:cs="Times New Roman" w:eastAsia="Times New Roman" w:hAnsi="Times New Roman"/>
          <w:bCs/>
          <w:sz w:val="24"/>
          <w:szCs w:val="24"/>
        </w:rPr>
        <w:t>Income Growth</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This conceptual framework illustrates how online media platforms serve as enablers of job opportunities for youth in Kwara State. By providing access to employment, skill development, and entrepreneurial opportunities, online media can significantly reduce youth unemployment. However, factors such as digital infrastructure and literacy influence how effectively youth leverage these opportunities.</w:t>
      </w:r>
    </w:p>
    <w:p>
      <w:pPr>
        <w:pStyle w:val="style0"/>
        <w:spacing w:after="0" w:lineRule="auto" w:line="360"/>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This framework can be used to evaluate the role of online media in addressing unemployment and propose strategies to improve youth engagement.</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 </w:t>
      </w:r>
      <w:r>
        <w:rPr>
          <w:rFonts w:ascii="Times New Roman" w:cs="Times New Roman" w:eastAsia="Times New Roman" w:hAnsi="Times New Roman"/>
          <w:b/>
          <w:bCs/>
          <w:sz w:val="24"/>
          <w:szCs w:val="24"/>
        </w:rPr>
        <w:t>THEORETICAL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theoretical framework will rely on established theories to explain how online media influences job opportunities:</w:t>
      </w:r>
    </w:p>
    <w:p>
      <w:pPr>
        <w:pStyle w:val="style0"/>
        <w:spacing w:after="0" w:lineRule="auto" w:line="360"/>
        <w:jc w:val="both"/>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2.2.1 </w:t>
      </w:r>
      <w:r>
        <w:rPr>
          <w:rFonts w:ascii="Times New Roman" w:cs="Times New Roman" w:eastAsia="Times New Roman" w:hAnsi="Times New Roman"/>
          <w:b/>
          <w:bCs/>
          <w:sz w:val="24"/>
          <w:szCs w:val="24"/>
        </w:rPr>
        <w:t>Technology Acceptance Model (TAM)</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Technology Acceptance Model (TAM)</w:t>
      </w:r>
      <w:r>
        <w:rPr>
          <w:rFonts w:ascii="Times New Roman" w:cs="Times New Roman" w:eastAsia="Times New Roman" w:hAnsi="Times New Roman"/>
          <w:sz w:val="24"/>
          <w:szCs w:val="24"/>
        </w:rPr>
        <w:t xml:space="preserve"> is a framework used to understand how individuals come to accept and use new technologies. It was originally developed by Davis in 1989 and focuses on two main variables that influence the decision to adopt technology: </w:t>
      </w:r>
      <w:r>
        <w:rPr>
          <w:rFonts w:ascii="Times New Roman" w:cs="Times New Roman" w:eastAsia="Times New Roman" w:hAnsi="Times New Roman"/>
          <w:bCs/>
          <w:sz w:val="24"/>
          <w:szCs w:val="24"/>
        </w:rPr>
        <w:t>Perceived Usefulness (PU)</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Perceived Ease of Use (PEOU)</w:t>
      </w:r>
      <w:r>
        <w:rPr>
          <w:rFonts w:ascii="Times New Roman" w:cs="Times New Roman" w:eastAsia="Times New Roman" w:hAnsi="Times New Roman"/>
          <w:sz w:val="24"/>
          <w:szCs w:val="24"/>
        </w:rPr>
        <w:t>. According to TAM, the more users perceive a technology as useful and easy to use, the more likely they are to adopt it. Over time, TAM has been extended and adapted to fit various contexts, including the role of online media in creating job opportunities, especially among youth.</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In the context of Kwara State, Nigeria, TAM can be a valuable lens to understand how online media platforms (such as social media, job boards, and professional networking sites) are being used by youth to access job opportunities and how these platforms are influencing their career decisions and job-seeking behaviors. The youth demographic in Kwara State, like many other parts of Nigeria, is increasingly tech-savvy, making the role of online media in shaping their employment prospects significant.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Perceived Usefulness</w:t>
      </w:r>
      <w:r>
        <w:rPr>
          <w:rFonts w:ascii="Times New Roman" w:cs="Times New Roman" w:eastAsia="Times New Roman" w:hAnsi="Times New Roman"/>
          <w:sz w:val="24"/>
          <w:szCs w:val="24"/>
        </w:rPr>
        <w:t xml:space="preserve"> (PU) component of TAM suggests that youth in Kwara State will be more inclined to use online media platforms if they believe these platforms will help them secure employment or business opportunities. Given the high level of unemployment among young people in Nigeria, online platforms provide a space where they can connect with employers, find freelance work, or even access entrepreneurial opportunities. Many youth may perceive these online tools as valuable, especially if they offer access to job listings, training programs, or networks that they would not be able to tap into through traditional methods.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In parallel, </w:t>
      </w:r>
      <w:r>
        <w:rPr>
          <w:rFonts w:ascii="Times New Roman" w:cs="Times New Roman" w:eastAsia="Times New Roman" w:hAnsi="Times New Roman"/>
          <w:bCs/>
          <w:sz w:val="24"/>
          <w:szCs w:val="24"/>
        </w:rPr>
        <w:t>Perceived Ease of Use</w:t>
      </w:r>
      <w:r>
        <w:rPr>
          <w:rFonts w:ascii="Times New Roman" w:cs="Times New Roman" w:eastAsia="Times New Roman" w:hAnsi="Times New Roman"/>
          <w:sz w:val="24"/>
          <w:szCs w:val="24"/>
        </w:rPr>
        <w:t xml:space="preserve"> (PEOU) plays a crucial role in determining how readily young people in Kwara State will embrace online media for job-seeking purposes. If platforms are user-friendly and accessible, young people are more likely to engage with them. This is especially important in areas with limited digital literacy or internet access. Platforms that are complicated to navigate or require advanced technical skills might discourage potential users. Conversely, those platforms that provide a seamless experience, with easy navigation and relevant content, will likely have a higher adoption rate.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For many young people in Kwara State, online media can also serve as a bridge to the global job market, breaking down geographical barriers. Social media platforms, for instance, allow for networking with professionals across the world, while job boards often provide access to remote work opportunities. The more these platforms meet the expectations of young users by offering clear, accessible, and targeted opportunities, the more they will be seen as valuable tools for securing employment.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Furthermore, the integration of online media with other aspects of career development, such as training, mentorship, and professional growth, enhances its perceived usefulness. Platforms that not only list jobs but also offer educational resources, career advice, or networking opportunities can lead to a greater sense of </w:t>
      </w:r>
      <w:r>
        <w:rPr>
          <w:rFonts w:ascii="Times New Roman" w:cs="Times New Roman" w:eastAsia="Times New Roman" w:hAnsi="Times New Roman"/>
          <w:sz w:val="24"/>
          <w:szCs w:val="24"/>
        </w:rPr>
        <w:t>usefulness among users. This would encourage them to use these platforms more frequently and for a broader range of purposes, such as skill-building and personal branding, which are key elements in today’s job market.</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However, there are challenges that need to be addressed to maximize the effectiveness of online media in creating job opportunities. One of the key obstacles is the </w:t>
      </w:r>
      <w:r>
        <w:rPr>
          <w:rFonts w:ascii="Times New Roman" w:cs="Times New Roman" w:eastAsia="Times New Roman" w:hAnsi="Times New Roman"/>
          <w:bCs/>
          <w:sz w:val="24"/>
          <w:szCs w:val="24"/>
        </w:rPr>
        <w:t>digital</w:t>
      </w:r>
      <w:r>
        <w:rPr>
          <w:rFonts w:ascii="Times New Roman" w:cs="Times New Roman" w:eastAsia="Times New Roman" w:hAnsi="Times New Roman"/>
          <w:b/>
          <w:bCs/>
          <w:sz w:val="24"/>
          <w:szCs w:val="24"/>
        </w:rPr>
        <w:t xml:space="preserve"> </w:t>
      </w:r>
      <w:r>
        <w:rPr>
          <w:rFonts w:ascii="Times New Roman" w:cs="Times New Roman" w:eastAsia="Times New Roman" w:hAnsi="Times New Roman"/>
          <w:bCs/>
          <w:sz w:val="24"/>
          <w:szCs w:val="24"/>
        </w:rPr>
        <w:t>divide</w:t>
      </w:r>
      <w:r>
        <w:rPr>
          <w:rFonts w:ascii="Times New Roman" w:cs="Times New Roman" w:eastAsia="Times New Roman" w:hAnsi="Times New Roman"/>
          <w:sz w:val="24"/>
          <w:szCs w:val="24"/>
        </w:rPr>
        <w:t xml:space="preserve">. In Kwara State, not all youth have equal access to the internet, which can create a barrier to fully utilizing online media for job-seeking. There is also the issue of </w:t>
      </w:r>
      <w:r>
        <w:rPr>
          <w:rFonts w:ascii="Times New Roman" w:cs="Times New Roman" w:eastAsia="Times New Roman" w:hAnsi="Times New Roman"/>
          <w:bCs/>
          <w:sz w:val="24"/>
          <w:szCs w:val="24"/>
        </w:rPr>
        <w:t>digital literacy</w:t>
      </w:r>
      <w:r>
        <w:rPr>
          <w:rFonts w:ascii="Times New Roman" w:cs="Times New Roman" w:eastAsia="Times New Roman" w:hAnsi="Times New Roman"/>
          <w:sz w:val="24"/>
          <w:szCs w:val="24"/>
        </w:rPr>
        <w:t>—youth need to have the skills to navigate these platforms effectively. Without adequate training, even those with internet access may find it difficult to leverage the available resources.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 conclusion, the Technology Acceptance Model helps to explain the extent to which online media can be an effective tool for creating job opportunities among the youth in Kwara State. By focusing on the factors of </w:t>
      </w:r>
      <w:r>
        <w:rPr>
          <w:rFonts w:ascii="Times New Roman" w:cs="Times New Roman" w:eastAsia="Times New Roman" w:hAnsi="Times New Roman"/>
          <w:bCs/>
          <w:sz w:val="24"/>
          <w:szCs w:val="24"/>
        </w:rPr>
        <w:t>Perceived Usefulness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Perceived Ease of Use</w:t>
      </w:r>
      <w:r>
        <w:rPr>
          <w:rFonts w:ascii="Times New Roman" w:cs="Times New Roman" w:eastAsia="Times New Roman" w:hAnsi="Times New Roman"/>
          <w:sz w:val="24"/>
          <w:szCs w:val="24"/>
        </w:rPr>
        <w:t>, it becomes clear that online media can offer significant advantages for young people seeking employment, provided that the platforms are accessible, relevant, and user-friendly. However, challenges related to digital access and literacy need to be addressed to ensure that all youth can fully benefit from these opportunities. The role of government and other stakeholders in promoting digital inclusion, as well as ensuring the availability of relevant, practical, and easy-to-use platforms, will be crucial in enhancing the impact of online media on job creation for youth in Kwara State.</w:t>
      </w:r>
    </w:p>
    <w:p>
      <w:pPr>
        <w:pStyle w:val="style0"/>
        <w:spacing w:after="0" w:lineRule="auto" w:line="360"/>
        <w:jc w:val="both"/>
        <w:outlineLvl w:val="2"/>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2.3 </w:t>
      </w:r>
      <w:r>
        <w:rPr>
          <w:rFonts w:ascii="Times New Roman" w:cs="Times New Roman" w:eastAsia="Times New Roman" w:hAnsi="Times New Roman"/>
          <w:b/>
          <w:bCs/>
          <w:sz w:val="24"/>
          <w:szCs w:val="24"/>
        </w:rPr>
        <w:t>EMPIRICAL FRAMEWORK</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empirical framework highlights studies and statistical evidence that connect online medi</w:t>
      </w:r>
      <w:r>
        <w:rPr>
          <w:rFonts w:ascii="Times New Roman" w:cs="Times New Roman" w:eastAsia="Times New Roman" w:hAnsi="Times New Roman"/>
          <w:sz w:val="24"/>
          <w:szCs w:val="24"/>
        </w:rPr>
        <w:t>a with job creation among youth.</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An empirical framework that links </w:t>
      </w: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Technology Acceptance Model (TAM)</w:t>
      </w:r>
      <w:r>
        <w:rPr>
          <w:rFonts w:ascii="Times New Roman" w:cs="Times New Roman" w:eastAsia="Times New Roman" w:hAnsi="Times New Roman"/>
          <w:sz w:val="24"/>
          <w:szCs w:val="24"/>
        </w:rPr>
        <w:t xml:space="preserve"> to the role of online media in creating job opportunities for youth in Kwara State would focus on how the elements of TAM—</w:t>
      </w:r>
      <w:r>
        <w:rPr>
          <w:rFonts w:ascii="Times New Roman" w:cs="Times New Roman" w:eastAsia="Times New Roman" w:hAnsi="Times New Roman"/>
          <w:bCs/>
          <w:sz w:val="24"/>
          <w:szCs w:val="24"/>
        </w:rPr>
        <w:t>Perceived Usefulness (PU)</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 xml:space="preserve">Perceived Ease of Use </w:t>
      </w:r>
      <w:r>
        <w:rPr>
          <w:rFonts w:ascii="Times New Roman" w:cs="Times New Roman" w:eastAsia="Times New Roman" w:hAnsi="Times New Roman"/>
          <w:bCs/>
          <w:sz w:val="24"/>
          <w:szCs w:val="24"/>
        </w:rPr>
        <w:t>(PEOU)</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Behavioral Intention (BI)</w:t>
      </w:r>
      <w:r>
        <w:rPr>
          <w:rFonts w:ascii="Times New Roman" w:cs="Times New Roman" w:eastAsia="Times New Roman" w:hAnsi="Times New Roman"/>
          <w:sz w:val="24"/>
          <w:szCs w:val="24"/>
        </w:rPr>
        <w:t>—affect the way young people in the region utilize digital platforms for employment-related purposes. To build this empirical</w:t>
      </w:r>
      <w:r>
        <w:rPr>
          <w:rFonts w:ascii="Times New Roman" w:cs="Times New Roman" w:eastAsia="Times New Roman" w:hAnsi="Times New Roman"/>
          <w:sz w:val="24"/>
          <w:szCs w:val="24"/>
        </w:rPr>
        <w:t xml:space="preserve"> framework, the relationship between technology adoption and job creation in the context of online media must be examined, especially considering the unique socio-economic conditions and challenges faced by youth in </w:t>
      </w:r>
      <w:r>
        <w:rPr>
          <w:rFonts w:ascii="Times New Roman" w:cs="Times New Roman" w:eastAsia="Times New Roman" w:hAnsi="Times New Roman"/>
          <w:sz w:val="24"/>
          <w:szCs w:val="24"/>
        </w:rPr>
        <w:t>Kwara State, Nigeria.</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Technology Acceptance Model</w:t>
      </w:r>
      <w:r>
        <w:rPr>
          <w:rFonts w:ascii="Times New Roman" w:cs="Times New Roman" w:eastAsia="Times New Roman" w:hAnsi="Times New Roman"/>
          <w:sz w:val="24"/>
          <w:szCs w:val="24"/>
        </w:rPr>
        <w:t xml:space="preserve"> posits that an individual’s decision to adopt a new technology is largely determined by their perception of its usefulness and ease of use. In this case, </w:t>
      </w:r>
      <w:r>
        <w:rPr>
          <w:rFonts w:ascii="Times New Roman" w:cs="Times New Roman" w:eastAsia="Times New Roman" w:hAnsi="Times New Roman"/>
          <w:bCs/>
          <w:sz w:val="24"/>
          <w:szCs w:val="24"/>
        </w:rPr>
        <w:t>online media</w:t>
      </w:r>
      <w:r>
        <w:rPr>
          <w:rFonts w:ascii="Times New Roman" w:cs="Times New Roman" w:eastAsia="Times New Roman" w:hAnsi="Times New Roman"/>
          <w:sz w:val="24"/>
          <w:szCs w:val="24"/>
        </w:rPr>
        <w:t xml:space="preserve">—encompassing social media platforms, job boards, professional networking sites, and freelancing platforms—serve as the technologies in question. These platforms play a significant role in shaping the employment prospects of youth by offering job listings, professional networking opportunities, and avenues for skill development. The empirical framework would first examine how youth in Kwara State perceive the </w:t>
      </w:r>
      <w:r>
        <w:rPr>
          <w:rFonts w:ascii="Times New Roman" w:cs="Times New Roman" w:eastAsia="Times New Roman" w:hAnsi="Times New Roman"/>
          <w:bCs/>
          <w:sz w:val="24"/>
          <w:szCs w:val="24"/>
        </w:rPr>
        <w:t>usefulness</w:t>
      </w:r>
      <w:r>
        <w:rPr>
          <w:rFonts w:ascii="Times New Roman" w:cs="Times New Roman" w:eastAsia="Times New Roman" w:hAnsi="Times New Roman"/>
          <w:sz w:val="24"/>
          <w:szCs w:val="24"/>
        </w:rPr>
        <w:t xml:space="preserve"> of these platforms in relation to their job search and career growth. Factors such as the availability of job opportunities, access to networks, and the likelihood of finding remote work are likely to influence these perceptions.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To assess </w:t>
      </w:r>
      <w:r>
        <w:rPr>
          <w:rFonts w:ascii="Times New Roman" w:cs="Times New Roman" w:eastAsia="Times New Roman" w:hAnsi="Times New Roman"/>
          <w:bCs/>
          <w:sz w:val="24"/>
          <w:szCs w:val="24"/>
        </w:rPr>
        <w:t>Perceived Usefulness</w:t>
      </w:r>
      <w:r>
        <w:rPr>
          <w:rFonts w:ascii="Times New Roman" w:cs="Times New Roman" w:eastAsia="Times New Roman" w:hAnsi="Times New Roman"/>
          <w:sz w:val="24"/>
          <w:szCs w:val="24"/>
        </w:rPr>
        <w:t xml:space="preserve"> in the Kwara State context, empirical data could be collected through surveys or interviews with youth, focusing on their experiences with online media for job-related purposes. For example, the survey might include questions about whether the youth believe that using online media has led to job offers</w:t>
      </w:r>
      <w:r>
        <w:rPr>
          <w:rFonts w:ascii="Times New Roman" w:cs="Times New Roman" w:eastAsia="Times New Roman" w:hAnsi="Times New Roman"/>
          <w:sz w:val="24"/>
          <w:szCs w:val="24"/>
        </w:rPr>
        <w:t xml:space="preserve">, freelance gigs, or other career-related benefits. The framework would hypothesize that if young people find online media to be a useful tool for improving their employment chances, they will be more likely to continue using it and adopt it as a </w:t>
      </w:r>
      <w:r>
        <w:rPr>
          <w:rFonts w:ascii="Times New Roman" w:cs="Times New Roman" w:eastAsia="Times New Roman" w:hAnsi="Times New Roman"/>
          <w:sz w:val="24"/>
          <w:szCs w:val="24"/>
        </w:rPr>
        <w:t>regular part of their job-seeking behavior.</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second component of the TAM—</w:t>
      </w:r>
      <w:r>
        <w:rPr>
          <w:rFonts w:ascii="Times New Roman" w:cs="Times New Roman" w:eastAsia="Times New Roman" w:hAnsi="Times New Roman"/>
          <w:bCs/>
          <w:sz w:val="24"/>
          <w:szCs w:val="24"/>
        </w:rPr>
        <w:t>Perceived Ease of Use (PEOU)</w:t>
      </w:r>
      <w:r>
        <w:rPr>
          <w:rFonts w:ascii="Times New Roman" w:cs="Times New Roman" w:eastAsia="Times New Roman" w:hAnsi="Times New Roman"/>
          <w:sz w:val="24"/>
          <w:szCs w:val="24"/>
        </w:rPr>
        <w:t xml:space="preserve">—addresses how easy or difficult individuals find the technology to use. In Kwara State, factors such as </w:t>
      </w:r>
      <w:r>
        <w:rPr>
          <w:rFonts w:ascii="Times New Roman" w:cs="Times New Roman" w:eastAsia="Times New Roman" w:hAnsi="Times New Roman"/>
          <w:bCs/>
          <w:sz w:val="24"/>
          <w:szCs w:val="24"/>
        </w:rPr>
        <w:t>digital literacy</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internet accessibility</w:t>
      </w:r>
      <w:r>
        <w:rPr>
          <w:rFonts w:ascii="Times New Roman" w:cs="Times New Roman" w:eastAsia="Times New Roman" w:hAnsi="Times New Roman"/>
          <w:sz w:val="24"/>
          <w:szCs w:val="24"/>
        </w:rPr>
        <w:t xml:space="preserve">, and the </w:t>
      </w:r>
      <w:r>
        <w:rPr>
          <w:rFonts w:ascii="Times New Roman" w:cs="Times New Roman" w:eastAsia="Times New Roman" w:hAnsi="Times New Roman"/>
          <w:bCs/>
          <w:sz w:val="24"/>
          <w:szCs w:val="24"/>
        </w:rPr>
        <w:t>user-friendliness</w:t>
      </w:r>
      <w:r>
        <w:rPr>
          <w:rFonts w:ascii="Times New Roman" w:cs="Times New Roman" w:eastAsia="Times New Roman" w:hAnsi="Times New Roman"/>
          <w:sz w:val="24"/>
          <w:szCs w:val="24"/>
        </w:rPr>
        <w:t xml:space="preserve"> of online platforms are </w:t>
      </w:r>
      <w:r>
        <w:rPr>
          <w:rFonts w:ascii="Times New Roman" w:cs="Times New Roman" w:eastAsia="Times New Roman" w:hAnsi="Times New Roman"/>
          <w:sz w:val="24"/>
          <w:szCs w:val="24"/>
        </w:rPr>
        <w:t>critical to determining how easily youth can adopt online media for job searching. To develop this</w:t>
      </w:r>
      <w:r>
        <w:rPr>
          <w:rFonts w:ascii="Times New Roman" w:cs="Times New Roman" w:eastAsia="Times New Roman" w:hAnsi="Times New Roman"/>
          <w:sz w:val="24"/>
          <w:szCs w:val="24"/>
        </w:rPr>
        <w:t xml:space="preserve"> part of the framework, empirical research would focus on how comfortable youth feel navigating various platforms and whether challenges such as slow internet, limited access to devices, or complex interfaces hinder their ability to make use of these tools. In Kwara, many young people may not have the technical skills or the necessary infrastructure to fully engage with online media, which could impact their </w:t>
      </w:r>
      <w:r>
        <w:rPr>
          <w:rFonts w:ascii="Times New Roman" w:cs="Times New Roman" w:eastAsia="Times New Roman" w:hAnsi="Times New Roman"/>
          <w:sz w:val="24"/>
          <w:szCs w:val="24"/>
        </w:rPr>
        <w:t>adoption and continued use of these platforms for employment purposes.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For instance, a survey could assess the level of </w:t>
      </w:r>
      <w:r>
        <w:rPr>
          <w:rFonts w:ascii="Times New Roman" w:cs="Times New Roman" w:eastAsia="Times New Roman" w:hAnsi="Times New Roman"/>
          <w:bCs/>
          <w:sz w:val="24"/>
          <w:szCs w:val="24"/>
        </w:rPr>
        <w:t>digital literacy</w:t>
      </w:r>
      <w:r>
        <w:rPr>
          <w:rFonts w:ascii="Times New Roman" w:cs="Times New Roman" w:eastAsia="Times New Roman" w:hAnsi="Times New Roman"/>
          <w:sz w:val="24"/>
          <w:szCs w:val="24"/>
        </w:rPr>
        <w:t xml:space="preserve"> among youth, asking them whether they can effectively use social media platforms, job boards, or freelancing websites. It would also be essential to investigate the infrastructure, such as the availability of stable internet connections and access to digital devices, which directly affect </w:t>
      </w:r>
      <w:r>
        <w:rPr>
          <w:rFonts w:ascii="Times New Roman" w:cs="Times New Roman" w:eastAsia="Times New Roman" w:hAnsi="Times New Roman"/>
          <w:bCs/>
          <w:sz w:val="24"/>
          <w:szCs w:val="24"/>
        </w:rPr>
        <w:t>ease of use</w:t>
      </w:r>
      <w:r>
        <w:rPr>
          <w:rFonts w:ascii="Times New Roman" w:cs="Times New Roman" w:eastAsia="Times New Roman" w:hAnsi="Times New Roman"/>
          <w:sz w:val="24"/>
          <w:szCs w:val="24"/>
        </w:rPr>
        <w:t xml:space="preserve">. If young people face significant barriers in these areas, the </w:t>
      </w:r>
      <w:r>
        <w:rPr>
          <w:rFonts w:ascii="Times New Roman" w:cs="Times New Roman" w:eastAsia="Times New Roman" w:hAnsi="Times New Roman"/>
          <w:bCs/>
          <w:sz w:val="24"/>
          <w:szCs w:val="24"/>
        </w:rPr>
        <w:t>Perceived Ease of Use</w:t>
      </w:r>
      <w:r>
        <w:rPr>
          <w:rFonts w:ascii="Times New Roman" w:cs="Times New Roman" w:eastAsia="Times New Roman" w:hAnsi="Times New Roman"/>
          <w:sz w:val="24"/>
          <w:szCs w:val="24"/>
        </w:rPr>
        <w:t xml:space="preserve"> would be low, leading to lower levels of adoption of online media for job-seeking purposes.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w:t>
      </w:r>
      <w:r>
        <w:rPr>
          <w:rFonts w:ascii="Times New Roman" w:cs="Times New Roman" w:eastAsia="Times New Roman" w:hAnsi="Times New Roman"/>
          <w:bCs/>
          <w:sz w:val="24"/>
          <w:szCs w:val="24"/>
        </w:rPr>
        <w:t>Behavioral Intention (BI)</w:t>
      </w:r>
      <w:r>
        <w:rPr>
          <w:rFonts w:ascii="Times New Roman" w:cs="Times New Roman" w:eastAsia="Times New Roman" w:hAnsi="Times New Roman"/>
          <w:sz w:val="24"/>
          <w:szCs w:val="24"/>
        </w:rPr>
        <w:t xml:space="preserve"> to use online media for job searching is influenced by both </w:t>
      </w:r>
      <w:r>
        <w:rPr>
          <w:rFonts w:ascii="Times New Roman" w:cs="Times New Roman" w:eastAsia="Times New Roman" w:hAnsi="Times New Roman"/>
          <w:bCs/>
          <w:sz w:val="24"/>
          <w:szCs w:val="24"/>
        </w:rPr>
        <w:t>Perceived Usefulness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Perceived Ease of Use</w:t>
      </w:r>
      <w:r>
        <w:rPr>
          <w:rFonts w:ascii="Times New Roman" w:cs="Times New Roman" w:eastAsia="Times New Roman" w:hAnsi="Times New Roman"/>
          <w:sz w:val="24"/>
          <w:szCs w:val="24"/>
        </w:rPr>
        <w:t xml:space="preserve">, and this is where the framework can draw connections between TAM and actual job outcomes. In this case, </w:t>
      </w:r>
      <w:r>
        <w:rPr>
          <w:rFonts w:ascii="Times New Roman" w:cs="Times New Roman" w:eastAsia="Times New Roman" w:hAnsi="Times New Roman"/>
          <w:bCs/>
          <w:sz w:val="24"/>
          <w:szCs w:val="24"/>
        </w:rPr>
        <w:t>Behavioral Intention</w:t>
      </w:r>
      <w:r>
        <w:rPr>
          <w:rFonts w:ascii="Times New Roman" w:cs="Times New Roman" w:eastAsia="Times New Roman" w:hAnsi="Times New Roman"/>
          <w:sz w:val="24"/>
          <w:szCs w:val="24"/>
        </w:rPr>
        <w:t xml:space="preserve"> reflects the likelihood that youth in Kwara will use online media for employment opportunities in the future. A positive intention to use online media will often translate into frequent engagement with these platforms. However, the intention to continue using them for job opportunities is contingent on both the perceived value of these platforms (usefulness) and how easy they are to navigate.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Empirical studies in this context could involve tracking usage patterns, such as how often youth access job boards or social media for professional networking, and cross-referencing this with employment outcomes like the number of job interviews, freelance projects, or internships they secure. Additionally, the study would investigate </w:t>
      </w:r>
      <w:r>
        <w:rPr>
          <w:rFonts w:ascii="Times New Roman" w:cs="Times New Roman" w:eastAsia="Times New Roman" w:hAnsi="Times New Roman"/>
          <w:sz w:val="24"/>
          <w:szCs w:val="24"/>
        </w:rPr>
        <w:t xml:space="preserve">any correlations between </w:t>
      </w:r>
      <w:r>
        <w:rPr>
          <w:rFonts w:ascii="Times New Roman" w:cs="Times New Roman" w:eastAsia="Times New Roman" w:hAnsi="Times New Roman"/>
          <w:bCs/>
          <w:sz w:val="24"/>
          <w:szCs w:val="24"/>
        </w:rPr>
        <w:t>Behavioral Intention</w:t>
      </w:r>
      <w:r>
        <w:rPr>
          <w:rFonts w:ascii="Times New Roman" w:cs="Times New Roman" w:eastAsia="Times New Roman" w:hAnsi="Times New Roman"/>
          <w:sz w:val="24"/>
          <w:szCs w:val="24"/>
        </w:rPr>
        <w:t xml:space="preserve"> and actual job success, assessing whether higher intentions to use online platforms result in more</w:t>
      </w:r>
      <w:r>
        <w:rPr>
          <w:rFonts w:ascii="Times New Roman" w:cs="Times New Roman" w:eastAsia="Times New Roman" w:hAnsi="Times New Roman"/>
          <w:sz w:val="24"/>
          <w:szCs w:val="24"/>
        </w:rPr>
        <w:t xml:space="preserve"> tangible job opportunities.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Finally, it is crucial to consider </w:t>
      </w:r>
      <w:r>
        <w:rPr>
          <w:rFonts w:ascii="Times New Roman" w:cs="Times New Roman" w:eastAsia="Times New Roman" w:hAnsi="Times New Roman"/>
          <w:bCs/>
          <w:sz w:val="24"/>
          <w:szCs w:val="24"/>
        </w:rPr>
        <w:t>external factors</w:t>
      </w:r>
      <w:r>
        <w:rPr>
          <w:rFonts w:ascii="Times New Roman" w:cs="Times New Roman" w:eastAsia="Times New Roman" w:hAnsi="Times New Roman"/>
          <w:sz w:val="24"/>
          <w:szCs w:val="24"/>
        </w:rPr>
        <w:t xml:space="preserve"> that influence both the </w:t>
      </w:r>
      <w:r>
        <w:rPr>
          <w:rFonts w:ascii="Times New Roman" w:cs="Times New Roman" w:eastAsia="Times New Roman" w:hAnsi="Times New Roman"/>
          <w:bCs/>
          <w:sz w:val="24"/>
          <w:szCs w:val="24"/>
        </w:rPr>
        <w:t>perceived usefulness</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perceived ease of use</w:t>
      </w:r>
      <w:r>
        <w:rPr>
          <w:rFonts w:ascii="Times New Roman" w:cs="Times New Roman" w:eastAsia="Times New Roman" w:hAnsi="Times New Roman"/>
          <w:sz w:val="24"/>
          <w:szCs w:val="24"/>
        </w:rPr>
        <w:t xml:space="preserve"> of online media platforms. In Kwara State, socio-economic factors, such as the high unemployment rate among youth, might drive the perceived usefulness of these platforms, as they may be seen as a critical avenue for accessing jobs. Similarly, government initiatives aimed at increasing digital literacy, improving internet access, or offering training programs could enhance </w:t>
      </w:r>
      <w:r>
        <w:rPr>
          <w:rFonts w:ascii="Times New Roman" w:cs="Times New Roman" w:eastAsia="Times New Roman" w:hAnsi="Times New Roman"/>
          <w:bCs/>
          <w:sz w:val="24"/>
          <w:szCs w:val="24"/>
        </w:rPr>
        <w:t>PEOU</w:t>
      </w:r>
      <w:r>
        <w:rPr>
          <w:rFonts w:ascii="Times New Roman" w:cs="Times New Roman" w:eastAsia="Times New Roman" w:hAnsi="Times New Roman"/>
          <w:sz w:val="24"/>
          <w:szCs w:val="24"/>
        </w:rPr>
        <w:t xml:space="preserve"> and subsequently encourage more widespread adoption of online media for job-seeking purposes. The empirical framework would also account for how such factors might shape perceptions of these platforms and influence their effectiveness in creating job opportunities.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In conclusion, an empirical framework linking the </w:t>
      </w:r>
      <w:r>
        <w:rPr>
          <w:rFonts w:ascii="Times New Roman" w:cs="Times New Roman" w:eastAsia="Times New Roman" w:hAnsi="Times New Roman"/>
          <w:bCs/>
          <w:sz w:val="24"/>
          <w:szCs w:val="24"/>
        </w:rPr>
        <w:t>Technology Acceptance Model</w:t>
      </w:r>
      <w:r>
        <w:rPr>
          <w:rFonts w:ascii="Times New Roman" w:cs="Times New Roman" w:eastAsia="Times New Roman" w:hAnsi="Times New Roman"/>
          <w:sz w:val="24"/>
          <w:szCs w:val="24"/>
        </w:rPr>
        <w:t xml:space="preserve"> to the role of online media in creating job opportunities among youth in Kwara State would analyze the complex interplay between </w:t>
      </w:r>
      <w:r>
        <w:rPr>
          <w:rFonts w:ascii="Times New Roman" w:cs="Times New Roman" w:eastAsia="Times New Roman" w:hAnsi="Times New Roman"/>
          <w:bCs/>
          <w:sz w:val="24"/>
          <w:szCs w:val="24"/>
        </w:rPr>
        <w:t>Perceived Usefulness</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Perceived Ease of Use</w:t>
      </w:r>
      <w:r>
        <w:rPr>
          <w:rFonts w:ascii="Times New Roman" w:cs="Times New Roman" w:eastAsia="Times New Roman" w:hAnsi="Times New Roman"/>
          <w:sz w:val="24"/>
          <w:szCs w:val="24"/>
        </w:rPr>
        <w:t xml:space="preserve">, and </w:t>
      </w:r>
      <w:r>
        <w:rPr>
          <w:rFonts w:ascii="Times New Roman" w:cs="Times New Roman" w:eastAsia="Times New Roman" w:hAnsi="Times New Roman"/>
          <w:bCs/>
          <w:sz w:val="24"/>
          <w:szCs w:val="24"/>
        </w:rPr>
        <w:t>Behavioral Intention</w:t>
      </w:r>
      <w:r>
        <w:rPr>
          <w:rFonts w:ascii="Times New Roman" w:cs="Times New Roman" w:eastAsia="Times New Roman" w:hAnsi="Times New Roman"/>
          <w:sz w:val="24"/>
          <w:szCs w:val="24"/>
        </w:rPr>
        <w:t>. Through empirical research—such as surveys, interviews, and usage data analysis—the framework would seek to understand the factors that affect how youth in Kwara State engage with online media for employment purposes. This approach highlights the importance of access, digital literacy, and the perceived value of online media, while recognizing external factors that can either facilitate or hinder the adoption and effectiveness of these platforms in providing job opportunities.</w:t>
      </w: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94"/>
        <w:spacing w:after="0" w:lineRule="auto" w:line="360"/>
        <w:jc w:val="center"/>
        <w:rPr>
          <w:rStyle w:val="style87"/>
        </w:rPr>
      </w:pPr>
      <w:r>
        <w:rPr>
          <w:rStyle w:val="style87"/>
        </w:rPr>
        <w:t>CHAPTER THREE</w:t>
      </w:r>
    </w:p>
    <w:p>
      <w:pPr>
        <w:pStyle w:val="style94"/>
        <w:spacing w:after="0" w:lineRule="auto" w:line="360"/>
        <w:jc w:val="center"/>
        <w:rPr>
          <w:rStyle w:val="style87"/>
        </w:rPr>
      </w:pPr>
      <w:r>
        <w:rPr>
          <w:rStyle w:val="style87"/>
        </w:rPr>
        <w:t>RESEARCH METHODOLOGY</w:t>
      </w:r>
    </w:p>
    <w:p>
      <w:pPr>
        <w:pStyle w:val="style94"/>
        <w:spacing w:after="0" w:lineRule="auto" w:line="360"/>
        <w:jc w:val="both"/>
        <w:rPr/>
      </w:pPr>
      <w:r>
        <w:rPr>
          <w:rStyle w:val="style87"/>
        </w:rPr>
        <w:t>3.1 RESEARCH DESIGN</w:t>
      </w:r>
    </w:p>
    <w:p>
      <w:pPr>
        <w:pStyle w:val="style94"/>
        <w:spacing w:after="0" w:lineRule="auto" w:line="360"/>
        <w:jc w:val="both"/>
        <w:rPr/>
      </w:pPr>
      <w:r>
        <w:tab/>
      </w:r>
      <w:r>
        <w:t>This study adopts a descriptive survey research design to investigate the role of online media in creating job opportunities among youth in Kwara State. The design is appropriate as it allows for the collection of data that reflect the perceptions, experiences, and opinions of the target population regarding the research topic. The survey method facilitates the gathering of quantitative and qualitative data, providing a comprehensive understanding of the phenomenon under study.</w:t>
      </w:r>
    </w:p>
    <w:p>
      <w:pPr>
        <w:pStyle w:val="style94"/>
        <w:spacing w:after="0" w:lineRule="auto" w:line="360"/>
        <w:jc w:val="both"/>
        <w:rPr/>
      </w:pPr>
      <w:r>
        <w:rPr>
          <w:rStyle w:val="style87"/>
        </w:rPr>
        <w:t>3.2 POPULATION OF THE STUDY</w:t>
      </w:r>
    </w:p>
    <w:p>
      <w:pPr>
        <w:pStyle w:val="style94"/>
        <w:spacing w:after="0" w:lineRule="auto" w:line="360"/>
        <w:jc w:val="both"/>
        <w:rPr/>
      </w:pPr>
      <w:r>
        <w:tab/>
      </w:r>
      <w:r>
        <w:t>The population of this study consists of youth aged 18 to 35 years residing in Kwara State. This demographic is chosen because it represents the group most actively engaged with online media and significantly affected by unemployment. The population includes individuals from diverse educational backgrounds, occupations, and socio-economic statuses to ensure a comprehensive representation of the youth in the state.</w:t>
      </w:r>
    </w:p>
    <w:p>
      <w:pPr>
        <w:pStyle w:val="style94"/>
        <w:spacing w:after="0" w:lineRule="auto" w:line="360"/>
        <w:jc w:val="both"/>
        <w:rPr/>
      </w:pPr>
      <w:r>
        <w:rPr>
          <w:rStyle w:val="style87"/>
        </w:rPr>
        <w:t>3.3 SAMPLE SIZE AND SAMPLING TECHNIQUES</w:t>
      </w:r>
    </w:p>
    <w:p>
      <w:pPr>
        <w:pStyle w:val="style94"/>
        <w:spacing w:after="0" w:lineRule="auto" w:line="360"/>
        <w:jc w:val="both"/>
        <w:rPr/>
      </w:pPr>
      <w:r>
        <w:tab/>
      </w:r>
      <w:r>
        <w:t>The sample size for this study will be 100 participants, A multistage sampling technique is employed. In the first stage, Kwara State is stratified into its three senatorial districts: Kwara Central, Kwara North, and Kwara South. In the second stage, random sampling is used to select specific local government areas within each district. Finally, systematic sampling is applied to select individual respondents from the chosen areas, ensuring an unbiased and representative sample.</w:t>
      </w:r>
    </w:p>
    <w:p>
      <w:pPr>
        <w:pStyle w:val="style94"/>
        <w:spacing w:after="0" w:lineRule="auto" w:line="360"/>
        <w:jc w:val="both"/>
        <w:rPr/>
      </w:pPr>
      <w:r>
        <w:rPr>
          <w:rStyle w:val="style87"/>
        </w:rPr>
        <w:t>3.4 INSTRUMENTATION</w:t>
      </w:r>
    </w:p>
    <w:p>
      <w:pPr>
        <w:pStyle w:val="style94"/>
        <w:spacing w:after="0" w:lineRule="auto" w:line="360"/>
        <w:jc w:val="both"/>
        <w:rPr/>
      </w:pPr>
      <w:r>
        <w:tab/>
      </w:r>
      <w:r>
        <w:t xml:space="preserve">The primary instrument for data collection is a structured questionnaire titled "Role of Online Media in Job Creation Questionnaire". The questionnaire comprises three sections: demographic information, usage of online media, and the impact of online </w:t>
      </w:r>
      <w:r>
        <w:t>media on job opportunities. Items are designed using a 5-point Likert scale ranging from "Strongly Agree" to "Strongly Disagree" to capture respondents' opinions effectively.</w:t>
      </w:r>
    </w:p>
    <w:p>
      <w:pPr>
        <w:pStyle w:val="style94"/>
        <w:spacing w:after="0" w:lineRule="auto" w:line="360"/>
        <w:jc w:val="both"/>
        <w:rPr/>
      </w:pPr>
      <w:r>
        <w:rPr>
          <w:rStyle w:val="style87"/>
        </w:rPr>
        <w:t>3.5 VALIDITY AND RELIABILITY OF THE INSTRUMENT</w:t>
      </w:r>
    </w:p>
    <w:p>
      <w:pPr>
        <w:pStyle w:val="style94"/>
        <w:spacing w:after="0" w:lineRule="auto" w:line="360"/>
        <w:jc w:val="both"/>
        <w:rPr/>
      </w:pPr>
      <w:r>
        <w:tab/>
      </w:r>
      <w:r>
        <w:t>The validity of the instrument is ensured through expert review. Academics and professionals in media studies and employment research evaluate the questionnaire for content relevance, clarity, and alignment with the study objectives. Reliability is tested using a pilot study with 100 respondents from a neighboring state. The Cronbach's alpha coefficient for the questionnaire is calculated.</w:t>
      </w:r>
    </w:p>
    <w:p>
      <w:pPr>
        <w:pStyle w:val="style94"/>
        <w:spacing w:after="0" w:lineRule="auto" w:line="360"/>
        <w:jc w:val="both"/>
        <w:rPr/>
      </w:pPr>
      <w:r>
        <w:rPr>
          <w:rStyle w:val="style87"/>
        </w:rPr>
        <w:t>3.6 METHOD OF DATA COLLECTION</w:t>
      </w:r>
    </w:p>
    <w:p>
      <w:pPr>
        <w:pStyle w:val="style94"/>
        <w:spacing w:after="0" w:lineRule="auto" w:line="360"/>
        <w:jc w:val="both"/>
        <w:rPr/>
      </w:pPr>
      <w:r>
        <w:tab/>
      </w:r>
      <w:r>
        <w:t>Data collection is conducted over four weeks using both online and offline methods. Physical copies of the questionnaire are distributed to respondents in rural areas, while online forms are shared via email and social media platforms for urban participants. Research assistants are trained to ensure accurate administration of the questionnaire and to provide clarification where needed. Ethical considerations, including informed consent and confidentiality, are strictly adhered to.</w:t>
      </w:r>
    </w:p>
    <w:p>
      <w:pPr>
        <w:pStyle w:val="style94"/>
        <w:spacing w:after="0" w:lineRule="auto" w:line="360"/>
        <w:jc w:val="both"/>
        <w:rPr/>
      </w:pPr>
      <w:r>
        <w:rPr>
          <w:rStyle w:val="style87"/>
        </w:rPr>
        <w:t>3.7 METHOD OF DATA ANALYSIS</w:t>
      </w:r>
    </w:p>
    <w:p>
      <w:pPr>
        <w:pStyle w:val="style94"/>
        <w:spacing w:after="0" w:lineRule="auto" w:line="360"/>
        <w:jc w:val="both"/>
        <w:rPr/>
      </w:pPr>
      <w:r>
        <w:tab/>
      </w:r>
      <w:r>
        <w:t xml:space="preserve">The collected data are analyzed using both descriptive and inferential statistical methods. Descriptive statistics, including frequency, percentage, mean, and standard deviation, are used to summarize and present the data. Inferential statistics, such as chi-square tests and regression analysis, are employed to test hypotheses and identify relationships between online media usage and job creation among youth. </w:t>
      </w:r>
    </w:p>
    <w:p>
      <w:pPr>
        <w:pStyle w:val="style0"/>
        <w:spacing w:after="0" w:lineRule="auto" w:line="360"/>
        <w:jc w:val="both"/>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both"/>
        <w:rPr>
          <w:rFonts w:ascii="Times New Roman" w:cs="Times New Roman" w:hAnsi="Times New Roman"/>
          <w:sz w:val="24"/>
          <w:szCs w:val="24"/>
        </w:rPr>
      </w:pPr>
    </w:p>
    <w:p>
      <w:pPr>
        <w:pStyle w:val="style0"/>
        <w:spacing w:after="0" w:lineRule="auto" w:line="360"/>
        <w:jc w:val="center"/>
        <w:rPr>
          <w:rFonts w:ascii="Times New Roman" w:cs="Times New Roman" w:hAnsi="Times New Roman"/>
          <w:b/>
          <w:sz w:val="24"/>
          <w:szCs w:val="24"/>
        </w:rPr>
      </w:pPr>
    </w:p>
    <w:p>
      <w:pPr>
        <w:pStyle w:val="style0"/>
        <w:spacing w:after="0" w:lineRule="auto" w:line="360"/>
        <w:jc w:val="center"/>
        <w:rPr>
          <w:rFonts w:ascii="Times New Roman" w:cs="Times New Roman" w:hAnsi="Times New Roman"/>
          <w:b/>
          <w:sz w:val="24"/>
          <w:szCs w:val="24"/>
        </w:rPr>
      </w:pPr>
      <w:r>
        <w:rPr>
          <w:rFonts w:ascii="Times New Roman" w:cs="Times New Roman" w:hAnsi="Times New Roman"/>
          <w:b/>
          <w:sz w:val="24"/>
          <w:szCs w:val="24"/>
        </w:rPr>
        <w:t>CHAPTER FOUR</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4.0</w:t>
      </w:r>
      <w:r>
        <w:rPr>
          <w:rFonts w:ascii="Times New Roman" w:cs="Times New Roman" w:hAnsi="Times New Roman"/>
          <w:b/>
          <w:sz w:val="24"/>
          <w:szCs w:val="24"/>
        </w:rPr>
        <w:tab/>
      </w:r>
      <w:r>
        <w:rPr>
          <w:rFonts w:ascii="Times New Roman" w:cs="Times New Roman" w:hAnsi="Times New Roman"/>
          <w:b/>
          <w:sz w:val="24"/>
          <w:szCs w:val="24"/>
        </w:rPr>
        <w:t>DATA PRESENTATION AND ANALYSIS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4.1</w:t>
      </w:r>
      <w:r>
        <w:rPr>
          <w:rFonts w:ascii="Times New Roman" w:cs="Times New Roman" w:hAnsi="Times New Roman"/>
          <w:b/>
          <w:sz w:val="24"/>
          <w:szCs w:val="24"/>
        </w:rPr>
        <w:tab/>
      </w:r>
      <w:r>
        <w:rPr>
          <w:rFonts w:ascii="Times New Roman" w:cs="Times New Roman" w:hAnsi="Times New Roman"/>
          <w:b/>
          <w:sz w:val="24"/>
          <w:szCs w:val="24"/>
        </w:rPr>
        <w:t>DATA ANALYSIS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This section intends to analyze and interprets the data collected from the study in such a way that it will be relevant to the reading public and also statistically vital. The questionnaires were analyzed, interpreted and presented using the percentage analysis and table.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A total of 100 questionnaires were randomly distributed by the researcher as stated above. 100 questionnaires were as well received, and this represents 100% responses of return rate.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SECTION A</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 DISTRIBUTION OF THE RESPONDENTS BY GENDER</w:t>
      </w:r>
    </w:p>
    <w:tbl>
      <w:tblPr>
        <w:tblStyle w:val="style154"/>
        <w:tblW w:w="0" w:type="auto"/>
        <w:tblLook w:val="04A0" w:firstRow="1" w:lastRow="0" w:firstColumn="1" w:lastColumn="0" w:noHBand="0" w:noVBand="1"/>
      </w:tblPr>
      <w:tblGrid>
        <w:gridCol w:w="2913"/>
        <w:gridCol w:w="2961"/>
        <w:gridCol w:w="298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MALE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56%</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FEMALE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above tables shows that 56% respondent were male 44% were female this shows that must of the respondent were male.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2. DISTRIBUTION OF THE RESPONDENTS BY AGE</w:t>
      </w:r>
    </w:p>
    <w:tbl>
      <w:tblPr>
        <w:tblStyle w:val="style154"/>
        <w:tblW w:w="0" w:type="auto"/>
        <w:tblLook w:val="04A0" w:firstRow="1" w:lastRow="0" w:firstColumn="1" w:lastColumn="0" w:noHBand="0" w:noVBand="1"/>
      </w:tblPr>
      <w:tblGrid>
        <w:gridCol w:w="2913"/>
        <w:gridCol w:w="2961"/>
        <w:gridCol w:w="298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18-24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37%</w:t>
            </w:r>
          </w:p>
        </w:tc>
      </w:tr>
      <w:tr>
        <w:tblPrEx/>
        <w:trPr/>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25-30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48%</w:t>
            </w:r>
          </w:p>
        </w:tc>
      </w:tr>
      <w:tr>
        <w:tblPrEx/>
        <w:trPr>
          <w:trHeight w:val="390" w:hRule="atLeast"/>
        </w:trPr>
        <w:tc>
          <w:tcPr>
            <w:tcW w:w="3192" w:type="dxa"/>
            <w:tcBorders>
              <w:top w:val="single" w:sz="4" w:space="0" w:color="auto"/>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31-ABOVE</w:t>
            </w:r>
          </w:p>
        </w:tc>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rHeight w:val="150" w:hRule="atLeast"/>
        </w:trPr>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above table shows that 48 were between the age range of 15-30 years, 37 (37%) were between the age range of 18-24 years, 15 ( 15%) were between the age range of 31 and above.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This shows that a great number of the respondent fall within the age range of 25-30 years.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3. DISTRIBUTION OF THE RESPONDENTS BY MARITAL STATUS</w:t>
      </w:r>
    </w:p>
    <w:tbl>
      <w:tblPr>
        <w:tblStyle w:val="style154"/>
        <w:tblW w:w="0" w:type="auto"/>
        <w:tblLook w:val="04A0" w:firstRow="1" w:lastRow="0" w:firstColumn="1" w:lastColumn="0" w:noHBand="0" w:noVBand="1"/>
      </w:tblPr>
      <w:tblGrid>
        <w:gridCol w:w="2913"/>
        <w:gridCol w:w="2963"/>
        <w:gridCol w:w="2980"/>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SINGLE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66</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66%</w:t>
            </w:r>
          </w:p>
        </w:tc>
      </w:tr>
      <w:tr>
        <w:tblPrEx/>
        <w:trPr/>
        <w:tc>
          <w:tcPr>
            <w:tcW w:w="3192" w:type="dxa"/>
            <w:tcBorders>
              <w:bottom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MARRIED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rHeight w:val="150" w:hRule="atLeast"/>
        </w:trPr>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op w:val="single" w:sz="4" w:space="0" w:color="auto"/>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data collected shows that out of 100 respondents that completed and returned their questionnaire 66 were single, 66% and 34 (34%) were married, this shows that must of the respondent were single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 DISTRIBUTION OF THE RESPONDENTS BY EDUCATIONAL QUALIFICATION</w:t>
      </w:r>
    </w:p>
    <w:tbl>
      <w:tblPr>
        <w:tblStyle w:val="style154"/>
        <w:tblW w:w="0" w:type="auto"/>
        <w:tblLook w:val="04A0" w:firstRow="1" w:lastRow="0" w:firstColumn="1" w:lastColumn="0" w:noHBand="0" w:noVBand="1"/>
      </w:tblPr>
      <w:tblGrid>
        <w:gridCol w:w="2913"/>
        <w:gridCol w:w="2961"/>
        <w:gridCol w:w="298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 LEVEL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OND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51</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HND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35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BSC</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Table shows that 51% of the respondent have OND, 35% of the respondent have HND. 10% of the respondent have BSC and 4% of the respondent have o' level. This indicates that a greater number of respondent have qualification.</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5. DISTRIBUTION OF THE RESPONDENT BY OCCUPATION</w:t>
      </w:r>
    </w:p>
    <w:tbl>
      <w:tblPr>
        <w:tblStyle w:val="style154"/>
        <w:tblW w:w="0" w:type="auto"/>
        <w:tblLook w:val="04A0" w:firstRow="1" w:lastRow="0" w:firstColumn="1" w:lastColumn="0" w:noHBand="0" w:noVBand="1"/>
      </w:tblPr>
      <w:tblGrid>
        <w:gridCol w:w="2967"/>
        <w:gridCol w:w="2933"/>
        <w:gridCol w:w="2958"/>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EMPLOYED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UNEMPLOYED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SELF EMPLOYED</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STUDENT</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49%</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SECTION B</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QUESTION 4: </w:t>
      </w:r>
      <w:r>
        <w:rPr>
          <w:rFonts w:ascii="Times New Roman" w:cs="Times New Roman" w:hAnsi="Times New Roman"/>
          <w:b/>
          <w:bCs/>
          <w:sz w:val="24"/>
          <w:szCs w:val="24"/>
        </w:rPr>
        <w:t>DO YOU THINK THERE ARE ENOUGH ONLINE JOB OPPORTUNITIES AVAILABLE IN KWARA STATE?</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192"/>
        <w:gridCol w:w="2700"/>
      </w:tblGrid>
      <w:tr>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OPTIONS </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NUMBER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NOT SURE</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r>
      <w:tr>
        <w:tblPrEx/>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It shows that out of 100 respondents 99% constitute yes, non for no while only one person is not sure.</w:t>
      </w:r>
    </w:p>
    <w:p>
      <w:pPr>
        <w:pStyle w:val="style0"/>
        <w:spacing w:after="0" w:lineRule="auto" w:line="360"/>
        <w:ind w:firstLine="720"/>
        <w:jc w:val="both"/>
        <w:rPr>
          <w:rFonts w:ascii="Times New Roman" w:cs="Times New Roman" w:hAnsi="Times New Roman"/>
          <w:sz w:val="24"/>
          <w:szCs w:val="24"/>
        </w:rPr>
      </w:pPr>
    </w:p>
    <w:p>
      <w:pPr>
        <w:pStyle w:val="style0"/>
        <w:spacing w:after="0" w:lineRule="auto" w:line="360"/>
        <w:ind w:firstLine="720"/>
        <w:jc w:val="both"/>
        <w:rPr>
          <w:rFonts w:ascii="Times New Roman" w:cs="Times New Roman" w:hAnsi="Times New Roman"/>
          <w:b/>
          <w:sz w:val="24"/>
          <w:szCs w:val="24"/>
        </w:rPr>
      </w:pP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b/>
          <w:sz w:val="24"/>
          <w:szCs w:val="24"/>
        </w:rPr>
        <w:t xml:space="preserve">QUESTION 5: </w:t>
      </w:r>
      <w:r>
        <w:rPr>
          <w:rFonts w:ascii="Times New Roman" w:cs="Times New Roman" w:hAnsi="Times New Roman"/>
          <w:b/>
          <w:bCs/>
          <w:sz w:val="24"/>
          <w:szCs w:val="24"/>
        </w:rPr>
        <w:t>DO YOU BELIEVE THAT ONLINE MEDIA HAS CREATED OPPORTUNITIES FOR YOUNG ENTREPRENEURS IN KWARA STATE?</w:t>
      </w:r>
    </w:p>
    <w:tbl>
      <w:tblPr>
        <w:tblW w:w="873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4192"/>
        <w:gridCol w:w="2700"/>
      </w:tblGrid>
      <w:tr>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     OPTIONS </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NUMBER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YES</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99%</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0%</w:t>
            </w:r>
          </w:p>
        </w:tc>
      </w:tr>
      <w:tr>
        <w:tblPrEx/>
        <w:trPr/>
        <w:tc>
          <w:tcPr>
            <w:tcW w:w="1838"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NOT SURE</w:t>
            </w:r>
          </w:p>
        </w:tc>
        <w:tc>
          <w:tcPr>
            <w:tcW w:w="419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w:t>
            </w:r>
          </w:p>
        </w:tc>
      </w:tr>
      <w:tr>
        <w:tblPrEx/>
        <w:trPr/>
        <w:tc>
          <w:tcPr>
            <w:tcW w:w="1838"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419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 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It shows that out of 100 respondents 99% constitute yes, non for no while only one person is not sure.</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 xml:space="preserve">QUESTION 6: </w:t>
      </w:r>
      <w:r>
        <w:rPr>
          <w:rFonts w:ascii="Times New Roman" w:cs="Times New Roman" w:hAnsi="Times New Roman"/>
          <w:b/>
          <w:bCs/>
          <w:sz w:val="24"/>
          <w:szCs w:val="24"/>
        </w:rPr>
        <w:t>WHAT CHALLENGES HAVE YOU FACED IN USING ONLINE MEDIA FOR JOB SEARCHES IN KWARA STATE?</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420"/>
        <w:gridCol w:w="2700"/>
      </w:tblGrid>
      <w:tr>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 xml:space="preserve"> </w:t>
            </w:r>
            <w:r>
              <w:rPr>
                <w:rFonts w:ascii="Times New Roman" w:cs="Times New Roman" w:hAnsi="Times New Roman"/>
                <w:b/>
                <w:sz w:val="24"/>
                <w:szCs w:val="24"/>
              </w:rPr>
              <w:t>OPTIONS</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rHeight w:val="503" w:hRule="atLeast"/>
        </w:trPr>
        <w:tc>
          <w:tcPr>
            <w:tcW w:w="2402" w:type="dxa"/>
            <w:tcBorders/>
          </w:tcPr>
          <w:p>
            <w:pPr>
              <w:pStyle w:val="style0"/>
              <w:spacing w:after="0" w:lineRule="auto" w:line="360"/>
              <w:ind w:firstLine="10"/>
              <w:rPr>
                <w:rFonts w:ascii="Times New Roman" w:cs="Times New Roman" w:hAnsi="Times New Roman"/>
                <w:sz w:val="24"/>
                <w:szCs w:val="24"/>
              </w:rPr>
            </w:pPr>
            <w:r>
              <w:rPr>
                <w:rFonts w:ascii="Times New Roman" w:cs="Times New Roman" w:hAnsi="Times New Roman"/>
                <w:sz w:val="24"/>
                <w:szCs w:val="24"/>
              </w:rPr>
              <w:t>Lack of reliable internet access</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57</w:t>
            </w:r>
          </w:p>
        </w:tc>
        <w:tc>
          <w:tcPr>
            <w:tcW w:w="2700" w:type="dxa"/>
            <w:tcBorders/>
          </w:tcPr>
          <w:p>
            <w:pPr>
              <w:pStyle w:val="style0"/>
              <w:spacing w:after="0" w:lineRule="auto" w:line="360"/>
              <w:ind w:right="612"/>
              <w:jc w:val="both"/>
              <w:rPr>
                <w:rFonts w:ascii="Times New Roman" w:cs="Times New Roman" w:hAnsi="Times New Roman"/>
                <w:sz w:val="24"/>
                <w:szCs w:val="24"/>
              </w:rPr>
            </w:pPr>
            <w:r>
              <w:rPr>
                <w:rFonts w:ascii="Times New Roman" w:cs="Times New Roman" w:hAnsi="Times New Roman"/>
                <w:sz w:val="24"/>
                <w:szCs w:val="24"/>
              </w:rPr>
              <w:t>57%</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Lack of relevant job postings</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Scams and fraudulent job offers</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Lack of skills to navigate online platforms effectively</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 xml:space="preserve">Limited job opportunities in </w:t>
            </w:r>
            <w:r>
              <w:rPr>
                <w:rFonts w:ascii="Times New Roman" w:cs="Times New Roman" w:hAnsi="Times New Roman"/>
                <w:sz w:val="24"/>
                <w:szCs w:val="24"/>
              </w:rPr>
              <w:t>specific fields</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6%</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hanging="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In this, it shows that out of 100 responses 57% strongly agree, 36% agree, 2% neutral, 2% disagree and 3% strongly disagree.</w:t>
      </w:r>
    </w:p>
    <w:p>
      <w:pPr>
        <w:pStyle w:val="style0"/>
        <w:spacing w:after="0" w:lineRule="auto" w:line="360"/>
        <w:ind w:hanging="360"/>
        <w:jc w:val="both"/>
        <w:rPr>
          <w:rFonts w:ascii="Times New Roman" w:cs="Times New Roman" w:hAnsi="Times New Roman"/>
          <w:b/>
          <w:sz w:val="24"/>
          <w:szCs w:val="24"/>
        </w:rPr>
      </w:pPr>
      <w:r>
        <w:rPr>
          <w:rFonts w:ascii="Times New Roman" w:cs="Times New Roman" w:hAnsi="Times New Roman"/>
          <w:b/>
          <w:sz w:val="24"/>
          <w:szCs w:val="24"/>
        </w:rPr>
        <w:tab/>
      </w:r>
      <w:r>
        <w:rPr>
          <w:rFonts w:ascii="Times New Roman" w:cs="Times New Roman" w:hAnsi="Times New Roman"/>
          <w:b/>
          <w:sz w:val="24"/>
          <w:szCs w:val="24"/>
        </w:rPr>
        <w:t>QUESTION 7: ONLINE MEDIA HAS CREATED MORE JOB OPPORTUNITIES FOR THE YOUTH IN KWARA STATE COMPARED TO TRADITIONAL JOB-SEEKING METHODS.</w:t>
      </w:r>
    </w:p>
    <w:tbl>
      <w:tblPr>
        <w:tblW w:w="852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2"/>
        <w:gridCol w:w="3420"/>
        <w:gridCol w:w="2700"/>
      </w:tblGrid>
      <w:tr>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OPTIONS</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57</w:t>
            </w:r>
          </w:p>
        </w:tc>
        <w:tc>
          <w:tcPr>
            <w:tcW w:w="2700" w:type="dxa"/>
            <w:tcBorders/>
          </w:tcPr>
          <w:p>
            <w:pPr>
              <w:pStyle w:val="style0"/>
              <w:spacing w:after="0" w:lineRule="auto" w:line="360"/>
              <w:ind w:right="612"/>
              <w:jc w:val="both"/>
              <w:rPr>
                <w:rFonts w:ascii="Times New Roman" w:cs="Times New Roman" w:hAnsi="Times New Roman"/>
                <w:sz w:val="24"/>
                <w:szCs w:val="24"/>
              </w:rPr>
            </w:pPr>
            <w:r>
              <w:rPr>
                <w:rFonts w:ascii="Times New Roman" w:cs="Times New Roman" w:hAnsi="Times New Roman"/>
                <w:sz w:val="24"/>
                <w:szCs w:val="24"/>
              </w:rPr>
              <w:t>57%</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36%</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402"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4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c>
          <w:tcPr>
            <w:tcW w:w="27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w:t>
            </w:r>
          </w:p>
        </w:tc>
      </w:tr>
      <w:tr>
        <w:tblPrEx/>
        <w:trPr/>
        <w:tc>
          <w:tcPr>
            <w:tcW w:w="2402"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4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7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this, it shows that out of 100 responses 57% strongly agree, 36% agree, 2% neutral, 2% disagree and 3% strongly disagree.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8</w:t>
      </w:r>
      <w:r>
        <w:rPr>
          <w:rFonts w:ascii="Times New Roman" w:cs="Times New Roman" w:hAnsi="Times New Roman"/>
          <w:sz w:val="24"/>
          <w:szCs w:val="24"/>
        </w:rPr>
        <w:t xml:space="preserve">: </w:t>
      </w:r>
      <w:r>
        <w:rPr>
          <w:rFonts w:ascii="Times New Roman" w:cs="Times New Roman" w:hAnsi="Times New Roman"/>
          <w:b/>
          <w:sz w:val="24"/>
          <w:szCs w:val="24"/>
        </w:rPr>
        <w:t>ONLINE JOB PLATFORMS (E.G., JOBBERMAN, MYJOBMAG) HAVE BEEN INSTRUMENTAL IN HELPING ME OR PEOPLE I KNOW FIND EMPLOYMENT IN KWARA STATE.</w:t>
      </w:r>
    </w:p>
    <w:tbl>
      <w:tblPr>
        <w:tblStyle w:val="style154"/>
        <w:tblW w:w="0" w:type="auto"/>
        <w:tblLook w:val="04A0" w:firstRow="1" w:lastRow="0" w:firstColumn="1" w:lastColumn="0" w:noHBand="0" w:noVBand="1"/>
      </w:tblPr>
      <w:tblGrid>
        <w:gridCol w:w="2929"/>
        <w:gridCol w:w="2954"/>
        <w:gridCol w:w="2973"/>
      </w:tblGrid>
      <w:tr>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OPTIONS</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FREQUENCY</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PERCENTAGE %</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15%</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20%</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18%</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22%</w:t>
            </w:r>
          </w:p>
        </w:tc>
      </w:tr>
      <w:tr>
        <w:tblPrEx/>
        <w:trPr/>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TOTAL</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c>
          <w:tcPr>
            <w:tcW w:w="3192" w:type="dxa"/>
            <w:tcBorders/>
          </w:tcPr>
          <w:p>
            <w:pPr>
              <w:pStyle w:val="style0"/>
              <w:spacing w:lineRule="auto" w:line="360"/>
              <w:jc w:val="both"/>
              <w:rPr>
                <w:rFonts w:ascii="Times New Roman" w:cs="Times New Roman" w:hAnsi="Times New Roman"/>
                <w:sz w:val="24"/>
                <w:szCs w:val="24"/>
              </w:rPr>
            </w:pPr>
            <w:r>
              <w:rPr>
                <w:rFonts w:ascii="Times New Roman" w:cs="Times New Roman" w:hAnsi="Times New Roman"/>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In this, it shows that out of 100 responses 25% strongly agree, 15% agree, 20% neutral, 18% disagree and 22% strongly disagree.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9: ONLINE MEDIA HAS ENCOURAGED ENTREPRENEURSHIP AND SELF-EMPLOYMENT AMONG YOUTH IN KWARA STATE BY OFFERING PLATFORMS FOR PROMOTING BUSINESSES AND FREELANCING OPPORTUNITIES.</w:t>
      </w:r>
    </w:p>
    <w:tbl>
      <w:tblPr>
        <w:tblW w:w="845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0"/>
        <w:gridCol w:w="3240"/>
        <w:gridCol w:w="2423"/>
      </w:tblGrid>
      <w:tr>
        <w:trPr/>
        <w:tc>
          <w:tcPr>
            <w:tcW w:w="279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OPTIONS</w:t>
            </w:r>
          </w:p>
        </w:tc>
        <w:tc>
          <w:tcPr>
            <w:tcW w:w="324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42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29%</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34%</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21%</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r>
      <w:tr>
        <w:tblPrEx/>
        <w:trPr/>
        <w:tc>
          <w:tcPr>
            <w:tcW w:w="279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24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c>
          <w:tcPr>
            <w:tcW w:w="2423"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5%</w:t>
            </w:r>
          </w:p>
        </w:tc>
      </w:tr>
      <w:tr>
        <w:tblPrEx/>
        <w:trPr/>
        <w:tc>
          <w:tcPr>
            <w:tcW w:w="279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24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423"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table  shows that  out of 100 respondents 29% strongly agree, 34% Agree, 21% Neutral, 11% Disagree while 5% strongly disagree that it changes the behaviour of the entire masses.</w:t>
      </w: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QUESTION 10:</w:t>
      </w:r>
      <w:r>
        <w:rPr>
          <w:rFonts w:ascii="Times New Roman" w:cs="Times New Roman" w:hAnsi="Times New Roman"/>
          <w:sz w:val="24"/>
          <w:szCs w:val="24"/>
          <w:lang w:bidi="ar-KW"/>
        </w:rPr>
        <w:t xml:space="preserve"> </w:t>
      </w:r>
      <w:r>
        <w:rPr>
          <w:rFonts w:ascii="Times New Roman" w:cs="Times New Roman" w:hAnsi="Times New Roman"/>
          <w:b/>
          <w:sz w:val="24"/>
          <w:szCs w:val="24"/>
        </w:rPr>
        <w:t>THE ROLE OF ONLINE MEDIA IN JOB CREATION IS MORE SIGNIFICANT THAN OTHER JOB CREATION INITIATIVES IN KWARA STATE</w:t>
      </w:r>
      <w:r>
        <w:rPr>
          <w:rFonts w:ascii="Times New Roman" w:cs="Times New Roman" w:hAnsi="Times New Roman"/>
          <w:sz w:val="24"/>
          <w:szCs w:val="24"/>
        </w:rPr>
        <w:t>.</w:t>
      </w:r>
    </w:p>
    <w:tbl>
      <w:tblPr>
        <w:tblW w:w="85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3600"/>
        <w:gridCol w:w="2520"/>
      </w:tblGrid>
      <w:tr>
        <w:trPr/>
        <w:tc>
          <w:tcPr>
            <w:tcW w:w="243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OPTIONS</w:t>
            </w:r>
          </w:p>
        </w:tc>
        <w:tc>
          <w:tcPr>
            <w:tcW w:w="36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NO OF RESPONSES</w:t>
            </w:r>
          </w:p>
        </w:tc>
        <w:tc>
          <w:tcPr>
            <w:tcW w:w="25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PERCENTAGE</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25%</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NEUTRAL</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11%</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DISAGREE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27%</w:t>
            </w:r>
          </w:p>
        </w:tc>
      </w:tr>
      <w:tr>
        <w:tblPrEx/>
        <w:trPr/>
        <w:tc>
          <w:tcPr>
            <w:tcW w:w="243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STRONGLY DISAGREE</w:t>
            </w:r>
          </w:p>
        </w:tc>
        <w:tc>
          <w:tcPr>
            <w:tcW w:w="360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c>
          <w:tcPr>
            <w:tcW w:w="2520" w:type="dxa"/>
            <w:tcBorders/>
          </w:tcPr>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10%</w:t>
            </w:r>
          </w:p>
        </w:tc>
      </w:tr>
      <w:tr>
        <w:tblPrEx/>
        <w:trPr/>
        <w:tc>
          <w:tcPr>
            <w:tcW w:w="243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TOTAL</w:t>
            </w:r>
          </w:p>
        </w:tc>
        <w:tc>
          <w:tcPr>
            <w:tcW w:w="360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c>
          <w:tcPr>
            <w:tcW w:w="2520" w:type="dxa"/>
            <w:tcBorders/>
          </w:tcPr>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100%</w:t>
            </w:r>
          </w:p>
        </w:tc>
      </w:tr>
    </w:tbl>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Source: Research Survey, 2025</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This table shows that out   of 100 respondents 25% strongly agree, 27% agree, 11% Neutral, 27% also disagree, while 10% strongly disagree.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4.2</w:t>
      </w:r>
      <w:r>
        <w:rPr>
          <w:rFonts w:ascii="Times New Roman" w:cs="Times New Roman" w:hAnsi="Times New Roman"/>
          <w:b/>
          <w:sz w:val="24"/>
          <w:szCs w:val="24"/>
        </w:rPr>
        <w:tab/>
      </w:r>
      <w:r>
        <w:rPr>
          <w:rFonts w:ascii="Times New Roman" w:cs="Times New Roman" w:hAnsi="Times New Roman"/>
          <w:b/>
          <w:sz w:val="24"/>
          <w:szCs w:val="24"/>
        </w:rPr>
        <w:t>ANALYSIS OF RESEARCH</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 xml:space="preserve">RESEARCH QUESTION 1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To what extent do youths in Kwara State use online media for job-related activities?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Youths in Kwara State use online media significantly for job-related activities, primarily as a means to access employment opportunities, share resumes, build professional networks, and stay informed about labor market trends. Their usage is influenced by factors such as digital literacy, access to internet-enabled devices, and awareness of online job platforms. While many are leveraging social media, job websites, and messaging apps to search for and apply to jobs, challenges like limited internet access in rural areas and inadequate digital skills still affect the overall effectiveness of online media for job hunting..</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RESEARCH QUESTION 2</w:t>
      </w:r>
      <w:r>
        <w:rPr>
          <w:rFonts w:ascii="Times New Roman" w:cs="Times New Roman" w:hAnsi="Times New Roman"/>
          <w:sz w:val="24"/>
          <w:szCs w:val="24"/>
        </w:rPr>
        <w:t xml:space="preserve">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What types of job opportunities are created through online media?</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Online media creates diverse job opportunities by enabling access to remote and freelance work, digital entrepreneurship, online marketing roles, and content creation. It also supports traditional job placements by connecting job seekers with employers more efficiently. Through platforms like social media, job boards, and freelancing websites, individuals can find both formal and informal employment across various sectors, often beyond their immediate geographic location.</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RESEARCH QUESTION 3</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 xml:space="preserve">How does online media impact youth employment and economic empowerment in Kwara </w:t>
      </w:r>
      <w:r>
        <w:rPr>
          <w:rFonts w:ascii="Times New Roman" w:cs="Times New Roman" w:hAnsi="Times New Roman"/>
          <w:sz w:val="24"/>
          <w:szCs w:val="24"/>
        </w:rPr>
        <w:tab/>
      </w:r>
      <w:r>
        <w:rPr>
          <w:rFonts w:ascii="Times New Roman" w:cs="Times New Roman" w:hAnsi="Times New Roman"/>
          <w:sz w:val="24"/>
          <w:szCs w:val="24"/>
        </w:rPr>
        <w:t>State?</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sz w:val="24"/>
          <w:szCs w:val="24"/>
        </w:rPr>
        <w:tab/>
      </w:r>
      <w:r>
        <w:rPr>
          <w:rFonts w:ascii="Times New Roman" w:cs="Times New Roman" w:hAnsi="Times New Roman"/>
          <w:sz w:val="24"/>
          <w:szCs w:val="24"/>
        </w:rPr>
        <w:t>Online media significantly boosts youth employment and economic empowerment in Kwara State by bridging the gap between skilled young job seekers and opportunities that might otherwise be inaccessible. By enhancing visibility and connectivity, platforms like social networks, job boards, and freelance marketplaces help youths showcase their talents, secure income opportunities, and build sustainable careers independent of traditional job markets. This digital engagement fosters entrepreneurial activity, allows youths to tap into regional and global markets, and ultimately strengthens their economic independence. Despite challenges like infrastructure gaps and uneven digital skills, those who effectively leverage online media experience improved livelihoods and greater control over their professional futures.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b/>
          <w:sz w:val="24"/>
          <w:szCs w:val="24"/>
        </w:rPr>
        <w:t>RESEARCH    QUESTION 4</w:t>
      </w:r>
      <w:r>
        <w:rPr>
          <w:rFonts w:ascii="Times New Roman" w:cs="Times New Roman" w:hAnsi="Times New Roman"/>
          <w:sz w:val="24"/>
          <w:szCs w:val="24"/>
        </w:rPr>
        <w:t xml:space="preserve"> </w:t>
      </w:r>
    </w:p>
    <w:p>
      <w:pPr>
        <w:pStyle w:val="style0"/>
        <w:spacing w:after="0" w:lineRule="auto" w:line="360"/>
        <w:ind w:left="720"/>
        <w:jc w:val="both"/>
        <w:rPr>
          <w:rFonts w:ascii="Times New Roman" w:cs="Times New Roman" w:hAnsi="Times New Roman"/>
          <w:sz w:val="24"/>
          <w:szCs w:val="24"/>
        </w:rPr>
      </w:pPr>
      <w:r>
        <w:rPr>
          <w:rFonts w:ascii="Times New Roman" w:cs="Times New Roman" w:hAnsi="Times New Roman"/>
          <w:sz w:val="24"/>
          <w:szCs w:val="24"/>
        </w:rPr>
        <w:t>What challenges do youths face in leveraging online media for job opportunities?</w:t>
      </w:r>
    </w:p>
    <w:p>
      <w:pPr>
        <w:pStyle w:val="style0"/>
        <w:spacing w:after="0" w:lineRule="auto" w:line="360"/>
        <w:jc w:val="both"/>
        <w:rPr>
          <w:rFonts w:ascii="Times New Roman" w:cs="Times New Roman" w:hAnsi="Times New Roman"/>
          <w:sz w:val="24"/>
          <w:szCs w:val="24"/>
        </w:rPr>
      </w:pPr>
      <w:r>
        <w:rPr>
          <w:rFonts w:ascii="Times New Roman" w:cs="Times New Roman" w:hAnsi="Times New Roman"/>
          <w:sz w:val="24"/>
          <w:szCs w:val="24"/>
        </w:rPr>
        <w:tab/>
      </w:r>
      <w:r>
        <w:rPr>
          <w:rFonts w:ascii="Times New Roman" w:cs="Times New Roman" w:hAnsi="Times New Roman"/>
          <w:sz w:val="24"/>
          <w:szCs w:val="24"/>
        </w:rPr>
        <w:t xml:space="preserve">Youths face several challenges in leveraging online media for job opportunities, including limited access to reliable internet and digital devices, especially in rural areas. Many also struggle with inadequate digital skills and a lack of awareness about credible </w:t>
      </w:r>
      <w:r>
        <w:rPr>
          <w:rFonts w:ascii="Times New Roman" w:cs="Times New Roman" w:hAnsi="Times New Roman"/>
          <w:sz w:val="24"/>
          <w:szCs w:val="24"/>
        </w:rPr>
        <w:t>platforms for job hunting. Issues like online scams, misinformation, and competition further complicate their efforts. Additionally, financial constraints and limited support systems can hinder consistent access and engagement with online employment resources.</w:t>
      </w:r>
    </w:p>
    <w:p>
      <w:pPr>
        <w:pStyle w:val="style0"/>
        <w:spacing w:after="0" w:lineRule="auto" w:line="360"/>
        <w:jc w:val="both"/>
        <w:rPr>
          <w:rFonts w:ascii="Times New Roman" w:cs="Times New Roman" w:hAnsi="Times New Roman"/>
          <w:b/>
          <w:sz w:val="24"/>
          <w:szCs w:val="24"/>
        </w:rPr>
      </w:pPr>
      <w:r>
        <w:rPr>
          <w:rFonts w:ascii="Times New Roman" w:cs="Times New Roman" w:hAnsi="Times New Roman"/>
          <w:b/>
          <w:sz w:val="24"/>
          <w:szCs w:val="24"/>
        </w:rPr>
        <w:t>4.3</w:t>
      </w:r>
      <w:r>
        <w:rPr>
          <w:rFonts w:ascii="Times New Roman" w:cs="Times New Roman" w:hAnsi="Times New Roman"/>
          <w:b/>
          <w:sz w:val="24"/>
          <w:szCs w:val="24"/>
        </w:rPr>
        <w:tab/>
      </w:r>
      <w:r>
        <w:rPr>
          <w:rFonts w:ascii="Times New Roman" w:cs="Times New Roman" w:hAnsi="Times New Roman"/>
          <w:b/>
          <w:sz w:val="24"/>
          <w:szCs w:val="24"/>
        </w:rPr>
        <w:t xml:space="preserve">DISCUSSION OF FINDINGS </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findings on the role of online media in creating job opportunities for youth in Kwara State reveal a powerful, evolving dynamic that’s reshaping their economic landscape. Young people are increasingly embracing digital platforms to overcome traditional employment barriers—leveraging the connectivity of social networks, job portals, messaging apps, and online marketplaces to broaden their reach beyond local constraints. These tools enable them to network, access untapped opportunities, promote their skills, and engage in freelance or remote work that was previously out of reach.</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Rather than being passive consumers, many youths in Kwara have become active digital marketers of their own talents. They establish personal brands, showcase portfolios, and build credibility through platforms like Facebook, LinkedIn, WhatsApp groups, and freelance sites. These platforms serve as springboards for formal employment, side gigs, small business ideas, and digital entrepreneurship. For example, young graphic designers, writers, or tutors are now offering services online to students and clients elsewhere—a shift that not only creates individual income streams but also generates ripple effects for the local economy.</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Online media also fosters peer-to-peer learning and informal training. Through free content on YouTube, Facebook Live sessions, and online forums, youths are upskilling in areas like digital marketing, coding, and graphic design. This continuous learning loop—consume, practice, share—enhances their competitiveness and resilience in a fast-evolving job landscape. Moreover, online communities allow them to collaborate, crowdsource projects, and gain referrals, leading to new contracts or employment offers.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Yet the impact is uneven across the state. Access to decent internet and smartphones remains patchy, especially in rural areas. Many youths must juggle low bandwidth, intermittent connectivity, and competing financial priorities, which limits consistent online engagement. Even among those with access, digital literacy is often superficial; while they can navigate WhatsApp or Facebook, using job portals or optimizing profiles for professional platforms still lags behind. There’s also the persistent lurking threat of fake job schemes, underpayment, or exploitative online gigs—risks that can discourage broader participation without proper awareness and safeguards.</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Despite these challenges, the positives stand out. A growing number of youths report higher visibility to employers both within and outside Kwara, bridging geographical barriers and enabling them to negotiate fairer compensation. Freelance income and online business ventures are helping to diversify livelihoods, promote financial independence, and provide a cushion during economic downturns. Additionally, the emergence of youth-led digital startups and online services indicates the beginning of a more formal recognition of these platforms’ economic value.</w:t>
      </w:r>
    </w:p>
    <w:p>
      <w:pPr>
        <w:pStyle w:val="style0"/>
        <w:spacing w:after="0" w:lineRule="auto" w:line="360"/>
        <w:ind w:firstLine="720"/>
        <w:jc w:val="both"/>
        <w:rPr>
          <w:rFonts w:ascii="Times New Roman" w:cs="Times New Roman" w:hAnsi="Times New Roman"/>
          <w:sz w:val="24"/>
          <w:szCs w:val="24"/>
        </w:rPr>
      </w:pPr>
      <w:r>
        <w:rPr>
          <w:rFonts w:ascii="Times New Roman" w:cs="Times New Roman" w:hAnsi="Times New Roman"/>
          <w:sz w:val="24"/>
          <w:szCs w:val="24"/>
        </w:rPr>
        <w:t>In essence, online media in Kwara State is facilitating a gradual shift from traditional job seeking to proactive, self-driven employment strategies. Young people are learning to leverage digital ecosystems not just to find work, but to create work—transforming them from job seekers into job creators. While systemic challenges in infrastructure, training, and regulation must be addressed to scale this success, the progress to date suggests that online media is a potent catalyst for youth employment a</w:t>
      </w:r>
      <w:r>
        <w:rPr>
          <w:rFonts w:ascii="Times New Roman" w:cs="Times New Roman" w:hAnsi="Times New Roman"/>
          <w:sz w:val="24"/>
          <w:szCs w:val="24"/>
        </w:rPr>
        <w:t>nd empowerment across the state</w:t>
      </w: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p>
    <w:p>
      <w:pPr>
        <w:pStyle w:val="style0"/>
        <w:spacing w:after="0"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CHAPTER FIVE</w:t>
      </w:r>
    </w:p>
    <w:p>
      <w:pPr>
        <w:pStyle w:val="style0"/>
        <w:spacing w:after="0" w:lineRule="auto" w:line="360"/>
        <w:jc w:val="center"/>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SUMMARY, CONCLUSION AND RECOMMENDATIONS</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5.1 </w:t>
      </w:r>
      <w:r>
        <w:rPr>
          <w:rFonts w:ascii="Times New Roman" w:cs="Times New Roman" w:eastAsia="Times New Roman" w:hAnsi="Times New Roman"/>
          <w:b/>
          <w:bCs/>
          <w:sz w:val="24"/>
          <w:szCs w:val="24"/>
        </w:rPr>
        <w:t>SUMMARY</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study examined the impact of online media on job creation among youth in Kwara State, with a focus on how digital platforms are leveraged for employment, entrepreneurship, and income generation. In the context of increasing youth unemployment and economic instability in Nigeria, online media has emerged as a critical space for young people to access information, build careers, and create self-employment pathways. Using a mixed-method approach, data were collected from youth participants across the state through questionnaires, interviews, and focus group discussions.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Findings reveal that online media platforms—including social media (Facebook, Instagram, LinkedIn), job boards (Jobberman, MyJobMag), and freelance marketplaces (Upwork, Fiverr)—play a vital role in connecting youth to job opportunities. A significant number of respondents indicated that they had either secured jobs or increased their income through online engagement, particularly in areas such as digital marketing, content creation, e-commerce, graphic design, and affiliate marketing. The ability of these platforms to remove traditional barriers to entry—such as the need for physical offices, formal networks, or expensive certifications—makes them especially appealing to young people.</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The study also found that beyond direct employment, online media enhances employability through skill acquisition. Many youths reported using YouTube, Coursera, and other online learning platforms to gain digital skills that later helped them secure employment or start their own businesses. Online communities further provide mentorship, networking, and collaboration opportunities that were previously inaccessible in many local contexts.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However, the research also highlighted notable challenges. Issues such as poor internet connectivity, high data costs, low digital literacy, and exposure to online fraud limit the full potential of online media in job creation. Despite these limitations, the general perception among Kwara State youth is that online media holds substantial promise for addressing unemployment and creating alternative career paths in the digital economy.</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5.2 </w:t>
      </w:r>
      <w:r>
        <w:rPr>
          <w:rFonts w:ascii="Times New Roman" w:cs="Times New Roman" w:eastAsia="Times New Roman" w:hAnsi="Times New Roman"/>
          <w:b/>
          <w:bCs/>
          <w:sz w:val="24"/>
          <w:szCs w:val="24"/>
        </w:rPr>
        <w:t>CONCLUSION</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This study concludes that online media plays a crucial role in creating job opportunities and fostering economic participation among youth in Kwara State. It has become a transformative tool, allowing young people to bypass conventional employment bottlenecks and engage in a rapidly evolving digital labor market. Through platforms that offer remote work, freelance services, digital marketing, and entrepreneurial visibility, youth are increasingly empowered to generate income, enhance their skills, and build careers beyond the constraints of their immediate environments.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Despite infrastructural and socioeconomic challenges, the trend indicates a positive shift toward a digitally enabled economy, where proactive youth can leverage the opportunities that online media offers. While online platforms are not a complete solution to unemployment, they serve as a powerful complement to traditional job-seeking methods and have proven especially effective for motivated, digitally literate individuals.</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ab/>
      </w:r>
      <w:r>
        <w:rPr>
          <w:rFonts w:ascii="Times New Roman" w:cs="Times New Roman" w:eastAsia="Times New Roman" w:hAnsi="Times New Roman"/>
          <w:sz w:val="24"/>
          <w:szCs w:val="24"/>
        </w:rPr>
        <w:t xml:space="preserve">The growing reliance on online media for employment and entrepreneurship also signifies the need for governments, educational institutions, and stakeholders to support digital inclusion through policy reform, capacity building, </w:t>
      </w:r>
      <w:r>
        <w:rPr>
          <w:rFonts w:ascii="Times New Roman" w:cs="Times New Roman" w:eastAsia="Times New Roman" w:hAnsi="Times New Roman"/>
          <w:sz w:val="24"/>
          <w:szCs w:val="24"/>
        </w:rPr>
        <w:t>and infrastructure development.</w:t>
      </w:r>
    </w:p>
    <w:p>
      <w:pPr>
        <w:pStyle w:val="style0"/>
        <w:spacing w:after="0" w:lineRule="auto" w:line="360"/>
        <w:jc w:val="both"/>
        <w:outlineLvl w:val="1"/>
        <w:rPr>
          <w:rFonts w:ascii="Times New Roman" w:cs="Times New Roman" w:eastAsia="Times New Roman" w:hAnsi="Times New Roman"/>
          <w:b/>
          <w:bCs/>
          <w:sz w:val="24"/>
          <w:szCs w:val="24"/>
        </w:rPr>
      </w:pPr>
      <w:r>
        <w:rPr>
          <w:rFonts w:ascii="Times New Roman" w:cs="Times New Roman" w:eastAsia="Times New Roman" w:hAnsi="Times New Roman"/>
          <w:b/>
          <w:bCs/>
          <w:sz w:val="24"/>
          <w:szCs w:val="24"/>
        </w:rPr>
        <w:t xml:space="preserve">5.3 </w:t>
      </w:r>
      <w:r>
        <w:rPr>
          <w:rFonts w:ascii="Times New Roman" w:cs="Times New Roman" w:eastAsia="Times New Roman" w:hAnsi="Times New Roman"/>
          <w:b/>
          <w:bCs/>
          <w:sz w:val="24"/>
          <w:szCs w:val="24"/>
        </w:rPr>
        <w:t>RECOMMENDATIONS</w:t>
      </w:r>
    </w:p>
    <w:p>
      <w:pPr>
        <w:pStyle w:val="style0"/>
        <w:spacing w:after="0" w:lineRule="auto" w:line="360"/>
        <w:jc w:val="both"/>
        <w:outlineLvl w:val="1"/>
        <w:rPr>
          <w:rFonts w:ascii="Times New Roman" w:cs="Times New Roman" w:eastAsia="Times New Roman" w:hAnsi="Times New Roman"/>
          <w:bCs/>
          <w:sz w:val="24"/>
          <w:szCs w:val="24"/>
        </w:rPr>
      </w:pP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 xml:space="preserve">Online media plays a significant role in creating job opportunities for youth in Kwara State by providing platforms for digital entrepreneurship, remote work, and access </w:t>
      </w:r>
      <w:r>
        <w:rPr>
          <w:rFonts w:ascii="Times New Roman" w:cs="Times New Roman" w:eastAsia="Times New Roman" w:hAnsi="Times New Roman"/>
          <w:bCs/>
          <w:sz w:val="24"/>
          <w:szCs w:val="24"/>
        </w:rPr>
        <w:t>to information on employment and skills development. Through social media, websites, and digital marketplaces, young people can promote their businesses, offer freelance services, and connect with potential clients or employers beyond geographical boundaries. Online media also serves as a tool for education and training, offering resources and tutorials that help youth acquire marketable skills in areas like digital marketing, content creation, programming, and e-commerce. As internet accessibility continues to grow in Kwara State, the impact of online media on youth employment is becoming increasingly evident, fostering innovation, self-reliance, and economic empowerment.</w:t>
      </w:r>
    </w:p>
    <w:p>
      <w:pPr>
        <w:pStyle w:val="style0"/>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Improve Digital Infrastructure:</w:t>
      </w:r>
      <w:r>
        <w:rPr>
          <w:rFonts w:ascii="Times New Roman" w:cs="Times New Roman" w:eastAsia="Times New Roman" w:hAnsi="Times New Roman"/>
          <w:sz w:val="24"/>
          <w:szCs w:val="24"/>
        </w:rPr>
        <w:t xml:space="preserve"> The government and private sector should invest in affordable, high-speed internet access across Kwara State to support youth access to online job markets and learning platforms.</w:t>
      </w:r>
    </w:p>
    <w:p>
      <w:pPr>
        <w:pStyle w:val="style0"/>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Digital Literacy Programs</w:t>
      </w:r>
      <w:r>
        <w:rPr>
          <w:rFonts w:ascii="Times New Roman" w:cs="Times New Roman" w:eastAsia="Times New Roman" w:hAnsi="Times New Roman"/>
          <w:b/>
          <w:bCs/>
          <w:sz w:val="24"/>
          <w:szCs w:val="24"/>
        </w:rPr>
        <w:t>:</w:t>
      </w:r>
      <w:r>
        <w:rPr>
          <w:rFonts w:ascii="Times New Roman" w:cs="Times New Roman" w:eastAsia="Times New Roman" w:hAnsi="Times New Roman"/>
          <w:sz w:val="24"/>
          <w:szCs w:val="24"/>
        </w:rPr>
        <w:t xml:space="preserve"> Schools, NGOs, and youth centers should organize training sessions on digital skills, cybersecurity, and effective use of online media for employment.</w:t>
      </w:r>
    </w:p>
    <w:p>
      <w:pPr>
        <w:pStyle w:val="style0"/>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Support for Online Entrepreneurs:</w:t>
      </w:r>
      <w:r>
        <w:rPr>
          <w:rFonts w:ascii="Times New Roman" w:cs="Times New Roman" w:eastAsia="Times New Roman" w:hAnsi="Times New Roman"/>
          <w:sz w:val="24"/>
          <w:szCs w:val="24"/>
        </w:rPr>
        <w:t xml:space="preserve"> Local government and financial institutions should </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offer grants, mentorship, and startup hubs for youths engaging in online businesses, such as content creation, drop-shipping, or freelancing.</w:t>
      </w:r>
    </w:p>
    <w:p>
      <w:pPr>
        <w:pStyle w:val="style0"/>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Partnerships with Platforms:</w:t>
      </w:r>
      <w:r>
        <w:rPr>
          <w:rFonts w:ascii="Times New Roman" w:cs="Times New Roman" w:eastAsia="Times New Roman" w:hAnsi="Times New Roman"/>
          <w:sz w:val="24"/>
          <w:szCs w:val="24"/>
        </w:rPr>
        <w:t xml:space="preserve"> Collaborations with job boards, freelance platforms, and tech companies can help create localized opportunities and internships for youth in Kwara State.</w:t>
      </w:r>
    </w:p>
    <w:p>
      <w:pPr>
        <w:pStyle w:val="style0"/>
        <w:numPr>
          <w:ilvl w:val="0"/>
          <w:numId w:val="12"/>
        </w:numPr>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bCs/>
          <w:sz w:val="24"/>
          <w:szCs w:val="24"/>
        </w:rPr>
        <w:t>Online Safety Awareness:</w:t>
      </w:r>
      <w:r>
        <w:rPr>
          <w:rFonts w:ascii="Times New Roman" w:cs="Times New Roman" w:eastAsia="Times New Roman" w:hAnsi="Times New Roman"/>
          <w:sz w:val="24"/>
          <w:szCs w:val="24"/>
        </w:rPr>
        <w:t xml:space="preserve"> Youth should be educated on identifying scams, protecting their personal data, and avoiding fraudulent job offers online to minimize the risks of cybercrime.</w:t>
      </w: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2"/>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TWO</w:t>
      </w:r>
    </w:p>
    <w:p>
      <w:pPr>
        <w:spacing w:lineRule="auto" w:line="360"/>
        <w:jc w:val="center"/>
        <w:outlineLvl w:val="2"/>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LITERATURE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REVIEW</w:t>
      </w:r>
    </w:p>
    <w:p>
      <w:pPr>
        <w:spacing w:lineRule="auto" w:line="360"/>
        <w:jc w:val="left"/>
        <w:outlineLvl w:val="2"/>
        <w:rPr>
          <w:rFonts w:ascii="Times New Roman" w:cs="Times New Roman" w:eastAsia="Times New Roman" w:hAnsi="Times New Roman"/>
          <w:sz w:val="24"/>
          <w:szCs w:val="24"/>
        </w:rPr>
      </w:pPr>
    </w:p>
    <w:p>
      <w:pPr>
        <w:spacing w:lineRule="auto" w:line="360"/>
        <w:jc w:val="both"/>
        <w:outlineLvl w:val="2"/>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2.1</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FRAMEWORK</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narrative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understanding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understanding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anchored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several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components,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insights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foster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draws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upon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theories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socio-economic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mechanisms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catalyst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acquisition,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websites,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e-commerce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inadequate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dimension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YouTube,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Coursera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LinkedIn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tutorials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courses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subjects,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acquire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programming,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foundation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democratization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reduces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dependency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conventional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institutions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tailor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demands.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important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LinkedIn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Twitter,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specialized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globally.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Upwork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Fiverr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Toptal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monetize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clientele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relocation.</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critical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aspect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starting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customer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Instagram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Facebook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WhatsApp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products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e-commerce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Jumia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Shopify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transactions.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contribute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affordable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initiatives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improving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critical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maximizing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partnerships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private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non-governmental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mentorship,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Lastly,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acknowledges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fraud,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oversaturation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certain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issues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essential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equitable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benefits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foster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illustrates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acquisition,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evolving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landscape.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However,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realization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benefits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holistic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policy-related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2.1.1</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concepts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include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Facebook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Twitter,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Instagram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LinkedIn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searching.</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Fiverr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Upwork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Guru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gig-based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ind w:left="144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E-commerce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Jumia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Konga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Shopify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Full-time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advertisements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Informal/Entrepreneurial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stores.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skill-building,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p>
    <w:p>
      <w:pPr>
        <w:spacing w:lineRule="auto" w:line="360"/>
        <w:ind w:left="108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initiatives,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p>
    <w:p>
      <w:pPr>
        <w:spacing w:lineRule="auto" w:line="360"/>
        <w:ind w:left="360"/>
        <w:jc w:val="left"/>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2.1.2</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b/>
          <w:bCs/>
          <w:i w:val="false"/>
          <w:iCs w:val="false"/>
          <w:color w:val="auto"/>
          <w:sz w:val="24"/>
          <w:szCs w:val="24"/>
          <w:highlight w:val="none"/>
          <w:vertAlign w:val="baseline"/>
          <w:em w:val="none"/>
          <w:lang w:val="en-US" w:eastAsia="en-US"/>
        </w:rPr>
        <w:br/>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p>
    <w:p>
      <w:pPr>
        <w:spacing w:lineRule="auto" w:line="360"/>
        <w:ind w:left="108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advertisements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recruitment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p>
    <w:p>
      <w:pPr>
        <w:spacing w:lineRule="auto" w:line="360"/>
        <w:ind w:left="108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Informal/Entrepreneurial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p>
    <w:p>
      <w:pPr>
        <w:spacing w:lineRule="auto" w:line="360"/>
        <w:ind w:left="108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iii.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Coursera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Udemy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YouTube)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employability.</w:t>
      </w:r>
    </w:p>
    <w:p>
      <w:pPr>
        <w:spacing w:lineRule="auto" w:line="360"/>
        <w:ind w:left="360"/>
        <w:jc w:val="left"/>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iv.</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tab/>
      </w:r>
      <w:r>
        <w:tab/>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2.1.3</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Relationship</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processes: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quick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paid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webinars,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certification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LinkedIn,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Upwork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Jobberman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globally.</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Exposure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talents,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collaborate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income-generating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2.1.4</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Influencing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Factors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following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affordability,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promotion.</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e-governance,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Socio-Economic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mindsets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Cybersecurity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issues,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competition,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divide.</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2.1.5</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eptual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Model</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proposed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layout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E-commerce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Portals</w:t>
      </w:r>
    </w:p>
    <w:p>
      <w:pPr>
        <w:spacing w:lineRule="auto" w:line="360"/>
        <w:jc w:val="left"/>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Intervening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Processes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Matching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Acquisition</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Informal/Entrepreneurial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Outcomes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Reduced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conceptual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illustrates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reduce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However,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strategies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improve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p>
    <w:p>
      <w:pPr>
        <w:spacing w:lineRule="auto" w:line="36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jc w:val="both"/>
        <w:outlineLvl w:val="2"/>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THEORETICAL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FRAMEWORK</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theoretical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established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theories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2.2.1</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Acceptance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(TAM)</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Acceptance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understand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accept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originally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Davis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1989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two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variables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decision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According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time,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extended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adapted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understand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decisions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increasingly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tech-savvy,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prospects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component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suggests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believe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Given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listings,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parallel,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readily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embrace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user-friendly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important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complicated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require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discourage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Conversely,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seamless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experience,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relevant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rate.</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bridge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global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breaking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down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geographical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often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expectations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targeted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integration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aspects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mentorship,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encourage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broader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skill-building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today’s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However,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maximize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obstacles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equal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issue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adequate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difficult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Acceptance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becomes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clear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advantages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relevant,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user-friendly.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However,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benefit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stakeholders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relevant,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practical,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easy-to-use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p>
    <w:p>
      <w:pPr>
        <w:spacing w:lineRule="auto" w:line="360"/>
        <w:ind w:left="720"/>
        <w:jc w:val="both"/>
        <w:rPr>
          <w:rFonts w:ascii="Times New Roman" w:cs="Times New Roman" w:eastAsia="Times New Roman" w:hAnsi="Times New Roman"/>
          <w:sz w:val="24"/>
          <w:szCs w:val="24"/>
        </w:rPr>
      </w:pPr>
    </w:p>
    <w:p>
      <w:pPr>
        <w:spacing w:lineRule="auto" w:line="360"/>
        <w:jc w:val="both"/>
        <w:outlineLvl w:val="2"/>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2.3</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FRAMEWORK</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highlights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statistical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evidence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Acceptance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utilize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relationship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examined,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socio-economic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conditions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Acceptance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decision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largely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—encompassing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prospects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listings,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avenues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examine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likelihood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perceptions.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interviews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experiences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believe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gigs,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benefits.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hypothesize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improving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component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difficult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user-friendliness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critical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determining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searching.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comfortable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complex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interfaces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hinder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necessary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websites.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essential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availability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searching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draw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outcomes.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reflects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likelihood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often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translate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However,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contingent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involve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tracking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patterns,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often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cross-referencing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outcomes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interviews,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internships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correlations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result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tangible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external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socio-economic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critical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avenue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Similarly,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initiatives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aimed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increasing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improving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PEOU</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subsequently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encourage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widespread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account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perceptions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Acceptance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Model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complex</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interplay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Usefulness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empirical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interviews,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framework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understand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purposes.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highlights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importance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external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either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hinder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pStyle w:val="style0"/>
        <w:spacing w:after="0" w:lineRule="auto" w:line="360"/>
        <w:jc w:val="both"/>
        <w:rPr>
          <w:rFonts w:ascii="Times New Roman" w:cs="Times New Roman" w:eastAsia="Times New Roman" w:hAnsi="Times New Roman"/>
          <w:sz w:val="24"/>
          <w:szCs w:val="24"/>
        </w:rPr>
      </w:pPr>
    </w:p>
    <w:p>
      <w:pPr>
        <w:spacing w:before="100" w:beforeAutospacing="true" w:after="100" w:afterAutospacing="true" w:lineRule="auto" w:line="360"/>
        <w:jc w:val="center"/>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THREE</w:t>
      </w:r>
    </w:p>
    <w:p>
      <w:pPr>
        <w:spacing w:before="100" w:beforeAutospacing="true" w:after="100" w:afterAutospacing="true" w:lineRule="auto" w:line="360"/>
        <w:jc w:val="center"/>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METHODOLOGY</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3.1</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DESIGN</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adopts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descriptive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appropriate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reflect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perceptions,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experiences,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opinions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target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population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regarding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topic.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gathering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quantitative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understanding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phenomenon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3.2</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POPULATION</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STUDY</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population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because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represents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population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backgrounds,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occupations,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socio-economic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statuses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comprehensive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representation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3.3</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SAMPLE</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SIZE</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SAMPLING</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TECHNIQUES</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multistage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technique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first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stratified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senatorial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Central,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North,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random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systematic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chosen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unbiased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representative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sample.</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3.4</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INSTRUMENTATION</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primary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instrument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structured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titled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comprises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demographic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5-point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opinions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3.5</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VALIDITY</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RELIABILITY</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INSTRUMENT</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validity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instrument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Academics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evaluate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relevance,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clarity,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alignment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objectives.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Reliability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pilot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neighboring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Cronbach's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alpha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coefficient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calculated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3.6</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METHOD</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DATA</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COLLECTION</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conducted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weeks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copies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email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urban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assistants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accurate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administration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clarification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Ethical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considerations,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confidentiality,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strictly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adhered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p>
    <w:p>
      <w:pPr>
        <w:spacing w:before="100" w:beforeAutospacing="true" w:after="100" w:afterAutospacing="true" w:lineRule="auto" w:line="360"/>
        <w:jc w:val="both"/>
        <w:rPr>
          <w:rFonts w:ascii="Times New Roman" w:cs="Times New Roman" w:eastAsia="Times New Roman" w:hAnsi="Times New Roman"/>
          <w:sz w:val="24"/>
          <w:szCs w:val="24"/>
        </w:rPr>
      </w:pP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3.7</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METHOD</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DATA</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Style w:val="style87"/>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ANALYSIS</w:t>
      </w:r>
    </w:p>
    <w:p>
      <w:pPr>
        <w:spacing w:before="100" w:beforeAutospacing="true" w:after="100" w:afterAutospacing="true"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descriptive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inferential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statistical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Descriptive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standard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summarize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Inferential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statistics,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chi-square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regression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hypotheses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relationships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spacing w:after="20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spacing w:lineRule="auto" w:line="360"/>
        <w:jc w:val="center"/>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FOUR</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4.0</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PRESENTATION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ANALYSIS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4.1</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ANALYSIS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interprets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relevant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public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statistically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interpreted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presented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randomly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distributed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received,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represents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return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rate.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GENDER</w:t>
      </w:r>
    </w:p>
    <w:tbl>
      <w:tblPr>
        <w:jc w:val="left"/>
        <w:tblCellMar>
          <w:top w:w="0" w:type="dxa"/>
          <w:left w:w="108" w:type="dxa"/>
          <w:bottom w:w="0" w:type="dxa"/>
          <w:right w:w="108" w:type="dxa"/>
        </w:tblCellMar>
      </w:tblPr>
      <w:tblGrid>
        <w:gridCol w:w="2913"/>
        <w:gridCol w:w="2961"/>
        <w:gridCol w:w="2983"/>
      </w:tblGrid>
      <w:tr>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56</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56%</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FEMALE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44</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44%</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female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male.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AGE</w:t>
      </w:r>
    </w:p>
    <w:tbl>
      <w:tblPr>
        <w:jc w:val="left"/>
        <w:tblCellMar>
          <w:top w:w="0" w:type="dxa"/>
          <w:left w:w="108" w:type="dxa"/>
          <w:bottom w:w="0" w:type="dxa"/>
          <w:right w:w="108" w:type="dxa"/>
        </w:tblCellMar>
      </w:tblPr>
      <w:tblGrid>
        <w:gridCol w:w="2913"/>
        <w:gridCol w:w="2961"/>
        <w:gridCol w:w="2983"/>
      </w:tblGrid>
      <w:tr>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18-24</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37</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37%</w:t>
            </w:r>
          </w:p>
        </w:tc>
      </w:tr>
      <w:tr>
        <w:tblPrEx/>
        <w:trPr>
          <w:cantSplit w:val="false"/>
          <w:tblHeader w:val="false"/>
          <w:jc w:val="left"/>
        </w:trPr>
        <w:tc>
          <w:tcPr>
            <w:tcW w:w="3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25-30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48</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48%</w:t>
            </w:r>
          </w:p>
        </w:tc>
      </w:tr>
      <w:tr>
        <w:tblPrEx/>
        <w:trPr>
          <w:cantSplit w:val="false"/>
          <w:trHeight w:val="390" w:hRule="atLeast"/>
          <w:tblHeader w:val="false"/>
          <w:jc w:val="left"/>
        </w:trPr>
        <w:tc>
          <w:tcPr>
            <w:tcW w:w="3192"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31-ABOVE</w:t>
            </w:r>
          </w:p>
        </w:tc>
        <w:tc>
          <w:tcPr>
            <w:tcW w:w="3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tc>
        <w:tc>
          <w:tcPr>
            <w:tcW w:w="3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tc>
      </w:tr>
      <w:tr>
        <w:tblPrEx/>
        <w:trPr>
          <w:cantSplit w:val="false"/>
          <w:trHeight w:val="150" w:hRule="atLeast"/>
          <w:tblHeader w:val="false"/>
          <w:jc w:val="left"/>
        </w:trPr>
        <w:tc>
          <w:tcPr>
            <w:tcW w:w="31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1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31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15-30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18-24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years,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range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25-30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years.</w:t>
      </w: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MARITAL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STATUS</w:t>
      </w:r>
    </w:p>
    <w:tbl>
      <w:tblPr>
        <w:jc w:val="left"/>
        <w:tblCellMar>
          <w:top w:w="0" w:type="dxa"/>
          <w:left w:w="108" w:type="dxa"/>
          <w:bottom w:w="0" w:type="dxa"/>
          <w:right w:w="108" w:type="dxa"/>
        </w:tblCellMar>
      </w:tblPr>
      <w:tblGrid>
        <w:gridCol w:w="2914"/>
        <w:gridCol w:w="2961"/>
        <w:gridCol w:w="2982"/>
      </w:tblGrid>
      <w:tr>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SINGLE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66</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66%</w:t>
            </w:r>
          </w:p>
        </w:tc>
      </w:tr>
      <w:tr>
        <w:tblPrEx/>
        <w:trPr>
          <w:cantSplit w:val="false"/>
          <w:tblHeader w:val="false"/>
          <w:jc w:val="left"/>
        </w:trPr>
        <w:tc>
          <w:tcPr>
            <w:tcW w:w="3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MARRIED</w:t>
            </w:r>
          </w:p>
        </w:tc>
        <w:tc>
          <w:tcPr>
            <w:tcW w:w="3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p>
        </w:tc>
        <w:tc>
          <w:tcPr>
            <w:tcW w:w="3192"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p>
        </w:tc>
      </w:tr>
      <w:tr>
        <w:tblPrEx/>
        <w:trPr>
          <w:cantSplit w:val="false"/>
          <w:trHeight w:val="150" w:hRule="atLeast"/>
          <w:tblHeader w:val="false"/>
          <w:jc w:val="left"/>
        </w:trPr>
        <w:tc>
          <w:tcPr>
            <w:tcW w:w="31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1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3192"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completed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returned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single,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married,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single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QUALIFICATION</w:t>
      </w:r>
    </w:p>
    <w:tbl>
      <w:tblPr>
        <w:jc w:val="left"/>
        <w:tblCellMar>
          <w:top w:w="0" w:type="dxa"/>
          <w:left w:w="108" w:type="dxa"/>
          <w:bottom w:w="0" w:type="dxa"/>
          <w:right w:w="108" w:type="dxa"/>
        </w:tblCellMar>
      </w:tblPr>
      <w:tblGrid>
        <w:gridCol w:w="2913"/>
        <w:gridCol w:w="2961"/>
        <w:gridCol w:w="2983"/>
      </w:tblGrid>
      <w:tr>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OND</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35%</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HND</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35</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BSC</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BSC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qualification.</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DISTRIBUTION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OCCUPATION</w:t>
      </w:r>
    </w:p>
    <w:tbl>
      <w:tblPr>
        <w:jc w:val="left"/>
        <w:tblCellMar>
          <w:top w:w="0" w:type="dxa"/>
          <w:left w:w="108" w:type="dxa"/>
          <w:bottom w:w="0" w:type="dxa"/>
          <w:right w:w="108" w:type="dxa"/>
        </w:tblCellMar>
      </w:tblPr>
      <w:tblGrid>
        <w:gridCol w:w="2967"/>
        <w:gridCol w:w="2933"/>
        <w:gridCol w:w="2958"/>
      </w:tblGrid>
      <w:tr>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EMPLOYED</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UNEMPLOYED</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EMPLOYED</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49</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49%</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w:t>
      </w: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SECTION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w:t>
      </w:r>
    </w:p>
    <w:p>
      <w:pPr>
        <w:spacing w:lineRule="auto" w:line="360"/>
        <w:ind w:left="360"/>
        <w:jc w:val="left"/>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YOU</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THINK</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ENOUGH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AVAILABLE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p>
    <w:p>
      <w:pPr>
        <w:spacing w:lineRule="auto" w:line="360"/>
        <w:jc w:val="both"/>
        <w:rPr>
          <w:rFonts w:ascii="Times New Roman" w:cs="Times New Roman" w:eastAsia="Times New Roman" w:hAnsi="Times New Roman"/>
          <w:sz w:val="24"/>
          <w:szCs w:val="24"/>
        </w:rPr>
      </w:pPr>
    </w:p>
    <w:tbl>
      <w:tblPr>
        <w:tblW w:w="9180" w:type="dxa"/>
        <w:jc w:val="left"/>
        <w:tblInd w:w="-432" w:type="dxa"/>
        <w:tblCellMar>
          <w:top w:w="0" w:type="dxa"/>
          <w:left w:w="108" w:type="dxa"/>
          <w:bottom w:w="0" w:type="dxa"/>
          <w:right w:w="108" w:type="dxa"/>
        </w:tblCellMar>
      </w:tblPr>
      <w:tblGrid>
        <w:gridCol w:w="2288"/>
        <w:gridCol w:w="4192"/>
        <w:gridCol w:w="2700"/>
      </w:tblGrid>
      <w:tr>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OPTIONS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RESPONSES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PERCENTAGE</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99%</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SURE</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TOTAL</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constitute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sure.</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YOU</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BELIEVE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CREATED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ENTREPRENEURS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p>
    <w:tbl>
      <w:tblPr>
        <w:tblW w:w="9180" w:type="dxa"/>
        <w:jc w:val="left"/>
        <w:tblInd w:w="-432" w:type="dxa"/>
        <w:tblCellMar>
          <w:top w:w="0" w:type="dxa"/>
          <w:left w:w="108" w:type="dxa"/>
          <w:bottom w:w="0" w:type="dxa"/>
          <w:right w:w="108" w:type="dxa"/>
        </w:tblCellMar>
      </w:tblPr>
      <w:tblGrid>
        <w:gridCol w:w="2288"/>
        <w:gridCol w:w="4192"/>
        <w:gridCol w:w="2700"/>
      </w:tblGrid>
      <w:tr>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OPTIONS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RESPONSES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PERCENTAGE</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99%</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0%</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SURE</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w:t>
            </w:r>
          </w:p>
        </w:tc>
      </w:tr>
      <w:tr>
        <w:tblPrEx/>
        <w:trPr>
          <w:cantSplit w:val="false"/>
          <w:tblHeader w:val="false"/>
          <w:jc w:val="left"/>
        </w:trPr>
        <w:tc>
          <w:tcPr>
            <w:tcW w:w="22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TOTAL</w:t>
            </w:r>
          </w:p>
        </w:tc>
        <w:tc>
          <w:tcPr>
            <w:tcW w:w="4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99%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constitute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6:</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WHAT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YOU</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FACED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SEARCHES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p>
    <w:p>
      <w:pPr>
        <w:spacing w:lineRule="auto" w:line="360"/>
        <w:jc w:val="both"/>
        <w:rPr>
          <w:rFonts w:ascii="Times New Roman" w:cs="Times New Roman" w:eastAsia="Times New Roman" w:hAnsi="Times New Roman"/>
          <w:sz w:val="24"/>
          <w:szCs w:val="24"/>
        </w:rPr>
      </w:pPr>
    </w:p>
    <w:tbl>
      <w:tblPr>
        <w:tblW w:w="9180" w:type="dxa"/>
        <w:jc w:val="left"/>
        <w:tblInd w:w="-640" w:type="dxa"/>
        <w:tblCellMar>
          <w:top w:w="0" w:type="dxa"/>
          <w:left w:w="108" w:type="dxa"/>
          <w:bottom w:w="0" w:type="dxa"/>
          <w:right w:w="108" w:type="dxa"/>
        </w:tblCellMar>
      </w:tblPr>
      <w:tblGrid>
        <w:gridCol w:w="3060"/>
        <w:gridCol w:w="3420"/>
        <w:gridCol w:w="2700"/>
      </w:tblGrid>
      <w:tr>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OPTIONS</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RESPONSES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PERCENTAGE</w:t>
            </w:r>
          </w:p>
        </w:tc>
      </w:tr>
      <w:tr>
        <w:tblPrEx/>
        <w:trPr>
          <w:cantSplit w:val="false"/>
          <w:trHeight w:val="503" w:hRule="atLeast"/>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ind w:firstLine="0"/>
              <w:jc w:val="left"/>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reliable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ind w:right="612"/>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relevant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postings</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36%</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fraudulent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offers</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specific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fields</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ind w:hanging="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p>
      <w:pPr>
        <w:spacing w:lineRule="auto" w:line="360"/>
        <w:ind w:hanging="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7:</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CREATED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COMPARED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METHODS.</w:t>
      </w:r>
    </w:p>
    <w:tbl>
      <w:tblPr>
        <w:tblW w:w="9180" w:type="dxa"/>
        <w:jc w:val="left"/>
        <w:tblInd w:w="-640" w:type="dxa"/>
        <w:tblCellMar>
          <w:top w:w="0" w:type="dxa"/>
          <w:left w:w="108" w:type="dxa"/>
          <w:bottom w:w="0" w:type="dxa"/>
          <w:right w:w="108" w:type="dxa"/>
        </w:tblCellMar>
      </w:tblPr>
      <w:tblGrid>
        <w:gridCol w:w="3060"/>
        <w:gridCol w:w="3420"/>
        <w:gridCol w:w="2700"/>
      </w:tblGrid>
      <w:tr>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OPTIONS</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RESPONSES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PERCENTAGE</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ind w:right="612"/>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36%</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TOTAL</w:t>
            </w:r>
          </w:p>
        </w:tc>
        <w:tc>
          <w:tcPr>
            <w:tcW w:w="34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36%</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JOBBERMAN,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MYJOBMAG)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BEEN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INSTRUMENTAL</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HELPING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KNOW</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p>
    <w:tbl>
      <w:tblPr>
        <w:jc w:val="left"/>
        <w:tblCellMar>
          <w:top w:w="0" w:type="dxa"/>
          <w:left w:w="108" w:type="dxa"/>
          <w:bottom w:w="0" w:type="dxa"/>
          <w:right w:w="108" w:type="dxa"/>
        </w:tblCellMar>
      </w:tblPr>
      <w:tblGrid>
        <w:gridCol w:w="2931"/>
        <w:gridCol w:w="2952"/>
        <w:gridCol w:w="2975"/>
      </w:tblGrid>
      <w:tr>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OPTIONS</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FREQUENCY</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PERCENTAGE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p>
        </w:tc>
      </w:tr>
      <w:tr>
        <w:tblPrEx/>
        <w:trPr>
          <w:cantSplit w:val="false"/>
          <w:tblHeader w:val="false"/>
          <w:jc w:val="left"/>
        </w:trPr>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TOTAL</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c>
          <w:tcPr>
            <w:tcW w:w="31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9:</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ENCOURAGED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SELF-EMPLOYMENT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PROMOTING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OPPORTUNITIES.</w:t>
      </w:r>
    </w:p>
    <w:tbl>
      <w:tblPr>
        <w:tblW w:w="8903" w:type="dxa"/>
        <w:jc w:val="left"/>
        <w:tblInd w:w="-432" w:type="dxa"/>
        <w:tblCellMar>
          <w:top w:w="0" w:type="dxa"/>
          <w:left w:w="108" w:type="dxa"/>
          <w:bottom w:w="0" w:type="dxa"/>
          <w:right w:w="108" w:type="dxa"/>
        </w:tblCellMar>
      </w:tblPr>
      <w:tblGrid>
        <w:gridCol w:w="3240"/>
        <w:gridCol w:w="3240"/>
        <w:gridCol w:w="2423"/>
      </w:tblGrid>
      <w:tr>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OPTIONS</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RESPONSES</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PERCENTAGE</w:t>
            </w:r>
          </w:p>
        </w:tc>
      </w:tr>
      <w:tr>
        <w:tblPrEx/>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p>
        </w:tc>
      </w:tr>
      <w:tr>
        <w:tblPrEx/>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p>
        </w:tc>
      </w:tr>
      <w:tr>
        <w:tblPrEx/>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p>
        </w:tc>
      </w:tr>
      <w:tr>
        <w:tblPrEx/>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p>
        </w:tc>
      </w:tr>
      <w:tr>
        <w:tblPrEx/>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p>
        </w:tc>
      </w:tr>
      <w:tr>
        <w:tblPrEx/>
        <w:trPr>
          <w:cantSplit w:val="false"/>
          <w:tblHeader w:val="false"/>
          <w:jc w:val="left"/>
        </w:trPr>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TOTAL</w:t>
            </w:r>
          </w:p>
        </w:tc>
        <w:tc>
          <w:tcPr>
            <w:tcW w:w="32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c>
          <w:tcPr>
            <w:tcW w:w="24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behaviour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entire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masses.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KW"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SIGNIFICANT</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THAN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INITIATIVES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tbl>
      <w:tblPr>
        <w:tblW w:w="9180" w:type="dxa"/>
        <w:jc w:val="left"/>
        <w:tblInd w:w="-612" w:type="dxa"/>
        <w:tblCellMar>
          <w:top w:w="0" w:type="dxa"/>
          <w:left w:w="108" w:type="dxa"/>
          <w:bottom w:w="0" w:type="dxa"/>
          <w:right w:w="108" w:type="dxa"/>
        </w:tblCellMar>
      </w:tblPr>
      <w:tblGrid>
        <w:gridCol w:w="3060"/>
        <w:gridCol w:w="3600"/>
        <w:gridCol w:w="2520"/>
      </w:tblGrid>
      <w:tr>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OPTIONS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NO</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RESPONSES</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PERCENTAGE</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p>
        </w:tc>
      </w:tr>
      <w:tr>
        <w:tblPrEx/>
        <w:trPr>
          <w:cantSplit w:val="false"/>
          <w:tblHeader w:val="false"/>
          <w:jc w:val="left"/>
        </w:trPr>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TOTAL</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100%</w:t>
            </w:r>
          </w:p>
        </w:tc>
      </w:tr>
    </w:tbl>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Survey,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2025</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Neutral,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strongly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disagree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4.2</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ANALYSIS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1</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activities?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job-related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primarily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means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resumes,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labor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influenced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internet-enabled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websites,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messaging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inadequate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spacing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types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placements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efficiently.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websites,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various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often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beyond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immediate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location.</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3</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boosts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bridging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between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might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inaccessible.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marketplaces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talents,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sustainable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independent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fosters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global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ultimately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strengthens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independence.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Despite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experience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improved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livelihoods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greater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futures.</w:t>
      </w:r>
    </w:p>
    <w:p>
      <w:pPr>
        <w:spacing w:lineRule="auto" w:line="360"/>
        <w:ind w:left="72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QUESTION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p>
    <w:p>
      <w:pPr>
        <w:spacing w:lineRule="auto" w:line="360"/>
        <w:ind w:left="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several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reliable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struggle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inadequate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lack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credible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hunting.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Issues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misinformation,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competition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complicate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efforts.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constraints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hinder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consistent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resources.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4.3</w:t>
      </w:r>
      <w:r>
        <w:tab/>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DISCUSSION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FINDINGS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reveal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powerful,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evolving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dynamic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reshaping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landscape.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increasingly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embracing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overcome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barriers—leveraging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portals,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messaging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marketplaces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broaden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beyond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constraints.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untapped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previously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reach.</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passive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consumers,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talents.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establish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brands,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showcase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portfolios,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credibility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Facebook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LinkedIn,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WhatsApp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springboards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gigs,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example,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writers,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tutors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clients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elsewhere—a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shift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streams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generates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ripple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economy.</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fosters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peer-to-peer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YouTube,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Facebook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sessions,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forums,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upskilling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continuous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loop—consume,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practice,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share—enhances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competitiveness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resilience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fast-evolving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landscape.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Moreover,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collaborate,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crowdsource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projects,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referrals,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contracts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offers.</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decent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smartphones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remains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patchy,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juggle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bandwidth,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intermittent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priorities,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consistent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those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often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superficial;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navigate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WhatsApp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Facebook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portals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optimizing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profiles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professional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behind.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persistent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lurking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threat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fake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schemes,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underpayment,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exploitative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gigs—risks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discourage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broader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proper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safeguards.</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Despite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outside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bridging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geographical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negotiate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fairer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compensation.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ventures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diversify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livelihoods,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independence,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cushion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during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downturns.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Additionally,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emergence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startups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beginning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recognition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value.</w:t>
      </w:r>
    </w:p>
    <w:p>
      <w:pPr>
        <w:spacing w:lineRule="auto" w:line="360"/>
        <w:ind w:firstLine="72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essence,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facilitating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gradual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shift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proactive,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self-driven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strategies.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ecosystems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just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work—transforming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seekers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creators.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systemic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regulation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must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suggests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catalyst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p>
    <w:p>
      <w:pPr>
        <w:spacing w:lineRule="auto" w:line="360"/>
        <w:ind w:firstLine="72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pStyle w:val="style0"/>
        <w:spacing w:after="0" w:lineRule="auto" w:line="360"/>
        <w:jc w:val="both"/>
        <w:rPr>
          <w:rFonts w:ascii="Times New Roman" w:cs="Times New Roman" w:eastAsia="Times New Roman" w:hAnsi="Times New Roman"/>
          <w:sz w:val="24"/>
          <w:szCs w:val="24"/>
        </w:rPr>
      </w:pPr>
    </w:p>
    <w:p>
      <w:pPr>
        <w:spacing w:lineRule="auto" w:line="360"/>
        <w:jc w:val="center"/>
        <w:outlineLvl w:val="1"/>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CHAPTER</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FIVE</w:t>
      </w:r>
    </w:p>
    <w:p>
      <w:pPr>
        <w:spacing w:lineRule="auto" w:line="360"/>
        <w:jc w:val="center"/>
        <w:outlineLvl w:val="1"/>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SUMMARY,</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CONCLUSION</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RECOMMENDATIONS</w:t>
      </w:r>
    </w:p>
    <w:p>
      <w:pPr>
        <w:spacing w:lineRule="auto" w:line="360"/>
        <w:jc w:val="both"/>
        <w:outlineLvl w:val="1"/>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5.1</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SUMMARY</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examined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generation.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increasing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emerged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critical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space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self-employment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pathways.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mixed-method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collected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questionnaires,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interviews,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focus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group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discussions.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Findings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reveal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platforms—including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Facebook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Instagram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LinkedIn),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Jobberman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MyJobMag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marketplaces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Upwork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Fiverr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significant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number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respondents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either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increased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particularly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e-commerce,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graphic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design,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affiliate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barriers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entry—such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physical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expensive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certifications—makes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appealing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found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beyond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direct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employability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acquisition.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reported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YouTube,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Coursera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gain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later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helped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further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provide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mentorship,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collaboration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previously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inaccessible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many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contexts.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However,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highlighted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Issues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connectivity,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costs,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low</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exposure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fraud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full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potential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Despite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limitations,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general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perception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holds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substantial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promise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addressing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alternative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economy.</w:t>
      </w:r>
    </w:p>
    <w:p>
      <w:pPr>
        <w:spacing w:lineRule="auto" w:line="360"/>
        <w:jc w:val="both"/>
        <w:rPr>
          <w:rFonts w:ascii="Times New Roman" w:cs="Times New Roman" w:eastAsia="Times New Roman" w:hAnsi="Times New Roman"/>
          <w:sz w:val="24"/>
          <w:szCs w:val="24"/>
        </w:rPr>
      </w:pPr>
    </w:p>
    <w:p>
      <w:pPr>
        <w:spacing w:lineRule="auto" w:line="360"/>
        <w:jc w:val="both"/>
        <w:outlineLvl w:val="1"/>
        <w:rPr>
          <w:rFonts w:ascii="Times New Roman" w:cs="Times New Roman" w:eastAsia="Times New Roman" w:hAnsi="Times New Roman"/>
          <w:sz w:val="24"/>
          <w:szCs w:val="24"/>
        </w:rPr>
      </w:pPr>
    </w:p>
    <w:p>
      <w:pPr>
        <w:spacing w:lineRule="auto" w:line="360"/>
        <w:jc w:val="both"/>
        <w:outlineLvl w:val="1"/>
        <w:rPr>
          <w:rFonts w:ascii="Times New Roman" w:cs="Times New Roman" w:eastAsia="Times New Roman" w:hAnsi="Times New Roman"/>
          <w:sz w:val="24"/>
          <w:szCs w:val="24"/>
        </w:rPr>
      </w:pPr>
    </w:p>
    <w:p>
      <w:pPr>
        <w:spacing w:lineRule="auto" w:line="360"/>
        <w:jc w:val="both"/>
        <w:outlineLvl w:val="1"/>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5.2</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CONCLUSION</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This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concludes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plays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crucial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role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fostering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transformative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tool,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allowing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bypass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conventional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bottlenecks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rapidly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evolving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labor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remote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services,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visibility,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increasingly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empowered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generate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income,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enhance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beyond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constraints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immediate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environments.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Despite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socioeconomic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challenges,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trend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indicates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positive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shift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toward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enabled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where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proactive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leverage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that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While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not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complete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solution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unemployment,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serve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powerful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complement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traditional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job-seeking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methods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have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proven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especially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motivated,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individuals.</w:t>
      </w:r>
    </w:p>
    <w:p>
      <w:pPr>
        <w:spacing w:lineRule="auto" w:line="360"/>
        <w:jc w:val="both"/>
        <w:rPr>
          <w:rFonts w:ascii="Times New Roman" w:cs="Times New Roman" w:eastAsia="Times New Roman" w:hAnsi="Times New Roman"/>
          <w:sz w:val="24"/>
          <w:szCs w:val="24"/>
        </w:rPr>
      </w:pP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growing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reliance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also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signifies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institutions,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stakeholders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inclusion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through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policy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reform,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capacity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building,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p>
    <w:p>
      <w:pPr>
        <w:spacing w:lineRule="auto" w:line="360"/>
        <w:jc w:val="both"/>
        <w:rPr>
          <w:rFonts w:ascii="Times New Roman" w:cs="Times New Roman" w:eastAsia="Times New Roman" w:hAnsi="Times New Roman"/>
          <w:sz w:val="24"/>
          <w:szCs w:val="24"/>
        </w:rPr>
      </w:pPr>
    </w:p>
    <w:p>
      <w:pPr>
        <w:spacing w:lineRule="auto" w:line="360"/>
        <w:jc w:val="both"/>
        <w:outlineLvl w:val="1"/>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5.3</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RECOMMENDATIONS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Improve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Infrastructure: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private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sector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invest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affordable,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high-speed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across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markets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learning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Literacy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Programs</w:t>
      </w: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Schools,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NGOs,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centers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organize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training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sessions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cybersecurity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effective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employment.</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Support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Entrepreneurs: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government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financial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institutions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grants,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mentorship,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startup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hubs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engaging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such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drop-shipping,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freelancing.</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Partnerships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Collaborations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with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boards,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freelance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companies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help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create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localized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internships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State.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Safety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Awareness: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educated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identifying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scams,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protecting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their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personal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data,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avoiding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fraudulent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offers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minimize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risks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cybercrime.</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Curriculum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Integration: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institutions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should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incorporate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skills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career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formal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curricula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prepare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students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participation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economy.</w:t>
      </w: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both"/>
        <w:rPr>
          <w:rFonts w:ascii="Times New Roman" w:cs="Times New Roman" w:eastAsia="Times New Roman" w:hAnsi="Times New Roman"/>
          <w:sz w:val="24"/>
          <w:szCs w:val="24"/>
        </w:rPr>
      </w:pPr>
    </w:p>
    <w:p>
      <w:pPr>
        <w:spacing w:lineRule="auto" w:line="360"/>
        <w:jc w:val="left"/>
        <w:outlineLvl w:val="1"/>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pPr>
    </w:p>
    <w:p>
      <w:pPr>
        <w:spacing w:lineRule="auto" w:line="360"/>
        <w:jc w:val="center"/>
        <w:outlineLvl w:val="1"/>
        <w:rPr>
          <w:rFonts w:ascii="Times New Roman" w:cs="Times New Roman" w:eastAsia="Times New Roman" w:hAnsi="Times New Roman"/>
          <w:sz w:val="24"/>
          <w:szCs w:val="24"/>
        </w:rPr>
      </w:pPr>
      <w:r>
        <w:rPr>
          <w:rFonts w:ascii="Times New Roman" w:cs="Times New Roman" w:eastAsia="Times New Roman" w:hAnsi="Times New Roman" w:hint="default"/>
          <w:b/>
          <w:bCs/>
          <w:i w:val="false"/>
          <w:iCs w:val="false"/>
          <w:color w:val="auto"/>
          <w:sz w:val="24"/>
          <w:szCs w:val="24"/>
          <w:highlight w:val="none"/>
          <w:vertAlign w:val="baseline"/>
          <w:em w:val="none"/>
          <w:lang w:val="en-US" w:eastAsia="en-US"/>
        </w:rPr>
        <w:t>REFERENCES</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Adebayo,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Ogunlade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entrepreneurship</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employment</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study</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Lagos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Kwara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states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Business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Economic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16(3),</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74–88.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https://doi.org/10.31920/1750-4562</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Ajayi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impact</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internet</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access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employability</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African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Studies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8(2),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55–72.</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Chiluwa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(2018).</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self-employment</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discourse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analysis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approach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Research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14(2),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102–120.</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Fayomi</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Igbafe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Online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platforms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empowerment:</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review</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emerging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economy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Contemporary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Humanities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6(1),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49–64.</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Iloh</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&amp;</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Onuoha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Freelancing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viable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option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Evidence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from</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Upwork</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users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West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Nigerian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Development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10(1),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29–46.</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Kazeem</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(2019,</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July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How</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youth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are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using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Instagram</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to</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make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living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Quartz</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Africa.</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https://qz.com/africa/1664487/how-nigerian-youth-use-instagram-to-make-</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money/</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Livingstone,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(2021).</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digital</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future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work</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for</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young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people: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Risks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opportunities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OECD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Working</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Papers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Issues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37,</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1–22.</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https://doi.org/10.1787/5c7c7006-en</w:t>
      </w:r>
    </w:p>
    <w:p>
      <w:pPr>
        <w:spacing w:lineRule="auto" w:line="360"/>
        <w:jc w:val="both"/>
        <w:rPr>
          <w:rFonts w:ascii="Times New Roman" w:cs="Times New Roman" w:eastAsia="Times New Roman" w:hAnsi="Times New Roman"/>
          <w:sz w:val="24"/>
          <w:szCs w:val="24"/>
        </w:rPr>
      </w:pP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Ogunleye</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(2020).</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Exploring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the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use</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social</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media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as</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job</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search</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tool</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among</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Nigerian</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university</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iCs/>
          <w:color w:val="auto"/>
          <w:sz w:val="24"/>
          <w:szCs w:val="24"/>
          <w:highlight w:val="none"/>
          <w:vertAlign w:val="baseline"/>
          <w:em w:val="none"/>
          <w:lang w:val="en-US" w:eastAsia="en-US"/>
        </w:rPr>
        <w:t>graduates</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International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Journal</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of</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Information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and</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Communication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tab/>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Technology</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Education</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16(4),</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31–45.</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 xml:space="preserve"> </w:t>
      </w:r>
      <w:r>
        <w:rPr>
          <w:rFonts w:ascii="Times New Roman" w:cs="Times New Roman" w:eastAsia="Times New Roman" w:hAnsi="Times New Roman" w:hint="default"/>
          <w:b w:val="false"/>
          <w:bCs w:val="false"/>
          <w:i w:val="false"/>
          <w:iCs w:val="false"/>
          <w:color w:val="auto"/>
          <w:sz w:val="24"/>
          <w:szCs w:val="24"/>
          <w:highlight w:val="none"/>
          <w:vertAlign w:val="baseline"/>
          <w:em w:val="none"/>
          <w:lang w:val="en-US" w:eastAsia="en-US"/>
        </w:rPr>
        <w:t>https://doi.org/10.4018/IJICTE.2020100103</w:t>
      </w:r>
    </w:p>
    <w:p>
      <w:pPr>
        <w:pStyle w:val="style0"/>
        <w:spacing w:after="0" w:lineRule="auto" w:line="36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Adebayo, S. O., &amp; Ogunlade, J. O. (2021). </w:t>
      </w:r>
      <w:r>
        <w:rPr>
          <w:rFonts w:ascii="Times New Roman" w:cs="Times New Roman" w:eastAsia="Times New Roman" w:hAnsi="Times New Roman"/>
          <w:iCs/>
          <w:sz w:val="24"/>
          <w:szCs w:val="24"/>
        </w:rPr>
        <w:t xml:space="preserve">Digital entrepreneurship and youth employment in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Nigeria: A study of Lagos and Kwara states</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 xml:space="preserve">African Journal of Business and Economic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Research</w:t>
      </w:r>
      <w:r>
        <w:rPr>
          <w:rFonts w:ascii="Times New Roman" w:cs="Times New Roman" w:eastAsia="Times New Roman" w:hAnsi="Times New Roman"/>
          <w:sz w:val="24"/>
          <w:szCs w:val="24"/>
        </w:rPr>
        <w:t>, 16(3), 74–88. https://doi.org/10.31920/1750-4562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Ajayi, A. I. (2020). </w:t>
      </w:r>
      <w:r>
        <w:rPr>
          <w:rFonts w:ascii="Times New Roman" w:cs="Times New Roman" w:eastAsia="Times New Roman" w:hAnsi="Times New Roman"/>
          <w:iCs/>
          <w:sz w:val="24"/>
          <w:szCs w:val="24"/>
        </w:rPr>
        <w:t>The impact of internet access on youth employability in Nigeria</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 xml:space="preserve">Journal of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African Youth Studies</w:t>
      </w:r>
      <w:r>
        <w:rPr>
          <w:rFonts w:ascii="Times New Roman" w:cs="Times New Roman" w:eastAsia="Times New Roman" w:hAnsi="Times New Roman"/>
          <w:sz w:val="24"/>
          <w:szCs w:val="24"/>
        </w:rPr>
        <w:t>, 8(2), 55–72.</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Chiluwa, I. (2018). </w:t>
      </w:r>
      <w:r>
        <w:rPr>
          <w:rFonts w:ascii="Times New Roman" w:cs="Times New Roman" w:eastAsia="Times New Roman" w:hAnsi="Times New Roman"/>
          <w:iCs/>
          <w:sz w:val="24"/>
          <w:szCs w:val="24"/>
        </w:rPr>
        <w:t xml:space="preserve">Social media and self-employment among Nigerian youth: A discourse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analysis approach</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Journal of Media and Communication Research</w:t>
      </w:r>
      <w:r>
        <w:rPr>
          <w:rFonts w:ascii="Times New Roman" w:cs="Times New Roman" w:eastAsia="Times New Roman" w:hAnsi="Times New Roman"/>
          <w:sz w:val="24"/>
          <w:szCs w:val="24"/>
        </w:rPr>
        <w:t>, 14(2), 102–120.</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Fayomi, O. O., &amp; Igbafe, A. A. (2019). </w:t>
      </w:r>
      <w:r>
        <w:rPr>
          <w:rFonts w:ascii="Times New Roman" w:cs="Times New Roman" w:eastAsia="Times New Roman" w:hAnsi="Times New Roman"/>
          <w:iCs/>
          <w:sz w:val="24"/>
          <w:szCs w:val="24"/>
        </w:rPr>
        <w:t xml:space="preserve">Online platforms and youth empowerment: A review of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emerging job opportunities in Nigeria’s digital economy</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 xml:space="preserve">Contemporary Humanities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Journal</w:t>
      </w:r>
      <w:r>
        <w:rPr>
          <w:rFonts w:ascii="Times New Roman" w:cs="Times New Roman" w:eastAsia="Times New Roman" w:hAnsi="Times New Roman"/>
          <w:sz w:val="24"/>
          <w:szCs w:val="24"/>
        </w:rPr>
        <w:t>, 6(1), 49–64.</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Iloh, C., &amp; Onuoha, M. (2022). </w:t>
      </w:r>
      <w:r>
        <w:rPr>
          <w:rFonts w:ascii="Times New Roman" w:cs="Times New Roman" w:eastAsia="Times New Roman" w:hAnsi="Times New Roman"/>
          <w:iCs/>
          <w:sz w:val="24"/>
          <w:szCs w:val="24"/>
        </w:rPr>
        <w:t xml:space="preserve">Freelancing as a viable job option for Nigerian youth: Evidence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from Upwork users in the South West</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Nigerian Journal of Social Development</w:t>
      </w:r>
      <w:r>
        <w:rPr>
          <w:rFonts w:ascii="Times New Roman" w:cs="Times New Roman" w:eastAsia="Times New Roman" w:hAnsi="Times New Roman"/>
          <w:sz w:val="24"/>
          <w:szCs w:val="24"/>
        </w:rPr>
        <w:t xml:space="preserve">, 10(1),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29–46.</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Kazeem, Y. (2019, July 15). </w:t>
      </w:r>
      <w:r>
        <w:rPr>
          <w:rFonts w:ascii="Times New Roman" w:cs="Times New Roman" w:eastAsia="Times New Roman" w:hAnsi="Times New Roman"/>
          <w:iCs/>
          <w:sz w:val="24"/>
          <w:szCs w:val="24"/>
        </w:rPr>
        <w:t>How Nigerian youth are using Instagram to make a living</w:t>
      </w:r>
      <w:r>
        <w:rPr>
          <w:rFonts w:ascii="Times New Roman" w:cs="Times New Roman" w:eastAsia="Times New Roman" w:hAnsi="Times New Roman"/>
          <w:sz w:val="24"/>
          <w:szCs w:val="24"/>
        </w:rPr>
        <w:t xml:space="preserve">. Quartz </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Africa. https://qz.com/africa/1664487/how-nigerian-youth-use-instagram-to-make-</w:t>
      </w:r>
      <w:r>
        <w:rPr>
          <w:rFonts w:ascii="Times New Roman" w:cs="Times New Roman" w:eastAsia="Times New Roman" w:hAnsi="Times New Roman"/>
          <w:sz w:val="24"/>
          <w:szCs w:val="24"/>
        </w:rPr>
        <w:tab/>
      </w:r>
      <w:r>
        <w:rPr>
          <w:rFonts w:ascii="Times New Roman" w:cs="Times New Roman" w:eastAsia="Times New Roman" w:hAnsi="Times New Roman"/>
          <w:sz w:val="24"/>
          <w:szCs w:val="24"/>
        </w:rPr>
        <w:t>money/</w:t>
      </w:r>
    </w:p>
    <w:p>
      <w:pPr>
        <w:pStyle w:val="style0"/>
        <w:spacing w:after="0" w:lineRule="auto" w:line="360"/>
        <w:ind w:left="720" w:hanging="720"/>
        <w:jc w:val="both"/>
        <w:rPr>
          <w:rFonts w:ascii="Times New Roman" w:cs="Times New Roman" w:eastAsia="Times New Roman" w:hAnsi="Times New Roman"/>
          <w:sz w:val="24"/>
          <w:szCs w:val="24"/>
        </w:rPr>
      </w:pPr>
      <w:r>
        <w:rPr>
          <w:rFonts w:ascii="Times New Roman" w:cs="Times New Roman" w:eastAsia="Times New Roman" w:hAnsi="Times New Roman"/>
          <w:sz w:val="24"/>
          <w:szCs w:val="24"/>
        </w:rPr>
        <w:t xml:space="preserve">Livingstone, S. (2021). </w:t>
      </w:r>
      <w:r>
        <w:rPr>
          <w:rFonts w:ascii="Times New Roman" w:cs="Times New Roman" w:eastAsia="Times New Roman" w:hAnsi="Times New Roman"/>
          <w:iCs/>
          <w:sz w:val="24"/>
          <w:szCs w:val="24"/>
        </w:rPr>
        <w:t>The digital future of work for young people: Risks and opportunities</w:t>
      </w:r>
      <w:r>
        <w:rPr>
          <w:rFonts w:ascii="Times New Roman" w:cs="Times New Roman" w:eastAsia="Times New Roman" w:hAnsi="Times New Roman"/>
          <w:sz w:val="24"/>
          <w:szCs w:val="24"/>
        </w:rPr>
        <w:t xml:space="preserve">. </w:t>
      </w:r>
      <w:r>
        <w:rPr>
          <w:rFonts w:ascii="Times New Roman" w:cs="Times New Roman" w:eastAsia="Times New Roman" w:hAnsi="Times New Roman"/>
          <w:sz w:val="24"/>
          <w:szCs w:val="24"/>
        </w:rPr>
        <w:tab/>
      </w:r>
      <w:r>
        <w:rPr>
          <w:rFonts w:ascii="Times New Roman" w:cs="Times New Roman" w:eastAsia="Times New Roman" w:hAnsi="Times New Roman"/>
          <w:bCs/>
          <w:sz w:val="24"/>
          <w:szCs w:val="24"/>
        </w:rPr>
        <w:t>OECD Working Papers on Social Issues</w:t>
      </w:r>
      <w:r>
        <w:rPr>
          <w:rFonts w:ascii="Times New Roman" w:cs="Times New Roman" w:eastAsia="Times New Roman" w:hAnsi="Times New Roman"/>
          <w:sz w:val="24"/>
          <w:szCs w:val="24"/>
        </w:rPr>
        <w:t>, 37, 1–22. https://doi.org/10.1787/5c7c7006-en</w:t>
      </w:r>
    </w:p>
    <w:p>
      <w:pPr>
        <w:pStyle w:val="style0"/>
        <w:spacing w:after="0" w:lineRule="auto" w:line="360"/>
        <w:ind w:left="720" w:hanging="720"/>
        <w:jc w:val="both"/>
        <w:rPr>
          <w:rFonts w:ascii="Times New Roman" w:cs="Times New Roman" w:hAnsi="Times New Roman"/>
          <w:sz w:val="24"/>
          <w:szCs w:val="24"/>
        </w:rPr>
      </w:pPr>
      <w:r>
        <w:rPr>
          <w:rFonts w:ascii="Times New Roman" w:cs="Times New Roman" w:eastAsia="Times New Roman" w:hAnsi="Times New Roman"/>
          <w:sz w:val="24"/>
          <w:szCs w:val="24"/>
        </w:rPr>
        <w:t xml:space="preserve">Ogunleye, J. O. (2020). </w:t>
      </w:r>
      <w:r>
        <w:rPr>
          <w:rFonts w:ascii="Times New Roman" w:cs="Times New Roman" w:eastAsia="Times New Roman" w:hAnsi="Times New Roman"/>
          <w:iCs/>
          <w:sz w:val="24"/>
          <w:szCs w:val="24"/>
        </w:rPr>
        <w:t xml:space="preserve">Exploring the use of social media as a job search tool among Nigerian </w:t>
      </w:r>
      <w:r>
        <w:rPr>
          <w:rFonts w:ascii="Times New Roman" w:cs="Times New Roman" w:eastAsia="Times New Roman" w:hAnsi="Times New Roman"/>
          <w:iCs/>
          <w:sz w:val="24"/>
          <w:szCs w:val="24"/>
        </w:rPr>
        <w:tab/>
      </w:r>
      <w:r>
        <w:rPr>
          <w:rFonts w:ascii="Times New Roman" w:cs="Times New Roman" w:eastAsia="Times New Roman" w:hAnsi="Times New Roman"/>
          <w:iCs/>
          <w:sz w:val="24"/>
          <w:szCs w:val="24"/>
        </w:rPr>
        <w:t>university graduates</w:t>
      </w:r>
      <w:r>
        <w:rPr>
          <w:rFonts w:ascii="Times New Roman" w:cs="Times New Roman" w:eastAsia="Times New Roman" w:hAnsi="Times New Roman"/>
          <w:sz w:val="24"/>
          <w:szCs w:val="24"/>
        </w:rPr>
        <w:t xml:space="preserve">. </w:t>
      </w:r>
      <w:r>
        <w:rPr>
          <w:rFonts w:ascii="Times New Roman" w:cs="Times New Roman" w:eastAsia="Times New Roman" w:hAnsi="Times New Roman"/>
          <w:bCs/>
          <w:sz w:val="24"/>
          <w:szCs w:val="24"/>
        </w:rPr>
        <w:t xml:space="preserve">International Journal of Information and Communication </w:t>
      </w:r>
      <w:r>
        <w:rPr>
          <w:rFonts w:ascii="Times New Roman" w:cs="Times New Roman" w:eastAsia="Times New Roman" w:hAnsi="Times New Roman"/>
          <w:bCs/>
          <w:sz w:val="24"/>
          <w:szCs w:val="24"/>
        </w:rPr>
        <w:tab/>
      </w:r>
      <w:r>
        <w:rPr>
          <w:rFonts w:ascii="Times New Roman" w:cs="Times New Roman" w:eastAsia="Times New Roman" w:hAnsi="Times New Roman"/>
          <w:bCs/>
          <w:sz w:val="24"/>
          <w:szCs w:val="24"/>
        </w:rPr>
        <w:t>Technology Education</w:t>
      </w:r>
      <w:r>
        <w:rPr>
          <w:rFonts w:ascii="Times New Roman" w:cs="Times New Roman" w:eastAsia="Times New Roman" w:hAnsi="Times New Roman"/>
          <w:sz w:val="24"/>
          <w:szCs w:val="24"/>
        </w:rPr>
        <w:t>, 16(4), 31–45. https://doi.org/10.4018/IJICTE.2020100103</w:t>
      </w:r>
    </w:p>
    <w:sectPr>
      <w:headerReference w:type="default" r:id="rId2"/>
      <w:footerReference w:type="default" r:id="rId3"/>
      <w:pgSz w:w="11520" w:h="14400" w:orient="portrait" w:code="1"/>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altName w:val="Courier New"/>
    <w:panose1 w:val="02070309020002020404"/>
    <w:charset w:val="00"/>
    <w:family w:val="modern"/>
    <w:pitch w:val="fixed"/>
    <w:sig w:usb0="20002A87" w:usb1="00000000" w:usb2="00000000" w:usb3="00000000" w:csb0="000001FF" w:csb1="00000000"/>
  </w:font>
  <w:font w:name="Times New Roman">
    <w:altName w:val="Times New Roman"/>
    <w:panose1 w:val="02020603050004020304"/>
    <w:charset w:val="00"/>
    <w:family w:val="roman"/>
    <w:pitch w:val="variable"/>
    <w:sig w:usb0="E0002AFF" w:usb1="C0007841"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Cambria">
    <w:altName w:val="Cambria"/>
    <w:panose1 w:val="02040503050004030204"/>
    <w:charset w:val="00"/>
    <w:family w:val="roman"/>
    <w:pitch w:val="variable"/>
    <w:sig w:usb0="A00002EF" w:usb1="4000004B" w:usb2="00000000" w:usb3="00000000" w:csb0="0000019F" w:csb1="00000000"/>
  </w:font>
  <w:font w:name="宋体">
    <w:altName w:val="Wingdings 2"/>
    <w:panose1 w:val="05020102010007070707"/>
    <w:charset w:val="02"/>
    <w:family w:val="roman"/>
    <w:pitch w:val="default"/>
    <w:sig w:usb0="00000000" w:usb1="10000000" w:usb2="00000000" w:usb3="00000000" w:csb0="8000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32</w:t>
    </w:r>
    <w:r>
      <w:rPr/>
      <w:fldChar w:fldCharType="end"/>
    </w:r>
  </w:p>
  <w:p>
    <w:pPr>
      <w:pStyle w:val="style32"/>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854EBDC"/>
    <w:lvl w:ilvl="0">
      <w:start w:val="2"/>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
    <w:nsid w:val="00000001"/>
    <w:multiLevelType w:val="multilevel"/>
    <w:tmpl w:val="256AC62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2">
    <w:nsid w:val="00000002"/>
    <w:multiLevelType w:val="multilevel"/>
    <w:tmpl w:val="742662D4"/>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3">
    <w:nsid w:val="00000003"/>
    <w:multiLevelType w:val="multilevel"/>
    <w:tmpl w:val="C098FD9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27D69EC6"/>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5">
    <w:nsid w:val="00000005"/>
    <w:multiLevelType w:val="multilevel"/>
    <w:tmpl w:val="B492E96A"/>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6">
    <w:nsid w:val="00000006"/>
    <w:multiLevelType w:val="multilevel"/>
    <w:tmpl w:val="67746898"/>
    <w:lvl w:ilvl="0">
      <w:start w:val="4"/>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7">
    <w:nsid w:val="00000007"/>
    <w:multiLevelType w:val="multilevel"/>
    <w:tmpl w:val="43546D14"/>
    <w:lvl w:ilvl="0">
      <w:start w:val="1"/>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8">
    <w:nsid w:val="00000008"/>
    <w:multiLevelType w:val="multilevel"/>
    <w:tmpl w:val="205261DA"/>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9">
    <w:nsid w:val="00000009"/>
    <w:multiLevelType w:val="multilevel"/>
    <w:tmpl w:val="C7B27DBC"/>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0">
    <w:nsid w:val="0000000A"/>
    <w:multiLevelType w:val="multilevel"/>
    <w:tmpl w:val="4B624F22"/>
    <w:lvl w:ilvl="0">
      <w:start w:val="3"/>
      <w:numFmt w:val="decimal"/>
      <w:lvlText w:val="%1."/>
      <w:lvlJc w:val="left"/>
      <w:pPr>
        <w:tabs>
          <w:tab w:val="left" w:leader="none" w:pos="720"/>
        </w:tabs>
        <w:ind w:left="720" w:hanging="360"/>
      </w:pPr>
    </w:lvl>
    <w:lvl w:ilvl="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abstractNum w:abstractNumId="11">
    <w:nsid w:val="0000000B"/>
    <w:multiLevelType w:val="multilevel"/>
    <w:tmpl w:val="F0A46DFE"/>
    <w:lvl w:ilvl="0">
      <w:start w:val="1"/>
      <w:numFmt w:val="decimal"/>
      <w:lvlText w:val="%1."/>
      <w:lvlJc w:val="left"/>
      <w:pPr>
        <w:tabs>
          <w:tab w:val="left" w:leader="none" w:pos="720"/>
        </w:tabs>
        <w:ind w:left="720" w:hanging="360"/>
      </w:pPr>
    </w:lvl>
    <w:lvl w:ilvl="1" w:tentative="1">
      <w:start w:val="1"/>
      <w:numFmt w:val="decimal"/>
      <w:lvlText w:val="%2."/>
      <w:lvlJc w:val="left"/>
      <w:pPr>
        <w:tabs>
          <w:tab w:val="left" w:leader="none" w:pos="1440"/>
        </w:tabs>
        <w:ind w:left="1440" w:hanging="360"/>
      </w:pPr>
    </w:lvl>
    <w:lvl w:ilvl="2" w:tentative="1">
      <w:start w:val="1"/>
      <w:numFmt w:val="decimal"/>
      <w:lvlText w:val="%3."/>
      <w:lvlJc w:val="left"/>
      <w:pPr>
        <w:tabs>
          <w:tab w:val="left" w:leader="none" w:pos="2160"/>
        </w:tabs>
        <w:ind w:left="2160" w:hanging="360"/>
      </w:pPr>
    </w:lvl>
    <w:lvl w:ilvl="3" w:tentative="1">
      <w:start w:val="1"/>
      <w:numFmt w:val="decimal"/>
      <w:lvlText w:val="%4."/>
      <w:lvlJc w:val="left"/>
      <w:pPr>
        <w:tabs>
          <w:tab w:val="left" w:leader="none" w:pos="2880"/>
        </w:tabs>
        <w:ind w:left="2880" w:hanging="360"/>
      </w:pPr>
    </w:lvl>
    <w:lvl w:ilvl="4" w:tentative="1">
      <w:start w:val="1"/>
      <w:numFmt w:val="decimal"/>
      <w:lvlText w:val="%5."/>
      <w:lvlJc w:val="left"/>
      <w:pPr>
        <w:tabs>
          <w:tab w:val="left" w:leader="none" w:pos="3600"/>
        </w:tabs>
        <w:ind w:left="3600" w:hanging="360"/>
      </w:pPr>
    </w:lvl>
    <w:lvl w:ilvl="5" w:tentative="1">
      <w:start w:val="1"/>
      <w:numFmt w:val="decimal"/>
      <w:lvlText w:val="%6."/>
      <w:lvlJc w:val="left"/>
      <w:pPr>
        <w:tabs>
          <w:tab w:val="left" w:leader="none" w:pos="4320"/>
        </w:tabs>
        <w:ind w:left="4320" w:hanging="360"/>
      </w:pPr>
    </w:lvl>
    <w:lvl w:ilvl="6" w:tentative="1">
      <w:start w:val="1"/>
      <w:numFmt w:val="decimal"/>
      <w:lvlText w:val="%7."/>
      <w:lvlJc w:val="left"/>
      <w:pPr>
        <w:tabs>
          <w:tab w:val="left" w:leader="none" w:pos="5040"/>
        </w:tabs>
        <w:ind w:left="5040" w:hanging="360"/>
      </w:pPr>
    </w:lvl>
    <w:lvl w:ilvl="7" w:tentative="1">
      <w:start w:val="1"/>
      <w:numFmt w:val="decimal"/>
      <w:lvlText w:val="%8."/>
      <w:lvlJc w:val="left"/>
      <w:pPr>
        <w:tabs>
          <w:tab w:val="left" w:leader="none" w:pos="5760"/>
        </w:tabs>
        <w:ind w:left="5760" w:hanging="360"/>
      </w:pPr>
    </w:lvl>
    <w:lvl w:ilvl="8" w:tentative="1">
      <w:start w:val="1"/>
      <w:numFmt w:val="decimal"/>
      <w:lvlText w:val="%9."/>
      <w:lvlJc w:val="left"/>
      <w:pPr>
        <w:tabs>
          <w:tab w:val="left" w:leader="none" w:pos="6480"/>
        </w:tabs>
        <w:ind w:left="6480" w:hanging="360"/>
      </w:pPr>
    </w:lvl>
  </w:abstractNum>
  <w:num w:numId="1">
    <w:abstractNumId w:val="9"/>
  </w:num>
  <w:num w:numId="2">
    <w:abstractNumId w:val="11"/>
  </w:num>
  <w:num w:numId="3">
    <w:abstractNumId w:val="3"/>
  </w:num>
  <w:num w:numId="4">
    <w:abstractNumId w:val="2"/>
  </w:num>
  <w:num w:numId="5">
    <w:abstractNumId w:val="5"/>
  </w:num>
  <w:num w:numId="6">
    <w:abstractNumId w:val="8"/>
  </w:num>
  <w:num w:numId="7">
    <w:abstractNumId w:val="7"/>
  </w:num>
  <w:num w:numId="8">
    <w:abstractNumId w:val="1"/>
  </w:num>
  <w:num w:numId="9">
    <w:abstractNumId w:val="0"/>
  </w:num>
  <w:num w:numId="10">
    <w:abstractNumId w:val="10"/>
  </w:num>
  <w:num w:numId="11">
    <w:abstractNumId w:val="6"/>
  </w:num>
  <w:num w:numId="12">
    <w:abstractNumId w:val="4"/>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480" w:after="0"/>
      <w:outlineLvl w:val="0"/>
    </w:pPr>
    <w:rPr>
      <w:rFonts w:ascii="Cambria" w:cs="宋体" w:eastAsia="宋体" w:hAnsi="Cambria"/>
      <w:b/>
      <w:bCs/>
      <w:color w:val="365f91"/>
      <w:sz w:val="28"/>
      <w:szCs w:val="28"/>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67693bef-3945-4eca-9453-2f816c202f01"/>
    <w:basedOn w:val="style65"/>
    <w:next w:val="style4097"/>
    <w:link w:val="style1"/>
    <w:uiPriority w:val="9"/>
    <w:rPr>
      <w:rFonts w:ascii="Cambria" w:cs="宋体" w:eastAsia="宋体" w:hAnsi="Cambria"/>
      <w:b/>
      <w:bCs/>
      <w:color w:val="365f91"/>
      <w:sz w:val="28"/>
      <w:szCs w:val="28"/>
    </w:rPr>
  </w:style>
  <w:style w:type="paragraph" w:styleId="style94">
    <w:name w:val="Normal (Web)"/>
    <w:basedOn w:val="style0"/>
    <w:next w:val="style94"/>
    <w:uiPriority w:val="99"/>
    <w:pPr/>
    <w:rPr>
      <w:rFonts w:ascii="Times New Roman" w:cs="Times New Roman" w:hAnsi="Times New Roman"/>
      <w:sz w:val="24"/>
      <w:szCs w:val="24"/>
    </w:rPr>
  </w:style>
  <w:style w:type="character" w:styleId="style87">
    <w:name w:val="Strong"/>
    <w:basedOn w:val="style65"/>
    <w:next w:val="style87"/>
    <w:qFormat/>
    <w:uiPriority w:val="22"/>
    <w:rPr>
      <w:b/>
      <w:bCs/>
    </w:rPr>
  </w:style>
  <w:style w:type="table" w:styleId="style154">
    <w:name w:val="Table Grid"/>
    <w:basedOn w:val="style105"/>
    <w:next w:val="style154"/>
    <w:uiPriority w:val="59"/>
    <w:pPr>
      <w:spacing w:after="0" w:lineRule="auto" w:line="240"/>
    </w:pP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ec759058-c4e7-47d4-8c34-47d9f38aed22"/>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c3f38fd5-bced-4dbc-985d-a004820a0d02"/>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Words>13258</Words>
  <Pages>33</Pages>
  <Characters>79038</Characters>
  <Application>WPS Office</Application>
  <DocSecurity>0</DocSecurity>
  <Paragraphs>1073</Paragraphs>
  <ScaleCrop>false</ScaleCrop>
  <LinksUpToDate>false</LinksUpToDate>
  <CharactersWithSpaces>91693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2025-02-13T18:53:00Z</dcterms:created>
  <dc:creator>AYANFE</dc:creator>
  <lastModifiedBy>Infinix X669D</lastModifiedBy>
  <dcterms:modified xsi:type="dcterms:W3CDTF">2025-07-16T11:21:21Z</dcterms:modified>
  <revision>12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30201b031e374d1ba2fd8d000890927e</vt:lpwstr>
  </property>
</Properties>
</file>