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408" w:rsidRDefault="00581408" w:rsidP="00581408">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581408" w:rsidRDefault="00581408" w:rsidP="00581408">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8E581F" w:rsidRDefault="008E581F" w:rsidP="00076D37">
      <w:pPr>
        <w:pStyle w:val="NormalWeb"/>
        <w:spacing w:after="150" w:afterAutospacing="0" w:line="18" w:lineRule="atLeast"/>
        <w:jc w:val="center"/>
        <w:rPr>
          <w:rFonts w:eastAsiaTheme="minorHAnsi" w:cstheme="minorBidi"/>
          <w:b/>
          <w:bCs/>
          <w:color w:val="000000"/>
          <w:sz w:val="32"/>
          <w:szCs w:val="32"/>
        </w:rPr>
      </w:pPr>
      <w:r w:rsidRPr="008E581F">
        <w:rPr>
          <w:rFonts w:eastAsiaTheme="minorHAnsi" w:cstheme="minorBidi"/>
          <w:b/>
          <w:bCs/>
          <w:color w:val="000000"/>
          <w:sz w:val="32"/>
          <w:szCs w:val="32"/>
        </w:rPr>
        <w:t>OLOWU TITILAYO MARIAM</w:t>
      </w:r>
    </w:p>
    <w:p w:rsidR="00076D37" w:rsidRDefault="008E581F" w:rsidP="00076D37">
      <w:pPr>
        <w:pStyle w:val="NormalWeb"/>
        <w:spacing w:after="150" w:afterAutospacing="0" w:line="18" w:lineRule="atLeast"/>
        <w:jc w:val="center"/>
        <w:rPr>
          <w:rFonts w:eastAsiaTheme="minorHAnsi" w:cstheme="minorBidi"/>
          <w:b/>
          <w:bCs/>
          <w:color w:val="000000"/>
          <w:sz w:val="32"/>
          <w:szCs w:val="32"/>
        </w:rPr>
      </w:pPr>
      <w:r w:rsidRPr="008E581F">
        <w:rPr>
          <w:rFonts w:eastAsiaTheme="minorHAnsi" w:cstheme="minorBidi"/>
          <w:b/>
          <w:bCs/>
          <w:color w:val="000000"/>
          <w:sz w:val="32"/>
          <w:szCs w:val="32"/>
        </w:rPr>
        <w:t>HND/23/SLT/FT/0873</w:t>
      </w:r>
    </w:p>
    <w:p w:rsidR="008E581F" w:rsidRDefault="008E581F" w:rsidP="00076D37">
      <w:pPr>
        <w:pStyle w:val="NormalWeb"/>
        <w:spacing w:after="150" w:afterAutospacing="0" w:line="18" w:lineRule="atLeast"/>
        <w:jc w:val="center"/>
        <w:rPr>
          <w:rFonts w:eastAsia="-webkit-standard"/>
          <w:b/>
          <w:color w:val="000000"/>
          <w:sz w:val="28"/>
          <w:szCs w:val="28"/>
        </w:rPr>
      </w:pPr>
    </w:p>
    <w:p w:rsidR="00581408" w:rsidRDefault="00581408" w:rsidP="00581408">
      <w:pPr>
        <w:spacing w:after="0" w:line="360" w:lineRule="auto"/>
        <w:jc w:val="center"/>
        <w:rPr>
          <w:rFonts w:ascii="Times New Roman" w:hAnsi="Times New Roman"/>
          <w:b/>
          <w:sz w:val="28"/>
          <w:szCs w:val="28"/>
        </w:rPr>
      </w:pPr>
      <w:r>
        <w:rPr>
          <w:rFonts w:ascii="Times New Roman" w:hAnsi="Times New Roman"/>
          <w:b/>
          <w:sz w:val="28"/>
          <w:szCs w:val="28"/>
        </w:rPr>
        <w:t xml:space="preserve">A PROJECT SUBMITTED TO THE DEPARTMENT OF SCIENCE LABORATORY TECHNOLOGY, INSTITUTE OF APPLIED SCIENCES (IAS), KWARA STATE POLYTECHNIC, ILORIN, </w:t>
      </w:r>
    </w:p>
    <w:p w:rsidR="00741617" w:rsidRDefault="00581408" w:rsidP="00581408">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741617">
        <w:rPr>
          <w:b/>
          <w:sz w:val="28"/>
          <w:szCs w:val="28"/>
        </w:rPr>
        <w:t>CIENCES (IAS),MICROBIOLOGY UNIT</w:t>
      </w:r>
    </w:p>
    <w:p w:rsidR="00581408" w:rsidRDefault="00581408" w:rsidP="00581408">
      <w:pPr>
        <w:pStyle w:val="NormalWeb"/>
        <w:spacing w:after="150" w:afterAutospacing="0" w:line="21" w:lineRule="atLeast"/>
        <w:jc w:val="center"/>
        <w:rPr>
          <w:b/>
          <w:sz w:val="28"/>
          <w:szCs w:val="28"/>
        </w:rPr>
      </w:pPr>
      <w:r>
        <w:rPr>
          <w:b/>
          <w:sz w:val="28"/>
          <w:szCs w:val="28"/>
        </w:rPr>
        <w:t>KWARA STATE POLYTECHNIC ILORIN</w:t>
      </w:r>
    </w:p>
    <w:p w:rsidR="00581408" w:rsidRDefault="00581408" w:rsidP="00581408">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581408" w:rsidRDefault="00581408" w:rsidP="00581408">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581408">
        <w:rPr>
          <w:rFonts w:eastAsia="-webkit-standard" w:hAnsi="-webkit-standard" w:cs="-webkit-standard"/>
          <w:b/>
          <w:color w:val="000000"/>
          <w:sz w:val="28"/>
          <w:szCs w:val="28"/>
        </w:rPr>
        <w:t>JULY</w:t>
      </w:r>
      <w:r w:rsidRPr="00581408">
        <w:rPr>
          <w:rFonts w:eastAsia="-webkit-standard"/>
          <w:b/>
          <w:color w:val="000000"/>
          <w:sz w:val="28"/>
          <w:szCs w:val="28"/>
        </w:rPr>
        <w:t>,</w:t>
      </w:r>
      <w:r>
        <w:rPr>
          <w:rFonts w:eastAsia="-webkit-standard"/>
          <w:b/>
          <w:color w:val="000000"/>
          <w:sz w:val="28"/>
          <w:szCs w:val="28"/>
        </w:rPr>
        <w:t>2025.</w:t>
      </w: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581408" w:rsidRDefault="00581408" w:rsidP="00581408">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8E581F" w:rsidRPr="008E581F">
        <w:rPr>
          <w:rFonts w:ascii="Times New Roman" w:hAnsi="Times New Roman"/>
          <w:b/>
          <w:bCs/>
          <w:color w:val="000000"/>
          <w:sz w:val="28"/>
          <w:szCs w:val="28"/>
        </w:rPr>
        <w:t>OLOWU TITILAYO MARIAM</w:t>
      </w:r>
      <w:r>
        <w:rPr>
          <w:rFonts w:ascii="Times New Roman" w:hAnsi="Times New Roman"/>
          <w:b/>
          <w:bCs/>
          <w:color w:val="000000"/>
          <w:sz w:val="28"/>
          <w:szCs w:val="28"/>
        </w:rPr>
        <w:t xml:space="preserve"> </w:t>
      </w:r>
      <w:r>
        <w:rPr>
          <w:rFonts w:ascii="Times New Roman" w:hAnsi="Times New Roman"/>
          <w:bCs/>
          <w:color w:val="000000"/>
          <w:sz w:val="32"/>
          <w:szCs w:val="32"/>
        </w:rPr>
        <w:t>with matric number</w:t>
      </w:r>
      <w:r>
        <w:rPr>
          <w:rFonts w:ascii="Times New Roman" w:hAnsi="Times New Roman"/>
          <w:b/>
          <w:bCs/>
          <w:color w:val="000000"/>
          <w:sz w:val="32"/>
          <w:szCs w:val="32"/>
        </w:rPr>
        <w:t xml:space="preserve"> </w:t>
      </w:r>
      <w:r w:rsidR="008E581F" w:rsidRPr="008E581F">
        <w:rPr>
          <w:rFonts w:ascii="Times New Roman" w:hAnsi="Times New Roman"/>
          <w:b/>
          <w:bCs/>
          <w:color w:val="000000"/>
          <w:sz w:val="28"/>
          <w:szCs w:val="32"/>
        </w:rPr>
        <w:t>HND/23/SLT/FT/0873</w:t>
      </w:r>
      <w:bookmarkStart w:id="0" w:name="_GoBack"/>
      <w:bookmarkEnd w:id="0"/>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w:t>
      </w:r>
      <w:r w:rsidR="00741617">
        <w:rPr>
          <w:rFonts w:ascii="Times New Roman" w:hAnsi="Times New Roman"/>
          <w:color w:val="000000"/>
          <w:sz w:val="28"/>
          <w:szCs w:val="28"/>
        </w:rPr>
        <w:t>echnology, Microbiology</w:t>
      </w:r>
      <w:r>
        <w:rPr>
          <w:rFonts w:ascii="Times New Roman" w:hAnsi="Times New Roman"/>
          <w:color w:val="000000"/>
          <w:sz w:val="28"/>
          <w:szCs w:val="28"/>
        </w:rPr>
        <w:t xml:space="preserve"> unit, Institute Of Applied Sciences (IAS) Kwara State Polytechnic Ilorin and it has been approved In partial fulfillment of the requirements of the Award of Higher National Diploma (HND) In Science Laboratory Technology</w:t>
      </w: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581408" w:rsidRDefault="00581408" w:rsidP="00581408">
      <w:pPr>
        <w:spacing w:after="0" w:line="240" w:lineRule="auto"/>
        <w:rPr>
          <w:rFonts w:ascii="Times New Roman" w:hAnsi="Times New Roman"/>
          <w:b/>
          <w:color w:val="000000"/>
          <w:sz w:val="28"/>
          <w:szCs w:val="28"/>
        </w:rPr>
      </w:pPr>
    </w:p>
    <w:p w:rsidR="00581408" w:rsidRDefault="00581408" w:rsidP="00581408">
      <w:pPr>
        <w:spacing w:after="0" w:line="240" w:lineRule="auto"/>
        <w:rPr>
          <w:rFonts w:ascii="Times New Roman" w:hAnsi="Times New Roman"/>
          <w:b/>
          <w:color w:val="000000"/>
          <w:sz w:val="28"/>
          <w:szCs w:val="28"/>
        </w:rPr>
      </w:pPr>
    </w:p>
    <w:p w:rsidR="00581408" w:rsidRDefault="00581408" w:rsidP="00581408">
      <w:pPr>
        <w:spacing w:after="0" w:line="240" w:lineRule="auto"/>
        <w:rPr>
          <w:rFonts w:ascii="Times New Roman" w:hAnsi="Times New Roman"/>
          <w:b/>
          <w:color w:val="000000"/>
          <w:sz w:val="28"/>
          <w:szCs w:val="28"/>
        </w:rPr>
      </w:pP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581408" w:rsidRDefault="00741617"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581408">
        <w:rPr>
          <w:rFonts w:ascii="Times New Roman" w:hAnsi="Times New Roman"/>
          <w:b/>
          <w:color w:val="000000"/>
          <w:sz w:val="28"/>
          <w:szCs w:val="28"/>
        </w:rPr>
        <w:t xml:space="preserve"> </w:t>
      </w:r>
      <w:r w:rsidR="00581408">
        <w:rPr>
          <w:rFonts w:ascii="Times New Roman" w:hAnsi="Times New Roman"/>
          <w:b/>
          <w:color w:val="000000"/>
          <w:sz w:val="28"/>
          <w:szCs w:val="28"/>
        </w:rPr>
        <w:tab/>
        <w:t xml:space="preserve">                                                        DATE</w:t>
      </w:r>
    </w:p>
    <w:p w:rsidR="00581408" w:rsidRDefault="00741617"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(HOU MIROBIOLOGY)</w:t>
      </w:r>
      <w:r w:rsidR="00581408">
        <w:rPr>
          <w:rFonts w:ascii="Times New Roman" w:hAnsi="Times New Roman"/>
          <w:b/>
          <w:color w:val="000000"/>
          <w:sz w:val="28"/>
          <w:szCs w:val="28"/>
        </w:rPr>
        <w:t xml:space="preserve"> </w:t>
      </w: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81408" w:rsidRDefault="00581408" w:rsidP="00581408">
      <w:pPr>
        <w:spacing w:after="0" w:line="480" w:lineRule="auto"/>
        <w:jc w:val="center"/>
        <w:rPr>
          <w:rFonts w:ascii="Times New Roman" w:hAnsi="Times New Roman"/>
          <w:b/>
          <w:bCs/>
          <w:color w:val="000000"/>
          <w:sz w:val="28"/>
          <w:szCs w:val="28"/>
        </w:rPr>
      </w:pPr>
    </w:p>
    <w:p w:rsidR="00581408" w:rsidRDefault="00581408" w:rsidP="00581408">
      <w:pPr>
        <w:rPr>
          <w:rFonts w:ascii="Times New Roman" w:hAnsi="Times New Roman"/>
          <w:b/>
          <w:bCs/>
          <w:color w:val="000000"/>
          <w:sz w:val="28"/>
          <w:szCs w:val="28"/>
        </w:rPr>
      </w:pPr>
      <w:r>
        <w:rPr>
          <w:rFonts w:ascii="Times New Roman" w:hAnsi="Times New Roman"/>
          <w:b/>
          <w:bCs/>
          <w:color w:val="000000"/>
          <w:sz w:val="28"/>
          <w:szCs w:val="28"/>
        </w:rPr>
        <w:br w:type="page"/>
      </w:r>
    </w:p>
    <w:p w:rsidR="00581408" w:rsidRDefault="00581408" w:rsidP="0058140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581408" w:rsidRDefault="008E581F" w:rsidP="00076D37">
      <w:pPr>
        <w:spacing w:after="0" w:line="480" w:lineRule="auto"/>
        <w:jc w:val="both"/>
        <w:rPr>
          <w:rFonts w:ascii="Times New Roman" w:hAnsi="Times New Roman"/>
          <w:b/>
          <w:color w:val="000000"/>
          <w:sz w:val="26"/>
          <w:szCs w:val="26"/>
        </w:rPr>
      </w:pPr>
      <w:r w:rsidRPr="008E581F">
        <w:rPr>
          <w:rFonts w:ascii="Times New Roman" w:hAnsi="Times New Roman"/>
          <w:color w:val="000000"/>
          <w:sz w:val="28"/>
          <w:szCs w:val="28"/>
        </w:rPr>
        <w:t>I dedicate this project to Almighty Allah for His guidance, mercy, and endless blessings throughout my academic journey. To my loving parents, Mr. Olowu Sikiru and Mrs. Olowu Kafila, your support and</w:t>
      </w:r>
      <w:r>
        <w:rPr>
          <w:rFonts w:ascii="Times New Roman" w:hAnsi="Times New Roman"/>
          <w:color w:val="000000"/>
          <w:sz w:val="28"/>
          <w:szCs w:val="28"/>
        </w:rPr>
        <w:t xml:space="preserve"> prayers mean everything to me. </w:t>
      </w:r>
      <w:r w:rsidRPr="008E581F">
        <w:rPr>
          <w:rFonts w:ascii="Times New Roman" w:hAnsi="Times New Roman"/>
          <w:color w:val="000000"/>
          <w:sz w:val="28"/>
          <w:szCs w:val="28"/>
        </w:rPr>
        <w:t>I also dedicate this work to my siblings, wh</w:t>
      </w:r>
      <w:r>
        <w:rPr>
          <w:rFonts w:ascii="Times New Roman" w:hAnsi="Times New Roman"/>
          <w:color w:val="000000"/>
          <w:sz w:val="28"/>
          <w:szCs w:val="28"/>
        </w:rPr>
        <w:t>ose encouragement kept me going</w:t>
      </w:r>
      <w:r w:rsidR="00076D37" w:rsidRPr="00076D37">
        <w:rPr>
          <w:rFonts w:ascii="Times New Roman" w:hAnsi="Times New Roman"/>
          <w:color w:val="000000"/>
          <w:sz w:val="28"/>
          <w:szCs w:val="28"/>
        </w:rPr>
        <w:t>.</w:t>
      </w: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8E581F">
      <w:pPr>
        <w:spacing w:after="0" w:line="480" w:lineRule="auto"/>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8E581F" w:rsidRPr="008E581F" w:rsidRDefault="008E581F" w:rsidP="008E581F">
      <w:pPr>
        <w:spacing w:line="360" w:lineRule="auto"/>
        <w:jc w:val="both"/>
        <w:rPr>
          <w:rFonts w:ascii="Times New Roman" w:hAnsi="Times New Roman"/>
          <w:sz w:val="28"/>
          <w:szCs w:val="28"/>
        </w:rPr>
      </w:pPr>
      <w:r w:rsidRPr="008E581F">
        <w:rPr>
          <w:rFonts w:ascii="Times New Roman" w:hAnsi="Times New Roman"/>
          <w:sz w:val="28"/>
          <w:szCs w:val="28"/>
        </w:rPr>
        <w:t>All praise and gratitude go to Almighty Allah, the Most High, the Omnipotent and the Omniscient, for His unending mercy, divine guidance, and abundant grace throughout the course of my Higher National Diploma (HND) programme and the success</w:t>
      </w:r>
      <w:r>
        <w:rPr>
          <w:rFonts w:ascii="Times New Roman" w:hAnsi="Times New Roman"/>
          <w:sz w:val="28"/>
          <w:szCs w:val="28"/>
        </w:rPr>
        <w:t>ful completion of this project.</w:t>
      </w:r>
    </w:p>
    <w:p w:rsidR="008E581F" w:rsidRPr="008E581F" w:rsidRDefault="008E581F" w:rsidP="008E581F">
      <w:pPr>
        <w:spacing w:line="360" w:lineRule="auto"/>
        <w:jc w:val="both"/>
        <w:rPr>
          <w:rFonts w:ascii="Times New Roman" w:hAnsi="Times New Roman"/>
          <w:sz w:val="28"/>
          <w:szCs w:val="28"/>
        </w:rPr>
      </w:pPr>
      <w:r w:rsidRPr="008E581F">
        <w:rPr>
          <w:rFonts w:ascii="Times New Roman" w:hAnsi="Times New Roman"/>
          <w:sz w:val="28"/>
          <w:szCs w:val="28"/>
        </w:rPr>
        <w:t>I sincerely appreciate my project supervisor, Mr. S.O Alu, for his invaluable guidance, support, and dedication. His patience and encouragement were instrumental</w:t>
      </w:r>
      <w:r>
        <w:rPr>
          <w:rFonts w:ascii="Times New Roman" w:hAnsi="Times New Roman"/>
          <w:sz w:val="28"/>
          <w:szCs w:val="28"/>
        </w:rPr>
        <w:t xml:space="preserve"> in making this work a success.</w:t>
      </w:r>
    </w:p>
    <w:p w:rsidR="008E581F" w:rsidRPr="008E581F" w:rsidRDefault="008E581F" w:rsidP="008E581F">
      <w:pPr>
        <w:spacing w:line="360" w:lineRule="auto"/>
        <w:jc w:val="both"/>
        <w:rPr>
          <w:rFonts w:ascii="Times New Roman" w:hAnsi="Times New Roman"/>
          <w:sz w:val="28"/>
          <w:szCs w:val="28"/>
        </w:rPr>
      </w:pPr>
      <w:r w:rsidRPr="008E581F">
        <w:rPr>
          <w:rFonts w:ascii="Times New Roman" w:hAnsi="Times New Roman"/>
          <w:sz w:val="28"/>
          <w:szCs w:val="28"/>
        </w:rPr>
        <w:t xml:space="preserve">My heartfelt thanks also go to my Head of Unit, Mrs Ahmed, for her constant support and encouragement. I am grateful for her leadership and commitment to the success of </w:t>
      </w:r>
      <w:r>
        <w:rPr>
          <w:rFonts w:ascii="Times New Roman" w:hAnsi="Times New Roman"/>
          <w:sz w:val="28"/>
          <w:szCs w:val="28"/>
        </w:rPr>
        <w:t>all students in the department.</w:t>
      </w:r>
    </w:p>
    <w:p w:rsidR="008E581F" w:rsidRPr="008E581F" w:rsidRDefault="008E581F" w:rsidP="008E581F">
      <w:pPr>
        <w:spacing w:line="360" w:lineRule="auto"/>
        <w:jc w:val="both"/>
        <w:rPr>
          <w:rFonts w:ascii="Times New Roman" w:hAnsi="Times New Roman"/>
          <w:sz w:val="28"/>
          <w:szCs w:val="28"/>
        </w:rPr>
      </w:pPr>
      <w:r w:rsidRPr="008E581F">
        <w:rPr>
          <w:rFonts w:ascii="Times New Roman" w:hAnsi="Times New Roman"/>
          <w:sz w:val="28"/>
          <w:szCs w:val="28"/>
        </w:rPr>
        <w:t>I deeply appreciate my beloved parents, Mr. Olowu Sikiru and Mrs. Olowu Kafila, for their unwavering love, prayers, and sacrifices. Your support has bee</w:t>
      </w:r>
      <w:r>
        <w:rPr>
          <w:rFonts w:ascii="Times New Roman" w:hAnsi="Times New Roman"/>
          <w:sz w:val="28"/>
          <w:szCs w:val="28"/>
        </w:rPr>
        <w:t>n the foundation of my journey.</w:t>
      </w:r>
    </w:p>
    <w:p w:rsidR="008E581F" w:rsidRPr="008E581F" w:rsidRDefault="008E581F" w:rsidP="008E581F">
      <w:pPr>
        <w:spacing w:line="360" w:lineRule="auto"/>
        <w:jc w:val="both"/>
        <w:rPr>
          <w:rFonts w:ascii="Times New Roman" w:hAnsi="Times New Roman"/>
          <w:sz w:val="28"/>
          <w:szCs w:val="28"/>
        </w:rPr>
      </w:pPr>
      <w:r w:rsidRPr="008E581F">
        <w:rPr>
          <w:rFonts w:ascii="Times New Roman" w:hAnsi="Times New Roman"/>
          <w:sz w:val="28"/>
          <w:szCs w:val="28"/>
        </w:rPr>
        <w:t>To my wonderful siblings, thank you for your encouragement and understanding th</w:t>
      </w:r>
      <w:r>
        <w:rPr>
          <w:rFonts w:ascii="Times New Roman" w:hAnsi="Times New Roman"/>
          <w:sz w:val="28"/>
          <w:szCs w:val="28"/>
        </w:rPr>
        <w:t>roughout this academic journey.</w:t>
      </w:r>
    </w:p>
    <w:p w:rsidR="008E581F" w:rsidRPr="008E581F" w:rsidRDefault="008E581F" w:rsidP="008E581F">
      <w:pPr>
        <w:spacing w:line="360" w:lineRule="auto"/>
        <w:jc w:val="both"/>
        <w:rPr>
          <w:rFonts w:ascii="Times New Roman" w:hAnsi="Times New Roman"/>
          <w:sz w:val="28"/>
          <w:szCs w:val="28"/>
        </w:rPr>
      </w:pPr>
      <w:r w:rsidRPr="008E581F">
        <w:rPr>
          <w:rFonts w:ascii="Times New Roman" w:hAnsi="Times New Roman"/>
          <w:sz w:val="28"/>
          <w:szCs w:val="28"/>
        </w:rPr>
        <w:t>I also extend my sincere gratitude to my coordinators, all lecturers, and the entire staff of the Microbiology Department, Kwara State Polytechnic, for their knowledge, assistance, and contributions towards my academic and personal growth.</w:t>
      </w:r>
    </w:p>
    <w:p w:rsidR="008E581F" w:rsidRPr="008E581F" w:rsidRDefault="008E581F" w:rsidP="008E581F">
      <w:pPr>
        <w:spacing w:line="360" w:lineRule="auto"/>
        <w:jc w:val="both"/>
        <w:rPr>
          <w:rFonts w:ascii="Times New Roman" w:hAnsi="Times New Roman"/>
          <w:sz w:val="28"/>
          <w:szCs w:val="28"/>
        </w:rPr>
      </w:pPr>
      <w:r w:rsidRPr="008E581F">
        <w:rPr>
          <w:rFonts w:ascii="Times New Roman" w:hAnsi="Times New Roman"/>
          <w:sz w:val="28"/>
          <w:szCs w:val="28"/>
        </w:rPr>
        <w:t>May Almighty Allah reward you all abundantly.</w:t>
      </w:r>
    </w:p>
    <w:p w:rsidR="00581408" w:rsidRDefault="00581408" w:rsidP="00076D37">
      <w:pPr>
        <w:jc w:val="center"/>
        <w:rPr>
          <w:rFonts w:ascii="Times New Roman" w:hAnsi="Times New Roman"/>
          <w:b/>
          <w:sz w:val="28"/>
          <w:szCs w:val="28"/>
        </w:rPr>
      </w:pPr>
      <w:r>
        <w:rPr>
          <w:rFonts w:ascii="Times New Roman" w:hAnsi="Times New Roman"/>
          <w:b/>
          <w:sz w:val="28"/>
          <w:szCs w:val="28"/>
        </w:rPr>
        <w:lastRenderedPageBreak/>
        <w:t>TABLE OF CONTENTS</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TITLE PAGE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CERTIFICATION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DEDICATION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ACKNOWLEDGEMENTS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iv</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v-vi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LIST TABLES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ABSTRACT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viii</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ONE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1.0 Introduction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1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sidR="0084066C">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6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8</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TWO</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11</w:t>
      </w:r>
      <w:r>
        <w:rPr>
          <w:rFonts w:ascii="Times New Roman" w:hAnsi="Times New Roman"/>
          <w:b/>
          <w:sz w:val="26"/>
          <w:szCs w:val="26"/>
        </w:rPr>
        <w:t xml:space="preserve">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lastRenderedPageBreak/>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15</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Pr="0084066C"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FOUR</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21 </w:t>
      </w:r>
    </w:p>
    <w:p w:rsidR="00581408" w:rsidRDefault="00581408" w:rsidP="00581408">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4066C">
        <w:rPr>
          <w:rFonts w:ascii="Times New Roman" w:hAnsi="Times New Roman"/>
          <w:sz w:val="28"/>
          <w:szCs w:val="28"/>
        </w:rPr>
        <w:tab/>
      </w:r>
      <w:r w:rsidR="0084066C">
        <w:rPr>
          <w:rFonts w:ascii="Times New Roman" w:hAnsi="Times New Roman"/>
          <w:sz w:val="28"/>
          <w:szCs w:val="28"/>
        </w:rPr>
        <w:tab/>
      </w:r>
      <w:r>
        <w:rPr>
          <w:rFonts w:ascii="Times New Roman" w:hAnsi="Times New Roman"/>
          <w:sz w:val="28"/>
          <w:szCs w:val="28"/>
        </w:rPr>
        <w:t xml:space="preserve">22-26                                                      </w:t>
      </w:r>
    </w:p>
    <w:p w:rsidR="00581408" w:rsidRDefault="00581408" w:rsidP="00581408">
      <w:pPr>
        <w:rPr>
          <w:rFonts w:ascii="Times New Roman" w:hAnsi="Times New Roman"/>
          <w:sz w:val="28"/>
          <w:szCs w:val="28"/>
        </w:rPr>
      </w:pPr>
      <w:r>
        <w:rPr>
          <w:rFonts w:ascii="Times New Roman" w:hAnsi="Times New Roman"/>
          <w:sz w:val="28"/>
          <w:szCs w:val="28"/>
        </w:rPr>
        <w:br w:type="page"/>
      </w:r>
    </w:p>
    <w:p w:rsidR="00581408" w:rsidRDefault="00581408" w:rsidP="00581408">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581408" w:rsidRDefault="00581408" w:rsidP="00581408">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17</w:t>
      </w:r>
    </w:p>
    <w:p w:rsidR="00581408" w:rsidRDefault="00581408" w:rsidP="00581408">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18</w:t>
      </w:r>
    </w:p>
    <w:p w:rsidR="00581408" w:rsidRDefault="00581408" w:rsidP="00581408">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18  </w:t>
      </w:r>
    </w:p>
    <w:p w:rsidR="00581408" w:rsidRDefault="00581408" w:rsidP="00581408">
      <w:pPr>
        <w:rPr>
          <w:rFonts w:ascii="Times New Roman" w:hAnsi="Times New Roman" w:cs="Times New Roman"/>
          <w:b/>
          <w:sz w:val="28"/>
          <w:szCs w:val="28"/>
        </w:rPr>
      </w:pPr>
      <w:r>
        <w:rPr>
          <w:rFonts w:ascii="Times New Roman" w:hAnsi="Times New Roman" w:cs="Times New Roman"/>
          <w:b/>
          <w:sz w:val="28"/>
          <w:szCs w:val="28"/>
        </w:rPr>
        <w:br w:type="page"/>
      </w:r>
    </w:p>
    <w:p w:rsidR="00581408" w:rsidRDefault="00581408" w:rsidP="00581408">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581408" w:rsidRDefault="00581408" w:rsidP="005814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581408" w:rsidRDefault="00581408" w:rsidP="00581408">
      <w:pPr>
        <w:spacing w:after="0" w:line="480" w:lineRule="auto"/>
        <w:rPr>
          <w:rFonts w:ascii="Times New Roman" w:hAnsi="Times New Roman" w:cs="Times New Roman"/>
          <w:sz w:val="28"/>
          <w:szCs w:val="28"/>
        </w:rPr>
        <w:sectPr w:rsidR="00581408">
          <w:footerReference w:type="default" r:id="rId7"/>
          <w:pgSz w:w="11520" w:h="14400"/>
          <w:pgMar w:top="1440" w:right="1440" w:bottom="1440" w:left="1440" w:header="706" w:footer="706" w:gutter="0"/>
          <w:pgNumType w:fmt="lowerRoman" w:start="1"/>
          <w:cols w:space="720"/>
        </w:sectPr>
      </w:pPr>
    </w:p>
    <w:p w:rsidR="00280381" w:rsidRPr="008A3822" w:rsidRDefault="00221998" w:rsidP="00581408">
      <w:pPr>
        <w:jc w:val="center"/>
        <w:rPr>
          <w:rFonts w:ascii="Times New Roman" w:hAnsi="Times New Roman" w:cs="Times New Roman"/>
          <w:b/>
          <w:sz w:val="28"/>
          <w:szCs w:val="28"/>
        </w:rPr>
      </w:pPr>
      <w:r w:rsidRPr="008A3822">
        <w:rPr>
          <w:rFonts w:ascii="Times New Roman" w:hAnsi="Times New Roman" w:cs="Times New Roman"/>
          <w:b/>
          <w:sz w:val="28"/>
          <w:szCs w:val="28"/>
        </w:rPr>
        <w:lastRenderedPageBreak/>
        <w:t>CHAPTER ONE</w:t>
      </w:r>
    </w:p>
    <w:p w:rsidR="00221998" w:rsidRPr="008A3822" w:rsidRDefault="00221998"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1.0 INTRODUCTION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Catfish (</w:t>
      </w:r>
      <w:r w:rsidRPr="008A3822">
        <w:rPr>
          <w:rFonts w:ascii="Times New Roman" w:eastAsia="Times New Roman" w:hAnsi="Times New Roman" w:cs="Times New Roman"/>
          <w:i/>
          <w:iCs/>
          <w:sz w:val="28"/>
          <w:szCs w:val="28"/>
        </w:rPr>
        <w:t>Clarias gariepinus</w:t>
      </w:r>
      <w:r w:rsidRPr="00221998">
        <w:rPr>
          <w:rFonts w:ascii="Times New Roman" w:eastAsia="Times New Roman" w:hAnsi="Times New Roman" w:cs="Times New Roman"/>
          <w:sz w:val="28"/>
          <w:szCs w:val="28"/>
        </w:rPr>
        <w:t>) is one of the most popular freshwater fish consumed in Nigeria, largely due to its high nutritional value, palatable taste, and affordability. In Ilorin, the capital city of Kwara State, catfish is a major component of many local dishes, making its preservation and quality maintenance very important. However, like many other perishable aquatic products, catfish is highly susceptible to microbial spoilage soon after harvesting. To extend its shelf life and enhance its flavor, smoking is one of the most widely adopted traditional preservation methods. Despite the advantages of smoking, the microbiological quality of traditionally smoked catfish remains a significant concern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Smoking catfish traditionally involves the use of local ovens, firewood, and sometimes charcoal, without standardized controls for temperature, hygiene, or duration. While the heat and chemical compounds from smoke can reduce the microbial load initially, post-smoking handling, packaging, and storage practices in Ilorin markets may introduce new contaminants. Thus, smoked </w:t>
      </w:r>
      <w:r w:rsidRPr="00221998">
        <w:rPr>
          <w:rFonts w:ascii="Times New Roman" w:eastAsia="Times New Roman" w:hAnsi="Times New Roman" w:cs="Times New Roman"/>
          <w:sz w:val="28"/>
          <w:szCs w:val="28"/>
        </w:rPr>
        <w:lastRenderedPageBreak/>
        <w:t>fish sold in local markets might still harbor pathogenic or spoilage microorganisms that pose health risks to consumers. The lack of formal regulation on fish smoking practices further exacerbates the problem, creating a gap between traditional methods and modern food safety standards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Kumar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The types of microorganisms commonly associated with smoked fish include bacteria such as </w:t>
      </w:r>
      <w:r w:rsidRPr="008A3822">
        <w:rPr>
          <w:rFonts w:ascii="Times New Roman" w:eastAsia="Times New Roman" w:hAnsi="Times New Roman" w:cs="Times New Roman"/>
          <w:i/>
          <w:iCs/>
          <w:sz w:val="28"/>
          <w:szCs w:val="28"/>
        </w:rPr>
        <w:t>Salmonella</w:t>
      </w:r>
      <w:r w:rsidRPr="00221998">
        <w:rPr>
          <w:rFonts w:ascii="Times New Roman" w:eastAsia="Times New Roman" w:hAnsi="Times New Roman" w:cs="Times New Roman"/>
          <w:sz w:val="28"/>
          <w:szCs w:val="28"/>
        </w:rPr>
        <w:t xml:space="preserve"> spp., </w:t>
      </w:r>
      <w:r w:rsidRPr="008A3822">
        <w:rPr>
          <w:rFonts w:ascii="Times New Roman" w:eastAsia="Times New Roman" w:hAnsi="Times New Roman" w:cs="Times New Roman"/>
          <w:i/>
          <w:iCs/>
          <w:sz w:val="28"/>
          <w:szCs w:val="28"/>
        </w:rPr>
        <w:t>Escherichia coli</w:t>
      </w:r>
      <w:r w:rsidRPr="00221998">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Staphylococcus aureus</w:t>
      </w:r>
      <w:r w:rsidRPr="00221998">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Listeria monocytogenes</w:t>
      </w:r>
      <w:r w:rsidRPr="00221998">
        <w:rPr>
          <w:rFonts w:ascii="Times New Roman" w:eastAsia="Times New Roman" w:hAnsi="Times New Roman" w:cs="Times New Roman"/>
          <w:sz w:val="28"/>
          <w:szCs w:val="28"/>
        </w:rPr>
        <w:t>, as well as molds and yeasts. These microorganisms can be introduced through several sources, including contaminated water used in processing, poor personal hygiene of handlers, unclean smoking equipment, and exposure to environmental dust and flies. Inadequate smoking that does not reach lethal temperatures can also allow microorganisms to survive within the fish tissue, thereby undermining the purpose of preservation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Oku &amp; Amamakoromo, 2023</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Microbiological contamination in smoked catfish has implications beyond food spoilage. Some bacteria produce toxins that remain active even after smoking, causing foodborne illnesses when consumed. Furthermore, molds </w:t>
      </w:r>
      <w:r w:rsidRPr="00221998">
        <w:rPr>
          <w:rFonts w:ascii="Times New Roman" w:eastAsia="Times New Roman" w:hAnsi="Times New Roman" w:cs="Times New Roman"/>
          <w:sz w:val="28"/>
          <w:szCs w:val="28"/>
        </w:rPr>
        <w:lastRenderedPageBreak/>
        <w:t xml:space="preserve">such as </w:t>
      </w:r>
      <w:r w:rsidRPr="008A3822">
        <w:rPr>
          <w:rFonts w:ascii="Times New Roman" w:eastAsia="Times New Roman" w:hAnsi="Times New Roman" w:cs="Times New Roman"/>
          <w:i/>
          <w:iCs/>
          <w:sz w:val="28"/>
          <w:szCs w:val="28"/>
        </w:rPr>
        <w:t>Aspergillus</w:t>
      </w:r>
      <w:r w:rsidRPr="00221998">
        <w:rPr>
          <w:rFonts w:ascii="Times New Roman" w:eastAsia="Times New Roman" w:hAnsi="Times New Roman" w:cs="Times New Roman"/>
          <w:sz w:val="28"/>
          <w:szCs w:val="28"/>
        </w:rPr>
        <w:t xml:space="preserve"> species may produce mycotoxins like aflatoxins, which are known carcinogens. Therefore, evaluating the microbiological quality of smoked catfish in Ilorin is critical for public health protection, economic sustainability for fish sellers, and maintenance of consumer trust in traditional foods.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Previous studies conducted in different parts of Nigeria have shown varying levels of microbial contamination in smoked fish, highlighting the influence of local practices and environmental factors. For instance, smoked fish from areas with high humidity and poor sanitation conditions tend to have higher microbial counts. Given the socio-economic importance of catfish and the growing population of Ilorin, there is an urgent need to assess whether the traditional smoking practices meet acceptable microbiological standards and to</w:t>
      </w:r>
      <w:r w:rsidR="008A3822" w:rsidRPr="008A3822">
        <w:rPr>
          <w:rFonts w:ascii="Times New Roman" w:eastAsia="Times New Roman" w:hAnsi="Times New Roman" w:cs="Times New Roman"/>
          <w:sz w:val="28"/>
          <w:szCs w:val="28"/>
        </w:rPr>
        <w:t xml:space="preserve"> identify areas for improvement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008A3822"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This study focuses on isolating, identifying, and quantifying the microorganisms present in traditionally smoked catfish obtained from different markets within Ilorin. By doing so, it seeks to highlight the microbial risks associated with current processing and handling methods. Moreover, </w:t>
      </w:r>
      <w:r w:rsidRPr="00221998">
        <w:rPr>
          <w:rFonts w:ascii="Times New Roman" w:eastAsia="Times New Roman" w:hAnsi="Times New Roman" w:cs="Times New Roman"/>
          <w:sz w:val="28"/>
          <w:szCs w:val="28"/>
        </w:rPr>
        <w:lastRenderedPageBreak/>
        <w:t>understanding the microbial spectrum will help in developing recommendations for safer smoking practices and better post-processing hygiene. The findings of this study are expected to benefit fish processors, consumers, public health agencies, and policymakers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Goni et al., 2024</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In many cases, traditional fish smoking is deeply rooted in cultural practices passed down through generations, often with little formal education on food safety. As such, many processors may be unaware of the dangers posed by inadequate hygiene and environmental contamination. Sensitization and training programs based on the findings from microbiological studies like this can play a pivotal role in improving the safety and quality of smoked fish products in Ilorin.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Additionally, microbial quality assessments of traditional smoked fish can serve as a baseline for the design of improved smoking technologies that respect cultural traditions while enhancing food safety. For example, introducing affordable kilns with temperature monitoring systems can help ensure that smoking reaches temperatures high enough to kill pathogenic organisms without drastically altering traditional methods. Simple </w:t>
      </w:r>
      <w:r w:rsidRPr="00221998">
        <w:rPr>
          <w:rFonts w:ascii="Times New Roman" w:eastAsia="Times New Roman" w:hAnsi="Times New Roman" w:cs="Times New Roman"/>
          <w:sz w:val="28"/>
          <w:szCs w:val="28"/>
        </w:rPr>
        <w:lastRenderedPageBreak/>
        <w:t>interventions like clean water use, hygienic handling, and proper storage could also make a significant difference</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Adeyeye &amp; Ashaolu,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Given the importance of protein-rich foods in addressing malnutrition and food insecurity in Nigeria, ensuring the microbiological safety of smoked catfish is not only a health issue but also a nutritional priority. Contaminated fish not only waste valuable food resources but also place financial burdens on consumers and healthcare systems when foodborne illnesses occur. Therefore, projects like this are crucial in bridging the gap between traditional food processing and modern food safety standards.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w:t>
      </w:r>
      <w:r w:rsidRPr="00221998">
        <w:rPr>
          <w:rFonts w:ascii="Times New Roman" w:eastAsia="Times New Roman" w:hAnsi="Times New Roman" w:cs="Times New Roman"/>
          <w:sz w:val="28"/>
          <w:szCs w:val="28"/>
        </w:rPr>
        <w:t>he microbiological quality of traditionally smoked catfish in Ilorin remains an area that requires urgent attention due to its health, economic, and social implications. By identifying the microorganisms present and their levels, this study will contribute to a better understanding of the safety risks involved and help in proposing effective strategies for improving the overall quality of smoked catfish in Ilorin markets. Ultimately, the goal is to ensure that consumers enjoy the benefits of this cherished traditional food without compromising their health</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Omeji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lastRenderedPageBreak/>
        <w:t>1.1 Literature Review</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traditional smoking of catfish (</w:t>
      </w:r>
      <w:r w:rsidRPr="008A3822">
        <w:rPr>
          <w:rFonts w:ascii="Times New Roman" w:eastAsia="Times New Roman" w:hAnsi="Times New Roman" w:cs="Times New Roman"/>
          <w:i/>
          <w:iCs/>
          <w:sz w:val="28"/>
          <w:szCs w:val="28"/>
        </w:rPr>
        <w:t>Clarias gariepinus</w:t>
      </w:r>
      <w:r w:rsidRPr="008A3822">
        <w:rPr>
          <w:rFonts w:ascii="Times New Roman" w:eastAsia="Times New Roman" w:hAnsi="Times New Roman" w:cs="Times New Roman"/>
          <w:sz w:val="28"/>
          <w:szCs w:val="28"/>
        </w:rPr>
        <w:t>) is a popular preservation method in Nigeria, especially in Ilorin, due to its effectiveness in prolonging shelf life and enhancing flavor. However, despite its popularity, studies have indicated that smoked fish products are still prone to microbial contamination arising from poor hygiene during handling, processing, and storage (Oluwafemi et al., 2022). The exposure of fish to open air during smoking and the use of traditional, non-standardized smoking kilns further increase the risk of contamination with pathogenic microorganisms.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 xml:space="preserve">Several researchers have reported a variety of bacteria associated with smoked fish, including </w:t>
      </w:r>
      <w:r w:rsidRPr="008A3822">
        <w:rPr>
          <w:rFonts w:ascii="Times New Roman" w:eastAsia="Times New Roman" w:hAnsi="Times New Roman" w:cs="Times New Roman"/>
          <w:i/>
          <w:iCs/>
          <w:sz w:val="28"/>
          <w:szCs w:val="28"/>
        </w:rPr>
        <w:t>Staphylococcus aureus</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Escherichia coli</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Salmonella spp.</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Pseudomonas spp.</w:t>
      </w:r>
      <w:r w:rsidRPr="008A3822">
        <w:rPr>
          <w:rFonts w:ascii="Times New Roman" w:eastAsia="Times New Roman" w:hAnsi="Times New Roman" w:cs="Times New Roman"/>
          <w:sz w:val="28"/>
          <w:szCs w:val="28"/>
        </w:rPr>
        <w:t xml:space="preserve">, all of which can pose significant health risks to consumers (Adeleke et al., 2023). Fungal contamination, particularly by species such as </w:t>
      </w:r>
      <w:r w:rsidRPr="008A3822">
        <w:rPr>
          <w:rFonts w:ascii="Times New Roman" w:eastAsia="Times New Roman" w:hAnsi="Times New Roman" w:cs="Times New Roman"/>
          <w:i/>
          <w:iCs/>
          <w:sz w:val="28"/>
          <w:szCs w:val="28"/>
        </w:rPr>
        <w:t>Aspergillus</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Penicillium</w:t>
      </w:r>
      <w:r w:rsidRPr="008A3822">
        <w:rPr>
          <w:rFonts w:ascii="Times New Roman" w:eastAsia="Times New Roman" w:hAnsi="Times New Roman" w:cs="Times New Roman"/>
          <w:sz w:val="28"/>
          <w:szCs w:val="28"/>
        </w:rPr>
        <w:t xml:space="preserve">, has also been frequently observed. These microorganisms often originate from environmental sources such as contaminated water, soil, and handling surfaces (Agbabiaka &amp; Suleiman, 2023). Thus, the microbiological quality of smoked catfish is largely </w:t>
      </w:r>
      <w:r w:rsidRPr="008A3822">
        <w:rPr>
          <w:rFonts w:ascii="Times New Roman" w:eastAsia="Times New Roman" w:hAnsi="Times New Roman" w:cs="Times New Roman"/>
          <w:sz w:val="28"/>
          <w:szCs w:val="28"/>
        </w:rPr>
        <w:lastRenderedPageBreak/>
        <w:t>dependent on the hygienic conditions maintained throughout the production process.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level of microbial contamination in smoked fish also correlates with the method and duration of smoking. Traditional smoking, which relies on open fires and variable temperatures, often fails to achieve consistent product safety compared to modern mechanical smoking methods (Muhammed &amp; Dogo, 2022). Inadequate smoking not only affects the sensory properties of fish but also results in moisture retention, creating an ideal environment for microbial growth. Furthermore, post-processing contamination due to improper packaging and storage further deteriorates the microbiological quality of smoked catfish.</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 xml:space="preserve">Recent studies conducted in Ilorin have specifically highlighted the challenges faced by local fish processors. A study by Ibrahim et al. (2023) revealed that many traditional processors lacked basic knowledge of Good Manufacturing Practices (GMP) and Hazard Analysis and Critical Control Points (HACCP), which are crucial for ensuring food safety. The absence of regulatory enforcement and training programs has resulted in varying quality standards </w:t>
      </w:r>
      <w:r w:rsidRPr="008A3822">
        <w:rPr>
          <w:rFonts w:ascii="Times New Roman" w:eastAsia="Times New Roman" w:hAnsi="Times New Roman" w:cs="Times New Roman"/>
          <w:sz w:val="28"/>
          <w:szCs w:val="28"/>
        </w:rPr>
        <w:lastRenderedPageBreak/>
        <w:t>among smoked catfish sold in local markets, thereby increasing the risk of foodborne diseases among consumers.</w:t>
      </w:r>
    </w:p>
    <w:p w:rsidR="008A3822" w:rsidRPr="008A3822" w:rsidRDefault="008A3822" w:rsidP="00581408">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To ensure the microbiological safety of traditionally smoked catfish, there is a need for targeted interventions including improved smoking techniques, adoption of hygienic handling practices, and regular microbiological monitoring (Adetunji et al., 2024). Public health education and the implementation of regulatory guidelines for fish smoking operations in Ilorin would contribute significantly to improving the safety and quality of smoked fish products. Continuous research and surveillance are equally important to track emerging microbial threats and to adapt preventive strategies accordingly.</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1.2 Statement of problem</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Lack of Proper Hygiene Practices:</w:t>
      </w:r>
      <w:r w:rsidRPr="008A3822">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lastRenderedPageBreak/>
        <w:t>Limited Knowledge of Microbial Load:</w:t>
      </w:r>
      <w:r w:rsidRPr="008A3822">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Potential for Foodborne Illnesses:</w:t>
      </w:r>
      <w:r w:rsidRPr="008A3822">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Inconsistent Smoking Techniques:</w:t>
      </w:r>
      <w:r w:rsidRPr="008A3822">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 xml:space="preserve"> Public Health Negligence:</w:t>
      </w:r>
      <w:r w:rsidRPr="008A3822">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81408" w:rsidRDefault="00581408" w:rsidP="00581408">
      <w:pPr>
        <w:spacing w:line="480" w:lineRule="auto"/>
        <w:jc w:val="both"/>
        <w:rPr>
          <w:rFonts w:ascii="Times New Roman" w:hAnsi="Times New Roman" w:cs="Times New Roman"/>
          <w:sz w:val="28"/>
          <w:szCs w:val="28"/>
        </w:rPr>
      </w:pPr>
    </w:p>
    <w:p w:rsidR="00581408" w:rsidRPr="00581408" w:rsidRDefault="00581408" w:rsidP="00581408">
      <w:pPr>
        <w:spacing w:line="480" w:lineRule="auto"/>
        <w:jc w:val="both"/>
        <w:rPr>
          <w:rFonts w:ascii="Times New Roman" w:hAnsi="Times New Roman" w:cs="Times New Roman"/>
          <w:sz w:val="28"/>
          <w:szCs w:val="28"/>
        </w:rPr>
      </w:pP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lastRenderedPageBreak/>
        <w:t>1.3 Aim</w:t>
      </w:r>
    </w:p>
    <w:p w:rsidR="008A3822" w:rsidRPr="008A3822" w:rsidRDefault="008A3822" w:rsidP="008A3822">
      <w:pPr>
        <w:spacing w:line="480" w:lineRule="auto"/>
        <w:jc w:val="both"/>
        <w:rPr>
          <w:rFonts w:ascii="Times New Roman" w:hAnsi="Times New Roman" w:cs="Times New Roman"/>
          <w:sz w:val="28"/>
          <w:szCs w:val="28"/>
        </w:rPr>
      </w:pPr>
      <w:r w:rsidRPr="008A3822">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1.4 Objectives</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To isolate and identify the microbial species present in traditionally smoked catfish sold in Ilorin.</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 xml:space="preserve"> To determine the microbial load (total viable count, coliform count, fungal count) of the smoked catfish samples.</w:t>
      </w:r>
    </w:p>
    <w:p w:rsidR="009B4DCD" w:rsidRDefault="008A3822" w:rsidP="008A3822">
      <w:pPr>
        <w:pStyle w:val="ListParagraph"/>
        <w:numPr>
          <w:ilvl w:val="0"/>
          <w:numId w:val="2"/>
        </w:numPr>
        <w:spacing w:line="480" w:lineRule="auto"/>
        <w:jc w:val="both"/>
        <w:rPr>
          <w:rFonts w:ascii="Times New Roman" w:hAnsi="Times New Roman" w:cs="Times New Roman"/>
          <w:bCs/>
          <w:sz w:val="28"/>
          <w:szCs w:val="28"/>
        </w:rPr>
      </w:pPr>
      <w:r w:rsidRPr="008A3822">
        <w:rPr>
          <w:rFonts w:ascii="Times New Roman" w:hAnsi="Times New Roman" w:cs="Times New Roman"/>
          <w:bCs/>
          <w:sz w:val="28"/>
          <w:szCs w:val="28"/>
        </w:rPr>
        <w:t xml:space="preserve"> To assess the public health implications of the microbial contamination found in traditionally smoked catfish.</w:t>
      </w:r>
    </w:p>
    <w:p w:rsidR="009B4DCD" w:rsidRDefault="009B4DCD">
      <w:pPr>
        <w:rPr>
          <w:rFonts w:ascii="Times New Roman" w:hAnsi="Times New Roman" w:cs="Times New Roman"/>
          <w:bCs/>
          <w:sz w:val="28"/>
          <w:szCs w:val="28"/>
        </w:rPr>
      </w:pPr>
      <w:r>
        <w:rPr>
          <w:rFonts w:ascii="Times New Roman" w:hAnsi="Times New Roman" w:cs="Times New Roman"/>
          <w:bCs/>
          <w:sz w:val="28"/>
          <w:szCs w:val="28"/>
        </w:rPr>
        <w:br w:type="page"/>
      </w:r>
    </w:p>
    <w:p w:rsidR="000D39BE" w:rsidRDefault="000D39BE" w:rsidP="000D39BE">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Catfish fish were purchased from local (Ibadan, Ilorin and Osun) markets and transported to the microbiology laboratory of Kwara State Polytechnic, Ilorin. Two different types of traditional smoked fish were analyzed:</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Catfish from Ibadan</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Catfish from Ilorin</w:t>
      </w:r>
    </w:p>
    <w:p w:rsidR="000D39BE" w:rsidRPr="00581408"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581408" w:rsidRP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0D39BE" w:rsidRDefault="000D39BE" w:rsidP="000D39BE">
      <w:pPr>
        <w:spacing w:line="480" w:lineRule="auto"/>
        <w:ind w:left="720"/>
        <w:jc w:val="both"/>
        <w:rPr>
          <w:rFonts w:ascii="Times New Roman" w:hAnsi="Times New Roman" w:cs="Times New Roman"/>
          <w:sz w:val="28"/>
          <w:szCs w:val="28"/>
        </w:rPr>
      </w:pP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rsid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9B4DCD" w:rsidRDefault="009B4DCD" w:rsidP="009B4DCD">
      <w:pPr>
        <w:spacing w:line="480" w:lineRule="auto"/>
        <w:jc w:val="both"/>
        <w:rPr>
          <w:rFonts w:ascii="Times New Roman" w:hAnsi="Times New Roman" w:cs="Times New Roman"/>
          <w:sz w:val="28"/>
          <w:szCs w:val="28"/>
        </w:rPr>
      </w:pPr>
    </w:p>
    <w:p w:rsidR="009B4DCD" w:rsidRDefault="009B4DCD">
      <w:pPr>
        <w:rPr>
          <w:rFonts w:ascii="Times New Roman" w:hAnsi="Times New Roman" w:cs="Times New Roman"/>
          <w:sz w:val="28"/>
          <w:szCs w:val="28"/>
        </w:rPr>
      </w:pPr>
      <w:r>
        <w:rPr>
          <w:rFonts w:ascii="Times New Roman" w:hAnsi="Times New Roman" w:cs="Times New Roman"/>
          <w:sz w:val="28"/>
          <w:szCs w:val="28"/>
        </w:rPr>
        <w:br w:type="page"/>
      </w:r>
    </w:p>
    <w:p w:rsidR="009B4DCD" w:rsidRDefault="009B4DCD" w:rsidP="009B4DCD">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lastRenderedPageBreak/>
        <w:t>CHAPTER THREE</w:t>
      </w:r>
    </w:p>
    <w:p w:rsidR="009B4DCD" w:rsidRPr="00F260A3" w:rsidRDefault="009B4DCD" w:rsidP="009B4DCD">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9B4DCD" w:rsidRPr="00F260A3" w:rsidRDefault="009B4DCD" w:rsidP="009B4DCD">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17CB792E" wp14:editId="73F49C05">
            <wp:extent cx="5486400" cy="3200400"/>
            <wp:effectExtent l="0" t="0" r="0" b="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B4DCD"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9B4DCD" w:rsidRDefault="009B4DCD" w:rsidP="009B4DCD">
      <w:pPr>
        <w:spacing w:line="480" w:lineRule="auto"/>
        <w:jc w:val="both"/>
        <w:rPr>
          <w:rStyle w:val="Strong"/>
          <w:rFonts w:ascii="Times New Roman" w:hAnsi="Times New Roman" w:cs="Times New Roman"/>
          <w:sz w:val="28"/>
          <w:szCs w:val="28"/>
        </w:rPr>
      </w:pPr>
    </w:p>
    <w:p w:rsidR="009B4DCD" w:rsidRPr="00F260A3" w:rsidRDefault="009B4DCD" w:rsidP="009B4DCD">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9B4DCD" w:rsidRPr="00F260A3" w:rsidRDefault="009B4DCD" w:rsidP="00581408">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lastRenderedPageBreak/>
        <w:t>CHAPTER FOUR</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9B4DCD" w:rsidRPr="00F260A3" w:rsidRDefault="009B4DCD" w:rsidP="009B4DCD">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9B4DCD" w:rsidRPr="00F260A3" w:rsidRDefault="009B4DCD" w:rsidP="009B4DCD">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 xml:space="preserve">fish contaminated with </w:t>
      </w:r>
      <w:r w:rsidRPr="00F260A3">
        <w:rPr>
          <w:sz w:val="28"/>
          <w:szCs w:val="28"/>
        </w:rPr>
        <w:lastRenderedPageBreak/>
        <w:t>bacteria can lead to food borne illness in humans, causing symptoms such as gastroenteritis, nausea, vomiting, diarrhea, and abdominal cramps (Olawole et al., 2022).</w:t>
      </w:r>
    </w:p>
    <w:p w:rsidR="009B4DCD" w:rsidRPr="00F260A3" w:rsidRDefault="009B4DCD" w:rsidP="009B4DCD">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9B4DCD" w:rsidRPr="00F260A3" w:rsidRDefault="009B4DCD" w:rsidP="009B4DCD">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w:t>
      </w:r>
      <w:r w:rsidRPr="00F260A3">
        <w:rPr>
          <w:sz w:val="28"/>
          <w:szCs w:val="28"/>
        </w:rPr>
        <w:lastRenderedPageBreak/>
        <w:t xml:space="preserve">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9B4DCD" w:rsidRPr="00F260A3" w:rsidRDefault="009B4DCD" w:rsidP="009B4DCD">
      <w:pPr>
        <w:pStyle w:val="NormalWeb"/>
        <w:spacing w:line="480" w:lineRule="auto"/>
        <w:jc w:val="both"/>
        <w:rPr>
          <w:sz w:val="28"/>
          <w:szCs w:val="28"/>
        </w:rPr>
      </w:pPr>
      <w:r w:rsidRPr="00F260A3">
        <w:rPr>
          <w:rStyle w:val="Strong"/>
          <w:sz w:val="28"/>
          <w:szCs w:val="28"/>
        </w:rPr>
        <w:t>4.2 CONCLUSION</w:t>
      </w:r>
    </w:p>
    <w:p w:rsidR="009B4DCD" w:rsidRPr="00F260A3" w:rsidRDefault="009B4DCD" w:rsidP="009B4DCD">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8A3822" w:rsidRPr="009B4DCD" w:rsidRDefault="009B4DCD" w:rsidP="009B4DCD">
      <w:pPr>
        <w:rPr>
          <w:rFonts w:ascii="Times New Roman" w:hAnsi="Times New Roman" w:cs="Times New Roman"/>
          <w:sz w:val="28"/>
          <w:szCs w:val="28"/>
        </w:rPr>
      </w:pPr>
      <w:r>
        <w:rPr>
          <w:rStyle w:val="Strong"/>
          <w:sz w:val="28"/>
          <w:szCs w:val="28"/>
        </w:rPr>
        <w:br w:type="page"/>
      </w:r>
    </w:p>
    <w:p w:rsidR="008A3822" w:rsidRPr="008A3822" w:rsidRDefault="008A3822" w:rsidP="009B4DCD">
      <w:pPr>
        <w:spacing w:line="480" w:lineRule="auto"/>
        <w:jc w:val="center"/>
        <w:rPr>
          <w:rFonts w:ascii="Times New Roman" w:eastAsia="Times New Roman" w:hAnsi="Times New Roman" w:cs="Times New Roman"/>
          <w:b/>
          <w:sz w:val="28"/>
          <w:szCs w:val="28"/>
        </w:rPr>
      </w:pPr>
      <w:r w:rsidRPr="008A3822">
        <w:rPr>
          <w:rFonts w:ascii="Times New Roman" w:eastAsia="Times New Roman" w:hAnsi="Times New Roman" w:cs="Times New Roman"/>
          <w:b/>
          <w:sz w:val="28"/>
          <w:szCs w:val="28"/>
        </w:rPr>
        <w:lastRenderedPageBreak/>
        <w:t>REFERENCES</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Abiodun, O. A., Ojo, A., Kayode, R. M. O., Edem, V. E., Shittu, M. O., Opaleye, Z. A., &amp; Olayinka, T. N. (2021). Chemical and microbial properties of kiln-smoked catfish in selected locations in Ilorin Metropolis, Nigeria. </w:t>
      </w:r>
      <w:r w:rsidRPr="008A3822">
        <w:rPr>
          <w:rFonts w:ascii="Times New Roman" w:hAnsi="Times New Roman" w:cs="Times New Roman"/>
          <w:i/>
          <w:iCs/>
          <w:color w:val="222222"/>
          <w:sz w:val="28"/>
          <w:szCs w:val="28"/>
          <w:shd w:val="clear" w:color="auto" w:fill="FFFFFF"/>
        </w:rPr>
        <w:t>Ife Journal of Science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23</w:t>
      </w:r>
      <w:r w:rsidRPr="008A3822">
        <w:rPr>
          <w:rFonts w:ascii="Times New Roman" w:hAnsi="Times New Roman" w:cs="Times New Roman"/>
          <w:color w:val="222222"/>
          <w:sz w:val="28"/>
          <w:szCs w:val="28"/>
          <w:shd w:val="clear" w:color="auto" w:fill="FFFFFF"/>
        </w:rPr>
        <w:t>(2), 83-94.</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Adeleke, R. A., Bello, O. S., &amp; Oyewole, O. A. (2023).</w:t>
      </w:r>
      <w:r w:rsidRPr="008A3822">
        <w:rPr>
          <w:rFonts w:ascii="Times New Roman" w:eastAsia="Times New Roman" w:hAnsi="Times New Roman" w:cs="Times New Roman"/>
          <w:sz w:val="28"/>
          <w:szCs w:val="28"/>
        </w:rPr>
        <w:t xml:space="preserve"> Bacteriological quality of traditionally smoked catfish from selected markets in Kwara State. </w:t>
      </w:r>
      <w:r w:rsidRPr="008A3822">
        <w:rPr>
          <w:rFonts w:ascii="Times New Roman" w:eastAsia="Times New Roman" w:hAnsi="Times New Roman" w:cs="Times New Roman"/>
          <w:i/>
          <w:iCs/>
          <w:sz w:val="28"/>
          <w:szCs w:val="28"/>
        </w:rPr>
        <w:t>Journal of Food Safety and Hygiene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9</w:t>
      </w:r>
      <w:r w:rsidRPr="008A3822">
        <w:rPr>
          <w:rFonts w:ascii="Times New Roman" w:eastAsia="Times New Roman" w:hAnsi="Times New Roman" w:cs="Times New Roman"/>
          <w:sz w:val="28"/>
          <w:szCs w:val="28"/>
        </w:rPr>
        <w:t>(2), 55-62. https://doi.org/10.22038/jfs.2023.65618</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Adetunji, C. O., Fadahunsi, I. F., &amp; Alabi, O. (2024).</w:t>
      </w:r>
      <w:r w:rsidRPr="008A3822">
        <w:rPr>
          <w:rFonts w:ascii="Times New Roman" w:eastAsia="Times New Roman" w:hAnsi="Times New Roman" w:cs="Times New Roman"/>
          <w:sz w:val="28"/>
          <w:szCs w:val="28"/>
        </w:rPr>
        <w:t xml:space="preserve"> Microbiological assessment and hygienic practices among traditional smoked fish vendors in Southwest Nigeria. </w:t>
      </w:r>
      <w:r w:rsidRPr="008A3822">
        <w:rPr>
          <w:rFonts w:ascii="Times New Roman" w:eastAsia="Times New Roman" w:hAnsi="Times New Roman" w:cs="Times New Roman"/>
          <w:i/>
          <w:iCs/>
          <w:sz w:val="28"/>
          <w:szCs w:val="28"/>
        </w:rPr>
        <w:t>African Journal of Food Science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18</w:t>
      </w:r>
      <w:r w:rsidRPr="008A3822">
        <w:rPr>
          <w:rFonts w:ascii="Times New Roman" w:eastAsia="Times New Roman" w:hAnsi="Times New Roman" w:cs="Times New Roman"/>
          <w:sz w:val="28"/>
          <w:szCs w:val="28"/>
        </w:rPr>
        <w:t>(1), 23-31. https://doi.org/10.5897/AJFS2024.2103</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 xml:space="preserve">Adeyeye, S. A. O., &amp; Ashaolu, T. J. (2022). A study on polycyclic aromatic hydrocarbon and heavy metal concentrations of commercial grilled meat (suya) and smoked catfish (Clarias gariepinus Burchell, 1822) fish </w:t>
      </w:r>
      <w:r w:rsidRPr="008A3822">
        <w:rPr>
          <w:rFonts w:ascii="Times New Roman" w:hAnsi="Times New Roman" w:cs="Times New Roman"/>
          <w:color w:val="222222"/>
          <w:sz w:val="28"/>
          <w:szCs w:val="28"/>
          <w:shd w:val="clear" w:color="auto" w:fill="FFFFFF"/>
        </w:rPr>
        <w:lastRenderedPageBreak/>
        <w:t>from south-west, Nigeria. </w:t>
      </w:r>
      <w:r w:rsidRPr="008A3822">
        <w:rPr>
          <w:rFonts w:ascii="Times New Roman" w:hAnsi="Times New Roman" w:cs="Times New Roman"/>
          <w:i/>
          <w:iCs/>
          <w:color w:val="222222"/>
          <w:sz w:val="28"/>
          <w:szCs w:val="28"/>
          <w:shd w:val="clear" w:color="auto" w:fill="FFFFFF"/>
        </w:rPr>
        <w:t>Polycyclic Aromatic Compounds</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42</w:t>
      </w:r>
      <w:r w:rsidRPr="008A3822">
        <w:rPr>
          <w:rFonts w:ascii="Times New Roman" w:hAnsi="Times New Roman" w:cs="Times New Roman"/>
          <w:color w:val="222222"/>
          <w:sz w:val="28"/>
          <w:szCs w:val="28"/>
          <w:shd w:val="clear" w:color="auto" w:fill="FFFFFF"/>
        </w:rPr>
        <w:t>(6), 3281-3290.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Agbabiaka, L. A., &amp; Suleiman, I. A. (2023).</w:t>
      </w:r>
      <w:r w:rsidRPr="008A3822">
        <w:rPr>
          <w:rFonts w:ascii="Times New Roman" w:eastAsia="Times New Roman" w:hAnsi="Times New Roman" w:cs="Times New Roman"/>
          <w:sz w:val="28"/>
          <w:szCs w:val="28"/>
        </w:rPr>
        <w:t xml:space="preserve"> Fungal contamination of smoked fish sold in Nigerian markets: Implications for food safety. </w:t>
      </w:r>
      <w:r w:rsidRPr="008A3822">
        <w:rPr>
          <w:rFonts w:ascii="Times New Roman" w:eastAsia="Times New Roman" w:hAnsi="Times New Roman" w:cs="Times New Roman"/>
          <w:i/>
          <w:iCs/>
          <w:sz w:val="28"/>
          <w:szCs w:val="28"/>
        </w:rPr>
        <w:t>Journal of Food Microbiology Research</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11</w:t>
      </w:r>
      <w:r w:rsidRPr="008A3822">
        <w:rPr>
          <w:rFonts w:ascii="Times New Roman" w:eastAsia="Times New Roman" w:hAnsi="Times New Roman" w:cs="Times New Roman"/>
          <w:sz w:val="28"/>
          <w:szCs w:val="28"/>
        </w:rPr>
        <w:t>(4), 199-207. https://doi.org/10.11648/j.jfmr.20231104.15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Akinola, S. I., Fakoya, K. A., Elegbede, I. Odumsi E. and Jolausho, T. (2022). Postharvest practices in small scale fisheries in sustainable fish production and processing (PP79-110). </w:t>
      </w:r>
      <w:r w:rsidRPr="009B4DCD">
        <w:rPr>
          <w:rFonts w:ascii="Times New Roman" w:hAnsi="Times New Roman" w:cs="Times New Roman"/>
          <w:i/>
          <w:iCs/>
          <w:color w:val="222222"/>
          <w:sz w:val="28"/>
          <w:szCs w:val="28"/>
          <w:shd w:val="clear" w:color="auto" w:fill="FFFFFF"/>
        </w:rPr>
        <w:t>Academic Press</w:t>
      </w:r>
      <w:r w:rsidRPr="009B4DCD">
        <w:rPr>
          <w:rFonts w:ascii="Times New Roman" w:hAnsi="Times New Roman" w:cs="Times New Roman"/>
          <w:color w:val="222222"/>
          <w:sz w:val="28"/>
          <w:szCs w:val="28"/>
          <w:shd w:val="clear" w:color="auto" w:fill="FFFFFF"/>
        </w:rPr>
        <w:t>.</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Ayeloja, A. A., Jimoh, K. I. A., Adetayo, M. B. and Abdullah, A. (2020). Effect of storage time on the quality of smoked </w:t>
      </w:r>
      <w:r w:rsidRPr="009B4DCD">
        <w:rPr>
          <w:rFonts w:ascii="Times New Roman" w:hAnsi="Times New Roman" w:cs="Times New Roman"/>
          <w:i/>
          <w:iCs/>
          <w:color w:val="222222"/>
          <w:sz w:val="28"/>
          <w:szCs w:val="28"/>
          <w:shd w:val="clear" w:color="auto" w:fill="FFFFFF"/>
        </w:rPr>
        <w:t>Oreochromis niloticus</w:t>
      </w:r>
      <w:r w:rsidRPr="009B4DCD">
        <w:rPr>
          <w:rFonts w:ascii="Times New Roman" w:hAnsi="Times New Roman" w:cs="Times New Roman"/>
          <w:color w:val="222222"/>
          <w:sz w:val="28"/>
          <w:szCs w:val="28"/>
          <w:shd w:val="clear" w:color="auto" w:fill="FFFFFF"/>
        </w:rPr>
        <w:t xml:space="preserve">. </w:t>
      </w:r>
      <w:r w:rsidRPr="009B4DCD">
        <w:rPr>
          <w:rFonts w:ascii="Times New Roman" w:hAnsi="Times New Roman" w:cs="Times New Roman"/>
          <w:i/>
          <w:iCs/>
          <w:color w:val="222222"/>
          <w:sz w:val="28"/>
          <w:szCs w:val="28"/>
          <w:shd w:val="clear" w:color="auto" w:fill="FFFFFF"/>
        </w:rPr>
        <w:t>Lelliton</w:t>
      </w:r>
      <w:r w:rsidRPr="009B4DCD">
        <w:rPr>
          <w:rFonts w:ascii="Times New Roman" w:hAnsi="Times New Roman" w:cs="Times New Roman"/>
          <w:color w:val="222222"/>
          <w:sz w:val="28"/>
          <w:szCs w:val="28"/>
          <w:shd w:val="clear" w:color="auto" w:fill="FFFFFF"/>
        </w:rPr>
        <w:t>, 6 (1).</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 xml:space="preserve">Goni, H. B., Gadzama, U. N., Kura, M. B., Shettima, F. B., Kyari, M. Z., &amp; Bukar, A. M. (2024). Effects of Dermetes maculatus (Degeer 1774) on some dried fish sold at Baga road market, Maiduguri metropolitan </w:t>
      </w:r>
      <w:r w:rsidRPr="008A3822">
        <w:rPr>
          <w:rFonts w:ascii="Times New Roman" w:hAnsi="Times New Roman" w:cs="Times New Roman"/>
          <w:color w:val="222222"/>
          <w:sz w:val="28"/>
          <w:szCs w:val="28"/>
          <w:shd w:val="clear" w:color="auto" w:fill="FFFFFF"/>
        </w:rPr>
        <w:lastRenderedPageBreak/>
        <w:t>council. </w:t>
      </w:r>
      <w:r w:rsidRPr="008A3822">
        <w:rPr>
          <w:rFonts w:ascii="Times New Roman" w:hAnsi="Times New Roman" w:cs="Times New Roman"/>
          <w:i/>
          <w:iCs/>
          <w:color w:val="222222"/>
          <w:sz w:val="28"/>
          <w:szCs w:val="28"/>
          <w:shd w:val="clear" w:color="auto" w:fill="FFFFFF"/>
        </w:rPr>
        <w:t>International Journal of Science and Research Archive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12</w:t>
      </w:r>
      <w:r w:rsidRPr="008A3822">
        <w:rPr>
          <w:rFonts w:ascii="Times New Roman" w:hAnsi="Times New Roman" w:cs="Times New Roman"/>
          <w:color w:val="222222"/>
          <w:sz w:val="28"/>
          <w:szCs w:val="28"/>
          <w:shd w:val="clear" w:color="auto" w:fill="FFFFFF"/>
        </w:rPr>
        <w:t>(2), 2526-2530.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Ibrahim, M. A., Abdulraheem, A. B., &amp; Salihu, L. A. (2023).</w:t>
      </w:r>
      <w:r w:rsidRPr="008A3822">
        <w:rPr>
          <w:rFonts w:ascii="Times New Roman" w:eastAsia="Times New Roman" w:hAnsi="Times New Roman" w:cs="Times New Roman"/>
          <w:sz w:val="28"/>
          <w:szCs w:val="28"/>
        </w:rPr>
        <w:t xml:space="preserve"> Hygiene knowledge and practices among traditional catfish smokers in Ilorin, Nigeria. </w:t>
      </w:r>
      <w:r w:rsidRPr="008A3822">
        <w:rPr>
          <w:rFonts w:ascii="Times New Roman" w:eastAsia="Times New Roman" w:hAnsi="Times New Roman" w:cs="Times New Roman"/>
          <w:i/>
          <w:iCs/>
          <w:sz w:val="28"/>
          <w:szCs w:val="28"/>
        </w:rPr>
        <w:t>Nigerian Journal of Microbiology</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37</w:t>
      </w:r>
      <w:r w:rsidRPr="008A3822">
        <w:rPr>
          <w:rFonts w:ascii="Times New Roman" w:eastAsia="Times New Roman" w:hAnsi="Times New Roman" w:cs="Times New Roman"/>
          <w:sz w:val="28"/>
          <w:szCs w:val="28"/>
        </w:rPr>
        <w:t>(1), 78-85. https://doi.org/10.4314/njm.v37i1.8</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Kumar, P. G., Balange, A. K., Xavier, M. K. A., Nayak, B. B., Kumar, S. H., &amp; Venkateshwarlu, G. (2022). An Evaluation of the Suitability of Pangasius hypophthalmus for Smoke-Drying: Assessment of its Nutritional Quality and Safety. </w:t>
      </w:r>
      <w:r w:rsidRPr="008A3822">
        <w:rPr>
          <w:rFonts w:ascii="Times New Roman" w:hAnsi="Times New Roman" w:cs="Times New Roman"/>
          <w:i/>
          <w:iCs/>
          <w:color w:val="222222"/>
          <w:sz w:val="28"/>
          <w:szCs w:val="28"/>
          <w:shd w:val="clear" w:color="auto" w:fill="FFFFFF"/>
        </w:rPr>
        <w:t>Fish. Technol</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59</w:t>
      </w:r>
      <w:r w:rsidRPr="008A3822">
        <w:rPr>
          <w:rFonts w:ascii="Times New Roman" w:hAnsi="Times New Roman" w:cs="Times New Roman"/>
          <w:color w:val="222222"/>
          <w:sz w:val="28"/>
          <w:szCs w:val="28"/>
          <w:shd w:val="clear" w:color="auto" w:fill="FFFFFF"/>
        </w:rPr>
        <w:t>(4), 259-269.</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Kumolu-Johnson, C. H., Aladetohun, N. F. and Ndimela P.E. (2000). The effect of smoking on the nutritional qualities and shelf-life of </w:t>
      </w:r>
      <w:r w:rsidRPr="009B4DCD">
        <w:rPr>
          <w:rFonts w:ascii="Times New Roman" w:hAnsi="Times New Roman" w:cs="Times New Roman"/>
          <w:i/>
          <w:iCs/>
          <w:color w:val="222222"/>
          <w:sz w:val="28"/>
          <w:szCs w:val="28"/>
          <w:shd w:val="clear" w:color="auto" w:fill="FFFFFF"/>
        </w:rPr>
        <w:t>Clarias gariepinus</w:t>
      </w:r>
      <w:r w:rsidRPr="009B4DCD">
        <w:rPr>
          <w:rFonts w:ascii="Times New Roman" w:hAnsi="Times New Roman" w:cs="Times New Roman"/>
          <w:color w:val="222222"/>
          <w:sz w:val="28"/>
          <w:szCs w:val="28"/>
          <w:shd w:val="clear" w:color="auto" w:fill="FFFFFF"/>
        </w:rPr>
        <w:t xml:space="preserve"> (Burchell 1822). </w:t>
      </w:r>
      <w:r w:rsidRPr="009B4DCD">
        <w:rPr>
          <w:rFonts w:ascii="Times New Roman" w:hAnsi="Times New Roman" w:cs="Times New Roman"/>
          <w:i/>
          <w:iCs/>
          <w:color w:val="222222"/>
          <w:sz w:val="28"/>
          <w:szCs w:val="28"/>
          <w:shd w:val="clear" w:color="auto" w:fill="FFFFFF"/>
        </w:rPr>
        <w:t>African Journal of Biotechnology</w:t>
      </w:r>
      <w:r w:rsidRPr="009B4DCD">
        <w:rPr>
          <w:rFonts w:ascii="Times New Roman" w:hAnsi="Times New Roman" w:cs="Times New Roman"/>
          <w:color w:val="222222"/>
          <w:sz w:val="28"/>
          <w:szCs w:val="28"/>
          <w:shd w:val="clear" w:color="auto" w:fill="FFFFFF"/>
        </w:rPr>
        <w:t>, 9 (1), 073-076.</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Lebelo K., Malebo, N., Mochane, M. J. and Masinde, M. (2021) Chemical contamination pathways  and food safety implications along the various </w:t>
      </w:r>
      <w:r w:rsidRPr="009B4DCD">
        <w:rPr>
          <w:rFonts w:ascii="Times New Roman" w:hAnsi="Times New Roman" w:cs="Times New Roman"/>
          <w:color w:val="222222"/>
          <w:sz w:val="28"/>
          <w:szCs w:val="28"/>
          <w:shd w:val="clear" w:color="auto" w:fill="FFFFFF"/>
        </w:rPr>
        <w:lastRenderedPageBreak/>
        <w:t xml:space="preserve">Stages of food safety implications along the various stages of food production. A review. </w:t>
      </w:r>
      <w:r w:rsidRPr="009B4DCD">
        <w:rPr>
          <w:rFonts w:ascii="Times New Roman" w:hAnsi="Times New Roman" w:cs="Times New Roman"/>
          <w:i/>
          <w:color w:val="222222"/>
          <w:sz w:val="28"/>
          <w:szCs w:val="28"/>
          <w:shd w:val="clear" w:color="auto" w:fill="FFFFFF"/>
        </w:rPr>
        <w:t>International journal of environmental research and public health</w:t>
      </w:r>
      <w:r w:rsidRPr="009B4DCD">
        <w:rPr>
          <w:rFonts w:ascii="Times New Roman" w:hAnsi="Times New Roman" w:cs="Times New Roman"/>
          <w:color w:val="222222"/>
          <w:sz w:val="28"/>
          <w:szCs w:val="28"/>
          <w:shd w:val="clear" w:color="auto" w:fill="FFFFFF"/>
        </w:rPr>
        <w:t>, 18(11) 5795</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Muhammed, S. M., &amp; Dogo, M. (2022).</w:t>
      </w:r>
      <w:r w:rsidRPr="008A3822">
        <w:rPr>
          <w:rFonts w:ascii="Times New Roman" w:eastAsia="Times New Roman" w:hAnsi="Times New Roman" w:cs="Times New Roman"/>
          <w:sz w:val="28"/>
          <w:szCs w:val="28"/>
        </w:rPr>
        <w:t xml:space="preserve"> Comparative analysis of microbiological quality between traditionally smoked and mechanically smoked catfish. </w:t>
      </w:r>
      <w:r w:rsidRPr="008A3822">
        <w:rPr>
          <w:rFonts w:ascii="Times New Roman" w:eastAsia="Times New Roman" w:hAnsi="Times New Roman" w:cs="Times New Roman"/>
          <w:i/>
          <w:iCs/>
          <w:sz w:val="28"/>
          <w:szCs w:val="28"/>
        </w:rPr>
        <w:t>International Journal of Fisheries and Aquaculture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14</w:t>
      </w:r>
      <w:r w:rsidRPr="008A3822">
        <w:rPr>
          <w:rFonts w:ascii="Times New Roman" w:eastAsia="Times New Roman" w:hAnsi="Times New Roman" w:cs="Times New Roman"/>
          <w:sz w:val="28"/>
          <w:szCs w:val="28"/>
        </w:rPr>
        <w:t xml:space="preserve">(7), 110-116. </w:t>
      </w:r>
      <w:hyperlink r:id="rId9" w:history="1">
        <w:r w:rsidRPr="008A3822">
          <w:rPr>
            <w:rStyle w:val="Hyperlink"/>
            <w:rFonts w:ascii="Times New Roman" w:eastAsia="Times New Roman" w:hAnsi="Times New Roman" w:cs="Times New Roman"/>
            <w:sz w:val="28"/>
            <w:szCs w:val="28"/>
          </w:rPr>
          <w:t>https://doi.org/10.5897/IJFA2022.0797</w:t>
        </w:r>
      </w:hyperlink>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Oku, I., &amp; Amamakoromo, E. R. (2023). Influence of Brine Salting on the Quality Attributes of Smoke-dried Catfish (Clarias anguillaris) Stored at Ambient Temperature. </w:t>
      </w:r>
      <w:r w:rsidRPr="008A3822">
        <w:rPr>
          <w:rFonts w:ascii="Times New Roman" w:hAnsi="Times New Roman" w:cs="Times New Roman"/>
          <w:i/>
          <w:iCs/>
          <w:color w:val="222222"/>
          <w:sz w:val="28"/>
          <w:szCs w:val="28"/>
          <w:shd w:val="clear" w:color="auto" w:fill="FFFFFF"/>
        </w:rPr>
        <w:t>Journal of Applied Sciences and Environmental Management</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27</w:t>
      </w:r>
      <w:r w:rsidRPr="008A3822">
        <w:rPr>
          <w:rFonts w:ascii="Times New Roman" w:hAnsi="Times New Roman" w:cs="Times New Roman"/>
          <w:color w:val="222222"/>
          <w:sz w:val="28"/>
          <w:szCs w:val="28"/>
          <w:shd w:val="clear" w:color="auto" w:fill="FFFFFF"/>
        </w:rPr>
        <w:t>(7), 1471-1475.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Olawole, A. O., Ayodeji, B. I. and Christie, M. S. (2022). Microbiological assessment of smoked fishes from various processing points in Ado-Ekiti Metropolis. </w:t>
      </w:r>
      <w:r w:rsidRPr="009B4DCD">
        <w:rPr>
          <w:rFonts w:ascii="Times New Roman" w:hAnsi="Times New Roman" w:cs="Times New Roman"/>
          <w:i/>
          <w:iCs/>
          <w:color w:val="222222"/>
          <w:sz w:val="28"/>
          <w:szCs w:val="28"/>
          <w:shd w:val="clear" w:color="auto" w:fill="FFFFFF"/>
        </w:rPr>
        <w:t>African Journal of Fisheries and Aquatic Research</w:t>
      </w:r>
      <w:r w:rsidRPr="009B4DCD">
        <w:rPr>
          <w:rFonts w:ascii="Times New Roman" w:hAnsi="Times New Roman" w:cs="Times New Roman"/>
          <w:color w:val="222222"/>
          <w:sz w:val="28"/>
          <w:szCs w:val="28"/>
          <w:shd w:val="clear" w:color="auto" w:fill="FFFFFF"/>
        </w:rPr>
        <w:t>, 17 (3), 9-17.</w:t>
      </w:r>
    </w:p>
    <w:p w:rsid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lastRenderedPageBreak/>
        <w:t>Omeji, S., Obande, R. A., &amp; Yusuf, I. I. (2022). Survey Of Bacteria And Pests Of Smoked Clarias Gariepinus (African Catfish) Obtained From Ikpayongo, Abinsi And Daudu Markets. </w:t>
      </w:r>
      <w:r w:rsidRPr="008A3822">
        <w:rPr>
          <w:rFonts w:ascii="Times New Roman" w:hAnsi="Times New Roman" w:cs="Times New Roman"/>
          <w:i/>
          <w:iCs/>
          <w:color w:val="222222"/>
          <w:sz w:val="28"/>
          <w:szCs w:val="28"/>
          <w:shd w:val="clear" w:color="auto" w:fill="FFFFFF"/>
        </w:rPr>
        <w:t>International Journal of Agriculture and Environmental Research</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8</w:t>
      </w:r>
      <w:r w:rsidRPr="008A3822">
        <w:rPr>
          <w:rFonts w:ascii="Times New Roman" w:hAnsi="Times New Roman" w:cs="Times New Roman"/>
          <w:color w:val="222222"/>
          <w:sz w:val="28"/>
          <w:szCs w:val="28"/>
          <w:shd w:val="clear" w:color="auto" w:fill="FFFFFF"/>
        </w:rPr>
        <w:t>(1), 12-24.</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Tzourous, N. E. and Arvanitoyannis, I. S. (2000). Implementation of hazard analysis critical control point (HACCP) system to the fish/sea-food industry: A review. </w:t>
      </w:r>
      <w:r w:rsidRPr="009B4DCD">
        <w:rPr>
          <w:rFonts w:ascii="Times New Roman" w:hAnsi="Times New Roman" w:cs="Times New Roman"/>
          <w:i/>
          <w:iCs/>
          <w:color w:val="222222"/>
          <w:sz w:val="28"/>
          <w:szCs w:val="28"/>
          <w:shd w:val="clear" w:color="auto" w:fill="FFFFFF"/>
        </w:rPr>
        <w:t>International</w:t>
      </w:r>
      <w:r w:rsidRPr="009B4DCD">
        <w:rPr>
          <w:rFonts w:ascii="Times New Roman" w:hAnsi="Times New Roman" w:cs="Times New Roman"/>
          <w:color w:val="222222"/>
          <w:sz w:val="28"/>
          <w:szCs w:val="28"/>
          <w:shd w:val="clear" w:color="auto" w:fill="FFFFFF"/>
        </w:rPr>
        <w:t>, 16 (3), 323-325.</w:t>
      </w:r>
    </w:p>
    <w:p w:rsidR="009B4DCD" w:rsidRPr="008A3822"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p>
    <w:p w:rsidR="00221998" w:rsidRPr="008A3822" w:rsidRDefault="00221998" w:rsidP="008A3822">
      <w:pPr>
        <w:spacing w:line="480" w:lineRule="auto"/>
        <w:jc w:val="both"/>
        <w:rPr>
          <w:rFonts w:ascii="Times New Roman" w:hAnsi="Times New Roman" w:cs="Times New Roman"/>
          <w:sz w:val="28"/>
          <w:szCs w:val="28"/>
        </w:rPr>
      </w:pPr>
    </w:p>
    <w:sectPr w:rsidR="00221998" w:rsidRPr="008A3822" w:rsidSect="00581408">
      <w:footerReference w:type="default" r:id="rId10"/>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578" w:rsidRDefault="00584578" w:rsidP="008A3822">
      <w:pPr>
        <w:spacing w:after="0" w:line="240" w:lineRule="auto"/>
      </w:pPr>
      <w:r>
        <w:separator/>
      </w:r>
    </w:p>
  </w:endnote>
  <w:endnote w:type="continuationSeparator" w:id="0">
    <w:p w:rsidR="00584578" w:rsidRDefault="00584578" w:rsidP="008A3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847682"/>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8E581F">
          <w:rPr>
            <w:noProof/>
          </w:rPr>
          <w:t>ii</w:t>
        </w:r>
        <w:r>
          <w:rPr>
            <w:noProof/>
          </w:rPr>
          <w:fldChar w:fldCharType="end"/>
        </w:r>
      </w:p>
    </w:sdtContent>
  </w:sdt>
  <w:p w:rsidR="00581408" w:rsidRDefault="005814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356287"/>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8E581F">
          <w:rPr>
            <w:noProof/>
          </w:rPr>
          <w:t>13</w:t>
        </w:r>
        <w:r>
          <w:rPr>
            <w:noProof/>
          </w:rPr>
          <w:fldChar w:fldCharType="end"/>
        </w:r>
      </w:p>
    </w:sdtContent>
  </w:sdt>
  <w:p w:rsidR="008A3822" w:rsidRDefault="008A3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578" w:rsidRDefault="00584578" w:rsidP="008A3822">
      <w:pPr>
        <w:spacing w:after="0" w:line="240" w:lineRule="auto"/>
      </w:pPr>
      <w:r>
        <w:separator/>
      </w:r>
    </w:p>
  </w:footnote>
  <w:footnote w:type="continuationSeparator" w:id="0">
    <w:p w:rsidR="00584578" w:rsidRDefault="00584578" w:rsidP="008A38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93"/>
    <w:rsid w:val="00076D37"/>
    <w:rsid w:val="000D39BE"/>
    <w:rsid w:val="00107089"/>
    <w:rsid w:val="00191234"/>
    <w:rsid w:val="001F6243"/>
    <w:rsid w:val="00221998"/>
    <w:rsid w:val="00280381"/>
    <w:rsid w:val="002B0BB5"/>
    <w:rsid w:val="00576C05"/>
    <w:rsid w:val="00581408"/>
    <w:rsid w:val="00584578"/>
    <w:rsid w:val="00645FF4"/>
    <w:rsid w:val="00741617"/>
    <w:rsid w:val="00760493"/>
    <w:rsid w:val="0078606D"/>
    <w:rsid w:val="007A5C16"/>
    <w:rsid w:val="0084066C"/>
    <w:rsid w:val="008A3822"/>
    <w:rsid w:val="008E05E5"/>
    <w:rsid w:val="008E581F"/>
    <w:rsid w:val="009B4DCD"/>
    <w:rsid w:val="009E57CF"/>
    <w:rsid w:val="00B52347"/>
    <w:rsid w:val="00C77AD7"/>
    <w:rsid w:val="00CB0563"/>
    <w:rsid w:val="00D415F8"/>
    <w:rsid w:val="00DA0F41"/>
    <w:rsid w:val="00E330AC"/>
    <w:rsid w:val="00E71726"/>
    <w:rsid w:val="00F00FC1"/>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70BC0-56BE-40E9-9F96-C85B5DF8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21998"/>
    <w:rPr>
      <w:i/>
      <w:iCs/>
    </w:rPr>
  </w:style>
  <w:style w:type="character" w:styleId="Strong">
    <w:name w:val="Strong"/>
    <w:basedOn w:val="DefaultParagraphFont"/>
    <w:uiPriority w:val="22"/>
    <w:qFormat/>
    <w:rsid w:val="008A3822"/>
    <w:rPr>
      <w:b/>
      <w:bCs/>
    </w:rPr>
  </w:style>
  <w:style w:type="paragraph" w:styleId="ListParagraph">
    <w:name w:val="List Paragraph"/>
    <w:basedOn w:val="Normal"/>
    <w:uiPriority w:val="34"/>
    <w:qFormat/>
    <w:rsid w:val="008A3822"/>
    <w:pPr>
      <w:ind w:left="720"/>
      <w:contextualSpacing/>
    </w:pPr>
  </w:style>
  <w:style w:type="character" w:styleId="Hyperlink">
    <w:name w:val="Hyperlink"/>
    <w:basedOn w:val="DefaultParagraphFont"/>
    <w:uiPriority w:val="99"/>
    <w:unhideWhenUsed/>
    <w:rsid w:val="008A3822"/>
    <w:rPr>
      <w:color w:val="0563C1" w:themeColor="hyperlink"/>
      <w:u w:val="single"/>
    </w:rPr>
  </w:style>
  <w:style w:type="paragraph" w:styleId="Header">
    <w:name w:val="header"/>
    <w:basedOn w:val="Normal"/>
    <w:link w:val="HeaderChar"/>
    <w:uiPriority w:val="99"/>
    <w:unhideWhenUsed/>
    <w:rsid w:val="008A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822"/>
  </w:style>
  <w:style w:type="paragraph" w:styleId="Footer">
    <w:name w:val="footer"/>
    <w:basedOn w:val="Normal"/>
    <w:link w:val="FooterChar"/>
    <w:uiPriority w:val="99"/>
    <w:unhideWhenUsed/>
    <w:rsid w:val="008A3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822"/>
  </w:style>
  <w:style w:type="paragraph" w:styleId="NormalWeb">
    <w:name w:val="Normal (Web)"/>
    <w:basedOn w:val="Normal"/>
    <w:uiPriority w:val="99"/>
    <w:unhideWhenUsed/>
    <w:rsid w:val="009B4DC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B4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8161">
      <w:bodyDiv w:val="1"/>
      <w:marLeft w:val="0"/>
      <w:marRight w:val="0"/>
      <w:marTop w:val="0"/>
      <w:marBottom w:val="0"/>
      <w:divBdr>
        <w:top w:val="none" w:sz="0" w:space="0" w:color="auto"/>
        <w:left w:val="none" w:sz="0" w:space="0" w:color="auto"/>
        <w:bottom w:val="none" w:sz="0" w:space="0" w:color="auto"/>
        <w:right w:val="none" w:sz="0" w:space="0" w:color="auto"/>
      </w:divBdr>
    </w:div>
    <w:div w:id="918363257">
      <w:bodyDiv w:val="1"/>
      <w:marLeft w:val="0"/>
      <w:marRight w:val="0"/>
      <w:marTop w:val="0"/>
      <w:marBottom w:val="0"/>
      <w:divBdr>
        <w:top w:val="none" w:sz="0" w:space="0" w:color="auto"/>
        <w:left w:val="none" w:sz="0" w:space="0" w:color="auto"/>
        <w:bottom w:val="none" w:sz="0" w:space="0" w:color="auto"/>
        <w:right w:val="none" w:sz="0" w:space="0" w:color="auto"/>
      </w:divBdr>
    </w:div>
    <w:div w:id="1201358581">
      <w:bodyDiv w:val="1"/>
      <w:marLeft w:val="0"/>
      <w:marRight w:val="0"/>
      <w:marTop w:val="0"/>
      <w:marBottom w:val="0"/>
      <w:divBdr>
        <w:top w:val="none" w:sz="0" w:space="0" w:color="auto"/>
        <w:left w:val="none" w:sz="0" w:space="0" w:color="auto"/>
        <w:bottom w:val="none" w:sz="0" w:space="0" w:color="auto"/>
        <w:right w:val="none" w:sz="0" w:space="0" w:color="auto"/>
      </w:divBdr>
    </w:div>
    <w:div w:id="1492331671">
      <w:bodyDiv w:val="1"/>
      <w:marLeft w:val="0"/>
      <w:marRight w:val="0"/>
      <w:marTop w:val="0"/>
      <w:marBottom w:val="0"/>
      <w:divBdr>
        <w:top w:val="none" w:sz="0" w:space="0" w:color="auto"/>
        <w:left w:val="none" w:sz="0" w:space="0" w:color="auto"/>
        <w:bottom w:val="none" w:sz="0" w:space="0" w:color="auto"/>
        <w:right w:val="none" w:sz="0" w:space="0" w:color="auto"/>
      </w:divBdr>
    </w:div>
    <w:div w:id="189492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5897/IJFA2022.0797"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24920032"/>
        <c:axId val="324919640"/>
      </c:barChart>
      <c:catAx>
        <c:axId val="324920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919640"/>
        <c:crosses val="autoZero"/>
        <c:auto val="1"/>
        <c:lblAlgn val="ctr"/>
        <c:lblOffset val="100"/>
        <c:noMultiLvlLbl val="0"/>
      </c:catAx>
      <c:valAx>
        <c:axId val="324919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920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4567</Words>
  <Characters>26032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2025-05-31T20:35:00Z</dcterms:created>
  <dcterms:modified xsi:type="dcterms:W3CDTF">2025-05-31T20:35:00Z</dcterms:modified>
</cp:coreProperties>
</file>