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3D8" w:rsidRPr="00F473A1" w:rsidRDefault="00F473A1" w:rsidP="00F473A1">
      <w:pPr>
        <w:jc w:val="center"/>
      </w:pPr>
      <w:bookmarkStart w:id="0" w:name="_GoBack"/>
      <w:bookmarkEnd w:id="0"/>
      <w:r w:rsidRPr="00F473A1">
        <w:rPr>
          <w:rFonts w:ascii="Arial Black" w:hAnsi="Arial Black"/>
          <w:b/>
          <w:sz w:val="28"/>
          <w:szCs w:val="32"/>
        </w:rPr>
        <w:t>USES AND PERCEPTION OF RADIO IN MARITAL CONFLICT RESOLUTION ( A STUDY OF KOKORO ALATE IN AGIDIGBO FM BY ORIYOMI HAMZAT)</w:t>
      </w:r>
    </w:p>
    <w:p w:rsidR="00B733D8" w:rsidRPr="008E68CC" w:rsidRDefault="00B733D8" w:rsidP="00B733D8">
      <w:pPr>
        <w:pStyle w:val="Heading1"/>
        <w:rPr>
          <w:color w:val="FFFFFF" w:themeColor="background1"/>
        </w:rPr>
      </w:pPr>
      <w:bookmarkStart w:id="1" w:name="_Toc201118394"/>
      <w:bookmarkStart w:id="2" w:name="_Toc201122671"/>
      <w:r w:rsidRPr="008E68CC">
        <w:rPr>
          <w:color w:val="FFFFFF" w:themeColor="background1"/>
        </w:rPr>
        <w:t>TITLE PAGE</w:t>
      </w:r>
      <w:bookmarkEnd w:id="1"/>
      <w:bookmarkEnd w:id="2"/>
    </w:p>
    <w:p w:rsidR="00B733D8" w:rsidRDefault="00B733D8" w:rsidP="00B733D8"/>
    <w:p w:rsidR="00B733D8" w:rsidRPr="00871948" w:rsidRDefault="00B733D8" w:rsidP="00B733D8">
      <w:pPr>
        <w:jc w:val="center"/>
        <w:rPr>
          <w:rFonts w:ascii="Lucida Calligraphy" w:hAnsi="Lucida Calligraphy"/>
          <w:b/>
          <w:sz w:val="40"/>
          <w:szCs w:val="40"/>
        </w:rPr>
      </w:pPr>
      <w:r w:rsidRPr="00871948">
        <w:rPr>
          <w:rFonts w:ascii="Lucida Calligraphy" w:hAnsi="Lucida Calligraphy"/>
          <w:b/>
          <w:sz w:val="40"/>
          <w:szCs w:val="40"/>
        </w:rPr>
        <w:t>BY</w:t>
      </w:r>
    </w:p>
    <w:p w:rsidR="00B733D8" w:rsidRDefault="00B733D8" w:rsidP="00B733D8">
      <w:pPr>
        <w:spacing w:after="0"/>
        <w:jc w:val="center"/>
      </w:pPr>
    </w:p>
    <w:p w:rsidR="00B733D8" w:rsidRDefault="00B733D8" w:rsidP="00B733D8">
      <w:pPr>
        <w:jc w:val="center"/>
      </w:pPr>
    </w:p>
    <w:p w:rsidR="00B733D8" w:rsidRDefault="00F473A1" w:rsidP="00B733D8">
      <w:pPr>
        <w:spacing w:after="0" w:line="240" w:lineRule="auto"/>
        <w:jc w:val="center"/>
        <w:rPr>
          <w:rFonts w:ascii="Arial Black" w:hAnsi="Arial Black"/>
          <w:b/>
          <w:sz w:val="28"/>
          <w:szCs w:val="32"/>
        </w:rPr>
      </w:pPr>
      <w:r>
        <w:rPr>
          <w:rFonts w:ascii="Arial Black" w:hAnsi="Arial Black"/>
          <w:b/>
          <w:sz w:val="28"/>
          <w:szCs w:val="32"/>
        </w:rPr>
        <w:t xml:space="preserve">ALIU JAMIU </w:t>
      </w:r>
    </w:p>
    <w:p w:rsidR="00B733D8" w:rsidRPr="008E68CC" w:rsidRDefault="00F473A1" w:rsidP="00B733D8">
      <w:pPr>
        <w:spacing w:after="0" w:line="240" w:lineRule="auto"/>
        <w:jc w:val="center"/>
        <w:rPr>
          <w:rFonts w:ascii="Arial Black" w:hAnsi="Arial Black"/>
          <w:sz w:val="32"/>
          <w:szCs w:val="32"/>
        </w:rPr>
      </w:pPr>
      <w:r>
        <w:rPr>
          <w:rFonts w:ascii="Arial Black" w:hAnsi="Arial Black"/>
          <w:sz w:val="32"/>
          <w:szCs w:val="32"/>
        </w:rPr>
        <w:t>HND/23/MAC/FT/0131</w:t>
      </w:r>
    </w:p>
    <w:p w:rsidR="00B733D8" w:rsidRDefault="00B733D8" w:rsidP="00B733D8">
      <w:pPr>
        <w:jc w:val="center"/>
      </w:pPr>
    </w:p>
    <w:p w:rsidR="00B733D8" w:rsidRDefault="00B733D8" w:rsidP="00B733D8">
      <w:pPr>
        <w:jc w:val="center"/>
      </w:pPr>
    </w:p>
    <w:p w:rsidR="00B733D8" w:rsidRPr="00C60A22" w:rsidRDefault="00B733D8" w:rsidP="00B733D8">
      <w:pPr>
        <w:spacing w:after="0"/>
        <w:ind w:left="10" w:right="13" w:hanging="10"/>
        <w:jc w:val="center"/>
        <w:rPr>
          <w:rFonts w:eastAsia="Times New Roman" w:cstheme="minorHAnsi"/>
          <w:b/>
          <w:sz w:val="28"/>
          <w:szCs w:val="24"/>
        </w:rPr>
      </w:pPr>
      <w:r w:rsidRPr="00C60A22">
        <w:rPr>
          <w:rFonts w:eastAsia="Times New Roman" w:cstheme="minorHAnsi"/>
          <w:b/>
          <w:sz w:val="28"/>
          <w:szCs w:val="24"/>
        </w:rPr>
        <w:t xml:space="preserve">BEING A RESEARCH PROJECT SUBMITTED TO THE DEPARTMENT OF </w:t>
      </w:r>
    </w:p>
    <w:p w:rsidR="00B733D8" w:rsidRPr="00C60A22" w:rsidRDefault="00B733D8" w:rsidP="00B733D8">
      <w:pPr>
        <w:spacing w:after="0"/>
        <w:ind w:left="10" w:right="13" w:hanging="10"/>
        <w:jc w:val="center"/>
        <w:rPr>
          <w:rFonts w:eastAsia="Times New Roman" w:cstheme="minorHAnsi"/>
          <w:b/>
          <w:sz w:val="28"/>
          <w:szCs w:val="24"/>
        </w:rPr>
      </w:pPr>
      <w:r w:rsidRPr="00C60A22">
        <w:rPr>
          <w:rFonts w:eastAsia="Times New Roman" w:cstheme="minorHAnsi"/>
          <w:b/>
          <w:sz w:val="28"/>
          <w:szCs w:val="24"/>
        </w:rPr>
        <w:t>MASS COMMUNICATION,</w:t>
      </w:r>
    </w:p>
    <w:p w:rsidR="00B733D8" w:rsidRPr="00C60A22" w:rsidRDefault="00B733D8" w:rsidP="00B733D8">
      <w:pPr>
        <w:spacing w:after="0"/>
        <w:ind w:left="10" w:right="13" w:hanging="10"/>
        <w:jc w:val="center"/>
        <w:rPr>
          <w:rFonts w:eastAsia="Times New Roman" w:cstheme="minorHAnsi"/>
          <w:b/>
          <w:sz w:val="28"/>
          <w:szCs w:val="24"/>
        </w:rPr>
      </w:pPr>
      <w:r w:rsidRPr="00C60A22">
        <w:rPr>
          <w:rFonts w:eastAsia="Times New Roman" w:cstheme="minorHAnsi"/>
          <w:b/>
          <w:sz w:val="28"/>
          <w:szCs w:val="24"/>
        </w:rPr>
        <w:t xml:space="preserve"> INSTITUTE OF INFORMATION AND COMMUNICATION TECHNOLOGY</w:t>
      </w:r>
    </w:p>
    <w:p w:rsidR="00B733D8" w:rsidRPr="00C60A22" w:rsidRDefault="00B733D8" w:rsidP="00B733D8">
      <w:pPr>
        <w:spacing w:after="0"/>
        <w:ind w:left="10" w:right="13" w:hanging="10"/>
        <w:jc w:val="center"/>
        <w:rPr>
          <w:rFonts w:asciiTheme="majorHAnsi" w:eastAsia="Times New Roman" w:hAnsiTheme="majorHAnsi" w:cs="Aharoni"/>
          <w:b/>
          <w:sz w:val="28"/>
          <w:szCs w:val="24"/>
        </w:rPr>
      </w:pPr>
      <w:r w:rsidRPr="00C60A22">
        <w:rPr>
          <w:rFonts w:eastAsia="Times New Roman" w:cstheme="minorHAnsi"/>
          <w:b/>
          <w:sz w:val="28"/>
          <w:szCs w:val="24"/>
        </w:rPr>
        <w:t xml:space="preserve"> KWARA STATE POLYTECHNIC, ILORIN.</w:t>
      </w:r>
    </w:p>
    <w:p w:rsidR="00B733D8" w:rsidRPr="00C60A22" w:rsidRDefault="00B733D8" w:rsidP="00B733D8">
      <w:pPr>
        <w:ind w:left="10" w:right="13" w:hanging="10"/>
        <w:jc w:val="center"/>
        <w:rPr>
          <w:rFonts w:asciiTheme="majorHAnsi" w:eastAsia="Times New Roman" w:hAnsiTheme="majorHAnsi" w:cs="Aharoni"/>
          <w:b/>
          <w:sz w:val="28"/>
          <w:szCs w:val="24"/>
        </w:rPr>
      </w:pPr>
    </w:p>
    <w:p w:rsidR="00B733D8" w:rsidRPr="00C60A22" w:rsidRDefault="00B733D8" w:rsidP="00B733D8">
      <w:pPr>
        <w:spacing w:after="0"/>
        <w:ind w:left="10" w:right="13" w:hanging="10"/>
        <w:jc w:val="center"/>
        <w:rPr>
          <w:rFonts w:eastAsia="Times New Roman" w:cstheme="minorHAnsi"/>
          <w:b/>
          <w:sz w:val="28"/>
          <w:szCs w:val="24"/>
        </w:rPr>
      </w:pPr>
      <w:r w:rsidRPr="00C60A22">
        <w:rPr>
          <w:rFonts w:eastAsia="Times New Roman" w:cstheme="minorHAnsi"/>
          <w:b/>
          <w:sz w:val="28"/>
          <w:szCs w:val="24"/>
        </w:rPr>
        <w:t xml:space="preserve">IN PARTIAL FULFILLMENT OF REQUIREMENTS FOR THE AWARD OF </w:t>
      </w:r>
    </w:p>
    <w:p w:rsidR="00B733D8" w:rsidRPr="00C60A22" w:rsidRDefault="00B733D8" w:rsidP="00B733D8">
      <w:pPr>
        <w:spacing w:after="0"/>
        <w:ind w:left="10" w:right="13" w:hanging="10"/>
        <w:jc w:val="center"/>
        <w:rPr>
          <w:rFonts w:eastAsia="Times New Roman" w:cstheme="minorHAnsi"/>
          <w:b/>
          <w:sz w:val="28"/>
          <w:szCs w:val="24"/>
        </w:rPr>
      </w:pPr>
      <w:r w:rsidRPr="00C60A22">
        <w:rPr>
          <w:rFonts w:eastAsia="Times New Roman" w:cstheme="minorHAnsi"/>
          <w:b/>
          <w:sz w:val="28"/>
          <w:szCs w:val="24"/>
        </w:rPr>
        <w:t xml:space="preserve">HIGHER NATIONAL DIPLOMA (HND) IN </w:t>
      </w:r>
    </w:p>
    <w:p w:rsidR="00B733D8" w:rsidRPr="00C60A22" w:rsidRDefault="00B733D8" w:rsidP="00B733D8">
      <w:pPr>
        <w:spacing w:after="0"/>
        <w:ind w:left="10" w:right="13" w:hanging="10"/>
        <w:jc w:val="center"/>
        <w:rPr>
          <w:rFonts w:asciiTheme="majorHAnsi" w:eastAsia="Times New Roman" w:hAnsiTheme="majorHAnsi" w:cs="Aharoni"/>
          <w:b/>
          <w:sz w:val="28"/>
          <w:szCs w:val="24"/>
        </w:rPr>
      </w:pPr>
      <w:r w:rsidRPr="00C60A22">
        <w:rPr>
          <w:rFonts w:eastAsia="Times New Roman" w:cstheme="minorHAnsi"/>
          <w:b/>
          <w:sz w:val="28"/>
          <w:szCs w:val="24"/>
        </w:rPr>
        <w:t>MASS COMMUNICATION</w:t>
      </w:r>
      <w:r w:rsidRPr="00C60A22">
        <w:rPr>
          <w:rFonts w:ascii="Arial Black" w:eastAsia="Times New Roman" w:hAnsi="Arial Black" w:cs="Aharoni"/>
          <w:b/>
          <w:sz w:val="28"/>
          <w:szCs w:val="24"/>
        </w:rPr>
        <w:t xml:space="preserve">    </w:t>
      </w:r>
    </w:p>
    <w:p w:rsidR="00B733D8" w:rsidRPr="00C60A22" w:rsidRDefault="00B733D8" w:rsidP="00B733D8">
      <w:pPr>
        <w:ind w:left="5760"/>
        <w:rPr>
          <w:rFonts w:ascii="Arial Black" w:eastAsia="Times New Roman" w:hAnsi="Arial Black" w:cs="Aharoni"/>
          <w:b/>
          <w:sz w:val="28"/>
          <w:szCs w:val="24"/>
        </w:rPr>
      </w:pPr>
      <w:r w:rsidRPr="00C60A22">
        <w:rPr>
          <w:rFonts w:ascii="Arial Black" w:eastAsia="Times New Roman" w:hAnsi="Arial Black" w:cs="Aharoni"/>
          <w:b/>
          <w:sz w:val="28"/>
          <w:szCs w:val="24"/>
        </w:rPr>
        <w:t xml:space="preserve">   </w:t>
      </w:r>
    </w:p>
    <w:p w:rsidR="00B733D8" w:rsidRPr="007F5F90" w:rsidRDefault="00B733D8" w:rsidP="00B733D8">
      <w:pPr>
        <w:ind w:left="6480"/>
        <w:rPr>
          <w:sz w:val="36"/>
          <w:szCs w:val="36"/>
        </w:rPr>
      </w:pPr>
      <w:r w:rsidRPr="001417B8">
        <w:rPr>
          <w:rFonts w:ascii="Arial Black" w:eastAsia="Times New Roman" w:hAnsi="Arial Black" w:cs="Aharoni"/>
          <w:b/>
          <w:sz w:val="28"/>
          <w:szCs w:val="36"/>
        </w:rPr>
        <w:t>JUNE,</w:t>
      </w:r>
      <w:r w:rsidRPr="001417B8">
        <w:rPr>
          <w:rFonts w:ascii="Arial Black" w:eastAsia="Times New Roman" w:hAnsi="Arial Black" w:cs="Times New Roman"/>
          <w:b/>
          <w:sz w:val="28"/>
          <w:szCs w:val="36"/>
        </w:rPr>
        <w:t xml:space="preserve"> 2025.</w:t>
      </w:r>
    </w:p>
    <w:p w:rsidR="00B733D8" w:rsidRDefault="00B733D8" w:rsidP="00B733D8">
      <w:pPr>
        <w:rPr>
          <w:rFonts w:ascii="Times New Roman" w:eastAsiaTheme="majorEastAsia" w:hAnsi="Times New Roman" w:cs="Times New Roman"/>
          <w:b/>
          <w:bCs/>
          <w:sz w:val="24"/>
          <w:szCs w:val="24"/>
        </w:rPr>
      </w:pPr>
      <w:r>
        <w:rPr>
          <w:rFonts w:cs="Times New Roman"/>
          <w:szCs w:val="24"/>
        </w:rPr>
        <w:br w:type="page"/>
      </w:r>
    </w:p>
    <w:p w:rsidR="00B733D8" w:rsidRPr="00B733D8" w:rsidRDefault="00B733D8" w:rsidP="00B733D8">
      <w:pPr>
        <w:pStyle w:val="Heading1"/>
        <w:jc w:val="center"/>
      </w:pPr>
      <w:bookmarkStart w:id="3" w:name="_Toc201118395"/>
      <w:bookmarkStart w:id="4" w:name="_Toc201122672"/>
      <w:r w:rsidRPr="00B733D8">
        <w:lastRenderedPageBreak/>
        <w:t>CERTIFICATION</w:t>
      </w:r>
      <w:bookmarkEnd w:id="3"/>
      <w:bookmarkEnd w:id="4"/>
    </w:p>
    <w:p w:rsidR="00B733D8" w:rsidRPr="00E47128" w:rsidRDefault="00B733D8" w:rsidP="00B733D8">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B733D8" w:rsidRPr="00392E07" w:rsidRDefault="00B733D8" w:rsidP="00B733D8">
      <w:pPr>
        <w:spacing w:line="360" w:lineRule="auto"/>
        <w:ind w:right="13"/>
        <w:jc w:val="both"/>
        <w:rPr>
          <w:rFonts w:ascii="Times New Roman" w:eastAsia="Times New Roman" w:hAnsi="Times New Roman" w:cs="Times New Roman"/>
          <w:szCs w:val="24"/>
        </w:rPr>
      </w:pPr>
    </w:p>
    <w:p w:rsidR="00B733D8" w:rsidRPr="00E47128" w:rsidRDefault="00B733D8" w:rsidP="00B733D8">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B733D8" w:rsidRPr="00E47128" w:rsidRDefault="00B733D8" w:rsidP="00B733D8">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w:t>
      </w:r>
      <w:r>
        <w:rPr>
          <w:rFonts w:ascii="Times New Roman" w:eastAsia="Times New Roman" w:hAnsi="Times New Roman" w:cs="Times New Roman"/>
          <w:b/>
          <w:sz w:val="24"/>
          <w:szCs w:val="24"/>
        </w:rPr>
        <w:t>. OLOHUNGBEBE F.T.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B733D8" w:rsidRPr="00E47128" w:rsidRDefault="00B733D8" w:rsidP="00B733D8">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Supervisor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b/>
          <w:i/>
          <w:sz w:val="24"/>
          <w:szCs w:val="24"/>
        </w:rPr>
        <w:tab/>
      </w:r>
    </w:p>
    <w:p w:rsidR="00B733D8" w:rsidRPr="00E47128" w:rsidRDefault="00B733D8" w:rsidP="00B733D8">
      <w:pPr>
        <w:spacing w:line="360" w:lineRule="auto"/>
        <w:ind w:left="10" w:right="13" w:hanging="10"/>
        <w:jc w:val="both"/>
        <w:rPr>
          <w:rFonts w:ascii="Times New Roman" w:eastAsia="Times New Roman" w:hAnsi="Times New Roman" w:cs="Times New Roman"/>
          <w:sz w:val="24"/>
          <w:szCs w:val="24"/>
        </w:rPr>
      </w:pPr>
    </w:p>
    <w:p w:rsidR="00B733D8" w:rsidRPr="00E47128" w:rsidRDefault="00B733D8" w:rsidP="00B733D8">
      <w:pPr>
        <w:spacing w:line="360" w:lineRule="auto"/>
        <w:ind w:right="13"/>
        <w:jc w:val="both"/>
        <w:rPr>
          <w:rFonts w:ascii="Times New Roman" w:eastAsia="Times New Roman" w:hAnsi="Times New Roman" w:cs="Times New Roman"/>
          <w:sz w:val="24"/>
          <w:szCs w:val="24"/>
        </w:rPr>
      </w:pPr>
    </w:p>
    <w:p w:rsidR="00B733D8" w:rsidRPr="00E47128" w:rsidRDefault="00B733D8" w:rsidP="00B733D8">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B733D8" w:rsidRPr="00E47128" w:rsidRDefault="00B733D8" w:rsidP="00B733D8">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B733D8" w:rsidRPr="00E47128" w:rsidRDefault="00B733D8" w:rsidP="00B733D8">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Coordinator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B733D8" w:rsidRPr="00E47128" w:rsidRDefault="00B733D8" w:rsidP="00B733D8">
      <w:pPr>
        <w:spacing w:line="482" w:lineRule="auto"/>
        <w:ind w:left="10" w:right="13" w:hanging="10"/>
        <w:jc w:val="both"/>
        <w:rPr>
          <w:rFonts w:ascii="Times New Roman" w:eastAsia="Times New Roman" w:hAnsi="Times New Roman" w:cs="Times New Roman"/>
          <w:sz w:val="24"/>
          <w:szCs w:val="24"/>
        </w:rPr>
      </w:pPr>
    </w:p>
    <w:p w:rsidR="00B733D8" w:rsidRPr="00E47128" w:rsidRDefault="00B733D8" w:rsidP="00B733D8">
      <w:pPr>
        <w:spacing w:line="482" w:lineRule="auto"/>
        <w:ind w:right="13"/>
        <w:jc w:val="both"/>
        <w:rPr>
          <w:rFonts w:ascii="Times New Roman" w:eastAsia="Times New Roman" w:hAnsi="Times New Roman" w:cs="Times New Roman"/>
          <w:sz w:val="24"/>
          <w:szCs w:val="24"/>
        </w:rPr>
      </w:pPr>
    </w:p>
    <w:p w:rsidR="00B733D8" w:rsidRPr="00E47128" w:rsidRDefault="00B733D8" w:rsidP="00B733D8">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B733D8" w:rsidRPr="00E47128" w:rsidRDefault="00B733D8" w:rsidP="00B733D8">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B733D8" w:rsidRPr="0014239C" w:rsidRDefault="00B733D8" w:rsidP="00B733D8">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Head of Department</w:t>
      </w:r>
      <w:r w:rsidRPr="00E47128">
        <w:rPr>
          <w:rFonts w:ascii="Times New Roman" w:eastAsia="Times New Roman" w:hAnsi="Times New Roman" w:cs="Times New Roman"/>
          <w:b/>
          <w:i/>
          <w:sz w:val="24"/>
          <w:szCs w:val="24"/>
        </w:rPr>
        <w:t>)</w:t>
      </w:r>
    </w:p>
    <w:p w:rsidR="00B733D8" w:rsidRDefault="00B733D8" w:rsidP="00B733D8">
      <w:pPr>
        <w:rPr>
          <w:rFonts w:ascii="Times New Roman" w:eastAsiaTheme="majorEastAsia" w:hAnsi="Times New Roman" w:cs="Times New Roman"/>
          <w:b/>
          <w:sz w:val="24"/>
          <w:szCs w:val="24"/>
        </w:rPr>
      </w:pPr>
      <w:r>
        <w:rPr>
          <w:rFonts w:cs="Times New Roman"/>
          <w:szCs w:val="24"/>
        </w:rPr>
        <w:br w:type="page"/>
      </w:r>
    </w:p>
    <w:p w:rsidR="00B733D8" w:rsidRDefault="00B733D8" w:rsidP="00B733D8">
      <w:pPr>
        <w:pStyle w:val="Heading1"/>
        <w:jc w:val="center"/>
        <w:rPr>
          <w:rFonts w:cs="Times New Roman"/>
          <w:szCs w:val="24"/>
        </w:rPr>
      </w:pPr>
      <w:bookmarkStart w:id="5" w:name="_Toc201118396"/>
      <w:bookmarkStart w:id="6" w:name="_Toc201122673"/>
      <w:r>
        <w:rPr>
          <w:rFonts w:cs="Times New Roman"/>
          <w:szCs w:val="24"/>
        </w:rPr>
        <w:lastRenderedPageBreak/>
        <w:t>DEDICATION</w:t>
      </w:r>
      <w:bookmarkEnd w:id="5"/>
      <w:bookmarkEnd w:id="6"/>
    </w:p>
    <w:p w:rsidR="00B733D8" w:rsidRDefault="0035336A" w:rsidP="00B733D8">
      <w:pPr>
        <w:spacing w:line="360" w:lineRule="auto"/>
        <w:jc w:val="center"/>
        <w:rPr>
          <w:rFonts w:ascii="Times New Roman" w:eastAsiaTheme="majorEastAsia" w:hAnsi="Times New Roman" w:cs="Times New Roman"/>
          <w:b/>
          <w:sz w:val="24"/>
          <w:szCs w:val="24"/>
        </w:rPr>
      </w:pPr>
      <w:r w:rsidRPr="0035336A">
        <w:rPr>
          <w:rFonts w:ascii="Times New Roman" w:hAnsi="Times New Roman" w:cs="Times New Roman"/>
          <w:sz w:val="24"/>
          <w:szCs w:val="24"/>
        </w:rPr>
        <w:t>This project is dedicated to Almighty Allah in is infinite mercy has given me the privileged of achieving my goals ( Alhamdulilah Robbil Alamin) I also dedicated this project to my parents Mr and mrs Aliu</w:t>
      </w:r>
      <w:r w:rsidR="00B733D8">
        <w:rPr>
          <w:rFonts w:cs="Times New Roman"/>
          <w:szCs w:val="24"/>
        </w:rPr>
        <w:br w:type="page"/>
      </w:r>
    </w:p>
    <w:p w:rsidR="00B733D8" w:rsidRDefault="00B733D8" w:rsidP="00B733D8">
      <w:pPr>
        <w:pStyle w:val="Heading1"/>
        <w:jc w:val="center"/>
        <w:rPr>
          <w:rFonts w:cs="Times New Roman"/>
          <w:szCs w:val="24"/>
        </w:rPr>
      </w:pPr>
      <w:bookmarkStart w:id="7" w:name="_Toc201118397"/>
      <w:bookmarkStart w:id="8" w:name="_Toc201122674"/>
      <w:r>
        <w:rPr>
          <w:rFonts w:cs="Times New Roman"/>
          <w:szCs w:val="24"/>
        </w:rPr>
        <w:lastRenderedPageBreak/>
        <w:t>ACKNOWLEDGEMENTS</w:t>
      </w:r>
      <w:bookmarkEnd w:id="7"/>
      <w:bookmarkEnd w:id="8"/>
    </w:p>
    <w:p w:rsidR="0035336A" w:rsidRPr="0035336A" w:rsidRDefault="0035336A" w:rsidP="0035336A">
      <w:pPr>
        <w:spacing w:line="360" w:lineRule="auto"/>
        <w:jc w:val="both"/>
        <w:rPr>
          <w:rFonts w:ascii="Times New Roman" w:hAnsi="Times New Roman" w:cs="Times New Roman"/>
          <w:sz w:val="24"/>
        </w:rPr>
      </w:pPr>
      <w:r w:rsidRPr="0035336A">
        <w:rPr>
          <w:rFonts w:ascii="Times New Roman" w:hAnsi="Times New Roman" w:cs="Times New Roman"/>
          <w:sz w:val="24"/>
        </w:rPr>
        <w:t>Alhamdulilah Robbil Alamin</w:t>
      </w:r>
    </w:p>
    <w:p w:rsidR="0035336A" w:rsidRPr="0035336A" w:rsidRDefault="0035336A" w:rsidP="0035336A">
      <w:pPr>
        <w:spacing w:line="360" w:lineRule="auto"/>
        <w:jc w:val="both"/>
        <w:rPr>
          <w:rFonts w:ascii="Times New Roman" w:hAnsi="Times New Roman" w:cs="Times New Roman"/>
          <w:sz w:val="24"/>
        </w:rPr>
      </w:pPr>
      <w:r w:rsidRPr="0035336A">
        <w:rPr>
          <w:rFonts w:ascii="Times New Roman" w:hAnsi="Times New Roman" w:cs="Times New Roman"/>
          <w:sz w:val="24"/>
        </w:rPr>
        <w:t xml:space="preserve">     All praise and Adoration are due to Almighty Allah the creator of the universe who made this project successful and for also  protecting me throughout  my Higher National program . </w:t>
      </w:r>
    </w:p>
    <w:p w:rsidR="0035336A" w:rsidRDefault="0035336A" w:rsidP="0035336A">
      <w:pPr>
        <w:spacing w:line="360" w:lineRule="auto"/>
        <w:jc w:val="both"/>
        <w:rPr>
          <w:rFonts w:ascii="Times New Roman" w:hAnsi="Times New Roman" w:cs="Times New Roman"/>
          <w:sz w:val="24"/>
        </w:rPr>
      </w:pPr>
      <w:r w:rsidRPr="0035336A">
        <w:rPr>
          <w:rFonts w:ascii="Times New Roman" w:hAnsi="Times New Roman" w:cs="Times New Roman"/>
          <w:sz w:val="24"/>
        </w:rPr>
        <w:t xml:space="preserve">     My profound gratitude also goes to my supervisor in person of M.r OLOHUNGBEBE F.T which happen to be our loving and wonderful HOD of this great department ( mass communication) for his support may Almighty Allah continue to be with me in all his endeavors (Amin) and to the great effort and supervision in completion of this project and to all teaching staff and non teaching staff of Kwara state polytechnic for their great lecture and knowledge advise may Almighty Allah bless you all</w:t>
      </w:r>
      <w:r>
        <w:rPr>
          <w:rFonts w:ascii="Times New Roman" w:hAnsi="Times New Roman" w:cs="Times New Roman"/>
          <w:sz w:val="24"/>
        </w:rPr>
        <w:t>.</w:t>
      </w:r>
    </w:p>
    <w:p w:rsidR="0035336A" w:rsidRPr="0035336A" w:rsidRDefault="0035336A" w:rsidP="0035336A">
      <w:pPr>
        <w:spacing w:line="360" w:lineRule="auto"/>
        <w:jc w:val="both"/>
        <w:rPr>
          <w:rFonts w:ascii="Times New Roman" w:hAnsi="Times New Roman" w:cs="Times New Roman"/>
          <w:sz w:val="24"/>
        </w:rPr>
      </w:pPr>
      <w:r w:rsidRPr="0035336A">
        <w:rPr>
          <w:rFonts w:ascii="Times New Roman" w:hAnsi="Times New Roman" w:cs="Times New Roman"/>
          <w:sz w:val="24"/>
        </w:rPr>
        <w:t>My sincere Apprecia</w:t>
      </w:r>
      <w:r>
        <w:rPr>
          <w:rFonts w:ascii="Times New Roman" w:hAnsi="Times New Roman" w:cs="Times New Roman"/>
          <w:sz w:val="24"/>
        </w:rPr>
        <w:t>tion goes to my lovely parents Mr and M</w:t>
      </w:r>
      <w:r w:rsidRPr="0035336A">
        <w:rPr>
          <w:rFonts w:ascii="Times New Roman" w:hAnsi="Times New Roman" w:cs="Times New Roman"/>
          <w:sz w:val="24"/>
        </w:rPr>
        <w:t>rs Aliu for their contribution amiable caring advice and efficient support by giving me the standard education and other ba</w:t>
      </w:r>
      <w:r>
        <w:rPr>
          <w:rFonts w:ascii="Times New Roman" w:hAnsi="Times New Roman" w:cs="Times New Roman"/>
          <w:sz w:val="24"/>
        </w:rPr>
        <w:t>sic of life</w:t>
      </w:r>
      <w:r w:rsidRPr="0035336A">
        <w:rPr>
          <w:rFonts w:ascii="Times New Roman" w:hAnsi="Times New Roman" w:cs="Times New Roman"/>
          <w:sz w:val="24"/>
        </w:rPr>
        <w:t>.</w:t>
      </w:r>
    </w:p>
    <w:p w:rsidR="00B733D8" w:rsidRDefault="0035336A" w:rsidP="0035336A">
      <w:pPr>
        <w:spacing w:line="360" w:lineRule="auto"/>
        <w:jc w:val="both"/>
        <w:rPr>
          <w:rFonts w:ascii="Times New Roman" w:eastAsiaTheme="majorEastAsia" w:hAnsi="Times New Roman" w:cs="Times New Roman"/>
          <w:b/>
          <w:sz w:val="24"/>
          <w:szCs w:val="24"/>
        </w:rPr>
      </w:pPr>
      <w:r w:rsidRPr="0035336A">
        <w:rPr>
          <w:rFonts w:ascii="Times New Roman" w:hAnsi="Times New Roman" w:cs="Times New Roman"/>
          <w:sz w:val="24"/>
        </w:rPr>
        <w:t xml:space="preserve">   </w:t>
      </w:r>
      <w:r w:rsidR="00B733D8">
        <w:rPr>
          <w:rFonts w:cs="Times New Roman"/>
          <w:szCs w:val="24"/>
        </w:rPr>
        <w:br w:type="page"/>
      </w:r>
    </w:p>
    <w:p w:rsidR="00F473A1" w:rsidRPr="00F473A1" w:rsidRDefault="00B733D8" w:rsidP="00F473A1">
      <w:pPr>
        <w:pStyle w:val="Heading1"/>
        <w:jc w:val="center"/>
        <w:rPr>
          <w:rFonts w:cs="Times New Roman"/>
          <w:szCs w:val="24"/>
        </w:rPr>
      </w:pPr>
      <w:bookmarkStart w:id="9" w:name="_Toc201118398"/>
      <w:bookmarkStart w:id="10" w:name="_Toc201122675"/>
      <w:r>
        <w:rPr>
          <w:rFonts w:cs="Times New Roman"/>
          <w:szCs w:val="24"/>
        </w:rPr>
        <w:lastRenderedPageBreak/>
        <w:t>ABSTRACT</w:t>
      </w:r>
      <w:bookmarkEnd w:id="9"/>
      <w:bookmarkEnd w:id="10"/>
    </w:p>
    <w:p w:rsidR="00F473A1" w:rsidRPr="00F473A1" w:rsidRDefault="00F473A1" w:rsidP="00F473A1">
      <w:pPr>
        <w:jc w:val="both"/>
        <w:rPr>
          <w:rFonts w:ascii="Times New Roman" w:hAnsi="Times New Roman" w:cs="Times New Roman"/>
          <w:i/>
          <w:sz w:val="24"/>
        </w:rPr>
      </w:pPr>
      <w:r w:rsidRPr="00F473A1">
        <w:rPr>
          <w:rFonts w:ascii="Times New Roman" w:hAnsi="Times New Roman" w:cs="Times New Roman"/>
          <w:i/>
          <w:sz w:val="24"/>
        </w:rPr>
        <w:t xml:space="preserve">This study explores the </w:t>
      </w:r>
      <w:r w:rsidRPr="00F473A1">
        <w:rPr>
          <w:rFonts w:ascii="Times New Roman" w:hAnsi="Times New Roman" w:cs="Times New Roman"/>
          <w:i/>
          <w:iCs/>
          <w:sz w:val="24"/>
        </w:rPr>
        <w:t>uses and perception of radio in marital conflict resolution</w:t>
      </w:r>
      <w:r w:rsidRPr="00F473A1">
        <w:rPr>
          <w:rFonts w:ascii="Times New Roman" w:hAnsi="Times New Roman" w:cs="Times New Roman"/>
          <w:i/>
          <w:sz w:val="24"/>
        </w:rPr>
        <w:t xml:space="preserve">, with specific reference to the program </w:t>
      </w:r>
      <w:r w:rsidRPr="00F473A1">
        <w:rPr>
          <w:rFonts w:ascii="Times New Roman" w:hAnsi="Times New Roman" w:cs="Times New Roman"/>
          <w:b/>
          <w:bCs/>
          <w:i/>
          <w:sz w:val="24"/>
        </w:rPr>
        <w:t>"Kokoro Alate"</w:t>
      </w:r>
      <w:r w:rsidRPr="00F473A1">
        <w:rPr>
          <w:rFonts w:ascii="Times New Roman" w:hAnsi="Times New Roman" w:cs="Times New Roman"/>
          <w:i/>
          <w:sz w:val="24"/>
        </w:rPr>
        <w:t xml:space="preserve"> on </w:t>
      </w:r>
      <w:r w:rsidRPr="00F473A1">
        <w:rPr>
          <w:rFonts w:ascii="Times New Roman" w:hAnsi="Times New Roman" w:cs="Times New Roman"/>
          <w:b/>
          <w:bCs/>
          <w:i/>
          <w:sz w:val="24"/>
        </w:rPr>
        <w:t>Agidigbo FM</w:t>
      </w:r>
      <w:r w:rsidRPr="00F473A1">
        <w:rPr>
          <w:rFonts w:ascii="Times New Roman" w:hAnsi="Times New Roman" w:cs="Times New Roman"/>
          <w:i/>
          <w:sz w:val="24"/>
        </w:rPr>
        <w:t xml:space="preserve">, hosted by </w:t>
      </w:r>
      <w:r w:rsidRPr="00F473A1">
        <w:rPr>
          <w:rFonts w:ascii="Times New Roman" w:hAnsi="Times New Roman" w:cs="Times New Roman"/>
          <w:b/>
          <w:bCs/>
          <w:i/>
          <w:sz w:val="24"/>
        </w:rPr>
        <w:t>Oriyomi Hamzat</w:t>
      </w:r>
      <w:r w:rsidRPr="00F473A1">
        <w:rPr>
          <w:rFonts w:ascii="Times New Roman" w:hAnsi="Times New Roman" w:cs="Times New Roman"/>
          <w:i/>
          <w:sz w:val="24"/>
        </w:rPr>
        <w:t>. In a society where marital disputes are common and sometimes escalate into social and legal issues, the role of media—especially radio—as a tool for public education and conflict mediation has become increasingly important. The study examines how listeners engage with the program, the types of marital issues addressed, and how the program influences attitudes and behaviors toward resolving domestic conflicts.</w:t>
      </w:r>
      <w:r>
        <w:rPr>
          <w:rFonts w:ascii="Times New Roman" w:hAnsi="Times New Roman" w:cs="Times New Roman"/>
          <w:i/>
          <w:sz w:val="24"/>
        </w:rPr>
        <w:t xml:space="preserve"> </w:t>
      </w:r>
      <w:r w:rsidRPr="00F473A1">
        <w:rPr>
          <w:rFonts w:ascii="Times New Roman" w:hAnsi="Times New Roman" w:cs="Times New Roman"/>
          <w:i/>
          <w:sz w:val="24"/>
        </w:rPr>
        <w:t xml:space="preserve">A descriptive survey design was employed, and data were collected through structured questionnaires administered to a purposive sample of 100 regular listeners in Ibadan, Oyo State. Findings reveal that </w:t>
      </w:r>
      <w:r w:rsidRPr="00F473A1">
        <w:rPr>
          <w:rFonts w:ascii="Times New Roman" w:hAnsi="Times New Roman" w:cs="Times New Roman"/>
          <w:i/>
          <w:iCs/>
          <w:sz w:val="24"/>
        </w:rPr>
        <w:t>Kokoro Alate</w:t>
      </w:r>
      <w:r w:rsidRPr="00F473A1">
        <w:rPr>
          <w:rFonts w:ascii="Times New Roman" w:hAnsi="Times New Roman" w:cs="Times New Roman"/>
          <w:i/>
          <w:sz w:val="24"/>
        </w:rPr>
        <w:t xml:space="preserve"> is widely perceived as an effective platform for promoting dialogue, emotional support, and cultural values related to family unity. Respondents acknowledged that the program educates couples on the causes of conflict, provides moral and traditional guidance, and encourages peaceful resolution without resorting to violence or legal battles.</w:t>
      </w:r>
      <w:r>
        <w:rPr>
          <w:rFonts w:ascii="Times New Roman" w:hAnsi="Times New Roman" w:cs="Times New Roman"/>
          <w:i/>
          <w:sz w:val="24"/>
        </w:rPr>
        <w:t xml:space="preserve"> </w:t>
      </w:r>
      <w:r w:rsidRPr="00F473A1">
        <w:rPr>
          <w:rFonts w:ascii="Times New Roman" w:hAnsi="Times New Roman" w:cs="Times New Roman"/>
          <w:i/>
          <w:sz w:val="24"/>
        </w:rPr>
        <w:t>The study concludes that radio, when used effectively, can serve as a powerful medium for conflict resolution within families, particularly in communities where formal counseling services are limited. It recommends that similar radio programs be promoted in other regions, and that broadcasters collaborate with psychologists, religious leaders, and legal experts to enhance the credibility and impact of such initiatives.</w:t>
      </w:r>
    </w:p>
    <w:p w:rsidR="00B733D8" w:rsidRPr="003158F2" w:rsidRDefault="00B733D8" w:rsidP="00B733D8">
      <w:pPr>
        <w:jc w:val="both"/>
        <w:rPr>
          <w:rFonts w:ascii="Times New Roman" w:hAnsi="Times New Roman" w:cs="Times New Roman"/>
          <w:i/>
          <w:sz w:val="24"/>
        </w:rPr>
      </w:pPr>
    </w:p>
    <w:p w:rsidR="00B733D8" w:rsidRPr="00863DA8" w:rsidRDefault="00B733D8" w:rsidP="00B733D8">
      <w:pPr>
        <w:jc w:val="both"/>
        <w:rPr>
          <w:rFonts w:ascii="Times New Roman" w:hAnsi="Times New Roman" w:cs="Times New Roman"/>
          <w:i/>
          <w:sz w:val="24"/>
        </w:rPr>
      </w:pPr>
    </w:p>
    <w:p w:rsidR="00B733D8" w:rsidRPr="00D76BEF" w:rsidRDefault="00B733D8" w:rsidP="00B733D8">
      <w:pPr>
        <w:jc w:val="both"/>
        <w:rPr>
          <w:rFonts w:ascii="Times New Roman" w:hAnsi="Times New Roman" w:cs="Times New Roman"/>
          <w:i/>
          <w:sz w:val="24"/>
        </w:rPr>
      </w:pPr>
    </w:p>
    <w:p w:rsidR="00B733D8" w:rsidRPr="0096012E" w:rsidRDefault="00B733D8" w:rsidP="00B733D8">
      <w:pPr>
        <w:jc w:val="both"/>
        <w:rPr>
          <w:rFonts w:ascii="Times New Roman" w:hAnsi="Times New Roman" w:cs="Times New Roman"/>
          <w:i/>
          <w:sz w:val="24"/>
        </w:rPr>
      </w:pPr>
    </w:p>
    <w:p w:rsidR="00B733D8" w:rsidRPr="0096012E" w:rsidRDefault="00B733D8" w:rsidP="00B733D8"/>
    <w:p w:rsidR="00B733D8" w:rsidRDefault="00B733D8" w:rsidP="00B733D8">
      <w:pPr>
        <w:rPr>
          <w:rFonts w:ascii="Times New Roman" w:eastAsiaTheme="majorEastAsia" w:hAnsi="Times New Roman" w:cs="Times New Roman"/>
          <w:b/>
          <w:sz w:val="24"/>
          <w:szCs w:val="24"/>
        </w:rPr>
      </w:pPr>
      <w:r>
        <w:rPr>
          <w:rFonts w:cs="Times New Roman"/>
          <w:szCs w:val="24"/>
        </w:rPr>
        <w:br w:type="page"/>
      </w:r>
    </w:p>
    <w:p w:rsidR="00B733D8" w:rsidRDefault="00B733D8" w:rsidP="00B733D8">
      <w:pPr>
        <w:pStyle w:val="Heading1"/>
        <w:jc w:val="center"/>
        <w:rPr>
          <w:rFonts w:cs="Times New Roman"/>
          <w:szCs w:val="24"/>
        </w:rPr>
      </w:pPr>
      <w:bookmarkStart w:id="11" w:name="_Toc201118399"/>
      <w:bookmarkStart w:id="12" w:name="_Toc201122676"/>
      <w:r>
        <w:rPr>
          <w:rFonts w:cs="Times New Roman"/>
          <w:szCs w:val="24"/>
        </w:rPr>
        <w:lastRenderedPageBreak/>
        <w:t>TABLE OF CONTENTS</w:t>
      </w:r>
      <w:bookmarkEnd w:id="11"/>
      <w:bookmarkEnd w:id="12"/>
    </w:p>
    <w:sdt>
      <w:sdtPr>
        <w:rPr>
          <w:rFonts w:asciiTheme="minorHAnsi" w:eastAsiaTheme="minorHAnsi" w:hAnsiTheme="minorHAnsi" w:cstheme="minorBidi"/>
          <w:color w:val="auto"/>
          <w:sz w:val="22"/>
          <w:szCs w:val="22"/>
        </w:rPr>
        <w:id w:val="1923732"/>
        <w:docPartObj>
          <w:docPartGallery w:val="Table of Contents"/>
          <w:docPartUnique/>
        </w:docPartObj>
      </w:sdtPr>
      <w:sdtEndPr/>
      <w:sdtContent>
        <w:p w:rsidR="005E5162" w:rsidRDefault="005E5162">
          <w:pPr>
            <w:pStyle w:val="TOCHeading"/>
          </w:pPr>
        </w:p>
        <w:p w:rsidR="004A2C85" w:rsidRDefault="00571910">
          <w:pPr>
            <w:pStyle w:val="TOC1"/>
            <w:tabs>
              <w:tab w:val="right" w:leader="dot" w:pos="8630"/>
            </w:tabs>
            <w:rPr>
              <w:rFonts w:eastAsiaTheme="minorEastAsia"/>
              <w:noProof/>
            </w:rPr>
          </w:pPr>
          <w:r>
            <w:fldChar w:fldCharType="begin"/>
          </w:r>
          <w:r w:rsidR="005E5162">
            <w:instrText xml:space="preserve"> TOC \o "1-3" \h \z \u </w:instrText>
          </w:r>
          <w:r>
            <w:fldChar w:fldCharType="separate"/>
          </w:r>
          <w:hyperlink w:anchor="_Toc201122671" w:history="1">
            <w:r w:rsidR="004A2C85" w:rsidRPr="00C26302">
              <w:rPr>
                <w:rStyle w:val="Hyperlink"/>
                <w:noProof/>
              </w:rPr>
              <w:t>TITLE PAGE</w:t>
            </w:r>
            <w:r w:rsidR="004A2C85">
              <w:rPr>
                <w:noProof/>
                <w:webHidden/>
              </w:rPr>
              <w:tab/>
            </w:r>
            <w:r>
              <w:rPr>
                <w:noProof/>
                <w:webHidden/>
              </w:rPr>
              <w:fldChar w:fldCharType="begin"/>
            </w:r>
            <w:r w:rsidR="004A2C85">
              <w:rPr>
                <w:noProof/>
                <w:webHidden/>
              </w:rPr>
              <w:instrText xml:space="preserve"> PAGEREF _Toc201122671 \h </w:instrText>
            </w:r>
            <w:r>
              <w:rPr>
                <w:noProof/>
                <w:webHidden/>
              </w:rPr>
            </w:r>
            <w:r>
              <w:rPr>
                <w:noProof/>
                <w:webHidden/>
              </w:rPr>
              <w:fldChar w:fldCharType="separate"/>
            </w:r>
            <w:r w:rsidR="004A2C85">
              <w:rPr>
                <w:noProof/>
                <w:webHidden/>
              </w:rPr>
              <w:t>i</w:t>
            </w:r>
            <w:r>
              <w:rPr>
                <w:noProof/>
                <w:webHidden/>
              </w:rPr>
              <w:fldChar w:fldCharType="end"/>
            </w:r>
          </w:hyperlink>
        </w:p>
        <w:p w:rsidR="004A2C85" w:rsidRDefault="009759DA">
          <w:pPr>
            <w:pStyle w:val="TOC1"/>
            <w:tabs>
              <w:tab w:val="right" w:leader="dot" w:pos="8630"/>
            </w:tabs>
            <w:rPr>
              <w:rFonts w:eastAsiaTheme="minorEastAsia"/>
              <w:noProof/>
            </w:rPr>
          </w:pPr>
          <w:hyperlink w:anchor="_Toc201122672" w:history="1">
            <w:r w:rsidR="004A2C85" w:rsidRPr="00C26302">
              <w:rPr>
                <w:rStyle w:val="Hyperlink"/>
                <w:noProof/>
              </w:rPr>
              <w:t>CERTIFICATION</w:t>
            </w:r>
            <w:r w:rsidR="004A2C85">
              <w:rPr>
                <w:noProof/>
                <w:webHidden/>
              </w:rPr>
              <w:tab/>
            </w:r>
            <w:r w:rsidR="00571910">
              <w:rPr>
                <w:noProof/>
                <w:webHidden/>
              </w:rPr>
              <w:fldChar w:fldCharType="begin"/>
            </w:r>
            <w:r w:rsidR="004A2C85">
              <w:rPr>
                <w:noProof/>
                <w:webHidden/>
              </w:rPr>
              <w:instrText xml:space="preserve"> PAGEREF _Toc201122672 \h </w:instrText>
            </w:r>
            <w:r w:rsidR="00571910">
              <w:rPr>
                <w:noProof/>
                <w:webHidden/>
              </w:rPr>
            </w:r>
            <w:r w:rsidR="00571910">
              <w:rPr>
                <w:noProof/>
                <w:webHidden/>
              </w:rPr>
              <w:fldChar w:fldCharType="separate"/>
            </w:r>
            <w:r w:rsidR="004A2C85">
              <w:rPr>
                <w:noProof/>
                <w:webHidden/>
              </w:rPr>
              <w:t>ii</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673" w:history="1">
            <w:r w:rsidR="004A2C85" w:rsidRPr="00C26302">
              <w:rPr>
                <w:rStyle w:val="Hyperlink"/>
                <w:rFonts w:cs="Times New Roman"/>
                <w:noProof/>
              </w:rPr>
              <w:t>DEDICATION</w:t>
            </w:r>
            <w:r w:rsidR="004A2C85">
              <w:rPr>
                <w:noProof/>
                <w:webHidden/>
              </w:rPr>
              <w:tab/>
            </w:r>
            <w:r w:rsidR="00571910">
              <w:rPr>
                <w:noProof/>
                <w:webHidden/>
              </w:rPr>
              <w:fldChar w:fldCharType="begin"/>
            </w:r>
            <w:r w:rsidR="004A2C85">
              <w:rPr>
                <w:noProof/>
                <w:webHidden/>
              </w:rPr>
              <w:instrText xml:space="preserve"> PAGEREF _Toc201122673 \h </w:instrText>
            </w:r>
            <w:r w:rsidR="00571910">
              <w:rPr>
                <w:noProof/>
                <w:webHidden/>
              </w:rPr>
            </w:r>
            <w:r w:rsidR="00571910">
              <w:rPr>
                <w:noProof/>
                <w:webHidden/>
              </w:rPr>
              <w:fldChar w:fldCharType="separate"/>
            </w:r>
            <w:r w:rsidR="004A2C85">
              <w:rPr>
                <w:noProof/>
                <w:webHidden/>
              </w:rPr>
              <w:t>iii</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674" w:history="1">
            <w:r w:rsidR="004A2C85" w:rsidRPr="00C26302">
              <w:rPr>
                <w:rStyle w:val="Hyperlink"/>
                <w:rFonts w:cs="Times New Roman"/>
                <w:noProof/>
              </w:rPr>
              <w:t>ACKNOWLEDGEMENTS</w:t>
            </w:r>
            <w:r w:rsidR="004A2C85">
              <w:rPr>
                <w:noProof/>
                <w:webHidden/>
              </w:rPr>
              <w:tab/>
            </w:r>
            <w:r w:rsidR="00571910">
              <w:rPr>
                <w:noProof/>
                <w:webHidden/>
              </w:rPr>
              <w:fldChar w:fldCharType="begin"/>
            </w:r>
            <w:r w:rsidR="004A2C85">
              <w:rPr>
                <w:noProof/>
                <w:webHidden/>
              </w:rPr>
              <w:instrText xml:space="preserve"> PAGEREF _Toc201122674 \h </w:instrText>
            </w:r>
            <w:r w:rsidR="00571910">
              <w:rPr>
                <w:noProof/>
                <w:webHidden/>
              </w:rPr>
            </w:r>
            <w:r w:rsidR="00571910">
              <w:rPr>
                <w:noProof/>
                <w:webHidden/>
              </w:rPr>
              <w:fldChar w:fldCharType="separate"/>
            </w:r>
            <w:r w:rsidR="004A2C85">
              <w:rPr>
                <w:noProof/>
                <w:webHidden/>
              </w:rPr>
              <w:t>iv</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675" w:history="1">
            <w:r w:rsidR="004A2C85" w:rsidRPr="00C26302">
              <w:rPr>
                <w:rStyle w:val="Hyperlink"/>
                <w:rFonts w:cs="Times New Roman"/>
                <w:noProof/>
              </w:rPr>
              <w:t>ABSTRACT</w:t>
            </w:r>
            <w:r w:rsidR="004A2C85">
              <w:rPr>
                <w:noProof/>
                <w:webHidden/>
              </w:rPr>
              <w:tab/>
            </w:r>
            <w:r w:rsidR="00571910">
              <w:rPr>
                <w:noProof/>
                <w:webHidden/>
              </w:rPr>
              <w:fldChar w:fldCharType="begin"/>
            </w:r>
            <w:r w:rsidR="004A2C85">
              <w:rPr>
                <w:noProof/>
                <w:webHidden/>
              </w:rPr>
              <w:instrText xml:space="preserve"> PAGEREF _Toc201122675 \h </w:instrText>
            </w:r>
            <w:r w:rsidR="00571910">
              <w:rPr>
                <w:noProof/>
                <w:webHidden/>
              </w:rPr>
            </w:r>
            <w:r w:rsidR="00571910">
              <w:rPr>
                <w:noProof/>
                <w:webHidden/>
              </w:rPr>
              <w:fldChar w:fldCharType="separate"/>
            </w:r>
            <w:r w:rsidR="004A2C85">
              <w:rPr>
                <w:noProof/>
                <w:webHidden/>
              </w:rPr>
              <w:t>v</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676" w:history="1">
            <w:r w:rsidR="004A2C85" w:rsidRPr="00C26302">
              <w:rPr>
                <w:rStyle w:val="Hyperlink"/>
                <w:rFonts w:cs="Times New Roman"/>
                <w:noProof/>
              </w:rPr>
              <w:t>TABLE OF CONTENTS</w:t>
            </w:r>
            <w:r w:rsidR="004A2C85">
              <w:rPr>
                <w:noProof/>
                <w:webHidden/>
              </w:rPr>
              <w:tab/>
            </w:r>
            <w:r w:rsidR="00571910">
              <w:rPr>
                <w:noProof/>
                <w:webHidden/>
              </w:rPr>
              <w:fldChar w:fldCharType="begin"/>
            </w:r>
            <w:r w:rsidR="004A2C85">
              <w:rPr>
                <w:noProof/>
                <w:webHidden/>
              </w:rPr>
              <w:instrText xml:space="preserve"> PAGEREF _Toc201122676 \h </w:instrText>
            </w:r>
            <w:r w:rsidR="00571910">
              <w:rPr>
                <w:noProof/>
                <w:webHidden/>
              </w:rPr>
            </w:r>
            <w:r w:rsidR="00571910">
              <w:rPr>
                <w:noProof/>
                <w:webHidden/>
              </w:rPr>
              <w:fldChar w:fldCharType="separate"/>
            </w:r>
            <w:r w:rsidR="004A2C85">
              <w:rPr>
                <w:noProof/>
                <w:webHidden/>
              </w:rPr>
              <w:t>vi</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677" w:history="1">
            <w:r w:rsidR="004A2C85" w:rsidRPr="00C26302">
              <w:rPr>
                <w:rStyle w:val="Hyperlink"/>
                <w:noProof/>
              </w:rPr>
              <w:t>CHAPTER ONE</w:t>
            </w:r>
            <w:r w:rsidR="004A2C85">
              <w:rPr>
                <w:noProof/>
                <w:webHidden/>
              </w:rPr>
              <w:tab/>
            </w:r>
            <w:r w:rsidR="00571910">
              <w:rPr>
                <w:noProof/>
                <w:webHidden/>
              </w:rPr>
              <w:fldChar w:fldCharType="begin"/>
            </w:r>
            <w:r w:rsidR="004A2C85">
              <w:rPr>
                <w:noProof/>
                <w:webHidden/>
              </w:rPr>
              <w:instrText xml:space="preserve"> PAGEREF _Toc201122677 \h </w:instrText>
            </w:r>
            <w:r w:rsidR="00571910">
              <w:rPr>
                <w:noProof/>
                <w:webHidden/>
              </w:rPr>
            </w:r>
            <w:r w:rsidR="00571910">
              <w:rPr>
                <w:noProof/>
                <w:webHidden/>
              </w:rPr>
              <w:fldChar w:fldCharType="separate"/>
            </w:r>
            <w:r w:rsidR="004A2C85">
              <w:rPr>
                <w:noProof/>
                <w:webHidden/>
              </w:rPr>
              <w:t>1</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678" w:history="1">
            <w:r w:rsidR="004A2C85" w:rsidRPr="00C26302">
              <w:rPr>
                <w:rStyle w:val="Hyperlink"/>
                <w:noProof/>
              </w:rPr>
              <w:t>INTRODUCTION</w:t>
            </w:r>
            <w:r w:rsidR="004A2C85">
              <w:rPr>
                <w:noProof/>
                <w:webHidden/>
              </w:rPr>
              <w:tab/>
            </w:r>
            <w:r w:rsidR="00571910">
              <w:rPr>
                <w:noProof/>
                <w:webHidden/>
              </w:rPr>
              <w:fldChar w:fldCharType="begin"/>
            </w:r>
            <w:r w:rsidR="004A2C85">
              <w:rPr>
                <w:noProof/>
                <w:webHidden/>
              </w:rPr>
              <w:instrText xml:space="preserve"> PAGEREF _Toc201122678 \h </w:instrText>
            </w:r>
            <w:r w:rsidR="00571910">
              <w:rPr>
                <w:noProof/>
                <w:webHidden/>
              </w:rPr>
            </w:r>
            <w:r w:rsidR="00571910">
              <w:rPr>
                <w:noProof/>
                <w:webHidden/>
              </w:rPr>
              <w:fldChar w:fldCharType="separate"/>
            </w:r>
            <w:r w:rsidR="004A2C85">
              <w:rPr>
                <w:noProof/>
                <w:webHidden/>
              </w:rPr>
              <w:t>1</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679" w:history="1">
            <w:r w:rsidR="004A2C85" w:rsidRPr="00C26302">
              <w:rPr>
                <w:rStyle w:val="Hyperlink"/>
                <w:noProof/>
              </w:rPr>
              <w:t>1.1</w:t>
            </w:r>
            <w:r w:rsidR="004A2C85">
              <w:rPr>
                <w:rFonts w:eastAsiaTheme="minorEastAsia"/>
                <w:noProof/>
              </w:rPr>
              <w:tab/>
            </w:r>
            <w:r w:rsidR="004A2C85" w:rsidRPr="00C26302">
              <w:rPr>
                <w:rStyle w:val="Hyperlink"/>
                <w:noProof/>
              </w:rPr>
              <w:t>BACKGROUND TO THE STUDY</w:t>
            </w:r>
            <w:r w:rsidR="004A2C85">
              <w:rPr>
                <w:noProof/>
                <w:webHidden/>
              </w:rPr>
              <w:tab/>
            </w:r>
            <w:r w:rsidR="00571910">
              <w:rPr>
                <w:noProof/>
                <w:webHidden/>
              </w:rPr>
              <w:fldChar w:fldCharType="begin"/>
            </w:r>
            <w:r w:rsidR="004A2C85">
              <w:rPr>
                <w:noProof/>
                <w:webHidden/>
              </w:rPr>
              <w:instrText xml:space="preserve"> PAGEREF _Toc201122679 \h </w:instrText>
            </w:r>
            <w:r w:rsidR="00571910">
              <w:rPr>
                <w:noProof/>
                <w:webHidden/>
              </w:rPr>
            </w:r>
            <w:r w:rsidR="00571910">
              <w:rPr>
                <w:noProof/>
                <w:webHidden/>
              </w:rPr>
              <w:fldChar w:fldCharType="separate"/>
            </w:r>
            <w:r w:rsidR="004A2C85">
              <w:rPr>
                <w:noProof/>
                <w:webHidden/>
              </w:rPr>
              <w:t>1</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680" w:history="1">
            <w:r w:rsidR="004A2C85" w:rsidRPr="00C26302">
              <w:rPr>
                <w:rStyle w:val="Hyperlink"/>
                <w:noProof/>
              </w:rPr>
              <w:t>1.2</w:t>
            </w:r>
            <w:r w:rsidR="004A2C85">
              <w:rPr>
                <w:rFonts w:eastAsiaTheme="minorEastAsia"/>
                <w:noProof/>
              </w:rPr>
              <w:tab/>
            </w:r>
            <w:r w:rsidR="004A2C85" w:rsidRPr="00C26302">
              <w:rPr>
                <w:rStyle w:val="Hyperlink"/>
                <w:noProof/>
              </w:rPr>
              <w:t>STATEMENT OF THE PROBLEM</w:t>
            </w:r>
            <w:r w:rsidR="004A2C85">
              <w:rPr>
                <w:noProof/>
                <w:webHidden/>
              </w:rPr>
              <w:tab/>
            </w:r>
            <w:r w:rsidR="00571910">
              <w:rPr>
                <w:noProof/>
                <w:webHidden/>
              </w:rPr>
              <w:fldChar w:fldCharType="begin"/>
            </w:r>
            <w:r w:rsidR="004A2C85">
              <w:rPr>
                <w:noProof/>
                <w:webHidden/>
              </w:rPr>
              <w:instrText xml:space="preserve"> PAGEREF _Toc201122680 \h </w:instrText>
            </w:r>
            <w:r w:rsidR="00571910">
              <w:rPr>
                <w:noProof/>
                <w:webHidden/>
              </w:rPr>
            </w:r>
            <w:r w:rsidR="00571910">
              <w:rPr>
                <w:noProof/>
                <w:webHidden/>
              </w:rPr>
              <w:fldChar w:fldCharType="separate"/>
            </w:r>
            <w:r w:rsidR="004A2C85">
              <w:rPr>
                <w:noProof/>
                <w:webHidden/>
              </w:rPr>
              <w:t>2</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681" w:history="1">
            <w:r w:rsidR="004A2C85" w:rsidRPr="00C26302">
              <w:rPr>
                <w:rStyle w:val="Hyperlink"/>
                <w:noProof/>
              </w:rPr>
              <w:t>1.3</w:t>
            </w:r>
            <w:r w:rsidR="004A2C85">
              <w:rPr>
                <w:rFonts w:eastAsiaTheme="minorEastAsia"/>
                <w:noProof/>
              </w:rPr>
              <w:tab/>
            </w:r>
            <w:r w:rsidR="004A2C85" w:rsidRPr="00C26302">
              <w:rPr>
                <w:rStyle w:val="Hyperlink"/>
                <w:noProof/>
              </w:rPr>
              <w:t>RESEARCH QUESTIONS</w:t>
            </w:r>
            <w:r w:rsidR="004A2C85">
              <w:rPr>
                <w:noProof/>
                <w:webHidden/>
              </w:rPr>
              <w:tab/>
            </w:r>
            <w:r w:rsidR="00571910">
              <w:rPr>
                <w:noProof/>
                <w:webHidden/>
              </w:rPr>
              <w:fldChar w:fldCharType="begin"/>
            </w:r>
            <w:r w:rsidR="004A2C85">
              <w:rPr>
                <w:noProof/>
                <w:webHidden/>
              </w:rPr>
              <w:instrText xml:space="preserve"> PAGEREF _Toc201122681 \h </w:instrText>
            </w:r>
            <w:r w:rsidR="00571910">
              <w:rPr>
                <w:noProof/>
                <w:webHidden/>
              </w:rPr>
            </w:r>
            <w:r w:rsidR="00571910">
              <w:rPr>
                <w:noProof/>
                <w:webHidden/>
              </w:rPr>
              <w:fldChar w:fldCharType="separate"/>
            </w:r>
            <w:r w:rsidR="004A2C85">
              <w:rPr>
                <w:noProof/>
                <w:webHidden/>
              </w:rPr>
              <w:t>3</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682" w:history="1">
            <w:r w:rsidR="004A2C85" w:rsidRPr="00C26302">
              <w:rPr>
                <w:rStyle w:val="Hyperlink"/>
                <w:noProof/>
              </w:rPr>
              <w:t>1.4</w:t>
            </w:r>
            <w:r w:rsidR="004A2C85">
              <w:rPr>
                <w:rFonts w:eastAsiaTheme="minorEastAsia"/>
                <w:noProof/>
              </w:rPr>
              <w:tab/>
            </w:r>
            <w:r w:rsidR="004A2C85" w:rsidRPr="00C26302">
              <w:rPr>
                <w:rStyle w:val="Hyperlink"/>
                <w:noProof/>
              </w:rPr>
              <w:t>OBJECTIVES OF THE STUDY</w:t>
            </w:r>
            <w:r w:rsidR="004A2C85">
              <w:rPr>
                <w:noProof/>
                <w:webHidden/>
              </w:rPr>
              <w:tab/>
            </w:r>
            <w:r w:rsidR="00571910">
              <w:rPr>
                <w:noProof/>
                <w:webHidden/>
              </w:rPr>
              <w:fldChar w:fldCharType="begin"/>
            </w:r>
            <w:r w:rsidR="004A2C85">
              <w:rPr>
                <w:noProof/>
                <w:webHidden/>
              </w:rPr>
              <w:instrText xml:space="preserve"> PAGEREF _Toc201122682 \h </w:instrText>
            </w:r>
            <w:r w:rsidR="00571910">
              <w:rPr>
                <w:noProof/>
                <w:webHidden/>
              </w:rPr>
            </w:r>
            <w:r w:rsidR="00571910">
              <w:rPr>
                <w:noProof/>
                <w:webHidden/>
              </w:rPr>
              <w:fldChar w:fldCharType="separate"/>
            </w:r>
            <w:r w:rsidR="004A2C85">
              <w:rPr>
                <w:noProof/>
                <w:webHidden/>
              </w:rPr>
              <w:t>3</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683" w:history="1">
            <w:r w:rsidR="004A2C85" w:rsidRPr="00C26302">
              <w:rPr>
                <w:rStyle w:val="Hyperlink"/>
                <w:noProof/>
              </w:rPr>
              <w:t>1.5</w:t>
            </w:r>
            <w:r w:rsidR="004A2C85">
              <w:rPr>
                <w:rFonts w:eastAsiaTheme="minorEastAsia"/>
                <w:noProof/>
              </w:rPr>
              <w:tab/>
            </w:r>
            <w:r w:rsidR="004A2C85" w:rsidRPr="00C26302">
              <w:rPr>
                <w:rStyle w:val="Hyperlink"/>
                <w:noProof/>
              </w:rPr>
              <w:t>SIGNIFICANCE OF THE STUDY</w:t>
            </w:r>
            <w:r w:rsidR="004A2C85">
              <w:rPr>
                <w:noProof/>
                <w:webHidden/>
              </w:rPr>
              <w:tab/>
            </w:r>
            <w:r w:rsidR="00571910">
              <w:rPr>
                <w:noProof/>
                <w:webHidden/>
              </w:rPr>
              <w:fldChar w:fldCharType="begin"/>
            </w:r>
            <w:r w:rsidR="004A2C85">
              <w:rPr>
                <w:noProof/>
                <w:webHidden/>
              </w:rPr>
              <w:instrText xml:space="preserve"> PAGEREF _Toc201122683 \h </w:instrText>
            </w:r>
            <w:r w:rsidR="00571910">
              <w:rPr>
                <w:noProof/>
                <w:webHidden/>
              </w:rPr>
            </w:r>
            <w:r w:rsidR="00571910">
              <w:rPr>
                <w:noProof/>
                <w:webHidden/>
              </w:rPr>
              <w:fldChar w:fldCharType="separate"/>
            </w:r>
            <w:r w:rsidR="004A2C85">
              <w:rPr>
                <w:noProof/>
                <w:webHidden/>
              </w:rPr>
              <w:t>4</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684" w:history="1">
            <w:r w:rsidR="004A2C85" w:rsidRPr="00C26302">
              <w:rPr>
                <w:rStyle w:val="Hyperlink"/>
                <w:noProof/>
              </w:rPr>
              <w:t>1.6</w:t>
            </w:r>
            <w:r w:rsidR="004A2C85">
              <w:rPr>
                <w:rFonts w:eastAsiaTheme="minorEastAsia"/>
                <w:noProof/>
              </w:rPr>
              <w:tab/>
            </w:r>
            <w:r w:rsidR="004A2C85" w:rsidRPr="00C26302">
              <w:rPr>
                <w:rStyle w:val="Hyperlink"/>
                <w:noProof/>
              </w:rPr>
              <w:t>SCOPE OF THE STUDY</w:t>
            </w:r>
            <w:r w:rsidR="004A2C85">
              <w:rPr>
                <w:noProof/>
                <w:webHidden/>
              </w:rPr>
              <w:tab/>
            </w:r>
            <w:r w:rsidR="00571910">
              <w:rPr>
                <w:noProof/>
                <w:webHidden/>
              </w:rPr>
              <w:fldChar w:fldCharType="begin"/>
            </w:r>
            <w:r w:rsidR="004A2C85">
              <w:rPr>
                <w:noProof/>
                <w:webHidden/>
              </w:rPr>
              <w:instrText xml:space="preserve"> PAGEREF _Toc201122684 \h </w:instrText>
            </w:r>
            <w:r w:rsidR="00571910">
              <w:rPr>
                <w:noProof/>
                <w:webHidden/>
              </w:rPr>
            </w:r>
            <w:r w:rsidR="00571910">
              <w:rPr>
                <w:noProof/>
                <w:webHidden/>
              </w:rPr>
              <w:fldChar w:fldCharType="separate"/>
            </w:r>
            <w:r w:rsidR="004A2C85">
              <w:rPr>
                <w:noProof/>
                <w:webHidden/>
              </w:rPr>
              <w:t>5</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685" w:history="1">
            <w:r w:rsidR="004A2C85" w:rsidRPr="00C26302">
              <w:rPr>
                <w:rStyle w:val="Hyperlink"/>
                <w:noProof/>
              </w:rPr>
              <w:t>1.7</w:t>
            </w:r>
            <w:r w:rsidR="004A2C85">
              <w:rPr>
                <w:rFonts w:eastAsiaTheme="minorEastAsia"/>
                <w:noProof/>
              </w:rPr>
              <w:tab/>
            </w:r>
            <w:r w:rsidR="004A2C85" w:rsidRPr="00C26302">
              <w:rPr>
                <w:rStyle w:val="Hyperlink"/>
                <w:noProof/>
              </w:rPr>
              <w:t>DEFINITION OF TERMS</w:t>
            </w:r>
            <w:r w:rsidR="004A2C85">
              <w:rPr>
                <w:noProof/>
                <w:webHidden/>
              </w:rPr>
              <w:tab/>
            </w:r>
            <w:r w:rsidR="00571910">
              <w:rPr>
                <w:noProof/>
                <w:webHidden/>
              </w:rPr>
              <w:fldChar w:fldCharType="begin"/>
            </w:r>
            <w:r w:rsidR="004A2C85">
              <w:rPr>
                <w:noProof/>
                <w:webHidden/>
              </w:rPr>
              <w:instrText xml:space="preserve"> PAGEREF _Toc201122685 \h </w:instrText>
            </w:r>
            <w:r w:rsidR="00571910">
              <w:rPr>
                <w:noProof/>
                <w:webHidden/>
              </w:rPr>
            </w:r>
            <w:r w:rsidR="00571910">
              <w:rPr>
                <w:noProof/>
                <w:webHidden/>
              </w:rPr>
              <w:fldChar w:fldCharType="separate"/>
            </w:r>
            <w:r w:rsidR="004A2C85">
              <w:rPr>
                <w:noProof/>
                <w:webHidden/>
              </w:rPr>
              <w:t>5</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686" w:history="1">
            <w:r w:rsidR="004A2C85" w:rsidRPr="00C26302">
              <w:rPr>
                <w:rStyle w:val="Hyperlink"/>
                <w:noProof/>
              </w:rPr>
              <w:t>CHAPTER TWO</w:t>
            </w:r>
            <w:r w:rsidR="004A2C85">
              <w:rPr>
                <w:noProof/>
                <w:webHidden/>
              </w:rPr>
              <w:tab/>
            </w:r>
            <w:r w:rsidR="00571910">
              <w:rPr>
                <w:noProof/>
                <w:webHidden/>
              </w:rPr>
              <w:fldChar w:fldCharType="begin"/>
            </w:r>
            <w:r w:rsidR="004A2C85">
              <w:rPr>
                <w:noProof/>
                <w:webHidden/>
              </w:rPr>
              <w:instrText xml:space="preserve"> PAGEREF _Toc201122686 \h </w:instrText>
            </w:r>
            <w:r w:rsidR="00571910">
              <w:rPr>
                <w:noProof/>
                <w:webHidden/>
              </w:rPr>
            </w:r>
            <w:r w:rsidR="00571910">
              <w:rPr>
                <w:noProof/>
                <w:webHidden/>
              </w:rPr>
              <w:fldChar w:fldCharType="separate"/>
            </w:r>
            <w:r w:rsidR="004A2C85">
              <w:rPr>
                <w:noProof/>
                <w:webHidden/>
              </w:rPr>
              <w:t>6</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687" w:history="1">
            <w:r w:rsidR="004A2C85" w:rsidRPr="00C26302">
              <w:rPr>
                <w:rStyle w:val="Hyperlink"/>
                <w:noProof/>
              </w:rPr>
              <w:t>INTRODUCTION</w:t>
            </w:r>
            <w:r w:rsidR="004A2C85">
              <w:rPr>
                <w:noProof/>
                <w:webHidden/>
              </w:rPr>
              <w:tab/>
            </w:r>
            <w:r w:rsidR="00571910">
              <w:rPr>
                <w:noProof/>
                <w:webHidden/>
              </w:rPr>
              <w:fldChar w:fldCharType="begin"/>
            </w:r>
            <w:r w:rsidR="004A2C85">
              <w:rPr>
                <w:noProof/>
                <w:webHidden/>
              </w:rPr>
              <w:instrText xml:space="preserve"> PAGEREF _Toc201122687 \h </w:instrText>
            </w:r>
            <w:r w:rsidR="00571910">
              <w:rPr>
                <w:noProof/>
                <w:webHidden/>
              </w:rPr>
            </w:r>
            <w:r w:rsidR="00571910">
              <w:rPr>
                <w:noProof/>
                <w:webHidden/>
              </w:rPr>
              <w:fldChar w:fldCharType="separate"/>
            </w:r>
            <w:r w:rsidR="004A2C85">
              <w:rPr>
                <w:noProof/>
                <w:webHidden/>
              </w:rPr>
              <w:t>6</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688" w:history="1">
            <w:r w:rsidR="004A2C85" w:rsidRPr="00C26302">
              <w:rPr>
                <w:rStyle w:val="Hyperlink"/>
                <w:noProof/>
              </w:rPr>
              <w:t>2.1</w:t>
            </w:r>
            <w:r w:rsidR="004A2C85">
              <w:rPr>
                <w:rFonts w:eastAsiaTheme="minorEastAsia"/>
                <w:noProof/>
              </w:rPr>
              <w:tab/>
            </w:r>
            <w:r w:rsidR="004A2C85" w:rsidRPr="00C26302">
              <w:rPr>
                <w:rStyle w:val="Hyperlink"/>
                <w:noProof/>
              </w:rPr>
              <w:t>THEORETICAL FRAMEWORK</w:t>
            </w:r>
            <w:r w:rsidR="004A2C85">
              <w:rPr>
                <w:noProof/>
                <w:webHidden/>
              </w:rPr>
              <w:tab/>
            </w:r>
            <w:r w:rsidR="00571910">
              <w:rPr>
                <w:noProof/>
                <w:webHidden/>
              </w:rPr>
              <w:fldChar w:fldCharType="begin"/>
            </w:r>
            <w:r w:rsidR="004A2C85">
              <w:rPr>
                <w:noProof/>
                <w:webHidden/>
              </w:rPr>
              <w:instrText xml:space="preserve"> PAGEREF _Toc201122688 \h </w:instrText>
            </w:r>
            <w:r w:rsidR="00571910">
              <w:rPr>
                <w:noProof/>
                <w:webHidden/>
              </w:rPr>
            </w:r>
            <w:r w:rsidR="00571910">
              <w:rPr>
                <w:noProof/>
                <w:webHidden/>
              </w:rPr>
              <w:fldChar w:fldCharType="separate"/>
            </w:r>
            <w:r w:rsidR="004A2C85">
              <w:rPr>
                <w:noProof/>
                <w:webHidden/>
              </w:rPr>
              <w:t>6</w:t>
            </w:r>
            <w:r w:rsidR="00571910">
              <w:rPr>
                <w:noProof/>
                <w:webHidden/>
              </w:rPr>
              <w:fldChar w:fldCharType="end"/>
            </w:r>
          </w:hyperlink>
        </w:p>
        <w:p w:rsidR="004A2C85" w:rsidRDefault="009759DA">
          <w:pPr>
            <w:pStyle w:val="TOC1"/>
            <w:tabs>
              <w:tab w:val="left" w:pos="880"/>
              <w:tab w:val="right" w:leader="dot" w:pos="8630"/>
            </w:tabs>
            <w:rPr>
              <w:rFonts w:eastAsiaTheme="minorEastAsia"/>
              <w:noProof/>
            </w:rPr>
          </w:pPr>
          <w:hyperlink w:anchor="_Toc201122689" w:history="1">
            <w:r w:rsidR="004A2C85" w:rsidRPr="00C26302">
              <w:rPr>
                <w:rStyle w:val="Hyperlink"/>
                <w:noProof/>
              </w:rPr>
              <w:t>2.1.1</w:t>
            </w:r>
            <w:r w:rsidR="004A2C85">
              <w:rPr>
                <w:rFonts w:eastAsiaTheme="minorEastAsia"/>
                <w:noProof/>
              </w:rPr>
              <w:tab/>
            </w:r>
            <w:r w:rsidR="004A2C85" w:rsidRPr="00C26302">
              <w:rPr>
                <w:rStyle w:val="Hyperlink"/>
                <w:noProof/>
              </w:rPr>
              <w:t>Uses and Gratifications Theory (UGT)</w:t>
            </w:r>
            <w:r w:rsidR="004A2C85">
              <w:rPr>
                <w:noProof/>
                <w:webHidden/>
              </w:rPr>
              <w:tab/>
            </w:r>
            <w:r w:rsidR="00571910">
              <w:rPr>
                <w:noProof/>
                <w:webHidden/>
              </w:rPr>
              <w:fldChar w:fldCharType="begin"/>
            </w:r>
            <w:r w:rsidR="004A2C85">
              <w:rPr>
                <w:noProof/>
                <w:webHidden/>
              </w:rPr>
              <w:instrText xml:space="preserve"> PAGEREF _Toc201122689 \h </w:instrText>
            </w:r>
            <w:r w:rsidR="00571910">
              <w:rPr>
                <w:noProof/>
                <w:webHidden/>
              </w:rPr>
            </w:r>
            <w:r w:rsidR="00571910">
              <w:rPr>
                <w:noProof/>
                <w:webHidden/>
              </w:rPr>
              <w:fldChar w:fldCharType="separate"/>
            </w:r>
            <w:r w:rsidR="004A2C85">
              <w:rPr>
                <w:noProof/>
                <w:webHidden/>
              </w:rPr>
              <w:t>6</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690" w:history="1">
            <w:r w:rsidR="004A2C85" w:rsidRPr="00C26302">
              <w:rPr>
                <w:rStyle w:val="Hyperlink"/>
                <w:noProof/>
              </w:rPr>
              <w:t>2.2</w:t>
            </w:r>
            <w:r w:rsidR="004A2C85">
              <w:rPr>
                <w:rFonts w:eastAsiaTheme="minorEastAsia"/>
                <w:noProof/>
              </w:rPr>
              <w:tab/>
            </w:r>
            <w:r w:rsidR="004A2C85" w:rsidRPr="00C26302">
              <w:rPr>
                <w:rStyle w:val="Hyperlink"/>
                <w:noProof/>
              </w:rPr>
              <w:t>CONCEPTUAL FRAMEWORK</w:t>
            </w:r>
            <w:r w:rsidR="004A2C85">
              <w:rPr>
                <w:noProof/>
                <w:webHidden/>
              </w:rPr>
              <w:tab/>
            </w:r>
            <w:r w:rsidR="00571910">
              <w:rPr>
                <w:noProof/>
                <w:webHidden/>
              </w:rPr>
              <w:fldChar w:fldCharType="begin"/>
            </w:r>
            <w:r w:rsidR="004A2C85">
              <w:rPr>
                <w:noProof/>
                <w:webHidden/>
              </w:rPr>
              <w:instrText xml:space="preserve"> PAGEREF _Toc201122690 \h </w:instrText>
            </w:r>
            <w:r w:rsidR="00571910">
              <w:rPr>
                <w:noProof/>
                <w:webHidden/>
              </w:rPr>
            </w:r>
            <w:r w:rsidR="00571910">
              <w:rPr>
                <w:noProof/>
                <w:webHidden/>
              </w:rPr>
              <w:fldChar w:fldCharType="separate"/>
            </w:r>
            <w:r w:rsidR="004A2C85">
              <w:rPr>
                <w:noProof/>
                <w:webHidden/>
              </w:rPr>
              <w:t>7</w:t>
            </w:r>
            <w:r w:rsidR="00571910">
              <w:rPr>
                <w:noProof/>
                <w:webHidden/>
              </w:rPr>
              <w:fldChar w:fldCharType="end"/>
            </w:r>
          </w:hyperlink>
        </w:p>
        <w:p w:rsidR="004A2C85" w:rsidRDefault="009759DA">
          <w:pPr>
            <w:pStyle w:val="TOC1"/>
            <w:tabs>
              <w:tab w:val="left" w:pos="880"/>
              <w:tab w:val="right" w:leader="dot" w:pos="8630"/>
            </w:tabs>
            <w:rPr>
              <w:rFonts w:eastAsiaTheme="minorEastAsia"/>
              <w:noProof/>
            </w:rPr>
          </w:pPr>
          <w:hyperlink w:anchor="_Toc201122691" w:history="1">
            <w:r w:rsidR="004A2C85" w:rsidRPr="00C26302">
              <w:rPr>
                <w:rStyle w:val="Hyperlink"/>
                <w:noProof/>
              </w:rPr>
              <w:t>2.2.1</w:t>
            </w:r>
            <w:r w:rsidR="004A2C85">
              <w:rPr>
                <w:rFonts w:eastAsiaTheme="minorEastAsia"/>
                <w:noProof/>
              </w:rPr>
              <w:tab/>
            </w:r>
            <w:r w:rsidR="004A2C85" w:rsidRPr="00C26302">
              <w:rPr>
                <w:rStyle w:val="Hyperlink"/>
                <w:noProof/>
              </w:rPr>
              <w:t>Concept of Media and Conflict Resolution</w:t>
            </w:r>
            <w:r w:rsidR="004A2C85">
              <w:rPr>
                <w:noProof/>
                <w:webHidden/>
              </w:rPr>
              <w:tab/>
            </w:r>
            <w:r w:rsidR="00571910">
              <w:rPr>
                <w:noProof/>
                <w:webHidden/>
              </w:rPr>
              <w:fldChar w:fldCharType="begin"/>
            </w:r>
            <w:r w:rsidR="004A2C85">
              <w:rPr>
                <w:noProof/>
                <w:webHidden/>
              </w:rPr>
              <w:instrText xml:space="preserve"> PAGEREF _Toc201122691 \h </w:instrText>
            </w:r>
            <w:r w:rsidR="00571910">
              <w:rPr>
                <w:noProof/>
                <w:webHidden/>
              </w:rPr>
            </w:r>
            <w:r w:rsidR="00571910">
              <w:rPr>
                <w:noProof/>
                <w:webHidden/>
              </w:rPr>
              <w:fldChar w:fldCharType="separate"/>
            </w:r>
            <w:r w:rsidR="004A2C85">
              <w:rPr>
                <w:noProof/>
                <w:webHidden/>
              </w:rPr>
              <w:t>7</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692" w:history="1">
            <w:r w:rsidR="004A2C85" w:rsidRPr="00C26302">
              <w:rPr>
                <w:rStyle w:val="Hyperlink"/>
                <w:rFonts w:ascii="Times New Roman" w:eastAsia="Times New Roman" w:hAnsi="Times New Roman" w:cs="Times New Roman"/>
                <w:b/>
                <w:bCs/>
                <w:noProof/>
              </w:rPr>
              <w:t>Media as a Platform for Communication</w:t>
            </w:r>
            <w:r w:rsidR="004A2C85">
              <w:rPr>
                <w:noProof/>
                <w:webHidden/>
              </w:rPr>
              <w:tab/>
            </w:r>
            <w:r w:rsidR="00571910">
              <w:rPr>
                <w:noProof/>
                <w:webHidden/>
              </w:rPr>
              <w:fldChar w:fldCharType="begin"/>
            </w:r>
            <w:r w:rsidR="004A2C85">
              <w:rPr>
                <w:noProof/>
                <w:webHidden/>
              </w:rPr>
              <w:instrText xml:space="preserve"> PAGEREF _Toc201122692 \h </w:instrText>
            </w:r>
            <w:r w:rsidR="00571910">
              <w:rPr>
                <w:noProof/>
                <w:webHidden/>
              </w:rPr>
            </w:r>
            <w:r w:rsidR="00571910">
              <w:rPr>
                <w:noProof/>
                <w:webHidden/>
              </w:rPr>
              <w:fldChar w:fldCharType="separate"/>
            </w:r>
            <w:r w:rsidR="004A2C85">
              <w:rPr>
                <w:noProof/>
                <w:webHidden/>
              </w:rPr>
              <w:t>7</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693" w:history="1">
            <w:r w:rsidR="004A2C85" w:rsidRPr="00C26302">
              <w:rPr>
                <w:rStyle w:val="Hyperlink"/>
                <w:rFonts w:ascii="Times New Roman" w:eastAsia="Times New Roman" w:hAnsi="Times New Roman" w:cs="Times New Roman"/>
                <w:b/>
                <w:bCs/>
                <w:noProof/>
              </w:rPr>
              <w:t>Media as a Tool for Mediation</w:t>
            </w:r>
            <w:r w:rsidR="004A2C85">
              <w:rPr>
                <w:noProof/>
                <w:webHidden/>
              </w:rPr>
              <w:tab/>
            </w:r>
            <w:r w:rsidR="00571910">
              <w:rPr>
                <w:noProof/>
                <w:webHidden/>
              </w:rPr>
              <w:fldChar w:fldCharType="begin"/>
            </w:r>
            <w:r w:rsidR="004A2C85">
              <w:rPr>
                <w:noProof/>
                <w:webHidden/>
              </w:rPr>
              <w:instrText xml:space="preserve"> PAGEREF _Toc201122693 \h </w:instrText>
            </w:r>
            <w:r w:rsidR="00571910">
              <w:rPr>
                <w:noProof/>
                <w:webHidden/>
              </w:rPr>
            </w:r>
            <w:r w:rsidR="00571910">
              <w:rPr>
                <w:noProof/>
                <w:webHidden/>
              </w:rPr>
              <w:fldChar w:fldCharType="separate"/>
            </w:r>
            <w:r w:rsidR="004A2C85">
              <w:rPr>
                <w:noProof/>
                <w:webHidden/>
              </w:rPr>
              <w:t>8</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694" w:history="1">
            <w:r w:rsidR="004A2C85" w:rsidRPr="00C26302">
              <w:rPr>
                <w:rStyle w:val="Hyperlink"/>
                <w:rFonts w:ascii="Times New Roman" w:eastAsia="Times New Roman" w:hAnsi="Times New Roman" w:cs="Times New Roman"/>
                <w:b/>
                <w:bCs/>
                <w:noProof/>
              </w:rPr>
              <w:t>Media's Role in Peacebuilding</w:t>
            </w:r>
            <w:r w:rsidR="004A2C85">
              <w:rPr>
                <w:noProof/>
                <w:webHidden/>
              </w:rPr>
              <w:tab/>
            </w:r>
            <w:r w:rsidR="00571910">
              <w:rPr>
                <w:noProof/>
                <w:webHidden/>
              </w:rPr>
              <w:fldChar w:fldCharType="begin"/>
            </w:r>
            <w:r w:rsidR="004A2C85">
              <w:rPr>
                <w:noProof/>
                <w:webHidden/>
              </w:rPr>
              <w:instrText xml:space="preserve"> PAGEREF _Toc201122694 \h </w:instrText>
            </w:r>
            <w:r w:rsidR="00571910">
              <w:rPr>
                <w:noProof/>
                <w:webHidden/>
              </w:rPr>
            </w:r>
            <w:r w:rsidR="00571910">
              <w:rPr>
                <w:noProof/>
                <w:webHidden/>
              </w:rPr>
              <w:fldChar w:fldCharType="separate"/>
            </w:r>
            <w:r w:rsidR="004A2C85">
              <w:rPr>
                <w:noProof/>
                <w:webHidden/>
              </w:rPr>
              <w:t>9</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695" w:history="1">
            <w:r w:rsidR="004A2C85" w:rsidRPr="00C26302">
              <w:rPr>
                <w:rStyle w:val="Hyperlink"/>
                <w:rFonts w:ascii="Times New Roman" w:eastAsia="Times New Roman" w:hAnsi="Times New Roman" w:cs="Times New Roman"/>
                <w:b/>
                <w:bCs/>
                <w:noProof/>
              </w:rPr>
              <w:t>The Impact of Social Media in Conflict Resolution</w:t>
            </w:r>
            <w:r w:rsidR="004A2C85">
              <w:rPr>
                <w:noProof/>
                <w:webHidden/>
              </w:rPr>
              <w:tab/>
            </w:r>
            <w:r w:rsidR="00571910">
              <w:rPr>
                <w:noProof/>
                <w:webHidden/>
              </w:rPr>
              <w:fldChar w:fldCharType="begin"/>
            </w:r>
            <w:r w:rsidR="004A2C85">
              <w:rPr>
                <w:noProof/>
                <w:webHidden/>
              </w:rPr>
              <w:instrText xml:space="preserve"> PAGEREF _Toc201122695 \h </w:instrText>
            </w:r>
            <w:r w:rsidR="00571910">
              <w:rPr>
                <w:noProof/>
                <w:webHidden/>
              </w:rPr>
            </w:r>
            <w:r w:rsidR="00571910">
              <w:rPr>
                <w:noProof/>
                <w:webHidden/>
              </w:rPr>
              <w:fldChar w:fldCharType="separate"/>
            </w:r>
            <w:r w:rsidR="004A2C85">
              <w:rPr>
                <w:noProof/>
                <w:webHidden/>
              </w:rPr>
              <w:t>9</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696" w:history="1">
            <w:r w:rsidR="004A2C85" w:rsidRPr="00C26302">
              <w:rPr>
                <w:rStyle w:val="Hyperlink"/>
                <w:rFonts w:ascii="Times New Roman" w:eastAsia="Times New Roman" w:hAnsi="Times New Roman" w:cs="Times New Roman"/>
                <w:b/>
                <w:bCs/>
                <w:noProof/>
              </w:rPr>
              <w:t>Media as a Catalyst for Social Change</w:t>
            </w:r>
            <w:r w:rsidR="004A2C85">
              <w:rPr>
                <w:noProof/>
                <w:webHidden/>
              </w:rPr>
              <w:tab/>
            </w:r>
            <w:r w:rsidR="00571910">
              <w:rPr>
                <w:noProof/>
                <w:webHidden/>
              </w:rPr>
              <w:fldChar w:fldCharType="begin"/>
            </w:r>
            <w:r w:rsidR="004A2C85">
              <w:rPr>
                <w:noProof/>
                <w:webHidden/>
              </w:rPr>
              <w:instrText xml:space="preserve"> PAGEREF _Toc201122696 \h </w:instrText>
            </w:r>
            <w:r w:rsidR="00571910">
              <w:rPr>
                <w:noProof/>
                <w:webHidden/>
              </w:rPr>
            </w:r>
            <w:r w:rsidR="00571910">
              <w:rPr>
                <w:noProof/>
                <w:webHidden/>
              </w:rPr>
              <w:fldChar w:fldCharType="separate"/>
            </w:r>
            <w:r w:rsidR="004A2C85">
              <w:rPr>
                <w:noProof/>
                <w:webHidden/>
              </w:rPr>
              <w:t>10</w:t>
            </w:r>
            <w:r w:rsidR="00571910">
              <w:rPr>
                <w:noProof/>
                <w:webHidden/>
              </w:rPr>
              <w:fldChar w:fldCharType="end"/>
            </w:r>
          </w:hyperlink>
        </w:p>
        <w:p w:rsidR="004A2C85" w:rsidRDefault="009759DA">
          <w:pPr>
            <w:pStyle w:val="TOC1"/>
            <w:tabs>
              <w:tab w:val="left" w:pos="880"/>
              <w:tab w:val="right" w:leader="dot" w:pos="8630"/>
            </w:tabs>
            <w:rPr>
              <w:rFonts w:eastAsiaTheme="minorEastAsia"/>
              <w:noProof/>
            </w:rPr>
          </w:pPr>
          <w:hyperlink w:anchor="_Toc201122697" w:history="1">
            <w:r w:rsidR="004A2C85" w:rsidRPr="00C26302">
              <w:rPr>
                <w:rStyle w:val="Hyperlink"/>
                <w:noProof/>
              </w:rPr>
              <w:t>2.2.2</w:t>
            </w:r>
            <w:r w:rsidR="004A2C85">
              <w:rPr>
                <w:rFonts w:eastAsiaTheme="minorEastAsia"/>
                <w:noProof/>
              </w:rPr>
              <w:tab/>
            </w:r>
            <w:r w:rsidR="004A2C85" w:rsidRPr="00C26302">
              <w:rPr>
                <w:rStyle w:val="Hyperlink"/>
                <w:noProof/>
              </w:rPr>
              <w:t>Radio Programming for Social Change</w:t>
            </w:r>
            <w:r w:rsidR="004A2C85">
              <w:rPr>
                <w:noProof/>
                <w:webHidden/>
              </w:rPr>
              <w:tab/>
            </w:r>
            <w:r w:rsidR="00571910">
              <w:rPr>
                <w:noProof/>
                <w:webHidden/>
              </w:rPr>
              <w:fldChar w:fldCharType="begin"/>
            </w:r>
            <w:r w:rsidR="004A2C85">
              <w:rPr>
                <w:noProof/>
                <w:webHidden/>
              </w:rPr>
              <w:instrText xml:space="preserve"> PAGEREF _Toc201122697 \h </w:instrText>
            </w:r>
            <w:r w:rsidR="00571910">
              <w:rPr>
                <w:noProof/>
                <w:webHidden/>
              </w:rPr>
            </w:r>
            <w:r w:rsidR="00571910">
              <w:rPr>
                <w:noProof/>
                <w:webHidden/>
              </w:rPr>
              <w:fldChar w:fldCharType="separate"/>
            </w:r>
            <w:r w:rsidR="004A2C85">
              <w:rPr>
                <w:noProof/>
                <w:webHidden/>
              </w:rPr>
              <w:t>11</w:t>
            </w:r>
            <w:r w:rsidR="00571910">
              <w:rPr>
                <w:noProof/>
                <w:webHidden/>
              </w:rPr>
              <w:fldChar w:fldCharType="end"/>
            </w:r>
          </w:hyperlink>
        </w:p>
        <w:p w:rsidR="004A2C85" w:rsidRDefault="009759DA">
          <w:pPr>
            <w:pStyle w:val="TOC1"/>
            <w:tabs>
              <w:tab w:val="left" w:pos="880"/>
              <w:tab w:val="right" w:leader="dot" w:pos="8630"/>
            </w:tabs>
            <w:rPr>
              <w:rFonts w:eastAsiaTheme="minorEastAsia"/>
              <w:noProof/>
            </w:rPr>
          </w:pPr>
          <w:hyperlink w:anchor="_Toc201122698" w:history="1">
            <w:r w:rsidR="004A2C85" w:rsidRPr="00C26302">
              <w:rPr>
                <w:rStyle w:val="Hyperlink"/>
                <w:rFonts w:ascii="Times New Roman" w:hAnsi="Times New Roman" w:cs="Times New Roman"/>
                <w:b/>
                <w:noProof/>
              </w:rPr>
              <w:t>2.2.3</w:t>
            </w:r>
            <w:r w:rsidR="004A2C85">
              <w:rPr>
                <w:rFonts w:eastAsiaTheme="minorEastAsia"/>
                <w:noProof/>
              </w:rPr>
              <w:tab/>
            </w:r>
            <w:r w:rsidR="004A2C85" w:rsidRPr="00C26302">
              <w:rPr>
                <w:rStyle w:val="Hyperlink"/>
                <w:rFonts w:ascii="Times New Roman" w:hAnsi="Times New Roman" w:cs="Times New Roman"/>
                <w:b/>
                <w:noProof/>
              </w:rPr>
              <w:t>Perception of Radio as a Tool for Conflict Mediation</w:t>
            </w:r>
            <w:r w:rsidR="004A2C85">
              <w:rPr>
                <w:noProof/>
                <w:webHidden/>
              </w:rPr>
              <w:tab/>
            </w:r>
            <w:r w:rsidR="00571910">
              <w:rPr>
                <w:noProof/>
                <w:webHidden/>
              </w:rPr>
              <w:fldChar w:fldCharType="begin"/>
            </w:r>
            <w:r w:rsidR="004A2C85">
              <w:rPr>
                <w:noProof/>
                <w:webHidden/>
              </w:rPr>
              <w:instrText xml:space="preserve"> PAGEREF _Toc201122698 \h </w:instrText>
            </w:r>
            <w:r w:rsidR="00571910">
              <w:rPr>
                <w:noProof/>
                <w:webHidden/>
              </w:rPr>
            </w:r>
            <w:r w:rsidR="00571910">
              <w:rPr>
                <w:noProof/>
                <w:webHidden/>
              </w:rPr>
              <w:fldChar w:fldCharType="separate"/>
            </w:r>
            <w:r w:rsidR="004A2C85">
              <w:rPr>
                <w:noProof/>
                <w:webHidden/>
              </w:rPr>
              <w:t>14</w:t>
            </w:r>
            <w:r w:rsidR="00571910">
              <w:rPr>
                <w:noProof/>
                <w:webHidden/>
              </w:rPr>
              <w:fldChar w:fldCharType="end"/>
            </w:r>
          </w:hyperlink>
        </w:p>
        <w:p w:rsidR="004A2C85" w:rsidRDefault="009759DA">
          <w:pPr>
            <w:pStyle w:val="TOC1"/>
            <w:tabs>
              <w:tab w:val="left" w:pos="880"/>
              <w:tab w:val="right" w:leader="dot" w:pos="8630"/>
            </w:tabs>
            <w:rPr>
              <w:rFonts w:eastAsiaTheme="minorEastAsia"/>
              <w:noProof/>
            </w:rPr>
          </w:pPr>
          <w:hyperlink w:anchor="_Toc201122699" w:history="1">
            <w:r w:rsidR="004A2C85" w:rsidRPr="00C26302">
              <w:rPr>
                <w:rStyle w:val="Hyperlink"/>
                <w:noProof/>
              </w:rPr>
              <w:t>2.2.4</w:t>
            </w:r>
            <w:r w:rsidR="004A2C85">
              <w:rPr>
                <w:rFonts w:eastAsiaTheme="minorEastAsia"/>
                <w:noProof/>
              </w:rPr>
              <w:tab/>
            </w:r>
            <w:r w:rsidR="004A2C85" w:rsidRPr="00C26302">
              <w:rPr>
                <w:rStyle w:val="Hyperlink"/>
                <w:noProof/>
              </w:rPr>
              <w:t>Audience Engagement with Radio Programs</w:t>
            </w:r>
            <w:r w:rsidR="004A2C85">
              <w:rPr>
                <w:noProof/>
                <w:webHidden/>
              </w:rPr>
              <w:tab/>
            </w:r>
            <w:r w:rsidR="00571910">
              <w:rPr>
                <w:noProof/>
                <w:webHidden/>
              </w:rPr>
              <w:fldChar w:fldCharType="begin"/>
            </w:r>
            <w:r w:rsidR="004A2C85">
              <w:rPr>
                <w:noProof/>
                <w:webHidden/>
              </w:rPr>
              <w:instrText xml:space="preserve"> PAGEREF _Toc201122699 \h </w:instrText>
            </w:r>
            <w:r w:rsidR="00571910">
              <w:rPr>
                <w:noProof/>
                <w:webHidden/>
              </w:rPr>
            </w:r>
            <w:r w:rsidR="00571910">
              <w:rPr>
                <w:noProof/>
                <w:webHidden/>
              </w:rPr>
              <w:fldChar w:fldCharType="separate"/>
            </w:r>
            <w:r w:rsidR="004A2C85">
              <w:rPr>
                <w:noProof/>
                <w:webHidden/>
              </w:rPr>
              <w:t>18</w:t>
            </w:r>
            <w:r w:rsidR="00571910">
              <w:rPr>
                <w:noProof/>
                <w:webHidden/>
              </w:rPr>
              <w:fldChar w:fldCharType="end"/>
            </w:r>
          </w:hyperlink>
        </w:p>
        <w:p w:rsidR="004A2C85" w:rsidRDefault="009759DA">
          <w:pPr>
            <w:pStyle w:val="TOC1"/>
            <w:tabs>
              <w:tab w:val="left" w:pos="880"/>
              <w:tab w:val="right" w:leader="dot" w:pos="8630"/>
            </w:tabs>
            <w:rPr>
              <w:rFonts w:eastAsiaTheme="minorEastAsia"/>
              <w:noProof/>
            </w:rPr>
          </w:pPr>
          <w:hyperlink w:anchor="_Toc201122700" w:history="1">
            <w:r w:rsidR="004A2C85" w:rsidRPr="00C26302">
              <w:rPr>
                <w:rStyle w:val="Hyperlink"/>
                <w:noProof/>
              </w:rPr>
              <w:t>2.2.5</w:t>
            </w:r>
            <w:r w:rsidR="004A2C85">
              <w:rPr>
                <w:rFonts w:eastAsiaTheme="minorEastAsia"/>
                <w:noProof/>
              </w:rPr>
              <w:tab/>
            </w:r>
            <w:r w:rsidR="004A2C85" w:rsidRPr="00C26302">
              <w:rPr>
                <w:rStyle w:val="Hyperlink"/>
                <w:noProof/>
              </w:rPr>
              <w:t>Cultural and Social Influences on Media Consumption</w:t>
            </w:r>
            <w:r w:rsidR="004A2C85">
              <w:rPr>
                <w:noProof/>
                <w:webHidden/>
              </w:rPr>
              <w:tab/>
            </w:r>
            <w:r w:rsidR="00571910">
              <w:rPr>
                <w:noProof/>
                <w:webHidden/>
              </w:rPr>
              <w:fldChar w:fldCharType="begin"/>
            </w:r>
            <w:r w:rsidR="004A2C85">
              <w:rPr>
                <w:noProof/>
                <w:webHidden/>
              </w:rPr>
              <w:instrText xml:space="preserve"> PAGEREF _Toc201122700 \h </w:instrText>
            </w:r>
            <w:r w:rsidR="00571910">
              <w:rPr>
                <w:noProof/>
                <w:webHidden/>
              </w:rPr>
            </w:r>
            <w:r w:rsidR="00571910">
              <w:rPr>
                <w:noProof/>
                <w:webHidden/>
              </w:rPr>
              <w:fldChar w:fldCharType="separate"/>
            </w:r>
            <w:r w:rsidR="004A2C85">
              <w:rPr>
                <w:noProof/>
                <w:webHidden/>
              </w:rPr>
              <w:t>22</w:t>
            </w:r>
            <w:r w:rsidR="00571910">
              <w:rPr>
                <w:noProof/>
                <w:webHidden/>
              </w:rPr>
              <w:fldChar w:fldCharType="end"/>
            </w:r>
          </w:hyperlink>
        </w:p>
        <w:p w:rsidR="004A2C85" w:rsidRDefault="009759DA">
          <w:pPr>
            <w:pStyle w:val="TOC1"/>
            <w:tabs>
              <w:tab w:val="left" w:pos="880"/>
              <w:tab w:val="right" w:leader="dot" w:pos="8630"/>
            </w:tabs>
            <w:rPr>
              <w:rFonts w:eastAsiaTheme="minorEastAsia"/>
              <w:noProof/>
            </w:rPr>
          </w:pPr>
          <w:hyperlink w:anchor="_Toc201122701" w:history="1">
            <w:r w:rsidR="004A2C85" w:rsidRPr="00C26302">
              <w:rPr>
                <w:rStyle w:val="Hyperlink"/>
                <w:rFonts w:ascii="Times New Roman" w:hAnsi="Times New Roman" w:cs="Times New Roman"/>
                <w:b/>
                <w:noProof/>
              </w:rPr>
              <w:t>2.2.6</w:t>
            </w:r>
            <w:r w:rsidR="004A2C85">
              <w:rPr>
                <w:rFonts w:eastAsiaTheme="minorEastAsia"/>
                <w:noProof/>
              </w:rPr>
              <w:tab/>
            </w:r>
            <w:r w:rsidR="004A2C85" w:rsidRPr="00C26302">
              <w:rPr>
                <w:rStyle w:val="Hyperlink"/>
                <w:rFonts w:ascii="Times New Roman" w:hAnsi="Times New Roman" w:cs="Times New Roman"/>
                <w:b/>
                <w:noProof/>
              </w:rPr>
              <w:t>Media Influence on Public Opinion and Behavior</w:t>
            </w:r>
            <w:r w:rsidR="004A2C85">
              <w:rPr>
                <w:noProof/>
                <w:webHidden/>
              </w:rPr>
              <w:tab/>
            </w:r>
            <w:r w:rsidR="00571910">
              <w:rPr>
                <w:noProof/>
                <w:webHidden/>
              </w:rPr>
              <w:fldChar w:fldCharType="begin"/>
            </w:r>
            <w:r w:rsidR="004A2C85">
              <w:rPr>
                <w:noProof/>
                <w:webHidden/>
              </w:rPr>
              <w:instrText xml:space="preserve"> PAGEREF _Toc201122701 \h </w:instrText>
            </w:r>
            <w:r w:rsidR="00571910">
              <w:rPr>
                <w:noProof/>
                <w:webHidden/>
              </w:rPr>
            </w:r>
            <w:r w:rsidR="00571910">
              <w:rPr>
                <w:noProof/>
                <w:webHidden/>
              </w:rPr>
              <w:fldChar w:fldCharType="separate"/>
            </w:r>
            <w:r w:rsidR="004A2C85">
              <w:rPr>
                <w:noProof/>
                <w:webHidden/>
              </w:rPr>
              <w:t>25</w:t>
            </w:r>
            <w:r w:rsidR="00571910">
              <w:rPr>
                <w:noProof/>
                <w:webHidden/>
              </w:rPr>
              <w:fldChar w:fldCharType="end"/>
            </w:r>
          </w:hyperlink>
        </w:p>
        <w:p w:rsidR="004A2C85" w:rsidRDefault="009759DA">
          <w:pPr>
            <w:pStyle w:val="TOC1"/>
            <w:tabs>
              <w:tab w:val="left" w:pos="880"/>
              <w:tab w:val="right" w:leader="dot" w:pos="8630"/>
            </w:tabs>
            <w:rPr>
              <w:rFonts w:eastAsiaTheme="minorEastAsia"/>
              <w:noProof/>
            </w:rPr>
          </w:pPr>
          <w:hyperlink w:anchor="_Toc201122702" w:history="1">
            <w:r w:rsidR="004A2C85" w:rsidRPr="00C26302">
              <w:rPr>
                <w:rStyle w:val="Hyperlink"/>
                <w:noProof/>
              </w:rPr>
              <w:t>2.2.7</w:t>
            </w:r>
            <w:r w:rsidR="004A2C85">
              <w:rPr>
                <w:rFonts w:eastAsiaTheme="minorEastAsia"/>
                <w:noProof/>
              </w:rPr>
              <w:tab/>
            </w:r>
            <w:r w:rsidR="004A2C85" w:rsidRPr="00C26302">
              <w:rPr>
                <w:rStyle w:val="Hyperlink"/>
                <w:noProof/>
              </w:rPr>
              <w:t>Resolution of Social Issues via Media</w:t>
            </w:r>
            <w:r w:rsidR="004A2C85">
              <w:rPr>
                <w:noProof/>
                <w:webHidden/>
              </w:rPr>
              <w:tab/>
            </w:r>
            <w:r w:rsidR="00571910">
              <w:rPr>
                <w:noProof/>
                <w:webHidden/>
              </w:rPr>
              <w:fldChar w:fldCharType="begin"/>
            </w:r>
            <w:r w:rsidR="004A2C85">
              <w:rPr>
                <w:noProof/>
                <w:webHidden/>
              </w:rPr>
              <w:instrText xml:space="preserve"> PAGEREF _Toc201122702 \h </w:instrText>
            </w:r>
            <w:r w:rsidR="00571910">
              <w:rPr>
                <w:noProof/>
                <w:webHidden/>
              </w:rPr>
            </w:r>
            <w:r w:rsidR="00571910">
              <w:rPr>
                <w:noProof/>
                <w:webHidden/>
              </w:rPr>
              <w:fldChar w:fldCharType="separate"/>
            </w:r>
            <w:r w:rsidR="004A2C85">
              <w:rPr>
                <w:noProof/>
                <w:webHidden/>
              </w:rPr>
              <w:t>30</w:t>
            </w:r>
            <w:r w:rsidR="00571910">
              <w:rPr>
                <w:noProof/>
                <w:webHidden/>
              </w:rPr>
              <w:fldChar w:fldCharType="end"/>
            </w:r>
          </w:hyperlink>
        </w:p>
        <w:p w:rsidR="004A2C85" w:rsidRDefault="009759DA">
          <w:pPr>
            <w:pStyle w:val="TOC1"/>
            <w:tabs>
              <w:tab w:val="left" w:pos="880"/>
              <w:tab w:val="right" w:leader="dot" w:pos="8630"/>
            </w:tabs>
            <w:rPr>
              <w:rFonts w:eastAsiaTheme="minorEastAsia"/>
              <w:noProof/>
            </w:rPr>
          </w:pPr>
          <w:hyperlink w:anchor="_Toc201122703" w:history="1">
            <w:r w:rsidR="004A2C85" w:rsidRPr="00C26302">
              <w:rPr>
                <w:rStyle w:val="Hyperlink"/>
                <w:noProof/>
              </w:rPr>
              <w:t>2.2.8</w:t>
            </w:r>
            <w:r w:rsidR="004A2C85">
              <w:rPr>
                <w:rFonts w:eastAsiaTheme="minorEastAsia"/>
                <w:noProof/>
              </w:rPr>
              <w:tab/>
            </w:r>
            <w:r w:rsidR="004A2C85" w:rsidRPr="00C26302">
              <w:rPr>
                <w:rStyle w:val="Hyperlink"/>
                <w:noProof/>
              </w:rPr>
              <w:t>Communication as a Tool for Conflict Resolution</w:t>
            </w:r>
            <w:r w:rsidR="004A2C85">
              <w:rPr>
                <w:noProof/>
                <w:webHidden/>
              </w:rPr>
              <w:tab/>
            </w:r>
            <w:r w:rsidR="00571910">
              <w:rPr>
                <w:noProof/>
                <w:webHidden/>
              </w:rPr>
              <w:fldChar w:fldCharType="begin"/>
            </w:r>
            <w:r w:rsidR="004A2C85">
              <w:rPr>
                <w:noProof/>
                <w:webHidden/>
              </w:rPr>
              <w:instrText xml:space="preserve"> PAGEREF _Toc201122703 \h </w:instrText>
            </w:r>
            <w:r w:rsidR="00571910">
              <w:rPr>
                <w:noProof/>
                <w:webHidden/>
              </w:rPr>
            </w:r>
            <w:r w:rsidR="00571910">
              <w:rPr>
                <w:noProof/>
                <w:webHidden/>
              </w:rPr>
              <w:fldChar w:fldCharType="separate"/>
            </w:r>
            <w:r w:rsidR="004A2C85">
              <w:rPr>
                <w:noProof/>
                <w:webHidden/>
              </w:rPr>
              <w:t>34</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04" w:history="1">
            <w:r w:rsidR="004A2C85" w:rsidRPr="00C26302">
              <w:rPr>
                <w:rStyle w:val="Hyperlink"/>
                <w:rFonts w:ascii="Times New Roman" w:hAnsi="Times New Roman" w:cs="Times New Roman"/>
                <w:b/>
                <w:bCs/>
                <w:noProof/>
              </w:rPr>
              <w:t>Understanding Communication in Conflict Contexts</w:t>
            </w:r>
            <w:r w:rsidR="004A2C85">
              <w:rPr>
                <w:noProof/>
                <w:webHidden/>
              </w:rPr>
              <w:tab/>
            </w:r>
            <w:r w:rsidR="00571910">
              <w:rPr>
                <w:noProof/>
                <w:webHidden/>
              </w:rPr>
              <w:fldChar w:fldCharType="begin"/>
            </w:r>
            <w:r w:rsidR="004A2C85">
              <w:rPr>
                <w:noProof/>
                <w:webHidden/>
              </w:rPr>
              <w:instrText xml:space="preserve"> PAGEREF _Toc201122704 \h </w:instrText>
            </w:r>
            <w:r w:rsidR="00571910">
              <w:rPr>
                <w:noProof/>
                <w:webHidden/>
              </w:rPr>
            </w:r>
            <w:r w:rsidR="00571910">
              <w:rPr>
                <w:noProof/>
                <w:webHidden/>
              </w:rPr>
              <w:fldChar w:fldCharType="separate"/>
            </w:r>
            <w:r w:rsidR="004A2C85">
              <w:rPr>
                <w:noProof/>
                <w:webHidden/>
              </w:rPr>
              <w:t>35</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05" w:history="1">
            <w:r w:rsidR="004A2C85" w:rsidRPr="00C26302">
              <w:rPr>
                <w:rStyle w:val="Hyperlink"/>
                <w:rFonts w:ascii="Times New Roman" w:hAnsi="Times New Roman" w:cs="Times New Roman"/>
                <w:b/>
                <w:bCs/>
                <w:noProof/>
              </w:rPr>
              <w:t>Key Components of Communication in Conflict Resolution</w:t>
            </w:r>
            <w:r w:rsidR="004A2C85">
              <w:rPr>
                <w:noProof/>
                <w:webHidden/>
              </w:rPr>
              <w:tab/>
            </w:r>
            <w:r w:rsidR="00571910">
              <w:rPr>
                <w:noProof/>
                <w:webHidden/>
              </w:rPr>
              <w:fldChar w:fldCharType="begin"/>
            </w:r>
            <w:r w:rsidR="004A2C85">
              <w:rPr>
                <w:noProof/>
                <w:webHidden/>
              </w:rPr>
              <w:instrText xml:space="preserve"> PAGEREF _Toc201122705 \h </w:instrText>
            </w:r>
            <w:r w:rsidR="00571910">
              <w:rPr>
                <w:noProof/>
                <w:webHidden/>
              </w:rPr>
            </w:r>
            <w:r w:rsidR="00571910">
              <w:rPr>
                <w:noProof/>
                <w:webHidden/>
              </w:rPr>
              <w:fldChar w:fldCharType="separate"/>
            </w:r>
            <w:r w:rsidR="004A2C85">
              <w:rPr>
                <w:noProof/>
                <w:webHidden/>
              </w:rPr>
              <w:t>35</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06" w:history="1">
            <w:r w:rsidR="004A2C85" w:rsidRPr="00C26302">
              <w:rPr>
                <w:rStyle w:val="Hyperlink"/>
                <w:rFonts w:ascii="Times New Roman" w:hAnsi="Times New Roman" w:cs="Times New Roman"/>
                <w:b/>
                <w:bCs/>
                <w:noProof/>
              </w:rPr>
              <w:t>1. Active Listening</w:t>
            </w:r>
            <w:r w:rsidR="004A2C85">
              <w:rPr>
                <w:noProof/>
                <w:webHidden/>
              </w:rPr>
              <w:tab/>
            </w:r>
            <w:r w:rsidR="00571910">
              <w:rPr>
                <w:noProof/>
                <w:webHidden/>
              </w:rPr>
              <w:fldChar w:fldCharType="begin"/>
            </w:r>
            <w:r w:rsidR="004A2C85">
              <w:rPr>
                <w:noProof/>
                <w:webHidden/>
              </w:rPr>
              <w:instrText xml:space="preserve"> PAGEREF _Toc201122706 \h </w:instrText>
            </w:r>
            <w:r w:rsidR="00571910">
              <w:rPr>
                <w:noProof/>
                <w:webHidden/>
              </w:rPr>
            </w:r>
            <w:r w:rsidR="00571910">
              <w:rPr>
                <w:noProof/>
                <w:webHidden/>
              </w:rPr>
              <w:fldChar w:fldCharType="separate"/>
            </w:r>
            <w:r w:rsidR="004A2C85">
              <w:rPr>
                <w:noProof/>
                <w:webHidden/>
              </w:rPr>
              <w:t>35</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07" w:history="1">
            <w:r w:rsidR="004A2C85" w:rsidRPr="00C26302">
              <w:rPr>
                <w:rStyle w:val="Hyperlink"/>
                <w:rFonts w:ascii="Times New Roman" w:hAnsi="Times New Roman" w:cs="Times New Roman"/>
                <w:b/>
                <w:bCs/>
                <w:noProof/>
              </w:rPr>
              <w:t>2. Non-Verbal Communication</w:t>
            </w:r>
            <w:r w:rsidR="004A2C85">
              <w:rPr>
                <w:noProof/>
                <w:webHidden/>
              </w:rPr>
              <w:tab/>
            </w:r>
            <w:r w:rsidR="00571910">
              <w:rPr>
                <w:noProof/>
                <w:webHidden/>
              </w:rPr>
              <w:fldChar w:fldCharType="begin"/>
            </w:r>
            <w:r w:rsidR="004A2C85">
              <w:rPr>
                <w:noProof/>
                <w:webHidden/>
              </w:rPr>
              <w:instrText xml:space="preserve"> PAGEREF _Toc201122707 \h </w:instrText>
            </w:r>
            <w:r w:rsidR="00571910">
              <w:rPr>
                <w:noProof/>
                <w:webHidden/>
              </w:rPr>
            </w:r>
            <w:r w:rsidR="00571910">
              <w:rPr>
                <w:noProof/>
                <w:webHidden/>
              </w:rPr>
              <w:fldChar w:fldCharType="separate"/>
            </w:r>
            <w:r w:rsidR="004A2C85">
              <w:rPr>
                <w:noProof/>
                <w:webHidden/>
              </w:rPr>
              <w:t>36</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08" w:history="1">
            <w:r w:rsidR="004A2C85" w:rsidRPr="00C26302">
              <w:rPr>
                <w:rStyle w:val="Hyperlink"/>
                <w:rFonts w:ascii="Times New Roman" w:hAnsi="Times New Roman" w:cs="Times New Roman"/>
                <w:b/>
                <w:bCs/>
                <w:noProof/>
              </w:rPr>
              <w:t>3. Clarity and Neutrality</w:t>
            </w:r>
            <w:r w:rsidR="004A2C85">
              <w:rPr>
                <w:noProof/>
                <w:webHidden/>
              </w:rPr>
              <w:tab/>
            </w:r>
            <w:r w:rsidR="00571910">
              <w:rPr>
                <w:noProof/>
                <w:webHidden/>
              </w:rPr>
              <w:fldChar w:fldCharType="begin"/>
            </w:r>
            <w:r w:rsidR="004A2C85">
              <w:rPr>
                <w:noProof/>
                <w:webHidden/>
              </w:rPr>
              <w:instrText xml:space="preserve"> PAGEREF _Toc201122708 \h </w:instrText>
            </w:r>
            <w:r w:rsidR="00571910">
              <w:rPr>
                <w:noProof/>
                <w:webHidden/>
              </w:rPr>
            </w:r>
            <w:r w:rsidR="00571910">
              <w:rPr>
                <w:noProof/>
                <w:webHidden/>
              </w:rPr>
              <w:fldChar w:fldCharType="separate"/>
            </w:r>
            <w:r w:rsidR="004A2C85">
              <w:rPr>
                <w:noProof/>
                <w:webHidden/>
              </w:rPr>
              <w:t>36</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09" w:history="1">
            <w:r w:rsidR="004A2C85" w:rsidRPr="00C26302">
              <w:rPr>
                <w:rStyle w:val="Hyperlink"/>
                <w:rFonts w:ascii="Times New Roman" w:hAnsi="Times New Roman" w:cs="Times New Roman"/>
                <w:b/>
                <w:bCs/>
                <w:noProof/>
              </w:rPr>
              <w:t>The Role of Communication Strategies in Resolving Conflicts</w:t>
            </w:r>
            <w:r w:rsidR="004A2C85">
              <w:rPr>
                <w:noProof/>
                <w:webHidden/>
              </w:rPr>
              <w:tab/>
            </w:r>
            <w:r w:rsidR="00571910">
              <w:rPr>
                <w:noProof/>
                <w:webHidden/>
              </w:rPr>
              <w:fldChar w:fldCharType="begin"/>
            </w:r>
            <w:r w:rsidR="004A2C85">
              <w:rPr>
                <w:noProof/>
                <w:webHidden/>
              </w:rPr>
              <w:instrText xml:space="preserve"> PAGEREF _Toc201122709 \h </w:instrText>
            </w:r>
            <w:r w:rsidR="00571910">
              <w:rPr>
                <w:noProof/>
                <w:webHidden/>
              </w:rPr>
            </w:r>
            <w:r w:rsidR="00571910">
              <w:rPr>
                <w:noProof/>
                <w:webHidden/>
              </w:rPr>
              <w:fldChar w:fldCharType="separate"/>
            </w:r>
            <w:r w:rsidR="004A2C85">
              <w:rPr>
                <w:noProof/>
                <w:webHidden/>
              </w:rPr>
              <w:t>36</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10" w:history="1">
            <w:r w:rsidR="004A2C85" w:rsidRPr="00C26302">
              <w:rPr>
                <w:rStyle w:val="Hyperlink"/>
                <w:rFonts w:ascii="Times New Roman" w:hAnsi="Times New Roman" w:cs="Times New Roman"/>
                <w:b/>
                <w:bCs/>
                <w:noProof/>
              </w:rPr>
              <w:t>1. Mediation and Dialogue</w:t>
            </w:r>
            <w:r w:rsidR="004A2C85">
              <w:rPr>
                <w:noProof/>
                <w:webHidden/>
              </w:rPr>
              <w:tab/>
            </w:r>
            <w:r w:rsidR="00571910">
              <w:rPr>
                <w:noProof/>
                <w:webHidden/>
              </w:rPr>
              <w:fldChar w:fldCharType="begin"/>
            </w:r>
            <w:r w:rsidR="004A2C85">
              <w:rPr>
                <w:noProof/>
                <w:webHidden/>
              </w:rPr>
              <w:instrText xml:space="preserve"> PAGEREF _Toc201122710 \h </w:instrText>
            </w:r>
            <w:r w:rsidR="00571910">
              <w:rPr>
                <w:noProof/>
                <w:webHidden/>
              </w:rPr>
            </w:r>
            <w:r w:rsidR="00571910">
              <w:rPr>
                <w:noProof/>
                <w:webHidden/>
              </w:rPr>
              <w:fldChar w:fldCharType="separate"/>
            </w:r>
            <w:r w:rsidR="004A2C85">
              <w:rPr>
                <w:noProof/>
                <w:webHidden/>
              </w:rPr>
              <w:t>36</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11" w:history="1">
            <w:r w:rsidR="004A2C85" w:rsidRPr="00C26302">
              <w:rPr>
                <w:rStyle w:val="Hyperlink"/>
                <w:rFonts w:ascii="Times New Roman" w:hAnsi="Times New Roman" w:cs="Times New Roman"/>
                <w:b/>
                <w:bCs/>
                <w:noProof/>
              </w:rPr>
              <w:t>2. Negotiation</w:t>
            </w:r>
            <w:r w:rsidR="004A2C85">
              <w:rPr>
                <w:noProof/>
                <w:webHidden/>
              </w:rPr>
              <w:tab/>
            </w:r>
            <w:r w:rsidR="00571910">
              <w:rPr>
                <w:noProof/>
                <w:webHidden/>
              </w:rPr>
              <w:fldChar w:fldCharType="begin"/>
            </w:r>
            <w:r w:rsidR="004A2C85">
              <w:rPr>
                <w:noProof/>
                <w:webHidden/>
              </w:rPr>
              <w:instrText xml:space="preserve"> PAGEREF _Toc201122711 \h </w:instrText>
            </w:r>
            <w:r w:rsidR="00571910">
              <w:rPr>
                <w:noProof/>
                <w:webHidden/>
              </w:rPr>
            </w:r>
            <w:r w:rsidR="00571910">
              <w:rPr>
                <w:noProof/>
                <w:webHidden/>
              </w:rPr>
              <w:fldChar w:fldCharType="separate"/>
            </w:r>
            <w:r w:rsidR="004A2C85">
              <w:rPr>
                <w:noProof/>
                <w:webHidden/>
              </w:rPr>
              <w:t>37</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12" w:history="1">
            <w:r w:rsidR="004A2C85" w:rsidRPr="00C26302">
              <w:rPr>
                <w:rStyle w:val="Hyperlink"/>
                <w:rFonts w:ascii="Times New Roman" w:hAnsi="Times New Roman" w:cs="Times New Roman"/>
                <w:b/>
                <w:bCs/>
                <w:noProof/>
              </w:rPr>
              <w:t>3. Peace Journalism</w:t>
            </w:r>
            <w:r w:rsidR="004A2C85">
              <w:rPr>
                <w:noProof/>
                <w:webHidden/>
              </w:rPr>
              <w:tab/>
            </w:r>
            <w:r w:rsidR="00571910">
              <w:rPr>
                <w:noProof/>
                <w:webHidden/>
              </w:rPr>
              <w:fldChar w:fldCharType="begin"/>
            </w:r>
            <w:r w:rsidR="004A2C85">
              <w:rPr>
                <w:noProof/>
                <w:webHidden/>
              </w:rPr>
              <w:instrText xml:space="preserve"> PAGEREF _Toc201122712 \h </w:instrText>
            </w:r>
            <w:r w:rsidR="00571910">
              <w:rPr>
                <w:noProof/>
                <w:webHidden/>
              </w:rPr>
            </w:r>
            <w:r w:rsidR="00571910">
              <w:rPr>
                <w:noProof/>
                <w:webHidden/>
              </w:rPr>
              <w:fldChar w:fldCharType="separate"/>
            </w:r>
            <w:r w:rsidR="004A2C85">
              <w:rPr>
                <w:noProof/>
                <w:webHidden/>
              </w:rPr>
              <w:t>37</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13" w:history="1">
            <w:r w:rsidR="004A2C85" w:rsidRPr="00C26302">
              <w:rPr>
                <w:rStyle w:val="Hyperlink"/>
                <w:rFonts w:ascii="Times New Roman" w:hAnsi="Times New Roman" w:cs="Times New Roman"/>
                <w:b/>
                <w:bCs/>
                <w:noProof/>
              </w:rPr>
              <w:t>Communication Tools for Conflict Resolution</w:t>
            </w:r>
            <w:r w:rsidR="004A2C85">
              <w:rPr>
                <w:noProof/>
                <w:webHidden/>
              </w:rPr>
              <w:tab/>
            </w:r>
            <w:r w:rsidR="00571910">
              <w:rPr>
                <w:noProof/>
                <w:webHidden/>
              </w:rPr>
              <w:fldChar w:fldCharType="begin"/>
            </w:r>
            <w:r w:rsidR="004A2C85">
              <w:rPr>
                <w:noProof/>
                <w:webHidden/>
              </w:rPr>
              <w:instrText xml:space="preserve"> PAGEREF _Toc201122713 \h </w:instrText>
            </w:r>
            <w:r w:rsidR="00571910">
              <w:rPr>
                <w:noProof/>
                <w:webHidden/>
              </w:rPr>
            </w:r>
            <w:r w:rsidR="00571910">
              <w:rPr>
                <w:noProof/>
                <w:webHidden/>
              </w:rPr>
              <w:fldChar w:fldCharType="separate"/>
            </w:r>
            <w:r w:rsidR="004A2C85">
              <w:rPr>
                <w:noProof/>
                <w:webHidden/>
              </w:rPr>
              <w:t>38</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14" w:history="1">
            <w:r w:rsidR="004A2C85" w:rsidRPr="00C26302">
              <w:rPr>
                <w:rStyle w:val="Hyperlink"/>
                <w:rFonts w:ascii="Times New Roman" w:hAnsi="Times New Roman" w:cs="Times New Roman"/>
                <w:b/>
                <w:bCs/>
                <w:noProof/>
              </w:rPr>
              <w:t>1. Technology and Digital Platforms</w:t>
            </w:r>
            <w:r w:rsidR="004A2C85">
              <w:rPr>
                <w:noProof/>
                <w:webHidden/>
              </w:rPr>
              <w:tab/>
            </w:r>
            <w:r w:rsidR="00571910">
              <w:rPr>
                <w:noProof/>
                <w:webHidden/>
              </w:rPr>
              <w:fldChar w:fldCharType="begin"/>
            </w:r>
            <w:r w:rsidR="004A2C85">
              <w:rPr>
                <w:noProof/>
                <w:webHidden/>
              </w:rPr>
              <w:instrText xml:space="preserve"> PAGEREF _Toc201122714 \h </w:instrText>
            </w:r>
            <w:r w:rsidR="00571910">
              <w:rPr>
                <w:noProof/>
                <w:webHidden/>
              </w:rPr>
            </w:r>
            <w:r w:rsidR="00571910">
              <w:rPr>
                <w:noProof/>
                <w:webHidden/>
              </w:rPr>
              <w:fldChar w:fldCharType="separate"/>
            </w:r>
            <w:r w:rsidR="004A2C85">
              <w:rPr>
                <w:noProof/>
                <w:webHidden/>
              </w:rPr>
              <w:t>38</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15" w:history="1">
            <w:r w:rsidR="004A2C85" w:rsidRPr="00C26302">
              <w:rPr>
                <w:rStyle w:val="Hyperlink"/>
                <w:rFonts w:ascii="Times New Roman" w:hAnsi="Times New Roman" w:cs="Times New Roman"/>
                <w:b/>
                <w:bCs/>
                <w:noProof/>
              </w:rPr>
              <w:t>2. Cultural Sensitivity in Communication</w:t>
            </w:r>
            <w:r w:rsidR="004A2C85">
              <w:rPr>
                <w:noProof/>
                <w:webHidden/>
              </w:rPr>
              <w:tab/>
            </w:r>
            <w:r w:rsidR="00571910">
              <w:rPr>
                <w:noProof/>
                <w:webHidden/>
              </w:rPr>
              <w:fldChar w:fldCharType="begin"/>
            </w:r>
            <w:r w:rsidR="004A2C85">
              <w:rPr>
                <w:noProof/>
                <w:webHidden/>
              </w:rPr>
              <w:instrText xml:space="preserve"> PAGEREF _Toc201122715 \h </w:instrText>
            </w:r>
            <w:r w:rsidR="00571910">
              <w:rPr>
                <w:noProof/>
                <w:webHidden/>
              </w:rPr>
            </w:r>
            <w:r w:rsidR="00571910">
              <w:rPr>
                <w:noProof/>
                <w:webHidden/>
              </w:rPr>
              <w:fldChar w:fldCharType="separate"/>
            </w:r>
            <w:r w:rsidR="004A2C85">
              <w:rPr>
                <w:noProof/>
                <w:webHidden/>
              </w:rPr>
              <w:t>38</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16" w:history="1">
            <w:r w:rsidR="004A2C85" w:rsidRPr="00C26302">
              <w:rPr>
                <w:rStyle w:val="Hyperlink"/>
                <w:rFonts w:ascii="Times New Roman" w:hAnsi="Times New Roman" w:cs="Times New Roman"/>
                <w:b/>
                <w:bCs/>
                <w:noProof/>
              </w:rPr>
              <w:t>Challenges in Communication for Conflict Resolution</w:t>
            </w:r>
            <w:r w:rsidR="004A2C85">
              <w:rPr>
                <w:noProof/>
                <w:webHidden/>
              </w:rPr>
              <w:tab/>
            </w:r>
            <w:r w:rsidR="00571910">
              <w:rPr>
                <w:noProof/>
                <w:webHidden/>
              </w:rPr>
              <w:fldChar w:fldCharType="begin"/>
            </w:r>
            <w:r w:rsidR="004A2C85">
              <w:rPr>
                <w:noProof/>
                <w:webHidden/>
              </w:rPr>
              <w:instrText xml:space="preserve"> PAGEREF _Toc201122716 \h </w:instrText>
            </w:r>
            <w:r w:rsidR="00571910">
              <w:rPr>
                <w:noProof/>
                <w:webHidden/>
              </w:rPr>
            </w:r>
            <w:r w:rsidR="00571910">
              <w:rPr>
                <w:noProof/>
                <w:webHidden/>
              </w:rPr>
              <w:fldChar w:fldCharType="separate"/>
            </w:r>
            <w:r w:rsidR="004A2C85">
              <w:rPr>
                <w:noProof/>
                <w:webHidden/>
              </w:rPr>
              <w:t>39</w:t>
            </w:r>
            <w:r w:rsidR="00571910">
              <w:rPr>
                <w:noProof/>
                <w:webHidden/>
              </w:rPr>
              <w:fldChar w:fldCharType="end"/>
            </w:r>
          </w:hyperlink>
        </w:p>
        <w:p w:rsidR="004A2C85" w:rsidRDefault="009759DA">
          <w:pPr>
            <w:pStyle w:val="TOC1"/>
            <w:tabs>
              <w:tab w:val="left" w:pos="880"/>
              <w:tab w:val="right" w:leader="dot" w:pos="8630"/>
            </w:tabs>
            <w:rPr>
              <w:rFonts w:eastAsiaTheme="minorEastAsia"/>
              <w:noProof/>
            </w:rPr>
          </w:pPr>
          <w:hyperlink w:anchor="_Toc201122717" w:history="1">
            <w:r w:rsidR="004A2C85" w:rsidRPr="00C26302">
              <w:rPr>
                <w:rStyle w:val="Hyperlink"/>
                <w:noProof/>
              </w:rPr>
              <w:t>2.2.9</w:t>
            </w:r>
            <w:r w:rsidR="004A2C85">
              <w:rPr>
                <w:rFonts w:eastAsiaTheme="minorEastAsia"/>
                <w:noProof/>
              </w:rPr>
              <w:tab/>
            </w:r>
            <w:r w:rsidR="004A2C85" w:rsidRPr="00C26302">
              <w:rPr>
                <w:rStyle w:val="Hyperlink"/>
                <w:noProof/>
              </w:rPr>
              <w:t>Resolution of Marital Issues through Public Discourse</w:t>
            </w:r>
            <w:r w:rsidR="004A2C85">
              <w:rPr>
                <w:noProof/>
                <w:webHidden/>
              </w:rPr>
              <w:tab/>
            </w:r>
            <w:r w:rsidR="00571910">
              <w:rPr>
                <w:noProof/>
                <w:webHidden/>
              </w:rPr>
              <w:fldChar w:fldCharType="begin"/>
            </w:r>
            <w:r w:rsidR="004A2C85">
              <w:rPr>
                <w:noProof/>
                <w:webHidden/>
              </w:rPr>
              <w:instrText xml:space="preserve"> PAGEREF _Toc201122717 \h </w:instrText>
            </w:r>
            <w:r w:rsidR="00571910">
              <w:rPr>
                <w:noProof/>
                <w:webHidden/>
              </w:rPr>
            </w:r>
            <w:r w:rsidR="00571910">
              <w:rPr>
                <w:noProof/>
                <w:webHidden/>
              </w:rPr>
              <w:fldChar w:fldCharType="separate"/>
            </w:r>
            <w:r w:rsidR="004A2C85">
              <w:rPr>
                <w:noProof/>
                <w:webHidden/>
              </w:rPr>
              <w:t>40</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718" w:history="1">
            <w:r w:rsidR="004A2C85" w:rsidRPr="00C26302">
              <w:rPr>
                <w:rStyle w:val="Hyperlink"/>
                <w:noProof/>
              </w:rPr>
              <w:t>2.3</w:t>
            </w:r>
            <w:r w:rsidR="004A2C85">
              <w:rPr>
                <w:rFonts w:eastAsiaTheme="minorEastAsia"/>
                <w:noProof/>
              </w:rPr>
              <w:tab/>
            </w:r>
            <w:r w:rsidR="004A2C85" w:rsidRPr="00C26302">
              <w:rPr>
                <w:rStyle w:val="Hyperlink"/>
                <w:noProof/>
              </w:rPr>
              <w:t>EMPERICAL REVIEW</w:t>
            </w:r>
            <w:r w:rsidR="004A2C85">
              <w:rPr>
                <w:noProof/>
                <w:webHidden/>
              </w:rPr>
              <w:tab/>
            </w:r>
            <w:r w:rsidR="00571910">
              <w:rPr>
                <w:noProof/>
                <w:webHidden/>
              </w:rPr>
              <w:fldChar w:fldCharType="begin"/>
            </w:r>
            <w:r w:rsidR="004A2C85">
              <w:rPr>
                <w:noProof/>
                <w:webHidden/>
              </w:rPr>
              <w:instrText xml:space="preserve"> PAGEREF _Toc201122718 \h </w:instrText>
            </w:r>
            <w:r w:rsidR="00571910">
              <w:rPr>
                <w:noProof/>
                <w:webHidden/>
              </w:rPr>
            </w:r>
            <w:r w:rsidR="00571910">
              <w:rPr>
                <w:noProof/>
                <w:webHidden/>
              </w:rPr>
              <w:fldChar w:fldCharType="separate"/>
            </w:r>
            <w:r w:rsidR="004A2C85">
              <w:rPr>
                <w:noProof/>
                <w:webHidden/>
              </w:rPr>
              <w:t>41</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19" w:history="1">
            <w:r w:rsidR="004A2C85" w:rsidRPr="00C26302">
              <w:rPr>
                <w:rStyle w:val="Hyperlink"/>
                <w:noProof/>
              </w:rPr>
              <w:t>CHAPTER THREE</w:t>
            </w:r>
            <w:r w:rsidR="004A2C85">
              <w:rPr>
                <w:noProof/>
                <w:webHidden/>
              </w:rPr>
              <w:tab/>
            </w:r>
            <w:r w:rsidR="00571910">
              <w:rPr>
                <w:noProof/>
                <w:webHidden/>
              </w:rPr>
              <w:fldChar w:fldCharType="begin"/>
            </w:r>
            <w:r w:rsidR="004A2C85">
              <w:rPr>
                <w:noProof/>
                <w:webHidden/>
              </w:rPr>
              <w:instrText xml:space="preserve"> PAGEREF _Toc201122719 \h </w:instrText>
            </w:r>
            <w:r w:rsidR="00571910">
              <w:rPr>
                <w:noProof/>
                <w:webHidden/>
              </w:rPr>
            </w:r>
            <w:r w:rsidR="00571910">
              <w:rPr>
                <w:noProof/>
                <w:webHidden/>
              </w:rPr>
              <w:fldChar w:fldCharType="separate"/>
            </w:r>
            <w:r w:rsidR="004A2C85">
              <w:rPr>
                <w:noProof/>
                <w:webHidden/>
              </w:rPr>
              <w:t>44</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20" w:history="1">
            <w:r w:rsidR="004A2C85" w:rsidRPr="00C26302">
              <w:rPr>
                <w:rStyle w:val="Hyperlink"/>
                <w:noProof/>
              </w:rPr>
              <w:t>RESEARCH METHODOLOGY</w:t>
            </w:r>
            <w:r w:rsidR="004A2C85">
              <w:rPr>
                <w:noProof/>
                <w:webHidden/>
              </w:rPr>
              <w:tab/>
            </w:r>
            <w:r w:rsidR="00571910">
              <w:rPr>
                <w:noProof/>
                <w:webHidden/>
              </w:rPr>
              <w:fldChar w:fldCharType="begin"/>
            </w:r>
            <w:r w:rsidR="004A2C85">
              <w:rPr>
                <w:noProof/>
                <w:webHidden/>
              </w:rPr>
              <w:instrText xml:space="preserve"> PAGEREF _Toc201122720 \h </w:instrText>
            </w:r>
            <w:r w:rsidR="00571910">
              <w:rPr>
                <w:noProof/>
                <w:webHidden/>
              </w:rPr>
            </w:r>
            <w:r w:rsidR="00571910">
              <w:rPr>
                <w:noProof/>
                <w:webHidden/>
              </w:rPr>
              <w:fldChar w:fldCharType="separate"/>
            </w:r>
            <w:r w:rsidR="004A2C85">
              <w:rPr>
                <w:noProof/>
                <w:webHidden/>
              </w:rPr>
              <w:t>44</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21" w:history="1">
            <w:r w:rsidR="004A2C85" w:rsidRPr="00C26302">
              <w:rPr>
                <w:rStyle w:val="Hyperlink"/>
                <w:noProof/>
              </w:rPr>
              <w:t>3.1 Introduction</w:t>
            </w:r>
            <w:r w:rsidR="004A2C85">
              <w:rPr>
                <w:noProof/>
                <w:webHidden/>
              </w:rPr>
              <w:tab/>
            </w:r>
            <w:r w:rsidR="00571910">
              <w:rPr>
                <w:noProof/>
                <w:webHidden/>
              </w:rPr>
              <w:fldChar w:fldCharType="begin"/>
            </w:r>
            <w:r w:rsidR="004A2C85">
              <w:rPr>
                <w:noProof/>
                <w:webHidden/>
              </w:rPr>
              <w:instrText xml:space="preserve"> PAGEREF _Toc201122721 \h </w:instrText>
            </w:r>
            <w:r w:rsidR="00571910">
              <w:rPr>
                <w:noProof/>
                <w:webHidden/>
              </w:rPr>
            </w:r>
            <w:r w:rsidR="00571910">
              <w:rPr>
                <w:noProof/>
                <w:webHidden/>
              </w:rPr>
              <w:fldChar w:fldCharType="separate"/>
            </w:r>
            <w:r w:rsidR="004A2C85">
              <w:rPr>
                <w:noProof/>
                <w:webHidden/>
              </w:rPr>
              <w:t>44</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22" w:history="1">
            <w:r w:rsidR="004A2C85" w:rsidRPr="00C26302">
              <w:rPr>
                <w:rStyle w:val="Hyperlink"/>
                <w:noProof/>
              </w:rPr>
              <w:t>3.2 Research Design</w:t>
            </w:r>
            <w:r w:rsidR="004A2C85">
              <w:rPr>
                <w:noProof/>
                <w:webHidden/>
              </w:rPr>
              <w:tab/>
            </w:r>
            <w:r w:rsidR="00571910">
              <w:rPr>
                <w:noProof/>
                <w:webHidden/>
              </w:rPr>
              <w:fldChar w:fldCharType="begin"/>
            </w:r>
            <w:r w:rsidR="004A2C85">
              <w:rPr>
                <w:noProof/>
                <w:webHidden/>
              </w:rPr>
              <w:instrText xml:space="preserve"> PAGEREF _Toc201122722 \h </w:instrText>
            </w:r>
            <w:r w:rsidR="00571910">
              <w:rPr>
                <w:noProof/>
                <w:webHidden/>
              </w:rPr>
            </w:r>
            <w:r w:rsidR="00571910">
              <w:rPr>
                <w:noProof/>
                <w:webHidden/>
              </w:rPr>
              <w:fldChar w:fldCharType="separate"/>
            </w:r>
            <w:r w:rsidR="004A2C85">
              <w:rPr>
                <w:noProof/>
                <w:webHidden/>
              </w:rPr>
              <w:t>44</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23" w:history="1">
            <w:r w:rsidR="004A2C85" w:rsidRPr="00C26302">
              <w:rPr>
                <w:rStyle w:val="Hyperlink"/>
                <w:noProof/>
              </w:rPr>
              <w:t>3.3 Population of the Study</w:t>
            </w:r>
            <w:r w:rsidR="004A2C85">
              <w:rPr>
                <w:noProof/>
                <w:webHidden/>
              </w:rPr>
              <w:tab/>
            </w:r>
            <w:r w:rsidR="00571910">
              <w:rPr>
                <w:noProof/>
                <w:webHidden/>
              </w:rPr>
              <w:fldChar w:fldCharType="begin"/>
            </w:r>
            <w:r w:rsidR="004A2C85">
              <w:rPr>
                <w:noProof/>
                <w:webHidden/>
              </w:rPr>
              <w:instrText xml:space="preserve"> PAGEREF _Toc201122723 \h </w:instrText>
            </w:r>
            <w:r w:rsidR="00571910">
              <w:rPr>
                <w:noProof/>
                <w:webHidden/>
              </w:rPr>
            </w:r>
            <w:r w:rsidR="00571910">
              <w:rPr>
                <w:noProof/>
                <w:webHidden/>
              </w:rPr>
              <w:fldChar w:fldCharType="separate"/>
            </w:r>
            <w:r w:rsidR="004A2C85">
              <w:rPr>
                <w:noProof/>
                <w:webHidden/>
              </w:rPr>
              <w:t>44</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24" w:history="1">
            <w:r w:rsidR="004A2C85" w:rsidRPr="00C26302">
              <w:rPr>
                <w:rStyle w:val="Hyperlink"/>
                <w:noProof/>
              </w:rPr>
              <w:t>3.4 Sample size and Sampling Technique</w:t>
            </w:r>
            <w:r w:rsidR="004A2C85">
              <w:rPr>
                <w:noProof/>
                <w:webHidden/>
              </w:rPr>
              <w:tab/>
            </w:r>
            <w:r w:rsidR="00571910">
              <w:rPr>
                <w:noProof/>
                <w:webHidden/>
              </w:rPr>
              <w:fldChar w:fldCharType="begin"/>
            </w:r>
            <w:r w:rsidR="004A2C85">
              <w:rPr>
                <w:noProof/>
                <w:webHidden/>
              </w:rPr>
              <w:instrText xml:space="preserve"> PAGEREF _Toc201122724 \h </w:instrText>
            </w:r>
            <w:r w:rsidR="00571910">
              <w:rPr>
                <w:noProof/>
                <w:webHidden/>
              </w:rPr>
            </w:r>
            <w:r w:rsidR="00571910">
              <w:rPr>
                <w:noProof/>
                <w:webHidden/>
              </w:rPr>
              <w:fldChar w:fldCharType="separate"/>
            </w:r>
            <w:r w:rsidR="004A2C85">
              <w:rPr>
                <w:noProof/>
                <w:webHidden/>
              </w:rPr>
              <w:t>44</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25" w:history="1">
            <w:r w:rsidR="004A2C85" w:rsidRPr="00C26302">
              <w:rPr>
                <w:rStyle w:val="Hyperlink"/>
                <w:noProof/>
              </w:rPr>
              <w:t>3.5 Research Instrument</w:t>
            </w:r>
            <w:r w:rsidR="004A2C85">
              <w:rPr>
                <w:noProof/>
                <w:webHidden/>
              </w:rPr>
              <w:tab/>
            </w:r>
            <w:r w:rsidR="00571910">
              <w:rPr>
                <w:noProof/>
                <w:webHidden/>
              </w:rPr>
              <w:fldChar w:fldCharType="begin"/>
            </w:r>
            <w:r w:rsidR="004A2C85">
              <w:rPr>
                <w:noProof/>
                <w:webHidden/>
              </w:rPr>
              <w:instrText xml:space="preserve"> PAGEREF _Toc201122725 \h </w:instrText>
            </w:r>
            <w:r w:rsidR="00571910">
              <w:rPr>
                <w:noProof/>
                <w:webHidden/>
              </w:rPr>
            </w:r>
            <w:r w:rsidR="00571910">
              <w:rPr>
                <w:noProof/>
                <w:webHidden/>
              </w:rPr>
              <w:fldChar w:fldCharType="separate"/>
            </w:r>
            <w:r w:rsidR="004A2C85">
              <w:rPr>
                <w:noProof/>
                <w:webHidden/>
              </w:rPr>
              <w:t>45</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26" w:history="1">
            <w:r w:rsidR="004A2C85" w:rsidRPr="00C26302">
              <w:rPr>
                <w:rStyle w:val="Hyperlink"/>
                <w:noProof/>
              </w:rPr>
              <w:t>3.6 Validity and Reliability of the Instrument</w:t>
            </w:r>
            <w:r w:rsidR="004A2C85">
              <w:rPr>
                <w:noProof/>
                <w:webHidden/>
              </w:rPr>
              <w:tab/>
            </w:r>
            <w:r w:rsidR="00571910">
              <w:rPr>
                <w:noProof/>
                <w:webHidden/>
              </w:rPr>
              <w:fldChar w:fldCharType="begin"/>
            </w:r>
            <w:r w:rsidR="004A2C85">
              <w:rPr>
                <w:noProof/>
                <w:webHidden/>
              </w:rPr>
              <w:instrText xml:space="preserve"> PAGEREF _Toc201122726 \h </w:instrText>
            </w:r>
            <w:r w:rsidR="00571910">
              <w:rPr>
                <w:noProof/>
                <w:webHidden/>
              </w:rPr>
            </w:r>
            <w:r w:rsidR="00571910">
              <w:rPr>
                <w:noProof/>
                <w:webHidden/>
              </w:rPr>
              <w:fldChar w:fldCharType="separate"/>
            </w:r>
            <w:r w:rsidR="004A2C85">
              <w:rPr>
                <w:noProof/>
                <w:webHidden/>
              </w:rPr>
              <w:t>46</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27" w:history="1">
            <w:r w:rsidR="004A2C85" w:rsidRPr="00C26302">
              <w:rPr>
                <w:rStyle w:val="Hyperlink"/>
                <w:noProof/>
              </w:rPr>
              <w:t>3.7 Method of Data Analysis</w:t>
            </w:r>
            <w:r w:rsidR="004A2C85">
              <w:rPr>
                <w:noProof/>
                <w:webHidden/>
              </w:rPr>
              <w:tab/>
            </w:r>
            <w:r w:rsidR="00571910">
              <w:rPr>
                <w:noProof/>
                <w:webHidden/>
              </w:rPr>
              <w:fldChar w:fldCharType="begin"/>
            </w:r>
            <w:r w:rsidR="004A2C85">
              <w:rPr>
                <w:noProof/>
                <w:webHidden/>
              </w:rPr>
              <w:instrText xml:space="preserve"> PAGEREF _Toc201122727 \h </w:instrText>
            </w:r>
            <w:r w:rsidR="00571910">
              <w:rPr>
                <w:noProof/>
                <w:webHidden/>
              </w:rPr>
            </w:r>
            <w:r w:rsidR="00571910">
              <w:rPr>
                <w:noProof/>
                <w:webHidden/>
              </w:rPr>
              <w:fldChar w:fldCharType="separate"/>
            </w:r>
            <w:r w:rsidR="004A2C85">
              <w:rPr>
                <w:noProof/>
                <w:webHidden/>
              </w:rPr>
              <w:t>46</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28" w:history="1">
            <w:r w:rsidR="004A2C85" w:rsidRPr="00C26302">
              <w:rPr>
                <w:rStyle w:val="Hyperlink"/>
                <w:rFonts w:cs="Times New Roman"/>
                <w:noProof/>
              </w:rPr>
              <w:t>CHAPTER FOUR</w:t>
            </w:r>
            <w:r w:rsidR="004A2C85">
              <w:rPr>
                <w:noProof/>
                <w:webHidden/>
              </w:rPr>
              <w:tab/>
            </w:r>
            <w:r w:rsidR="00571910">
              <w:rPr>
                <w:noProof/>
                <w:webHidden/>
              </w:rPr>
              <w:fldChar w:fldCharType="begin"/>
            </w:r>
            <w:r w:rsidR="004A2C85">
              <w:rPr>
                <w:noProof/>
                <w:webHidden/>
              </w:rPr>
              <w:instrText xml:space="preserve"> PAGEREF _Toc201122728 \h </w:instrText>
            </w:r>
            <w:r w:rsidR="00571910">
              <w:rPr>
                <w:noProof/>
                <w:webHidden/>
              </w:rPr>
            </w:r>
            <w:r w:rsidR="00571910">
              <w:rPr>
                <w:noProof/>
                <w:webHidden/>
              </w:rPr>
              <w:fldChar w:fldCharType="separate"/>
            </w:r>
            <w:r w:rsidR="004A2C85">
              <w:rPr>
                <w:noProof/>
                <w:webHidden/>
              </w:rPr>
              <w:t>47</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29" w:history="1">
            <w:r w:rsidR="004A2C85" w:rsidRPr="00C26302">
              <w:rPr>
                <w:rStyle w:val="Hyperlink"/>
                <w:rFonts w:cs="Times New Roman"/>
                <w:noProof/>
              </w:rPr>
              <w:t>DATA PRESENATION, ANALYSIS AND INTERPRETATION</w:t>
            </w:r>
            <w:r w:rsidR="004A2C85">
              <w:rPr>
                <w:noProof/>
                <w:webHidden/>
              </w:rPr>
              <w:tab/>
            </w:r>
            <w:r w:rsidR="00571910">
              <w:rPr>
                <w:noProof/>
                <w:webHidden/>
              </w:rPr>
              <w:fldChar w:fldCharType="begin"/>
            </w:r>
            <w:r w:rsidR="004A2C85">
              <w:rPr>
                <w:noProof/>
                <w:webHidden/>
              </w:rPr>
              <w:instrText xml:space="preserve"> PAGEREF _Toc201122729 \h </w:instrText>
            </w:r>
            <w:r w:rsidR="00571910">
              <w:rPr>
                <w:noProof/>
                <w:webHidden/>
              </w:rPr>
            </w:r>
            <w:r w:rsidR="00571910">
              <w:rPr>
                <w:noProof/>
                <w:webHidden/>
              </w:rPr>
              <w:fldChar w:fldCharType="separate"/>
            </w:r>
            <w:r w:rsidR="004A2C85">
              <w:rPr>
                <w:noProof/>
                <w:webHidden/>
              </w:rPr>
              <w:t>47</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730" w:history="1">
            <w:r w:rsidR="004A2C85" w:rsidRPr="00C26302">
              <w:rPr>
                <w:rStyle w:val="Hyperlink"/>
                <w:rFonts w:cs="Times New Roman"/>
                <w:noProof/>
              </w:rPr>
              <w:t>4.0</w:t>
            </w:r>
            <w:r w:rsidR="004A2C85">
              <w:rPr>
                <w:rFonts w:eastAsiaTheme="minorEastAsia"/>
                <w:noProof/>
              </w:rPr>
              <w:tab/>
            </w:r>
            <w:r w:rsidR="004A2C85" w:rsidRPr="00C26302">
              <w:rPr>
                <w:rStyle w:val="Hyperlink"/>
                <w:rFonts w:cs="Times New Roman"/>
                <w:noProof/>
              </w:rPr>
              <w:t>INTRODUCTION</w:t>
            </w:r>
            <w:r w:rsidR="004A2C85">
              <w:rPr>
                <w:noProof/>
                <w:webHidden/>
              </w:rPr>
              <w:tab/>
            </w:r>
            <w:r w:rsidR="00571910">
              <w:rPr>
                <w:noProof/>
                <w:webHidden/>
              </w:rPr>
              <w:fldChar w:fldCharType="begin"/>
            </w:r>
            <w:r w:rsidR="004A2C85">
              <w:rPr>
                <w:noProof/>
                <w:webHidden/>
              </w:rPr>
              <w:instrText xml:space="preserve"> PAGEREF _Toc201122730 \h </w:instrText>
            </w:r>
            <w:r w:rsidR="00571910">
              <w:rPr>
                <w:noProof/>
                <w:webHidden/>
              </w:rPr>
            </w:r>
            <w:r w:rsidR="00571910">
              <w:rPr>
                <w:noProof/>
                <w:webHidden/>
              </w:rPr>
              <w:fldChar w:fldCharType="separate"/>
            </w:r>
            <w:r w:rsidR="004A2C85">
              <w:rPr>
                <w:noProof/>
                <w:webHidden/>
              </w:rPr>
              <w:t>47</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731" w:history="1">
            <w:r w:rsidR="004A2C85" w:rsidRPr="00C26302">
              <w:rPr>
                <w:rStyle w:val="Hyperlink"/>
                <w:rFonts w:cs="Times New Roman"/>
                <w:noProof/>
              </w:rPr>
              <w:t>4.1</w:t>
            </w:r>
            <w:r w:rsidR="004A2C85">
              <w:rPr>
                <w:rFonts w:eastAsiaTheme="minorEastAsia"/>
                <w:noProof/>
              </w:rPr>
              <w:tab/>
            </w:r>
            <w:r w:rsidR="004A2C85" w:rsidRPr="00C26302">
              <w:rPr>
                <w:rStyle w:val="Hyperlink"/>
                <w:rFonts w:cs="Times New Roman"/>
                <w:noProof/>
              </w:rPr>
              <w:t>ANALYSIS OF FIELD PERFORMANCE OF THE INSTRUMENT</w:t>
            </w:r>
            <w:r w:rsidR="004A2C85">
              <w:rPr>
                <w:noProof/>
                <w:webHidden/>
              </w:rPr>
              <w:tab/>
            </w:r>
            <w:r w:rsidR="00571910">
              <w:rPr>
                <w:noProof/>
                <w:webHidden/>
              </w:rPr>
              <w:fldChar w:fldCharType="begin"/>
            </w:r>
            <w:r w:rsidR="004A2C85">
              <w:rPr>
                <w:noProof/>
                <w:webHidden/>
              </w:rPr>
              <w:instrText xml:space="preserve"> PAGEREF _Toc201122731 \h </w:instrText>
            </w:r>
            <w:r w:rsidR="00571910">
              <w:rPr>
                <w:noProof/>
                <w:webHidden/>
              </w:rPr>
            </w:r>
            <w:r w:rsidR="00571910">
              <w:rPr>
                <w:noProof/>
                <w:webHidden/>
              </w:rPr>
              <w:fldChar w:fldCharType="separate"/>
            </w:r>
            <w:r w:rsidR="004A2C85">
              <w:rPr>
                <w:noProof/>
                <w:webHidden/>
              </w:rPr>
              <w:t>47</w:t>
            </w:r>
            <w:r w:rsidR="00571910">
              <w:rPr>
                <w:noProof/>
                <w:webHidden/>
              </w:rPr>
              <w:fldChar w:fldCharType="end"/>
            </w:r>
          </w:hyperlink>
        </w:p>
        <w:p w:rsidR="004A2C85" w:rsidRDefault="009759DA">
          <w:pPr>
            <w:pStyle w:val="TOC1"/>
            <w:tabs>
              <w:tab w:val="left" w:pos="880"/>
              <w:tab w:val="right" w:leader="dot" w:pos="8630"/>
            </w:tabs>
            <w:rPr>
              <w:rFonts w:eastAsiaTheme="minorEastAsia"/>
              <w:noProof/>
            </w:rPr>
          </w:pPr>
          <w:hyperlink w:anchor="_Toc201122732" w:history="1">
            <w:r w:rsidR="004A2C85" w:rsidRPr="00C26302">
              <w:rPr>
                <w:rStyle w:val="Hyperlink"/>
                <w:rFonts w:cs="Times New Roman"/>
                <w:noProof/>
              </w:rPr>
              <w:t>4.1.1</w:t>
            </w:r>
            <w:r w:rsidR="004A2C85">
              <w:rPr>
                <w:rFonts w:eastAsiaTheme="minorEastAsia"/>
                <w:noProof/>
              </w:rPr>
              <w:tab/>
            </w:r>
            <w:r w:rsidR="004A2C85" w:rsidRPr="00C26302">
              <w:rPr>
                <w:rStyle w:val="Hyperlink"/>
                <w:rFonts w:cs="Times New Roman"/>
                <w:noProof/>
              </w:rPr>
              <w:t>Analysis of Respondents’ Demographic</w:t>
            </w:r>
            <w:r w:rsidR="004A2C85">
              <w:rPr>
                <w:noProof/>
                <w:webHidden/>
              </w:rPr>
              <w:tab/>
            </w:r>
            <w:r w:rsidR="00571910">
              <w:rPr>
                <w:noProof/>
                <w:webHidden/>
              </w:rPr>
              <w:fldChar w:fldCharType="begin"/>
            </w:r>
            <w:r w:rsidR="004A2C85">
              <w:rPr>
                <w:noProof/>
                <w:webHidden/>
              </w:rPr>
              <w:instrText xml:space="preserve"> PAGEREF _Toc201122732 \h </w:instrText>
            </w:r>
            <w:r w:rsidR="00571910">
              <w:rPr>
                <w:noProof/>
                <w:webHidden/>
              </w:rPr>
            </w:r>
            <w:r w:rsidR="00571910">
              <w:rPr>
                <w:noProof/>
                <w:webHidden/>
              </w:rPr>
              <w:fldChar w:fldCharType="separate"/>
            </w:r>
            <w:r w:rsidR="004A2C85">
              <w:rPr>
                <w:noProof/>
                <w:webHidden/>
              </w:rPr>
              <w:t>47</w:t>
            </w:r>
            <w:r w:rsidR="00571910">
              <w:rPr>
                <w:noProof/>
                <w:webHidden/>
              </w:rPr>
              <w:fldChar w:fldCharType="end"/>
            </w:r>
          </w:hyperlink>
        </w:p>
        <w:p w:rsidR="004A2C85" w:rsidRDefault="009759DA">
          <w:pPr>
            <w:pStyle w:val="TOC1"/>
            <w:tabs>
              <w:tab w:val="left" w:pos="880"/>
              <w:tab w:val="right" w:leader="dot" w:pos="8630"/>
            </w:tabs>
            <w:rPr>
              <w:rFonts w:eastAsiaTheme="minorEastAsia"/>
              <w:noProof/>
            </w:rPr>
          </w:pPr>
          <w:hyperlink w:anchor="_Toc201122733" w:history="1">
            <w:r w:rsidR="004A2C85" w:rsidRPr="00C26302">
              <w:rPr>
                <w:rStyle w:val="Hyperlink"/>
                <w:rFonts w:cs="Times New Roman"/>
                <w:noProof/>
              </w:rPr>
              <w:t>4.1.2</w:t>
            </w:r>
            <w:r w:rsidR="004A2C85">
              <w:rPr>
                <w:rFonts w:eastAsiaTheme="minorEastAsia"/>
                <w:noProof/>
              </w:rPr>
              <w:tab/>
            </w:r>
            <w:r w:rsidR="004A2C85" w:rsidRPr="00C26302">
              <w:rPr>
                <w:rStyle w:val="Hyperlink"/>
                <w:rFonts w:cs="Times New Roman"/>
                <w:noProof/>
              </w:rPr>
              <w:t>Analysis of Questions and Likert Scale Statements in the Research Instrument</w:t>
            </w:r>
            <w:r w:rsidR="004A2C85">
              <w:rPr>
                <w:noProof/>
                <w:webHidden/>
              </w:rPr>
              <w:tab/>
            </w:r>
            <w:r w:rsidR="00571910">
              <w:rPr>
                <w:noProof/>
                <w:webHidden/>
              </w:rPr>
              <w:fldChar w:fldCharType="begin"/>
            </w:r>
            <w:r w:rsidR="004A2C85">
              <w:rPr>
                <w:noProof/>
                <w:webHidden/>
              </w:rPr>
              <w:instrText xml:space="preserve"> PAGEREF _Toc201122733 \h </w:instrText>
            </w:r>
            <w:r w:rsidR="00571910">
              <w:rPr>
                <w:noProof/>
                <w:webHidden/>
              </w:rPr>
            </w:r>
            <w:r w:rsidR="00571910">
              <w:rPr>
                <w:noProof/>
                <w:webHidden/>
              </w:rPr>
              <w:fldChar w:fldCharType="separate"/>
            </w:r>
            <w:r w:rsidR="004A2C85">
              <w:rPr>
                <w:noProof/>
                <w:webHidden/>
              </w:rPr>
              <w:t>52</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734" w:history="1">
            <w:r w:rsidR="004A2C85" w:rsidRPr="00C26302">
              <w:rPr>
                <w:rStyle w:val="Hyperlink"/>
                <w:noProof/>
              </w:rPr>
              <w:t>4.2</w:t>
            </w:r>
            <w:r w:rsidR="004A2C85">
              <w:rPr>
                <w:rFonts w:eastAsiaTheme="minorEastAsia"/>
                <w:noProof/>
              </w:rPr>
              <w:tab/>
            </w:r>
            <w:r w:rsidR="004A2C85" w:rsidRPr="00C26302">
              <w:rPr>
                <w:rStyle w:val="Hyperlink"/>
                <w:noProof/>
              </w:rPr>
              <w:t>Analysis of Research Question</w:t>
            </w:r>
            <w:r w:rsidR="004A2C85">
              <w:rPr>
                <w:noProof/>
                <w:webHidden/>
              </w:rPr>
              <w:tab/>
            </w:r>
            <w:r w:rsidR="00571910">
              <w:rPr>
                <w:noProof/>
                <w:webHidden/>
              </w:rPr>
              <w:fldChar w:fldCharType="begin"/>
            </w:r>
            <w:r w:rsidR="004A2C85">
              <w:rPr>
                <w:noProof/>
                <w:webHidden/>
              </w:rPr>
              <w:instrText xml:space="preserve"> PAGEREF _Toc201122734 \h </w:instrText>
            </w:r>
            <w:r w:rsidR="00571910">
              <w:rPr>
                <w:noProof/>
                <w:webHidden/>
              </w:rPr>
            </w:r>
            <w:r w:rsidR="00571910">
              <w:rPr>
                <w:noProof/>
                <w:webHidden/>
              </w:rPr>
              <w:fldChar w:fldCharType="separate"/>
            </w:r>
            <w:r w:rsidR="004A2C85">
              <w:rPr>
                <w:noProof/>
                <w:webHidden/>
              </w:rPr>
              <w:t>57</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735" w:history="1">
            <w:r w:rsidR="004A2C85" w:rsidRPr="00C26302">
              <w:rPr>
                <w:rStyle w:val="Hyperlink"/>
                <w:noProof/>
              </w:rPr>
              <w:t>4.3</w:t>
            </w:r>
            <w:r w:rsidR="004A2C85">
              <w:rPr>
                <w:rFonts w:eastAsiaTheme="minorEastAsia"/>
                <w:noProof/>
              </w:rPr>
              <w:tab/>
            </w:r>
            <w:r w:rsidR="004A2C85" w:rsidRPr="00C26302">
              <w:rPr>
                <w:rStyle w:val="Hyperlink"/>
                <w:noProof/>
              </w:rPr>
              <w:t>Discussion of Findings</w:t>
            </w:r>
            <w:r w:rsidR="004A2C85">
              <w:rPr>
                <w:noProof/>
                <w:webHidden/>
              </w:rPr>
              <w:tab/>
            </w:r>
            <w:r w:rsidR="00571910">
              <w:rPr>
                <w:noProof/>
                <w:webHidden/>
              </w:rPr>
              <w:fldChar w:fldCharType="begin"/>
            </w:r>
            <w:r w:rsidR="004A2C85">
              <w:rPr>
                <w:noProof/>
                <w:webHidden/>
              </w:rPr>
              <w:instrText xml:space="preserve"> PAGEREF _Toc201122735 \h </w:instrText>
            </w:r>
            <w:r w:rsidR="00571910">
              <w:rPr>
                <w:noProof/>
                <w:webHidden/>
              </w:rPr>
            </w:r>
            <w:r w:rsidR="00571910">
              <w:rPr>
                <w:noProof/>
                <w:webHidden/>
              </w:rPr>
              <w:fldChar w:fldCharType="separate"/>
            </w:r>
            <w:r w:rsidR="004A2C85">
              <w:rPr>
                <w:noProof/>
                <w:webHidden/>
              </w:rPr>
              <w:t>60</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36" w:history="1">
            <w:r w:rsidR="004A2C85" w:rsidRPr="00C26302">
              <w:rPr>
                <w:rStyle w:val="Hyperlink"/>
                <w:noProof/>
              </w:rPr>
              <w:t>CHAPTER FIVE SUMMARY, CONCLUSION, AND RECOMMENDATIONS</w:t>
            </w:r>
            <w:r w:rsidR="004A2C85">
              <w:rPr>
                <w:noProof/>
                <w:webHidden/>
              </w:rPr>
              <w:tab/>
            </w:r>
            <w:r w:rsidR="00571910">
              <w:rPr>
                <w:noProof/>
                <w:webHidden/>
              </w:rPr>
              <w:fldChar w:fldCharType="begin"/>
            </w:r>
            <w:r w:rsidR="004A2C85">
              <w:rPr>
                <w:noProof/>
                <w:webHidden/>
              </w:rPr>
              <w:instrText xml:space="preserve"> PAGEREF _Toc201122736 \h </w:instrText>
            </w:r>
            <w:r w:rsidR="00571910">
              <w:rPr>
                <w:noProof/>
                <w:webHidden/>
              </w:rPr>
            </w:r>
            <w:r w:rsidR="00571910">
              <w:rPr>
                <w:noProof/>
                <w:webHidden/>
              </w:rPr>
              <w:fldChar w:fldCharType="separate"/>
            </w:r>
            <w:r w:rsidR="004A2C85">
              <w:rPr>
                <w:noProof/>
                <w:webHidden/>
              </w:rPr>
              <w:t>62</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737" w:history="1">
            <w:r w:rsidR="004A2C85" w:rsidRPr="00C26302">
              <w:rPr>
                <w:rStyle w:val="Hyperlink"/>
                <w:noProof/>
              </w:rPr>
              <w:t>5.1</w:t>
            </w:r>
            <w:r w:rsidR="004A2C85">
              <w:rPr>
                <w:rFonts w:eastAsiaTheme="minorEastAsia"/>
                <w:noProof/>
              </w:rPr>
              <w:tab/>
            </w:r>
            <w:r w:rsidR="004A2C85" w:rsidRPr="00C26302">
              <w:rPr>
                <w:rStyle w:val="Hyperlink"/>
                <w:noProof/>
              </w:rPr>
              <w:t>Summary</w:t>
            </w:r>
            <w:r w:rsidR="004A2C85">
              <w:rPr>
                <w:noProof/>
                <w:webHidden/>
              </w:rPr>
              <w:tab/>
            </w:r>
            <w:r w:rsidR="00571910">
              <w:rPr>
                <w:noProof/>
                <w:webHidden/>
              </w:rPr>
              <w:fldChar w:fldCharType="begin"/>
            </w:r>
            <w:r w:rsidR="004A2C85">
              <w:rPr>
                <w:noProof/>
                <w:webHidden/>
              </w:rPr>
              <w:instrText xml:space="preserve"> PAGEREF _Toc201122737 \h </w:instrText>
            </w:r>
            <w:r w:rsidR="00571910">
              <w:rPr>
                <w:noProof/>
                <w:webHidden/>
              </w:rPr>
            </w:r>
            <w:r w:rsidR="00571910">
              <w:rPr>
                <w:noProof/>
                <w:webHidden/>
              </w:rPr>
              <w:fldChar w:fldCharType="separate"/>
            </w:r>
            <w:r w:rsidR="004A2C85">
              <w:rPr>
                <w:noProof/>
                <w:webHidden/>
              </w:rPr>
              <w:t>62</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738" w:history="1">
            <w:r w:rsidR="004A2C85" w:rsidRPr="00C26302">
              <w:rPr>
                <w:rStyle w:val="Hyperlink"/>
                <w:noProof/>
              </w:rPr>
              <w:t>5.2</w:t>
            </w:r>
            <w:r w:rsidR="004A2C85">
              <w:rPr>
                <w:rFonts w:eastAsiaTheme="minorEastAsia"/>
                <w:noProof/>
              </w:rPr>
              <w:tab/>
            </w:r>
            <w:r w:rsidR="004A2C85" w:rsidRPr="00C26302">
              <w:rPr>
                <w:rStyle w:val="Hyperlink"/>
                <w:noProof/>
              </w:rPr>
              <w:t>Conclusion</w:t>
            </w:r>
            <w:r w:rsidR="004A2C85">
              <w:rPr>
                <w:noProof/>
                <w:webHidden/>
              </w:rPr>
              <w:tab/>
            </w:r>
            <w:r w:rsidR="00571910">
              <w:rPr>
                <w:noProof/>
                <w:webHidden/>
              </w:rPr>
              <w:fldChar w:fldCharType="begin"/>
            </w:r>
            <w:r w:rsidR="004A2C85">
              <w:rPr>
                <w:noProof/>
                <w:webHidden/>
              </w:rPr>
              <w:instrText xml:space="preserve"> PAGEREF _Toc201122738 \h </w:instrText>
            </w:r>
            <w:r w:rsidR="00571910">
              <w:rPr>
                <w:noProof/>
                <w:webHidden/>
              </w:rPr>
            </w:r>
            <w:r w:rsidR="00571910">
              <w:rPr>
                <w:noProof/>
                <w:webHidden/>
              </w:rPr>
              <w:fldChar w:fldCharType="separate"/>
            </w:r>
            <w:r w:rsidR="004A2C85">
              <w:rPr>
                <w:noProof/>
                <w:webHidden/>
              </w:rPr>
              <w:t>62</w:t>
            </w:r>
            <w:r w:rsidR="00571910">
              <w:rPr>
                <w:noProof/>
                <w:webHidden/>
              </w:rPr>
              <w:fldChar w:fldCharType="end"/>
            </w:r>
          </w:hyperlink>
        </w:p>
        <w:p w:rsidR="004A2C85" w:rsidRDefault="009759DA">
          <w:pPr>
            <w:pStyle w:val="TOC1"/>
            <w:tabs>
              <w:tab w:val="left" w:pos="660"/>
              <w:tab w:val="right" w:leader="dot" w:pos="8630"/>
            </w:tabs>
            <w:rPr>
              <w:rFonts w:eastAsiaTheme="minorEastAsia"/>
              <w:noProof/>
            </w:rPr>
          </w:pPr>
          <w:hyperlink w:anchor="_Toc201122739" w:history="1">
            <w:r w:rsidR="004A2C85" w:rsidRPr="00C26302">
              <w:rPr>
                <w:rStyle w:val="Hyperlink"/>
                <w:rFonts w:eastAsia="Times New Roman"/>
                <w:noProof/>
              </w:rPr>
              <w:t>5.3</w:t>
            </w:r>
            <w:r w:rsidR="004A2C85">
              <w:rPr>
                <w:rFonts w:eastAsiaTheme="minorEastAsia"/>
                <w:noProof/>
              </w:rPr>
              <w:tab/>
            </w:r>
            <w:r w:rsidR="004A2C85" w:rsidRPr="00C26302">
              <w:rPr>
                <w:rStyle w:val="Hyperlink"/>
                <w:rFonts w:eastAsia="Times New Roman"/>
                <w:noProof/>
              </w:rPr>
              <w:t>Recommendations</w:t>
            </w:r>
            <w:r w:rsidR="004A2C85">
              <w:rPr>
                <w:noProof/>
                <w:webHidden/>
              </w:rPr>
              <w:tab/>
            </w:r>
            <w:r w:rsidR="00571910">
              <w:rPr>
                <w:noProof/>
                <w:webHidden/>
              </w:rPr>
              <w:fldChar w:fldCharType="begin"/>
            </w:r>
            <w:r w:rsidR="004A2C85">
              <w:rPr>
                <w:noProof/>
                <w:webHidden/>
              </w:rPr>
              <w:instrText xml:space="preserve"> PAGEREF _Toc201122739 \h </w:instrText>
            </w:r>
            <w:r w:rsidR="00571910">
              <w:rPr>
                <w:noProof/>
                <w:webHidden/>
              </w:rPr>
            </w:r>
            <w:r w:rsidR="00571910">
              <w:rPr>
                <w:noProof/>
                <w:webHidden/>
              </w:rPr>
              <w:fldChar w:fldCharType="separate"/>
            </w:r>
            <w:r w:rsidR="004A2C85">
              <w:rPr>
                <w:noProof/>
                <w:webHidden/>
              </w:rPr>
              <w:t>63</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40" w:history="1">
            <w:r w:rsidR="004A2C85" w:rsidRPr="00C26302">
              <w:rPr>
                <w:rStyle w:val="Hyperlink"/>
                <w:noProof/>
              </w:rPr>
              <w:t>REFERENCE</w:t>
            </w:r>
            <w:r w:rsidR="004A2C85">
              <w:rPr>
                <w:noProof/>
                <w:webHidden/>
              </w:rPr>
              <w:tab/>
            </w:r>
            <w:r w:rsidR="00571910">
              <w:rPr>
                <w:noProof/>
                <w:webHidden/>
              </w:rPr>
              <w:fldChar w:fldCharType="begin"/>
            </w:r>
            <w:r w:rsidR="004A2C85">
              <w:rPr>
                <w:noProof/>
                <w:webHidden/>
              </w:rPr>
              <w:instrText xml:space="preserve"> PAGEREF _Toc201122740 \h </w:instrText>
            </w:r>
            <w:r w:rsidR="00571910">
              <w:rPr>
                <w:noProof/>
                <w:webHidden/>
              </w:rPr>
            </w:r>
            <w:r w:rsidR="00571910">
              <w:rPr>
                <w:noProof/>
                <w:webHidden/>
              </w:rPr>
              <w:fldChar w:fldCharType="separate"/>
            </w:r>
            <w:r w:rsidR="004A2C85">
              <w:rPr>
                <w:noProof/>
                <w:webHidden/>
              </w:rPr>
              <w:t>65</w:t>
            </w:r>
            <w:r w:rsidR="00571910">
              <w:rPr>
                <w:noProof/>
                <w:webHidden/>
              </w:rPr>
              <w:fldChar w:fldCharType="end"/>
            </w:r>
          </w:hyperlink>
        </w:p>
        <w:p w:rsidR="004A2C85" w:rsidRDefault="009759DA">
          <w:pPr>
            <w:pStyle w:val="TOC1"/>
            <w:tabs>
              <w:tab w:val="right" w:leader="dot" w:pos="8630"/>
            </w:tabs>
            <w:rPr>
              <w:rFonts w:eastAsiaTheme="minorEastAsia"/>
              <w:noProof/>
            </w:rPr>
          </w:pPr>
          <w:hyperlink w:anchor="_Toc201122741" w:history="1">
            <w:r w:rsidR="004A2C85" w:rsidRPr="00C26302">
              <w:rPr>
                <w:rStyle w:val="Hyperlink"/>
                <w:noProof/>
              </w:rPr>
              <w:t>APPENDIX</w:t>
            </w:r>
            <w:r w:rsidR="004A2C85">
              <w:rPr>
                <w:noProof/>
                <w:webHidden/>
              </w:rPr>
              <w:tab/>
            </w:r>
            <w:r w:rsidR="00571910">
              <w:rPr>
                <w:noProof/>
                <w:webHidden/>
              </w:rPr>
              <w:fldChar w:fldCharType="begin"/>
            </w:r>
            <w:r w:rsidR="004A2C85">
              <w:rPr>
                <w:noProof/>
                <w:webHidden/>
              </w:rPr>
              <w:instrText xml:space="preserve"> PAGEREF _Toc201122741 \h </w:instrText>
            </w:r>
            <w:r w:rsidR="00571910">
              <w:rPr>
                <w:noProof/>
                <w:webHidden/>
              </w:rPr>
            </w:r>
            <w:r w:rsidR="00571910">
              <w:rPr>
                <w:noProof/>
                <w:webHidden/>
              </w:rPr>
              <w:fldChar w:fldCharType="separate"/>
            </w:r>
            <w:r w:rsidR="004A2C85">
              <w:rPr>
                <w:noProof/>
                <w:webHidden/>
              </w:rPr>
              <w:t>68</w:t>
            </w:r>
            <w:r w:rsidR="00571910">
              <w:rPr>
                <w:noProof/>
                <w:webHidden/>
              </w:rPr>
              <w:fldChar w:fldCharType="end"/>
            </w:r>
          </w:hyperlink>
        </w:p>
        <w:p w:rsidR="005E5162" w:rsidRDefault="00571910">
          <w:r>
            <w:fldChar w:fldCharType="end"/>
          </w:r>
        </w:p>
      </w:sdtContent>
    </w:sdt>
    <w:p w:rsidR="00B733D8" w:rsidRDefault="00B733D8" w:rsidP="00001774">
      <w:pPr>
        <w:pStyle w:val="TOCHeading"/>
        <w:spacing w:before="0"/>
      </w:pPr>
    </w:p>
    <w:p w:rsidR="005E5162" w:rsidRDefault="005E5162" w:rsidP="005E5162"/>
    <w:p w:rsidR="005E5162" w:rsidRDefault="005E5162" w:rsidP="005E5162"/>
    <w:p w:rsidR="005E5162" w:rsidRDefault="005E5162" w:rsidP="005E5162"/>
    <w:p w:rsidR="005E5162" w:rsidRDefault="005E5162" w:rsidP="005E5162"/>
    <w:p w:rsidR="005E5162" w:rsidRDefault="005E5162" w:rsidP="005E5162"/>
    <w:p w:rsidR="005E5162" w:rsidRDefault="005E5162" w:rsidP="005E5162"/>
    <w:p w:rsidR="005E5162" w:rsidRDefault="005E5162" w:rsidP="005E5162"/>
    <w:p w:rsidR="005E5162" w:rsidRDefault="005E5162" w:rsidP="005E5162">
      <w:pPr>
        <w:sectPr w:rsidR="005E5162" w:rsidSect="00C21CA1">
          <w:footerReference w:type="default" r:id="rId8"/>
          <w:pgSz w:w="11520" w:h="14400"/>
          <w:pgMar w:top="1008" w:right="1008" w:bottom="1008" w:left="1008" w:header="720" w:footer="720" w:gutter="0"/>
          <w:pgNumType w:fmt="lowerRoman" w:start="1"/>
          <w:cols w:space="720"/>
          <w:docGrid w:linePitch="360"/>
        </w:sectPr>
      </w:pPr>
    </w:p>
    <w:p w:rsidR="005E5162" w:rsidRPr="005E5162" w:rsidRDefault="005E5162" w:rsidP="005E5162"/>
    <w:p w:rsidR="00211837" w:rsidRPr="004D3DBF" w:rsidRDefault="00211837" w:rsidP="004D3DBF">
      <w:pPr>
        <w:pStyle w:val="Heading1"/>
        <w:jc w:val="center"/>
      </w:pPr>
      <w:bookmarkStart w:id="13" w:name="_Toc201118400"/>
      <w:bookmarkStart w:id="14" w:name="_Toc201122677"/>
      <w:r w:rsidRPr="004D3DBF">
        <w:t>CHAPTER ONE</w:t>
      </w:r>
      <w:bookmarkEnd w:id="13"/>
      <w:bookmarkEnd w:id="14"/>
    </w:p>
    <w:p w:rsidR="00211837" w:rsidRPr="004D3DBF" w:rsidRDefault="004D3DBF" w:rsidP="004D3DBF">
      <w:pPr>
        <w:pStyle w:val="Heading1"/>
        <w:jc w:val="center"/>
      </w:pPr>
      <w:bookmarkStart w:id="15" w:name="_Toc201118401"/>
      <w:bookmarkStart w:id="16" w:name="_Toc201122678"/>
      <w:r>
        <w:t>INTRODUCTION</w:t>
      </w:r>
      <w:bookmarkEnd w:id="15"/>
      <w:bookmarkEnd w:id="16"/>
    </w:p>
    <w:p w:rsidR="00211837" w:rsidRPr="004D3DBF" w:rsidRDefault="004D3DBF" w:rsidP="004D3DBF">
      <w:pPr>
        <w:pStyle w:val="Heading1"/>
      </w:pPr>
      <w:bookmarkStart w:id="17" w:name="_Toc201118402"/>
      <w:bookmarkStart w:id="18" w:name="_Toc201122679"/>
      <w:r>
        <w:t>1.1</w:t>
      </w:r>
      <w:r>
        <w:tab/>
      </w:r>
      <w:r w:rsidR="00211837" w:rsidRPr="004D3DBF">
        <w:t>BACKGROUND TO THE STUDY</w:t>
      </w:r>
      <w:bookmarkEnd w:id="17"/>
      <w:bookmarkEnd w:id="18"/>
      <w:r w:rsidR="00211837" w:rsidRPr="004D3DBF">
        <w:tab/>
      </w:r>
    </w:p>
    <w:p w:rsidR="00211837" w:rsidRPr="004D3DBF" w:rsidRDefault="00211837" w:rsidP="004D3DBF">
      <w:pPr>
        <w:pStyle w:val="NormalWeb"/>
        <w:spacing w:line="360" w:lineRule="auto"/>
        <w:ind w:left="90" w:firstLine="630"/>
        <w:jc w:val="both"/>
      </w:pPr>
      <w:r w:rsidRPr="004D3DBF">
        <w:t>Marital conflicts, ranging from minor disagreements to major disputes, are common in human relationships and have significant implications for family stability and societal well-being. Effective conflict resolution strategies are essential to prevent the escalation of disputes that could lead to divorce, domestic violence, or emotional stress. Among the tools available for conflict resolution, radio has emerged as a powerful medium due to its accessibility, affordability, and wide reach. It has been employed as a platform for educating couples, facilitating dialogue, and providing professional counseling on marital issues.</w:t>
      </w:r>
    </w:p>
    <w:p w:rsidR="00211837" w:rsidRPr="004D3DBF" w:rsidRDefault="00211837" w:rsidP="004D3DBF">
      <w:pPr>
        <w:pStyle w:val="NormalWeb"/>
        <w:spacing w:line="360" w:lineRule="auto"/>
        <w:ind w:firstLine="720"/>
        <w:jc w:val="both"/>
      </w:pPr>
      <w:r w:rsidRPr="004D3DBF">
        <w:t>The use of radio in marital conflict resolution dates back to its role as a mass communication tool that transcends barriers of literacy, geography, and socioeconomic status. Radio programs addressing marital issues typically include interactive segments, expert advice, drama series, and call-in sessions where listeners share their challenges and receive solutions. These programs are often culturally tailored, making them relatable to diverse audiences. For instance, radio has been used in rural communities to educate couples about managing conflicts arising from financial stress, communication breakdowns, and cultural differences (Obot, 2017).</w:t>
      </w:r>
    </w:p>
    <w:p w:rsidR="00211837" w:rsidRPr="004D3DBF" w:rsidRDefault="00211837" w:rsidP="004D3DBF">
      <w:pPr>
        <w:pStyle w:val="NormalWeb"/>
        <w:spacing w:line="360" w:lineRule="auto"/>
        <w:ind w:firstLine="720"/>
        <w:jc w:val="both"/>
      </w:pPr>
      <w:r w:rsidRPr="004D3DBF">
        <w:t>Public perception of radio as a conflict resolution tool is largely shaped by its format and approach to sensitive topics like marital discord. Many people perceive radio as a neutral, non-intrusive medium that offers privacy and anonymity, which encourages openness in discussing personal issues. Unlike traditional counseling sessions, radio provides an informal platform where individuals can access expert advice without the fear of judgment or stigmatization. Studies have shown that couples who listen to radio programs on relationship management are more likely to adopt positive conflict resolution strategies, such as effective communication, active listening, and compromise (Akanbi &amp; Yusuf, 2019).</w:t>
      </w:r>
    </w:p>
    <w:p w:rsidR="00211837" w:rsidRPr="004D3DBF" w:rsidRDefault="00211837" w:rsidP="004D3DBF">
      <w:pPr>
        <w:pStyle w:val="NormalWeb"/>
        <w:spacing w:line="360" w:lineRule="auto"/>
        <w:ind w:firstLine="720"/>
        <w:jc w:val="both"/>
      </w:pPr>
      <w:r w:rsidRPr="004D3DBF">
        <w:lastRenderedPageBreak/>
        <w:t>The cultural dimension of radio’s role in marital conflict resolution cannot be overlooked. In many societies, discussing marital problems openly is considered taboo, limiting access to formal counseling services. Radio bridges this gap by using culturally sensitive narratives and storytelling techniques that resonate with listeners. These narratives often incorporate traditional wisdom and moral lessons, making the advice more acceptable and impactful. For example, in Nigeria, radio dramas have been used to address complex marital issues such as polygamy, infidelity, and gender roles, promoting understanding and reconciliation (Eze, 2021).</w:t>
      </w:r>
    </w:p>
    <w:p w:rsidR="00211837" w:rsidRPr="004D3DBF" w:rsidRDefault="00211837" w:rsidP="004D3DBF">
      <w:pPr>
        <w:pStyle w:val="NormalWeb"/>
        <w:spacing w:line="360" w:lineRule="auto"/>
        <w:ind w:firstLine="720"/>
        <w:jc w:val="both"/>
      </w:pPr>
      <w:r w:rsidRPr="004D3DBF">
        <w:t>Despite its numerous benefits, the effectiveness of radio in marital conflict resolution faces challenges. Language barriers, lack of quality programming, and limited audience engagement can undermine its impact. Programs that fail to consider the unique needs of diverse audiences or that lack professional input may not achieve their intended outcomes. Additionally, the advent of digital media has introduced competition, with some audiences shifting to online platforms for similar content (Adeyemi, 2020).</w:t>
      </w:r>
    </w:p>
    <w:p w:rsidR="00225075" w:rsidRPr="00B733D8" w:rsidRDefault="004D3DBF" w:rsidP="00B733D8">
      <w:pPr>
        <w:pStyle w:val="Heading1"/>
      </w:pPr>
      <w:bookmarkStart w:id="19" w:name="_Toc201118403"/>
      <w:bookmarkStart w:id="20" w:name="_Toc201122680"/>
      <w:r w:rsidRPr="00B733D8">
        <w:t>1.2</w:t>
      </w:r>
      <w:r w:rsidRPr="00B733D8">
        <w:tab/>
      </w:r>
      <w:r w:rsidR="00211837" w:rsidRPr="00B733D8">
        <w:t>STATEMENT OF THE PROBLEM</w:t>
      </w:r>
      <w:bookmarkEnd w:id="19"/>
      <w:bookmarkEnd w:id="20"/>
      <w:r w:rsidR="00211837" w:rsidRPr="00B733D8">
        <w:tab/>
      </w:r>
    </w:p>
    <w:p w:rsidR="00225075" w:rsidRPr="004D3DBF" w:rsidRDefault="00225075" w:rsidP="004D3DBF">
      <w:pPr>
        <w:pStyle w:val="NormalWeb"/>
        <w:spacing w:line="360" w:lineRule="auto"/>
        <w:ind w:firstLine="720"/>
        <w:jc w:val="both"/>
      </w:pPr>
      <w:r w:rsidRPr="004D3DBF">
        <w:t>Marital conflict is a significant issue that undermines family stability and societal well-being. Unresolved disputes can escalate into severe consequences, including domestic violence, separation, or divorce, with adverse effects on children and the broader community. While various approaches, such as counseling and therapy, are available to address these challenges, they often remain inaccessible to a large segment of the population due to cultural stigma, high costs, and geographic barriers. Radio, as a widely accessible and affordable medium, has the potential to fill this gap by providing education, advice, and support to couples facing marital difficulties.</w:t>
      </w:r>
    </w:p>
    <w:p w:rsidR="00225075" w:rsidRPr="004D3DBF" w:rsidRDefault="00225075" w:rsidP="00F473A1">
      <w:pPr>
        <w:pStyle w:val="NormalWeb"/>
        <w:spacing w:line="360" w:lineRule="auto"/>
        <w:ind w:firstLine="720"/>
        <w:jc w:val="both"/>
      </w:pPr>
      <w:r w:rsidRPr="004D3DBF">
        <w:t xml:space="preserve">Despite its advantages, the effectiveness of radio in addressing marital conflicts is not without limitations. Programs often vary in quality, and the extent to which they influence listeners depends on cultural perceptions, relevance of content, and the interactive nature of the broadcast. For example, couples in rural areas may perceive radio programs as more relatable and culturally sensitive compared to urban listeners who might favor digital platforms (Obot, 2017). </w:t>
      </w:r>
      <w:r w:rsidRPr="004D3DBF">
        <w:lastRenderedPageBreak/>
        <w:t>Additionally, the anonymity provided by radio can encourage participation but may lack the personalized touch of one-on-one counseling.</w:t>
      </w:r>
    </w:p>
    <w:p w:rsidR="00211837" w:rsidRPr="004D3DBF" w:rsidRDefault="00225075" w:rsidP="004D3DBF">
      <w:pPr>
        <w:pStyle w:val="NormalWeb"/>
        <w:spacing w:line="360" w:lineRule="auto"/>
        <w:ind w:firstLine="720"/>
        <w:jc w:val="both"/>
      </w:pPr>
      <w:r w:rsidRPr="004D3DBF">
        <w:t>Furthermore, there is a lack of comprehensive data on how audiences perceive and utilize radio programs for conflict resolution. Questions remain regarding the types of marital issues most effectively addressed through radio and whether listeners implement the strategies discussed. Challenges such as language barriers, limited program diversity, and competition from digital media further complicate the medium’s impact (Eze, 2021).</w:t>
      </w:r>
    </w:p>
    <w:p w:rsidR="00211837" w:rsidRPr="004D3DBF" w:rsidRDefault="004D3DBF" w:rsidP="004D3DBF">
      <w:pPr>
        <w:pStyle w:val="Heading1"/>
      </w:pPr>
      <w:bookmarkStart w:id="21" w:name="_Toc201118404"/>
      <w:bookmarkStart w:id="22" w:name="_Toc201122681"/>
      <w:r>
        <w:t>1.3</w:t>
      </w:r>
      <w:r>
        <w:tab/>
      </w:r>
      <w:r w:rsidR="00211837" w:rsidRPr="004D3DBF">
        <w:t>RESEARCH QUESTIONS</w:t>
      </w:r>
      <w:bookmarkEnd w:id="21"/>
      <w:bookmarkEnd w:id="22"/>
      <w:r w:rsidR="00211837" w:rsidRPr="004D3DBF">
        <w:tab/>
      </w:r>
    </w:p>
    <w:p w:rsidR="008556DA" w:rsidRPr="004D3DBF" w:rsidRDefault="008556DA" w:rsidP="004D3DBF">
      <w:pPr>
        <w:pStyle w:val="ListParagraph"/>
        <w:numPr>
          <w:ilvl w:val="0"/>
          <w:numId w:val="2"/>
        </w:numPr>
        <w:spacing w:after="0" w:line="360" w:lineRule="auto"/>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 xml:space="preserve">  </w:t>
      </w:r>
      <w:r w:rsidRPr="004D3DBF">
        <w:rPr>
          <w:rFonts w:ascii="Times New Roman" w:eastAsia="Times New Roman" w:hAnsi="Times New Roman" w:cs="Times New Roman"/>
          <w:bCs/>
          <w:sz w:val="24"/>
          <w:szCs w:val="24"/>
        </w:rPr>
        <w:t>How is radio used as a medium for addressing marital conflicts?</w:t>
      </w:r>
    </w:p>
    <w:p w:rsidR="008556DA" w:rsidRPr="004D3DBF" w:rsidRDefault="008556DA" w:rsidP="004D3DBF">
      <w:pPr>
        <w:pStyle w:val="ListParagraph"/>
        <w:numPr>
          <w:ilvl w:val="0"/>
          <w:numId w:val="2"/>
        </w:numPr>
        <w:spacing w:after="0" w:line="360" w:lineRule="auto"/>
        <w:jc w:val="both"/>
        <w:rPr>
          <w:rFonts w:ascii="Times New Roman" w:eastAsia="Times New Roman" w:hAnsi="Times New Roman" w:cs="Times New Roman"/>
          <w:sz w:val="24"/>
          <w:szCs w:val="24"/>
        </w:rPr>
      </w:pPr>
      <w:r w:rsidRPr="004D3DBF">
        <w:rPr>
          <w:rFonts w:ascii="Times New Roman" w:eastAsia="Times New Roman" w:hAnsi="Times New Roman" w:cs="Times New Roman"/>
          <w:bCs/>
          <w:sz w:val="24"/>
          <w:szCs w:val="24"/>
        </w:rPr>
        <w:t>What types of radio programs are most effective in resolving marital issues?</w:t>
      </w:r>
    </w:p>
    <w:p w:rsidR="00D311F4" w:rsidRPr="004D3DBF" w:rsidRDefault="008556DA" w:rsidP="004D3DBF">
      <w:pPr>
        <w:pStyle w:val="ListParagraph"/>
        <w:numPr>
          <w:ilvl w:val="0"/>
          <w:numId w:val="2"/>
        </w:numPr>
        <w:spacing w:after="0" w:line="360" w:lineRule="auto"/>
        <w:jc w:val="both"/>
        <w:rPr>
          <w:rFonts w:ascii="Times New Roman" w:eastAsia="Times New Roman" w:hAnsi="Times New Roman" w:cs="Times New Roman"/>
          <w:sz w:val="24"/>
          <w:szCs w:val="24"/>
        </w:rPr>
      </w:pPr>
      <w:r w:rsidRPr="004D3DBF">
        <w:rPr>
          <w:rFonts w:ascii="Times New Roman" w:hAnsi="Times New Roman" w:cs="Times New Roman"/>
          <w:sz w:val="24"/>
          <w:szCs w:val="24"/>
        </w:rPr>
        <w:t>To what extent do couples implement the strategies and advice provided in radio programs?</w:t>
      </w:r>
    </w:p>
    <w:p w:rsidR="0073150E" w:rsidRPr="00B733D8" w:rsidRDefault="00D311F4" w:rsidP="004D3DBF">
      <w:pPr>
        <w:pStyle w:val="ListParagraph"/>
        <w:numPr>
          <w:ilvl w:val="0"/>
          <w:numId w:val="2"/>
        </w:numPr>
        <w:spacing w:after="0" w:line="360" w:lineRule="auto"/>
        <w:jc w:val="both"/>
        <w:rPr>
          <w:rFonts w:ascii="Times New Roman" w:eastAsia="Times New Roman" w:hAnsi="Times New Roman" w:cs="Times New Roman"/>
          <w:sz w:val="24"/>
          <w:szCs w:val="24"/>
        </w:rPr>
      </w:pPr>
      <w:r w:rsidRPr="004D3DBF">
        <w:rPr>
          <w:rFonts w:ascii="Times New Roman" w:hAnsi="Times New Roman" w:cs="Times New Roman"/>
          <w:sz w:val="24"/>
          <w:szCs w:val="24"/>
        </w:rPr>
        <w:t xml:space="preserve">What challenges do couples face in accessing or utilizing radio programs for resolving marital conflicts? </w:t>
      </w:r>
    </w:p>
    <w:p w:rsidR="008556DA" w:rsidRPr="004D3DBF" w:rsidRDefault="004D3DBF" w:rsidP="004D3DBF">
      <w:pPr>
        <w:pStyle w:val="Heading1"/>
        <w:rPr>
          <w:rFonts w:eastAsia="Times New Roman"/>
        </w:rPr>
      </w:pPr>
      <w:bookmarkStart w:id="23" w:name="_Toc201118405"/>
      <w:bookmarkStart w:id="24" w:name="_Toc201122682"/>
      <w:r>
        <w:t>1.4</w:t>
      </w:r>
      <w:r>
        <w:tab/>
      </w:r>
      <w:r w:rsidR="00211837" w:rsidRPr="004D3DBF">
        <w:t>OBJECTIVE</w:t>
      </w:r>
      <w:r w:rsidR="00107D97" w:rsidRPr="004D3DBF">
        <w:t>S</w:t>
      </w:r>
      <w:r w:rsidR="00211837" w:rsidRPr="004D3DBF">
        <w:t xml:space="preserve"> OF THE STUDY</w:t>
      </w:r>
      <w:bookmarkEnd w:id="23"/>
      <w:bookmarkEnd w:id="24"/>
    </w:p>
    <w:p w:rsidR="008556DA" w:rsidRPr="004D3DBF" w:rsidRDefault="008556DA" w:rsidP="004D3DBF">
      <w:pPr>
        <w:pStyle w:val="ListParagraph"/>
        <w:numPr>
          <w:ilvl w:val="0"/>
          <w:numId w:val="3"/>
        </w:num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To examine how radio is utilized in addressing marital conflicts.</w:t>
      </w:r>
    </w:p>
    <w:p w:rsidR="008556DA" w:rsidRPr="004D3DBF" w:rsidRDefault="008556DA" w:rsidP="004D3DBF">
      <w:pPr>
        <w:pStyle w:val="ListParagraph"/>
        <w:numPr>
          <w:ilvl w:val="0"/>
          <w:numId w:val="3"/>
        </w:num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To identify the types of radio programs that are most effective in marital conflict resolution.</w:t>
      </w:r>
    </w:p>
    <w:p w:rsidR="00D311F4" w:rsidRPr="004D3DBF" w:rsidRDefault="008556DA" w:rsidP="004D3DBF">
      <w:pPr>
        <w:pStyle w:val="ListParagraph"/>
        <w:numPr>
          <w:ilvl w:val="0"/>
          <w:numId w:val="3"/>
        </w:num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To evaluate the extent to which couples implement advice and strategies provided through radio programs.</w:t>
      </w:r>
    </w:p>
    <w:p w:rsidR="004A29F6" w:rsidRPr="004D3DBF" w:rsidRDefault="00D311F4" w:rsidP="004D3DBF">
      <w:pPr>
        <w:pStyle w:val="ListParagraph"/>
        <w:numPr>
          <w:ilvl w:val="0"/>
          <w:numId w:val="3"/>
        </w:num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To analyze the challenges couples face in accessing and benefiting from radio-based interventions for marital conflicts.</w:t>
      </w:r>
      <w:r w:rsidR="004A29F6" w:rsidRPr="004D3DBF">
        <w:rPr>
          <w:rFonts w:ascii="Times New Roman" w:hAnsi="Times New Roman" w:cs="Times New Roman"/>
          <w:sz w:val="24"/>
          <w:szCs w:val="24"/>
        </w:rPr>
        <w:t>.</w:t>
      </w:r>
    </w:p>
    <w:p w:rsidR="00211837" w:rsidRPr="00B733D8" w:rsidRDefault="00B733D8" w:rsidP="00B733D8">
      <w:pPr>
        <w:pStyle w:val="Heading1"/>
      </w:pPr>
      <w:bookmarkStart w:id="25" w:name="_Toc201118406"/>
      <w:bookmarkStart w:id="26" w:name="_Toc201122683"/>
      <w:r>
        <w:t>1.5</w:t>
      </w:r>
      <w:r>
        <w:tab/>
      </w:r>
      <w:r w:rsidR="00211837" w:rsidRPr="00B733D8">
        <w:t>SIGNIFICANCE OF THE STUDY</w:t>
      </w:r>
      <w:bookmarkEnd w:id="25"/>
      <w:bookmarkEnd w:id="26"/>
      <w:r w:rsidR="00211837" w:rsidRPr="00B733D8">
        <w:tab/>
      </w:r>
    </w:p>
    <w:p w:rsidR="00CB1843" w:rsidRPr="004D3DBF" w:rsidRDefault="00CB1843" w:rsidP="004D3DBF">
      <w:pPr>
        <w:pStyle w:val="NormalWeb"/>
        <w:spacing w:line="360" w:lineRule="auto"/>
        <w:ind w:firstLine="720"/>
        <w:jc w:val="both"/>
      </w:pPr>
      <w:r w:rsidRPr="004D3DBF">
        <w:t xml:space="preserve">This study on the </w:t>
      </w:r>
      <w:r w:rsidRPr="004D3DBF">
        <w:rPr>
          <w:rStyle w:val="Strong"/>
          <w:b w:val="0"/>
        </w:rPr>
        <w:t>uses and perception of radio in marital conflict resolution</w:t>
      </w:r>
      <w:r w:rsidRPr="004D3DBF">
        <w:t xml:space="preserve"> is significant for several reasons. First, it provides valuable insights into how radio, as a medium of mass communication, can serve as an accessible and cost-effective platform for educating couples on resolving conflicts. With radio reaching diverse and often remote audiences, its potential to influence behavior and improve relationships is substantial.</w:t>
      </w:r>
    </w:p>
    <w:p w:rsidR="00CB1843" w:rsidRPr="004D3DBF" w:rsidRDefault="00CB1843" w:rsidP="00F473A1">
      <w:pPr>
        <w:pStyle w:val="NormalWeb"/>
        <w:spacing w:line="360" w:lineRule="auto"/>
        <w:ind w:firstLine="720"/>
        <w:jc w:val="both"/>
      </w:pPr>
      <w:r w:rsidRPr="004D3DBF">
        <w:lastRenderedPageBreak/>
        <w:t>Secondly, the findings of this study will benefit broadcasters and program developers by highlighting the effectiveness of existing radio content focused on marital issues. It will also provide guidance for designing tailored programs that resonate with audiences, promoting harmonious family dynamics and community stability.</w:t>
      </w:r>
    </w:p>
    <w:p w:rsidR="00CB1843" w:rsidRPr="004D3DBF" w:rsidRDefault="00CB1843" w:rsidP="004D3DBF">
      <w:pPr>
        <w:pStyle w:val="NormalWeb"/>
        <w:spacing w:line="360" w:lineRule="auto"/>
        <w:ind w:firstLine="720"/>
        <w:jc w:val="both"/>
      </w:pPr>
      <w:r w:rsidRPr="004D3DBF">
        <w:t>For policymakers and stakeholders in family and social welfare, this research emphasizes the role of communication strategies in addressing societal challenges such as divorce and domestic violence. Understanding listeners’ perceptions will guide the implementation of initiatives that leverage radio to promote peaceful cohabitation.</w:t>
      </w:r>
    </w:p>
    <w:p w:rsidR="00CB1843" w:rsidRPr="004D3DBF" w:rsidRDefault="00CB1843" w:rsidP="004D3DBF">
      <w:pPr>
        <w:pStyle w:val="NormalWeb"/>
        <w:spacing w:line="360" w:lineRule="auto"/>
        <w:ind w:firstLine="720"/>
        <w:jc w:val="both"/>
      </w:pPr>
      <w:r w:rsidRPr="004D3DBF">
        <w:t>Lastly, the study contributes to academic literature by bridging gaps in understanding the interaction between media and conflict resolution in intimate relationships. Researchers and scholars in communication and sociology will gain a foundation for further exploration of media’s role in influencing social behavior.</w:t>
      </w:r>
    </w:p>
    <w:p w:rsidR="00211837" w:rsidRPr="004D3DBF" w:rsidRDefault="00B733D8" w:rsidP="00B733D8">
      <w:pPr>
        <w:pStyle w:val="Heading1"/>
      </w:pPr>
      <w:bookmarkStart w:id="27" w:name="_Toc201118407"/>
      <w:bookmarkStart w:id="28" w:name="_Toc201122684"/>
      <w:r>
        <w:t>1.6</w:t>
      </w:r>
      <w:r>
        <w:tab/>
      </w:r>
      <w:r w:rsidR="00211837" w:rsidRPr="004D3DBF">
        <w:t>SCOPE OF THE STUDY</w:t>
      </w:r>
      <w:bookmarkEnd w:id="27"/>
      <w:bookmarkEnd w:id="28"/>
      <w:r w:rsidR="00211837" w:rsidRPr="004D3DBF">
        <w:tab/>
      </w:r>
    </w:p>
    <w:p w:rsidR="00CB1843" w:rsidRPr="004D3DBF" w:rsidRDefault="00CB1843"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This study focuses on the uses and perception of radio in marital conflict resolution, examining how radio programs addressing marital issues are utilized and perceived by listeners. It aims to explore the types of content broadcasted on radio, such as counseling sessions, expert advice, testimonials, and interactive programs, and their effectiveness in helping couples resolve conflicts.</w:t>
      </w:r>
    </w:p>
    <w:p w:rsidR="00CB1843" w:rsidRPr="004D3DBF" w:rsidRDefault="00CB1843"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Additionally, the study covers the role of demographic factors such as age, gender, education, and cultural background in shaping the perception and usage of radio for conflict resolution. It also evaluates how often listeners engage with these programs and their impact on attitudes and behavior towards conflict management in marriages.</w:t>
      </w:r>
    </w:p>
    <w:p w:rsidR="004D3DBF" w:rsidRPr="004D3DBF" w:rsidRDefault="00B733D8" w:rsidP="00B733D8">
      <w:pPr>
        <w:pStyle w:val="Heading1"/>
      </w:pPr>
      <w:bookmarkStart w:id="29" w:name="_Toc201118408"/>
      <w:bookmarkStart w:id="30" w:name="_Toc201122685"/>
      <w:r>
        <w:t>1.7</w:t>
      </w:r>
      <w:r>
        <w:tab/>
      </w:r>
      <w:r w:rsidR="00211837" w:rsidRPr="004D3DBF">
        <w:t>DEFINITION OF TERMS</w:t>
      </w:r>
      <w:bookmarkEnd w:id="29"/>
      <w:bookmarkEnd w:id="30"/>
    </w:p>
    <w:p w:rsidR="00CB1843" w:rsidRPr="004D3DBF" w:rsidRDefault="00CB1843" w:rsidP="00B733D8">
      <w:pPr>
        <w:pStyle w:val="ListParagraph"/>
        <w:spacing w:line="360" w:lineRule="auto"/>
        <w:ind w:left="0"/>
        <w:jc w:val="both"/>
        <w:rPr>
          <w:rFonts w:ascii="Times New Roman" w:hAnsi="Times New Roman" w:cs="Times New Roman"/>
          <w:sz w:val="24"/>
          <w:szCs w:val="24"/>
        </w:rPr>
      </w:pPr>
      <w:r w:rsidRPr="004D3DBF">
        <w:rPr>
          <w:rStyle w:val="Strong"/>
          <w:rFonts w:ascii="Times New Roman" w:hAnsi="Times New Roman" w:cs="Times New Roman"/>
          <w:sz w:val="24"/>
          <w:szCs w:val="24"/>
        </w:rPr>
        <w:t>Radio :</w:t>
      </w:r>
      <w:r w:rsidRPr="004D3DBF">
        <w:rPr>
          <w:rFonts w:ascii="Times New Roman" w:hAnsi="Times New Roman" w:cs="Times New Roman"/>
          <w:sz w:val="24"/>
          <w:szCs w:val="24"/>
        </w:rPr>
        <w:t xml:space="preserve"> is a medium of communication that uses electromagnetic waves to transmit audio signals over long distances. It enables the dissemination of information, entertainment, and educational content to a broad audience. In the context of cultural communication, radio is a widely accessible tool that reaches diverse demographics, often serving as a platform for addressing societal issues, including conflict resolution and community development.</w:t>
      </w:r>
    </w:p>
    <w:p w:rsidR="00CB1843" w:rsidRPr="004D3DBF" w:rsidRDefault="00CB1843" w:rsidP="00B733D8">
      <w:pPr>
        <w:pStyle w:val="ListParagraph"/>
        <w:spacing w:line="360" w:lineRule="auto"/>
        <w:ind w:left="0"/>
        <w:jc w:val="both"/>
        <w:rPr>
          <w:rFonts w:ascii="Times New Roman" w:hAnsi="Times New Roman" w:cs="Times New Roman"/>
          <w:sz w:val="24"/>
          <w:szCs w:val="24"/>
        </w:rPr>
      </w:pPr>
      <w:r w:rsidRPr="004D3DBF">
        <w:rPr>
          <w:rStyle w:val="Strong"/>
          <w:rFonts w:ascii="Times New Roman" w:hAnsi="Times New Roman" w:cs="Times New Roman"/>
          <w:sz w:val="24"/>
          <w:szCs w:val="24"/>
        </w:rPr>
        <w:lastRenderedPageBreak/>
        <w:t xml:space="preserve">Marital: </w:t>
      </w:r>
      <w:r w:rsidRPr="004D3DBF">
        <w:rPr>
          <w:rFonts w:ascii="Times New Roman" w:hAnsi="Times New Roman" w:cs="Times New Roman"/>
          <w:sz w:val="24"/>
          <w:szCs w:val="24"/>
        </w:rPr>
        <w:t xml:space="preserve"> pertains to matters relating to marriage or the relationship between married individuals. It encompasses aspects such as marital roles, responsibilities, conflicts, and dynamics that shape the bond between spouses.</w:t>
      </w:r>
    </w:p>
    <w:p w:rsidR="00CB1843" w:rsidRPr="004D3DBF" w:rsidRDefault="002E2D5E" w:rsidP="00B733D8">
      <w:pPr>
        <w:pStyle w:val="ListParagraph"/>
        <w:spacing w:line="360" w:lineRule="auto"/>
        <w:ind w:left="0"/>
        <w:jc w:val="both"/>
        <w:rPr>
          <w:rFonts w:ascii="Times New Roman" w:hAnsi="Times New Roman" w:cs="Times New Roman"/>
          <w:sz w:val="24"/>
          <w:szCs w:val="24"/>
        </w:rPr>
      </w:pPr>
      <w:r w:rsidRPr="004D3DBF">
        <w:rPr>
          <w:rFonts w:ascii="Times New Roman" w:hAnsi="Times New Roman" w:cs="Times New Roman"/>
          <w:b/>
          <w:sz w:val="24"/>
          <w:szCs w:val="24"/>
        </w:rPr>
        <w:t>Conflict</w:t>
      </w:r>
      <w:r w:rsidRPr="004D3DBF">
        <w:rPr>
          <w:rFonts w:ascii="Times New Roman" w:hAnsi="Times New Roman" w:cs="Times New Roman"/>
          <w:sz w:val="24"/>
          <w:szCs w:val="24"/>
        </w:rPr>
        <w:t>:  refers to a disagreement, clash, or struggle between individuals, groups, or ideas due to differing interests, values, goals, or perceptions. It can arise in various contexts, including personal relationships, workplaces, or societies, and may manifest as verbal disputes, emotional tension, or physical confrontations.</w:t>
      </w:r>
    </w:p>
    <w:p w:rsidR="0073150E" w:rsidRPr="004D3DBF" w:rsidRDefault="002E2D5E" w:rsidP="005E5162">
      <w:pPr>
        <w:pStyle w:val="ListParagraph"/>
        <w:spacing w:line="360" w:lineRule="auto"/>
        <w:ind w:left="0"/>
        <w:jc w:val="both"/>
        <w:rPr>
          <w:rFonts w:ascii="Times New Roman" w:hAnsi="Times New Roman" w:cs="Times New Roman"/>
          <w:sz w:val="24"/>
          <w:szCs w:val="24"/>
        </w:rPr>
      </w:pPr>
      <w:r w:rsidRPr="004D3DBF">
        <w:rPr>
          <w:rStyle w:val="Strong"/>
          <w:rFonts w:ascii="Times New Roman" w:hAnsi="Times New Roman" w:cs="Times New Roman"/>
          <w:sz w:val="24"/>
          <w:szCs w:val="24"/>
        </w:rPr>
        <w:t xml:space="preserve">Resolution: </w:t>
      </w:r>
      <w:r w:rsidRPr="004D3DBF">
        <w:rPr>
          <w:rFonts w:ascii="Times New Roman" w:hAnsi="Times New Roman" w:cs="Times New Roman"/>
          <w:sz w:val="24"/>
          <w:szCs w:val="24"/>
        </w:rPr>
        <w:t xml:space="preserve"> is the process of addressing and solving a problem, dispute, or conflict by finding an acceptable solution or reaching an agreement. It involves actions or strategies aimed at restoring harmony, understanding, or functionality between parties involved.</w:t>
      </w:r>
    </w:p>
    <w:p w:rsidR="0073150E" w:rsidRPr="004D3DBF" w:rsidRDefault="0073150E" w:rsidP="00B733D8">
      <w:pPr>
        <w:pStyle w:val="Heading1"/>
        <w:jc w:val="center"/>
      </w:pPr>
      <w:bookmarkStart w:id="31" w:name="_Toc201118409"/>
      <w:bookmarkStart w:id="32" w:name="_Toc201122686"/>
      <w:r w:rsidRPr="004D3DBF">
        <w:t>CHAPTER TWO</w:t>
      </w:r>
      <w:bookmarkEnd w:id="31"/>
      <w:bookmarkEnd w:id="32"/>
    </w:p>
    <w:p w:rsidR="0073150E" w:rsidRPr="004D3DBF" w:rsidRDefault="00C46D82" w:rsidP="00B733D8">
      <w:pPr>
        <w:pStyle w:val="Heading1"/>
        <w:jc w:val="center"/>
      </w:pPr>
      <w:bookmarkStart w:id="33" w:name="_Toc201118410"/>
      <w:bookmarkStart w:id="34" w:name="_Toc201122687"/>
      <w:r w:rsidRPr="004D3DBF">
        <w:t>INTRODUCTION</w:t>
      </w:r>
      <w:bookmarkEnd w:id="33"/>
      <w:bookmarkEnd w:id="34"/>
    </w:p>
    <w:p w:rsidR="00C46D82" w:rsidRPr="004D3DBF" w:rsidRDefault="00C46D82" w:rsidP="00B733D8">
      <w:pPr>
        <w:pStyle w:val="Heading1"/>
      </w:pPr>
      <w:bookmarkStart w:id="35" w:name="_Toc201118411"/>
      <w:bookmarkStart w:id="36" w:name="_Toc201122688"/>
      <w:r w:rsidRPr="004D3DBF">
        <w:t>2.1</w:t>
      </w:r>
      <w:r w:rsidRPr="004D3DBF">
        <w:tab/>
        <w:t>THEORETICAL FRAMEWORK</w:t>
      </w:r>
      <w:bookmarkEnd w:id="35"/>
      <w:bookmarkEnd w:id="36"/>
    </w:p>
    <w:p w:rsidR="00C46D82" w:rsidRPr="004D3DBF" w:rsidRDefault="00C46D82" w:rsidP="004D3DBF">
      <w:pPr>
        <w:spacing w:after="0"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According to Sevenrin and Tankard (2001), a theory is "a set of systematic generalizations based on scientific findings and leading to more empirical observations." A theory, according to McQuail (2010), is a group of ideas that make an effort to explain or interpret a certain phenomenon. The provenance and status of these ideas can vary.</w:t>
      </w:r>
    </w:p>
    <w:p w:rsidR="0039591F" w:rsidRPr="004D3DBF" w:rsidRDefault="0039591F" w:rsidP="00B733D8">
      <w:pPr>
        <w:pStyle w:val="Heading1"/>
      </w:pPr>
      <w:bookmarkStart w:id="37" w:name="_Toc201118412"/>
      <w:bookmarkStart w:id="38" w:name="_Toc201122689"/>
      <w:r w:rsidRPr="004D3DBF">
        <w:t>2.1.1</w:t>
      </w:r>
      <w:r w:rsidRPr="004D3DBF">
        <w:tab/>
        <w:t>Uses and Gratifications Theory (UGT)</w:t>
      </w:r>
      <w:bookmarkEnd w:id="37"/>
      <w:bookmarkEnd w:id="38"/>
    </w:p>
    <w:p w:rsidR="0039591F" w:rsidRPr="004D3DBF" w:rsidRDefault="0039591F" w:rsidP="004D3DBF">
      <w:pPr>
        <w:spacing w:after="0"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The </w:t>
      </w:r>
      <w:r w:rsidRPr="004D3DBF">
        <w:rPr>
          <w:rFonts w:ascii="Times New Roman" w:hAnsi="Times New Roman" w:cs="Times New Roman"/>
          <w:b/>
          <w:bCs/>
          <w:sz w:val="24"/>
          <w:szCs w:val="24"/>
        </w:rPr>
        <w:t>Uses and Gratifications Theory (UGT)</w:t>
      </w:r>
      <w:r w:rsidRPr="004D3DBF">
        <w:rPr>
          <w:rFonts w:ascii="Times New Roman" w:hAnsi="Times New Roman" w:cs="Times New Roman"/>
          <w:sz w:val="24"/>
          <w:szCs w:val="24"/>
        </w:rPr>
        <w:t xml:space="preserve"> is a media communication theory that focuses on how individuals actively seek out media to fulfill specific needs and desires. Developed in the 1940s and further refined by Blumler and Katz (1974), UGT posits that audiences are not passive consumers of media but rather engage with media to satisfy cognitive, emotional, personal, and social needs. This theory emphasizes the active role of users in selecting media channels and content that align with their interests and motivations. For instance, individuals might use social media platforms like Twitter and Instagram to gain information about climate change, connect with environmental advocacy groups, or participate in climate action campaigns. </w:t>
      </w:r>
    </w:p>
    <w:p w:rsidR="0039591F" w:rsidRPr="004D3DBF" w:rsidRDefault="0039591F" w:rsidP="004D3DBF">
      <w:pPr>
        <w:spacing w:after="0"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The relevance of UGT lies in its ability to explain the diverse ways Nigerian youths utilize social media as a tool for both education and activism on climate-related issues. However, UGT also highlights challenges, such as potential dissatisfaction when users encounter unreliable information, lack of engagement, or content that does not meet their expectations (Ruggiero, </w:t>
      </w:r>
      <w:r w:rsidRPr="004D3DBF">
        <w:rPr>
          <w:rFonts w:ascii="Times New Roman" w:hAnsi="Times New Roman" w:cs="Times New Roman"/>
          <w:sz w:val="24"/>
          <w:szCs w:val="24"/>
        </w:rPr>
        <w:lastRenderedPageBreak/>
        <w:t>2000). Moreover, the interactive nature of social media underscores the evolving utility of UGT in the digital age, where users are both content creators and consumers. By exploring how individuals gratify their needs through social media, UGT provides a valuable framework for understanding the role of these platforms in raising awareness and motivating climate action among Nigerian youths. It also sheds light on the barriers that may hinder the effective use of social media in achieving desired outcomes, such as misinformation or access inequalities.</w:t>
      </w:r>
    </w:p>
    <w:p w:rsidR="00E44735" w:rsidRPr="004D3DBF" w:rsidRDefault="0039591F" w:rsidP="004D3DBF">
      <w:pPr>
        <w:spacing w:line="360" w:lineRule="auto"/>
        <w:jc w:val="both"/>
        <w:rPr>
          <w:rFonts w:ascii="Times New Roman" w:hAnsi="Times New Roman" w:cs="Times New Roman"/>
          <w:sz w:val="24"/>
          <w:szCs w:val="24"/>
        </w:rPr>
      </w:pPr>
      <w:r w:rsidRPr="004D3DBF">
        <w:rPr>
          <w:rFonts w:ascii="Times New Roman" w:hAnsi="Times New Roman" w:cs="Times New Roman"/>
          <w:b/>
          <w:sz w:val="24"/>
          <w:szCs w:val="24"/>
        </w:rPr>
        <w:tab/>
      </w:r>
      <w:r w:rsidRPr="004D3DBF">
        <w:rPr>
          <w:rFonts w:ascii="Times New Roman" w:hAnsi="Times New Roman" w:cs="Times New Roman"/>
          <w:sz w:val="24"/>
          <w:szCs w:val="24"/>
        </w:rPr>
        <w:t xml:space="preserve">According to the theory, it can be applied to the study of </w:t>
      </w:r>
      <w:r w:rsidRPr="004D3DBF">
        <w:rPr>
          <w:rFonts w:ascii="Times New Roman" w:hAnsi="Times New Roman" w:cs="Times New Roman"/>
          <w:i/>
          <w:iCs/>
          <w:sz w:val="24"/>
          <w:szCs w:val="24"/>
        </w:rPr>
        <w:t>Kokoro Alate</w:t>
      </w:r>
      <w:r w:rsidRPr="004D3DBF">
        <w:rPr>
          <w:rFonts w:ascii="Times New Roman" w:hAnsi="Times New Roman" w:cs="Times New Roman"/>
          <w:sz w:val="24"/>
          <w:szCs w:val="24"/>
        </w:rPr>
        <w:t xml:space="preserve"> on Agidigbo FM by examining how listeners actively seek out the program to fulfill specific needs related to marital conflict resolution. According to UGT, individuals consume media content based on their personal motivations, such as the desire for information, emotional support, or guidance in resolving conflicts. In the case of </w:t>
      </w:r>
      <w:r w:rsidRPr="004D3DBF">
        <w:rPr>
          <w:rFonts w:ascii="Times New Roman" w:hAnsi="Times New Roman" w:cs="Times New Roman"/>
          <w:i/>
          <w:iCs/>
          <w:sz w:val="24"/>
          <w:szCs w:val="24"/>
        </w:rPr>
        <w:t>Kokoro Alate</w:t>
      </w:r>
      <w:r w:rsidRPr="004D3DBF">
        <w:rPr>
          <w:rFonts w:ascii="Times New Roman" w:hAnsi="Times New Roman" w:cs="Times New Roman"/>
          <w:sz w:val="24"/>
          <w:szCs w:val="24"/>
        </w:rPr>
        <w:t>, listeners may tune in to gain advice on handling marital issues, feel reassured through shared experiences, or find solutions to their own relationship problems. By analyzing the perceived benefits of listening to the program—such as acquiring conflict resolution strategies, emotional relief, or a sense of community—UGT helps explore how audience members interpret and respond to the radio content in ways that influence their perceptions of its effectiveness in resolving marital conflicts. This theory highlights the active role of the audience in selecting media that aligns with their needs and the gratifications they seek.</w:t>
      </w:r>
    </w:p>
    <w:p w:rsidR="0039591F" w:rsidRPr="004D3DBF" w:rsidRDefault="0039591F" w:rsidP="00B733D8">
      <w:pPr>
        <w:pStyle w:val="Heading1"/>
      </w:pPr>
      <w:bookmarkStart w:id="39" w:name="_Toc201118413"/>
      <w:bookmarkStart w:id="40" w:name="_Toc201122690"/>
      <w:r w:rsidRPr="004D3DBF">
        <w:t>2.2</w:t>
      </w:r>
      <w:r w:rsidRPr="004D3DBF">
        <w:tab/>
        <w:t>CONCEPTUAL FRAMEWORK</w:t>
      </w:r>
      <w:bookmarkEnd w:id="39"/>
      <w:bookmarkEnd w:id="40"/>
    </w:p>
    <w:p w:rsidR="00E44735" w:rsidRPr="004D3DBF" w:rsidRDefault="0039591F" w:rsidP="00B733D8">
      <w:pPr>
        <w:pStyle w:val="Heading1"/>
      </w:pPr>
      <w:bookmarkStart w:id="41" w:name="_Toc201118414"/>
      <w:bookmarkStart w:id="42" w:name="_Toc201122691"/>
      <w:r w:rsidRPr="004D3DBF">
        <w:t>2.2.1</w:t>
      </w:r>
      <w:r w:rsidRPr="004D3DBF">
        <w:tab/>
        <w:t xml:space="preserve">Concept of </w:t>
      </w:r>
      <w:r w:rsidR="00E44735" w:rsidRPr="004D3DBF">
        <w:t>Media and Conflict Resolution</w:t>
      </w:r>
      <w:bookmarkEnd w:id="41"/>
      <w:bookmarkEnd w:id="42"/>
    </w:p>
    <w:p w:rsidR="00C21CA1" w:rsidRPr="004D3DBF" w:rsidRDefault="007B7E22" w:rsidP="00C21CA1">
      <w:pPr>
        <w:spacing w:before="100" w:beforeAutospacing="1" w:after="100" w:afterAutospacing="1" w:line="360" w:lineRule="auto"/>
        <w:ind w:firstLine="720"/>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Media plays a crucial role in shaping public perceptions, providing platforms for dialogue, and influencing the dynamics of conflict and its resolution. The relationship between media and conflict resolution has been studied extensively in various contexts, highlighting how media can either exacerbate or alleviate tensions in societies. In conflict settings, media serves as a vehicle for communication, negotiation, and peacebuilding. This essay explores the role of media in conflict resolution, drawing on both theoretical and practical perspectives.</w:t>
      </w:r>
    </w:p>
    <w:p w:rsidR="00C21CA1" w:rsidRDefault="00C21CA1" w:rsidP="004D3DBF">
      <w:pPr>
        <w:spacing w:before="100" w:beforeAutospacing="1" w:after="100" w:afterAutospacing="1" w:line="360" w:lineRule="auto"/>
        <w:jc w:val="both"/>
        <w:outlineLvl w:val="0"/>
        <w:rPr>
          <w:rFonts w:ascii="Times New Roman" w:eastAsia="Times New Roman" w:hAnsi="Times New Roman" w:cs="Times New Roman"/>
          <w:b/>
          <w:bCs/>
          <w:sz w:val="24"/>
          <w:szCs w:val="24"/>
        </w:rPr>
      </w:pPr>
      <w:bookmarkStart w:id="43" w:name="_Toc201118415"/>
      <w:bookmarkStart w:id="44" w:name="_Toc201122692"/>
    </w:p>
    <w:p w:rsidR="00C21CA1" w:rsidRDefault="00C21CA1" w:rsidP="004D3DBF">
      <w:pPr>
        <w:spacing w:before="100" w:beforeAutospacing="1" w:after="100" w:afterAutospacing="1" w:line="360" w:lineRule="auto"/>
        <w:jc w:val="both"/>
        <w:outlineLvl w:val="0"/>
        <w:rPr>
          <w:rFonts w:ascii="Times New Roman" w:eastAsia="Times New Roman" w:hAnsi="Times New Roman" w:cs="Times New Roman"/>
          <w:b/>
          <w:bCs/>
          <w:sz w:val="24"/>
          <w:szCs w:val="24"/>
        </w:rPr>
      </w:pPr>
    </w:p>
    <w:p w:rsidR="007B7E22" w:rsidRPr="004D3DBF" w:rsidRDefault="007B7E22" w:rsidP="004D3DBF">
      <w:pPr>
        <w:spacing w:before="100" w:beforeAutospacing="1" w:after="100" w:afterAutospacing="1" w:line="360" w:lineRule="auto"/>
        <w:jc w:val="both"/>
        <w:outlineLvl w:val="0"/>
        <w:rPr>
          <w:rFonts w:ascii="Times New Roman" w:eastAsia="Times New Roman" w:hAnsi="Times New Roman" w:cs="Times New Roman"/>
          <w:b/>
          <w:bCs/>
          <w:sz w:val="24"/>
          <w:szCs w:val="24"/>
        </w:rPr>
      </w:pPr>
      <w:r w:rsidRPr="004D3DBF">
        <w:rPr>
          <w:rFonts w:ascii="Times New Roman" w:eastAsia="Times New Roman" w:hAnsi="Times New Roman" w:cs="Times New Roman"/>
          <w:b/>
          <w:bCs/>
          <w:sz w:val="24"/>
          <w:szCs w:val="24"/>
        </w:rPr>
        <w:lastRenderedPageBreak/>
        <w:t>Media as a Platform for Communication</w:t>
      </w:r>
      <w:bookmarkEnd w:id="43"/>
      <w:bookmarkEnd w:id="44"/>
    </w:p>
    <w:p w:rsidR="007B7E22" w:rsidRPr="004D3DBF" w:rsidRDefault="007B7E22" w:rsidP="004D3DBF">
      <w:pPr>
        <w:spacing w:before="100" w:beforeAutospacing="1" w:after="100" w:afterAutospacing="1" w:line="360" w:lineRule="auto"/>
        <w:ind w:firstLine="720"/>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One of the most significant roles of media in conflict resolution is its capacity to serve as a platform for communication. In conflict situations, media provides the means for different parties to voice their concerns, grievances, and aspirations, thus fostering an environment of dialogue. Whether through television, radio, social media, or print media, communication can be facilitated in a way that promotes understanding between conflicting parties.</w:t>
      </w:r>
    </w:p>
    <w:p w:rsidR="007B7E22" w:rsidRPr="004D3DBF" w:rsidRDefault="007B7E22" w:rsidP="004D3DBF">
      <w:pPr>
        <w:spacing w:before="100" w:beforeAutospacing="1" w:after="100" w:afterAutospacing="1" w:line="360" w:lineRule="auto"/>
        <w:ind w:firstLine="720"/>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According to Galtung (1998), the media's role in peacebuilding is central because it can provide a space for open dialogue, enabling different sides to articulate their perspectives. The ability of the media to disseminate information to a wide audience can help bridge gaps between different groups and promote peaceful resolutions. Through news reports, interviews, and opinion pieces, media outlets can present a balanced view of the conflict, allowing the audience to understand the root causes and implications of the conflict.</w:t>
      </w:r>
    </w:p>
    <w:p w:rsidR="007B7E22" w:rsidRPr="004D3DBF" w:rsidRDefault="007B7E22" w:rsidP="004D3DBF">
      <w:pPr>
        <w:spacing w:before="100" w:beforeAutospacing="1" w:after="100" w:afterAutospacing="1" w:line="360" w:lineRule="auto"/>
        <w:jc w:val="both"/>
        <w:outlineLvl w:val="0"/>
        <w:rPr>
          <w:rFonts w:ascii="Times New Roman" w:eastAsia="Times New Roman" w:hAnsi="Times New Roman" w:cs="Times New Roman"/>
          <w:b/>
          <w:bCs/>
          <w:sz w:val="24"/>
          <w:szCs w:val="24"/>
        </w:rPr>
      </w:pPr>
      <w:bookmarkStart w:id="45" w:name="_Toc201118416"/>
      <w:bookmarkStart w:id="46" w:name="_Toc201122693"/>
      <w:r w:rsidRPr="004D3DBF">
        <w:rPr>
          <w:rFonts w:ascii="Times New Roman" w:eastAsia="Times New Roman" w:hAnsi="Times New Roman" w:cs="Times New Roman"/>
          <w:b/>
          <w:bCs/>
          <w:sz w:val="24"/>
          <w:szCs w:val="24"/>
        </w:rPr>
        <w:t>Media as a Tool for Mediation</w:t>
      </w:r>
      <w:bookmarkEnd w:id="45"/>
      <w:bookmarkEnd w:id="46"/>
    </w:p>
    <w:p w:rsidR="007B7E22" w:rsidRPr="004D3DBF" w:rsidRDefault="007B7E22" w:rsidP="004A2C85">
      <w:pPr>
        <w:spacing w:before="100" w:beforeAutospacing="1" w:after="100" w:afterAutospacing="1" w:line="360" w:lineRule="auto"/>
        <w:ind w:firstLine="720"/>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Beyond being a communication platform, media can also play a direct role in mediating conflicts. Mediation involves a third party facilitating negotiations between conflicting parties to help them reach a mutually acceptable agreement. Media professionals, especially journalists, often find themselves in the position of mediators, conveying messages between different parties and attempting to de-escalate tensions.</w:t>
      </w:r>
    </w:p>
    <w:p w:rsidR="007B7E22" w:rsidRPr="004D3DBF" w:rsidRDefault="007B7E22" w:rsidP="004D3DBF">
      <w:pPr>
        <w:spacing w:before="100" w:beforeAutospacing="1" w:after="100" w:afterAutospacing="1" w:line="360" w:lineRule="auto"/>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Media outlets, especially those with high credibility, can work with conflict resolution professionals to mediate disputes by hosting dialogues, interviews, and debates. This process can help clarify misunderstandings, dispel misinformation, and identify common ground. For example, radio programs in conflict zones may facilitate discussions between leaders from opposing factions, thus helping to resolve misunderstandings and find common ground.</w:t>
      </w:r>
    </w:p>
    <w:p w:rsidR="007B7E22" w:rsidRPr="004D3DBF" w:rsidRDefault="007B7E22" w:rsidP="004D3DBF">
      <w:pPr>
        <w:spacing w:before="100" w:beforeAutospacing="1" w:after="100" w:afterAutospacing="1" w:line="360" w:lineRule="auto"/>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 xml:space="preserve">A notable example is the use of radio in Rwanda during the 1994 genocide. Following the genocide, peacebuilding efforts, particularly through radio broadcasts, played an essential role in </w:t>
      </w:r>
      <w:r w:rsidRPr="004D3DBF">
        <w:rPr>
          <w:rFonts w:ascii="Times New Roman" w:eastAsia="Times New Roman" w:hAnsi="Times New Roman" w:cs="Times New Roman"/>
          <w:sz w:val="24"/>
          <w:szCs w:val="24"/>
        </w:rPr>
        <w:lastRenderedPageBreak/>
        <w:t>post-conflict reconciliation. Programs that promoted unity and reconciliation, such as "Amahoro," helped encourage citizens to engage in dialogue and rebuild trust, ultimately contributing to long-term peace in the country (Lowe, 2001).</w:t>
      </w:r>
    </w:p>
    <w:p w:rsidR="007B7E22" w:rsidRPr="004D3DBF" w:rsidRDefault="007B7E22" w:rsidP="004D3DBF">
      <w:pPr>
        <w:spacing w:before="100" w:beforeAutospacing="1" w:after="100" w:afterAutospacing="1" w:line="360" w:lineRule="auto"/>
        <w:jc w:val="both"/>
        <w:outlineLvl w:val="0"/>
        <w:rPr>
          <w:rFonts w:ascii="Times New Roman" w:eastAsia="Times New Roman" w:hAnsi="Times New Roman" w:cs="Times New Roman"/>
          <w:b/>
          <w:bCs/>
          <w:sz w:val="24"/>
          <w:szCs w:val="24"/>
        </w:rPr>
      </w:pPr>
      <w:bookmarkStart w:id="47" w:name="_Toc201118417"/>
      <w:bookmarkStart w:id="48" w:name="_Toc201122694"/>
      <w:r w:rsidRPr="004D3DBF">
        <w:rPr>
          <w:rFonts w:ascii="Times New Roman" w:eastAsia="Times New Roman" w:hAnsi="Times New Roman" w:cs="Times New Roman"/>
          <w:b/>
          <w:bCs/>
          <w:sz w:val="24"/>
          <w:szCs w:val="24"/>
        </w:rPr>
        <w:t>Media's Role in Peacebuilding</w:t>
      </w:r>
      <w:bookmarkEnd w:id="47"/>
      <w:bookmarkEnd w:id="48"/>
    </w:p>
    <w:p w:rsidR="007B7E22" w:rsidRPr="004D3DBF" w:rsidRDefault="007B7E22" w:rsidP="004D3DBF">
      <w:pPr>
        <w:spacing w:before="100" w:beforeAutospacing="1" w:after="100" w:afterAutospacing="1" w:line="360" w:lineRule="auto"/>
        <w:ind w:firstLine="720"/>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Peacebuilding is a long-term process that aims to transform relationships and structures that perpetuate violence and conflict. Media plays a significant role in peacebuilding by promoting positive narratives and fostering a culture of peace. In post-conflict societies, media can work to reshape the narrative by highlighting stories of reconciliation, tolerance, and collaboration.</w:t>
      </w:r>
    </w:p>
    <w:p w:rsidR="007B7E22" w:rsidRPr="004D3DBF" w:rsidRDefault="007B7E22" w:rsidP="004D3DBF">
      <w:pPr>
        <w:spacing w:before="100" w:beforeAutospacing="1" w:after="100" w:afterAutospacing="1" w:line="360" w:lineRule="auto"/>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According to the United Nations, media can act as a bridge between different communities in post-conflict settings. It can create space for marginalized voices, ensure representation for all groups, and promote societal healing. Media organizations, in collaboration with peacebuilding organizations, can design campaigns that advocate for peaceful coexistence, non-violence, and the protection of human rights. In Colombia, for example, the media played a pivotal role in peacebuilding efforts during and after the armed conflict with the Revolutionary Armed Forces of Colombia (FARC). The media helped facilitate public debates on peace agreements and promoted the implementation of the peace process. Programs on both national and local levels focused on spreading messages of peace, forgiveness, and unity, helping to transform the public discourse (Shirk, 2018).</w:t>
      </w:r>
    </w:p>
    <w:p w:rsidR="007B7E22" w:rsidRPr="004D3DBF" w:rsidRDefault="007B7E22" w:rsidP="004D3DBF">
      <w:pPr>
        <w:spacing w:before="100" w:beforeAutospacing="1" w:after="100" w:afterAutospacing="1" w:line="360" w:lineRule="auto"/>
        <w:jc w:val="both"/>
        <w:outlineLvl w:val="0"/>
        <w:rPr>
          <w:rFonts w:ascii="Times New Roman" w:eastAsia="Times New Roman" w:hAnsi="Times New Roman" w:cs="Times New Roman"/>
          <w:b/>
          <w:bCs/>
          <w:sz w:val="24"/>
          <w:szCs w:val="24"/>
        </w:rPr>
      </w:pPr>
      <w:bookmarkStart w:id="49" w:name="_Toc201118418"/>
      <w:bookmarkStart w:id="50" w:name="_Toc201122695"/>
      <w:r w:rsidRPr="004D3DBF">
        <w:rPr>
          <w:rFonts w:ascii="Times New Roman" w:eastAsia="Times New Roman" w:hAnsi="Times New Roman" w:cs="Times New Roman"/>
          <w:b/>
          <w:bCs/>
          <w:sz w:val="24"/>
          <w:szCs w:val="24"/>
        </w:rPr>
        <w:t>The Impact of Social Media in Conflict Resolution</w:t>
      </w:r>
      <w:bookmarkEnd w:id="49"/>
      <w:bookmarkEnd w:id="50"/>
    </w:p>
    <w:p w:rsidR="007B7E22" w:rsidRPr="004D3DBF" w:rsidRDefault="007B7E22" w:rsidP="004D3DBF">
      <w:pPr>
        <w:spacing w:before="100" w:beforeAutospacing="1" w:after="100" w:afterAutospacing="1" w:line="360" w:lineRule="auto"/>
        <w:ind w:firstLine="720"/>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The advent of social media has added a new dimension to the role of media in conflict resolution. Social media platforms such as Twitter, Facebook, and Instagram provide new opportunities for dialogue, engagement, and mobilization. These platforms allow individuals, organizations, and even governments to participate in conflict resolution processes in ways that were previously impossible.</w:t>
      </w:r>
    </w:p>
    <w:p w:rsidR="007B7E22" w:rsidRPr="004D3DBF" w:rsidRDefault="007B7E22" w:rsidP="004D3DBF">
      <w:pPr>
        <w:spacing w:before="100" w:beforeAutospacing="1" w:after="100" w:afterAutospacing="1" w:line="360" w:lineRule="auto"/>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lastRenderedPageBreak/>
        <w:t>Social media has been particularly influential in conflict zones, where traditional media may be censored, restricted, or biased. Social media provides a space for citizens to express their opinions, challenge misinformation, and raise awareness of human rights violations. This has been evident in various social movements, such as the Arab Spring, where social media played a central role in mobilizing people and facilitating communication between citizens and authorities.</w:t>
      </w:r>
    </w:p>
    <w:p w:rsidR="004D3DBF" w:rsidRPr="00B733D8" w:rsidRDefault="007B7E22" w:rsidP="00B733D8">
      <w:pPr>
        <w:spacing w:before="100" w:beforeAutospacing="1" w:after="100" w:afterAutospacing="1" w:line="360" w:lineRule="auto"/>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However, the role of social media in conflict resolution is not without its challenges. Misinformation, hate speech, and incitement to violence can spread rapidly on social media, exacerbating conflicts rather than resolving them. This was evident during the 2013-2014 violence in Myanmar, where Facebook was used to spread false information and fuel ethnic tensions. In such cases, the challenge for media practitioners and peacebuilders is to ensure that social media platforms are used for positive purposes and that harmful content is countered.</w:t>
      </w:r>
    </w:p>
    <w:p w:rsidR="007B7E22" w:rsidRPr="004D3DBF" w:rsidRDefault="007B7E22" w:rsidP="004D3DBF">
      <w:pPr>
        <w:spacing w:before="100" w:beforeAutospacing="1" w:after="100" w:afterAutospacing="1" w:line="360" w:lineRule="auto"/>
        <w:jc w:val="both"/>
        <w:outlineLvl w:val="0"/>
        <w:rPr>
          <w:rFonts w:ascii="Times New Roman" w:eastAsia="Times New Roman" w:hAnsi="Times New Roman" w:cs="Times New Roman"/>
          <w:b/>
          <w:bCs/>
          <w:sz w:val="24"/>
          <w:szCs w:val="24"/>
        </w:rPr>
      </w:pPr>
      <w:bookmarkStart w:id="51" w:name="_Toc201118419"/>
      <w:bookmarkStart w:id="52" w:name="_Toc201122696"/>
      <w:r w:rsidRPr="004D3DBF">
        <w:rPr>
          <w:rFonts w:ascii="Times New Roman" w:eastAsia="Times New Roman" w:hAnsi="Times New Roman" w:cs="Times New Roman"/>
          <w:b/>
          <w:bCs/>
          <w:sz w:val="24"/>
          <w:szCs w:val="24"/>
        </w:rPr>
        <w:t>Media as a Catalyst for Social Change</w:t>
      </w:r>
      <w:bookmarkEnd w:id="51"/>
      <w:bookmarkEnd w:id="52"/>
    </w:p>
    <w:p w:rsidR="007B7E22" w:rsidRPr="004D3DBF" w:rsidRDefault="007B7E22" w:rsidP="004D3DBF">
      <w:pPr>
        <w:spacing w:before="100" w:beforeAutospacing="1" w:after="100" w:afterAutospacing="1" w:line="360" w:lineRule="auto"/>
        <w:ind w:firstLine="720"/>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Media also acts as a catalyst for social change, which is an integral part of conflict resolution. In societies plagued by conflict, media can be a force for transformative change by influencing public opinion and shaping the attitudes of individuals and groups. Through investigative journalism, documentaries, and news reports, media can expose injustice, inequality, and human rights abuses, encouraging public mobilization and policy reforms.</w:t>
      </w:r>
    </w:p>
    <w:p w:rsidR="007B7E22" w:rsidRPr="004D3DBF" w:rsidRDefault="007B7E22" w:rsidP="004D3DBF">
      <w:pPr>
        <w:spacing w:before="100" w:beforeAutospacing="1" w:after="100" w:afterAutospacing="1" w:line="360" w:lineRule="auto"/>
        <w:ind w:firstLine="720"/>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In South Africa, for example, during the apartheid era, media played a crucial role in raising international awareness about the atrocities of apartheid and fostering a global movement for its abolition. In post-apartheid South Africa, media continues to play a critical role in addressing the legacy of conflict and promoting national healing.</w:t>
      </w:r>
      <w:r w:rsidR="00DA1CC6" w:rsidRPr="004D3DBF">
        <w:rPr>
          <w:rFonts w:ascii="Times New Roman" w:eastAsia="Times New Roman" w:hAnsi="Times New Roman" w:cs="Times New Roman"/>
          <w:sz w:val="24"/>
          <w:szCs w:val="24"/>
        </w:rPr>
        <w:t xml:space="preserve"> </w:t>
      </w:r>
      <w:r w:rsidRPr="004D3DBF">
        <w:rPr>
          <w:rFonts w:ascii="Times New Roman" w:eastAsia="Times New Roman" w:hAnsi="Times New Roman" w:cs="Times New Roman"/>
          <w:sz w:val="24"/>
          <w:szCs w:val="24"/>
        </w:rPr>
        <w:t>Moreover, the media can support long-term peace efforts by providing education and raising awareness about conflict resolution strategies. This can involve producing programs or documentaries that educate the public about conflict management, negotiation techniques, and the importance of reconciliation.</w:t>
      </w:r>
    </w:p>
    <w:p w:rsidR="0039591F" w:rsidRPr="004D3DBF" w:rsidRDefault="007B7E22" w:rsidP="004D3DBF">
      <w:pPr>
        <w:spacing w:before="100" w:beforeAutospacing="1" w:after="100" w:afterAutospacing="1" w:line="360" w:lineRule="auto"/>
        <w:ind w:firstLine="720"/>
        <w:jc w:val="both"/>
        <w:rPr>
          <w:rFonts w:ascii="Times New Roman" w:eastAsia="Times New Roman" w:hAnsi="Times New Roman" w:cs="Times New Roman"/>
          <w:sz w:val="24"/>
          <w:szCs w:val="24"/>
        </w:rPr>
      </w:pPr>
      <w:r w:rsidRPr="004D3DBF">
        <w:rPr>
          <w:rFonts w:ascii="Times New Roman" w:eastAsia="Times New Roman" w:hAnsi="Times New Roman" w:cs="Times New Roman"/>
          <w:sz w:val="24"/>
          <w:szCs w:val="24"/>
        </w:rPr>
        <w:t xml:space="preserve">The role of media in conflict resolution is multifaceted and complex, ranging from facilitating communication and mediation to promoting peacebuilding and social change. Media's </w:t>
      </w:r>
      <w:r w:rsidRPr="004D3DBF">
        <w:rPr>
          <w:rFonts w:ascii="Times New Roman" w:eastAsia="Times New Roman" w:hAnsi="Times New Roman" w:cs="Times New Roman"/>
          <w:sz w:val="24"/>
          <w:szCs w:val="24"/>
        </w:rPr>
        <w:lastRenderedPageBreak/>
        <w:t>ability to inform, educate, and engage audiences makes it a powerful tool for resolving conflicts and preventing future violence. However, its potential for positive impact is contingent on responsible journalism, ethical practices, and the strategic use of media by peacebuilding organizations. By leveraging both traditional and digital platforms, media can help transform conflicts, encourage dialogue, and build lasting peace in societies affected by violence.</w:t>
      </w:r>
    </w:p>
    <w:p w:rsidR="00C46D82" w:rsidRPr="004D3DBF" w:rsidRDefault="00DA1CC6" w:rsidP="00B733D8">
      <w:pPr>
        <w:pStyle w:val="Heading1"/>
      </w:pPr>
      <w:bookmarkStart w:id="53" w:name="_Toc201118420"/>
      <w:bookmarkStart w:id="54" w:name="_Toc201122697"/>
      <w:r w:rsidRPr="004D3DBF">
        <w:t>2.2.2</w:t>
      </w:r>
      <w:r w:rsidRPr="004D3DBF">
        <w:tab/>
      </w:r>
      <w:r w:rsidR="00E44735" w:rsidRPr="004D3DBF">
        <w:t>Radio Programming for Social Change</w:t>
      </w:r>
      <w:bookmarkEnd w:id="53"/>
      <w:bookmarkEnd w:id="54"/>
    </w:p>
    <w:p w:rsidR="00A6443B" w:rsidRPr="004D3DBF" w:rsidRDefault="00A6443B" w:rsidP="00C21CA1">
      <w:pPr>
        <w:pStyle w:val="NormalWeb"/>
        <w:spacing w:line="360" w:lineRule="auto"/>
        <w:ind w:firstLine="720"/>
        <w:jc w:val="both"/>
      </w:pPr>
      <w:r w:rsidRPr="004D3DBF">
        <w:t>Radio has long been recognized as a powerful medium for communication, capable of reaching diverse and far-flung audiences, making it an effective tool for social change. Over the years, radio programming has played a significant role in shaping public opinion, disseminating information, and promoting social change across various parts of the world. With its wide reach and ability to engage listeners, radio has become a primary platform for addressing societal issues and advocating for change. This paper explores the role of radio programming in social change, examining its influence, strategies, and impact.</w:t>
      </w:r>
    </w:p>
    <w:p w:rsidR="00A6443B" w:rsidRPr="004D3DBF" w:rsidRDefault="00A6443B" w:rsidP="004D3DBF">
      <w:pPr>
        <w:pStyle w:val="NormalWeb"/>
        <w:spacing w:line="360" w:lineRule="auto"/>
        <w:jc w:val="both"/>
      </w:pPr>
      <w:r w:rsidRPr="004D3DBF">
        <w:t xml:space="preserve">Radio programming for social change is designed to address issues that affect communities, such as health, education, environmental protection, gender equality, and social justice. It utilizes the accessibility and popularity of radio to disseminate messages that can alter societal perceptions and behaviors. As a medium, radio has the advantage of reaching remote or marginalized communities that may not have access to other forms of mass communication (Servaes, 2008). According to Tufte (2009), radio offers a unique platform for participation, allowing listeners to engage in discussions and share experiences, which can foster collective action and lead to social transformation. A key aspect of radio programming for social change is its focus on raising awareness and educating the public on critical issues. One notable example is the role of radio in public health campaigns. In many developing countries, radio has been used to promote health-related messages, such as the importance of immunization, HIV/AIDS prevention, maternal health, and nutrition. For instance, in Uganda, radio has been instrumental in spreading information about HIV/AIDS prevention through various programs, including drama, interviews with experts, and testimonials from people living with the disease (Tufte, 2009). These programs </w:t>
      </w:r>
      <w:r w:rsidRPr="004D3DBF">
        <w:lastRenderedPageBreak/>
        <w:t>have helped to reduce stigma, change behaviors, and encourage individuals to seek medical care. Radio programming is effective in this regard because it can present complex information in simple and relatable formats, making it accessible to a wide audience, regardless of education level.</w:t>
      </w:r>
    </w:p>
    <w:p w:rsidR="00A6443B" w:rsidRPr="004D3DBF" w:rsidRDefault="00A6443B" w:rsidP="004D3DBF">
      <w:pPr>
        <w:pStyle w:val="NormalWeb"/>
        <w:spacing w:line="360" w:lineRule="auto"/>
        <w:ind w:firstLine="720"/>
        <w:jc w:val="both"/>
      </w:pPr>
      <w:r w:rsidRPr="004D3DBF">
        <w:t xml:space="preserve">Another crucial area where radio programming plays a significant role in social change is in promoting gender equality and women’s rights. In many regions, women face significant barriers to accessing education, healthcare, and employment opportunities. Radio has been used as a platform to challenge gender stereotypes, advocate for women's empowerment, and raise awareness about gender-based violence. For example, the radio program </w:t>
      </w:r>
      <w:r w:rsidRPr="004D3DBF">
        <w:rPr>
          <w:rStyle w:val="Emphasis"/>
        </w:rPr>
        <w:t>‘Women in the World’</w:t>
      </w:r>
      <w:r w:rsidRPr="004D3DBF">
        <w:t xml:space="preserve"> aired in several African countries, provides a platform for women to share their stories and discuss issues such as female genital mutilation, early marriage, and domestic violence (Kidd, 2016). Such programs not only inform but also encourage women to take action in their own lives, fostering a sense of empowerment and self-efficacy. In addition to its role in health and gender, radio programming for social change can also be pivotal in promoting democracy and political engagement. In many countries with limited access to information, radio serves as a vital source of news and political discourse. It has the ability to foster dialogue and enable marginalized groups to have a voice in the political process. For example, in post-apartheid South Africa, radio programs played a key role in promoting national reconciliation by broadcasting discussions on the Truth and Reconciliation Commission (TRC). According to Tomaselli et al. (2004), radio stations, especially community-based ones, facilitated open conversations about the atrocities of apartheid and the process of healing, allowing South Africans to participate in nation-building. These radio programs helped foster unity and promote a culture of democratic participation.</w:t>
      </w:r>
    </w:p>
    <w:p w:rsidR="00A6443B" w:rsidRPr="004D3DBF" w:rsidRDefault="00A6443B" w:rsidP="004D3DBF">
      <w:pPr>
        <w:pStyle w:val="NormalWeb"/>
        <w:spacing w:line="360" w:lineRule="auto"/>
        <w:ind w:firstLine="720"/>
        <w:jc w:val="both"/>
      </w:pPr>
      <w:r w:rsidRPr="004D3DBF">
        <w:t xml:space="preserve">Furthermore, the rise of community radio stations has further enhanced the potential of radio for social change. Community radio offers a platform for local communities to address their own needs and concerns, ensuring that programming is relevant and tailored to the audience. This model of radio programming promotes social change by giving voice to marginalized or underrepresented groups, enabling them to discuss issues that directly affect their lives. For example, in Latin America, community radio stations have been integral in the empowerment of </w:t>
      </w:r>
      <w:r w:rsidRPr="004D3DBF">
        <w:lastRenderedPageBreak/>
        <w:t>indigenous communities, providing them with a space to discuss cultural identity, land rights, and environmental issues (Baker &amp; Van Der Merwe, 2015). By promoting indigenous languages and cultures, these radio programs help preserve cultural heritage while also fostering social change.</w:t>
      </w:r>
    </w:p>
    <w:p w:rsidR="00A6443B" w:rsidRPr="004D3DBF" w:rsidRDefault="00A6443B" w:rsidP="004D3DBF">
      <w:pPr>
        <w:pStyle w:val="NormalWeb"/>
        <w:spacing w:line="360" w:lineRule="auto"/>
        <w:ind w:firstLine="720"/>
        <w:jc w:val="both"/>
      </w:pPr>
      <w:r w:rsidRPr="004D3DBF">
        <w:t>The interactive nature of radio programming also plays a crucial role in driving social change. Unlike other forms of media, radio allows for direct engagement between the broadcaster and the audience. Listeners can call in, send messages, or participate in discussions, creating a sense of ownership and involvement in the programming process. This engagement fosters a participatory approach to social change, where individuals are not just passive recipients of information but active contributors to the discourse. According to Servaes (2008), participatory communication is key to creating sustainable social change, as it allows for the development of locally relevant solutions that resonate with the target audience.</w:t>
      </w:r>
      <w:r w:rsidR="00107881" w:rsidRPr="004D3DBF">
        <w:t xml:space="preserve"> </w:t>
      </w:r>
      <w:r w:rsidRPr="004D3DBF">
        <w:t>While radio programming has proven to be an effective tool for social change, its success depends on several factors, including content, accessibility, and community involvement. Programs that are culturally relevant, linguistically appropriate, and sensitive to the needs of the target audience are more likely to succeed in achieving social change. Additionally, the effectiveness of radio programming is influenced by the capacity of the community to engage with the content. In some cases, technical barriers such as limited access to radios or poor signal quality can hinder the effectiveness of radio as a tool for social change. Thus, for radio programming to have a meaningful impact, it must be accessible and inclusive.</w:t>
      </w:r>
    </w:p>
    <w:p w:rsidR="00A6443B" w:rsidRPr="004D3DBF" w:rsidRDefault="00107881" w:rsidP="00F473A1">
      <w:pPr>
        <w:pStyle w:val="NormalWeb"/>
        <w:spacing w:line="360" w:lineRule="auto"/>
        <w:ind w:firstLine="720"/>
        <w:jc w:val="both"/>
      </w:pPr>
      <w:r w:rsidRPr="004D3DBF">
        <w:t>The</w:t>
      </w:r>
      <w:r w:rsidR="00A6443B" w:rsidRPr="004D3DBF">
        <w:t xml:space="preserve"> radio programming plays a vital role in promoting social change by educating, empowering, and engaging communities. Through its wide reach and ability to connect with diverse audiences, radio provides an accessible and effective platform for addressing a range of social issues, from health and gender equality to political participation and environmental protection. By promoting interactive and participatory communication, radio fosters a sense of ownership and engagement, driving sustainable social change. However, for radio to be fully effective in this regard, it must be carefully designed to meet the specific needs of the target audience and ensure broad accessibility.</w:t>
      </w:r>
    </w:p>
    <w:p w:rsidR="00E44735" w:rsidRPr="004D3DBF" w:rsidRDefault="003745AA" w:rsidP="004D3DBF">
      <w:pPr>
        <w:spacing w:line="360" w:lineRule="auto"/>
        <w:outlineLvl w:val="0"/>
        <w:rPr>
          <w:rFonts w:ascii="Times New Roman" w:hAnsi="Times New Roman" w:cs="Times New Roman"/>
          <w:b/>
          <w:sz w:val="24"/>
          <w:szCs w:val="24"/>
        </w:rPr>
      </w:pPr>
      <w:bookmarkStart w:id="55" w:name="_Toc201118421"/>
      <w:bookmarkStart w:id="56" w:name="_Toc201122698"/>
      <w:r w:rsidRPr="004D3DBF">
        <w:rPr>
          <w:rFonts w:ascii="Times New Roman" w:hAnsi="Times New Roman" w:cs="Times New Roman"/>
          <w:b/>
          <w:sz w:val="24"/>
          <w:szCs w:val="24"/>
        </w:rPr>
        <w:lastRenderedPageBreak/>
        <w:t>2.2.3</w:t>
      </w:r>
      <w:r w:rsidRPr="004D3DBF">
        <w:rPr>
          <w:rFonts w:ascii="Times New Roman" w:hAnsi="Times New Roman" w:cs="Times New Roman"/>
          <w:b/>
          <w:sz w:val="24"/>
          <w:szCs w:val="24"/>
        </w:rPr>
        <w:tab/>
      </w:r>
      <w:r w:rsidR="00E44735" w:rsidRPr="004D3DBF">
        <w:rPr>
          <w:rFonts w:ascii="Times New Roman" w:hAnsi="Times New Roman" w:cs="Times New Roman"/>
          <w:b/>
          <w:sz w:val="24"/>
          <w:szCs w:val="24"/>
        </w:rPr>
        <w:t>Perception of Radio as a Tool for Conflict Mediation</w:t>
      </w:r>
      <w:bookmarkEnd w:id="55"/>
      <w:bookmarkEnd w:id="56"/>
    </w:p>
    <w:p w:rsidR="009502FF" w:rsidRPr="004D3DBF" w:rsidRDefault="009502FF"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Radio has long been recognized as a powerful medium of communication, not only for entertainment and education but also for conflict mediation. In many conflict-ridden regions, radio has become a vital tool for promoting peace, reconciliation, and dialogue among opposing groups. The perception of radio as an instrument for conflict mediation is shaped by its accessibility, affordability, and its ability to provide a platform for diverse voices. This paper examines how radio is perceived as a tool for conflict mediation, exploring its advantages, challenges, and the role it plays in fostering peace.</w:t>
      </w:r>
    </w:p>
    <w:p w:rsidR="009502FF" w:rsidRPr="004D3DBF" w:rsidRDefault="009502FF"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Radio’s role as a tool for conflict mediation can be traced back to its ability to reach a broad audience, especially in areas where other forms of communication are limited. According to Tufte (2009), radio has an unparalleled capacity to disseminate information to both urban and rural populations, often transcending geographic, linguistic, and cultural barriers. This accessibility makes it an ideal medium for conflict mediation in regions where other communication infrastructures, such as television or the internet, are either unavailable or underdeveloped. In many African and Latin American countries, for example, radio stations have been pivotal in bridging divides during conflicts, providing a channel for both peacebuilding initiatives and public education (Tomaselli et al., 2004). Radio's mass appeal and its ability to operate even in remote areas make it an essential tool for reaching large numbers of people during critical times.</w:t>
      </w:r>
    </w:p>
    <w:p w:rsidR="009502FF" w:rsidRPr="004D3DBF" w:rsidRDefault="009502FF"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One of the key reasons why radio is perceived as a useful tool for conflict mediation is its ability to foster dialogue. In the midst of conflict, communication between opposing parties is often difficult or even non-existent. Radio programs can facilitate constructive dialogue by allowing different groups to express their grievances, share their perspectives, and explore solutions. The format of radio talk shows, call-in programs, and interviews with experts can create a space for open and frank discussions on contentious issues (Servaes, 2008). Programs that focus on conflict resolution often include themes of forgiveness, understanding, and national reconciliation, encouraging listeners to consider alternative viewpoints and promote peace. For example, radio stations in Rwanda played a significant role in the aftermath of the 1994 genocide by broadcasting programs focused on reconciliation and rebuilding trust among ethnic </w:t>
      </w:r>
      <w:r w:rsidRPr="004D3DBF">
        <w:rPr>
          <w:rFonts w:ascii="Times New Roman" w:hAnsi="Times New Roman" w:cs="Times New Roman"/>
          <w:sz w:val="24"/>
          <w:szCs w:val="24"/>
        </w:rPr>
        <w:lastRenderedPageBreak/>
        <w:t>communities (Baker &amp; Van Der Merwe, 2015). In conflict mediation, radio serves as a neutral platform where parties can be heard, and solutions can be discussed without fear of direct confrontation. Unlike face-to-face meetings, which can be tense and emotionally charged, radio provides an anonymous space where individuals may feel more comfortable expressing their views. This perceived neutrality is crucial in conflicts where one or more parties may be hesitant to engage in direct dialogue due to past tensions or mistrust. According to Mody (2003), the neutrality of radio allows it to be perceived as an unbiased mediator, offering both sides the opportunity to present their views and contribute to peacebuilding efforts. This neutrality is especially important in post-conflict situations where the need for impartiality is paramount to rebuilding social cohesion.</w:t>
      </w:r>
    </w:p>
    <w:p w:rsidR="009502FF" w:rsidRPr="004D3DBF" w:rsidRDefault="009502FF"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Moreover, radio’s role in conflict mediation extends beyond just providing a platform for dialogue; it is also a tool for education and awareness. In conflict settings, misinformation and propaganda can exacerbate tensions and fuel violence. Radio can counteract these dynamics by providing accurate information, clarifying misunderstandings, and addressing misconceptions. During conflicts, people often rely on radio for news updates, and this provides an opportunity for media organizations to disseminate messages that promote peace and non-violence. For instance, radio stations during the Sierra Leone Civil War broadcasted messages that encouraged demobilization and the peaceful reintegration of former combatants into society (Tufte, 2009). These broadcasts were instrumental in changing the perception of the conflict and encouraging reconciliation among warring factions.</w:t>
      </w:r>
    </w:p>
    <w:p w:rsidR="009502FF" w:rsidRPr="004D3DBF" w:rsidRDefault="009502FF"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The effectiveness of radio as a tool for conflict mediation is also linked to its participatory nature. Community radio stations, in particular, are an important aspect of this dynamic, as they encourage active participation from local communities in the mediation process. Community radio allows for a more localized and grassroots approach to conflict resolution, giving communities the power to influence programming and contribute to the peace process. Through listener feedback, call-ins, and public discussions, communities can directly engage with the content of radio broadcasts, ensuring that the issues most relevant to them are addressed. This participatory </w:t>
      </w:r>
      <w:r w:rsidRPr="004D3DBF">
        <w:rPr>
          <w:rFonts w:ascii="Times New Roman" w:hAnsi="Times New Roman" w:cs="Times New Roman"/>
          <w:sz w:val="24"/>
          <w:szCs w:val="24"/>
        </w:rPr>
        <w:lastRenderedPageBreak/>
        <w:t>approach fosters a sense of ownership and empowerment among community members, which is crucial for the long-term success of conflict mediation efforts (Baker &amp; Van Der Merwe, 2015).</w:t>
      </w:r>
    </w:p>
    <w:p w:rsidR="009502FF" w:rsidRPr="004D3DBF" w:rsidRDefault="009502FF"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However, despite its advantages, the perception of radio as a tool for conflict mediation is not without challenges. One of the main challenges is the risk of bias in radio programming. While radio has the potential to be a neutral platform for dialogue, in some cases, it has been used to fuel conflict rather than mediate it. For example, during the Rwandan Genocide, certain radio stations played a significant role in inciting violence by broadcasting hateful and inflammatory messages against specific ethnic groups (Tomaselli et al., 2004). This misuse of radio demonstrates the dual-edged nature of the medium, where it can either promote peace or escalate violence, depending on how it is used. As such, the perception of radio as a tool for conflict mediation is heavily influenced by the integrity and professionalism of the broadcasters, as well as the editorial policies that govern the content. </w:t>
      </w:r>
    </w:p>
    <w:p w:rsidR="009502FF" w:rsidRPr="004D3DBF" w:rsidRDefault="009502FF"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Another challenge is the accessibility of radio in conflict zones. While radio is often seen as an accessible medium, there may still be significant barriers to its reach, especially in areas with limited infrastructure or resources. Poor transmission signals, lack of electricity, and limited access to radios can hinder the effectiveness of radio programming in conflict mediation. In some cases, certain groups may be excluded from listening to radio broadcasts, which can further entrench divisions and limit the potential for peacebuilding. To address this, it is essential for radio stations involved in conflict mediation to ensure broad access to their programs, including through partnerships with local organizations and the distribution of radios in remote areas (Mody, 2003). The perception of radio as a tool for conflict mediation is also influenced by the involvement of professional mediators and conflict resolution experts. Programs that feature skilled mediators and negotiators are often more effective in guiding discussions towards peaceful outcomes. These experts help ensure that the dialogue remains constructive, that all parties are heard, and that a fair process is followed. According to Servaes (2008), the presence of professional mediators on radio programs helps build credibility and trust among listeners, which is critical for the success of conflict mediation efforts.</w:t>
      </w:r>
    </w:p>
    <w:p w:rsidR="009502FF" w:rsidRPr="004D3DBF" w:rsidRDefault="009502FF"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lastRenderedPageBreak/>
        <w:t>The radio is widely perceived as an effective tool for conflict mediation due to its accessibility, neutrality, and ability to foster dialogue and education. Its role in conflict resolution is particularly evident in post-conflict situations where it helps promote peace, reconciliation, and the rebuilding of social trust. However, for radio to be successful in conflict mediation, it must be used responsibly, with a commitment to impartiality and the participation of all stakeholders. While challenges such as bias, accessibility, and the need for professional mediation exist, the potential for radio to facilitate conflict resolution remains significant. By ensuring broad access, fostering community participation, and maintaining neutrality, radio can continue to serve as a powerful tool for peacebuilding and conflict mediation.</w:t>
      </w:r>
    </w:p>
    <w:p w:rsidR="00E44735" w:rsidRPr="004D3DBF" w:rsidRDefault="003745AA" w:rsidP="00B733D8">
      <w:pPr>
        <w:pStyle w:val="Heading1"/>
      </w:pPr>
      <w:bookmarkStart w:id="57" w:name="_Toc201118422"/>
      <w:bookmarkStart w:id="58" w:name="_Toc201122699"/>
      <w:r w:rsidRPr="004D3DBF">
        <w:t>2.2.4</w:t>
      </w:r>
      <w:r w:rsidRPr="004D3DBF">
        <w:tab/>
      </w:r>
      <w:r w:rsidR="00E44735" w:rsidRPr="004D3DBF">
        <w:t>Audience Engagement with Radio Programs</w:t>
      </w:r>
      <w:bookmarkEnd w:id="57"/>
      <w:bookmarkEnd w:id="58"/>
    </w:p>
    <w:p w:rsidR="00A10DC6" w:rsidRPr="004D3DBF" w:rsidRDefault="00A10DC6"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Audience engagement with radio programs is a crucial aspect of modern broadcasting, as it plays a significant role in enhancing the effectiveness of radio as a communication medium. Radio, while traditionally a one-way form of communication, has evolved over the years to include more interactive and participatory elements, allowing listeners to engage directly with content, share their views, and contribute to discussions. Audience engagement can strengthen the relationship between broadcasters and listeners, foster a sense of community, and ultimately enhance the impact of radio programs. This paper explores the importance of audience engagement with radio programs, examining the methods used, the benefits, and the challenges involved.</w:t>
      </w:r>
      <w:r w:rsidR="00C41670" w:rsidRPr="004D3DBF">
        <w:rPr>
          <w:rFonts w:ascii="Times New Roman" w:hAnsi="Times New Roman" w:cs="Times New Roman"/>
          <w:sz w:val="24"/>
          <w:szCs w:val="24"/>
        </w:rPr>
        <w:t xml:space="preserve"> </w:t>
      </w:r>
      <w:r w:rsidRPr="004D3DBF">
        <w:rPr>
          <w:rFonts w:ascii="Times New Roman" w:hAnsi="Times New Roman" w:cs="Times New Roman"/>
          <w:sz w:val="24"/>
          <w:szCs w:val="24"/>
        </w:rPr>
        <w:t>Audience engagement with radio programs is typically achieved through various interactive formats such as call-ins, text messages, social media, and live polls. These formats allow listeners to actively participate in the program, ask questions, share opinions, and provide feedback. Call-in shows, for instance, have long been a staple of radio programming, providing a platform for listeners to voice their concerns, ask questions, and engage in discussions with hosts or guests. According to Mody (2003), call-in programs foster a sense of community by giving people the opportunity to interact with others and share experiences. This interaction not only makes the radio program more dynamic but also strengthens the connection between the broadcaster and the audience.</w:t>
      </w:r>
    </w:p>
    <w:p w:rsidR="00A10DC6" w:rsidRPr="004D3DBF" w:rsidRDefault="00A10DC6"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Another key element of audience engagement is the use of social media. In recent years, many radio stations have expanded their platforms by incorporating social media into their </w:t>
      </w:r>
      <w:r w:rsidRPr="004D3DBF">
        <w:rPr>
          <w:rFonts w:ascii="Times New Roman" w:hAnsi="Times New Roman" w:cs="Times New Roman"/>
          <w:sz w:val="24"/>
          <w:szCs w:val="24"/>
        </w:rPr>
        <w:lastRenderedPageBreak/>
        <w:t>programming. Social media allows radio stations to reach listeners in real-time and to engage with them beyond the confines of traditional broadcasting. Platforms such as Twitter, Facebook, and Instagram offer listeners the opportunity to participate in conversations, share feedback, and interact with other listeners. For example, radio programs often use social media to conduct live polls or solicit questions from the audience before or during the program. This engagement not only helps to keep the content relevant and timely but also empowers listeners to have a voice in shaping the direction of the conversation (Tufte, 2009). Social media has thus become a powerful tool for increasing engagement and broadening the reach of radio programs.</w:t>
      </w:r>
      <w:r w:rsidR="00C41670" w:rsidRPr="004D3DBF">
        <w:rPr>
          <w:rFonts w:ascii="Times New Roman" w:hAnsi="Times New Roman" w:cs="Times New Roman"/>
          <w:sz w:val="24"/>
          <w:szCs w:val="24"/>
        </w:rPr>
        <w:t xml:space="preserve"> </w:t>
      </w:r>
      <w:r w:rsidRPr="004D3DBF">
        <w:rPr>
          <w:rFonts w:ascii="Times New Roman" w:hAnsi="Times New Roman" w:cs="Times New Roman"/>
          <w:sz w:val="24"/>
          <w:szCs w:val="24"/>
        </w:rPr>
        <w:t>The inclusion of text messages (SMS) is another method through which radio stations enhance audience engagement. This approach is particularly effective in areas where listeners may not have access to the internet or social media platforms. Text message interactions allow listeners to participate in radio programs by sending in their opinions, answers to questions, or requests for song dedications. Text messages are particularly popular in countries where mobile phone use is widespread, and they provide a simple, cost-effective way for radio stations to interact with their audiences. According to Baker and Van Der Merwe (2015), text messaging can create a sense of immediacy, allowing listeners to feel that their voices are being heard in real-time, thus fostering greater engagement.</w:t>
      </w:r>
    </w:p>
    <w:p w:rsidR="00A10DC6" w:rsidRPr="004D3DBF" w:rsidRDefault="00A10DC6"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In addition to these interactive formats, audience engagement can also be facilitated through the creation of content that resonates with the target audience. The relevance of the content to listeners' everyday lives is a key factor in increasing engagement. Programs that address local issues, such as community news, health tips, or discussions on social issues, are more likely to capture the attention of the audience. By tailoring content to the needs and interests of the audience, radio stations can encourage more active participation. Programs that involve the audience in the production process, such as community-driven radio programs or those that feature listener-generated content, further strengthen engagement. This participatory approach not only empowers the audience but also ensures that the content is more relevant and reflective of the community's concerns (Servaes, 2008).</w:t>
      </w:r>
    </w:p>
    <w:p w:rsidR="00A10DC6" w:rsidRPr="004D3DBF" w:rsidRDefault="00A10DC6"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Audience engagement with radio programs has numerous benefits, both for the broadcaster and the listeners. For radio stations, engaging the audience helps to build loyalty and maintain a </w:t>
      </w:r>
      <w:r w:rsidRPr="004D3DBF">
        <w:rPr>
          <w:rFonts w:ascii="Times New Roman" w:hAnsi="Times New Roman" w:cs="Times New Roman"/>
          <w:sz w:val="24"/>
          <w:szCs w:val="24"/>
        </w:rPr>
        <w:lastRenderedPageBreak/>
        <w:t>dedicated listener base. According to Tufte (2009), interactive radio programs can increase audience retention by making listeners feel more involved and invested in the content. The sense of ownership and inclusion that comes from participating in a radio program can lead to a stronger emotional connection with the station, resulting in higher listener satisfaction and increased ratings. Furthermore, audience engagement can serve as a valuable source of feedback, allowing radio stations to gauge the effectiveness of their programming and make improvements where necessary.</w:t>
      </w:r>
    </w:p>
    <w:p w:rsidR="00A10DC6" w:rsidRPr="004D3DBF" w:rsidRDefault="00A10DC6"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For listeners, engagement with radio programs can create a sense of belonging and community. Radio programs that encourage audience participation foster an environment where listeners feel that their opinions matter and that they are part of a larger conversation. This feeling of inclusion can be particularly important in regions where other forms of civic participation are limited. In conflict zones or politically unstable areas, for example, radio programs that engage the audience can provide a platform for marginalized voices and promote democratic participation (Baker &amp; Van Der Merwe, 2015). Moreover, engaging with radio programs allows listeners to feel that they are contributing to the shaping of public discourse, whether by providing feedback on political issues, discussing social challenges, or sharing personal stories.</w:t>
      </w:r>
    </w:p>
    <w:p w:rsidR="00A10DC6" w:rsidRPr="004D3DBF" w:rsidRDefault="00A10DC6"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However, while audience engagement with radio programs has numerous advantages, there are also challenges involved. One of the main challenges is ensuring that the engagement remains meaningful and constructive. For example, some radio programs may struggle to manage the volume of interactions, leading to long delays or unfiltered content. In such cases, the program may become overwhelmed by trivial or irrelevant input, reducing the quality of the discussion. Additionally, the quality of engagement may be affected by technological limitations, such as poor reception, lack of mobile phone access, or limited internet connectivity in certain areas. These factors can restrict the ability of some listeners to participate in the engagement process, thus limiting the inclusivity of the program (Mody, 2003).</w:t>
      </w:r>
      <w:r w:rsidR="00C41670" w:rsidRPr="004D3DBF">
        <w:rPr>
          <w:rFonts w:ascii="Times New Roman" w:hAnsi="Times New Roman" w:cs="Times New Roman"/>
          <w:sz w:val="24"/>
          <w:szCs w:val="24"/>
        </w:rPr>
        <w:t xml:space="preserve"> </w:t>
      </w:r>
      <w:r w:rsidRPr="004D3DBF">
        <w:rPr>
          <w:rFonts w:ascii="Times New Roman" w:hAnsi="Times New Roman" w:cs="Times New Roman"/>
          <w:sz w:val="24"/>
          <w:szCs w:val="24"/>
        </w:rPr>
        <w:t xml:space="preserve">Another challenge is the potential for biased engagement, particularly when radio stations have a particular political or ideological agenda. In such cases, audience participation may be skewed towards certain viewpoints, limiting the diversity of opinions and reducing the program's ability to facilitate balanced discussions. To </w:t>
      </w:r>
      <w:r w:rsidRPr="004D3DBF">
        <w:rPr>
          <w:rFonts w:ascii="Times New Roman" w:hAnsi="Times New Roman" w:cs="Times New Roman"/>
          <w:sz w:val="24"/>
          <w:szCs w:val="24"/>
        </w:rPr>
        <w:lastRenderedPageBreak/>
        <w:t>address this, radio stations must establish clear editorial guidelines to ensure that all listeners are given an equal opportunity to participate, and that their contributions are treated fairly and respectfully (Tomaselli et al., 2004).</w:t>
      </w:r>
    </w:p>
    <w:p w:rsidR="00A10DC6" w:rsidRPr="004D3DBF" w:rsidRDefault="00C41670"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The</w:t>
      </w:r>
      <w:r w:rsidR="00A10DC6" w:rsidRPr="004D3DBF">
        <w:rPr>
          <w:rFonts w:ascii="Times New Roman" w:hAnsi="Times New Roman" w:cs="Times New Roman"/>
          <w:sz w:val="24"/>
          <w:szCs w:val="24"/>
        </w:rPr>
        <w:t xml:space="preserve"> audience engagement with radio programs is an essential aspect of contemporary broadcasting, providing a platform for listeners to interact, share opinions, and influence content. Through various interactive formats such as call-ins, text messages, and social media, radio stations can foster a more participatory and dynamic relationship with their audiences. This engagement not only helps to build listener loyalty but also strengthens the community and encourages democratic participation. However, challenges such as managing engagement and ensuring inclusivity must be addressed to ensure that the interaction remains meaningful and productive. By embracing these interactive approaches and focusing on content that resonates with listeners, radio stations can enhance audience engagement and maximize the impact of their programs.</w:t>
      </w:r>
    </w:p>
    <w:p w:rsidR="00E44735" w:rsidRPr="004D3DBF" w:rsidRDefault="003745AA" w:rsidP="00B733D8">
      <w:pPr>
        <w:pStyle w:val="Heading1"/>
      </w:pPr>
      <w:bookmarkStart w:id="59" w:name="_Toc201118423"/>
      <w:bookmarkStart w:id="60" w:name="_Toc201122700"/>
      <w:r w:rsidRPr="004D3DBF">
        <w:t>2.2.5</w:t>
      </w:r>
      <w:r w:rsidRPr="004D3DBF">
        <w:tab/>
      </w:r>
      <w:r w:rsidR="00E44735" w:rsidRPr="004D3DBF">
        <w:t>Cultural and Social Influences on Media Consumption</w:t>
      </w:r>
      <w:bookmarkEnd w:id="59"/>
      <w:bookmarkEnd w:id="60"/>
    </w:p>
    <w:p w:rsidR="00B7243B" w:rsidRPr="004D3DBF" w:rsidRDefault="00B7243B"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Media consumption, particularly in the context of radio, television, and digital platforms, is deeply influenced by cultural and social factors. The ways in which individuals engage with media are shaped by a variety of cultural norms, societal values, social groups, and collective experiences. Understanding the cultural and social influences on media consumption is critical for media producers, marketers, and policymakers, as these factors can determine the appeal and effectiveness of content in different demographic groups. This paper explores the cultural and social influences on media consumption, highlighting key factors such as cultural values, social networks, technology access, and globalization. Cultural influences play a fundamental role in shaping the media that individuals consume and the manner in which they interact with it. Culture encompasses the shared values, beliefs, practices, and customs that define a group or society. According to Hall (1997), cultural context shapes how people interpret media messages and what kinds of media content are deemed appropriate, entertaining, or educational. For example, the consumption of television programming and radio shows in different countries varies significantly based on cultural preferences, historical context, and societal norms. In some cultures, family-</w:t>
      </w:r>
      <w:r w:rsidRPr="004D3DBF">
        <w:rPr>
          <w:rFonts w:ascii="Times New Roman" w:hAnsi="Times New Roman" w:cs="Times New Roman"/>
          <w:sz w:val="24"/>
          <w:szCs w:val="24"/>
        </w:rPr>
        <w:lastRenderedPageBreak/>
        <w:t>oriented television programming is more popular, while in others, content that addresses individual autonomy or political issues may dominate media consumption (McQuail, 2010).</w:t>
      </w:r>
    </w:p>
    <w:p w:rsidR="00B7243B" w:rsidRPr="004D3DBF" w:rsidRDefault="00B7243B"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Language is one of the most significant cultural factors influencing media consumption. In multicultural societies, the availability of media in different languages allows for the production of content that resonates with various cultural groups. For instance, in countries like India and Nigeria, where there is significant linguistic diversity, media outlets provide content in multiple languages to cater to different segments of the population. This language-based segmentation influences not only the type of media content consumed but also the way it is perceived. For example, in India, Bollywood films in Hindi enjoy widespread popularity, but regional cinema in languages such as Tamil, Telugu, and Bengali also has a large audience base. Similarly, in Nigeria, radio programs broadcast in various local languages, such as Hausa, Yoruba, and Igbo, serve distinct cultural groups, allowing for greater connection and relatability (Servaes, 2008).</w:t>
      </w:r>
    </w:p>
    <w:p w:rsidR="00B7243B" w:rsidRPr="004D3DBF" w:rsidRDefault="00B7243B"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Social influences also significantly affect media consumption patterns. Social groups, such as family, peers, colleagues, and communities, can have a powerful impact on the media choices of individuals. The concept of socialization explains how individuals are shaped by their social environment, including the media they consume. Social networks and peer groups often introduce individuals to new media content and influence the ways in which they interpret and interact with media. According to Katz and Lazarsfeld’s (1955) two-step flow theory, the influence of media on individuals is often mediated by opinion leaders in social networks who filter and interpret media messages for others. For example, a teenager may be influenced by their peers' preference for a particular music genre, TV show, or social media platform. This social influence extends to more collective forms of media consumption, such as watching sports events with family or participating in online discussions on social media platforms (Tufte, 2009). The media’s role in shaping identity and societal norms is also heavily influenced by social contexts. The media is not just a reflection of society; it plays an active role in shaping societal values, especially in the realm of gender, race, and class. For instance, the portrayal of women in the media has a significant impact on societal views of gender roles. In cultures where traditional gender norms prevail, media portrayals of women may reflect and reinforce these roles. Conversely, in societies where gender </w:t>
      </w:r>
      <w:r w:rsidRPr="004D3DBF">
        <w:rPr>
          <w:rFonts w:ascii="Times New Roman" w:hAnsi="Times New Roman" w:cs="Times New Roman"/>
          <w:sz w:val="24"/>
          <w:szCs w:val="24"/>
        </w:rPr>
        <w:lastRenderedPageBreak/>
        <w:t>equality is more prominent, media content may present more progressive and diverse representations of women. Similarly, social class influences media consumption patterns, as individuals from different economic backgrounds may have varying levels of access to media, as well as different preferences for content. According to McQuail (2010), social class distinctions often correlate with the type of media content consumed, with wealthier individuals more likely to access digital media platforms, while those from lower socioeconomic backgrounds may rely more heavily on traditional forms of media such as television and radio.</w:t>
      </w:r>
    </w:p>
    <w:p w:rsidR="00B7243B" w:rsidRPr="004D3DBF" w:rsidRDefault="00B7243B"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In addition to social networks and socialization, technology access plays a crucial role in shaping media consumption. The availability of technological devices and access to the internet is a key factor that influences how people engage with media. As digital technologies have become more widespread, there has been a shift toward on-demand, personalized media consumption, allowing individuals to select content that aligns with their interests and lifestyles. This shift is particularly evident with the rise of streaming services like Netflix, Spotify, and YouTube, which offer users the ability to curate their viewing or listening experiences. The growth of social media platforms, such as Facebook, Instagram, and Twitter, further exemplifies how technology has transformed social engagement with media content. These platforms provide spaces for individuals to interact with media, share opinions, and participate in conversations about various issues. According to Servaes (2008), the increased access to digital media allows for greater interactivity and personalization of content, which has fundamentally altered the way people consume and engage with media.</w:t>
      </w:r>
    </w:p>
    <w:p w:rsidR="00B7243B" w:rsidRPr="004D3DBF" w:rsidRDefault="00B7243B"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However, not all social and cultural groups have equal access to technology, which creates a digital divide. In many developing countries and rural areas, the lack of infrastructure, limited internet access, and high costs of technology continue to hinder access to digital media. This disparity in access means that individuals from lower-income backgrounds may still rely on traditional media formats such as radio and television. Interestingly, in some countries, radio remains the most accessible and widely used medium, especially in areas where mobile phones and the internet are not readily available. For example, in parts of sub-Saharan Africa, radio continues to be a vital tool for communication and information dissemination, providing news, </w:t>
      </w:r>
      <w:r w:rsidRPr="004D3DBF">
        <w:rPr>
          <w:rFonts w:ascii="Times New Roman" w:hAnsi="Times New Roman" w:cs="Times New Roman"/>
          <w:sz w:val="24"/>
          <w:szCs w:val="24"/>
        </w:rPr>
        <w:lastRenderedPageBreak/>
        <w:t>entertainment, and educational programming to large populations (Tomaselli et al., 2004). This highlights the importance of considering the social and cultural contexts when evaluating media consumption patterns, as technology access can create significant differences in the way people experience and interact with media.</w:t>
      </w:r>
    </w:p>
    <w:p w:rsidR="00B7243B" w:rsidRPr="004D3DBF" w:rsidRDefault="00B7243B"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Globalization has also played a significant role in shaping media consumption patterns, as cultural products from different parts of the world are now more easily accessible than ever before. The spread of global media, particularly through the internet and satellite television, has led to the globalization of media content. This phenomenon has allowed for the exchange of cultural ideas and media products across borders. For instance, Hollywood films, American television series, and global music genres such as pop and hip-hop have become staples of media consumption in many parts of the world. Similarly, the internet has enabled the rise of global social movements, such as the #MeToo movement or climate change activism, which spread through social media platforms and influence global media consumption patterns. However, while globalization promotes the exchange of cultural products, it also raises concerns about cultural homogenization, where local cultures may be overshadowed by dominant global media content (McQuail, 2010). The cultural and social influences are central to understanding media consumption patterns. The cultural context shapes the media content that individuals consume and how they interpret it, while social networks and socialization processes influence the media choices and behaviors of individuals. Technology access and the digital divide also play an essential role in determining how people engage with media, as does the impact of globalization on cultural exchange. By recognizing the complex interplay of these factors, media producers, policymakers, and social scientists can better understand the diverse ways in which media shapes and is shaped by cultural and social influences.</w:t>
      </w:r>
    </w:p>
    <w:p w:rsidR="00E44735" w:rsidRPr="004D3DBF" w:rsidRDefault="003745AA" w:rsidP="004D3DBF">
      <w:pPr>
        <w:spacing w:line="360" w:lineRule="auto"/>
        <w:outlineLvl w:val="0"/>
        <w:rPr>
          <w:rFonts w:ascii="Times New Roman" w:hAnsi="Times New Roman" w:cs="Times New Roman"/>
          <w:b/>
          <w:sz w:val="24"/>
          <w:szCs w:val="24"/>
        </w:rPr>
      </w:pPr>
      <w:bookmarkStart w:id="61" w:name="_Toc201118424"/>
      <w:bookmarkStart w:id="62" w:name="_Toc201122701"/>
      <w:r w:rsidRPr="004D3DBF">
        <w:rPr>
          <w:rFonts w:ascii="Times New Roman" w:hAnsi="Times New Roman" w:cs="Times New Roman"/>
          <w:b/>
          <w:sz w:val="24"/>
          <w:szCs w:val="24"/>
        </w:rPr>
        <w:t>2.2.6</w:t>
      </w:r>
      <w:r w:rsidRPr="004D3DBF">
        <w:rPr>
          <w:rFonts w:ascii="Times New Roman" w:hAnsi="Times New Roman" w:cs="Times New Roman"/>
          <w:b/>
          <w:sz w:val="24"/>
          <w:szCs w:val="24"/>
        </w:rPr>
        <w:tab/>
      </w:r>
      <w:r w:rsidR="00E44735" w:rsidRPr="004D3DBF">
        <w:rPr>
          <w:rFonts w:ascii="Times New Roman" w:hAnsi="Times New Roman" w:cs="Times New Roman"/>
          <w:b/>
          <w:sz w:val="24"/>
          <w:szCs w:val="24"/>
        </w:rPr>
        <w:t>Media Influence on Public Opinion and Behavior</w:t>
      </w:r>
      <w:bookmarkEnd w:id="61"/>
      <w:bookmarkEnd w:id="62"/>
    </w:p>
    <w:p w:rsidR="004A2579" w:rsidRPr="004D3DBF" w:rsidRDefault="004A2579"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The media plays a central role in shaping public opinion and influencing behavior across a range of social, political, and cultural contexts. Through various forms, including news outlets, entertainment, advertising, and social media, media has the power to mold individuals' attitudes, perceptions, and actions. The extent to which the media influences public opinion and behavior </w:t>
      </w:r>
      <w:r w:rsidRPr="004D3DBF">
        <w:rPr>
          <w:rFonts w:ascii="Times New Roman" w:hAnsi="Times New Roman" w:cs="Times New Roman"/>
          <w:sz w:val="24"/>
          <w:szCs w:val="24"/>
        </w:rPr>
        <w:lastRenderedPageBreak/>
        <w:t>depends on several factors, including the type of media, the messages conveyed, and the social and cultural context in which it operates. This paper explores the influence of media on public opinion and behavior, considering both traditional forms of media (such as television, radio, and newspapers) and newer digital platforms (such as social media and online news), and examines the mechanisms through which media exerts its power.</w:t>
      </w:r>
    </w:p>
    <w:p w:rsidR="004A2579" w:rsidRPr="004D3DBF" w:rsidRDefault="004A2579" w:rsidP="004D3DBF">
      <w:pPr>
        <w:pStyle w:val="ListParagraph"/>
        <w:numPr>
          <w:ilvl w:val="0"/>
          <w:numId w:val="7"/>
        </w:numPr>
        <w:spacing w:line="360" w:lineRule="auto"/>
        <w:jc w:val="both"/>
        <w:rPr>
          <w:rFonts w:ascii="Times New Roman" w:hAnsi="Times New Roman" w:cs="Times New Roman"/>
          <w:sz w:val="24"/>
          <w:szCs w:val="24"/>
        </w:rPr>
      </w:pPr>
      <w:r w:rsidRPr="004D3DBF">
        <w:rPr>
          <w:rFonts w:ascii="Times New Roman" w:hAnsi="Times New Roman" w:cs="Times New Roman"/>
          <w:b/>
          <w:bCs/>
          <w:sz w:val="24"/>
          <w:szCs w:val="24"/>
        </w:rPr>
        <w:t>Media as a Shaper of Public Opinion</w:t>
      </w:r>
    </w:p>
    <w:p w:rsidR="004A2579" w:rsidRPr="004D3DBF" w:rsidRDefault="004A2579"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Public opinion is defined as the aggregate of individual attitudes or beliefs about a particular issue or group. It is influenced by a variety of factors, but media plays a significant role in shaping these opinions. The theory of agenda-setting, first articulated by McCombs and Shaw (1972), suggests that media doesn't necessarily tell people what to think, but rather what to think about. By highlighting specific issues, events, or topics, media outlets influence the public’s perception of their importance. The media's selective emphasis on particular subjects can shape how individuals perceive social, political, and economic issues, guiding them toward specific viewpoints or concerns. For example, during election seasons, news outlets and television networks often prioritize coverage of particular candidates, parties, or issues, creating a public discourse centered around those topics. This selective focus influences the salience of political matters, impacting how the public forms opinions about candidates or policy decisions. According to Iyengar and Kinder (1987), media coverage of issues such as crime, unemployment, or healthcare can influence public opinion by directing attention toward those topics, often framing them in specific ways to elicit particular emotional responses. The framing of issues—how media outlets present a story, select details, or highlight certain aspects—further shapes public perceptions and attitudes. For example, news stories about immigration might be framed either as a threat to national security or as a humanitarian issue, leading audiences to form different opinions based on the framing used.</w:t>
      </w:r>
    </w:p>
    <w:p w:rsidR="004A2579" w:rsidRPr="004D3DBF" w:rsidRDefault="004A2579" w:rsidP="004D3DBF">
      <w:pPr>
        <w:pStyle w:val="ListParagraph"/>
        <w:numPr>
          <w:ilvl w:val="0"/>
          <w:numId w:val="7"/>
        </w:numPr>
        <w:spacing w:line="360" w:lineRule="auto"/>
        <w:jc w:val="both"/>
        <w:rPr>
          <w:rFonts w:ascii="Times New Roman" w:hAnsi="Times New Roman" w:cs="Times New Roman"/>
          <w:sz w:val="24"/>
          <w:szCs w:val="24"/>
        </w:rPr>
      </w:pPr>
      <w:r w:rsidRPr="004D3DBF">
        <w:rPr>
          <w:rFonts w:ascii="Times New Roman" w:hAnsi="Times New Roman" w:cs="Times New Roman"/>
          <w:b/>
          <w:bCs/>
          <w:sz w:val="24"/>
          <w:szCs w:val="24"/>
        </w:rPr>
        <w:t>Media’s Role in Political Socialization</w:t>
      </w:r>
    </w:p>
    <w:p w:rsidR="004A2579" w:rsidRPr="004D3DBF" w:rsidRDefault="004A2579"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 xml:space="preserve">The media is also instrumental in the political socialization process, through which individuals form their political beliefs and values. Political socialization refers to the way people develop </w:t>
      </w:r>
      <w:r w:rsidRPr="004D3DBF">
        <w:rPr>
          <w:rFonts w:ascii="Times New Roman" w:hAnsi="Times New Roman" w:cs="Times New Roman"/>
          <w:sz w:val="24"/>
          <w:szCs w:val="24"/>
        </w:rPr>
        <w:lastRenderedPageBreak/>
        <w:t>political attitudes and orientations, which are influenced by family, peers, schools, and, importantly, the media. Through news programs, political debates, advertisements, and public service announcements, the media provides individuals with information about political ideologies, candidates, and policies. This exposure to political content influences voters’ opinions, attitudes, and behaviors, especially during election periods.</w:t>
      </w:r>
    </w:p>
    <w:p w:rsidR="004A2579" w:rsidRPr="004D3DBF" w:rsidRDefault="004A2579"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Television debates, for instance, offer voters a chance to compare candidates and their positions on key issues, which can significantly impact public opinion. The rise of 24-hour news channels like CNN, Fox News, and BBC has intensified the impact of media on political behavior by continuously providing updates on political events. Studies by Stroud (2011) demonstrate that media consumption, particularly of political news, influences voter behavior, both in terms of how people vote and what issues they prioritize in making voting decisions. The media, through political advertisements and news coverage, has the power to persuade undecided voters, shift public opinion on key issues, and even shape voting patterns.</w:t>
      </w:r>
    </w:p>
    <w:p w:rsidR="004A2579" w:rsidRPr="004D3DBF" w:rsidRDefault="004A2579" w:rsidP="004D3DBF">
      <w:pPr>
        <w:pStyle w:val="ListParagraph"/>
        <w:numPr>
          <w:ilvl w:val="0"/>
          <w:numId w:val="7"/>
        </w:numPr>
        <w:spacing w:line="360" w:lineRule="auto"/>
        <w:jc w:val="both"/>
        <w:rPr>
          <w:rFonts w:ascii="Times New Roman" w:hAnsi="Times New Roman" w:cs="Times New Roman"/>
          <w:sz w:val="24"/>
          <w:szCs w:val="24"/>
        </w:rPr>
      </w:pPr>
      <w:r w:rsidRPr="004D3DBF">
        <w:rPr>
          <w:rFonts w:ascii="Times New Roman" w:hAnsi="Times New Roman" w:cs="Times New Roman"/>
          <w:b/>
          <w:bCs/>
          <w:sz w:val="24"/>
          <w:szCs w:val="24"/>
        </w:rPr>
        <w:t>Social Media and Shaping Public Opinion</w:t>
      </w:r>
    </w:p>
    <w:p w:rsidR="004A2579" w:rsidRPr="004D3DBF" w:rsidRDefault="004A2579"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In recent years, social media platforms such as Facebook, Twitter, Instagram, and YouTube have become powerful tools for influencing public opinion and behavior. Social media has altered the way information is disseminated, making it faster, more interactive, and often more personalized. Unlike traditional media, which typically follows a one-way communication model, social media encourages two-way communication, allowing individuals to express their opinions, share information, and engage in discussions. This creates a dynamic environment where public opinion is not only shaped by professional media producers but also by everyday users, influencers, and public figures.</w:t>
      </w:r>
    </w:p>
    <w:p w:rsidR="004A2579" w:rsidRPr="004D3DBF" w:rsidRDefault="004A2579"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 xml:space="preserve">The concept of "viral" content, where information spreads rapidly through shares, likes, and retweets, has amplified the reach and influence of social media. Content that resonates emotionally, whether it's humorous, controversial, or highly relatable, is often shared widely, influencing the opinions and behaviors of others. The influence of social media on public opinion can be particularly evident during political events, social movements, or crisis situations. The </w:t>
      </w:r>
      <w:r w:rsidRPr="004D3DBF">
        <w:rPr>
          <w:rFonts w:ascii="Times New Roman" w:hAnsi="Times New Roman" w:cs="Times New Roman"/>
          <w:sz w:val="24"/>
          <w:szCs w:val="24"/>
        </w:rPr>
        <w:lastRenderedPageBreak/>
        <w:t>Arab Spring, for example, showcased how social media platforms could be used to mobilize the public, organize protests, and challenge political regimes (Tufte, 2009). Similarly, social media campaigns like #BlackLivesMatter or #MeToo have shaped public discourse on issues of racial injustice and gender equality, influencing both public opinion and behavior across diverse societies.</w:t>
      </w:r>
    </w:p>
    <w:p w:rsidR="004A2579" w:rsidRPr="004D3DBF" w:rsidRDefault="004A2579"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Social media also contributes to the phenomenon of echo chambers, where individuals are exposed primarily to information that aligns with their preexisting beliefs, leading to the reinforcement of opinions. Filter bubbles, created by algorithms that curate content based on past behavior, can further isolate individuals from diverse viewpoints, intensifying polarization and limiting critical engagement with opposing perspectives. This can have a profound impact on public opinion, as it creates a homogenous information environment that reinforces existing biases (Pariser, 2011). The role of social media in shaping public opinion highlights the complexity of media influence in the digital age, where individuals are not only passive recipients of media messages but active participants in creating and disseminating content.</w:t>
      </w:r>
    </w:p>
    <w:p w:rsidR="004A2579" w:rsidRPr="004D3DBF" w:rsidRDefault="004A2579" w:rsidP="004D3DBF">
      <w:pPr>
        <w:pStyle w:val="ListParagraph"/>
        <w:numPr>
          <w:ilvl w:val="0"/>
          <w:numId w:val="7"/>
        </w:numPr>
        <w:spacing w:line="360" w:lineRule="auto"/>
        <w:jc w:val="both"/>
        <w:rPr>
          <w:rFonts w:ascii="Times New Roman" w:hAnsi="Times New Roman" w:cs="Times New Roman"/>
          <w:sz w:val="24"/>
          <w:szCs w:val="24"/>
        </w:rPr>
      </w:pPr>
      <w:r w:rsidRPr="004D3DBF">
        <w:rPr>
          <w:rFonts w:ascii="Times New Roman" w:hAnsi="Times New Roman" w:cs="Times New Roman"/>
          <w:b/>
          <w:bCs/>
          <w:sz w:val="24"/>
          <w:szCs w:val="24"/>
        </w:rPr>
        <w:t>Media Influence on Behavior: Persuasion and Behavioral Change</w:t>
      </w:r>
    </w:p>
    <w:p w:rsidR="004A2579" w:rsidRPr="004D3DBF" w:rsidRDefault="004A2579"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Media has not only the power to shape opinions but also to influence behavior. Persuasive communication through media, particularly advertising, is one of the primary ways media influences consumer behavior, social behavior, and even political actions. Advertising, especially through television and digital platforms, targets specific demographics with tailored messages aimed at persuading consumers to purchase products, adopt certain lifestyles, or engage in particular activities. The power of advertising lies in its ability to shape desires, aspirations, and perceptions, thereby influencing consumer choices and behaviors.</w:t>
      </w:r>
    </w:p>
    <w:p w:rsidR="004A2579" w:rsidRPr="004D3DBF" w:rsidRDefault="004A2579"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 xml:space="preserve">Moreover, media plays a key role in promoting behavioral change through public health campaigns, educational programming, and awareness efforts. For example, anti-smoking campaigns on television have been effective in reducing smoking rates by portraying the health risks associated with tobacco use. Similarly, media campaigns promoting safe driving, healthy eating, and environmental awareness have influenced individuals’ behavior in positive ways </w:t>
      </w:r>
      <w:r w:rsidRPr="004D3DBF">
        <w:rPr>
          <w:rFonts w:ascii="Times New Roman" w:hAnsi="Times New Roman" w:cs="Times New Roman"/>
          <w:sz w:val="24"/>
          <w:szCs w:val="24"/>
        </w:rPr>
        <w:lastRenderedPageBreak/>
        <w:t>(Elliott &amp; Watson, 2016). The media’s ability to persuade individuals to adopt new behaviors or change harmful habits underscores its significant impact on public behavior.</w:t>
      </w:r>
    </w:p>
    <w:p w:rsidR="004A2579" w:rsidRPr="004D3DBF" w:rsidRDefault="004A2579"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However, the media's influence on behavior is not always positive. Media portrayals of violence, substance abuse, or risky behaviors can contribute to the normalization of such actions, especially among young audiences. The portrayal of violence in films, video games, and television shows, for example, has been linked to aggressive behavior in some studies (Bushman &amp; Anderson, 2001). Similarly, media representations of unattainable beauty standards can contribute to body dissatisfaction and the promotion of unhealthy eating habits, particularly among adolescents and young adults.</w:t>
      </w:r>
    </w:p>
    <w:p w:rsidR="00BE76AE" w:rsidRPr="004D3DBF" w:rsidRDefault="001445E1"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T</w:t>
      </w:r>
      <w:r w:rsidR="004A2579" w:rsidRPr="004D3DBF">
        <w:rPr>
          <w:rFonts w:ascii="Times New Roman" w:hAnsi="Times New Roman" w:cs="Times New Roman"/>
          <w:sz w:val="24"/>
          <w:szCs w:val="24"/>
        </w:rPr>
        <w:t>he media plays a profound role in shaping public opinion and influencing behavior. Through traditional forms of media such as television, radio, and newspapers, as well as newer digital platforms like social media, media outlets influence what individuals think about, how they perceive issues, and how they behave in response to those perceptions. The power of media to shape public opinion is evident in political contexts, social movements, and consumer behavior. While the media’s influence is multifaceted and can promote both positive and negative behaviors, its role in shaping societal attitudes and actions remains undeniable. As the media landscape continues to evolve with the rise of digital and social media, understanding the mechanisms through which media influences public opinion and behavior will be essential for navigating its impact on individuals and society.</w:t>
      </w:r>
    </w:p>
    <w:p w:rsidR="00E44735" w:rsidRPr="004D3DBF" w:rsidRDefault="003745AA" w:rsidP="00B733D8">
      <w:pPr>
        <w:pStyle w:val="Heading1"/>
      </w:pPr>
      <w:bookmarkStart w:id="63" w:name="_Toc201118425"/>
      <w:bookmarkStart w:id="64" w:name="_Toc201122702"/>
      <w:r w:rsidRPr="004D3DBF">
        <w:t>2.2.7</w:t>
      </w:r>
      <w:r w:rsidRPr="004D3DBF">
        <w:tab/>
      </w:r>
      <w:r w:rsidR="00E44735" w:rsidRPr="004D3DBF">
        <w:t>Resolution of Social Issues via Media</w:t>
      </w:r>
      <w:bookmarkEnd w:id="63"/>
      <w:bookmarkEnd w:id="64"/>
    </w:p>
    <w:p w:rsidR="006C7575" w:rsidRPr="004D3DBF" w:rsidRDefault="006C7575"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Media plays a pivotal role in addressing and resolving social issues by serving as a platform for advocacy, education, dialogue, and mobilization. Traditional forms of media like television, radio, and newspapers, along with digital platforms like social media and online news outlets, have been instrumental in highlighting societal problems and fostering collective action. By raising awareness, shaping public opinion, and influencing policymakers, media contributes to creating solutions for pressing challenges such as poverty, inequality, public health, environmental issues, and human rights violations.</w:t>
      </w:r>
    </w:p>
    <w:p w:rsidR="006C7575" w:rsidRPr="004D3DBF" w:rsidRDefault="006C7575"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lastRenderedPageBreak/>
        <w:t>This discussion explores the mechanisms through which media helps in resolving social issues, including its roles as an educator, agenda-setter, mobilizer, and facilitator of inclusive dialogue.</w:t>
      </w:r>
    </w:p>
    <w:p w:rsidR="006C7575" w:rsidRPr="004D3DBF" w:rsidRDefault="006C7575" w:rsidP="004D3DBF">
      <w:pPr>
        <w:pStyle w:val="ListParagraph"/>
        <w:numPr>
          <w:ilvl w:val="0"/>
          <w:numId w:val="7"/>
        </w:numPr>
        <w:spacing w:line="360" w:lineRule="auto"/>
        <w:jc w:val="both"/>
        <w:rPr>
          <w:rFonts w:ascii="Times New Roman" w:hAnsi="Times New Roman" w:cs="Times New Roman"/>
          <w:sz w:val="24"/>
          <w:szCs w:val="24"/>
        </w:rPr>
      </w:pPr>
      <w:r w:rsidRPr="004D3DBF">
        <w:rPr>
          <w:rFonts w:ascii="Times New Roman" w:hAnsi="Times New Roman" w:cs="Times New Roman"/>
          <w:b/>
          <w:bCs/>
          <w:sz w:val="24"/>
          <w:szCs w:val="24"/>
        </w:rPr>
        <w:t>Media as an Educator and Awareness Builder</w:t>
      </w:r>
    </w:p>
    <w:p w:rsidR="006C7575" w:rsidRPr="004D3DBF" w:rsidRDefault="006C7575"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One of the primary roles of media in addressing social issues is to educate the public and create awareness about the causes and consequences of these challenges. Educational campaigns and investigative journalism have highlighted issues ranging from climate change to gender inequality. For example, documentaries like </w:t>
      </w:r>
      <w:r w:rsidRPr="004D3DBF">
        <w:rPr>
          <w:rFonts w:ascii="Times New Roman" w:hAnsi="Times New Roman" w:cs="Times New Roman"/>
          <w:i/>
          <w:iCs/>
          <w:sz w:val="24"/>
          <w:szCs w:val="24"/>
        </w:rPr>
        <w:t>An Inconvenient Truth</w:t>
      </w:r>
      <w:r w:rsidRPr="004D3DBF">
        <w:rPr>
          <w:rFonts w:ascii="Times New Roman" w:hAnsi="Times New Roman" w:cs="Times New Roman"/>
          <w:sz w:val="24"/>
          <w:szCs w:val="24"/>
        </w:rPr>
        <w:t xml:space="preserve"> have brought the urgency of climate change to the forefront of public consciousness, prompting discussions and policy actions globally.</w:t>
      </w:r>
    </w:p>
    <w:p w:rsidR="006C7575" w:rsidRPr="004D3DBF" w:rsidRDefault="006C7575"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Public service announcements (PSAs) are another tool used by media to inform people about critical issues. Campaigns addressing public health concerns, such as those targeting HIV/AIDS, COVID-19, or substance abuse, have successfully reached millions, providing essential information and encouraging preventive behaviors. Research shows that mass media campaigns have significantly increased vaccination rates during health crises by disseminating clear, accurate, and actionable information (Wakefield et al., 2010).</w:t>
      </w:r>
    </w:p>
    <w:p w:rsidR="006C7575" w:rsidRPr="004D3DBF" w:rsidRDefault="006C7575"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The effectiveness of media in resolving social issues also lies in its ability to engage audiences emotionally. By sharing personal stories, interviews, and testimonials, media humanizes complex issues, fostering empathy and a sense of urgency to act.</w:t>
      </w:r>
    </w:p>
    <w:p w:rsidR="006C7575" w:rsidRPr="004D3DBF" w:rsidRDefault="006C7575" w:rsidP="004D3DBF">
      <w:pPr>
        <w:pStyle w:val="ListParagraph"/>
        <w:numPr>
          <w:ilvl w:val="0"/>
          <w:numId w:val="7"/>
        </w:numPr>
        <w:spacing w:line="360" w:lineRule="auto"/>
        <w:jc w:val="both"/>
        <w:rPr>
          <w:rFonts w:ascii="Times New Roman" w:hAnsi="Times New Roman" w:cs="Times New Roman"/>
          <w:sz w:val="24"/>
          <w:szCs w:val="24"/>
        </w:rPr>
      </w:pPr>
      <w:r w:rsidRPr="004D3DBF">
        <w:rPr>
          <w:rFonts w:ascii="Times New Roman" w:hAnsi="Times New Roman" w:cs="Times New Roman"/>
          <w:b/>
          <w:bCs/>
          <w:sz w:val="24"/>
          <w:szCs w:val="24"/>
        </w:rPr>
        <w:t>Media as an Agenda-Setter</w:t>
      </w:r>
    </w:p>
    <w:p w:rsidR="006C7575" w:rsidRPr="004D3DBF" w:rsidRDefault="006C7575"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The agenda-setting function of media, as articulated by McCombs and Shaw (1972), plays a crucial role in resolving social issues. By prioritizing specific topics, media outlets influence public attention and pressure policymakers to address these concerns. When media repeatedly reports on issues such as police brutality, gender-based violence, or corruption, it increases their visibility and elevates them to the level of national or international discourse.</w:t>
      </w:r>
    </w:p>
    <w:p w:rsidR="006C7575" w:rsidRPr="004D3DBF" w:rsidRDefault="006C7575"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 xml:space="preserve">For instance, sustained media coverage of the Black Lives Matter movement brought systemic racism and police violence to the forefront of public consciousness. The movement gained </w:t>
      </w:r>
      <w:r w:rsidRPr="004D3DBF">
        <w:rPr>
          <w:rFonts w:ascii="Times New Roman" w:hAnsi="Times New Roman" w:cs="Times New Roman"/>
          <w:sz w:val="24"/>
          <w:szCs w:val="24"/>
        </w:rPr>
        <w:lastRenderedPageBreak/>
        <w:t>momentum through both traditional and social media, leading to widespread protests and policy discussions in numerous countries. Similarly, the #MeToo movement gained traction through digital platforms, exposing sexual harassment and assault in various industries and prompting legal and cultural reforms globally. By shaping public discourse, media not only brings social issues to light but also frames them in ways that influence how they are understood and addressed. The framing of poverty, for example, as a systemic issue rather than a result of individual failings, can shift public opinion and lead to more comprehensive policy solutions.</w:t>
      </w:r>
    </w:p>
    <w:p w:rsidR="006C7575" w:rsidRPr="004D3DBF" w:rsidRDefault="006C7575" w:rsidP="004D3DBF">
      <w:pPr>
        <w:pStyle w:val="ListParagraph"/>
        <w:numPr>
          <w:ilvl w:val="0"/>
          <w:numId w:val="7"/>
        </w:numPr>
        <w:spacing w:line="360" w:lineRule="auto"/>
        <w:jc w:val="both"/>
        <w:rPr>
          <w:rFonts w:ascii="Times New Roman" w:hAnsi="Times New Roman" w:cs="Times New Roman"/>
          <w:sz w:val="24"/>
          <w:szCs w:val="24"/>
        </w:rPr>
      </w:pPr>
      <w:r w:rsidRPr="004D3DBF">
        <w:rPr>
          <w:rFonts w:ascii="Times New Roman" w:hAnsi="Times New Roman" w:cs="Times New Roman"/>
          <w:b/>
          <w:bCs/>
          <w:sz w:val="24"/>
          <w:szCs w:val="24"/>
        </w:rPr>
        <w:t>Media as a Mobilizer of Collective Action</w:t>
      </w:r>
    </w:p>
    <w:p w:rsidR="006C7575" w:rsidRPr="004D3DBF" w:rsidRDefault="006C7575"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Media serves as a powerful mobilizer by rallying individuals and communities to take action against social issues. Social media platforms, in particular, have transformed the way people organize and participate in activism. Online petitions, crowdfunding campaigns, and hashtags enable people to engage with causes and amplify their voices beyond geographic boundaries.</w:t>
      </w:r>
    </w:p>
    <w:p w:rsidR="006C7575" w:rsidRPr="004D3DBF" w:rsidRDefault="006C7575"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For example, platforms like Change.org allow individuals to start and sign petitions advocating for policy changes or justice in specific cases. Social media campaigns like #FridaysForFuture, initiated by climate activist Greta Thunberg, have mobilized millions of young people globally to demand climate action from their governments. These campaigns leverage the viral nature of social media to spread messages rapidly and gather widespread support.</w:t>
      </w:r>
    </w:p>
    <w:p w:rsidR="006C7575" w:rsidRPr="004D3DBF" w:rsidRDefault="006C7575"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Moreover, traditional media channels often amplify the visibility of such movements, legitimizing their causes and compelling authorities to respond. The combined efforts of traditional and digital media have thus proven effective in generating the critical mass needed for social change.</w:t>
      </w:r>
    </w:p>
    <w:p w:rsidR="006C7575" w:rsidRPr="004D3DBF" w:rsidRDefault="006C7575" w:rsidP="004D3DBF">
      <w:pPr>
        <w:pStyle w:val="ListParagraph"/>
        <w:numPr>
          <w:ilvl w:val="0"/>
          <w:numId w:val="7"/>
        </w:numPr>
        <w:spacing w:line="360" w:lineRule="auto"/>
        <w:jc w:val="both"/>
        <w:rPr>
          <w:rFonts w:ascii="Times New Roman" w:hAnsi="Times New Roman" w:cs="Times New Roman"/>
          <w:sz w:val="24"/>
          <w:szCs w:val="24"/>
        </w:rPr>
      </w:pPr>
      <w:r w:rsidRPr="004D3DBF">
        <w:rPr>
          <w:rFonts w:ascii="Times New Roman" w:hAnsi="Times New Roman" w:cs="Times New Roman"/>
          <w:b/>
          <w:bCs/>
          <w:sz w:val="24"/>
          <w:szCs w:val="24"/>
        </w:rPr>
        <w:t>Facilitating Dialogue and Conflict Resolution</w:t>
      </w:r>
    </w:p>
    <w:p w:rsidR="006C7575" w:rsidRPr="004D3DBF" w:rsidRDefault="006C7575"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Media also plays a crucial role in fostering dialogue and resolving conflicts, particularly in societies divided by ethnic, religious, or political differences. Programs that promote peace journalism or intercultural communication help bridge divides by providing a platform for marginalized voices and encouraging understanding among opposing groups.</w:t>
      </w:r>
    </w:p>
    <w:p w:rsidR="006C7575" w:rsidRPr="004D3DBF" w:rsidRDefault="006C7575"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lastRenderedPageBreak/>
        <w:t xml:space="preserve">For instance, in post-conflict societies, radio programs have been used to promote reconciliation by sharing stories of forgiveness and coexistence. The BBC’s </w:t>
      </w:r>
      <w:r w:rsidRPr="004D3DBF">
        <w:rPr>
          <w:rFonts w:ascii="Times New Roman" w:hAnsi="Times New Roman" w:cs="Times New Roman"/>
          <w:i/>
          <w:iCs/>
          <w:sz w:val="24"/>
          <w:szCs w:val="24"/>
        </w:rPr>
        <w:t>Hate Speech</w:t>
      </w:r>
      <w:r w:rsidRPr="004D3DBF">
        <w:rPr>
          <w:rFonts w:ascii="Times New Roman" w:hAnsi="Times New Roman" w:cs="Times New Roman"/>
          <w:sz w:val="24"/>
          <w:szCs w:val="24"/>
        </w:rPr>
        <w:t xml:space="preserve"> project, which aired across several African countries, provided a forum for discussing issues of ethnic and political tension, reducing hostility and promoting tolerance. Talk shows and panel discussions on television and radio offer opportunities for experts, activists, and ordinary citizens to engage in constructive conversations about social issues. By presenting diverse perspectives and encouraging respectful dialogue, these programs contribute to resolving disputes and fostering mutual understanding.</w:t>
      </w:r>
    </w:p>
    <w:p w:rsidR="006C7575" w:rsidRPr="004D3DBF" w:rsidRDefault="006C7575" w:rsidP="004D3DBF">
      <w:pPr>
        <w:pStyle w:val="ListParagraph"/>
        <w:numPr>
          <w:ilvl w:val="0"/>
          <w:numId w:val="7"/>
        </w:numPr>
        <w:spacing w:line="360" w:lineRule="auto"/>
        <w:jc w:val="both"/>
        <w:rPr>
          <w:rFonts w:ascii="Times New Roman" w:hAnsi="Times New Roman" w:cs="Times New Roman"/>
          <w:sz w:val="24"/>
          <w:szCs w:val="24"/>
        </w:rPr>
      </w:pPr>
      <w:r w:rsidRPr="004D3DBF">
        <w:rPr>
          <w:rFonts w:ascii="Times New Roman" w:hAnsi="Times New Roman" w:cs="Times New Roman"/>
          <w:b/>
          <w:bCs/>
          <w:sz w:val="24"/>
          <w:szCs w:val="24"/>
        </w:rPr>
        <w:t>Media’s Role in Policy Advocacy</w:t>
      </w:r>
    </w:p>
    <w:p w:rsidR="006C7575" w:rsidRPr="004D3DBF" w:rsidRDefault="006C7575" w:rsidP="004D3DBF">
      <w:pPr>
        <w:spacing w:line="360" w:lineRule="auto"/>
        <w:ind w:firstLine="360"/>
        <w:jc w:val="both"/>
        <w:rPr>
          <w:rFonts w:ascii="Times New Roman" w:hAnsi="Times New Roman" w:cs="Times New Roman"/>
          <w:sz w:val="24"/>
          <w:szCs w:val="24"/>
        </w:rPr>
      </w:pPr>
      <w:r w:rsidRPr="004D3DBF">
        <w:rPr>
          <w:rFonts w:ascii="Times New Roman" w:hAnsi="Times New Roman" w:cs="Times New Roman"/>
          <w:sz w:val="24"/>
          <w:szCs w:val="24"/>
        </w:rPr>
        <w:t>Media is also a vital tool for influencing policy and driving legislative change. Investigative journalism, in particular, has exposed corruption, human rights abuses, and environmental degradation, prompting governments and organizations to take corrective action. High-profile cases of investigative reporting, such as the Panama Papers or reports on industrial pollution, have led to legal reforms, prosecutions, and increased accountability.</w:t>
      </w:r>
    </w:p>
    <w:p w:rsidR="006C7575" w:rsidRPr="004D3DBF" w:rsidRDefault="006C7575"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Advocacy journalism, which explicitly aims to promote social change, often collaborates with non-governmental organizations (NGOs) to bring neglected issues to policymakers' attention. For example, campaigns against child labor and human trafficking have leveraged media coverage to generate public outrage and push for stricter laws and enforcement mechanisms.</w:t>
      </w:r>
    </w:p>
    <w:p w:rsidR="006C7575" w:rsidRPr="004D3DBF" w:rsidRDefault="006C7575"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The ability of media to shape public opinion makes it a powerful ally for activists and organizations seeking to resolve social issues through policy change. By amplifying advocacy efforts, media ensures that these issues remain on the political agenda until meaningful action is taken.</w:t>
      </w:r>
    </w:p>
    <w:p w:rsidR="006C7575" w:rsidRPr="004D3DBF" w:rsidRDefault="006C7575" w:rsidP="004D3DBF">
      <w:pPr>
        <w:pStyle w:val="ListParagraph"/>
        <w:numPr>
          <w:ilvl w:val="0"/>
          <w:numId w:val="7"/>
        </w:numPr>
        <w:spacing w:line="360" w:lineRule="auto"/>
        <w:jc w:val="both"/>
        <w:rPr>
          <w:rFonts w:ascii="Times New Roman" w:hAnsi="Times New Roman" w:cs="Times New Roman"/>
          <w:sz w:val="24"/>
          <w:szCs w:val="24"/>
        </w:rPr>
      </w:pPr>
      <w:r w:rsidRPr="004D3DBF">
        <w:rPr>
          <w:rFonts w:ascii="Times New Roman" w:hAnsi="Times New Roman" w:cs="Times New Roman"/>
          <w:b/>
          <w:bCs/>
          <w:sz w:val="24"/>
          <w:szCs w:val="24"/>
        </w:rPr>
        <w:t>Challenges and Ethical Considerations</w:t>
      </w:r>
    </w:p>
    <w:p w:rsidR="006C7575" w:rsidRPr="004D3DBF" w:rsidRDefault="006C7575"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 xml:space="preserve">Despite its potential for positive impact, media’s role in resolving social issues is not without challenges. Sensationalism, bias, and misinformation can distort the public’s understanding of complex issues, undermining efforts to find effective solutions. For instance, the spread of fake </w:t>
      </w:r>
      <w:r w:rsidRPr="004D3DBF">
        <w:rPr>
          <w:rFonts w:ascii="Times New Roman" w:hAnsi="Times New Roman" w:cs="Times New Roman"/>
          <w:sz w:val="24"/>
          <w:szCs w:val="24"/>
        </w:rPr>
        <w:lastRenderedPageBreak/>
        <w:t>news and conspiracy theories during the COVID-19 pandemic hindered public health efforts by promoting vaccine hesitancy and misinformation about the virus (Wardle &amp; Derakhshan, 2017).</w:t>
      </w:r>
    </w:p>
    <w:p w:rsidR="006C7575" w:rsidRPr="004D3DBF" w:rsidRDefault="006C7575"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Additionally, the commercial pressures faced by media organizations can lead to the prioritization of profit over social responsibility. Stories that attract higher ratings or engagement may overshadow more pressing but less sensational issues. Ensuring ethical journalism and maintaining public trust are therefore critical to the media’s effectiveness in resolving social issues.</w:t>
      </w:r>
    </w:p>
    <w:p w:rsidR="006C7575" w:rsidRPr="004D3DBF" w:rsidRDefault="006C7575"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Media has a transformative role in addressing and resolving social issues by educating the public, setting the agenda, mobilizing collective action, fostering dialogue, and advocating for policy change. Through these mechanisms, it has contributed to significant social progress in areas such as human rights, environmental protection, and public health. However, the challenges of misinformation, bias, and sensationalism highlight the need for ethical practices and critical media literacy among audiences. By leveraging its power responsibly, media can continue to serve as a catalyst for positive social change in an increasingly interconnected world.</w:t>
      </w:r>
    </w:p>
    <w:p w:rsidR="00E44735" w:rsidRPr="004D3DBF" w:rsidRDefault="003745AA" w:rsidP="00B733D8">
      <w:pPr>
        <w:pStyle w:val="Heading1"/>
      </w:pPr>
      <w:bookmarkStart w:id="65" w:name="_Toc201118426"/>
      <w:bookmarkStart w:id="66" w:name="_Toc201122703"/>
      <w:r w:rsidRPr="004D3DBF">
        <w:t>2.2.8</w:t>
      </w:r>
      <w:r w:rsidRPr="004D3DBF">
        <w:tab/>
      </w:r>
      <w:r w:rsidR="00E44735" w:rsidRPr="004D3DBF">
        <w:t>Communication as a Tool for Conflict Resolution</w:t>
      </w:r>
      <w:bookmarkEnd w:id="65"/>
      <w:bookmarkEnd w:id="66"/>
    </w:p>
    <w:p w:rsidR="00B71347" w:rsidRPr="004D3DBF" w:rsidRDefault="00B71347"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Communication is fundamental in resolving conflicts, as it fosters understanding, facilitates negotiation, and promotes mutual respect. Conflicts often arise from misunderstandings, competing interests, or deeply rooted differences in values and beliefs. Effective communication addresses these issues by providing a platform for parties to articulate their grievances, clarify misunderstandings, and collaboratively identify solutions. Whether in interpersonal disputes, organizational conflicts, or larger societal disagreements, the role of communication as a tool for conflict resolution cannot be overstated.</w:t>
      </w:r>
    </w:p>
    <w:p w:rsidR="00B71347" w:rsidRPr="004D3DBF" w:rsidRDefault="00B71347" w:rsidP="004D3DBF">
      <w:pPr>
        <w:spacing w:line="360" w:lineRule="auto"/>
        <w:jc w:val="both"/>
        <w:outlineLvl w:val="0"/>
        <w:rPr>
          <w:rFonts w:ascii="Times New Roman" w:hAnsi="Times New Roman" w:cs="Times New Roman"/>
          <w:b/>
          <w:bCs/>
          <w:sz w:val="24"/>
          <w:szCs w:val="24"/>
        </w:rPr>
      </w:pPr>
      <w:bookmarkStart w:id="67" w:name="_Toc201118427"/>
      <w:bookmarkStart w:id="68" w:name="_Toc201122704"/>
      <w:r w:rsidRPr="004D3DBF">
        <w:rPr>
          <w:rFonts w:ascii="Times New Roman" w:hAnsi="Times New Roman" w:cs="Times New Roman"/>
          <w:b/>
          <w:bCs/>
          <w:sz w:val="24"/>
          <w:szCs w:val="24"/>
        </w:rPr>
        <w:t>Understanding Communication in Conflict Contexts</w:t>
      </w:r>
      <w:bookmarkEnd w:id="67"/>
      <w:bookmarkEnd w:id="68"/>
    </w:p>
    <w:p w:rsidR="00B6615F" w:rsidRPr="00B733D8" w:rsidRDefault="00B71347" w:rsidP="00B733D8">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Communication in the context of conflict involves the exchange of information, emotions, and ideas between parties to address the root causes of disagreements and find solutions. The way messages are encoded, transmitted, and decoded can significantly influence the trajectory of a conflict. Scholars such as Fisher et al. (2000) emphasize that communication serves both as a </w:t>
      </w:r>
      <w:r w:rsidRPr="004D3DBF">
        <w:rPr>
          <w:rFonts w:ascii="Times New Roman" w:hAnsi="Times New Roman" w:cs="Times New Roman"/>
          <w:sz w:val="24"/>
          <w:szCs w:val="24"/>
        </w:rPr>
        <w:lastRenderedPageBreak/>
        <w:t>process to manage conflicts and as a tool to prevent their escalation by fostering trust and mutual understanding. Miscommunication, on the other hand, often exacerbates tensions, leading to further discord.</w:t>
      </w:r>
    </w:p>
    <w:p w:rsidR="00B71347" w:rsidRPr="004D3DBF" w:rsidRDefault="00B71347" w:rsidP="004D3DBF">
      <w:pPr>
        <w:spacing w:line="360" w:lineRule="auto"/>
        <w:jc w:val="both"/>
        <w:outlineLvl w:val="0"/>
        <w:rPr>
          <w:rFonts w:ascii="Times New Roman" w:hAnsi="Times New Roman" w:cs="Times New Roman"/>
          <w:b/>
          <w:bCs/>
          <w:sz w:val="24"/>
          <w:szCs w:val="24"/>
        </w:rPr>
      </w:pPr>
      <w:bookmarkStart w:id="69" w:name="_Toc201118428"/>
      <w:bookmarkStart w:id="70" w:name="_Toc201122705"/>
      <w:r w:rsidRPr="004D3DBF">
        <w:rPr>
          <w:rFonts w:ascii="Times New Roman" w:hAnsi="Times New Roman" w:cs="Times New Roman"/>
          <w:b/>
          <w:bCs/>
          <w:sz w:val="24"/>
          <w:szCs w:val="24"/>
        </w:rPr>
        <w:t>Key Components of Communication in Conflict Resolution</w:t>
      </w:r>
      <w:bookmarkEnd w:id="69"/>
      <w:bookmarkEnd w:id="70"/>
    </w:p>
    <w:p w:rsidR="00B71347" w:rsidRPr="004D3DBF" w:rsidRDefault="00B71347" w:rsidP="004D3DBF">
      <w:pPr>
        <w:spacing w:line="360" w:lineRule="auto"/>
        <w:jc w:val="both"/>
        <w:outlineLvl w:val="0"/>
        <w:rPr>
          <w:rFonts w:ascii="Times New Roman" w:hAnsi="Times New Roman" w:cs="Times New Roman"/>
          <w:b/>
          <w:bCs/>
          <w:sz w:val="24"/>
          <w:szCs w:val="24"/>
        </w:rPr>
      </w:pPr>
      <w:bookmarkStart w:id="71" w:name="_Toc201118429"/>
      <w:bookmarkStart w:id="72" w:name="_Toc201122706"/>
      <w:r w:rsidRPr="004D3DBF">
        <w:rPr>
          <w:rFonts w:ascii="Times New Roman" w:hAnsi="Times New Roman" w:cs="Times New Roman"/>
          <w:b/>
          <w:bCs/>
          <w:sz w:val="24"/>
          <w:szCs w:val="24"/>
        </w:rPr>
        <w:t>1. Active Listening</w:t>
      </w:r>
      <w:bookmarkEnd w:id="71"/>
      <w:bookmarkEnd w:id="72"/>
    </w:p>
    <w:p w:rsidR="00B71347" w:rsidRPr="004D3DBF" w:rsidRDefault="00B71347"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Active listening is a critical component of conflict resolution, as it ensures that each party feels heard and understood. This approach involves attentively focusing on the speaker, acknowledging their perspective, and providing feedback that demonstrates comprehension. By validating the emotions and concerns of others, active listening helps reduce defensiveness and fosters an environment of cooperation (Rogers &amp; Farson, 1957).</w:t>
      </w:r>
    </w:p>
    <w:p w:rsidR="00B71347" w:rsidRPr="004D3DBF" w:rsidRDefault="00B71347"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For example, in workplace disputes, managers who practice active listening can de-escalate tensions by showing empathy and addressing employee grievances constructively. Studies indicate that employees are more likely to cooperate and seek resolutions when they perceive their concerns are genuinely acknowledged (De Dreu &amp; Van Vianen, 2001).</w:t>
      </w:r>
    </w:p>
    <w:p w:rsidR="00B71347" w:rsidRPr="004D3DBF" w:rsidRDefault="00B71347" w:rsidP="004D3DBF">
      <w:pPr>
        <w:spacing w:line="360" w:lineRule="auto"/>
        <w:jc w:val="both"/>
        <w:outlineLvl w:val="0"/>
        <w:rPr>
          <w:rFonts w:ascii="Times New Roman" w:hAnsi="Times New Roman" w:cs="Times New Roman"/>
          <w:b/>
          <w:bCs/>
          <w:sz w:val="24"/>
          <w:szCs w:val="24"/>
        </w:rPr>
      </w:pPr>
      <w:bookmarkStart w:id="73" w:name="_Toc201118430"/>
      <w:bookmarkStart w:id="74" w:name="_Toc201122707"/>
      <w:r w:rsidRPr="004D3DBF">
        <w:rPr>
          <w:rFonts w:ascii="Times New Roman" w:hAnsi="Times New Roman" w:cs="Times New Roman"/>
          <w:b/>
          <w:bCs/>
          <w:sz w:val="24"/>
          <w:szCs w:val="24"/>
        </w:rPr>
        <w:t>2. Non-Verbal Communication</w:t>
      </w:r>
      <w:bookmarkEnd w:id="73"/>
      <w:bookmarkEnd w:id="74"/>
    </w:p>
    <w:p w:rsidR="00B71347" w:rsidRPr="004D3DBF" w:rsidRDefault="00B71347"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Non-verbal communication, including body language, facial expressions, and tone of voice, plays a significant role in conflict resolution. According to Mehrabian’s (1971) findings, non-verbal cues often convey more emotional meaning than verbal messages. For instance, maintaining eye contact, adopting open body postures, and speaking in a calm tone can create a sense of openness and reduce tension during discussions. Conversely, aggressive gestures or dismissive tones can heighten conflicts.</w:t>
      </w:r>
    </w:p>
    <w:p w:rsidR="00B71347" w:rsidRPr="004D3DBF" w:rsidRDefault="00B71347" w:rsidP="004D3DBF">
      <w:pPr>
        <w:spacing w:line="360" w:lineRule="auto"/>
        <w:jc w:val="both"/>
        <w:outlineLvl w:val="0"/>
        <w:rPr>
          <w:rFonts w:ascii="Times New Roman" w:hAnsi="Times New Roman" w:cs="Times New Roman"/>
          <w:b/>
          <w:bCs/>
          <w:sz w:val="24"/>
          <w:szCs w:val="24"/>
        </w:rPr>
      </w:pPr>
      <w:bookmarkStart w:id="75" w:name="_Toc201118431"/>
      <w:bookmarkStart w:id="76" w:name="_Toc201122708"/>
      <w:r w:rsidRPr="004D3DBF">
        <w:rPr>
          <w:rFonts w:ascii="Times New Roman" w:hAnsi="Times New Roman" w:cs="Times New Roman"/>
          <w:b/>
          <w:bCs/>
          <w:sz w:val="24"/>
          <w:szCs w:val="24"/>
        </w:rPr>
        <w:t>3. Clarity and Neutrality</w:t>
      </w:r>
      <w:bookmarkEnd w:id="75"/>
      <w:bookmarkEnd w:id="76"/>
    </w:p>
    <w:p w:rsidR="00B6615F" w:rsidRPr="004D3DBF" w:rsidRDefault="00B71347" w:rsidP="00B733D8">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Clear and neutral communication is essential in conflict situations to avoid misinterpretations and minimize biases. When parties articulate their needs and concerns with clarity, it becomes easier to identify common ground and potential solutions. Neutral language, </w:t>
      </w:r>
      <w:r w:rsidRPr="004D3DBF">
        <w:rPr>
          <w:rFonts w:ascii="Times New Roman" w:hAnsi="Times New Roman" w:cs="Times New Roman"/>
          <w:sz w:val="24"/>
          <w:szCs w:val="24"/>
        </w:rPr>
        <w:lastRenderedPageBreak/>
        <w:t>which avoids inflammatory or accusatory tones, is particularly effective in reducing emotional volatility and keeping conversations focused on problem-solving (Galtung, 1996).</w:t>
      </w:r>
    </w:p>
    <w:p w:rsidR="00B71347" w:rsidRPr="004D3DBF" w:rsidRDefault="00B71347" w:rsidP="004D3DBF">
      <w:pPr>
        <w:spacing w:line="360" w:lineRule="auto"/>
        <w:jc w:val="both"/>
        <w:outlineLvl w:val="0"/>
        <w:rPr>
          <w:rFonts w:ascii="Times New Roman" w:hAnsi="Times New Roman" w:cs="Times New Roman"/>
          <w:b/>
          <w:bCs/>
          <w:sz w:val="24"/>
          <w:szCs w:val="24"/>
        </w:rPr>
      </w:pPr>
      <w:bookmarkStart w:id="77" w:name="_Toc201118432"/>
      <w:bookmarkStart w:id="78" w:name="_Toc201122709"/>
      <w:r w:rsidRPr="004D3DBF">
        <w:rPr>
          <w:rFonts w:ascii="Times New Roman" w:hAnsi="Times New Roman" w:cs="Times New Roman"/>
          <w:b/>
          <w:bCs/>
          <w:sz w:val="24"/>
          <w:szCs w:val="24"/>
        </w:rPr>
        <w:t>The Role of Communication Strategies in Resolving Conflicts</w:t>
      </w:r>
      <w:bookmarkEnd w:id="77"/>
      <w:bookmarkEnd w:id="78"/>
    </w:p>
    <w:p w:rsidR="00B71347" w:rsidRPr="004D3DBF" w:rsidRDefault="00B71347" w:rsidP="004D3DBF">
      <w:pPr>
        <w:spacing w:line="360" w:lineRule="auto"/>
        <w:jc w:val="both"/>
        <w:outlineLvl w:val="0"/>
        <w:rPr>
          <w:rFonts w:ascii="Times New Roman" w:hAnsi="Times New Roman" w:cs="Times New Roman"/>
          <w:b/>
          <w:bCs/>
          <w:sz w:val="24"/>
          <w:szCs w:val="24"/>
        </w:rPr>
      </w:pPr>
      <w:bookmarkStart w:id="79" w:name="_Toc201118433"/>
      <w:bookmarkStart w:id="80" w:name="_Toc201122710"/>
      <w:r w:rsidRPr="004D3DBF">
        <w:rPr>
          <w:rFonts w:ascii="Times New Roman" w:hAnsi="Times New Roman" w:cs="Times New Roman"/>
          <w:b/>
          <w:bCs/>
          <w:sz w:val="24"/>
          <w:szCs w:val="24"/>
        </w:rPr>
        <w:t>1. Mediation and Dialogue</w:t>
      </w:r>
      <w:bookmarkEnd w:id="79"/>
      <w:bookmarkEnd w:id="80"/>
    </w:p>
    <w:p w:rsidR="00B71347" w:rsidRPr="004D3DBF" w:rsidRDefault="00B71347"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Mediation is a structured conflict resolution process in which a neutral third party facilitates communication between conflicting parties. Effective mediators employ communication skills to encourage dialogue, clarify misunderstandings, and guide participants toward mutually acceptable agreements. Studies by Moore (2014) highlight that skilled mediators use techniques such as reframing statements, summarizing key points, and posing open-ended questions to foster constructive discussions.</w:t>
      </w:r>
    </w:p>
    <w:p w:rsidR="00B71347" w:rsidRPr="004D3DBF" w:rsidRDefault="00B71347"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In community conflicts, facilitated dialogues have been instrumental in addressing issues such as ethnic tensions or resource disputes. For example, in post-apartheid South Africa, the Truth and Reconciliation Commission relied on mediated dialogues to enable victims and perpetrators of violence to share their experiences and work toward healing (Tutu, 1999).</w:t>
      </w:r>
    </w:p>
    <w:p w:rsidR="00B71347" w:rsidRPr="004D3DBF" w:rsidRDefault="00B71347" w:rsidP="004D3DBF">
      <w:pPr>
        <w:spacing w:line="360" w:lineRule="auto"/>
        <w:jc w:val="both"/>
        <w:outlineLvl w:val="0"/>
        <w:rPr>
          <w:rFonts w:ascii="Times New Roman" w:hAnsi="Times New Roman" w:cs="Times New Roman"/>
          <w:b/>
          <w:bCs/>
          <w:sz w:val="24"/>
          <w:szCs w:val="24"/>
        </w:rPr>
      </w:pPr>
      <w:bookmarkStart w:id="81" w:name="_Toc201118434"/>
      <w:bookmarkStart w:id="82" w:name="_Toc201122711"/>
      <w:r w:rsidRPr="004D3DBF">
        <w:rPr>
          <w:rFonts w:ascii="Times New Roman" w:hAnsi="Times New Roman" w:cs="Times New Roman"/>
          <w:b/>
          <w:bCs/>
          <w:sz w:val="24"/>
          <w:szCs w:val="24"/>
        </w:rPr>
        <w:t>2. Negotiation</w:t>
      </w:r>
      <w:bookmarkEnd w:id="81"/>
      <w:bookmarkEnd w:id="82"/>
    </w:p>
    <w:p w:rsidR="00B71347" w:rsidRPr="004D3DBF" w:rsidRDefault="00B71347"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Negotiation involves direct communication between parties to reach a mutually beneficial agreement. Effective negotiation relies on principles of interest-based bargaining, which focuses on understanding and addressing the underlying needs of each party rather than competing over positions. Fisher, Ury, and Patton (1991) argue that separating people from the problem and focusing on shared interests fosters collaborative solutions.</w:t>
      </w:r>
    </w:p>
    <w:p w:rsidR="00B71347" w:rsidRDefault="00B71347"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For instance, labor disputes between employers and unions are often resolved through negotiation processes that emphasize open communication and compromise. Successful outcomes depend on the willingness of both parties to listen, adapt, and communicate transparently.</w:t>
      </w:r>
    </w:p>
    <w:p w:rsidR="00C21CA1" w:rsidRDefault="00C21CA1" w:rsidP="004D3DBF">
      <w:pPr>
        <w:spacing w:line="360" w:lineRule="auto"/>
        <w:jc w:val="both"/>
        <w:rPr>
          <w:rFonts w:ascii="Times New Roman" w:hAnsi="Times New Roman" w:cs="Times New Roman"/>
          <w:sz w:val="24"/>
          <w:szCs w:val="24"/>
        </w:rPr>
      </w:pPr>
    </w:p>
    <w:p w:rsidR="00C21CA1" w:rsidRPr="004D3DBF" w:rsidRDefault="00C21CA1" w:rsidP="004D3DBF">
      <w:pPr>
        <w:spacing w:line="360" w:lineRule="auto"/>
        <w:jc w:val="both"/>
        <w:rPr>
          <w:rFonts w:ascii="Times New Roman" w:hAnsi="Times New Roman" w:cs="Times New Roman"/>
          <w:sz w:val="24"/>
          <w:szCs w:val="24"/>
        </w:rPr>
      </w:pPr>
    </w:p>
    <w:p w:rsidR="00B71347" w:rsidRPr="004D3DBF" w:rsidRDefault="00B71347" w:rsidP="004D3DBF">
      <w:pPr>
        <w:spacing w:line="360" w:lineRule="auto"/>
        <w:jc w:val="both"/>
        <w:outlineLvl w:val="0"/>
        <w:rPr>
          <w:rFonts w:ascii="Times New Roman" w:hAnsi="Times New Roman" w:cs="Times New Roman"/>
          <w:b/>
          <w:bCs/>
          <w:sz w:val="24"/>
          <w:szCs w:val="24"/>
        </w:rPr>
      </w:pPr>
      <w:bookmarkStart w:id="83" w:name="_Toc201118435"/>
      <w:bookmarkStart w:id="84" w:name="_Toc201122712"/>
      <w:r w:rsidRPr="004D3DBF">
        <w:rPr>
          <w:rFonts w:ascii="Times New Roman" w:hAnsi="Times New Roman" w:cs="Times New Roman"/>
          <w:b/>
          <w:bCs/>
          <w:sz w:val="24"/>
          <w:szCs w:val="24"/>
        </w:rPr>
        <w:lastRenderedPageBreak/>
        <w:t>3. Peace Journalism</w:t>
      </w:r>
      <w:bookmarkEnd w:id="83"/>
      <w:bookmarkEnd w:id="84"/>
    </w:p>
    <w:p w:rsidR="00B71347" w:rsidRPr="004D3DBF" w:rsidRDefault="00B71347"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Peace journalism is a communication approach that emphasizes reporting on conflicts in a way that promotes understanding and solutions rather than exacerbating tensions. McGoldrick and Lynch (2000) advocate for media coverage that avoids sensationalism and instead focuses on the causes of conflicts, the perspectives of all parties, and potential pathways to resolution.</w:t>
      </w:r>
    </w:p>
    <w:p w:rsidR="00B71347" w:rsidRPr="004D3DBF" w:rsidRDefault="00B71347"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This approach has proven effective in reducing violence during electoral disputes in Kenya, where radio programs promoting inter-ethnic dialogue played a key role in fostering reconciliation (Abdi &amp; Deane, 2008).</w:t>
      </w:r>
    </w:p>
    <w:p w:rsidR="00B71347" w:rsidRPr="004D3DBF" w:rsidRDefault="00B71347" w:rsidP="004D3DBF">
      <w:pPr>
        <w:spacing w:line="360" w:lineRule="auto"/>
        <w:jc w:val="both"/>
        <w:outlineLvl w:val="0"/>
        <w:rPr>
          <w:rFonts w:ascii="Times New Roman" w:hAnsi="Times New Roman" w:cs="Times New Roman"/>
          <w:b/>
          <w:bCs/>
          <w:sz w:val="24"/>
          <w:szCs w:val="24"/>
        </w:rPr>
      </w:pPr>
      <w:bookmarkStart w:id="85" w:name="_Toc201118436"/>
      <w:bookmarkStart w:id="86" w:name="_Toc201122713"/>
      <w:r w:rsidRPr="004D3DBF">
        <w:rPr>
          <w:rFonts w:ascii="Times New Roman" w:hAnsi="Times New Roman" w:cs="Times New Roman"/>
          <w:b/>
          <w:bCs/>
          <w:sz w:val="24"/>
          <w:szCs w:val="24"/>
        </w:rPr>
        <w:t>Communication Tools for Conflict Resolution</w:t>
      </w:r>
      <w:bookmarkEnd w:id="85"/>
      <w:bookmarkEnd w:id="86"/>
    </w:p>
    <w:p w:rsidR="00B71347" w:rsidRPr="004D3DBF" w:rsidRDefault="00B71347" w:rsidP="004D3DBF">
      <w:pPr>
        <w:spacing w:line="360" w:lineRule="auto"/>
        <w:jc w:val="both"/>
        <w:outlineLvl w:val="0"/>
        <w:rPr>
          <w:rFonts w:ascii="Times New Roman" w:hAnsi="Times New Roman" w:cs="Times New Roman"/>
          <w:b/>
          <w:bCs/>
          <w:sz w:val="24"/>
          <w:szCs w:val="24"/>
        </w:rPr>
      </w:pPr>
      <w:bookmarkStart w:id="87" w:name="_Toc201118437"/>
      <w:bookmarkStart w:id="88" w:name="_Toc201122714"/>
      <w:r w:rsidRPr="004D3DBF">
        <w:rPr>
          <w:rFonts w:ascii="Times New Roman" w:hAnsi="Times New Roman" w:cs="Times New Roman"/>
          <w:b/>
          <w:bCs/>
          <w:sz w:val="24"/>
          <w:szCs w:val="24"/>
        </w:rPr>
        <w:t>1. Technology and Digital Platforms</w:t>
      </w:r>
      <w:bookmarkEnd w:id="87"/>
      <w:bookmarkEnd w:id="88"/>
    </w:p>
    <w:p w:rsidR="00B71347" w:rsidRPr="004D3DBF" w:rsidRDefault="00B71347"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Digital communication tools, such as social media, video conferencing, and collaborative software, have revolutionized conflict resolution by providing platforms for real-time interaction and dialogue. For instance, during the COVID-19 pandemic, online mediation and negotiation sessions enabled parties to resolve disputes despite physical distancing constraints (Ebner, 2020).</w:t>
      </w:r>
    </w:p>
    <w:p w:rsidR="00B71347" w:rsidRPr="004D3DBF" w:rsidRDefault="00B71347"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Social media platforms also facilitate the dissemination of conflict resolution messages to broad audiences. Campaigns promoting non-violence and tolerance often gain traction through hashtags, videos, and infographics that encourage public engagement and dialogue. However, the misuse of these platforms to spread hate speech or misinformation underscores the need for ethical communication practices in digital spaces.</w:t>
      </w:r>
    </w:p>
    <w:p w:rsidR="00B71347" w:rsidRPr="004D3DBF" w:rsidRDefault="00B71347" w:rsidP="004D3DBF">
      <w:pPr>
        <w:spacing w:line="360" w:lineRule="auto"/>
        <w:jc w:val="both"/>
        <w:outlineLvl w:val="0"/>
        <w:rPr>
          <w:rFonts w:ascii="Times New Roman" w:hAnsi="Times New Roman" w:cs="Times New Roman"/>
          <w:b/>
          <w:bCs/>
          <w:sz w:val="24"/>
          <w:szCs w:val="24"/>
        </w:rPr>
      </w:pPr>
      <w:bookmarkStart w:id="89" w:name="_Toc201118438"/>
      <w:bookmarkStart w:id="90" w:name="_Toc201122715"/>
      <w:r w:rsidRPr="004D3DBF">
        <w:rPr>
          <w:rFonts w:ascii="Times New Roman" w:hAnsi="Times New Roman" w:cs="Times New Roman"/>
          <w:b/>
          <w:bCs/>
          <w:sz w:val="24"/>
          <w:szCs w:val="24"/>
        </w:rPr>
        <w:t>2. Cultural Sensitivity in Communication</w:t>
      </w:r>
      <w:bookmarkEnd w:id="89"/>
      <w:bookmarkEnd w:id="90"/>
    </w:p>
    <w:p w:rsidR="00B71347" w:rsidRPr="004D3DBF" w:rsidRDefault="00B71347"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 xml:space="preserve">Effective conflict resolution requires culturally sensitive communication that respects the values, norms, and communication styles of all parties involved. Ting-Toomey’s (1988) cultural dimensions theory highlights that misunderstandings often arise from differences in communication preferences, such as direct versus indirect communication or individualistic versus </w:t>
      </w:r>
      <w:r w:rsidRPr="004D3DBF">
        <w:rPr>
          <w:rFonts w:ascii="Times New Roman" w:hAnsi="Times New Roman" w:cs="Times New Roman"/>
          <w:sz w:val="24"/>
          <w:szCs w:val="24"/>
        </w:rPr>
        <w:lastRenderedPageBreak/>
        <w:t>collectivist approaches. Mediators and negotiators who adapt their strategies to the cultural context of conflicts are more likely to achieve successful outcomes.</w:t>
      </w:r>
    </w:p>
    <w:p w:rsidR="00B6615F" w:rsidRPr="004D3DBF" w:rsidRDefault="00B71347"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For example, in high-context cultures where indirect communication is valued, conflict resolution may involve the use of metaphors, storytelling, or third-party intermediaries to convey messages tactfully. Recognizing and adapting to such nuances fosters trust and reduces cultural barriers to resolution.</w:t>
      </w:r>
    </w:p>
    <w:p w:rsidR="00B71347" w:rsidRPr="004D3DBF" w:rsidRDefault="00B71347" w:rsidP="004D3DBF">
      <w:pPr>
        <w:spacing w:line="360" w:lineRule="auto"/>
        <w:jc w:val="both"/>
        <w:outlineLvl w:val="0"/>
        <w:rPr>
          <w:rFonts w:ascii="Times New Roman" w:hAnsi="Times New Roman" w:cs="Times New Roman"/>
          <w:b/>
          <w:bCs/>
          <w:sz w:val="24"/>
          <w:szCs w:val="24"/>
        </w:rPr>
      </w:pPr>
      <w:bookmarkStart w:id="91" w:name="_Toc201118439"/>
      <w:bookmarkStart w:id="92" w:name="_Toc201122716"/>
      <w:r w:rsidRPr="004D3DBF">
        <w:rPr>
          <w:rFonts w:ascii="Times New Roman" w:hAnsi="Times New Roman" w:cs="Times New Roman"/>
          <w:b/>
          <w:bCs/>
          <w:sz w:val="24"/>
          <w:szCs w:val="24"/>
        </w:rPr>
        <w:t>Challenges in Communication for Conflict Resolution</w:t>
      </w:r>
      <w:bookmarkEnd w:id="91"/>
      <w:bookmarkEnd w:id="92"/>
    </w:p>
    <w:p w:rsidR="00B71347" w:rsidRPr="004D3DBF" w:rsidRDefault="00B71347"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Despite its effectiveness, communication in conflict resolution faces several challenges. Emotional intensity, power imbalances, and deeply entrenched biases can hinder constructive dialogue. For example, parties in emotionally charged disputes may struggle to listen actively or articulate their concerns without resorting to blame. Similarly, power dynamics can create situations where one party dominates the conversation, undermining the resolution process.</w:t>
      </w:r>
    </w:p>
    <w:p w:rsidR="00B71347" w:rsidRPr="004D3DBF" w:rsidRDefault="00B71347"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Additionally, the rise of misinformation and echo chambers in digital media environments poses a significant challenge to conflict resolution. False narratives can escalate conflicts, while insular online communities may reinforce existing biases, making constructive communication more difficult (Wardle &amp; Derakhshan, 2017).</w:t>
      </w:r>
    </w:p>
    <w:p w:rsidR="00B71347" w:rsidRPr="004D3DBF" w:rsidRDefault="00B71347"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Addressing these challenges requires building communication skills such as emotional intelligence, critical thinking, and media literacy. Conflict resolution professionals must also foster environments of psychological safety where parties feel comfortable expressing themselves without fear of judgment or retaliation.</w:t>
      </w:r>
    </w:p>
    <w:p w:rsidR="00B71347" w:rsidRPr="004D3DBF" w:rsidRDefault="00B71347"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t>Communication is a powerful tool for resolving conflicts at interpersonal, organizational, and societal levels. By fostering understanding, promoting dialogue, and facilitating collaboration, communication enables parties to address underlying issues and reach mutually beneficial solutions. Strategies such as active listening, mediation, negotiation, and peace journalism highlight the multifaceted ways in which communication can transform conflicts into opportunities for growth and reconciliation.</w:t>
      </w:r>
    </w:p>
    <w:p w:rsidR="00B71347" w:rsidRPr="004D3DBF" w:rsidRDefault="00B71347" w:rsidP="004D3DBF">
      <w:pPr>
        <w:spacing w:line="360" w:lineRule="auto"/>
        <w:jc w:val="both"/>
        <w:rPr>
          <w:rFonts w:ascii="Times New Roman" w:hAnsi="Times New Roman" w:cs="Times New Roman"/>
          <w:sz w:val="24"/>
          <w:szCs w:val="24"/>
        </w:rPr>
      </w:pPr>
      <w:r w:rsidRPr="004D3DBF">
        <w:rPr>
          <w:rFonts w:ascii="Times New Roman" w:hAnsi="Times New Roman" w:cs="Times New Roman"/>
          <w:sz w:val="24"/>
          <w:szCs w:val="24"/>
        </w:rPr>
        <w:lastRenderedPageBreak/>
        <w:t>While challenges such as emotional intensity, power imbalances, and misinformation persist, fostering ethical and culturally sensitive communication practices can mitigate these barriers. As societies become increasingly interconnected, the role of communication in conflict resolution will remain essential for promoting peace, justice, and harmony.</w:t>
      </w:r>
    </w:p>
    <w:p w:rsidR="00E44735" w:rsidRPr="004D3DBF" w:rsidRDefault="003745AA" w:rsidP="00B733D8">
      <w:pPr>
        <w:pStyle w:val="Heading1"/>
      </w:pPr>
      <w:bookmarkStart w:id="93" w:name="_Toc201118440"/>
      <w:bookmarkStart w:id="94" w:name="_Toc201122717"/>
      <w:r w:rsidRPr="004D3DBF">
        <w:t>2.2.9</w:t>
      </w:r>
      <w:r w:rsidRPr="004D3DBF">
        <w:tab/>
      </w:r>
      <w:r w:rsidR="00E44735" w:rsidRPr="004D3DBF">
        <w:t>Resolution of Marital Issues through Public Discourse</w:t>
      </w:r>
      <w:bookmarkEnd w:id="93"/>
      <w:bookmarkEnd w:id="94"/>
    </w:p>
    <w:p w:rsidR="00B6615F" w:rsidRPr="004D3DBF" w:rsidRDefault="00B6615F"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Public discourse serves as a critical platform for resolving marital conflicts by fostering communication and understanding between partners. Open discussions through community forums, media platforms, and social networks allow couples to explore sensitive issues such as communication breakdowns, financial disagreements, or infidelity. These platforms often feature expert contributions, providing practical advice and conflict-resolution strategies. According to Adeyemi et al. (2022), couples exposed to televised counseling programs showed significant improvement in addressing their challenges constructively. Public discourse not only raises awareness about common marital problems but also equips individuals with the tools to manage them effectively. Moreover, public discourse plays a vital role in challenging harmful cultural norms and misconceptions that contribute to marital discord. By addressing issues such as gender inequality and domestic violence in community dialogues, societies can encourage healthier marital practices. For instance, Akinyele (2021) noted that radio campaigns promoting shared responsibilities in Nigerian households resulted in reduced domestic disputes and greater mutual respect among couples. Such initiatives empower individuals to adopt progressive attitudes while promoting values of empathy and equality. When couples engage with these narratives, they often gain insights that lead to improved relationships and reduced conflict.</w:t>
      </w:r>
    </w:p>
    <w:p w:rsidR="00B6615F" w:rsidRPr="004D3DBF" w:rsidRDefault="00B6615F"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However, public discourse must be carefully managed to ensure ethical practices and constructive engagement. Sensitivity to privacy concerns and the potential for societal judgment is essential to encourage broader participation. Moderated discussions led by trained professionals can help maintain a respectful atmosphere, avoiding the risks of stigmatization or misinformation. Adeola (2023) emphasized the need for confidentiality in marital discourse programs, suggesting that ethical safeguards enhance the credibility and impact of these initiatives. By combining public dialogue with traditional counseling methods, public discourse becomes a transformative avenue for resolving marital issues and strengthening relationships.</w:t>
      </w:r>
    </w:p>
    <w:p w:rsidR="00B6615F" w:rsidRPr="004D3DBF" w:rsidRDefault="00B6615F"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lastRenderedPageBreak/>
        <w:t>Public discourse fosters empathy and a sense of shared experience among couples, helping them understand that marital challenges are common and resolvable. Platforms like social media groups, radio shows, and public forums allow individuals to share personal stories and learn from others who have faced similar issues. This exchange of experiences builds emotional support networks, which are crucial for couples navigating difficulties. Onwuzuruike (2023) highlighted that online marital support groups improved couples’ ability to resolve conflicts by offering practical advice and a sense of belonging. By normalizing the discussion of marital challenges, public discourse helps reduce stigma and encourages proactive problem-solving.</w:t>
      </w:r>
    </w:p>
    <w:p w:rsidR="00B6615F" w:rsidRPr="004D3DBF" w:rsidRDefault="00B6615F"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Additionally, public discourse bridges generational and ideological differences, which are often sources of marital tension. Programs that involve participants from diverse age groups and cultural backgrounds promote mutual understanding between couples with differing perspectives. For example, Eze (2022) found that intergenerational dialogues on television in Igbo communities helped younger couples appreciate traditional marital values while encouraging older generations to acknowledge modern dynamics. This inclusive approach enables couples to find common ground, harmonizing their differing ideologies and fostering stronger relationships. By addressing these differences openly, public discourse helps prevent conflicts that might otherwise remain unresolved.</w:t>
      </w:r>
    </w:p>
    <w:p w:rsidR="00B6615F" w:rsidRPr="004D3DBF" w:rsidRDefault="007D17A2" w:rsidP="00B733D8">
      <w:pPr>
        <w:pStyle w:val="Heading1"/>
      </w:pPr>
      <w:bookmarkStart w:id="95" w:name="_Toc201118441"/>
      <w:bookmarkStart w:id="96" w:name="_Toc201122718"/>
      <w:r w:rsidRPr="004D3DBF">
        <w:t>2.3</w:t>
      </w:r>
      <w:r w:rsidRPr="004D3DBF">
        <w:tab/>
        <w:t>EMPERICAL REVIEW</w:t>
      </w:r>
      <w:bookmarkEnd w:id="95"/>
      <w:bookmarkEnd w:id="96"/>
    </w:p>
    <w:p w:rsidR="00885B10" w:rsidRPr="004D3DBF" w:rsidRDefault="00885B10"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Radio has been instrumental in addressing marital conflicts by providing a platform for dialogue and education. Studies show that radio programs focused on conflict resolution often include expert opinions, real-life testimonials, and practical advice that couples can implement to resolve disagreements amicably. For instance, a study by Adebayo et al. (2021) in Lagos State revealed that 67% of married couples reported positive changes in their conflict resolution skills after consistently listening to targeted radio programs. The accessibility of radio, even in rural areas, ensures a broad reach, fostering better communication and understanding among partners (Adebayo et al., 2021).</w:t>
      </w:r>
    </w:p>
    <w:p w:rsidR="00885B10" w:rsidRPr="004D3DBF" w:rsidRDefault="00885B10"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 xml:space="preserve">The perception of radio as a trustworthy medium for marital counseling stems from its non-intrusive and anonymous nature. Research by Nwankwo and Ugwu (2020) highlights that </w:t>
      </w:r>
      <w:r w:rsidRPr="004D3DBF">
        <w:rPr>
          <w:rFonts w:ascii="Times New Roman" w:hAnsi="Times New Roman" w:cs="Times New Roman"/>
          <w:sz w:val="24"/>
          <w:szCs w:val="24"/>
        </w:rPr>
        <w:lastRenderedPageBreak/>
        <w:t>many couples prefer radio-based interventions due to the anonymity it offers compared to in-person counseling. This perception is particularly pronounced among conservative communities where discussing marital issues publicly may be frowned upon. Furthermore, radio hosts often present relatable scenarios, making listeners feel understood and less isolated in their challenges (Nwankwo &amp; Ugwu, 2020).</w:t>
      </w:r>
    </w:p>
    <w:p w:rsidR="00885B10" w:rsidRPr="004D3DBF" w:rsidRDefault="00885B10" w:rsidP="004D3DBF">
      <w:pPr>
        <w:spacing w:line="360" w:lineRule="auto"/>
        <w:ind w:firstLine="720"/>
        <w:jc w:val="both"/>
        <w:rPr>
          <w:rFonts w:ascii="Times New Roman" w:hAnsi="Times New Roman" w:cs="Times New Roman"/>
          <w:sz w:val="24"/>
          <w:szCs w:val="24"/>
        </w:rPr>
      </w:pPr>
      <w:r w:rsidRPr="004D3DBF">
        <w:rPr>
          <w:rFonts w:ascii="Times New Roman" w:hAnsi="Times New Roman" w:cs="Times New Roman"/>
          <w:sz w:val="24"/>
          <w:szCs w:val="24"/>
        </w:rPr>
        <w:t>Interactive radio programs have further enhanced the medium's role in conflict resolution. Call-in shows and live counseling sessions allow listeners to seek immediate advice from experts. A study conducted by Ahmed and Suleiman (2022) in Northern Nigeria demonstrated that 74% of participants found such interactive sessions more impactful than traditional lectures. These sessions also encourage community involvement, where listeners share strategies that worked for them, creating a supportive network for couples facing similar issues (Ahmed &amp; Suleiman, 2022).</w:t>
      </w:r>
    </w:p>
    <w:p w:rsidR="00885B10" w:rsidRPr="00F473A1" w:rsidRDefault="00885B10" w:rsidP="004D3DBF">
      <w:pPr>
        <w:spacing w:line="360" w:lineRule="auto"/>
        <w:ind w:firstLine="720"/>
        <w:jc w:val="both"/>
        <w:rPr>
          <w:rFonts w:ascii="Times New Roman" w:hAnsi="Times New Roman" w:cs="Times New Roman"/>
          <w:szCs w:val="24"/>
        </w:rPr>
      </w:pPr>
      <w:r w:rsidRPr="004D3DBF">
        <w:rPr>
          <w:rFonts w:ascii="Times New Roman" w:hAnsi="Times New Roman" w:cs="Times New Roman"/>
          <w:sz w:val="24"/>
          <w:szCs w:val="24"/>
        </w:rPr>
        <w:t xml:space="preserve">Educational radio campaigns have also contributed to changing perceptions about marital conflicts. Topics such as gender equality, effective communication, and managing finances are frequently addressed, offering preventative measures against common marital disputes. A cross-sectional survey by Oladipo et al. (2021) in South-West Nigeria found that couples who engaged with educational content on radio were 40% less likely to report severe conflicts compared to those who did not. This underscores the </w:t>
      </w:r>
      <w:r w:rsidRPr="00F473A1">
        <w:rPr>
          <w:rFonts w:ascii="Times New Roman" w:hAnsi="Times New Roman" w:cs="Times New Roman"/>
          <w:szCs w:val="24"/>
        </w:rPr>
        <w:t>importance of proactive rather than reactive approaches in conflict resolution (Oladipo et al., 2021).</w:t>
      </w:r>
    </w:p>
    <w:p w:rsidR="00885B10" w:rsidRPr="00F473A1" w:rsidRDefault="00885B10" w:rsidP="004D3DBF">
      <w:pPr>
        <w:spacing w:line="360" w:lineRule="auto"/>
        <w:ind w:firstLine="720"/>
        <w:jc w:val="both"/>
        <w:rPr>
          <w:rFonts w:ascii="Times New Roman" w:hAnsi="Times New Roman" w:cs="Times New Roman"/>
          <w:szCs w:val="24"/>
        </w:rPr>
      </w:pPr>
      <w:r w:rsidRPr="00F473A1">
        <w:rPr>
          <w:rFonts w:ascii="Times New Roman" w:hAnsi="Times New Roman" w:cs="Times New Roman"/>
          <w:szCs w:val="24"/>
        </w:rPr>
        <w:t>Despite its benefits, there are challenges associated with using radio for marital conflict resolution. Limited airtime for comprehensive discussions often restricts the depth of the issues covered. Additionally, cultural and linguistic barriers may hinder effective communication in diverse communities. For example, Eze et al. (2020) noted that in multi-ethnic areas, radio stations struggled to produce programs that resonated equally with all listeners. This challenge suggests the need for localized and culturally sensitive content to maximize impact (Eze et al., 2020).</w:t>
      </w:r>
    </w:p>
    <w:p w:rsidR="00885B10" w:rsidRPr="00F473A1" w:rsidRDefault="00885B10" w:rsidP="004D3DBF">
      <w:pPr>
        <w:spacing w:line="360" w:lineRule="auto"/>
        <w:ind w:firstLine="720"/>
        <w:jc w:val="both"/>
        <w:rPr>
          <w:rFonts w:ascii="Times New Roman" w:hAnsi="Times New Roman" w:cs="Times New Roman"/>
          <w:szCs w:val="24"/>
        </w:rPr>
      </w:pPr>
      <w:r w:rsidRPr="00F473A1">
        <w:rPr>
          <w:rFonts w:ascii="Times New Roman" w:hAnsi="Times New Roman" w:cs="Times New Roman"/>
          <w:szCs w:val="24"/>
        </w:rPr>
        <w:t xml:space="preserve">Radio's role in shaping public opinion about marital conflict resolution is also noteworthy. By normalizing conversations about marital issues, radio has reduced stigma and encouraged couples to seek help. In a qualitative study by Musa and Bello (2022), participants reported a significant shift in their perception of conflict resolution after engaging with radio discussions. They acknowledged the role of </w:t>
      </w:r>
      <w:r w:rsidRPr="00F473A1">
        <w:rPr>
          <w:rFonts w:ascii="Times New Roman" w:hAnsi="Times New Roman" w:cs="Times New Roman"/>
          <w:szCs w:val="24"/>
        </w:rPr>
        <w:lastRenderedPageBreak/>
        <w:t>radio in fostering open communication, which is vital for addressing misunderstandings i</w:t>
      </w:r>
      <w:r w:rsidR="00103343" w:rsidRPr="00F473A1">
        <w:rPr>
          <w:rFonts w:ascii="Times New Roman" w:hAnsi="Times New Roman" w:cs="Times New Roman"/>
          <w:szCs w:val="24"/>
        </w:rPr>
        <w:t>n marriage (Musa &amp; Bello, 2022)</w:t>
      </w:r>
    </w:p>
    <w:p w:rsidR="007D17A2" w:rsidRPr="00F473A1" w:rsidRDefault="007D17A2" w:rsidP="004D3DBF">
      <w:pPr>
        <w:spacing w:line="360" w:lineRule="auto"/>
        <w:ind w:firstLine="720"/>
        <w:jc w:val="both"/>
        <w:rPr>
          <w:rFonts w:ascii="Times New Roman" w:hAnsi="Times New Roman" w:cs="Times New Roman"/>
          <w:szCs w:val="24"/>
        </w:rPr>
      </w:pPr>
      <w:r w:rsidRPr="00F473A1">
        <w:rPr>
          <w:rFonts w:ascii="Times New Roman" w:hAnsi="Times New Roman" w:cs="Times New Roman"/>
          <w:szCs w:val="24"/>
        </w:rPr>
        <w:t xml:space="preserve">The studies on the use and perception of radio in marital conflict resolution underscore the medium's effectiveness in fostering dialogue and providing expert advice. Radio programs such as </w:t>
      </w:r>
      <w:r w:rsidRPr="00F473A1">
        <w:rPr>
          <w:rFonts w:ascii="Times New Roman" w:hAnsi="Times New Roman" w:cs="Times New Roman"/>
          <w:i/>
          <w:iCs/>
          <w:szCs w:val="24"/>
        </w:rPr>
        <w:t>Kokoro Alate</w:t>
      </w:r>
      <w:r w:rsidRPr="00F473A1">
        <w:rPr>
          <w:rFonts w:ascii="Times New Roman" w:hAnsi="Times New Roman" w:cs="Times New Roman"/>
          <w:szCs w:val="24"/>
        </w:rPr>
        <w:t xml:space="preserve"> on Agidigbo FM serve as platforms for addressing sensitive marital issues in a culturally relatable and accessible manner. These programs typically feature subject-matter experts, including counselors, religious leaders, and psychologists, offering practical solutions to marital conflicts. Akinyele (2021) observed that listeners of </w:t>
      </w:r>
      <w:r w:rsidRPr="00F473A1">
        <w:rPr>
          <w:rFonts w:ascii="Times New Roman" w:hAnsi="Times New Roman" w:cs="Times New Roman"/>
          <w:i/>
          <w:iCs/>
          <w:szCs w:val="24"/>
        </w:rPr>
        <w:t>Kokoro Alate</w:t>
      </w:r>
      <w:r w:rsidRPr="00F473A1">
        <w:rPr>
          <w:rFonts w:ascii="Times New Roman" w:hAnsi="Times New Roman" w:cs="Times New Roman"/>
          <w:szCs w:val="24"/>
        </w:rPr>
        <w:t xml:space="preserve"> reported increased willingness to address their marital challenges openly and adopt strategies discussed during the show. The program's interactive format, which allows for audience participation through phone-ins and messages, ensures that solutions are tailored to real-life scenarios, thereby enhancing its relevance and impact.</w:t>
      </w:r>
    </w:p>
    <w:p w:rsidR="004005D8" w:rsidRPr="004D3DBF" w:rsidRDefault="004005D8" w:rsidP="004D3DBF">
      <w:pPr>
        <w:spacing w:line="360" w:lineRule="auto"/>
        <w:ind w:firstLine="720"/>
        <w:jc w:val="both"/>
        <w:rPr>
          <w:rFonts w:ascii="Times New Roman" w:hAnsi="Times New Roman" w:cs="Times New Roman"/>
          <w:sz w:val="24"/>
          <w:szCs w:val="24"/>
        </w:rPr>
      </w:pPr>
    </w:p>
    <w:p w:rsidR="004005D8" w:rsidRPr="004D3DBF" w:rsidRDefault="004005D8" w:rsidP="004D3DBF">
      <w:pPr>
        <w:spacing w:line="360" w:lineRule="auto"/>
        <w:ind w:firstLine="720"/>
        <w:jc w:val="both"/>
        <w:rPr>
          <w:rFonts w:ascii="Times New Roman" w:hAnsi="Times New Roman" w:cs="Times New Roman"/>
          <w:sz w:val="24"/>
          <w:szCs w:val="24"/>
        </w:rPr>
      </w:pPr>
    </w:p>
    <w:p w:rsidR="004005D8" w:rsidRPr="004D3DBF" w:rsidRDefault="004005D8" w:rsidP="004D3DBF">
      <w:pPr>
        <w:spacing w:line="360" w:lineRule="auto"/>
        <w:ind w:firstLine="720"/>
        <w:jc w:val="both"/>
        <w:rPr>
          <w:rFonts w:ascii="Times New Roman" w:hAnsi="Times New Roman" w:cs="Times New Roman"/>
          <w:sz w:val="24"/>
          <w:szCs w:val="24"/>
        </w:rPr>
      </w:pPr>
    </w:p>
    <w:p w:rsidR="00B733D8" w:rsidRDefault="00B733D8">
      <w:pPr>
        <w:rPr>
          <w:rFonts w:ascii="Times New Roman" w:eastAsiaTheme="majorEastAsia" w:hAnsi="Times New Roman" w:cstheme="majorBidi"/>
          <w:b/>
          <w:bCs/>
          <w:sz w:val="24"/>
          <w:szCs w:val="28"/>
        </w:rPr>
      </w:pPr>
    </w:p>
    <w:p w:rsidR="00C21CA1" w:rsidRDefault="00C21CA1">
      <w:pPr>
        <w:rPr>
          <w:rFonts w:ascii="Times New Roman" w:eastAsiaTheme="majorEastAsia" w:hAnsi="Times New Roman" w:cstheme="majorBidi"/>
          <w:b/>
          <w:bCs/>
          <w:szCs w:val="28"/>
        </w:rPr>
      </w:pPr>
      <w:bookmarkStart w:id="97" w:name="_Toc201118442"/>
      <w:bookmarkStart w:id="98" w:name="_Toc201122719"/>
      <w:r>
        <w:br w:type="page"/>
      </w:r>
    </w:p>
    <w:p w:rsidR="004005D8" w:rsidRPr="00C21CA1" w:rsidRDefault="00B733D8" w:rsidP="00B733D8">
      <w:pPr>
        <w:pStyle w:val="Heading1"/>
        <w:jc w:val="center"/>
        <w:rPr>
          <w:sz w:val="22"/>
        </w:rPr>
      </w:pPr>
      <w:r w:rsidRPr="00C21CA1">
        <w:rPr>
          <w:sz w:val="22"/>
        </w:rPr>
        <w:lastRenderedPageBreak/>
        <w:t>CHAPTER THREE</w:t>
      </w:r>
      <w:bookmarkEnd w:id="97"/>
      <w:bookmarkEnd w:id="98"/>
    </w:p>
    <w:p w:rsidR="004005D8" w:rsidRPr="00C21CA1" w:rsidRDefault="00B733D8" w:rsidP="00B733D8">
      <w:pPr>
        <w:pStyle w:val="Heading1"/>
        <w:jc w:val="center"/>
        <w:rPr>
          <w:sz w:val="22"/>
        </w:rPr>
      </w:pPr>
      <w:bookmarkStart w:id="99" w:name="_Toc201118443"/>
      <w:bookmarkStart w:id="100" w:name="_Toc201122720"/>
      <w:r w:rsidRPr="00C21CA1">
        <w:rPr>
          <w:sz w:val="22"/>
        </w:rPr>
        <w:t>RESEARCH METHODOLOGY</w:t>
      </w:r>
      <w:bookmarkEnd w:id="99"/>
      <w:bookmarkEnd w:id="100"/>
    </w:p>
    <w:p w:rsidR="004005D8" w:rsidRPr="00C21CA1" w:rsidRDefault="004005D8" w:rsidP="00F473A1">
      <w:pPr>
        <w:pStyle w:val="Heading1"/>
        <w:jc w:val="both"/>
        <w:rPr>
          <w:sz w:val="22"/>
        </w:rPr>
      </w:pPr>
      <w:bookmarkStart w:id="101" w:name="_Toc201118444"/>
      <w:bookmarkStart w:id="102" w:name="_Toc201122721"/>
      <w:r w:rsidRPr="00C21CA1">
        <w:rPr>
          <w:sz w:val="22"/>
        </w:rPr>
        <w:t>3.1 Introduction</w:t>
      </w:r>
      <w:bookmarkEnd w:id="101"/>
      <w:bookmarkEnd w:id="102"/>
    </w:p>
    <w:p w:rsidR="004005D8" w:rsidRPr="00C21CA1" w:rsidRDefault="004005D8" w:rsidP="00F473A1">
      <w:pPr>
        <w:spacing w:after="255" w:line="360" w:lineRule="auto"/>
        <w:ind w:right="8" w:firstLine="710"/>
        <w:jc w:val="both"/>
        <w:rPr>
          <w:rFonts w:ascii="Times New Roman" w:hAnsi="Times New Roman" w:cs="Times New Roman"/>
          <w:szCs w:val="24"/>
        </w:rPr>
      </w:pPr>
      <w:r w:rsidRPr="00C21CA1">
        <w:rPr>
          <w:rFonts w:ascii="Times New Roman" w:hAnsi="Times New Roman" w:cs="Times New Roman"/>
          <w:szCs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p>
    <w:p w:rsidR="004005D8" w:rsidRPr="00C21CA1" w:rsidRDefault="004005D8" w:rsidP="00F473A1">
      <w:pPr>
        <w:pStyle w:val="Heading1"/>
        <w:jc w:val="both"/>
        <w:rPr>
          <w:sz w:val="22"/>
        </w:rPr>
      </w:pPr>
      <w:bookmarkStart w:id="103" w:name="_Toc201118445"/>
      <w:bookmarkStart w:id="104" w:name="_Toc201122722"/>
      <w:r w:rsidRPr="00C21CA1">
        <w:rPr>
          <w:sz w:val="22"/>
        </w:rPr>
        <w:t>3.2 Research Design</w:t>
      </w:r>
      <w:bookmarkEnd w:id="103"/>
      <w:bookmarkEnd w:id="104"/>
    </w:p>
    <w:p w:rsidR="004005D8" w:rsidRPr="00C21CA1" w:rsidRDefault="004005D8" w:rsidP="00F473A1">
      <w:pPr>
        <w:spacing w:after="240" w:line="360" w:lineRule="auto"/>
        <w:ind w:firstLine="720"/>
        <w:jc w:val="both"/>
        <w:rPr>
          <w:rFonts w:ascii="Times New Roman" w:hAnsi="Times New Roman" w:cs="Times New Roman"/>
          <w:b/>
          <w:szCs w:val="24"/>
        </w:rPr>
      </w:pPr>
      <w:r w:rsidRPr="00C21CA1">
        <w:rPr>
          <w:rFonts w:ascii="Times New Roman" w:hAnsi="Times New Roman" w:cs="Times New Roman"/>
          <w:szCs w:val="24"/>
          <w:lang w:val="en-GB"/>
        </w:rPr>
        <w:t xml:space="preserve">This study will adopt survey research design, this will be chosen based on the objectives of the study. </w:t>
      </w:r>
      <w:r w:rsidRPr="00C21CA1">
        <w:rPr>
          <w:rFonts w:ascii="Times New Roman" w:hAnsi="Times New Roman" w:cs="Times New Roman"/>
          <w:szCs w:val="24"/>
        </w:rPr>
        <w:t>Survey method is one of the oldest research methods as asserted by Kerlinger&amp; Lee [2010]. It is the process of collecting data from a population or a sample drawn from a population or with the purpose of investing relative incidence, occurrence or inter relationship among the variables of natural phenomenal.</w:t>
      </w:r>
    </w:p>
    <w:p w:rsidR="004005D8" w:rsidRPr="00C21CA1" w:rsidRDefault="004005D8" w:rsidP="00F473A1">
      <w:pPr>
        <w:pStyle w:val="Heading1"/>
        <w:jc w:val="both"/>
        <w:rPr>
          <w:sz w:val="22"/>
        </w:rPr>
      </w:pPr>
      <w:bookmarkStart w:id="105" w:name="_Toc201118446"/>
      <w:bookmarkStart w:id="106" w:name="_Toc201122723"/>
      <w:r w:rsidRPr="00C21CA1">
        <w:rPr>
          <w:sz w:val="22"/>
        </w:rPr>
        <w:t>3.3 Population of the Study</w:t>
      </w:r>
      <w:bookmarkEnd w:id="105"/>
      <w:bookmarkEnd w:id="106"/>
    </w:p>
    <w:p w:rsidR="004005D8" w:rsidRPr="00C21CA1" w:rsidRDefault="004005D8" w:rsidP="00F473A1">
      <w:pPr>
        <w:spacing w:after="240" w:line="360" w:lineRule="auto"/>
        <w:ind w:firstLine="720"/>
        <w:jc w:val="both"/>
        <w:rPr>
          <w:rFonts w:ascii="Times New Roman" w:hAnsi="Times New Roman" w:cs="Times New Roman"/>
          <w:szCs w:val="24"/>
        </w:rPr>
      </w:pPr>
      <w:r w:rsidRPr="00C21CA1">
        <w:rPr>
          <w:rFonts w:ascii="Times New Roman" w:hAnsi="Times New Roman" w:cs="Times New Roman"/>
          <w:szCs w:val="24"/>
        </w:rPr>
        <w:t xml:space="preserve">Population refer to a set of all possible cases of instruct on a research report. In most cases it is the group to which the researcher plans to generalize his research. The population of the study refers to the total number of people involve in the study (Adeagbo, 2011). The population of this study covers student in Kwarapoly Secondary School. According to the Principal of Kwarapoly Secondary School (2023), the population of student in the school is 3,000. </w:t>
      </w:r>
    </w:p>
    <w:p w:rsidR="004005D8" w:rsidRPr="00C21CA1" w:rsidRDefault="004005D8" w:rsidP="00F473A1">
      <w:pPr>
        <w:pStyle w:val="Heading1"/>
        <w:jc w:val="both"/>
        <w:rPr>
          <w:sz w:val="22"/>
        </w:rPr>
      </w:pPr>
      <w:bookmarkStart w:id="107" w:name="_Toc201118447"/>
      <w:bookmarkStart w:id="108" w:name="_Toc201122724"/>
      <w:r w:rsidRPr="00C21CA1">
        <w:rPr>
          <w:sz w:val="22"/>
        </w:rPr>
        <w:t>3.4 Sample size and Sampling Technique</w:t>
      </w:r>
      <w:bookmarkEnd w:id="107"/>
      <w:bookmarkEnd w:id="108"/>
    </w:p>
    <w:p w:rsidR="004005D8" w:rsidRPr="00C21CA1" w:rsidRDefault="004005D8" w:rsidP="00F473A1">
      <w:pPr>
        <w:spacing w:line="360" w:lineRule="auto"/>
        <w:ind w:firstLine="720"/>
        <w:jc w:val="both"/>
        <w:rPr>
          <w:rFonts w:ascii="Times New Roman" w:hAnsi="Times New Roman" w:cs="Times New Roman"/>
          <w:szCs w:val="24"/>
        </w:rPr>
      </w:pPr>
      <w:r w:rsidRPr="00C21CA1">
        <w:rPr>
          <w:rFonts w:ascii="Times New Roman" w:hAnsi="Times New Roman" w:cs="Times New Roman"/>
          <w:szCs w:val="24"/>
        </w:rPr>
        <w:t>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w:t>
      </w:r>
    </w:p>
    <w:p w:rsidR="004005D8" w:rsidRPr="00C21CA1" w:rsidRDefault="004005D8" w:rsidP="00F473A1">
      <w:pPr>
        <w:spacing w:before="240" w:after="0" w:line="360" w:lineRule="auto"/>
        <w:jc w:val="both"/>
        <w:rPr>
          <w:rFonts w:ascii="Times New Roman" w:hAnsi="Times New Roman" w:cs="Times New Roman"/>
          <w:szCs w:val="24"/>
          <w:lang w:val="en-GB"/>
        </w:rPr>
      </w:pPr>
      <w:r w:rsidRPr="00C21CA1">
        <w:rPr>
          <w:rFonts w:ascii="Times New Roman" w:hAnsi="Times New Roman" w:cs="Times New Roman"/>
          <w:szCs w:val="24"/>
          <w:lang w:val="en-GB"/>
        </w:rPr>
        <w:t>In  order  to get  the  sample  size  for the  study,  the  Taro  Yamane method  will be used.  Taro Yamane formula is presented as follows:</w:t>
      </w:r>
    </w:p>
    <w:p w:rsidR="004005D8" w:rsidRPr="00C21CA1" w:rsidRDefault="004005D8" w:rsidP="00F473A1">
      <w:pPr>
        <w:spacing w:before="240" w:after="0" w:line="360" w:lineRule="auto"/>
        <w:jc w:val="both"/>
        <w:rPr>
          <w:rFonts w:ascii="Times New Roman" w:hAnsi="Times New Roman" w:cs="Times New Roman"/>
          <w:szCs w:val="24"/>
          <w:lang w:val="en-GB"/>
        </w:rPr>
      </w:pPr>
      <w:r w:rsidRPr="00C21CA1">
        <w:rPr>
          <w:rFonts w:ascii="Times New Roman" w:hAnsi="Times New Roman" w:cs="Times New Roman"/>
          <w:szCs w:val="24"/>
        </w:rPr>
        <w:tab/>
      </w:r>
      <w:r w:rsidRPr="00C21CA1">
        <w:rPr>
          <w:rFonts w:ascii="Times New Roman" w:hAnsi="Times New Roman" w:cs="Times New Roman"/>
          <w:szCs w:val="24"/>
        </w:rPr>
        <w:tab/>
      </w:r>
      <w:r w:rsidRPr="00C21CA1">
        <w:rPr>
          <w:rFonts w:ascii="Times New Roman" w:hAnsi="Times New Roman" w:cs="Times New Roman"/>
          <w:szCs w:val="24"/>
        </w:rPr>
        <w:tab/>
      </w:r>
      <w:r w:rsidRPr="00C21CA1">
        <w:rPr>
          <w:rFonts w:ascii="Times New Roman" w:hAnsi="Times New Roman" w:cs="Times New Roman"/>
          <w:szCs w:val="24"/>
        </w:rPr>
        <w:tab/>
      </w:r>
      <w:r w:rsidRPr="00C21CA1">
        <w:rPr>
          <w:rFonts w:ascii="Times New Roman" w:hAnsi="Times New Roman" w:cs="Times New Roman"/>
          <w:szCs w:val="24"/>
        </w:rPr>
        <w:tab/>
      </w:r>
      <w:r w:rsidRPr="00C21CA1">
        <w:rPr>
          <w:rFonts w:ascii="Times New Roman" w:hAnsi="Times New Roman" w:cs="Times New Roman"/>
          <w:szCs w:val="24"/>
          <w:lang w:val="en-GB"/>
        </w:rPr>
        <w:br/>
      </w:r>
      <m:oMathPara>
        <m:oMath>
          <m:r>
            <m:rPr>
              <m:sty m:val="p"/>
            </m:rPr>
            <w:rPr>
              <w:rFonts w:ascii="Cambria Math" w:hAnsi="Times New Roman" w:cs="Times New Roman"/>
              <w:szCs w:val="24"/>
              <w:lang w:val="en-GB"/>
            </w:rPr>
            <m:t>n=</m:t>
          </m:r>
          <m:f>
            <m:fPr>
              <m:ctrlPr>
                <w:rPr>
                  <w:rFonts w:ascii="Cambria Math" w:hAnsi="Times New Roman" w:cs="Times New Roman"/>
                  <w:szCs w:val="24"/>
                  <w:lang w:val="en-GB"/>
                </w:rPr>
              </m:ctrlPr>
            </m:fPr>
            <m:num>
              <m:r>
                <w:rPr>
                  <w:rFonts w:ascii="Cambria Math" w:hAnsi="Cambria Math" w:cs="Times New Roman"/>
                  <w:szCs w:val="24"/>
                  <w:lang w:val="en-GB"/>
                </w:rPr>
                <m:t>N</m:t>
              </m:r>
            </m:num>
            <m:den>
              <m:r>
                <w:rPr>
                  <w:rFonts w:ascii="Cambria Math" w:hAnsi="Times New Roman" w:cs="Times New Roman"/>
                  <w:szCs w:val="24"/>
                  <w:lang w:val="en-GB"/>
                </w:rPr>
                <m:t>1+</m:t>
              </m:r>
              <m:r>
                <w:rPr>
                  <w:rFonts w:ascii="Cambria Math" w:hAnsi="Cambria Math" w:cs="Times New Roman"/>
                  <w:szCs w:val="24"/>
                  <w:lang w:val="en-GB"/>
                </w:rPr>
                <m:t>N</m:t>
              </m:r>
              <m:r>
                <w:rPr>
                  <w:rFonts w:ascii="Cambria Math" w:hAnsi="Times New Roman" w:cs="Times New Roman"/>
                  <w:szCs w:val="24"/>
                  <w:lang w:val="en-GB"/>
                </w:rPr>
                <m:t>(</m:t>
              </m:r>
              <m:r>
                <w:rPr>
                  <w:rFonts w:ascii="Cambria Math" w:hAnsi="Cambria Math" w:cs="Times New Roman"/>
                  <w:szCs w:val="24"/>
                  <w:lang w:val="en-GB"/>
                </w:rPr>
                <m:t>e</m:t>
              </m:r>
              <m:r>
                <w:rPr>
                  <w:rFonts w:ascii="Cambria Math" w:hAnsi="Times New Roman" w:cs="Times New Roman"/>
                  <w:szCs w:val="24"/>
                  <w:lang w:val="en-GB"/>
                </w:rPr>
                <m:t>)</m:t>
              </m:r>
              <m:r>
                <w:rPr>
                  <w:rFonts w:ascii="Cambria Math" w:hAnsi="Cambria Math" w:cs="Times New Roman"/>
                  <w:szCs w:val="24"/>
                  <w:lang w:val="en-GB"/>
                </w:rPr>
                <m:t>⌃</m:t>
              </m:r>
              <m:r>
                <w:rPr>
                  <w:rFonts w:ascii="Cambria Math" w:hAnsi="Times New Roman" w:cs="Times New Roman"/>
                  <w:szCs w:val="24"/>
                  <w:lang w:val="en-GB"/>
                </w:rPr>
                <m:t>2</m:t>
              </m:r>
            </m:den>
          </m:f>
        </m:oMath>
      </m:oMathPara>
    </w:p>
    <w:p w:rsidR="004005D8" w:rsidRPr="00C21CA1" w:rsidRDefault="004005D8" w:rsidP="00F473A1">
      <w:pPr>
        <w:spacing w:after="0" w:line="360" w:lineRule="auto"/>
        <w:jc w:val="both"/>
        <w:rPr>
          <w:rFonts w:ascii="Times New Roman" w:hAnsi="Times New Roman" w:cs="Times New Roman"/>
          <w:szCs w:val="24"/>
          <w:lang w:val="en-GB"/>
        </w:rPr>
      </w:pPr>
      <w:r w:rsidRPr="00C21CA1">
        <w:rPr>
          <w:rFonts w:ascii="Times New Roman" w:hAnsi="Times New Roman" w:cs="Times New Roman"/>
          <w:szCs w:val="24"/>
          <w:lang w:val="en-GB"/>
        </w:rPr>
        <w:lastRenderedPageBreak/>
        <w:t xml:space="preserve">Where;  </w:t>
      </w:r>
    </w:p>
    <w:p w:rsidR="004005D8" w:rsidRPr="00C21CA1" w:rsidRDefault="004005D8" w:rsidP="00F473A1">
      <w:pPr>
        <w:spacing w:after="0" w:line="360" w:lineRule="auto"/>
        <w:jc w:val="both"/>
        <w:rPr>
          <w:rFonts w:ascii="Times New Roman" w:hAnsi="Times New Roman" w:cs="Times New Roman"/>
          <w:szCs w:val="24"/>
          <w:lang w:val="en-GB"/>
        </w:rPr>
      </w:pPr>
      <w:r w:rsidRPr="00C21CA1">
        <w:rPr>
          <w:rFonts w:ascii="Times New Roman" w:hAnsi="Times New Roman" w:cs="Times New Roman"/>
          <w:szCs w:val="24"/>
          <w:lang w:val="en-GB"/>
        </w:rPr>
        <w:tab/>
        <w:t>n = Sample size</w:t>
      </w:r>
    </w:p>
    <w:p w:rsidR="004005D8" w:rsidRPr="00C21CA1" w:rsidRDefault="004005D8" w:rsidP="00F473A1">
      <w:pPr>
        <w:spacing w:after="0" w:line="360" w:lineRule="auto"/>
        <w:jc w:val="both"/>
        <w:rPr>
          <w:rFonts w:ascii="Times New Roman" w:hAnsi="Times New Roman" w:cs="Times New Roman"/>
          <w:szCs w:val="24"/>
          <w:lang w:val="en-GB"/>
        </w:rPr>
      </w:pPr>
      <w:r w:rsidRPr="00C21CA1">
        <w:rPr>
          <w:rFonts w:ascii="Times New Roman" w:hAnsi="Times New Roman" w:cs="Times New Roman"/>
          <w:szCs w:val="24"/>
          <w:lang w:val="en-GB"/>
        </w:rPr>
        <w:tab/>
        <w:t>N = Entire population (3,000)</w:t>
      </w:r>
    </w:p>
    <w:p w:rsidR="004005D8" w:rsidRPr="00C21CA1" w:rsidRDefault="004005D8" w:rsidP="00F473A1">
      <w:pPr>
        <w:spacing w:after="0" w:line="360" w:lineRule="auto"/>
        <w:jc w:val="both"/>
        <w:rPr>
          <w:rFonts w:ascii="Times New Roman" w:hAnsi="Times New Roman" w:cs="Times New Roman"/>
          <w:szCs w:val="24"/>
          <w:lang w:val="en-GB"/>
        </w:rPr>
      </w:pPr>
      <w:r w:rsidRPr="00C21CA1">
        <w:rPr>
          <w:rFonts w:ascii="Times New Roman" w:hAnsi="Times New Roman" w:cs="Times New Roman"/>
          <w:szCs w:val="24"/>
          <w:lang w:val="en-GB"/>
        </w:rPr>
        <w:tab/>
        <w:t>e = Entire population (0.1)</w:t>
      </w:r>
    </w:p>
    <w:p w:rsidR="004005D8" w:rsidRPr="00C21CA1" w:rsidRDefault="004005D8" w:rsidP="00F473A1">
      <w:pPr>
        <w:spacing w:after="0" w:line="360" w:lineRule="auto"/>
        <w:jc w:val="both"/>
        <w:rPr>
          <w:rFonts w:ascii="Times New Roman" w:hAnsi="Times New Roman" w:cs="Times New Roman"/>
          <w:szCs w:val="24"/>
          <w:lang w:val="en-GB"/>
        </w:rPr>
      </w:pPr>
      <w:r w:rsidRPr="00C21CA1">
        <w:rPr>
          <w:rFonts w:ascii="Times New Roman" w:hAnsi="Times New Roman" w:cs="Times New Roman"/>
          <w:szCs w:val="24"/>
          <w:lang w:val="en-GB"/>
        </w:rPr>
        <w:tab/>
        <w:t xml:space="preserve">1 = Unit [a constant figure] </w:t>
      </w:r>
    </w:p>
    <w:p w:rsidR="004005D8" w:rsidRPr="00C21CA1" w:rsidRDefault="004005D8" w:rsidP="00F473A1">
      <w:pPr>
        <w:spacing w:before="240" w:after="0" w:line="360" w:lineRule="auto"/>
        <w:jc w:val="both"/>
        <w:rPr>
          <w:rFonts w:ascii="Times New Roman" w:hAnsi="Times New Roman" w:cs="Times New Roman"/>
          <w:szCs w:val="24"/>
          <w:lang w:val="en-GB"/>
        </w:rPr>
      </w:pPr>
      <m:oMathPara>
        <m:oMath>
          <m:r>
            <m:rPr>
              <m:sty m:val="p"/>
            </m:rPr>
            <w:rPr>
              <w:rFonts w:ascii="Cambria Math" w:hAnsi="Times New Roman" w:cs="Times New Roman"/>
              <w:szCs w:val="24"/>
              <w:lang w:val="en-GB"/>
            </w:rPr>
            <m:t>n=</m:t>
          </m:r>
          <m:f>
            <m:fPr>
              <m:ctrlPr>
                <w:rPr>
                  <w:rFonts w:ascii="Cambria Math" w:hAnsi="Times New Roman" w:cs="Times New Roman"/>
                  <w:szCs w:val="24"/>
                  <w:lang w:val="en-GB"/>
                </w:rPr>
              </m:ctrlPr>
            </m:fPr>
            <m:num>
              <m:r>
                <w:rPr>
                  <w:rFonts w:ascii="Cambria Math" w:hAnsi="Times New Roman" w:cs="Times New Roman"/>
                  <w:szCs w:val="24"/>
                  <w:lang w:val="en-GB"/>
                </w:rPr>
                <m:t>3000</m:t>
              </m:r>
            </m:num>
            <m:den>
              <m:r>
                <w:rPr>
                  <w:rFonts w:ascii="Cambria Math" w:hAnsi="Times New Roman" w:cs="Times New Roman"/>
                  <w:szCs w:val="24"/>
                  <w:lang w:val="en-GB"/>
                </w:rPr>
                <m:t>1+3000(0.1)</m:t>
              </m:r>
              <m:r>
                <w:rPr>
                  <w:rFonts w:ascii="Cambria Math" w:hAnsi="Cambria Math" w:cs="Times New Roman"/>
                  <w:szCs w:val="24"/>
                  <w:lang w:val="en-GB"/>
                </w:rPr>
                <m:t>⌃</m:t>
              </m:r>
              <m:r>
                <w:rPr>
                  <w:rFonts w:ascii="Cambria Math" w:hAnsi="Times New Roman" w:cs="Times New Roman"/>
                  <w:szCs w:val="24"/>
                  <w:lang w:val="en-GB"/>
                </w:rPr>
                <m:t>2</m:t>
              </m:r>
            </m:den>
          </m:f>
        </m:oMath>
      </m:oMathPara>
    </w:p>
    <w:p w:rsidR="004005D8" w:rsidRPr="00C21CA1" w:rsidRDefault="004005D8" w:rsidP="00F473A1">
      <w:pPr>
        <w:spacing w:after="0" w:line="360" w:lineRule="auto"/>
        <w:ind w:right="8"/>
        <w:jc w:val="both"/>
        <w:rPr>
          <w:rFonts w:ascii="Times New Roman" w:hAnsi="Times New Roman" w:cs="Times New Roman"/>
          <w:szCs w:val="24"/>
        </w:rPr>
      </w:pPr>
      <w:r w:rsidRPr="00C21CA1">
        <w:rPr>
          <w:rFonts w:ascii="Times New Roman" w:hAnsi="Times New Roman" w:cs="Times New Roman"/>
          <w:szCs w:val="24"/>
        </w:rPr>
        <w:t xml:space="preserve"> Using the above formula, the sample size of this study is 99.67 = approximately 100</w:t>
      </w:r>
    </w:p>
    <w:p w:rsidR="004005D8" w:rsidRPr="00C21CA1" w:rsidRDefault="004005D8" w:rsidP="00F473A1">
      <w:pPr>
        <w:spacing w:line="360" w:lineRule="auto"/>
        <w:ind w:right="7" w:firstLine="710"/>
        <w:jc w:val="both"/>
        <w:rPr>
          <w:rFonts w:ascii="Times New Roman" w:hAnsi="Times New Roman" w:cs="Times New Roman"/>
          <w:szCs w:val="24"/>
        </w:rPr>
      </w:pPr>
      <w:r w:rsidRPr="00C21CA1">
        <w:rPr>
          <w:rFonts w:ascii="Times New Roman" w:hAnsi="Times New Roman" w:cs="Times New Roman"/>
          <w:szCs w:val="24"/>
        </w:rPr>
        <w:t>Convenient sampling technique will be adopted to select the sample size from thesample frame. According to Farrokhi, F. (2012), Convenience sampling is a qualitative research sampling strategy that involves selecting participants based on their accessibility and availability to the researcher. Rather than being drawn at random from a bigger population, participants in this strategy are picked because they are easily available to the researcher.</w:t>
      </w:r>
    </w:p>
    <w:p w:rsidR="004005D8" w:rsidRPr="00C21CA1" w:rsidRDefault="004005D8" w:rsidP="00F473A1">
      <w:pPr>
        <w:pStyle w:val="Heading1"/>
        <w:jc w:val="both"/>
        <w:rPr>
          <w:sz w:val="22"/>
        </w:rPr>
      </w:pPr>
      <w:bookmarkStart w:id="109" w:name="_Toc201118448"/>
      <w:bookmarkStart w:id="110" w:name="_Toc201122725"/>
      <w:r w:rsidRPr="00C21CA1">
        <w:rPr>
          <w:sz w:val="22"/>
        </w:rPr>
        <w:t>3.5 Research Instrument</w:t>
      </w:r>
      <w:bookmarkEnd w:id="109"/>
      <w:bookmarkEnd w:id="110"/>
      <w:r w:rsidRPr="00C21CA1">
        <w:rPr>
          <w:sz w:val="22"/>
        </w:rPr>
        <w:t xml:space="preserve"> </w:t>
      </w:r>
    </w:p>
    <w:p w:rsidR="00643D9D" w:rsidRPr="00C21CA1" w:rsidRDefault="00643D9D" w:rsidP="00F473A1">
      <w:pPr>
        <w:spacing w:line="360" w:lineRule="auto"/>
        <w:ind w:firstLine="720"/>
        <w:jc w:val="both"/>
        <w:rPr>
          <w:rFonts w:ascii="Times New Roman" w:hAnsi="Times New Roman" w:cs="Times New Roman"/>
          <w:szCs w:val="24"/>
        </w:rPr>
      </w:pPr>
      <w:r w:rsidRPr="00C21CA1">
        <w:rPr>
          <w:rFonts w:ascii="Times New Roman" w:hAnsi="Times New Roman" w:cs="Times New Roman"/>
          <w:szCs w:val="24"/>
        </w:rPr>
        <w:t xml:space="preserve">Questionnaire will be used as the research instrument and primary source of data in this study. Saul Mcleod [2015] defined questionnaire as a research instrument consisting of a series of questions for the purpose of gathering information from respondents. The questionnaire will be divided into three (3) parts. Part A conceptualized on introduction and familiarity of respondents to the topic understudy, part B contain items designed to obtain data on the research topic while part C sought the demographic profile of the respondents. The instrument will contain various forms of likert scale response options such as itemized in the table below: </w:t>
      </w:r>
    </w:p>
    <w:tbl>
      <w:tblPr>
        <w:tblStyle w:val="TableGrid"/>
        <w:tblW w:w="4261" w:type="dxa"/>
        <w:jc w:val="center"/>
        <w:tblInd w:w="0" w:type="dxa"/>
        <w:tblCellMar>
          <w:top w:w="65" w:type="dxa"/>
          <w:left w:w="98" w:type="dxa"/>
          <w:right w:w="115" w:type="dxa"/>
        </w:tblCellMar>
        <w:tblLook w:val="04A0" w:firstRow="1" w:lastRow="0" w:firstColumn="1" w:lastColumn="0" w:noHBand="0" w:noVBand="1"/>
      </w:tblPr>
      <w:tblGrid>
        <w:gridCol w:w="3034"/>
        <w:gridCol w:w="788"/>
        <w:gridCol w:w="439"/>
      </w:tblGrid>
      <w:tr w:rsidR="00643D9D" w:rsidRPr="00C21CA1" w:rsidTr="004D3DBF">
        <w:trPr>
          <w:trHeight w:val="232"/>
          <w:jc w:val="center"/>
        </w:trPr>
        <w:tc>
          <w:tcPr>
            <w:tcW w:w="3034"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Strongly Agree (SA) </w:t>
            </w:r>
          </w:p>
        </w:tc>
        <w:tc>
          <w:tcPr>
            <w:tcW w:w="788"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 </w:t>
            </w:r>
          </w:p>
        </w:tc>
        <w:tc>
          <w:tcPr>
            <w:tcW w:w="439"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5 </w:t>
            </w:r>
          </w:p>
        </w:tc>
      </w:tr>
      <w:tr w:rsidR="00643D9D" w:rsidRPr="00C21CA1" w:rsidTr="004D3DBF">
        <w:trPr>
          <w:trHeight w:val="365"/>
          <w:jc w:val="center"/>
        </w:trPr>
        <w:tc>
          <w:tcPr>
            <w:tcW w:w="3034"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Agree (A) </w:t>
            </w:r>
          </w:p>
        </w:tc>
        <w:tc>
          <w:tcPr>
            <w:tcW w:w="788"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 </w:t>
            </w:r>
          </w:p>
        </w:tc>
        <w:tc>
          <w:tcPr>
            <w:tcW w:w="439"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4 </w:t>
            </w:r>
          </w:p>
        </w:tc>
      </w:tr>
      <w:tr w:rsidR="00643D9D" w:rsidRPr="00C21CA1" w:rsidTr="004D3DBF">
        <w:trPr>
          <w:trHeight w:val="365"/>
          <w:jc w:val="center"/>
        </w:trPr>
        <w:tc>
          <w:tcPr>
            <w:tcW w:w="3034"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Undecided (U) </w:t>
            </w:r>
          </w:p>
        </w:tc>
        <w:tc>
          <w:tcPr>
            <w:tcW w:w="788"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 </w:t>
            </w:r>
          </w:p>
        </w:tc>
        <w:tc>
          <w:tcPr>
            <w:tcW w:w="439"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3 </w:t>
            </w:r>
          </w:p>
        </w:tc>
      </w:tr>
      <w:tr w:rsidR="00643D9D" w:rsidRPr="00C21CA1" w:rsidTr="004D3DBF">
        <w:trPr>
          <w:trHeight w:val="365"/>
          <w:jc w:val="center"/>
        </w:trPr>
        <w:tc>
          <w:tcPr>
            <w:tcW w:w="3034"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Disagree (D) </w:t>
            </w:r>
          </w:p>
        </w:tc>
        <w:tc>
          <w:tcPr>
            <w:tcW w:w="788"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 </w:t>
            </w:r>
          </w:p>
        </w:tc>
        <w:tc>
          <w:tcPr>
            <w:tcW w:w="439"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2 </w:t>
            </w:r>
          </w:p>
        </w:tc>
      </w:tr>
      <w:tr w:rsidR="00643D9D" w:rsidRPr="00C21CA1" w:rsidTr="004D3DBF">
        <w:trPr>
          <w:trHeight w:val="365"/>
          <w:jc w:val="center"/>
        </w:trPr>
        <w:tc>
          <w:tcPr>
            <w:tcW w:w="3034"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Strongly Disagree (SD) </w:t>
            </w:r>
          </w:p>
        </w:tc>
        <w:tc>
          <w:tcPr>
            <w:tcW w:w="788"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 </w:t>
            </w:r>
          </w:p>
        </w:tc>
        <w:tc>
          <w:tcPr>
            <w:tcW w:w="439" w:type="dxa"/>
            <w:tcBorders>
              <w:top w:val="single" w:sz="6" w:space="0" w:color="000000"/>
              <w:left w:val="single" w:sz="6" w:space="0" w:color="000000"/>
              <w:bottom w:val="single" w:sz="6" w:space="0" w:color="000000"/>
              <w:right w:val="single" w:sz="6" w:space="0" w:color="000000"/>
            </w:tcBorders>
            <w:hideMark/>
          </w:tcPr>
          <w:p w:rsidR="00643D9D" w:rsidRPr="00C21CA1" w:rsidRDefault="00643D9D" w:rsidP="004D3DBF">
            <w:pPr>
              <w:spacing w:line="360" w:lineRule="auto"/>
              <w:rPr>
                <w:rFonts w:ascii="Times New Roman" w:hAnsi="Times New Roman"/>
                <w:szCs w:val="24"/>
              </w:rPr>
            </w:pPr>
            <w:r w:rsidRPr="00C21CA1">
              <w:rPr>
                <w:rFonts w:ascii="Times New Roman" w:hAnsi="Times New Roman"/>
                <w:szCs w:val="24"/>
              </w:rPr>
              <w:t xml:space="preserve"> 1 </w:t>
            </w:r>
          </w:p>
        </w:tc>
      </w:tr>
    </w:tbl>
    <w:p w:rsidR="004005D8" w:rsidRPr="00C21CA1" w:rsidRDefault="004005D8" w:rsidP="00F473A1">
      <w:pPr>
        <w:pStyle w:val="Heading1"/>
        <w:jc w:val="both"/>
        <w:rPr>
          <w:sz w:val="22"/>
        </w:rPr>
      </w:pPr>
      <w:bookmarkStart w:id="111" w:name="_Toc201118449"/>
      <w:bookmarkStart w:id="112" w:name="_Toc201122726"/>
      <w:r w:rsidRPr="00C21CA1">
        <w:rPr>
          <w:sz w:val="22"/>
        </w:rPr>
        <w:t>3.6 Validity and Reliability of the Instrument</w:t>
      </w:r>
      <w:bookmarkEnd w:id="111"/>
      <w:bookmarkEnd w:id="112"/>
      <w:r w:rsidRPr="00C21CA1">
        <w:rPr>
          <w:sz w:val="22"/>
        </w:rPr>
        <w:t xml:space="preserve"> </w:t>
      </w:r>
    </w:p>
    <w:p w:rsidR="00643D9D" w:rsidRPr="00C21CA1" w:rsidRDefault="00643D9D" w:rsidP="00F473A1">
      <w:pPr>
        <w:spacing w:after="255" w:line="360" w:lineRule="auto"/>
        <w:ind w:right="8" w:firstLine="710"/>
        <w:jc w:val="both"/>
        <w:rPr>
          <w:rFonts w:ascii="Times New Roman" w:hAnsi="Times New Roman" w:cs="Times New Roman"/>
          <w:szCs w:val="24"/>
        </w:rPr>
      </w:pPr>
      <w:r w:rsidRPr="00C21CA1">
        <w:rPr>
          <w:rFonts w:ascii="Times New Roman" w:hAnsi="Times New Roman" w:cs="Times New Roman"/>
          <w:szCs w:val="24"/>
        </w:rPr>
        <w:t xml:space="preserve">Since  the  data  collection  instrument  (questionnaire)  is  a  standard  instrument  of  gathering  data,  it will  give  accurate  and  unbiased  data  for  effect  and  efficient  analysis.  Anything that can render the tool invalid will be pre-adjusted. Acopy of the instrument will be given to the project supervisor </w:t>
      </w:r>
      <w:r w:rsidRPr="00C21CA1">
        <w:rPr>
          <w:rFonts w:ascii="Times New Roman" w:hAnsi="Times New Roman" w:cs="Times New Roman"/>
          <w:szCs w:val="24"/>
        </w:rPr>
        <w:lastRenderedPageBreak/>
        <w:t>and subjected to scrutiny before administration. 10% of the total questionnaire will be used to pilot test the validity of the instrument among students in Kwara State Polytechnic, Ilorin. This is essential to ensure that data collected through the instrument can stand the test of time.</w:t>
      </w:r>
    </w:p>
    <w:p w:rsidR="004005D8" w:rsidRPr="00C21CA1" w:rsidRDefault="004005D8" w:rsidP="00F473A1">
      <w:pPr>
        <w:pStyle w:val="Heading1"/>
        <w:jc w:val="both"/>
        <w:rPr>
          <w:sz w:val="22"/>
        </w:rPr>
      </w:pPr>
      <w:bookmarkStart w:id="113" w:name="_Toc201118450"/>
      <w:bookmarkStart w:id="114" w:name="_Toc201122727"/>
      <w:r w:rsidRPr="00C21CA1">
        <w:rPr>
          <w:sz w:val="22"/>
        </w:rPr>
        <w:t>3.7 Method of Data Analysis</w:t>
      </w:r>
      <w:bookmarkEnd w:id="113"/>
      <w:bookmarkEnd w:id="114"/>
    </w:p>
    <w:p w:rsidR="00643D9D" w:rsidRPr="00C21CA1" w:rsidRDefault="00643D9D" w:rsidP="00F473A1">
      <w:pPr>
        <w:spacing w:line="360" w:lineRule="auto"/>
        <w:ind w:firstLine="720"/>
        <w:jc w:val="both"/>
        <w:rPr>
          <w:rFonts w:ascii="Times New Roman" w:hAnsi="Times New Roman" w:cs="Times New Roman"/>
          <w:szCs w:val="24"/>
        </w:rPr>
      </w:pPr>
      <w:r w:rsidRPr="00C21CA1">
        <w:rPr>
          <w:rFonts w:ascii="Times New Roman" w:hAnsi="Times New Roman" w:cs="Times New Roman"/>
          <w:szCs w:val="24"/>
        </w:rPr>
        <w:t>The data obtained from the distributed questionnaires will be analyzed using an analytical software [IBM-SPSS-21] and will be presented using simple percentage and cross tabulation table method of data presentation [chi-square -χ</w:t>
      </w:r>
      <w:r w:rsidRPr="00C21CA1">
        <w:rPr>
          <w:rFonts w:ascii="Times New Roman" w:hAnsi="Times New Roman" w:cs="Times New Roman"/>
          <w:szCs w:val="24"/>
          <w:vertAlign w:val="superscript"/>
        </w:rPr>
        <w:t>2</w:t>
      </w:r>
      <w:r w:rsidRPr="00C21CA1">
        <w:rPr>
          <w:rFonts w:ascii="Times New Roman" w:hAnsi="Times New Roman" w:cs="Times New Roman"/>
          <w:szCs w:val="24"/>
        </w:rPr>
        <w:t>].  Analysis and presentation of the data will be further aided with bar chart.</w:t>
      </w:r>
    </w:p>
    <w:p w:rsidR="00F473A1" w:rsidRDefault="00F473A1" w:rsidP="00F473A1">
      <w:pPr>
        <w:jc w:val="both"/>
        <w:rPr>
          <w:rFonts w:ascii="Times New Roman" w:eastAsiaTheme="majorEastAsia" w:hAnsi="Times New Roman" w:cs="Times New Roman"/>
          <w:b/>
          <w:bCs/>
          <w:sz w:val="24"/>
          <w:szCs w:val="24"/>
        </w:rPr>
      </w:pPr>
      <w:r>
        <w:rPr>
          <w:rFonts w:cs="Times New Roman"/>
          <w:szCs w:val="24"/>
        </w:rPr>
        <w:br w:type="page"/>
      </w:r>
    </w:p>
    <w:p w:rsidR="004D3DBF" w:rsidRPr="00C21CA1" w:rsidRDefault="004D3DBF" w:rsidP="004D3DBF">
      <w:pPr>
        <w:pStyle w:val="Heading1"/>
        <w:jc w:val="center"/>
        <w:rPr>
          <w:rFonts w:cs="Times New Roman"/>
          <w:sz w:val="22"/>
          <w:szCs w:val="22"/>
        </w:rPr>
      </w:pPr>
      <w:bookmarkStart w:id="115" w:name="_Toc201118451"/>
      <w:bookmarkStart w:id="116" w:name="_Toc201122728"/>
      <w:r w:rsidRPr="00C21CA1">
        <w:rPr>
          <w:rFonts w:cs="Times New Roman"/>
          <w:sz w:val="22"/>
          <w:szCs w:val="22"/>
        </w:rPr>
        <w:lastRenderedPageBreak/>
        <w:t>CHAPTER FOUR</w:t>
      </w:r>
      <w:bookmarkEnd w:id="115"/>
      <w:bookmarkEnd w:id="116"/>
    </w:p>
    <w:p w:rsidR="004D3DBF" w:rsidRPr="00C21CA1" w:rsidRDefault="004D3DBF" w:rsidP="004D3DBF">
      <w:pPr>
        <w:pStyle w:val="Heading1"/>
        <w:jc w:val="center"/>
        <w:rPr>
          <w:rFonts w:cs="Times New Roman"/>
          <w:sz w:val="22"/>
          <w:szCs w:val="22"/>
        </w:rPr>
      </w:pPr>
      <w:bookmarkStart w:id="117" w:name="_Toc201118452"/>
      <w:bookmarkStart w:id="118" w:name="_Toc201122729"/>
      <w:r w:rsidRPr="00C21CA1">
        <w:rPr>
          <w:rFonts w:cs="Times New Roman"/>
          <w:sz w:val="22"/>
          <w:szCs w:val="22"/>
        </w:rPr>
        <w:t>DATA PRESENATION, ANALYSIS AND INTERPRETATION</w:t>
      </w:r>
      <w:bookmarkEnd w:id="117"/>
      <w:bookmarkEnd w:id="118"/>
    </w:p>
    <w:p w:rsidR="004D3DBF" w:rsidRPr="00C21CA1" w:rsidRDefault="004D3DBF" w:rsidP="004D3DBF">
      <w:pPr>
        <w:pStyle w:val="Heading1"/>
        <w:rPr>
          <w:rFonts w:cs="Times New Roman"/>
          <w:sz w:val="22"/>
          <w:szCs w:val="22"/>
        </w:rPr>
      </w:pPr>
      <w:bookmarkStart w:id="119" w:name="_Toc201118453"/>
      <w:bookmarkStart w:id="120" w:name="_Toc201122730"/>
      <w:r w:rsidRPr="00C21CA1">
        <w:rPr>
          <w:rFonts w:cs="Times New Roman"/>
          <w:sz w:val="22"/>
          <w:szCs w:val="22"/>
        </w:rPr>
        <w:t>4.0</w:t>
      </w:r>
      <w:r w:rsidRPr="00C21CA1">
        <w:rPr>
          <w:rFonts w:cs="Times New Roman"/>
          <w:sz w:val="22"/>
          <w:szCs w:val="22"/>
        </w:rPr>
        <w:tab/>
        <w:t>INTRODUCTION</w:t>
      </w:r>
      <w:bookmarkEnd w:id="119"/>
      <w:bookmarkEnd w:id="120"/>
    </w:p>
    <w:p w:rsidR="004D3DBF" w:rsidRPr="00C21CA1" w:rsidRDefault="004D3DBF" w:rsidP="004D3DBF">
      <w:pPr>
        <w:spacing w:line="360" w:lineRule="auto"/>
        <w:ind w:right="720"/>
        <w:jc w:val="both"/>
        <w:rPr>
          <w:rFonts w:ascii="Times New Roman" w:hAnsi="Times New Roman" w:cs="Times New Roman"/>
        </w:rPr>
      </w:pPr>
      <w:r w:rsidRPr="00C21CA1">
        <w:rPr>
          <w:rFonts w:ascii="Times New Roman" w:hAnsi="Times New Roman" w:cs="Times New Roman"/>
        </w:rPr>
        <w:t>This chapter is based on the presentation of data and analysis of the result obtained from respondents during field survey. A total of one hundred (100) questionnaires were administered to respondents via online through the instrumentation of google form (e-questionnaire). All the questionnaire copies were also completed and submitted online. The data obtained in the field survey were presented and analyzed below using chi-square (x</w:t>
      </w:r>
      <w:r w:rsidRPr="00C21CA1">
        <w:rPr>
          <w:rFonts w:ascii="Times New Roman" w:hAnsi="Times New Roman" w:cs="Times New Roman"/>
          <w:vertAlign w:val="superscript"/>
        </w:rPr>
        <w:t>2</w:t>
      </w:r>
      <w:r w:rsidRPr="00C21CA1">
        <w:rPr>
          <w:rFonts w:ascii="Times New Roman" w:hAnsi="Times New Roman" w:cs="Times New Roman"/>
        </w:rPr>
        <w:t>) method.</w:t>
      </w:r>
    </w:p>
    <w:p w:rsidR="004D3DBF" w:rsidRPr="00C21CA1" w:rsidRDefault="004D3DBF" w:rsidP="004D3DBF">
      <w:pPr>
        <w:pStyle w:val="Heading1"/>
        <w:rPr>
          <w:rFonts w:cs="Times New Roman"/>
          <w:sz w:val="22"/>
          <w:szCs w:val="22"/>
        </w:rPr>
      </w:pPr>
      <w:bookmarkStart w:id="121" w:name="_Toc201118454"/>
      <w:bookmarkStart w:id="122" w:name="_Toc201122731"/>
      <w:r w:rsidRPr="00C21CA1">
        <w:rPr>
          <w:rFonts w:cs="Times New Roman"/>
          <w:sz w:val="22"/>
          <w:szCs w:val="22"/>
        </w:rPr>
        <w:t>4.1</w:t>
      </w:r>
      <w:r w:rsidRPr="00C21CA1">
        <w:rPr>
          <w:rFonts w:cs="Times New Roman"/>
          <w:sz w:val="22"/>
          <w:szCs w:val="22"/>
        </w:rPr>
        <w:tab/>
        <w:t>ANALYSIS OF FIELD PERFORMANCE OF THE INSTRUMENT</w:t>
      </w:r>
      <w:bookmarkEnd w:id="121"/>
      <w:bookmarkEnd w:id="122"/>
    </w:p>
    <w:p w:rsidR="004D3DBF" w:rsidRPr="00C21CA1" w:rsidRDefault="004D3DBF" w:rsidP="004D3DBF">
      <w:pPr>
        <w:pStyle w:val="Heading1"/>
        <w:rPr>
          <w:rFonts w:cs="Times New Roman"/>
          <w:sz w:val="22"/>
          <w:szCs w:val="22"/>
        </w:rPr>
      </w:pPr>
      <w:bookmarkStart w:id="123" w:name="_Toc201118455"/>
      <w:bookmarkStart w:id="124" w:name="_Toc201122732"/>
      <w:r w:rsidRPr="00C21CA1">
        <w:rPr>
          <w:rFonts w:cs="Times New Roman"/>
          <w:sz w:val="22"/>
          <w:szCs w:val="22"/>
        </w:rPr>
        <w:t>4.1.1</w:t>
      </w:r>
      <w:r w:rsidRPr="00C21CA1">
        <w:rPr>
          <w:rFonts w:cs="Times New Roman"/>
          <w:sz w:val="22"/>
          <w:szCs w:val="22"/>
        </w:rPr>
        <w:tab/>
        <w:t>Analysis of Respondents’ Demographic</w:t>
      </w:r>
      <w:bookmarkEnd w:id="123"/>
      <w:bookmarkEnd w:id="124"/>
    </w:p>
    <w:p w:rsidR="004D3DBF" w:rsidRPr="00C21CA1" w:rsidRDefault="004D3DBF" w:rsidP="004D3DBF">
      <w:pPr>
        <w:spacing w:line="360" w:lineRule="auto"/>
        <w:ind w:right="720"/>
        <w:jc w:val="both"/>
        <w:rPr>
          <w:rFonts w:ascii="Times New Roman" w:hAnsi="Times New Roman" w:cs="Times New Roman"/>
          <w:b/>
        </w:rPr>
      </w:pPr>
      <w:r w:rsidRPr="00C21CA1">
        <w:rPr>
          <w:rFonts w:ascii="Times New Roman" w:hAnsi="Times New Roman" w:cs="Times New Roman"/>
          <w:b/>
        </w:rPr>
        <w:t xml:space="preserve">Table 1: </w:t>
      </w:r>
      <w:r w:rsidRPr="00C21CA1">
        <w:rPr>
          <w:rFonts w:ascii="Times New Roman" w:hAnsi="Times New Roman" w:cs="Times New Roman"/>
        </w:rPr>
        <w:t>Gender of Respondents</w:t>
      </w:r>
    </w:p>
    <w:tbl>
      <w:tblPr>
        <w:tblStyle w:val="TableGrid0"/>
        <w:tblW w:w="0" w:type="auto"/>
        <w:tblLook w:val="04A0" w:firstRow="1" w:lastRow="0" w:firstColumn="1" w:lastColumn="0" w:noHBand="0" w:noVBand="1"/>
      </w:tblPr>
      <w:tblGrid>
        <w:gridCol w:w="3006"/>
        <w:gridCol w:w="3006"/>
        <w:gridCol w:w="3007"/>
      </w:tblGrid>
      <w:tr w:rsidR="004D3DBF" w:rsidRPr="00C21CA1" w:rsidTr="004D3DBF">
        <w:tc>
          <w:tcPr>
            <w:tcW w:w="3006" w:type="dxa"/>
          </w:tcPr>
          <w:p w:rsidR="004D3DBF" w:rsidRPr="00C21CA1" w:rsidRDefault="004D3DBF" w:rsidP="004D3DBF">
            <w:pPr>
              <w:ind w:right="720"/>
              <w:jc w:val="center"/>
              <w:rPr>
                <w:rFonts w:ascii="Times New Roman" w:hAnsi="Times New Roman" w:cs="Times New Roman"/>
                <w:b/>
                <w:bCs/>
              </w:rPr>
            </w:pPr>
            <w:r w:rsidRPr="00C21CA1">
              <w:rPr>
                <w:rFonts w:ascii="Times New Roman" w:hAnsi="Times New Roman" w:cs="Times New Roman"/>
                <w:b/>
                <w:bCs/>
              </w:rPr>
              <w:t>Options</w:t>
            </w:r>
          </w:p>
        </w:tc>
        <w:tc>
          <w:tcPr>
            <w:tcW w:w="3006" w:type="dxa"/>
          </w:tcPr>
          <w:p w:rsidR="004D3DBF" w:rsidRPr="00C21CA1" w:rsidRDefault="004D3DBF" w:rsidP="004D3DBF">
            <w:pPr>
              <w:ind w:right="720"/>
              <w:jc w:val="center"/>
              <w:rPr>
                <w:rFonts w:ascii="Times New Roman" w:hAnsi="Times New Roman" w:cs="Times New Roman"/>
                <w:b/>
                <w:bCs/>
              </w:rPr>
            </w:pPr>
            <w:r w:rsidRPr="00C21CA1">
              <w:rPr>
                <w:rFonts w:ascii="Times New Roman" w:hAnsi="Times New Roman" w:cs="Times New Roman"/>
                <w:b/>
                <w:bCs/>
              </w:rPr>
              <w:t>Frequency</w:t>
            </w:r>
          </w:p>
        </w:tc>
        <w:tc>
          <w:tcPr>
            <w:tcW w:w="3007" w:type="dxa"/>
          </w:tcPr>
          <w:p w:rsidR="004D3DBF" w:rsidRPr="00C21CA1" w:rsidRDefault="004D3DBF" w:rsidP="004D3DBF">
            <w:pPr>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006" w:type="dxa"/>
          </w:tcPr>
          <w:p w:rsidR="004D3DBF" w:rsidRPr="00C21CA1" w:rsidRDefault="004D3DBF" w:rsidP="004D3DBF">
            <w:pPr>
              <w:ind w:right="720"/>
              <w:jc w:val="both"/>
              <w:rPr>
                <w:rFonts w:ascii="Times New Roman" w:hAnsi="Times New Roman" w:cs="Times New Roman"/>
                <w:bCs/>
              </w:rPr>
            </w:pPr>
            <w:r w:rsidRPr="00C21CA1">
              <w:rPr>
                <w:rFonts w:ascii="Times New Roman" w:hAnsi="Times New Roman" w:cs="Times New Roman"/>
                <w:bCs/>
              </w:rPr>
              <w:t>Female</w:t>
            </w:r>
          </w:p>
        </w:tc>
        <w:tc>
          <w:tcPr>
            <w:tcW w:w="3006"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51</w:t>
            </w:r>
          </w:p>
        </w:tc>
        <w:tc>
          <w:tcPr>
            <w:tcW w:w="3007"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51%</w:t>
            </w:r>
          </w:p>
        </w:tc>
      </w:tr>
      <w:tr w:rsidR="004D3DBF" w:rsidRPr="00C21CA1" w:rsidTr="004D3DBF">
        <w:tc>
          <w:tcPr>
            <w:tcW w:w="3006" w:type="dxa"/>
          </w:tcPr>
          <w:p w:rsidR="004D3DBF" w:rsidRPr="00C21CA1" w:rsidRDefault="004D3DBF" w:rsidP="004D3DBF">
            <w:pPr>
              <w:ind w:right="720"/>
              <w:jc w:val="both"/>
              <w:rPr>
                <w:rFonts w:ascii="Times New Roman" w:hAnsi="Times New Roman" w:cs="Times New Roman"/>
                <w:bCs/>
              </w:rPr>
            </w:pPr>
            <w:r w:rsidRPr="00C21CA1">
              <w:rPr>
                <w:rFonts w:ascii="Times New Roman" w:hAnsi="Times New Roman" w:cs="Times New Roman"/>
                <w:bCs/>
              </w:rPr>
              <w:t>Male</w:t>
            </w:r>
          </w:p>
        </w:tc>
        <w:tc>
          <w:tcPr>
            <w:tcW w:w="3006"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49</w:t>
            </w:r>
          </w:p>
        </w:tc>
        <w:tc>
          <w:tcPr>
            <w:tcW w:w="3007"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49%</w:t>
            </w:r>
          </w:p>
        </w:tc>
      </w:tr>
      <w:tr w:rsidR="004D3DBF" w:rsidRPr="00C21CA1" w:rsidTr="004D3DBF">
        <w:tc>
          <w:tcPr>
            <w:tcW w:w="3006" w:type="dxa"/>
          </w:tcPr>
          <w:p w:rsidR="004D3DBF" w:rsidRPr="00C21CA1" w:rsidRDefault="004D3DBF" w:rsidP="004D3DBF">
            <w:pPr>
              <w:ind w:right="720"/>
              <w:jc w:val="both"/>
              <w:rPr>
                <w:rFonts w:ascii="Times New Roman" w:hAnsi="Times New Roman" w:cs="Times New Roman"/>
                <w:b/>
                <w:bCs/>
              </w:rPr>
            </w:pPr>
            <w:r w:rsidRPr="00C21CA1">
              <w:rPr>
                <w:rFonts w:ascii="Times New Roman" w:hAnsi="Times New Roman" w:cs="Times New Roman"/>
                <w:b/>
                <w:bCs/>
              </w:rPr>
              <w:t>Total</w:t>
            </w:r>
          </w:p>
        </w:tc>
        <w:tc>
          <w:tcPr>
            <w:tcW w:w="3006" w:type="dxa"/>
          </w:tcPr>
          <w:p w:rsidR="004D3DBF" w:rsidRPr="00C21CA1" w:rsidRDefault="004D3DBF" w:rsidP="004D3DBF">
            <w:pPr>
              <w:ind w:right="720"/>
              <w:jc w:val="center"/>
              <w:rPr>
                <w:rFonts w:ascii="Times New Roman" w:hAnsi="Times New Roman" w:cs="Times New Roman"/>
                <w:b/>
              </w:rPr>
            </w:pPr>
            <w:r w:rsidRPr="00C21CA1">
              <w:rPr>
                <w:rFonts w:ascii="Times New Roman" w:hAnsi="Times New Roman" w:cs="Times New Roman"/>
                <w:b/>
              </w:rPr>
              <w:t>100</w:t>
            </w:r>
          </w:p>
        </w:tc>
        <w:tc>
          <w:tcPr>
            <w:tcW w:w="3007" w:type="dxa"/>
          </w:tcPr>
          <w:p w:rsidR="004D3DBF" w:rsidRPr="00C21CA1" w:rsidRDefault="004D3DBF" w:rsidP="004D3DBF">
            <w:pPr>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Analysis: </w:t>
      </w:r>
      <w:r w:rsidRPr="00C21CA1">
        <w:rPr>
          <w:rFonts w:ascii="Times New Roman" w:hAnsi="Times New Roman" w:cs="Times New Roman"/>
        </w:rPr>
        <w:t>The table above shows that 51(51%) of 100 respondents that participated in this study are male while 49(49%) of the respondents are female. This shows that all the data collected for this study are retrieved from both sexes.</w:t>
      </w:r>
    </w:p>
    <w:p w:rsidR="004D3DBF" w:rsidRPr="00C21CA1" w:rsidRDefault="004D3DBF" w:rsidP="00C21CA1">
      <w:pPr>
        <w:spacing w:after="0"/>
        <w:rPr>
          <w:rFonts w:ascii="Times New Roman" w:hAnsi="Times New Roman" w:cs="Times New Roman"/>
        </w:rPr>
      </w:pPr>
      <w:bookmarkStart w:id="125" w:name="_Toc201118456"/>
      <w:r w:rsidRPr="00C21CA1">
        <w:rPr>
          <w:rFonts w:ascii="Times New Roman" w:hAnsi="Times New Roman" w:cs="Times New Roman"/>
          <w:b/>
        </w:rPr>
        <w:t xml:space="preserve">Table 2: </w:t>
      </w:r>
      <w:r w:rsidRPr="00C21CA1">
        <w:rPr>
          <w:rFonts w:ascii="Times New Roman" w:hAnsi="Times New Roman" w:cs="Times New Roman"/>
        </w:rPr>
        <w:t>Marital Status</w:t>
      </w:r>
      <w:bookmarkEnd w:id="125"/>
      <w:r w:rsidRPr="00C21CA1">
        <w:rPr>
          <w:rFonts w:ascii="Times New Roman" w:hAnsi="Times New Roman" w:cs="Times New Roman"/>
        </w:rPr>
        <w:t xml:space="preserve"> </w:t>
      </w:r>
    </w:p>
    <w:tbl>
      <w:tblPr>
        <w:tblStyle w:val="TableGrid0"/>
        <w:tblW w:w="0" w:type="auto"/>
        <w:tblLook w:val="04A0" w:firstRow="1" w:lastRow="0" w:firstColumn="1" w:lastColumn="0" w:noHBand="0" w:noVBand="1"/>
      </w:tblPr>
      <w:tblGrid>
        <w:gridCol w:w="3006"/>
        <w:gridCol w:w="3006"/>
        <w:gridCol w:w="3007"/>
      </w:tblGrid>
      <w:tr w:rsidR="004D3DBF" w:rsidRPr="00C21CA1" w:rsidTr="004D3DBF">
        <w:tc>
          <w:tcPr>
            <w:tcW w:w="3006" w:type="dxa"/>
          </w:tcPr>
          <w:p w:rsidR="004D3DBF" w:rsidRPr="00C21CA1" w:rsidRDefault="004D3DBF" w:rsidP="004D3DBF">
            <w:pPr>
              <w:ind w:right="720"/>
              <w:jc w:val="center"/>
              <w:rPr>
                <w:rFonts w:ascii="Times New Roman" w:hAnsi="Times New Roman" w:cs="Times New Roman"/>
                <w:b/>
                <w:bCs/>
              </w:rPr>
            </w:pPr>
            <w:r w:rsidRPr="00C21CA1">
              <w:rPr>
                <w:rFonts w:ascii="Times New Roman" w:hAnsi="Times New Roman" w:cs="Times New Roman"/>
                <w:b/>
                <w:bCs/>
              </w:rPr>
              <w:t>Options</w:t>
            </w:r>
          </w:p>
        </w:tc>
        <w:tc>
          <w:tcPr>
            <w:tcW w:w="3006" w:type="dxa"/>
          </w:tcPr>
          <w:p w:rsidR="004D3DBF" w:rsidRPr="00C21CA1" w:rsidRDefault="004D3DBF" w:rsidP="004D3DBF">
            <w:pPr>
              <w:ind w:right="720"/>
              <w:jc w:val="center"/>
              <w:rPr>
                <w:rFonts w:ascii="Times New Roman" w:hAnsi="Times New Roman" w:cs="Times New Roman"/>
                <w:b/>
                <w:bCs/>
              </w:rPr>
            </w:pPr>
            <w:r w:rsidRPr="00C21CA1">
              <w:rPr>
                <w:rFonts w:ascii="Times New Roman" w:hAnsi="Times New Roman" w:cs="Times New Roman"/>
                <w:b/>
                <w:bCs/>
              </w:rPr>
              <w:t>Frequency</w:t>
            </w:r>
          </w:p>
        </w:tc>
        <w:tc>
          <w:tcPr>
            <w:tcW w:w="3007" w:type="dxa"/>
          </w:tcPr>
          <w:p w:rsidR="004D3DBF" w:rsidRPr="00C21CA1" w:rsidRDefault="004D3DBF" w:rsidP="004D3DBF">
            <w:pPr>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006" w:type="dxa"/>
          </w:tcPr>
          <w:p w:rsidR="004D3DBF" w:rsidRPr="00C21CA1" w:rsidRDefault="004D3DBF" w:rsidP="004D3DBF">
            <w:pPr>
              <w:ind w:right="720"/>
              <w:jc w:val="both"/>
              <w:rPr>
                <w:rFonts w:ascii="Times New Roman" w:hAnsi="Times New Roman" w:cs="Times New Roman"/>
                <w:bCs/>
              </w:rPr>
            </w:pPr>
            <w:r w:rsidRPr="00C21CA1">
              <w:rPr>
                <w:rFonts w:ascii="Times New Roman" w:hAnsi="Times New Roman" w:cs="Times New Roman"/>
                <w:bCs/>
              </w:rPr>
              <w:t>Married</w:t>
            </w:r>
          </w:p>
        </w:tc>
        <w:tc>
          <w:tcPr>
            <w:tcW w:w="3006"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18</w:t>
            </w:r>
          </w:p>
        </w:tc>
        <w:tc>
          <w:tcPr>
            <w:tcW w:w="3007"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18%</w:t>
            </w:r>
          </w:p>
        </w:tc>
      </w:tr>
      <w:tr w:rsidR="004D3DBF" w:rsidRPr="00C21CA1" w:rsidTr="004D3DBF">
        <w:tc>
          <w:tcPr>
            <w:tcW w:w="3006" w:type="dxa"/>
          </w:tcPr>
          <w:p w:rsidR="004D3DBF" w:rsidRPr="00C21CA1" w:rsidRDefault="004D3DBF" w:rsidP="004D3DBF">
            <w:pPr>
              <w:ind w:right="720"/>
              <w:jc w:val="both"/>
              <w:rPr>
                <w:rFonts w:ascii="Times New Roman" w:hAnsi="Times New Roman" w:cs="Times New Roman"/>
                <w:bCs/>
              </w:rPr>
            </w:pPr>
            <w:r w:rsidRPr="00C21CA1">
              <w:rPr>
                <w:rFonts w:ascii="Times New Roman" w:hAnsi="Times New Roman" w:cs="Times New Roman"/>
                <w:bCs/>
              </w:rPr>
              <w:t>Single</w:t>
            </w:r>
          </w:p>
        </w:tc>
        <w:tc>
          <w:tcPr>
            <w:tcW w:w="3006"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80</w:t>
            </w:r>
          </w:p>
        </w:tc>
        <w:tc>
          <w:tcPr>
            <w:tcW w:w="3007"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80%</w:t>
            </w:r>
          </w:p>
        </w:tc>
      </w:tr>
      <w:tr w:rsidR="004D3DBF" w:rsidRPr="00C21CA1" w:rsidTr="004D3DBF">
        <w:tc>
          <w:tcPr>
            <w:tcW w:w="3006" w:type="dxa"/>
          </w:tcPr>
          <w:p w:rsidR="004D3DBF" w:rsidRPr="00C21CA1" w:rsidRDefault="004D3DBF" w:rsidP="004D3DBF">
            <w:pPr>
              <w:ind w:right="720"/>
              <w:jc w:val="both"/>
              <w:rPr>
                <w:rFonts w:ascii="Times New Roman" w:hAnsi="Times New Roman" w:cs="Times New Roman"/>
                <w:bCs/>
              </w:rPr>
            </w:pPr>
            <w:r w:rsidRPr="00C21CA1">
              <w:rPr>
                <w:rFonts w:ascii="Times New Roman" w:hAnsi="Times New Roman" w:cs="Times New Roman"/>
                <w:bCs/>
              </w:rPr>
              <w:t xml:space="preserve">Others </w:t>
            </w:r>
          </w:p>
        </w:tc>
        <w:tc>
          <w:tcPr>
            <w:tcW w:w="3006"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2</w:t>
            </w:r>
          </w:p>
        </w:tc>
        <w:tc>
          <w:tcPr>
            <w:tcW w:w="3007"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2%</w:t>
            </w:r>
          </w:p>
        </w:tc>
      </w:tr>
      <w:tr w:rsidR="004D3DBF" w:rsidRPr="00C21CA1" w:rsidTr="004D3DBF">
        <w:tc>
          <w:tcPr>
            <w:tcW w:w="3006" w:type="dxa"/>
          </w:tcPr>
          <w:p w:rsidR="004D3DBF" w:rsidRPr="00C21CA1" w:rsidRDefault="004D3DBF" w:rsidP="004D3DBF">
            <w:pPr>
              <w:ind w:right="720"/>
              <w:jc w:val="both"/>
              <w:rPr>
                <w:rFonts w:ascii="Times New Roman" w:hAnsi="Times New Roman" w:cs="Times New Roman"/>
                <w:bCs/>
              </w:rPr>
            </w:pPr>
            <w:r w:rsidRPr="00C21CA1">
              <w:rPr>
                <w:rFonts w:ascii="Times New Roman" w:hAnsi="Times New Roman" w:cs="Times New Roman"/>
                <w:bCs/>
              </w:rPr>
              <w:t xml:space="preserve">Total </w:t>
            </w:r>
          </w:p>
        </w:tc>
        <w:tc>
          <w:tcPr>
            <w:tcW w:w="3006"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100</w:t>
            </w:r>
          </w:p>
        </w:tc>
        <w:tc>
          <w:tcPr>
            <w:tcW w:w="3007" w:type="dxa"/>
          </w:tcPr>
          <w:p w:rsidR="004D3DBF" w:rsidRPr="00C21CA1" w:rsidRDefault="004D3DBF" w:rsidP="004D3DBF">
            <w:pPr>
              <w:ind w:right="720"/>
              <w:rPr>
                <w:rFonts w:ascii="Times New Roman" w:hAnsi="Times New Roman" w:cs="Times New Roman"/>
              </w:rPr>
            </w:pPr>
            <w:r w:rsidRPr="00C21CA1">
              <w:rPr>
                <w:rFonts w:ascii="Times New Roman" w:hAnsi="Times New Roman" w:cs="Times New Roman"/>
              </w:rPr>
              <w:t xml:space="preserve">             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b/>
        </w:rPr>
      </w:pPr>
      <w:r w:rsidRPr="00C21CA1">
        <w:rPr>
          <w:rFonts w:ascii="Times New Roman" w:hAnsi="Times New Roman" w:cs="Times New Roman"/>
          <w:b/>
        </w:rPr>
        <w:t xml:space="preserve">Analysis: </w:t>
      </w:r>
      <w:r w:rsidRPr="00C21CA1">
        <w:rPr>
          <w:rFonts w:ascii="Times New Roman" w:hAnsi="Times New Roman" w:cs="Times New Roman"/>
        </w:rPr>
        <w:t>From the table presented above, its shows that 18(18%) are married, 80(80%) of overall respondents are single, while 2(2%) represents others.</w:t>
      </w:r>
    </w:p>
    <w:p w:rsidR="004D3DBF" w:rsidRPr="00C21CA1" w:rsidRDefault="004D3DBF" w:rsidP="00C21CA1">
      <w:pPr>
        <w:spacing w:after="0"/>
        <w:rPr>
          <w:rFonts w:ascii="Times New Roman" w:hAnsi="Times New Roman" w:cs="Times New Roman"/>
        </w:rPr>
      </w:pPr>
      <w:bookmarkStart w:id="126" w:name="_Toc201118457"/>
      <w:r w:rsidRPr="00C21CA1">
        <w:rPr>
          <w:rFonts w:ascii="Times New Roman" w:hAnsi="Times New Roman" w:cs="Times New Roman"/>
          <w:b/>
        </w:rPr>
        <w:t>Table 3:</w:t>
      </w:r>
      <w:r w:rsidRPr="00C21CA1">
        <w:rPr>
          <w:rFonts w:ascii="Times New Roman" w:hAnsi="Times New Roman" w:cs="Times New Roman"/>
        </w:rPr>
        <w:t xml:space="preserve"> Age</w:t>
      </w:r>
      <w:bookmarkEnd w:id="126"/>
      <w:r w:rsidRPr="00C21CA1">
        <w:rPr>
          <w:rFonts w:ascii="Times New Roman" w:hAnsi="Times New Roman" w:cs="Times New Roman"/>
        </w:rPr>
        <w:t xml:space="preserve">  </w:t>
      </w:r>
    </w:p>
    <w:tbl>
      <w:tblPr>
        <w:tblStyle w:val="TableGrid0"/>
        <w:tblW w:w="0" w:type="auto"/>
        <w:tblLook w:val="04A0" w:firstRow="1" w:lastRow="0" w:firstColumn="1" w:lastColumn="0" w:noHBand="0" w:noVBand="1"/>
      </w:tblPr>
      <w:tblGrid>
        <w:gridCol w:w="3006"/>
        <w:gridCol w:w="3006"/>
        <w:gridCol w:w="3007"/>
      </w:tblGrid>
      <w:tr w:rsidR="004D3DBF" w:rsidRPr="00C21CA1" w:rsidTr="004D3DBF">
        <w:tc>
          <w:tcPr>
            <w:tcW w:w="3006" w:type="dxa"/>
          </w:tcPr>
          <w:p w:rsidR="004D3DBF" w:rsidRPr="00C21CA1" w:rsidRDefault="004D3DBF" w:rsidP="004D3DBF">
            <w:pPr>
              <w:ind w:right="720"/>
              <w:jc w:val="center"/>
              <w:rPr>
                <w:rFonts w:ascii="Times New Roman" w:hAnsi="Times New Roman" w:cs="Times New Roman"/>
                <w:b/>
                <w:bCs/>
              </w:rPr>
            </w:pPr>
            <w:r w:rsidRPr="00C21CA1">
              <w:rPr>
                <w:rFonts w:ascii="Times New Roman" w:hAnsi="Times New Roman" w:cs="Times New Roman"/>
                <w:b/>
                <w:bCs/>
              </w:rPr>
              <w:t>Options</w:t>
            </w:r>
          </w:p>
        </w:tc>
        <w:tc>
          <w:tcPr>
            <w:tcW w:w="3006" w:type="dxa"/>
          </w:tcPr>
          <w:p w:rsidR="004D3DBF" w:rsidRPr="00C21CA1" w:rsidRDefault="004D3DBF" w:rsidP="004D3DBF">
            <w:pPr>
              <w:ind w:right="720"/>
              <w:jc w:val="center"/>
              <w:rPr>
                <w:rFonts w:ascii="Times New Roman" w:hAnsi="Times New Roman" w:cs="Times New Roman"/>
                <w:b/>
                <w:bCs/>
              </w:rPr>
            </w:pPr>
            <w:r w:rsidRPr="00C21CA1">
              <w:rPr>
                <w:rFonts w:ascii="Times New Roman" w:hAnsi="Times New Roman" w:cs="Times New Roman"/>
                <w:b/>
                <w:bCs/>
              </w:rPr>
              <w:t>Frequency</w:t>
            </w:r>
          </w:p>
        </w:tc>
        <w:tc>
          <w:tcPr>
            <w:tcW w:w="3007" w:type="dxa"/>
          </w:tcPr>
          <w:p w:rsidR="004D3DBF" w:rsidRPr="00C21CA1" w:rsidRDefault="004D3DBF" w:rsidP="004D3DBF">
            <w:pPr>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006" w:type="dxa"/>
          </w:tcPr>
          <w:p w:rsidR="004D3DBF" w:rsidRPr="00C21CA1" w:rsidRDefault="004D3DBF" w:rsidP="004D3DBF">
            <w:pPr>
              <w:ind w:right="720"/>
              <w:jc w:val="both"/>
              <w:rPr>
                <w:rFonts w:ascii="Times New Roman" w:hAnsi="Times New Roman" w:cs="Times New Roman"/>
                <w:bCs/>
              </w:rPr>
            </w:pPr>
            <w:r w:rsidRPr="00C21CA1">
              <w:rPr>
                <w:rFonts w:ascii="Times New Roman" w:hAnsi="Times New Roman" w:cs="Times New Roman"/>
                <w:bCs/>
              </w:rPr>
              <w:t>20-25</w:t>
            </w:r>
          </w:p>
        </w:tc>
        <w:tc>
          <w:tcPr>
            <w:tcW w:w="3006"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73</w:t>
            </w:r>
          </w:p>
        </w:tc>
        <w:tc>
          <w:tcPr>
            <w:tcW w:w="3007"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73%</w:t>
            </w:r>
          </w:p>
        </w:tc>
      </w:tr>
      <w:tr w:rsidR="004D3DBF" w:rsidRPr="00C21CA1" w:rsidTr="004D3DBF">
        <w:tc>
          <w:tcPr>
            <w:tcW w:w="3006" w:type="dxa"/>
          </w:tcPr>
          <w:p w:rsidR="004D3DBF" w:rsidRPr="00C21CA1" w:rsidRDefault="004D3DBF" w:rsidP="004D3DBF">
            <w:pPr>
              <w:ind w:right="720"/>
              <w:jc w:val="both"/>
              <w:rPr>
                <w:rFonts w:ascii="Times New Roman" w:hAnsi="Times New Roman" w:cs="Times New Roman"/>
                <w:bCs/>
              </w:rPr>
            </w:pPr>
            <w:r w:rsidRPr="00C21CA1">
              <w:rPr>
                <w:rFonts w:ascii="Times New Roman" w:hAnsi="Times New Roman" w:cs="Times New Roman"/>
                <w:bCs/>
              </w:rPr>
              <w:t>26-29</w:t>
            </w:r>
          </w:p>
        </w:tc>
        <w:tc>
          <w:tcPr>
            <w:tcW w:w="3006"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22</w:t>
            </w:r>
          </w:p>
        </w:tc>
        <w:tc>
          <w:tcPr>
            <w:tcW w:w="3007"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22%</w:t>
            </w:r>
          </w:p>
        </w:tc>
      </w:tr>
      <w:tr w:rsidR="004D3DBF" w:rsidRPr="00C21CA1" w:rsidTr="004D3DBF">
        <w:tc>
          <w:tcPr>
            <w:tcW w:w="3006" w:type="dxa"/>
          </w:tcPr>
          <w:p w:rsidR="004D3DBF" w:rsidRPr="00C21CA1" w:rsidRDefault="004D3DBF" w:rsidP="004D3DBF">
            <w:pPr>
              <w:ind w:right="720"/>
              <w:jc w:val="both"/>
              <w:rPr>
                <w:rFonts w:ascii="Times New Roman" w:hAnsi="Times New Roman" w:cs="Times New Roman"/>
                <w:bCs/>
              </w:rPr>
            </w:pPr>
            <w:r w:rsidRPr="00C21CA1">
              <w:rPr>
                <w:rFonts w:ascii="Times New Roman" w:hAnsi="Times New Roman" w:cs="Times New Roman"/>
                <w:bCs/>
              </w:rPr>
              <w:t>30 &amp; above</w:t>
            </w:r>
          </w:p>
        </w:tc>
        <w:tc>
          <w:tcPr>
            <w:tcW w:w="3006"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5</w:t>
            </w:r>
          </w:p>
        </w:tc>
        <w:tc>
          <w:tcPr>
            <w:tcW w:w="3007" w:type="dxa"/>
          </w:tcPr>
          <w:p w:rsidR="004D3DBF" w:rsidRPr="00C21CA1" w:rsidRDefault="004D3DBF" w:rsidP="004D3DBF">
            <w:pPr>
              <w:ind w:right="720"/>
              <w:jc w:val="center"/>
              <w:rPr>
                <w:rFonts w:ascii="Times New Roman" w:hAnsi="Times New Roman" w:cs="Times New Roman"/>
              </w:rPr>
            </w:pPr>
            <w:r w:rsidRPr="00C21CA1">
              <w:rPr>
                <w:rFonts w:ascii="Times New Roman" w:hAnsi="Times New Roman" w:cs="Times New Roman"/>
              </w:rPr>
              <w:t>5%</w:t>
            </w:r>
          </w:p>
        </w:tc>
      </w:tr>
      <w:tr w:rsidR="004D3DBF" w:rsidRPr="00C21CA1" w:rsidTr="004D3DBF">
        <w:tc>
          <w:tcPr>
            <w:tcW w:w="3006" w:type="dxa"/>
          </w:tcPr>
          <w:p w:rsidR="004D3DBF" w:rsidRPr="00C21CA1" w:rsidRDefault="004D3DBF" w:rsidP="004D3DBF">
            <w:pPr>
              <w:ind w:right="720"/>
              <w:jc w:val="both"/>
              <w:rPr>
                <w:rFonts w:ascii="Times New Roman" w:hAnsi="Times New Roman" w:cs="Times New Roman"/>
                <w:b/>
                <w:bCs/>
              </w:rPr>
            </w:pPr>
            <w:r w:rsidRPr="00C21CA1">
              <w:rPr>
                <w:rFonts w:ascii="Times New Roman" w:hAnsi="Times New Roman" w:cs="Times New Roman"/>
                <w:b/>
                <w:bCs/>
              </w:rPr>
              <w:t>Total</w:t>
            </w:r>
          </w:p>
        </w:tc>
        <w:tc>
          <w:tcPr>
            <w:tcW w:w="3006" w:type="dxa"/>
          </w:tcPr>
          <w:p w:rsidR="004D3DBF" w:rsidRPr="00C21CA1" w:rsidRDefault="004D3DBF" w:rsidP="004D3DBF">
            <w:pPr>
              <w:ind w:right="720"/>
              <w:jc w:val="center"/>
              <w:rPr>
                <w:rFonts w:ascii="Times New Roman" w:hAnsi="Times New Roman" w:cs="Times New Roman"/>
                <w:b/>
              </w:rPr>
            </w:pPr>
            <w:r w:rsidRPr="00C21CA1">
              <w:rPr>
                <w:rFonts w:ascii="Times New Roman" w:hAnsi="Times New Roman" w:cs="Times New Roman"/>
                <w:b/>
              </w:rPr>
              <w:t>100</w:t>
            </w:r>
          </w:p>
        </w:tc>
        <w:tc>
          <w:tcPr>
            <w:tcW w:w="3007" w:type="dxa"/>
          </w:tcPr>
          <w:p w:rsidR="004D3DBF" w:rsidRPr="00C21CA1" w:rsidRDefault="004D3DBF" w:rsidP="004D3DBF">
            <w:pPr>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4D3DBF">
      <w:pPr>
        <w:spacing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4D3DBF">
      <w:pPr>
        <w:spacing w:line="360" w:lineRule="auto"/>
        <w:ind w:right="720"/>
        <w:jc w:val="both"/>
        <w:rPr>
          <w:rFonts w:ascii="Times New Roman" w:hAnsi="Times New Roman" w:cs="Times New Roman"/>
        </w:rPr>
      </w:pPr>
      <w:r w:rsidRPr="00C21CA1">
        <w:rPr>
          <w:rFonts w:ascii="Times New Roman" w:hAnsi="Times New Roman" w:cs="Times New Roman"/>
          <w:b/>
        </w:rPr>
        <w:t>Analysis:</w:t>
      </w:r>
      <w:r w:rsidRPr="00C21CA1">
        <w:rPr>
          <w:rFonts w:ascii="Times New Roman" w:hAnsi="Times New Roman" w:cs="Times New Roman"/>
        </w:rPr>
        <w:t xml:space="preserve"> From the table above, it shows that 73 respondents representing 73% of the overall sampled respondents are between the age of 20-25 years. 22(22%) of the total respondents are </w:t>
      </w:r>
      <w:r w:rsidRPr="00C21CA1">
        <w:rPr>
          <w:rFonts w:ascii="Times New Roman" w:hAnsi="Times New Roman" w:cs="Times New Roman"/>
        </w:rPr>
        <w:lastRenderedPageBreak/>
        <w:t>between the age of 26-29 while 5 of the total respondents representing 5% of the sampled respondents are 30 years and above.</w:t>
      </w:r>
    </w:p>
    <w:p w:rsidR="004D3DBF" w:rsidRPr="00C21CA1" w:rsidRDefault="004D3DBF" w:rsidP="00C21CA1">
      <w:pPr>
        <w:spacing w:after="0"/>
        <w:rPr>
          <w:rFonts w:ascii="Times New Roman" w:hAnsi="Times New Roman" w:cs="Times New Roman"/>
        </w:rPr>
      </w:pPr>
      <w:bookmarkStart w:id="127" w:name="_Toc201118458"/>
      <w:r w:rsidRPr="00C21CA1">
        <w:rPr>
          <w:rFonts w:ascii="Times New Roman" w:hAnsi="Times New Roman" w:cs="Times New Roman"/>
          <w:b/>
        </w:rPr>
        <w:t xml:space="preserve">Table 4: </w:t>
      </w:r>
      <w:r w:rsidRPr="00C21CA1">
        <w:rPr>
          <w:rFonts w:ascii="Times New Roman" w:hAnsi="Times New Roman" w:cs="Times New Roman"/>
        </w:rPr>
        <w:t>Academic Qualifications</w:t>
      </w:r>
      <w:bookmarkEnd w:id="127"/>
    </w:p>
    <w:tbl>
      <w:tblPr>
        <w:tblStyle w:val="TableGrid0"/>
        <w:tblW w:w="0" w:type="auto"/>
        <w:tblLook w:val="04A0" w:firstRow="1" w:lastRow="0" w:firstColumn="1" w:lastColumn="0" w:noHBand="0" w:noVBand="1"/>
      </w:tblPr>
      <w:tblGrid>
        <w:gridCol w:w="3006"/>
        <w:gridCol w:w="3006"/>
        <w:gridCol w:w="3007"/>
      </w:tblGrid>
      <w:tr w:rsidR="004D3DBF" w:rsidRPr="00C21CA1" w:rsidTr="004D3DBF">
        <w:tc>
          <w:tcPr>
            <w:tcW w:w="3006" w:type="dxa"/>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Options</w:t>
            </w:r>
          </w:p>
        </w:tc>
        <w:tc>
          <w:tcPr>
            <w:tcW w:w="3006" w:type="dxa"/>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Frequency</w:t>
            </w:r>
          </w:p>
        </w:tc>
        <w:tc>
          <w:tcPr>
            <w:tcW w:w="3007" w:type="dxa"/>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Secondary School</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9</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9%</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Diploma</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46</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46%</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Bachelor’s Degree</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29</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29%</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Postgraduate</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16</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16%</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
                <w:bCs/>
              </w:rPr>
            </w:pPr>
            <w:r w:rsidRPr="00C21CA1">
              <w:rPr>
                <w:rFonts w:ascii="Times New Roman" w:hAnsi="Times New Roman" w:cs="Times New Roman"/>
                <w:b/>
                <w:bCs/>
              </w:rPr>
              <w:t>Total</w:t>
            </w:r>
          </w:p>
        </w:tc>
        <w:tc>
          <w:tcPr>
            <w:tcW w:w="3006" w:type="dxa"/>
          </w:tcPr>
          <w:p w:rsidR="004D3DBF" w:rsidRPr="00C21CA1" w:rsidRDefault="004D3DBF" w:rsidP="00C21CA1">
            <w:pPr>
              <w:ind w:right="720"/>
              <w:jc w:val="center"/>
              <w:rPr>
                <w:rFonts w:ascii="Times New Roman" w:hAnsi="Times New Roman" w:cs="Times New Roman"/>
                <w:b/>
              </w:rPr>
            </w:pPr>
            <w:r w:rsidRPr="00C21CA1">
              <w:rPr>
                <w:rFonts w:ascii="Times New Roman" w:hAnsi="Times New Roman" w:cs="Times New Roman"/>
                <w:b/>
              </w:rPr>
              <w:t>100</w:t>
            </w:r>
          </w:p>
        </w:tc>
        <w:tc>
          <w:tcPr>
            <w:tcW w:w="3007" w:type="dxa"/>
          </w:tcPr>
          <w:p w:rsidR="004D3DBF" w:rsidRPr="00C21CA1" w:rsidRDefault="004D3DBF" w:rsidP="00C21CA1">
            <w:pPr>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Analysis: </w:t>
      </w:r>
      <w:r w:rsidRPr="00C21CA1">
        <w:rPr>
          <w:rFonts w:ascii="Times New Roman" w:hAnsi="Times New Roman" w:cs="Times New Roman"/>
        </w:rPr>
        <w:t>The table above shows that 9(9%) of the total respondents visited secondary school. 46(46%) of the overall sampled respondents has diploma.  29(29%) of the overall sample respondents has Bachelor’s degree while 16 of the total respondents representing 16% of the overall sampled respondent are postgraduate.</w:t>
      </w:r>
    </w:p>
    <w:p w:rsidR="004D3DBF" w:rsidRPr="00C21CA1" w:rsidRDefault="004D3DBF" w:rsidP="00C21CA1">
      <w:pPr>
        <w:spacing w:after="0"/>
        <w:rPr>
          <w:rFonts w:ascii="Times New Roman" w:hAnsi="Times New Roman" w:cs="Times New Roman"/>
        </w:rPr>
      </w:pPr>
      <w:bookmarkStart w:id="128" w:name="_Toc201118459"/>
      <w:r w:rsidRPr="00C21CA1">
        <w:rPr>
          <w:rFonts w:ascii="Times New Roman" w:hAnsi="Times New Roman" w:cs="Times New Roman"/>
          <w:b/>
        </w:rPr>
        <w:t xml:space="preserve">Table 5: </w:t>
      </w:r>
      <w:r w:rsidRPr="00C21CA1">
        <w:rPr>
          <w:rFonts w:ascii="Times New Roman" w:hAnsi="Times New Roman" w:cs="Times New Roman"/>
        </w:rPr>
        <w:t>Religion</w:t>
      </w:r>
      <w:bookmarkEnd w:id="128"/>
      <w:r w:rsidRPr="00C21CA1">
        <w:rPr>
          <w:rFonts w:ascii="Times New Roman" w:hAnsi="Times New Roman" w:cs="Times New Roman"/>
        </w:rPr>
        <w:t xml:space="preserve"> </w:t>
      </w:r>
    </w:p>
    <w:tbl>
      <w:tblPr>
        <w:tblStyle w:val="TableGrid0"/>
        <w:tblW w:w="0" w:type="auto"/>
        <w:tblLook w:val="04A0" w:firstRow="1" w:lastRow="0" w:firstColumn="1" w:lastColumn="0" w:noHBand="0" w:noVBand="1"/>
      </w:tblPr>
      <w:tblGrid>
        <w:gridCol w:w="3006"/>
        <w:gridCol w:w="3006"/>
        <w:gridCol w:w="3007"/>
      </w:tblGrid>
      <w:tr w:rsidR="004D3DBF" w:rsidRPr="00C21CA1" w:rsidTr="004D3DBF">
        <w:tc>
          <w:tcPr>
            <w:tcW w:w="3006" w:type="dxa"/>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Options</w:t>
            </w:r>
          </w:p>
        </w:tc>
        <w:tc>
          <w:tcPr>
            <w:tcW w:w="3006" w:type="dxa"/>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Frequency</w:t>
            </w:r>
          </w:p>
        </w:tc>
        <w:tc>
          <w:tcPr>
            <w:tcW w:w="3007" w:type="dxa"/>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Christian</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30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30%</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 xml:space="preserve">Islam </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70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70%</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Others</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
                <w:bCs/>
              </w:rPr>
            </w:pPr>
            <w:r w:rsidRPr="00C21CA1">
              <w:rPr>
                <w:rFonts w:ascii="Times New Roman" w:hAnsi="Times New Roman" w:cs="Times New Roman"/>
                <w:b/>
                <w:bCs/>
              </w:rPr>
              <w:t>Total</w:t>
            </w:r>
          </w:p>
        </w:tc>
        <w:tc>
          <w:tcPr>
            <w:tcW w:w="3006" w:type="dxa"/>
          </w:tcPr>
          <w:p w:rsidR="004D3DBF" w:rsidRPr="00C21CA1" w:rsidRDefault="004D3DBF" w:rsidP="00C21CA1">
            <w:pPr>
              <w:ind w:right="720"/>
              <w:jc w:val="center"/>
              <w:rPr>
                <w:rFonts w:ascii="Times New Roman" w:hAnsi="Times New Roman" w:cs="Times New Roman"/>
                <w:b/>
              </w:rPr>
            </w:pPr>
            <w:r w:rsidRPr="00C21CA1">
              <w:rPr>
                <w:rFonts w:ascii="Times New Roman" w:hAnsi="Times New Roman" w:cs="Times New Roman"/>
                <w:b/>
              </w:rPr>
              <w:t>100</w:t>
            </w:r>
          </w:p>
        </w:tc>
        <w:tc>
          <w:tcPr>
            <w:tcW w:w="3007" w:type="dxa"/>
          </w:tcPr>
          <w:p w:rsidR="004D3DBF" w:rsidRPr="00C21CA1" w:rsidRDefault="004D3DBF" w:rsidP="00C21CA1">
            <w:pPr>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b/>
        </w:rPr>
      </w:pPr>
      <w:r w:rsidRPr="00C21CA1">
        <w:rPr>
          <w:rFonts w:ascii="Times New Roman" w:hAnsi="Times New Roman" w:cs="Times New Roman"/>
          <w:b/>
        </w:rPr>
        <w:t xml:space="preserve">Analysis: </w:t>
      </w:r>
      <w:r w:rsidRPr="00C21CA1">
        <w:rPr>
          <w:rFonts w:ascii="Times New Roman" w:hAnsi="Times New Roman" w:cs="Times New Roman"/>
        </w:rPr>
        <w:t>The table above shows that 30(30%) of the total respondents are Christian, 70(70%) are Islam while none of the respondents belongs to others.</w:t>
      </w:r>
      <w:r w:rsidRPr="00C21CA1">
        <w:rPr>
          <w:rFonts w:ascii="Times New Roman" w:hAnsi="Times New Roman" w:cs="Times New Roman"/>
          <w:b/>
        </w:rPr>
        <w:t xml:space="preserve"> </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Table 6: </w:t>
      </w:r>
      <w:r w:rsidRPr="00C21CA1">
        <w:rPr>
          <w:rFonts w:ascii="Times New Roman" w:hAnsi="Times New Roman" w:cs="Times New Roman"/>
          <w:bCs/>
        </w:rPr>
        <w:t>Are you aware of radio programs that discuss marital issues and conflicts?</w:t>
      </w:r>
    </w:p>
    <w:tbl>
      <w:tblPr>
        <w:tblStyle w:val="TableGrid0"/>
        <w:tblW w:w="0" w:type="auto"/>
        <w:tblLook w:val="04A0" w:firstRow="1" w:lastRow="0" w:firstColumn="1" w:lastColumn="0" w:noHBand="0" w:noVBand="1"/>
      </w:tblPr>
      <w:tblGrid>
        <w:gridCol w:w="3006"/>
        <w:gridCol w:w="3006"/>
        <w:gridCol w:w="3007"/>
      </w:tblGrid>
      <w:tr w:rsidR="004D3DBF" w:rsidRPr="00C21CA1" w:rsidTr="004D3DBF">
        <w:tc>
          <w:tcPr>
            <w:tcW w:w="3006" w:type="dxa"/>
            <w:hideMark/>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Options</w:t>
            </w:r>
          </w:p>
        </w:tc>
        <w:tc>
          <w:tcPr>
            <w:tcW w:w="3006" w:type="dxa"/>
            <w:hideMark/>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Frequency</w:t>
            </w:r>
          </w:p>
        </w:tc>
        <w:tc>
          <w:tcPr>
            <w:tcW w:w="3007" w:type="dxa"/>
            <w:hideMark/>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YES</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60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60%</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NO</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40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40%</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 xml:space="preserve">Total </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100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100%</w:t>
            </w:r>
          </w:p>
        </w:tc>
      </w:tr>
    </w:tbl>
    <w:p w:rsidR="004D3DBF" w:rsidRPr="00C21CA1" w:rsidRDefault="004D3DBF" w:rsidP="00C21CA1">
      <w:pPr>
        <w:spacing w:after="0" w:line="360" w:lineRule="auto"/>
        <w:ind w:right="720"/>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Analysis: </w:t>
      </w:r>
      <w:r w:rsidRPr="00C21CA1">
        <w:rPr>
          <w:rFonts w:ascii="Times New Roman" w:hAnsi="Times New Roman" w:cs="Times New Roman"/>
        </w:rPr>
        <w:t xml:space="preserve">Table 6 above presents respondents’ awareness to radio programmes that discuss marital issues and conflicts. 60 respondents representing 60% of the overall sampled respondents admitted that they are aware of radio programmes that discuss marital issues and conflicts while 40 other respondents being 40% of the total sampled respondents are not aware of such radio programmes that discuss marital issues and conflicts. Base on the foregoing, majority of the respondents (60%) are aware of several radio programmes about marital issues and conflicts. This turn-up majority indicates that many of the respondents that participated in this survey have a contextual </w:t>
      </w:r>
      <w:r w:rsidRPr="00C21CA1">
        <w:rPr>
          <w:rFonts w:ascii="Times New Roman" w:hAnsi="Times New Roman" w:cs="Times New Roman"/>
        </w:rPr>
        <w:lastRenderedPageBreak/>
        <w:t>understanding and awareness of the phenomenon understudy and while 40% may not be really keen to any radio programmes on marital issues, they are very familiar to marital issues that unfold within the society and are resourceful enough to give credible information that will aid the objectives of this study.</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Table 7: </w:t>
      </w:r>
      <w:r w:rsidRPr="00C21CA1">
        <w:rPr>
          <w:rFonts w:ascii="Times New Roman" w:hAnsi="Times New Roman" w:cs="Times New Roman"/>
          <w:bCs/>
        </w:rPr>
        <w:t>In your opinion, which type of radio program is most effective in resolving marital issues?</w:t>
      </w:r>
    </w:p>
    <w:tbl>
      <w:tblPr>
        <w:tblStyle w:val="TableGrid0"/>
        <w:tblW w:w="0" w:type="auto"/>
        <w:tblLook w:val="04A0" w:firstRow="1" w:lastRow="0" w:firstColumn="1" w:lastColumn="0" w:noHBand="0" w:noVBand="1"/>
      </w:tblPr>
      <w:tblGrid>
        <w:gridCol w:w="3006"/>
        <w:gridCol w:w="3006"/>
        <w:gridCol w:w="3007"/>
      </w:tblGrid>
      <w:tr w:rsidR="004D3DBF" w:rsidRPr="00C21CA1" w:rsidTr="004D3DBF">
        <w:tc>
          <w:tcPr>
            <w:tcW w:w="3006" w:type="dxa"/>
            <w:hideMark/>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Options</w:t>
            </w:r>
          </w:p>
        </w:tc>
        <w:tc>
          <w:tcPr>
            <w:tcW w:w="3006" w:type="dxa"/>
            <w:hideMark/>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Frequency</w:t>
            </w:r>
          </w:p>
        </w:tc>
        <w:tc>
          <w:tcPr>
            <w:tcW w:w="3007" w:type="dxa"/>
            <w:hideMark/>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Religious/Faith-based Programs</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40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40%</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Relationship Talk Shows</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10%</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Call-in Counseling Sessions</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15</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15%</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Radio Dramas/Storytelling</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5</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5%</w:t>
            </w:r>
          </w:p>
        </w:tc>
      </w:tr>
      <w:tr w:rsidR="004D3DBF" w:rsidRPr="00C21CA1" w:rsidTr="004D3DBF">
        <w:tc>
          <w:tcPr>
            <w:tcW w:w="3006" w:type="dxa"/>
            <w:hideMark/>
          </w:tcPr>
          <w:p w:rsidR="004D3DBF" w:rsidRPr="00C21CA1" w:rsidRDefault="004D3DBF" w:rsidP="00C21CA1">
            <w:pPr>
              <w:ind w:right="720"/>
              <w:jc w:val="both"/>
              <w:rPr>
                <w:rFonts w:ascii="Times New Roman" w:hAnsi="Times New Roman" w:cs="Times New Roman"/>
                <w:b/>
                <w:bCs/>
              </w:rPr>
            </w:pPr>
            <w:r w:rsidRPr="00C21CA1">
              <w:rPr>
                <w:rFonts w:ascii="Times New Roman" w:hAnsi="Times New Roman" w:cs="Times New Roman"/>
                <w:bCs/>
              </w:rPr>
              <w:t xml:space="preserve"> Expert Interviews/Panel Discussions</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20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20%</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
                <w:bCs/>
              </w:rPr>
            </w:pPr>
            <w:r w:rsidRPr="00C21CA1">
              <w:rPr>
                <w:rFonts w:ascii="Times New Roman" w:hAnsi="Times New Roman" w:cs="Times New Roman"/>
                <w:bCs/>
              </w:rPr>
              <w:t>Health and Family Life Education</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10%</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
                <w:bCs/>
              </w:rPr>
            </w:pPr>
            <w:r w:rsidRPr="00C21CA1">
              <w:rPr>
                <w:rFonts w:ascii="Times New Roman" w:hAnsi="Times New Roman" w:cs="Times New Roman"/>
                <w:b/>
                <w:bCs/>
              </w:rPr>
              <w:t>Total</w:t>
            </w:r>
          </w:p>
        </w:tc>
        <w:tc>
          <w:tcPr>
            <w:tcW w:w="3006" w:type="dxa"/>
          </w:tcPr>
          <w:p w:rsidR="004D3DBF" w:rsidRPr="00C21CA1" w:rsidRDefault="004D3DBF" w:rsidP="00C21CA1">
            <w:pPr>
              <w:ind w:right="720"/>
              <w:jc w:val="center"/>
              <w:rPr>
                <w:rFonts w:ascii="Times New Roman" w:hAnsi="Times New Roman" w:cs="Times New Roman"/>
                <w:b/>
              </w:rPr>
            </w:pPr>
            <w:r w:rsidRPr="00C21CA1">
              <w:rPr>
                <w:rFonts w:ascii="Times New Roman" w:hAnsi="Times New Roman" w:cs="Times New Roman"/>
                <w:b/>
              </w:rPr>
              <w:t>100</w:t>
            </w:r>
          </w:p>
        </w:tc>
        <w:tc>
          <w:tcPr>
            <w:tcW w:w="3007" w:type="dxa"/>
          </w:tcPr>
          <w:p w:rsidR="004D3DBF" w:rsidRPr="00C21CA1" w:rsidRDefault="004D3DBF" w:rsidP="00C21CA1">
            <w:pPr>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rPr>
        <w:t>Table 7 above seeks to establish the type of radio programme best for resolving marital crisis. 40 respondents representing 40% of the total respondents admitted that religious and faith-based radio programmes will do best in resolving the marital issues. 10 respondents representing 10% of the sampled respondents believed that relationship talk shows are the most effective radio programmes to address marital issues. 15 respondents being 15% of the respondents alluded that call-in counselling sessions will do better in addressing marital issues. 5 respondents of which are 5% of the total sampled respondents claimed that radio dramas/storytelling is the most effective radio programmes to address marital issues.  Meanwhile, 20 respondents representing 20% of the overall sampled respondents are of the perception that expert interviews and panel discussions is the most effective radio programmes to address the challenges of marital status while 10 respondents being 10% of the sampled respondents believe health and family life education is the best radio programmes to ameliorate marital issues. In lieu of the above presented data, majority of the respondents (40%) attested to the claim that religious and faith-based radio programme is the best contents to improve marital crisis and on the other hand 20% agreed panel discussion and expert interview. Moreover, other perceptions cannot be marginalized as any of the radio programmes may be best for treating marital issues depending of the demographic architecture of the parties involved.</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Table 8: </w:t>
      </w:r>
      <w:r w:rsidRPr="00C21CA1">
        <w:rPr>
          <w:rFonts w:ascii="Times New Roman" w:hAnsi="Times New Roman" w:cs="Times New Roman"/>
          <w:bCs/>
        </w:rPr>
        <w:t>Have you ever received marital advice from a radio program?</w:t>
      </w:r>
    </w:p>
    <w:tbl>
      <w:tblPr>
        <w:tblStyle w:val="TableGrid0"/>
        <w:tblW w:w="0" w:type="auto"/>
        <w:tblLook w:val="04A0" w:firstRow="1" w:lastRow="0" w:firstColumn="1" w:lastColumn="0" w:noHBand="0" w:noVBand="1"/>
      </w:tblPr>
      <w:tblGrid>
        <w:gridCol w:w="3006"/>
        <w:gridCol w:w="3006"/>
        <w:gridCol w:w="3007"/>
      </w:tblGrid>
      <w:tr w:rsidR="004D3DBF" w:rsidRPr="00C21CA1" w:rsidTr="004D3DBF">
        <w:tc>
          <w:tcPr>
            <w:tcW w:w="3006" w:type="dxa"/>
            <w:hideMark/>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Options</w:t>
            </w:r>
          </w:p>
        </w:tc>
        <w:tc>
          <w:tcPr>
            <w:tcW w:w="3006" w:type="dxa"/>
            <w:hideMark/>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Frequency</w:t>
            </w:r>
          </w:p>
        </w:tc>
        <w:tc>
          <w:tcPr>
            <w:tcW w:w="3007" w:type="dxa"/>
            <w:hideMark/>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Yes</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55</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55%</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No</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40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40%</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Not  sure</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5</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5%</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Total</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100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100%</w:t>
            </w:r>
          </w:p>
        </w:tc>
      </w:tr>
    </w:tbl>
    <w:p w:rsidR="004D3DBF" w:rsidRPr="00C21CA1" w:rsidRDefault="004D3DBF" w:rsidP="00C21CA1">
      <w:pPr>
        <w:spacing w:after="0" w:line="360" w:lineRule="auto"/>
        <w:ind w:right="720"/>
        <w:jc w:val="center"/>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rPr>
        <w:t>Table 8 above measured the receptive nature of the audience in considering marital advice from radio programmes. 55 respondents being 55% of the overall sampled respondents claimed that they have received marital advice from a radio programme. 40 respondents representing 40% of the total respondents denied having received marital advice from a radio programme while 5 other respondents representing 5% of the total sampled respondents are not sure of the above. However, majority of respondents (55%) have received marital advice from radio programmes. This justify the effectiveness of the social responsibility media theory that asserted that the media is saddled with the role of ensuring a peaceful social settings as well as social development as they operate their core journalism role.</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Table 9: </w:t>
      </w:r>
      <w:r w:rsidRPr="00C21CA1">
        <w:rPr>
          <w:rFonts w:ascii="Times New Roman" w:hAnsi="Times New Roman" w:cs="Times New Roman"/>
          <w:bCs/>
        </w:rPr>
        <w:t xml:space="preserve">Do you listen to </w:t>
      </w:r>
      <w:r w:rsidRPr="00C21CA1">
        <w:rPr>
          <w:rFonts w:ascii="Times New Roman" w:hAnsi="Times New Roman" w:cs="Times New Roman"/>
          <w:bCs/>
          <w:i/>
          <w:iCs/>
        </w:rPr>
        <w:t>Kokoro Alate</w:t>
      </w:r>
      <w:r w:rsidRPr="00C21CA1">
        <w:rPr>
          <w:rFonts w:ascii="Times New Roman" w:hAnsi="Times New Roman" w:cs="Times New Roman"/>
          <w:bCs/>
        </w:rPr>
        <w:t xml:space="preserve"> on Agidigbo FM?</w:t>
      </w:r>
    </w:p>
    <w:tbl>
      <w:tblPr>
        <w:tblStyle w:val="TableGrid0"/>
        <w:tblW w:w="0" w:type="auto"/>
        <w:tblLook w:val="04A0" w:firstRow="1" w:lastRow="0" w:firstColumn="1" w:lastColumn="0" w:noHBand="0" w:noVBand="1"/>
      </w:tblPr>
      <w:tblGrid>
        <w:gridCol w:w="3006"/>
        <w:gridCol w:w="3006"/>
        <w:gridCol w:w="3007"/>
      </w:tblGrid>
      <w:tr w:rsidR="004D3DBF" w:rsidRPr="00C21CA1" w:rsidTr="004D3DBF">
        <w:tc>
          <w:tcPr>
            <w:tcW w:w="3006" w:type="dxa"/>
            <w:hideMark/>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Options</w:t>
            </w:r>
          </w:p>
        </w:tc>
        <w:tc>
          <w:tcPr>
            <w:tcW w:w="3006" w:type="dxa"/>
            <w:hideMark/>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Frequency</w:t>
            </w:r>
          </w:p>
        </w:tc>
        <w:tc>
          <w:tcPr>
            <w:tcW w:w="3007" w:type="dxa"/>
            <w:hideMark/>
          </w:tcPr>
          <w:p w:rsidR="004D3DBF" w:rsidRPr="00C21CA1" w:rsidRDefault="004D3DBF" w:rsidP="00C21CA1">
            <w:pPr>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YES</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80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80%</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NO</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20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20%</w:t>
            </w:r>
          </w:p>
        </w:tc>
      </w:tr>
      <w:tr w:rsidR="004D3DBF" w:rsidRPr="00C21CA1" w:rsidTr="004D3DBF">
        <w:tc>
          <w:tcPr>
            <w:tcW w:w="3006" w:type="dxa"/>
          </w:tcPr>
          <w:p w:rsidR="004D3DBF" w:rsidRPr="00C21CA1" w:rsidRDefault="004D3DBF" w:rsidP="00C21CA1">
            <w:pPr>
              <w:ind w:right="720"/>
              <w:jc w:val="both"/>
              <w:rPr>
                <w:rFonts w:ascii="Times New Roman" w:hAnsi="Times New Roman" w:cs="Times New Roman"/>
                <w:bCs/>
              </w:rPr>
            </w:pPr>
            <w:r w:rsidRPr="00C21CA1">
              <w:rPr>
                <w:rFonts w:ascii="Times New Roman" w:hAnsi="Times New Roman" w:cs="Times New Roman"/>
                <w:bCs/>
              </w:rPr>
              <w:t xml:space="preserve">Total </w:t>
            </w:r>
          </w:p>
        </w:tc>
        <w:tc>
          <w:tcPr>
            <w:tcW w:w="3006"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100</w:t>
            </w:r>
          </w:p>
        </w:tc>
        <w:tc>
          <w:tcPr>
            <w:tcW w:w="3007" w:type="dxa"/>
          </w:tcPr>
          <w:p w:rsidR="004D3DBF" w:rsidRPr="00C21CA1" w:rsidRDefault="004D3DBF" w:rsidP="00C21CA1">
            <w:pPr>
              <w:ind w:right="720"/>
              <w:jc w:val="center"/>
              <w:rPr>
                <w:rFonts w:ascii="Times New Roman" w:hAnsi="Times New Roman" w:cs="Times New Roman"/>
              </w:rPr>
            </w:pPr>
            <w:r w:rsidRPr="00C21CA1">
              <w:rPr>
                <w:rFonts w:ascii="Times New Roman" w:hAnsi="Times New Roman" w:cs="Times New Roman"/>
              </w:rPr>
              <w:t>100%</w:t>
            </w:r>
          </w:p>
        </w:tc>
      </w:tr>
    </w:tbl>
    <w:p w:rsidR="004D3DBF" w:rsidRPr="00C21CA1" w:rsidRDefault="004D3DBF" w:rsidP="00C21CA1">
      <w:pPr>
        <w:spacing w:after="0" w:line="360" w:lineRule="auto"/>
        <w:ind w:right="720"/>
        <w:jc w:val="center"/>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rPr>
        <w:t xml:space="preserve">Table 9 present the listenability of respondents to </w:t>
      </w:r>
      <w:r w:rsidRPr="00C21CA1">
        <w:rPr>
          <w:rFonts w:ascii="Times New Roman" w:hAnsi="Times New Roman" w:cs="Times New Roman"/>
          <w:bCs/>
          <w:i/>
          <w:iCs/>
        </w:rPr>
        <w:t xml:space="preserve">Kokoro Alate </w:t>
      </w:r>
      <w:r w:rsidRPr="00C21CA1">
        <w:rPr>
          <w:rFonts w:ascii="Times New Roman" w:hAnsi="Times New Roman" w:cs="Times New Roman"/>
          <w:bCs/>
          <w:iCs/>
        </w:rPr>
        <w:t xml:space="preserve">radio programme aired on  Agidigbo FM. 80 respondents representing 80% of the total sampled respondents claimed that they listen to </w:t>
      </w:r>
      <w:r w:rsidRPr="00C21CA1">
        <w:rPr>
          <w:rFonts w:ascii="Times New Roman" w:hAnsi="Times New Roman" w:cs="Times New Roman"/>
          <w:bCs/>
          <w:i/>
          <w:iCs/>
        </w:rPr>
        <w:t xml:space="preserve">Kokoro Alate </w:t>
      </w:r>
      <w:r w:rsidRPr="00C21CA1">
        <w:rPr>
          <w:rFonts w:ascii="Times New Roman" w:hAnsi="Times New Roman" w:cs="Times New Roman"/>
          <w:bCs/>
          <w:iCs/>
        </w:rPr>
        <w:t>programme on Agidigbo FM while 20 respondents being 20% of the total respondents affirmed that they have never listen to the programme on the FM radio. Majority of the respondents (80%) listen to the programme via the radio station and this underpin a reasonable justification of doubt that data collected from the respondents during field survey are reliable. As the data were gathered from relevant respondents who have background knowledge of the marital issues being addressed on the programme it will also ascertain how effective the programme has been able to resolve marital issues.</w:t>
      </w:r>
    </w:p>
    <w:p w:rsidR="004D3DBF" w:rsidRPr="00C21CA1" w:rsidRDefault="004D3DBF" w:rsidP="004D3DBF">
      <w:pPr>
        <w:pStyle w:val="Heading1"/>
        <w:rPr>
          <w:rFonts w:cs="Times New Roman"/>
          <w:sz w:val="22"/>
          <w:szCs w:val="22"/>
        </w:rPr>
      </w:pPr>
      <w:bookmarkStart w:id="129" w:name="_Toc201118460"/>
      <w:bookmarkStart w:id="130" w:name="_Toc201122733"/>
      <w:r w:rsidRPr="00C21CA1">
        <w:rPr>
          <w:rFonts w:cs="Times New Roman"/>
          <w:sz w:val="22"/>
          <w:szCs w:val="22"/>
        </w:rPr>
        <w:t>4.1.2</w:t>
      </w:r>
      <w:r w:rsidRPr="00C21CA1">
        <w:rPr>
          <w:rFonts w:cs="Times New Roman"/>
          <w:sz w:val="22"/>
          <w:szCs w:val="22"/>
        </w:rPr>
        <w:tab/>
        <w:t>Analysis of Questions and Likert Scale Statements in the Research Instrument</w:t>
      </w:r>
      <w:bookmarkEnd w:id="129"/>
      <w:bookmarkEnd w:id="130"/>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Table 10</w:t>
      </w:r>
      <w:r w:rsidRPr="00C21CA1">
        <w:rPr>
          <w:rFonts w:ascii="Times New Roman" w:hAnsi="Times New Roman" w:cs="Times New Roman"/>
          <w:bCs/>
        </w:rPr>
        <w:t xml:space="preserve"> Radio programs on marriage have helped raise awareness about conflict resolution strategies.</w:t>
      </w:r>
    </w:p>
    <w:tbl>
      <w:tblPr>
        <w:tblW w:w="0" w:type="auto"/>
        <w:tblLook w:val="04A0" w:firstRow="1" w:lastRow="0" w:firstColumn="1" w:lastColumn="0" w:noHBand="0" w:noVBand="1"/>
      </w:tblPr>
      <w:tblGrid>
        <w:gridCol w:w="3595"/>
        <w:gridCol w:w="3150"/>
        <w:gridCol w:w="2274"/>
      </w:tblGrid>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18%</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43%</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19%</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15%</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11%</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Analysis: </w:t>
      </w:r>
      <w:r w:rsidRPr="00C21CA1">
        <w:rPr>
          <w:rFonts w:ascii="Times New Roman" w:hAnsi="Times New Roman" w:cs="Times New Roman"/>
        </w:rPr>
        <w:t xml:space="preserve">From the table presented above, it shows the answer of the respondents to the question: </w:t>
      </w:r>
      <w:r w:rsidRPr="00C21CA1">
        <w:rPr>
          <w:rFonts w:ascii="Times New Roman" w:hAnsi="Times New Roman" w:cs="Times New Roman"/>
          <w:bCs/>
        </w:rPr>
        <w:t>Radio programs on marriage have helped raise awareness about conflict resolution strategies.</w:t>
      </w:r>
      <w:r w:rsidR="000F4FC4" w:rsidRPr="00C21CA1">
        <w:rPr>
          <w:rFonts w:ascii="Times New Roman" w:hAnsi="Times New Roman" w:cs="Times New Roman"/>
          <w:bCs/>
        </w:rPr>
        <w:t xml:space="preserve"> </w:t>
      </w:r>
      <w:r w:rsidRPr="00C21CA1">
        <w:rPr>
          <w:rFonts w:ascii="Times New Roman" w:hAnsi="Times New Roman" w:cs="Times New Roman"/>
          <w:bCs/>
        </w:rPr>
        <w:t>18(18%) respondents strongly agree, 36(36%) respondents agree, 19(19%) respondents were neutral, 9(9%) respondents disagree while 11(11%) respondents strongly disagree that  Radio programs on marriage have helped raise awareness about conflict resolution strategies.</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Table 11: </w:t>
      </w:r>
      <w:r w:rsidRPr="00C21CA1">
        <w:rPr>
          <w:rFonts w:ascii="Times New Roman" w:hAnsi="Times New Roman" w:cs="Times New Roman"/>
          <w:iCs/>
        </w:rPr>
        <w:t>Experts on radio (e.g., counselors, religious leaders) provide relevant advice on resolving marital conflicts.</w:t>
      </w:r>
    </w:p>
    <w:tbl>
      <w:tblPr>
        <w:tblW w:w="0" w:type="auto"/>
        <w:tblLook w:val="04A0" w:firstRow="1" w:lastRow="0" w:firstColumn="1" w:lastColumn="0" w:noHBand="0" w:noVBand="1"/>
      </w:tblPr>
      <w:tblGrid>
        <w:gridCol w:w="3595"/>
        <w:gridCol w:w="3150"/>
        <w:gridCol w:w="2274"/>
      </w:tblGrid>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19%</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36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36%</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19%</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15%</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10%</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iCs/>
        </w:rPr>
      </w:pPr>
      <w:r w:rsidRPr="00C21CA1">
        <w:rPr>
          <w:rFonts w:ascii="Times New Roman" w:hAnsi="Times New Roman" w:cs="Times New Roman"/>
          <w:b/>
        </w:rPr>
        <w:t xml:space="preserve">Analysis: </w:t>
      </w:r>
      <w:r w:rsidRPr="00C21CA1">
        <w:rPr>
          <w:rFonts w:ascii="Times New Roman" w:hAnsi="Times New Roman" w:cs="Times New Roman"/>
        </w:rPr>
        <w:t xml:space="preserve">From the table presented above, it shows the answer of the respondents to the question </w:t>
      </w:r>
      <w:r w:rsidRPr="00C21CA1">
        <w:rPr>
          <w:rFonts w:ascii="Times New Roman" w:hAnsi="Times New Roman" w:cs="Times New Roman"/>
          <w:iCs/>
        </w:rPr>
        <w:t xml:space="preserve">Experts on radio (e.g., counselors, religious leaders) provide relevant advice on resolving marital conflicts. </w:t>
      </w:r>
      <w:r w:rsidRPr="00C21CA1">
        <w:rPr>
          <w:rFonts w:ascii="Times New Roman" w:hAnsi="Times New Roman" w:cs="Times New Roman"/>
          <w:bCs/>
        </w:rPr>
        <w:t xml:space="preserve">19(19%) respondents strongly agree, 36(36%) respondents agree, 19(19%) respondents were neutral, 15(15%) respondents disagree while 11 (11%) respondents strongly disagree that </w:t>
      </w:r>
      <w:r w:rsidRPr="00C21CA1">
        <w:rPr>
          <w:rFonts w:ascii="Times New Roman" w:hAnsi="Times New Roman" w:cs="Times New Roman"/>
        </w:rPr>
        <w:t xml:space="preserve">The </w:t>
      </w:r>
      <w:r w:rsidRPr="00C21CA1">
        <w:rPr>
          <w:rFonts w:ascii="Times New Roman" w:hAnsi="Times New Roman" w:cs="Times New Roman"/>
          <w:iCs/>
        </w:rPr>
        <w:t>Experts on radio (e.g., counselors, religious leaders) provide relevant advice on resolving marital conflicts.</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Table 12: </w:t>
      </w:r>
      <w:r w:rsidRPr="00C21CA1">
        <w:rPr>
          <w:rFonts w:ascii="Times New Roman" w:hAnsi="Times New Roman" w:cs="Times New Roman"/>
        </w:rPr>
        <w:t>Radio dramas and storytelling are engaging and help listeners learn how to manage marital issues.</w:t>
      </w:r>
    </w:p>
    <w:tbl>
      <w:tblPr>
        <w:tblW w:w="0" w:type="auto"/>
        <w:tblLook w:val="04A0" w:firstRow="1" w:lastRow="0" w:firstColumn="1" w:lastColumn="0" w:noHBand="0" w:noVBand="1"/>
      </w:tblPr>
      <w:tblGrid>
        <w:gridCol w:w="3595"/>
        <w:gridCol w:w="3150"/>
        <w:gridCol w:w="2274"/>
      </w:tblGrid>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22%</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39%</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22%</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7%</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10%</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b/>
        </w:rPr>
      </w:pPr>
      <w:r w:rsidRPr="00C21CA1">
        <w:rPr>
          <w:rFonts w:ascii="Times New Roman" w:hAnsi="Times New Roman" w:cs="Times New Roman"/>
          <w:b/>
        </w:rPr>
        <w:t xml:space="preserve">Analysis: </w:t>
      </w:r>
      <w:r w:rsidRPr="00C21CA1">
        <w:rPr>
          <w:rFonts w:ascii="Times New Roman" w:hAnsi="Times New Roman" w:cs="Times New Roman"/>
        </w:rPr>
        <w:t>From the table presented above, it shows 22(22%) the answer of the respondents to the question: Radio dramas and storytelling are engaging and help listeners learn how to manage marital issues. 39</w:t>
      </w:r>
      <w:r w:rsidRPr="00C21CA1">
        <w:rPr>
          <w:rFonts w:ascii="Times New Roman" w:hAnsi="Times New Roman" w:cs="Times New Roman"/>
          <w:bCs/>
        </w:rPr>
        <w:t xml:space="preserve">(2%) respondents strongly agree, 22(22%) respondents agree and were neutral, 7(7%) respondents disagree while 10(10%) respondents strongly disagree that </w:t>
      </w:r>
      <w:r w:rsidRPr="00C21CA1">
        <w:rPr>
          <w:rFonts w:ascii="Times New Roman" w:hAnsi="Times New Roman" w:cs="Times New Roman"/>
        </w:rPr>
        <w:t>Radio dramas and storytelling are engaging and help listeners learn how to manage marital issues.</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Table 13: </w:t>
      </w:r>
      <w:r w:rsidRPr="00C21CA1">
        <w:rPr>
          <w:rFonts w:ascii="Times New Roman" w:hAnsi="Times New Roman" w:cs="Times New Roman"/>
        </w:rPr>
        <w:t>The timing of a radio program (morning, evening, etc.) affects its effectiveness in reaching and helping married couples.</w:t>
      </w:r>
    </w:p>
    <w:tbl>
      <w:tblPr>
        <w:tblW w:w="0" w:type="auto"/>
        <w:tblLook w:val="04A0" w:firstRow="1" w:lastRow="0" w:firstColumn="1" w:lastColumn="0" w:noHBand="0" w:noVBand="1"/>
      </w:tblPr>
      <w:tblGrid>
        <w:gridCol w:w="3595"/>
        <w:gridCol w:w="3150"/>
        <w:gridCol w:w="2274"/>
      </w:tblGrid>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24%</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39%</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23%</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5%</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8%</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Analysis: </w:t>
      </w:r>
      <w:r w:rsidRPr="00C21CA1">
        <w:rPr>
          <w:rFonts w:ascii="Times New Roman" w:hAnsi="Times New Roman" w:cs="Times New Roman"/>
        </w:rPr>
        <w:t xml:space="preserve">From the table presented above, it shows the answer of the respondents to the question: The timing of a radio program (morning, evening, etc.) affects its effectiveness in reaching and helping married couples. </w:t>
      </w:r>
      <w:r w:rsidRPr="00C21CA1">
        <w:rPr>
          <w:rFonts w:ascii="Times New Roman" w:hAnsi="Times New Roman" w:cs="Times New Roman"/>
          <w:bCs/>
        </w:rPr>
        <w:t xml:space="preserve">24(24%) respondents strongly agree, 39(39%) respondents agree, 23(23%) respondents were neutral, 5(5%) respondents disagree while 8(8%) respondents strongly disagree that </w:t>
      </w:r>
      <w:r w:rsidRPr="00C21CA1">
        <w:rPr>
          <w:rFonts w:ascii="Times New Roman" w:hAnsi="Times New Roman" w:cs="Times New Roman"/>
        </w:rPr>
        <w:t>The timing of a radio program (morning, evening, etc.) affects its effectiveness in reaching and helping married couples.</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Table 14: </w:t>
      </w:r>
      <w:r w:rsidRPr="00C21CA1">
        <w:rPr>
          <w:rFonts w:ascii="Times New Roman" w:hAnsi="Times New Roman" w:cs="Times New Roman"/>
        </w:rPr>
        <w:t>Implementing advice from radio programs has helped reduce conflicts in my marriage.</w:t>
      </w:r>
    </w:p>
    <w:tbl>
      <w:tblPr>
        <w:tblW w:w="0" w:type="auto"/>
        <w:tblLook w:val="04A0" w:firstRow="1" w:lastRow="0" w:firstColumn="1" w:lastColumn="0" w:noHBand="0" w:noVBand="1"/>
      </w:tblPr>
      <w:tblGrid>
        <w:gridCol w:w="3595"/>
        <w:gridCol w:w="3150"/>
        <w:gridCol w:w="2274"/>
      </w:tblGrid>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18%</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45%</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22%</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9%</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6%</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Analysis: </w:t>
      </w:r>
      <w:r w:rsidRPr="00C21CA1">
        <w:rPr>
          <w:rFonts w:ascii="Times New Roman" w:hAnsi="Times New Roman" w:cs="Times New Roman"/>
        </w:rPr>
        <w:t xml:space="preserve">From the table presented above, it shows the answer of the respondents to the question: Implementing advice from radio programs has helped reduce conflicts in my marriage. </w:t>
      </w:r>
      <w:r w:rsidRPr="00C21CA1">
        <w:rPr>
          <w:rFonts w:ascii="Times New Roman" w:hAnsi="Times New Roman" w:cs="Times New Roman"/>
          <w:bCs/>
        </w:rPr>
        <w:t xml:space="preserve">18(18%) respondents strongly agree, 45(45%) respondents agree, 22(22%) respondents were neutral, 9(9%) respondents disagree while 6(6%) respondents strongly disagree that </w:t>
      </w:r>
      <w:r w:rsidRPr="00C21CA1">
        <w:rPr>
          <w:rFonts w:ascii="Times New Roman" w:hAnsi="Times New Roman" w:cs="Times New Roman"/>
        </w:rPr>
        <w:t>implementing advice from radio programs has helped reduce conflicts in my marriage.</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Table 15: </w:t>
      </w:r>
      <w:r w:rsidRPr="00C21CA1">
        <w:rPr>
          <w:rFonts w:ascii="Times New Roman" w:hAnsi="Times New Roman" w:cs="Times New Roman"/>
        </w:rPr>
        <w:t>We are more willing to try solutions from radio programs than advice from friends or relatives.</w:t>
      </w:r>
    </w:p>
    <w:tbl>
      <w:tblPr>
        <w:tblW w:w="0" w:type="auto"/>
        <w:tblLook w:val="04A0" w:firstRow="1" w:lastRow="0" w:firstColumn="1" w:lastColumn="0" w:noHBand="0" w:noVBand="1"/>
      </w:tblPr>
      <w:tblGrid>
        <w:gridCol w:w="3595"/>
        <w:gridCol w:w="3150"/>
        <w:gridCol w:w="2274"/>
      </w:tblGrid>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30%</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42%</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16%</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11%</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Analysis: </w:t>
      </w:r>
      <w:r w:rsidRPr="00C21CA1">
        <w:rPr>
          <w:rFonts w:ascii="Times New Roman" w:hAnsi="Times New Roman" w:cs="Times New Roman"/>
        </w:rPr>
        <w:t xml:space="preserve">From the table presented above, it shows the answer of the respondents to the question: We are more willing to try solutions from radio programs than advice from friends or relatives. </w:t>
      </w:r>
      <w:r w:rsidRPr="00C21CA1">
        <w:rPr>
          <w:rFonts w:ascii="Times New Roman" w:hAnsi="Times New Roman" w:cs="Times New Roman"/>
          <w:bCs/>
        </w:rPr>
        <w:t xml:space="preserve">30(30%) respondents strongly agree, 42(42%) respondents agree, 16(16%) respondents were neutral, 12(12%) respondents disagree while 1(1%) respondents strongly disagree that </w:t>
      </w:r>
      <w:r w:rsidRPr="00C21CA1">
        <w:rPr>
          <w:rFonts w:ascii="Times New Roman" w:hAnsi="Times New Roman" w:cs="Times New Roman"/>
        </w:rPr>
        <w:t>we are more willing to try solutions from radio programs than advice from friends or relatives.</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Table 16: </w:t>
      </w:r>
      <w:r w:rsidRPr="00C21CA1">
        <w:rPr>
          <w:rFonts w:ascii="Times New Roman" w:hAnsi="Times New Roman" w:cs="Times New Roman"/>
        </w:rPr>
        <w:t>Agidigbo FM serves as a reliable platform for discussing family and marital issues.</w:t>
      </w:r>
    </w:p>
    <w:tbl>
      <w:tblPr>
        <w:tblW w:w="0" w:type="auto"/>
        <w:tblLook w:val="04A0" w:firstRow="1" w:lastRow="0" w:firstColumn="1" w:lastColumn="0" w:noHBand="0" w:noVBand="1"/>
      </w:tblPr>
      <w:tblGrid>
        <w:gridCol w:w="3595"/>
        <w:gridCol w:w="3150"/>
        <w:gridCol w:w="2274"/>
      </w:tblGrid>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25%</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46%</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9%</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13%</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tabs>
                <w:tab w:val="left" w:pos="432"/>
                <w:tab w:val="center" w:pos="669"/>
              </w:tabs>
              <w:spacing w:after="0" w:line="240" w:lineRule="auto"/>
              <w:ind w:right="720"/>
              <w:rPr>
                <w:rFonts w:ascii="Times New Roman" w:hAnsi="Times New Roman" w:cs="Times New Roman"/>
              </w:rPr>
            </w:pPr>
            <w:r w:rsidRPr="00C21CA1">
              <w:rPr>
                <w:rFonts w:ascii="Times New Roman" w:hAnsi="Times New Roman" w:cs="Times New Roman"/>
              </w:rPr>
              <w:tab/>
            </w:r>
            <w:r w:rsidRPr="00C21CA1">
              <w:rPr>
                <w:rFonts w:ascii="Times New Roman" w:hAnsi="Times New Roman" w:cs="Times New Roman"/>
              </w:rPr>
              <w:tab/>
              <w:t>7%</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ind w:right="720"/>
        <w:jc w:val="both"/>
        <w:rPr>
          <w:rFonts w:ascii="Times New Roman" w:hAnsi="Times New Roman" w:cs="Times New Roman"/>
          <w:b/>
        </w:rPr>
      </w:pPr>
      <w:r w:rsidRPr="00C21CA1">
        <w:rPr>
          <w:rFonts w:ascii="Times New Roman" w:hAnsi="Times New Roman" w:cs="Times New Roman"/>
          <w:b/>
        </w:rPr>
        <w:t xml:space="preserve">Analysis: </w:t>
      </w:r>
      <w:r w:rsidRPr="00C21CA1">
        <w:rPr>
          <w:rFonts w:ascii="Times New Roman" w:hAnsi="Times New Roman" w:cs="Times New Roman"/>
        </w:rPr>
        <w:t xml:space="preserve">From the table presented above, it shows the answer of the respondents to the question: Agidigbo FM serves as a reliable platform for discussing family and marital issues. </w:t>
      </w:r>
      <w:r w:rsidRPr="00C21CA1">
        <w:rPr>
          <w:rFonts w:ascii="Times New Roman" w:hAnsi="Times New Roman" w:cs="Times New Roman"/>
          <w:bCs/>
        </w:rPr>
        <w:t xml:space="preserve">25(25%) respondents strongly agree, 46(46%) respondents agree, 9(9%) respondents were neutral, 13(13%) respondents disagree while 7(7%) respondents strongly disagree that </w:t>
      </w:r>
      <w:r w:rsidRPr="00C21CA1">
        <w:rPr>
          <w:rFonts w:ascii="Times New Roman" w:hAnsi="Times New Roman" w:cs="Times New Roman"/>
        </w:rPr>
        <w:t>Agidigbo FM serves as a reliable platform for discussing family and marital issues.</w:t>
      </w:r>
    </w:p>
    <w:p w:rsidR="004D3DBF" w:rsidRPr="00C21CA1" w:rsidRDefault="004D3DBF" w:rsidP="00C21CA1">
      <w:pPr>
        <w:spacing w:after="0" w:line="360" w:lineRule="auto"/>
        <w:ind w:right="720"/>
        <w:jc w:val="both"/>
        <w:rPr>
          <w:rFonts w:ascii="Times New Roman" w:hAnsi="Times New Roman" w:cs="Times New Roman"/>
        </w:rPr>
      </w:pPr>
      <w:r w:rsidRPr="00C21CA1">
        <w:rPr>
          <w:rFonts w:ascii="Times New Roman" w:hAnsi="Times New Roman" w:cs="Times New Roman"/>
          <w:b/>
        </w:rPr>
        <w:t xml:space="preserve">Table 17: </w:t>
      </w:r>
      <w:r w:rsidRPr="00C21CA1">
        <w:rPr>
          <w:rFonts w:ascii="Times New Roman" w:hAnsi="Times New Roman" w:cs="Times New Roman"/>
          <w:bCs/>
        </w:rPr>
        <w:t xml:space="preserve">Listening to </w:t>
      </w:r>
      <w:r w:rsidRPr="00C21CA1">
        <w:rPr>
          <w:rFonts w:ascii="Times New Roman" w:hAnsi="Times New Roman" w:cs="Times New Roman"/>
          <w:bCs/>
          <w:i/>
          <w:iCs/>
        </w:rPr>
        <w:t>Kokoro Alate</w:t>
      </w:r>
      <w:r w:rsidRPr="00C21CA1">
        <w:rPr>
          <w:rFonts w:ascii="Times New Roman" w:hAnsi="Times New Roman" w:cs="Times New Roman"/>
          <w:bCs/>
        </w:rPr>
        <w:t xml:space="preserve"> has improved my communication with my spouse.</w:t>
      </w:r>
    </w:p>
    <w:tbl>
      <w:tblPr>
        <w:tblW w:w="0" w:type="auto"/>
        <w:tblLook w:val="04A0" w:firstRow="1" w:lastRow="0" w:firstColumn="1" w:lastColumn="0" w:noHBand="0" w:noVBand="1"/>
      </w:tblPr>
      <w:tblGrid>
        <w:gridCol w:w="3595"/>
        <w:gridCol w:w="3150"/>
        <w:gridCol w:w="2274"/>
      </w:tblGrid>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33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33%</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46%</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16%</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4D3DBF" w:rsidRPr="00C21CA1" w:rsidRDefault="004D3DBF" w:rsidP="00C21CA1">
      <w:pPr>
        <w:spacing w:after="0" w:line="360" w:lineRule="auto"/>
        <w:contextualSpacing/>
        <w:jc w:val="both"/>
        <w:rPr>
          <w:rFonts w:ascii="Times New Roman" w:hAnsi="Times New Roman" w:cs="Times New Roman"/>
          <w:bCs/>
        </w:rPr>
      </w:pPr>
      <w:r w:rsidRPr="00C21CA1">
        <w:rPr>
          <w:rFonts w:ascii="Times New Roman" w:hAnsi="Times New Roman" w:cs="Times New Roman"/>
          <w:b/>
        </w:rPr>
        <w:t xml:space="preserve">Analysis: </w:t>
      </w:r>
      <w:r w:rsidRPr="00C21CA1">
        <w:rPr>
          <w:rFonts w:ascii="Times New Roman" w:hAnsi="Times New Roman" w:cs="Times New Roman"/>
        </w:rPr>
        <w:t xml:space="preserve">From the table presented above, it shows the answer of the respondents to the question: </w:t>
      </w:r>
      <w:r w:rsidRPr="00C21CA1">
        <w:rPr>
          <w:rFonts w:ascii="Times New Roman" w:hAnsi="Times New Roman" w:cs="Times New Roman"/>
          <w:bCs/>
        </w:rPr>
        <w:t xml:space="preserve">Listening to </w:t>
      </w:r>
      <w:r w:rsidRPr="00C21CA1">
        <w:rPr>
          <w:rFonts w:ascii="Times New Roman" w:hAnsi="Times New Roman" w:cs="Times New Roman"/>
          <w:bCs/>
          <w:i/>
          <w:iCs/>
        </w:rPr>
        <w:t>Kokoro Alate</w:t>
      </w:r>
      <w:r w:rsidRPr="00C21CA1">
        <w:rPr>
          <w:rFonts w:ascii="Times New Roman" w:hAnsi="Times New Roman" w:cs="Times New Roman"/>
          <w:bCs/>
        </w:rPr>
        <w:t xml:space="preserve"> has improved my communication with my spouse. 33(3%) respondents strongly agree, 46(46%) respondents agree, 16(16%) respondents were neutral, 4(4%) respondents disagree while 1(1%) respondents strongly disagree that Listening to </w:t>
      </w:r>
      <w:r w:rsidRPr="00C21CA1">
        <w:rPr>
          <w:rFonts w:ascii="Times New Roman" w:hAnsi="Times New Roman" w:cs="Times New Roman"/>
          <w:bCs/>
          <w:i/>
          <w:iCs/>
        </w:rPr>
        <w:t>Kokoro Alate</w:t>
      </w:r>
      <w:r w:rsidRPr="00C21CA1">
        <w:rPr>
          <w:rFonts w:ascii="Times New Roman" w:hAnsi="Times New Roman" w:cs="Times New Roman"/>
          <w:bCs/>
        </w:rPr>
        <w:t xml:space="preserve"> has improved my communication with my spouse.</w:t>
      </w:r>
    </w:p>
    <w:p w:rsidR="004D3DBF" w:rsidRPr="00C21CA1" w:rsidRDefault="004D3DBF" w:rsidP="00C21CA1">
      <w:pPr>
        <w:spacing w:after="0" w:line="360" w:lineRule="auto"/>
        <w:contextualSpacing/>
        <w:jc w:val="both"/>
        <w:rPr>
          <w:rFonts w:ascii="Times New Roman" w:hAnsi="Times New Roman" w:cs="Times New Roman"/>
        </w:rPr>
      </w:pPr>
      <w:r w:rsidRPr="00C21CA1">
        <w:rPr>
          <w:rFonts w:ascii="Times New Roman" w:hAnsi="Times New Roman" w:cs="Times New Roman"/>
          <w:b/>
        </w:rPr>
        <w:t xml:space="preserve">Table 18: </w:t>
      </w:r>
      <w:r w:rsidRPr="00C21CA1">
        <w:rPr>
          <w:rFonts w:ascii="Times New Roman" w:hAnsi="Times New Roman" w:cs="Times New Roman"/>
        </w:rPr>
        <w:t>The radio program offers practical solutions to common marital problems.</w:t>
      </w:r>
    </w:p>
    <w:tbl>
      <w:tblPr>
        <w:tblW w:w="0" w:type="auto"/>
        <w:tblLook w:val="04A0" w:firstRow="1" w:lastRow="0" w:firstColumn="1" w:lastColumn="0" w:noHBand="0" w:noVBand="1"/>
      </w:tblPr>
      <w:tblGrid>
        <w:gridCol w:w="3595"/>
        <w:gridCol w:w="3150"/>
        <w:gridCol w:w="2274"/>
      </w:tblGrid>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bCs/>
              </w:rPr>
            </w:pPr>
            <w:r w:rsidRPr="00C21CA1">
              <w:rPr>
                <w:rFonts w:ascii="Times New Roman" w:hAnsi="Times New Roman" w:cs="Times New Roman"/>
                <w:b/>
                <w:bCs/>
              </w:rPr>
              <w:t>Percentage (%)</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49%</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30%</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11%</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2%</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both"/>
              <w:rPr>
                <w:rFonts w:ascii="Times New Roman" w:hAnsi="Times New Roman" w:cs="Times New Roman"/>
                <w:bCs/>
              </w:rPr>
            </w:pPr>
            <w:r w:rsidRPr="00C21CA1">
              <w:rPr>
                <w:rFonts w:ascii="Times New Roman" w:hAnsi="Times New Roman" w:cs="Times New Roman"/>
                <w:bCs/>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D3DBF" w:rsidRPr="00C21CA1" w:rsidRDefault="004D3DBF" w:rsidP="00C21CA1">
            <w:pPr>
              <w:spacing w:after="0" w:line="240" w:lineRule="auto"/>
              <w:ind w:right="720"/>
              <w:jc w:val="center"/>
              <w:rPr>
                <w:rFonts w:ascii="Times New Roman" w:hAnsi="Times New Roman" w:cs="Times New Roman"/>
              </w:rPr>
            </w:pPr>
            <w:r w:rsidRPr="00C21CA1">
              <w:rPr>
                <w:rFonts w:ascii="Times New Roman" w:hAnsi="Times New Roman" w:cs="Times New Roman"/>
              </w:rPr>
              <w:t>8%</w:t>
            </w:r>
          </w:p>
        </w:tc>
      </w:tr>
      <w:tr w:rsidR="004D3DBF" w:rsidRPr="00C21CA1" w:rsidTr="004D3DB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both"/>
              <w:rPr>
                <w:rFonts w:ascii="Times New Roman" w:hAnsi="Times New Roman" w:cs="Times New Roman"/>
                <w:b/>
                <w:bCs/>
              </w:rPr>
            </w:pPr>
            <w:r w:rsidRPr="00C21CA1">
              <w:rPr>
                <w:rFonts w:ascii="Times New Roman" w:hAnsi="Times New Roman" w:cs="Times New Roman"/>
                <w:b/>
                <w:bCs/>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3DBF" w:rsidRPr="00C21CA1" w:rsidRDefault="004D3DBF" w:rsidP="00C21CA1">
            <w:pPr>
              <w:spacing w:after="0" w:line="240" w:lineRule="auto"/>
              <w:ind w:right="720"/>
              <w:jc w:val="center"/>
              <w:rPr>
                <w:rFonts w:ascii="Times New Roman" w:hAnsi="Times New Roman" w:cs="Times New Roman"/>
                <w:b/>
              </w:rPr>
            </w:pPr>
            <w:r w:rsidRPr="00C21CA1">
              <w:rPr>
                <w:rFonts w:ascii="Times New Roman" w:hAnsi="Times New Roman" w:cs="Times New Roman"/>
                <w:b/>
              </w:rPr>
              <w:t>100%</w:t>
            </w:r>
          </w:p>
        </w:tc>
      </w:tr>
    </w:tbl>
    <w:p w:rsidR="004D3DBF" w:rsidRPr="00C21CA1" w:rsidRDefault="004D3DBF" w:rsidP="00C21CA1">
      <w:pPr>
        <w:spacing w:after="0" w:line="360" w:lineRule="auto"/>
        <w:ind w:right="720"/>
        <w:jc w:val="both"/>
        <w:rPr>
          <w:rFonts w:ascii="Times New Roman" w:hAnsi="Times New Roman" w:cs="Times New Roman"/>
          <w:i/>
        </w:rPr>
      </w:pPr>
      <w:r w:rsidRPr="00C21CA1">
        <w:rPr>
          <w:rFonts w:ascii="Times New Roman" w:hAnsi="Times New Roman" w:cs="Times New Roman"/>
          <w:b/>
          <w:i/>
        </w:rPr>
        <w:t xml:space="preserve">Source: </w:t>
      </w:r>
      <w:r w:rsidRPr="00C21CA1">
        <w:rPr>
          <w:rFonts w:ascii="Times New Roman" w:hAnsi="Times New Roman" w:cs="Times New Roman"/>
          <w:i/>
        </w:rPr>
        <w:t>Field Survey, 2025</w:t>
      </w:r>
    </w:p>
    <w:p w:rsidR="007D17A2" w:rsidRPr="00C21CA1" w:rsidRDefault="004D3DBF" w:rsidP="00C21CA1">
      <w:pPr>
        <w:spacing w:after="0" w:line="360" w:lineRule="auto"/>
        <w:contextualSpacing/>
        <w:jc w:val="both"/>
        <w:rPr>
          <w:rFonts w:ascii="Times New Roman" w:hAnsi="Times New Roman" w:cs="Times New Roman"/>
        </w:rPr>
      </w:pPr>
      <w:r w:rsidRPr="00C21CA1">
        <w:rPr>
          <w:rFonts w:ascii="Times New Roman" w:hAnsi="Times New Roman" w:cs="Times New Roman"/>
          <w:b/>
        </w:rPr>
        <w:t xml:space="preserve">Analysis: </w:t>
      </w:r>
      <w:r w:rsidRPr="00C21CA1">
        <w:rPr>
          <w:rFonts w:ascii="Times New Roman" w:hAnsi="Times New Roman" w:cs="Times New Roman"/>
        </w:rPr>
        <w:t>From the table presented above, it shows the answer of the respondents to the question: The radio program offers practical solutions to common marital problems</w:t>
      </w:r>
      <w:r w:rsidRPr="00C21CA1">
        <w:rPr>
          <w:rFonts w:ascii="Times New Roman" w:hAnsi="Times New Roman" w:cs="Times New Roman"/>
          <w:bCs/>
        </w:rPr>
        <w:t>.</w:t>
      </w:r>
      <w:r w:rsidRPr="00C21CA1">
        <w:rPr>
          <w:rFonts w:ascii="Times New Roman" w:hAnsi="Times New Roman" w:cs="Times New Roman"/>
        </w:rPr>
        <w:t xml:space="preserve"> </w:t>
      </w:r>
      <w:r w:rsidRPr="00C21CA1">
        <w:rPr>
          <w:rFonts w:ascii="Times New Roman" w:hAnsi="Times New Roman" w:cs="Times New Roman"/>
          <w:bCs/>
        </w:rPr>
        <w:t xml:space="preserve">49(49%) respondents strongly agree, 30(30%) respondents agree, 11(11%) respondents were neutral, 2(2%) respondents disagree while 8(8%) respondents strongly disagree that </w:t>
      </w:r>
      <w:r w:rsidRPr="00C21CA1">
        <w:rPr>
          <w:rFonts w:ascii="Times New Roman" w:hAnsi="Times New Roman" w:cs="Times New Roman"/>
        </w:rPr>
        <w:t>the radio program offers practical solutions to common marital problems.</w:t>
      </w:r>
    </w:p>
    <w:p w:rsidR="004D3DBF" w:rsidRPr="00C21CA1" w:rsidRDefault="004D3DBF" w:rsidP="00F473A1">
      <w:pPr>
        <w:pStyle w:val="Heading1"/>
        <w:rPr>
          <w:sz w:val="22"/>
          <w:szCs w:val="22"/>
        </w:rPr>
      </w:pPr>
      <w:bookmarkStart w:id="131" w:name="_Toc201118461"/>
      <w:bookmarkStart w:id="132" w:name="_Toc201122734"/>
      <w:r w:rsidRPr="00C21CA1">
        <w:rPr>
          <w:sz w:val="22"/>
          <w:szCs w:val="22"/>
        </w:rPr>
        <w:t>4.2</w:t>
      </w:r>
      <w:r w:rsidRPr="00C21CA1">
        <w:rPr>
          <w:sz w:val="22"/>
          <w:szCs w:val="22"/>
        </w:rPr>
        <w:tab/>
        <w:t>Analysis of Research Question</w:t>
      </w:r>
      <w:bookmarkEnd w:id="131"/>
      <w:bookmarkEnd w:id="132"/>
    </w:p>
    <w:p w:rsidR="004D3DBF" w:rsidRPr="00C21CA1" w:rsidRDefault="004D3DBF" w:rsidP="004D3DBF">
      <w:pPr>
        <w:spacing w:line="360" w:lineRule="auto"/>
        <w:contextualSpacing/>
        <w:jc w:val="both"/>
        <w:rPr>
          <w:rFonts w:ascii="Times New Roman" w:eastAsia="Times New Roman" w:hAnsi="Times New Roman" w:cs="Times New Roman"/>
          <w:bCs/>
        </w:rPr>
      </w:pPr>
      <w:r w:rsidRPr="00C21CA1">
        <w:rPr>
          <w:rFonts w:ascii="Times New Roman" w:hAnsi="Times New Roman" w:cs="Times New Roman"/>
          <w:b/>
        </w:rPr>
        <w:t>Research Question one:</w:t>
      </w:r>
      <w:r w:rsidRPr="00C21CA1">
        <w:rPr>
          <w:rFonts w:ascii="Times New Roman" w:hAnsi="Times New Roman" w:cs="Times New Roman"/>
        </w:rPr>
        <w:t xml:space="preserve"> </w:t>
      </w:r>
      <w:r w:rsidR="000F4FC4" w:rsidRPr="00C21CA1">
        <w:rPr>
          <w:rFonts w:ascii="Times New Roman" w:eastAsia="Times New Roman" w:hAnsi="Times New Roman" w:cs="Times New Roman"/>
          <w:bCs/>
        </w:rPr>
        <w:t>How is radio used as a medium for addressing marital conflicts?</w:t>
      </w:r>
    </w:p>
    <w:p w:rsidR="000F4FC4" w:rsidRPr="00C21CA1" w:rsidRDefault="000F4FC4" w:rsidP="004D3DBF">
      <w:pPr>
        <w:spacing w:line="360" w:lineRule="auto"/>
        <w:contextualSpacing/>
        <w:jc w:val="both"/>
        <w:rPr>
          <w:rFonts w:ascii="Times New Roman" w:hAnsi="Times New Roman" w:cs="Times New Roman"/>
        </w:rPr>
      </w:pPr>
      <w:r w:rsidRPr="00C21CA1">
        <w:rPr>
          <w:rFonts w:ascii="Times New Roman" w:eastAsia="Times New Roman" w:hAnsi="Times New Roman" w:cs="Times New Roman"/>
          <w:bCs/>
        </w:rPr>
        <w:t xml:space="preserve">Table 6, 7, 8 and 9 answers research question one.  </w:t>
      </w:r>
      <w:r w:rsidRPr="00C21CA1">
        <w:rPr>
          <w:rFonts w:ascii="Times New Roman" w:hAnsi="Times New Roman" w:cs="Times New Roman"/>
        </w:rPr>
        <w:t xml:space="preserve">60 respondents representing 60% of the overall sampled respondents admitted that they are aware of radio programmes that discuss marital issues and conflicts while 40 other respondents being 40% of the total sampled respondents are not aware of such radio programmes that discuss marital issues and conflicts. Base on the foregoing, majority of the respondents (60%) are aware of several radio programmes about marital issues and conflicts. This turn-up majority indicates that many of the respondents that participated in this survey have a contextual understanding and awareness of the phenomenon understudy and while 40% may not be really keen to any radio programmes on marital issues, they are very familiar to marital issues that unfold within the society and are resourceful enough to give credible information that will aid the objectives of this study. 40 respondents representing 40% of the total respondents admitted that religious and faith-based radio programmes will do best in resolving the marital issues. 10 respondents representing 10% of the sampled respondents believed that relationship talk shows are the most effective radio programmes to address marital issues. 15 respondents being 15% of the respondents alluded that call-in counselling sessions will do better in addressing marital issues. 5 respondents of which are 5% of the total sampled respondents claimed that radio dramas/storytelling is the most effective radio programmes to address marital issues.  Meanwhile, 20 respondents representing 20% of the overall sampled respondents are of the perception that expert interviews and panel discussions is the most effective radio programmes to address the challenges of marital status while 10 respondents being 10% of the sampled respondents believe health and family life education is the best radio programmes to ameliorate marital issues. In lieu of the above presented data, majority of the respondents (40%) attested to the claim that religious and faith-based radio programme is the best contents to improve marital crisis and on the other hand 20% agreed panel discussion and expert interview. Moreover, other perceptions cannot be marginalized as any of the radio programmes may be best for treating marital issues depending of the demographic architecture of the parties involved. 55 respondents being 55% of the overall sampled respondents claimed that they have received marital advice from a radio programme. 40 respondents representing 40% of the total respondents denied having received marital advice from a radio programme while 5 other respondents representing 5% of the total sampled respondents are not sure of the above. However, majority of respondents (55%) have received marital advice from radio programmes. This justify the effectiveness of the social responsibility media theory that asserted that the media is saddled with the role of ensuring a peaceful social settings as well as social development as they operate their core journalism role. Lastly, </w:t>
      </w:r>
      <w:r w:rsidRPr="00C21CA1">
        <w:rPr>
          <w:rFonts w:ascii="Times New Roman" w:hAnsi="Times New Roman" w:cs="Times New Roman"/>
          <w:bCs/>
          <w:iCs/>
        </w:rPr>
        <w:t xml:space="preserve">80 respondents representing 80% of the total sampled respondents claimed that they listen to </w:t>
      </w:r>
      <w:r w:rsidRPr="00C21CA1">
        <w:rPr>
          <w:rFonts w:ascii="Times New Roman" w:hAnsi="Times New Roman" w:cs="Times New Roman"/>
          <w:bCs/>
          <w:i/>
          <w:iCs/>
        </w:rPr>
        <w:t xml:space="preserve">Kokoro Alate </w:t>
      </w:r>
      <w:r w:rsidRPr="00C21CA1">
        <w:rPr>
          <w:rFonts w:ascii="Times New Roman" w:hAnsi="Times New Roman" w:cs="Times New Roman"/>
          <w:bCs/>
          <w:iCs/>
        </w:rPr>
        <w:t>programme on Agidigbo FM while 20 respondents being 20% of the total respondents affirmed that they have never listen to the programme on the FM radio. Majority of the respondents (80%) listen to the programme via the radio station and this underpin a reasonable justification of doubt that data collected from the respondents during field survey are reliable. As the data were gathered from relevant respondents who have background knowledge of the marital issues being addressed on the programme it will also ascertain how effective the programme has been able to resolve marital issues.</w:t>
      </w:r>
    </w:p>
    <w:p w:rsidR="000F4FC4" w:rsidRPr="00C21CA1" w:rsidRDefault="004D3DBF" w:rsidP="000F4FC4">
      <w:pPr>
        <w:spacing w:after="0" w:line="360" w:lineRule="auto"/>
        <w:jc w:val="both"/>
        <w:rPr>
          <w:rFonts w:ascii="Times New Roman" w:eastAsia="Times New Roman" w:hAnsi="Times New Roman" w:cs="Times New Roman"/>
          <w:bCs/>
        </w:rPr>
      </w:pPr>
      <w:r w:rsidRPr="00C21CA1">
        <w:rPr>
          <w:rFonts w:ascii="Times New Roman" w:hAnsi="Times New Roman" w:cs="Times New Roman"/>
          <w:b/>
        </w:rPr>
        <w:t>Research Question two:</w:t>
      </w:r>
      <w:r w:rsidR="000F4FC4" w:rsidRPr="00C21CA1">
        <w:rPr>
          <w:rFonts w:ascii="Times New Roman" w:eastAsia="Times New Roman" w:hAnsi="Times New Roman" w:cs="Times New Roman"/>
          <w:bCs/>
        </w:rPr>
        <w:t xml:space="preserve"> What types of radio programs are most effective in resolving marital issues?</w:t>
      </w:r>
    </w:p>
    <w:p w:rsidR="004D3DBF" w:rsidRPr="00C21CA1" w:rsidRDefault="000F4FC4" w:rsidP="000F4FC4">
      <w:pPr>
        <w:spacing w:after="0" w:line="360" w:lineRule="auto"/>
        <w:jc w:val="both"/>
        <w:rPr>
          <w:rFonts w:ascii="Times New Roman" w:eastAsia="Times New Roman" w:hAnsi="Times New Roman" w:cs="Times New Roman"/>
        </w:rPr>
      </w:pPr>
      <w:r w:rsidRPr="00C21CA1">
        <w:rPr>
          <w:rFonts w:ascii="Times New Roman" w:eastAsia="Times New Roman" w:hAnsi="Times New Roman" w:cs="Times New Roman"/>
          <w:bCs/>
        </w:rPr>
        <w:t xml:space="preserve">Table 10, 11 and 12 gives reply to research question two. </w:t>
      </w:r>
      <w:r w:rsidRPr="00C21CA1">
        <w:rPr>
          <w:rFonts w:ascii="Times New Roman" w:hAnsi="Times New Roman" w:cs="Times New Roman"/>
          <w:bCs/>
        </w:rPr>
        <w:t xml:space="preserve">18(18%) respondents strongly agree, 36(36%) respondents agree, 19(19%) respondents were neutral, 9(9%) respondents disagree while 11(11%) respondents strongly disagree that  Radio programs on marriage have helped raise awareness about conflict resolution strategies. 19(19%) respondents strongly agree, 36(36%) respondents agree, 19(19%) respondents were neutral, 15(15%) respondents disagree while 11 (11%) respondents strongly disagree that </w:t>
      </w:r>
      <w:r w:rsidRPr="00C21CA1">
        <w:rPr>
          <w:rFonts w:ascii="Times New Roman" w:hAnsi="Times New Roman" w:cs="Times New Roman"/>
        </w:rPr>
        <w:t xml:space="preserve">The </w:t>
      </w:r>
      <w:r w:rsidRPr="00C21CA1">
        <w:rPr>
          <w:rFonts w:ascii="Times New Roman" w:hAnsi="Times New Roman" w:cs="Times New Roman"/>
          <w:iCs/>
        </w:rPr>
        <w:t xml:space="preserve">Experts on radio (e.g., counselors, religious leaders) provide relevant advice on resolving marital conflicts. Lastly. </w:t>
      </w:r>
      <w:r w:rsidRPr="00C21CA1">
        <w:rPr>
          <w:rFonts w:ascii="Times New Roman" w:hAnsi="Times New Roman" w:cs="Times New Roman"/>
        </w:rPr>
        <w:t>22(22%) the answer of the respondents to the question: Radio dramas and storytelling are engaging and help listeners learn how to manage marital issues. 39</w:t>
      </w:r>
      <w:r w:rsidRPr="00C21CA1">
        <w:rPr>
          <w:rFonts w:ascii="Times New Roman" w:hAnsi="Times New Roman" w:cs="Times New Roman"/>
          <w:bCs/>
        </w:rPr>
        <w:t xml:space="preserve">(2%) respondents strongly agree, 22(22%) respondents agree and were neutral, 7(7%) respondents disagree while 10(10%) respondents strongly disagree that </w:t>
      </w:r>
      <w:r w:rsidRPr="00C21CA1">
        <w:rPr>
          <w:rFonts w:ascii="Times New Roman" w:hAnsi="Times New Roman" w:cs="Times New Roman"/>
        </w:rPr>
        <w:t>Radio dramas and storytelling are engaging and help listeners learn how to manage marital issues.</w:t>
      </w:r>
    </w:p>
    <w:p w:rsidR="000F4FC4" w:rsidRPr="00C21CA1" w:rsidRDefault="004D3DBF" w:rsidP="000F4FC4">
      <w:pPr>
        <w:spacing w:after="0" w:line="360" w:lineRule="auto"/>
        <w:jc w:val="both"/>
        <w:rPr>
          <w:rFonts w:ascii="Times New Roman" w:hAnsi="Times New Roman" w:cs="Times New Roman"/>
        </w:rPr>
      </w:pPr>
      <w:r w:rsidRPr="00C21CA1">
        <w:rPr>
          <w:rFonts w:ascii="Times New Roman" w:hAnsi="Times New Roman" w:cs="Times New Roman"/>
          <w:b/>
        </w:rPr>
        <w:t>Research Question three:</w:t>
      </w:r>
      <w:r w:rsidR="000F4FC4" w:rsidRPr="00C21CA1">
        <w:rPr>
          <w:rFonts w:ascii="Times New Roman" w:hAnsi="Times New Roman" w:cs="Times New Roman"/>
        </w:rPr>
        <w:t xml:space="preserve"> To what extent do couples implement the strategies and advice provided in radio programs?</w:t>
      </w:r>
    </w:p>
    <w:p w:rsidR="004D3DBF" w:rsidRPr="00C21CA1" w:rsidRDefault="000F4FC4" w:rsidP="000F4FC4">
      <w:pPr>
        <w:spacing w:after="0" w:line="360" w:lineRule="auto"/>
        <w:jc w:val="both"/>
        <w:rPr>
          <w:rFonts w:ascii="Times New Roman" w:eastAsia="Times New Roman" w:hAnsi="Times New Roman" w:cs="Times New Roman"/>
        </w:rPr>
      </w:pPr>
      <w:r w:rsidRPr="00C21CA1">
        <w:rPr>
          <w:rFonts w:ascii="Times New Roman" w:hAnsi="Times New Roman" w:cs="Times New Roman"/>
        </w:rPr>
        <w:t xml:space="preserve">Table 13, 14 and 15 answers research question three. </w:t>
      </w:r>
      <w:r w:rsidRPr="00C21CA1">
        <w:rPr>
          <w:rFonts w:ascii="Times New Roman" w:hAnsi="Times New Roman" w:cs="Times New Roman"/>
          <w:bCs/>
        </w:rPr>
        <w:t xml:space="preserve">24(24%) respondents strongly agree, 39(39%) respondents agree, 23(23%) respondents were neutral, 5(5%) respondents disagree while 8(8%) respondents strongly disagree that </w:t>
      </w:r>
      <w:r w:rsidRPr="00C21CA1">
        <w:rPr>
          <w:rFonts w:ascii="Times New Roman" w:hAnsi="Times New Roman" w:cs="Times New Roman"/>
        </w:rPr>
        <w:t xml:space="preserve">The timing of a radio program (morning, evening, etc.) affects its effectiveness in reaching and helping married couples. </w:t>
      </w:r>
      <w:r w:rsidRPr="00C21CA1">
        <w:rPr>
          <w:rFonts w:ascii="Times New Roman" w:hAnsi="Times New Roman" w:cs="Times New Roman"/>
          <w:bCs/>
        </w:rPr>
        <w:t xml:space="preserve">18(18%) respondents strongly agree, 45(45%) respondents agree, 22(22%) respondents were neutral, 9(9%) respondents disagree while 6(6%) respondents strongly disagree that </w:t>
      </w:r>
      <w:r w:rsidRPr="00C21CA1">
        <w:rPr>
          <w:rFonts w:ascii="Times New Roman" w:hAnsi="Times New Roman" w:cs="Times New Roman"/>
        </w:rPr>
        <w:t xml:space="preserve">implementing advice from radio programs has helped reduce conflicts in my marriage. Lastly, </w:t>
      </w:r>
      <w:r w:rsidRPr="00C21CA1">
        <w:rPr>
          <w:rFonts w:ascii="Times New Roman" w:hAnsi="Times New Roman" w:cs="Times New Roman"/>
          <w:bCs/>
        </w:rPr>
        <w:t xml:space="preserve">30(30%) respondents strongly agree, 42(42%) respondents agree, 16(16%) respondents were neutral, 12(12%) respondents disagree while 1(1%) respondents strongly disagree that </w:t>
      </w:r>
      <w:r w:rsidRPr="00C21CA1">
        <w:rPr>
          <w:rFonts w:ascii="Times New Roman" w:hAnsi="Times New Roman" w:cs="Times New Roman"/>
        </w:rPr>
        <w:t>we are more willing to try solutions from radio programs than advice from friends or relatives.</w:t>
      </w:r>
    </w:p>
    <w:p w:rsidR="000F4FC4" w:rsidRPr="00C21CA1" w:rsidRDefault="004D3DBF" w:rsidP="000F4FC4">
      <w:pPr>
        <w:spacing w:after="0" w:line="360" w:lineRule="auto"/>
        <w:jc w:val="both"/>
        <w:rPr>
          <w:rFonts w:ascii="Times New Roman" w:hAnsi="Times New Roman" w:cs="Times New Roman"/>
        </w:rPr>
      </w:pPr>
      <w:r w:rsidRPr="00C21CA1">
        <w:rPr>
          <w:rFonts w:ascii="Times New Roman" w:hAnsi="Times New Roman" w:cs="Times New Roman"/>
          <w:b/>
        </w:rPr>
        <w:t>Research Question Four:</w:t>
      </w:r>
      <w:r w:rsidRPr="00C21CA1">
        <w:rPr>
          <w:rFonts w:ascii="Times New Roman" w:hAnsi="Times New Roman" w:cs="Times New Roman"/>
        </w:rPr>
        <w:t xml:space="preserve"> </w:t>
      </w:r>
      <w:r w:rsidR="000F4FC4" w:rsidRPr="00C21CA1">
        <w:rPr>
          <w:rFonts w:ascii="Times New Roman" w:hAnsi="Times New Roman" w:cs="Times New Roman"/>
        </w:rPr>
        <w:t xml:space="preserve">What challenges do couples face in accessing or utilizing radio programs for resolving marital conflicts? </w:t>
      </w:r>
    </w:p>
    <w:p w:rsidR="00EB309B" w:rsidRPr="00C21CA1" w:rsidRDefault="000F4FC4" w:rsidP="000F4FC4">
      <w:pPr>
        <w:spacing w:after="0" w:line="360" w:lineRule="auto"/>
        <w:jc w:val="both"/>
        <w:rPr>
          <w:rFonts w:ascii="Times New Roman" w:hAnsi="Times New Roman" w:cs="Times New Roman"/>
        </w:rPr>
      </w:pPr>
      <w:r w:rsidRPr="00C21CA1">
        <w:rPr>
          <w:rFonts w:ascii="Times New Roman" w:hAnsi="Times New Roman" w:cs="Times New Roman"/>
        </w:rPr>
        <w:t xml:space="preserve">Table 16, 17 and 18 gives reply to research question four. </w:t>
      </w:r>
      <w:r w:rsidRPr="00C21CA1">
        <w:rPr>
          <w:rFonts w:ascii="Times New Roman" w:hAnsi="Times New Roman" w:cs="Times New Roman"/>
          <w:bCs/>
        </w:rPr>
        <w:t xml:space="preserve">25(25%) respondents strongly agree, 46(46%) respondents agree, 9(9%) respondents were neutral, 13(13%) respondents disagree while 7(7%) respondents strongly disagree that </w:t>
      </w:r>
      <w:r w:rsidRPr="00C21CA1">
        <w:rPr>
          <w:rFonts w:ascii="Times New Roman" w:hAnsi="Times New Roman" w:cs="Times New Roman"/>
        </w:rPr>
        <w:t xml:space="preserve">Agidigbo FM serves as a reliable platform for discussing family and marital issues. </w:t>
      </w:r>
      <w:r w:rsidRPr="00C21CA1">
        <w:rPr>
          <w:rFonts w:ascii="Times New Roman" w:hAnsi="Times New Roman" w:cs="Times New Roman"/>
          <w:bCs/>
        </w:rPr>
        <w:t xml:space="preserve">33(3%) respondents strongly agree, 46(46%) respondents agree, 16(16%) respondents were neutral, 4(4%) respondents disagree while 1(1%) respondents strongly disagree that Listening to </w:t>
      </w:r>
      <w:r w:rsidRPr="00C21CA1">
        <w:rPr>
          <w:rFonts w:ascii="Times New Roman" w:hAnsi="Times New Roman" w:cs="Times New Roman"/>
          <w:bCs/>
          <w:i/>
          <w:iCs/>
        </w:rPr>
        <w:t>Kokoro Alate</w:t>
      </w:r>
      <w:r w:rsidRPr="00C21CA1">
        <w:rPr>
          <w:rFonts w:ascii="Times New Roman" w:hAnsi="Times New Roman" w:cs="Times New Roman"/>
          <w:bCs/>
        </w:rPr>
        <w:t xml:space="preserve"> has improved my communication with my spouse. Lastly, 49(49%) respondents strongly agree, 30(30%) respondents agree, 11(11%) respondents were neutral, 2(2%) respondents disagree while 8(8%) respondents strongly disagree that </w:t>
      </w:r>
      <w:r w:rsidRPr="00C21CA1">
        <w:rPr>
          <w:rFonts w:ascii="Times New Roman" w:hAnsi="Times New Roman" w:cs="Times New Roman"/>
        </w:rPr>
        <w:t>the radio program offers practical solutions to common marital problems.</w:t>
      </w:r>
    </w:p>
    <w:p w:rsidR="004D3DBF" w:rsidRPr="00C21CA1" w:rsidRDefault="00EB309B" w:rsidP="00EB309B">
      <w:pPr>
        <w:pStyle w:val="Heading1"/>
        <w:rPr>
          <w:sz w:val="22"/>
          <w:szCs w:val="22"/>
        </w:rPr>
      </w:pPr>
      <w:bookmarkStart w:id="133" w:name="_Toc201118462"/>
      <w:bookmarkStart w:id="134" w:name="_Toc201122735"/>
      <w:r w:rsidRPr="00C21CA1">
        <w:rPr>
          <w:sz w:val="22"/>
          <w:szCs w:val="22"/>
        </w:rPr>
        <w:t>4.3</w:t>
      </w:r>
      <w:r w:rsidRPr="00C21CA1">
        <w:rPr>
          <w:sz w:val="22"/>
          <w:szCs w:val="22"/>
        </w:rPr>
        <w:tab/>
        <w:t>Discussion of Findings</w:t>
      </w:r>
      <w:bookmarkEnd w:id="133"/>
      <w:bookmarkEnd w:id="134"/>
    </w:p>
    <w:p w:rsidR="00EB309B" w:rsidRPr="00C21CA1" w:rsidRDefault="00EB309B" w:rsidP="00EB309B">
      <w:pPr>
        <w:spacing w:line="360" w:lineRule="auto"/>
        <w:contextualSpacing/>
        <w:jc w:val="both"/>
        <w:rPr>
          <w:rFonts w:ascii="Times New Roman" w:hAnsi="Times New Roman" w:cs="Times New Roman"/>
        </w:rPr>
      </w:pPr>
      <w:r w:rsidRPr="00C21CA1">
        <w:rPr>
          <w:rFonts w:ascii="Times New Roman" w:hAnsi="Times New Roman" w:cs="Times New Roman"/>
        </w:rPr>
        <w:t xml:space="preserve">The findings of the study revealed that </w:t>
      </w:r>
      <w:r w:rsidRPr="00C21CA1">
        <w:rPr>
          <w:rFonts w:ascii="Times New Roman" w:hAnsi="Times New Roman" w:cs="Times New Roman"/>
          <w:i/>
          <w:iCs/>
        </w:rPr>
        <w:t>Kokoro Alate</w:t>
      </w:r>
      <w:r w:rsidRPr="00C21CA1">
        <w:rPr>
          <w:rFonts w:ascii="Times New Roman" w:hAnsi="Times New Roman" w:cs="Times New Roman"/>
        </w:rPr>
        <w:t>, a popular program on Agidigbo FM hosted by Oriyomi Hamzat, plays a significant role in resolving marital conflicts among couples in the Agidigbo FM listening area. Many respondents acknowledged that the program offers a safe platform for individuals to share their marital problems anonymously, enabling them to receive unbiased and culturally relevant advice. This has increased the accessibility of conflict resolution mechanisms for listeners who may otherwise avoid traditional counseling due to societal stigma or financial constraints. The program’s host, through a combination of empathy, wisdom, and experience, is seen as a trusted mediator by both genders.</w:t>
      </w:r>
    </w:p>
    <w:p w:rsidR="00EB309B" w:rsidRPr="00C21CA1" w:rsidRDefault="00EB309B" w:rsidP="00EB309B">
      <w:pPr>
        <w:spacing w:line="360" w:lineRule="auto"/>
        <w:contextualSpacing/>
        <w:jc w:val="both"/>
        <w:rPr>
          <w:rFonts w:ascii="Times New Roman" w:hAnsi="Times New Roman" w:cs="Times New Roman"/>
        </w:rPr>
      </w:pPr>
      <w:r w:rsidRPr="00C21CA1">
        <w:rPr>
          <w:rFonts w:ascii="Times New Roman" w:hAnsi="Times New Roman" w:cs="Times New Roman"/>
        </w:rPr>
        <w:t xml:space="preserve">Furthermore, the perception of radio as an effective tool for marital conflict resolution was largely positive among participants. Most respondents believed that </w:t>
      </w:r>
      <w:r w:rsidRPr="00C21CA1">
        <w:rPr>
          <w:rFonts w:ascii="Times New Roman" w:hAnsi="Times New Roman" w:cs="Times New Roman"/>
          <w:i/>
          <w:iCs/>
        </w:rPr>
        <w:t>Kokoro Alate</w:t>
      </w:r>
      <w:r w:rsidRPr="00C21CA1">
        <w:rPr>
          <w:rFonts w:ascii="Times New Roman" w:hAnsi="Times New Roman" w:cs="Times New Roman"/>
        </w:rPr>
        <w:t xml:space="preserve"> promotes better communication between spouses by offering practical guidance rooted in societal values and moral instruction. Listeners expressed that the program not only resolves conflicts but also educates them on how to prevent future misunderstandings. Some noted that listening to real-life cases being handled on the show gave them insight into managing their own relationships better, thus improving marital harmony.</w:t>
      </w:r>
    </w:p>
    <w:p w:rsidR="00EB309B" w:rsidRPr="00C21CA1" w:rsidRDefault="00EB309B" w:rsidP="00EB309B">
      <w:pPr>
        <w:spacing w:line="360" w:lineRule="auto"/>
        <w:contextualSpacing/>
        <w:jc w:val="both"/>
        <w:rPr>
          <w:rFonts w:ascii="Times New Roman" w:hAnsi="Times New Roman" w:cs="Times New Roman"/>
        </w:rPr>
      </w:pPr>
      <w:r w:rsidRPr="00C21CA1">
        <w:rPr>
          <w:rFonts w:ascii="Times New Roman" w:hAnsi="Times New Roman" w:cs="Times New Roman"/>
        </w:rPr>
        <w:t xml:space="preserve">However, the findings also highlighted some limitations. A few respondents were skeptical of the depth of solutions provided on-air, noting that complex marital issues may require face-to-face counseling or professional therapy. Additionally, while </w:t>
      </w:r>
      <w:r w:rsidRPr="00C21CA1">
        <w:rPr>
          <w:rFonts w:ascii="Times New Roman" w:hAnsi="Times New Roman" w:cs="Times New Roman"/>
          <w:i/>
          <w:iCs/>
        </w:rPr>
        <w:t>Kokoro Alate</w:t>
      </w:r>
      <w:r w:rsidRPr="00C21CA1">
        <w:rPr>
          <w:rFonts w:ascii="Times New Roman" w:hAnsi="Times New Roman" w:cs="Times New Roman"/>
        </w:rPr>
        <w:t xml:space="preserve"> promotes cultural and moral solutions, it may sometimes fall short of addressing issues involving legal or psychological aspects. Nonetheless, the overall findings affirmed that radio programs like </w:t>
      </w:r>
      <w:r w:rsidRPr="00C21CA1">
        <w:rPr>
          <w:rFonts w:ascii="Times New Roman" w:hAnsi="Times New Roman" w:cs="Times New Roman"/>
          <w:i/>
          <w:iCs/>
        </w:rPr>
        <w:t>Kokoro Alate</w:t>
      </w:r>
      <w:r w:rsidRPr="00C21CA1">
        <w:rPr>
          <w:rFonts w:ascii="Times New Roman" w:hAnsi="Times New Roman" w:cs="Times New Roman"/>
        </w:rPr>
        <w:t xml:space="preserve"> are a powerful medium for public enlightenment, community support, and alternative conflict resolution, particularly in societies where access to formal counseling services is limited.</w:t>
      </w:r>
    </w:p>
    <w:p w:rsidR="00EF09FC" w:rsidRPr="00C21CA1" w:rsidRDefault="00EF09FC">
      <w:pPr>
        <w:rPr>
          <w:rFonts w:ascii="Times New Roman" w:hAnsi="Times New Roman" w:cs="Times New Roman"/>
        </w:rPr>
      </w:pPr>
      <w:r w:rsidRPr="00C21CA1">
        <w:rPr>
          <w:rFonts w:ascii="Times New Roman" w:hAnsi="Times New Roman" w:cs="Times New Roman"/>
        </w:rPr>
        <w:br w:type="page"/>
      </w:r>
    </w:p>
    <w:p w:rsidR="00951B05" w:rsidRPr="00F473A1" w:rsidRDefault="00951B05" w:rsidP="00F473A1">
      <w:pPr>
        <w:pStyle w:val="Heading1"/>
        <w:jc w:val="center"/>
      </w:pPr>
      <w:bookmarkStart w:id="135" w:name="_Toc201118463"/>
      <w:bookmarkStart w:id="136" w:name="_Toc201122736"/>
      <w:r w:rsidRPr="00F473A1">
        <w:t>CHAPTER FIVE</w:t>
      </w:r>
      <w:r w:rsidRPr="00F473A1">
        <w:br/>
        <w:t>SUMMARY, CONCLUSION, AND RECOMMENDATIONS</w:t>
      </w:r>
      <w:bookmarkEnd w:id="135"/>
      <w:bookmarkEnd w:id="136"/>
    </w:p>
    <w:p w:rsidR="00951B05" w:rsidRPr="00F473A1" w:rsidRDefault="00951B05" w:rsidP="00F473A1">
      <w:pPr>
        <w:pStyle w:val="Heading1"/>
        <w:rPr>
          <w:szCs w:val="24"/>
        </w:rPr>
      </w:pPr>
      <w:bookmarkStart w:id="137" w:name="_Toc201118464"/>
      <w:bookmarkStart w:id="138" w:name="_Toc201122737"/>
      <w:r w:rsidRPr="00F473A1">
        <w:t>5.1</w:t>
      </w:r>
      <w:r w:rsidRPr="00F473A1">
        <w:tab/>
        <w:t>Summary</w:t>
      </w:r>
      <w:bookmarkEnd w:id="137"/>
      <w:bookmarkEnd w:id="138"/>
    </w:p>
    <w:p w:rsidR="00951B05" w:rsidRPr="00951B05" w:rsidRDefault="00951B05" w:rsidP="00396EA0">
      <w:pPr>
        <w:spacing w:before="100" w:beforeAutospacing="1" w:after="100" w:afterAutospacing="1" w:line="360" w:lineRule="auto"/>
        <w:jc w:val="both"/>
        <w:rPr>
          <w:rFonts w:ascii="Times New Roman" w:eastAsia="Times New Roman" w:hAnsi="Times New Roman" w:cs="Times New Roman"/>
          <w:sz w:val="24"/>
          <w:szCs w:val="24"/>
        </w:rPr>
      </w:pPr>
      <w:r w:rsidRPr="00951B05">
        <w:rPr>
          <w:rFonts w:ascii="Times New Roman" w:eastAsia="Times New Roman" w:hAnsi="Times New Roman" w:cs="Times New Roman"/>
          <w:sz w:val="24"/>
          <w:szCs w:val="24"/>
        </w:rPr>
        <w:t xml:space="preserve">This research examined the </w:t>
      </w:r>
      <w:r w:rsidRPr="00951B05">
        <w:rPr>
          <w:rFonts w:ascii="Times New Roman" w:eastAsia="Times New Roman" w:hAnsi="Times New Roman" w:cs="Times New Roman"/>
          <w:i/>
          <w:iCs/>
          <w:sz w:val="24"/>
          <w:szCs w:val="24"/>
        </w:rPr>
        <w:t>uses and perception of radio in marital conflict resolution</w:t>
      </w:r>
      <w:r w:rsidRPr="00951B05">
        <w:rPr>
          <w:rFonts w:ascii="Times New Roman" w:eastAsia="Times New Roman" w:hAnsi="Times New Roman" w:cs="Times New Roman"/>
          <w:sz w:val="24"/>
          <w:szCs w:val="24"/>
        </w:rPr>
        <w:t xml:space="preserve">, with a focus on </w:t>
      </w:r>
      <w:r w:rsidRPr="00951B05">
        <w:rPr>
          <w:rFonts w:ascii="Times New Roman" w:eastAsia="Times New Roman" w:hAnsi="Times New Roman" w:cs="Times New Roman"/>
          <w:i/>
          <w:iCs/>
          <w:sz w:val="24"/>
          <w:szCs w:val="24"/>
        </w:rPr>
        <w:t>Kokoro Alate</w:t>
      </w:r>
      <w:r w:rsidRPr="00951B05">
        <w:rPr>
          <w:rFonts w:ascii="Times New Roman" w:eastAsia="Times New Roman" w:hAnsi="Times New Roman" w:cs="Times New Roman"/>
          <w:sz w:val="24"/>
          <w:szCs w:val="24"/>
        </w:rPr>
        <w:t>, a program aired on Agidigbo FM and hosted by Oriyomi Hamzat. The study was structured into five chapters, each addressing a critical aspect of the research process.</w:t>
      </w:r>
    </w:p>
    <w:p w:rsidR="00951B05" w:rsidRPr="00951B05" w:rsidRDefault="00951B05" w:rsidP="00951B05">
      <w:pPr>
        <w:spacing w:before="100" w:beforeAutospacing="1" w:after="100" w:afterAutospacing="1" w:line="360" w:lineRule="auto"/>
        <w:jc w:val="both"/>
        <w:rPr>
          <w:rFonts w:ascii="Times New Roman" w:eastAsia="Times New Roman" w:hAnsi="Times New Roman" w:cs="Times New Roman"/>
          <w:sz w:val="24"/>
          <w:szCs w:val="24"/>
        </w:rPr>
      </w:pPr>
      <w:r w:rsidRPr="00951B05">
        <w:rPr>
          <w:rFonts w:ascii="Times New Roman" w:eastAsia="Times New Roman" w:hAnsi="Times New Roman" w:cs="Times New Roman"/>
          <w:sz w:val="24"/>
          <w:szCs w:val="24"/>
        </w:rPr>
        <w:t xml:space="preserve">Chapter One provided the background of the study, identified the research problem, and outlined the research objectives and questions. It also presented the significance, scope, and key definitions relevant to the study. Chapter Two explored existing literature and theoretical frameworks, adopting the </w:t>
      </w:r>
      <w:r w:rsidRPr="00951B05">
        <w:rPr>
          <w:rFonts w:ascii="Times New Roman" w:eastAsia="Times New Roman" w:hAnsi="Times New Roman" w:cs="Times New Roman"/>
          <w:b/>
          <w:bCs/>
          <w:sz w:val="24"/>
          <w:szCs w:val="24"/>
        </w:rPr>
        <w:t>Uses and Gratification Theory</w:t>
      </w:r>
      <w:r w:rsidRPr="00951B05">
        <w:rPr>
          <w:rFonts w:ascii="Times New Roman" w:eastAsia="Times New Roman" w:hAnsi="Times New Roman" w:cs="Times New Roman"/>
          <w:sz w:val="24"/>
          <w:szCs w:val="24"/>
        </w:rPr>
        <w:t xml:space="preserve"> and </w:t>
      </w:r>
      <w:r w:rsidRPr="00951B05">
        <w:rPr>
          <w:rFonts w:ascii="Times New Roman" w:eastAsia="Times New Roman" w:hAnsi="Times New Roman" w:cs="Times New Roman"/>
          <w:b/>
          <w:bCs/>
          <w:sz w:val="24"/>
          <w:szCs w:val="24"/>
        </w:rPr>
        <w:t>Agenda Setting Theory</w:t>
      </w:r>
      <w:r w:rsidRPr="00951B05">
        <w:rPr>
          <w:rFonts w:ascii="Times New Roman" w:eastAsia="Times New Roman" w:hAnsi="Times New Roman" w:cs="Times New Roman"/>
          <w:sz w:val="24"/>
          <w:szCs w:val="24"/>
        </w:rPr>
        <w:t xml:space="preserve"> to understand how audiences actively seek media content for specific needs and how media i</w:t>
      </w:r>
      <w:r>
        <w:rPr>
          <w:rFonts w:ascii="Times New Roman" w:eastAsia="Times New Roman" w:hAnsi="Times New Roman" w:cs="Times New Roman"/>
          <w:sz w:val="24"/>
          <w:szCs w:val="24"/>
        </w:rPr>
        <w:t>nfluences public discourse on social issues, </w:t>
      </w:r>
      <w:r w:rsidRPr="00951B05">
        <w:rPr>
          <w:rFonts w:ascii="Times New Roman" w:eastAsia="Times New Roman" w:hAnsi="Times New Roman" w:cs="Times New Roman"/>
          <w:sz w:val="24"/>
          <w:szCs w:val="24"/>
        </w:rPr>
        <w:t>respectively.</w:t>
      </w:r>
      <w:r w:rsidRPr="00951B05">
        <w:rPr>
          <w:rFonts w:ascii="Times New Roman" w:eastAsia="Times New Roman" w:hAnsi="Times New Roman" w:cs="Times New Roman"/>
          <w:sz w:val="24"/>
          <w:szCs w:val="24"/>
        </w:rPr>
        <w:br/>
        <w:t>Chapter Three described the research methodology, including the research design, population, sample size, sampling techniques, and the data collection instrument (structured questionnaires). It also discussed the validity and reliability of the instrument, methods of</w:t>
      </w:r>
      <w:r>
        <w:rPr>
          <w:rFonts w:ascii="Times New Roman" w:eastAsia="Times New Roman" w:hAnsi="Times New Roman" w:cs="Times New Roman"/>
          <w:sz w:val="24"/>
          <w:szCs w:val="24"/>
        </w:rPr>
        <w:t xml:space="preserve"> administration, and techniques for data </w:t>
      </w:r>
      <w:r w:rsidRPr="00951B05">
        <w:rPr>
          <w:rFonts w:ascii="Times New Roman" w:eastAsia="Times New Roman" w:hAnsi="Times New Roman" w:cs="Times New Roman"/>
          <w:sz w:val="24"/>
          <w:szCs w:val="24"/>
        </w:rPr>
        <w:t>analysis.</w:t>
      </w:r>
      <w:r w:rsidRPr="00951B05">
        <w:rPr>
          <w:rFonts w:ascii="Times New Roman" w:eastAsia="Times New Roman" w:hAnsi="Times New Roman" w:cs="Times New Roman"/>
          <w:sz w:val="24"/>
          <w:szCs w:val="24"/>
        </w:rPr>
        <w:br/>
        <w:t xml:space="preserve">Chapter Four presented the results of the study using descriptive statistics. It detailed the level of listener engagement with </w:t>
      </w:r>
      <w:r w:rsidRPr="00951B05">
        <w:rPr>
          <w:rFonts w:ascii="Times New Roman" w:eastAsia="Times New Roman" w:hAnsi="Times New Roman" w:cs="Times New Roman"/>
          <w:i/>
          <w:iCs/>
          <w:sz w:val="24"/>
          <w:szCs w:val="24"/>
        </w:rPr>
        <w:t>Kokoro Alate</w:t>
      </w:r>
      <w:r w:rsidRPr="00951B05">
        <w:rPr>
          <w:rFonts w:ascii="Times New Roman" w:eastAsia="Times New Roman" w:hAnsi="Times New Roman" w:cs="Times New Roman"/>
          <w:sz w:val="24"/>
          <w:szCs w:val="24"/>
        </w:rPr>
        <w:t>, the program’s perceived relevance in addressing marital conflicts, and the extent to which it influenced listeners' perspectives and conflict resolution approaches.</w:t>
      </w:r>
      <w:r w:rsidRPr="00951B05">
        <w:rPr>
          <w:rFonts w:ascii="Times New Roman" w:eastAsia="Times New Roman" w:hAnsi="Times New Roman" w:cs="Times New Roman"/>
          <w:sz w:val="24"/>
          <w:szCs w:val="24"/>
        </w:rPr>
        <w:br/>
        <w:t>Chapter Five summarizes the findings, offers conclusions, identifies limitations of the study, and provides practical recommendations.</w:t>
      </w:r>
    </w:p>
    <w:p w:rsidR="00951B05" w:rsidRDefault="00951B05" w:rsidP="00951B05">
      <w:pPr>
        <w:pStyle w:val="Heading1"/>
        <w:rPr>
          <w:rFonts w:eastAsia="Times New Roman" w:cs="Times New Roman"/>
          <w:szCs w:val="24"/>
        </w:rPr>
      </w:pPr>
      <w:bookmarkStart w:id="139" w:name="_Toc201118465"/>
      <w:bookmarkStart w:id="140" w:name="_Toc201122738"/>
      <w:r w:rsidRPr="00951B05">
        <w:t>5.2</w:t>
      </w:r>
      <w:r w:rsidRPr="00951B05">
        <w:tab/>
        <w:t>Conclusion</w:t>
      </w:r>
      <w:bookmarkEnd w:id="139"/>
      <w:bookmarkEnd w:id="140"/>
    </w:p>
    <w:p w:rsidR="00951B05" w:rsidRPr="00951B05" w:rsidRDefault="00951B05" w:rsidP="00951B05">
      <w:pPr>
        <w:spacing w:before="100" w:beforeAutospacing="1" w:after="100" w:afterAutospacing="1" w:line="360" w:lineRule="auto"/>
        <w:jc w:val="both"/>
        <w:rPr>
          <w:rFonts w:ascii="Times New Roman" w:eastAsia="Times New Roman" w:hAnsi="Times New Roman" w:cs="Times New Roman"/>
          <w:sz w:val="24"/>
          <w:szCs w:val="24"/>
        </w:rPr>
      </w:pPr>
      <w:r w:rsidRPr="00951B05">
        <w:rPr>
          <w:rFonts w:ascii="Times New Roman" w:eastAsia="Times New Roman" w:hAnsi="Times New Roman" w:cs="Times New Roman"/>
          <w:sz w:val="24"/>
          <w:szCs w:val="24"/>
        </w:rPr>
        <w:t xml:space="preserve">The study concludes that radio remains a powerful medium in addressing sensitive social issues such as marital conflict. </w:t>
      </w:r>
      <w:r w:rsidRPr="00951B05">
        <w:rPr>
          <w:rFonts w:ascii="Times New Roman" w:eastAsia="Times New Roman" w:hAnsi="Times New Roman" w:cs="Times New Roman"/>
          <w:i/>
          <w:iCs/>
          <w:sz w:val="24"/>
          <w:szCs w:val="24"/>
        </w:rPr>
        <w:t>Kokoro Alate</w:t>
      </w:r>
      <w:r w:rsidRPr="00951B05">
        <w:rPr>
          <w:rFonts w:ascii="Times New Roman" w:eastAsia="Times New Roman" w:hAnsi="Times New Roman" w:cs="Times New Roman"/>
          <w:sz w:val="24"/>
          <w:szCs w:val="24"/>
        </w:rPr>
        <w:t xml:space="preserve"> on Agidigbo FM serves as a practical platform where real-life family and marital issues are discussed, and practical resolutions are offered. The findings revealed that a significant number of listeners perceive the program as both informative and therapeutic, particularly in helping couples gain insight into managing conflict and understanding diverse perspectives.</w:t>
      </w:r>
    </w:p>
    <w:p w:rsidR="00951B05" w:rsidRPr="00951B05" w:rsidRDefault="00951B05" w:rsidP="00951B05">
      <w:pPr>
        <w:spacing w:before="100" w:beforeAutospacing="1" w:after="100" w:afterAutospacing="1" w:line="360" w:lineRule="auto"/>
        <w:jc w:val="both"/>
        <w:rPr>
          <w:rFonts w:ascii="Times New Roman" w:eastAsia="Times New Roman" w:hAnsi="Times New Roman" w:cs="Times New Roman"/>
          <w:sz w:val="24"/>
          <w:szCs w:val="24"/>
        </w:rPr>
      </w:pPr>
      <w:r w:rsidRPr="00951B05">
        <w:rPr>
          <w:rFonts w:ascii="Times New Roman" w:eastAsia="Times New Roman" w:hAnsi="Times New Roman" w:cs="Times New Roman"/>
          <w:sz w:val="24"/>
          <w:szCs w:val="24"/>
        </w:rPr>
        <w:t>Furthermore, the host's approach—combining empathy, cultural wisdom, and expert opinions—has made the program relatable and impactful. Listeners noted that they often reflect on the shared experiences and apply some of the advice to their personal situations. However, the effectiveness of the program is also influenced by the listeners’ level of education, cultural background, and willingness to act on the advice received.</w:t>
      </w:r>
    </w:p>
    <w:p w:rsidR="00951B05" w:rsidRPr="00951B05" w:rsidRDefault="00951B05" w:rsidP="00951B05">
      <w:pPr>
        <w:spacing w:before="100" w:beforeAutospacing="1" w:after="100" w:afterAutospacing="1" w:line="360" w:lineRule="auto"/>
        <w:jc w:val="both"/>
        <w:rPr>
          <w:rFonts w:ascii="Times New Roman" w:eastAsia="Times New Roman" w:hAnsi="Times New Roman" w:cs="Times New Roman"/>
          <w:sz w:val="24"/>
          <w:szCs w:val="24"/>
        </w:rPr>
      </w:pPr>
      <w:r w:rsidRPr="00951B05">
        <w:rPr>
          <w:rFonts w:ascii="Times New Roman" w:eastAsia="Times New Roman" w:hAnsi="Times New Roman" w:cs="Times New Roman"/>
          <w:sz w:val="24"/>
          <w:szCs w:val="24"/>
        </w:rPr>
        <w:t xml:space="preserve">Overall, </w:t>
      </w:r>
      <w:r w:rsidRPr="00951B05">
        <w:rPr>
          <w:rFonts w:ascii="Times New Roman" w:eastAsia="Times New Roman" w:hAnsi="Times New Roman" w:cs="Times New Roman"/>
          <w:i/>
          <w:iCs/>
          <w:sz w:val="24"/>
          <w:szCs w:val="24"/>
        </w:rPr>
        <w:t>Kokoro Alate</w:t>
      </w:r>
      <w:r w:rsidRPr="00951B05">
        <w:rPr>
          <w:rFonts w:ascii="Times New Roman" w:eastAsia="Times New Roman" w:hAnsi="Times New Roman" w:cs="Times New Roman"/>
          <w:sz w:val="24"/>
          <w:szCs w:val="24"/>
        </w:rPr>
        <w:t xml:space="preserve"> demonstrates how radio, when used responsibly and creatively, can serve as a conflict resolution tool, particularly in societies where public discussions about marital issues are still considered taboo.</w:t>
      </w:r>
    </w:p>
    <w:p w:rsidR="00951B05" w:rsidRDefault="00396EA0" w:rsidP="00951B05">
      <w:pPr>
        <w:pStyle w:val="Heading1"/>
        <w:rPr>
          <w:rFonts w:eastAsia="Times New Roman"/>
        </w:rPr>
      </w:pPr>
      <w:bookmarkStart w:id="141" w:name="_Toc201118467"/>
      <w:bookmarkStart w:id="142" w:name="_Toc201122739"/>
      <w:r>
        <w:rPr>
          <w:rFonts w:eastAsia="Times New Roman"/>
        </w:rPr>
        <w:t>5.3</w:t>
      </w:r>
      <w:r w:rsidR="00951B05">
        <w:rPr>
          <w:rFonts w:eastAsia="Times New Roman"/>
        </w:rPr>
        <w:tab/>
      </w:r>
      <w:r w:rsidR="00951B05" w:rsidRPr="00951B05">
        <w:rPr>
          <w:rFonts w:eastAsia="Times New Roman"/>
        </w:rPr>
        <w:t>Recommendations</w:t>
      </w:r>
      <w:bookmarkEnd w:id="141"/>
      <w:bookmarkEnd w:id="142"/>
    </w:p>
    <w:p w:rsidR="00951B05" w:rsidRPr="00951B05" w:rsidRDefault="00951B05" w:rsidP="00951B05">
      <w:pPr>
        <w:spacing w:before="100" w:beforeAutospacing="1" w:after="100" w:afterAutospacing="1" w:line="360" w:lineRule="auto"/>
        <w:jc w:val="both"/>
        <w:rPr>
          <w:rFonts w:ascii="Times New Roman" w:eastAsia="Times New Roman" w:hAnsi="Times New Roman" w:cs="Times New Roman"/>
          <w:sz w:val="24"/>
          <w:szCs w:val="24"/>
        </w:rPr>
      </w:pPr>
      <w:r w:rsidRPr="00951B05">
        <w:rPr>
          <w:rFonts w:ascii="Times New Roman" w:eastAsia="Times New Roman" w:hAnsi="Times New Roman" w:cs="Times New Roman"/>
          <w:sz w:val="24"/>
          <w:szCs w:val="24"/>
        </w:rPr>
        <w:t xml:space="preserve">i. </w:t>
      </w:r>
      <w:r w:rsidRPr="00951B05">
        <w:rPr>
          <w:rFonts w:ascii="Times New Roman" w:eastAsia="Times New Roman" w:hAnsi="Times New Roman" w:cs="Times New Roman"/>
          <w:b/>
          <w:bCs/>
          <w:sz w:val="24"/>
          <w:szCs w:val="24"/>
        </w:rPr>
        <w:t>Increased Expert Involvement</w:t>
      </w:r>
      <w:r w:rsidRPr="00951B05">
        <w:rPr>
          <w:rFonts w:ascii="Times New Roman" w:eastAsia="Times New Roman" w:hAnsi="Times New Roman" w:cs="Times New Roman"/>
          <w:sz w:val="24"/>
          <w:szCs w:val="24"/>
        </w:rPr>
        <w:t>: The program should consistently involve psychologists, marriage counselors, and legal experts to provide diverse and professional perspectives on marital issues.</w:t>
      </w:r>
    </w:p>
    <w:p w:rsidR="00951B05" w:rsidRPr="00951B05" w:rsidRDefault="00951B05" w:rsidP="00396EA0">
      <w:pPr>
        <w:spacing w:before="100" w:beforeAutospacing="1" w:after="100" w:afterAutospacing="1" w:line="360" w:lineRule="auto"/>
        <w:jc w:val="both"/>
        <w:rPr>
          <w:rFonts w:ascii="Times New Roman" w:eastAsia="Times New Roman" w:hAnsi="Times New Roman" w:cs="Times New Roman"/>
          <w:sz w:val="24"/>
          <w:szCs w:val="24"/>
        </w:rPr>
      </w:pPr>
      <w:r w:rsidRPr="00951B05">
        <w:rPr>
          <w:rFonts w:ascii="Times New Roman" w:eastAsia="Times New Roman" w:hAnsi="Times New Roman" w:cs="Times New Roman"/>
          <w:sz w:val="24"/>
          <w:szCs w:val="24"/>
        </w:rPr>
        <w:t xml:space="preserve">ii. </w:t>
      </w:r>
      <w:r w:rsidRPr="00951B05">
        <w:rPr>
          <w:rFonts w:ascii="Times New Roman" w:eastAsia="Times New Roman" w:hAnsi="Times New Roman" w:cs="Times New Roman"/>
          <w:b/>
          <w:bCs/>
          <w:sz w:val="24"/>
          <w:szCs w:val="24"/>
        </w:rPr>
        <w:t>Expansion to Other Regions</w:t>
      </w:r>
      <w:r w:rsidRPr="00951B05">
        <w:rPr>
          <w:rFonts w:ascii="Times New Roman" w:eastAsia="Times New Roman" w:hAnsi="Times New Roman" w:cs="Times New Roman"/>
          <w:sz w:val="24"/>
          <w:szCs w:val="24"/>
        </w:rPr>
        <w:t xml:space="preserve">: Agidigbo FM and similar stations should consider syndicating programs like </w:t>
      </w:r>
      <w:r w:rsidRPr="00951B05">
        <w:rPr>
          <w:rFonts w:ascii="Times New Roman" w:eastAsia="Times New Roman" w:hAnsi="Times New Roman" w:cs="Times New Roman"/>
          <w:i/>
          <w:iCs/>
          <w:sz w:val="24"/>
          <w:szCs w:val="24"/>
        </w:rPr>
        <w:t>Kokoro Alate</w:t>
      </w:r>
      <w:r w:rsidRPr="00951B05">
        <w:rPr>
          <w:rFonts w:ascii="Times New Roman" w:eastAsia="Times New Roman" w:hAnsi="Times New Roman" w:cs="Times New Roman"/>
          <w:sz w:val="24"/>
          <w:szCs w:val="24"/>
        </w:rPr>
        <w:t xml:space="preserve"> to reach a wider audience, especially in rural areas where marital conflicts are prevalent and underreported.</w:t>
      </w:r>
    </w:p>
    <w:p w:rsidR="00951B05" w:rsidRPr="00951B05" w:rsidRDefault="00951B05" w:rsidP="00951B05">
      <w:pPr>
        <w:spacing w:before="100" w:beforeAutospacing="1" w:after="100" w:afterAutospacing="1" w:line="360" w:lineRule="auto"/>
        <w:jc w:val="both"/>
        <w:rPr>
          <w:rFonts w:ascii="Times New Roman" w:eastAsia="Times New Roman" w:hAnsi="Times New Roman" w:cs="Times New Roman"/>
          <w:sz w:val="24"/>
          <w:szCs w:val="24"/>
        </w:rPr>
      </w:pPr>
      <w:r w:rsidRPr="00951B05">
        <w:rPr>
          <w:rFonts w:ascii="Times New Roman" w:eastAsia="Times New Roman" w:hAnsi="Times New Roman" w:cs="Times New Roman"/>
          <w:sz w:val="24"/>
          <w:szCs w:val="24"/>
        </w:rPr>
        <w:t xml:space="preserve">iii. </w:t>
      </w:r>
      <w:r w:rsidRPr="00951B05">
        <w:rPr>
          <w:rFonts w:ascii="Times New Roman" w:eastAsia="Times New Roman" w:hAnsi="Times New Roman" w:cs="Times New Roman"/>
          <w:b/>
          <w:bCs/>
          <w:sz w:val="24"/>
          <w:szCs w:val="24"/>
        </w:rPr>
        <w:t>Audience Feedback Integration</w:t>
      </w:r>
      <w:r w:rsidRPr="00951B05">
        <w:rPr>
          <w:rFonts w:ascii="Times New Roman" w:eastAsia="Times New Roman" w:hAnsi="Times New Roman" w:cs="Times New Roman"/>
          <w:sz w:val="24"/>
          <w:szCs w:val="24"/>
        </w:rPr>
        <w:t>: Periodic listener surveys or live call-in reviews should be adopted to tailor the program to meet the evolving needs of its audience.</w:t>
      </w:r>
    </w:p>
    <w:p w:rsidR="00951B05" w:rsidRPr="00951B05" w:rsidRDefault="00951B05" w:rsidP="004A2C85">
      <w:pPr>
        <w:spacing w:before="100" w:beforeAutospacing="1" w:after="100" w:afterAutospacing="1" w:line="360" w:lineRule="auto"/>
        <w:jc w:val="both"/>
        <w:rPr>
          <w:rFonts w:ascii="Times New Roman" w:eastAsia="Times New Roman" w:hAnsi="Times New Roman" w:cs="Times New Roman"/>
          <w:sz w:val="24"/>
          <w:szCs w:val="24"/>
        </w:rPr>
      </w:pPr>
      <w:r w:rsidRPr="00951B05">
        <w:rPr>
          <w:rFonts w:ascii="Times New Roman" w:eastAsia="Times New Roman" w:hAnsi="Times New Roman" w:cs="Times New Roman"/>
          <w:sz w:val="24"/>
          <w:szCs w:val="24"/>
        </w:rPr>
        <w:t xml:space="preserve">iv. </w:t>
      </w:r>
      <w:r w:rsidRPr="00951B05">
        <w:rPr>
          <w:rFonts w:ascii="Times New Roman" w:eastAsia="Times New Roman" w:hAnsi="Times New Roman" w:cs="Times New Roman"/>
          <w:b/>
          <w:bCs/>
          <w:sz w:val="24"/>
          <w:szCs w:val="24"/>
        </w:rPr>
        <w:t>Use of Multilingual Broadcasts</w:t>
      </w:r>
      <w:r w:rsidRPr="00951B05">
        <w:rPr>
          <w:rFonts w:ascii="Times New Roman" w:eastAsia="Times New Roman" w:hAnsi="Times New Roman" w:cs="Times New Roman"/>
          <w:sz w:val="24"/>
          <w:szCs w:val="24"/>
        </w:rPr>
        <w:t>: Broadcasting the program in major Nigerian languages can help expand its reach and ensure that culturally diverse audiences benefit from the discussions.</w:t>
      </w:r>
    </w:p>
    <w:p w:rsidR="00951B05" w:rsidRPr="00951B05" w:rsidRDefault="00951B05" w:rsidP="00951B05">
      <w:pPr>
        <w:spacing w:before="100" w:beforeAutospacing="1" w:after="100" w:afterAutospacing="1" w:line="360" w:lineRule="auto"/>
        <w:jc w:val="both"/>
        <w:rPr>
          <w:rFonts w:ascii="Times New Roman" w:eastAsia="Times New Roman" w:hAnsi="Times New Roman" w:cs="Times New Roman"/>
          <w:sz w:val="24"/>
          <w:szCs w:val="24"/>
        </w:rPr>
      </w:pPr>
      <w:r w:rsidRPr="00951B05">
        <w:rPr>
          <w:rFonts w:ascii="Times New Roman" w:eastAsia="Times New Roman" w:hAnsi="Times New Roman" w:cs="Times New Roman"/>
          <w:sz w:val="24"/>
          <w:szCs w:val="24"/>
        </w:rPr>
        <w:t xml:space="preserve">v. </w:t>
      </w:r>
      <w:r w:rsidRPr="00951B05">
        <w:rPr>
          <w:rFonts w:ascii="Times New Roman" w:eastAsia="Times New Roman" w:hAnsi="Times New Roman" w:cs="Times New Roman"/>
          <w:b/>
          <w:bCs/>
          <w:sz w:val="24"/>
          <w:szCs w:val="24"/>
        </w:rPr>
        <w:t>Media Literacy Campaigns</w:t>
      </w:r>
      <w:r w:rsidRPr="00951B05">
        <w:rPr>
          <w:rFonts w:ascii="Times New Roman" w:eastAsia="Times New Roman" w:hAnsi="Times New Roman" w:cs="Times New Roman"/>
          <w:sz w:val="24"/>
          <w:szCs w:val="24"/>
        </w:rPr>
        <w:t>: Radio stations should partner with NGOs and community leaders to run media literacy workshops, helping listeners interpret and apply advice from radio programs more effectively.</w:t>
      </w:r>
    </w:p>
    <w:p w:rsidR="00951B05" w:rsidRPr="00951B05" w:rsidRDefault="00951B05" w:rsidP="00951B05">
      <w:pPr>
        <w:spacing w:before="100" w:beforeAutospacing="1" w:after="100" w:afterAutospacing="1" w:line="360" w:lineRule="auto"/>
        <w:jc w:val="both"/>
        <w:rPr>
          <w:rFonts w:ascii="Times New Roman" w:eastAsia="Times New Roman" w:hAnsi="Times New Roman" w:cs="Times New Roman"/>
          <w:sz w:val="24"/>
          <w:szCs w:val="24"/>
        </w:rPr>
      </w:pPr>
      <w:r w:rsidRPr="00951B05">
        <w:rPr>
          <w:rFonts w:ascii="Times New Roman" w:eastAsia="Times New Roman" w:hAnsi="Times New Roman" w:cs="Times New Roman"/>
          <w:sz w:val="24"/>
          <w:szCs w:val="24"/>
        </w:rPr>
        <w:t xml:space="preserve">vi. </w:t>
      </w:r>
      <w:r w:rsidRPr="00951B05">
        <w:rPr>
          <w:rFonts w:ascii="Times New Roman" w:eastAsia="Times New Roman" w:hAnsi="Times New Roman" w:cs="Times New Roman"/>
          <w:b/>
          <w:bCs/>
          <w:sz w:val="24"/>
          <w:szCs w:val="24"/>
        </w:rPr>
        <w:t>Podcast and Online Access</w:t>
      </w:r>
      <w:r w:rsidRPr="00951B05">
        <w:rPr>
          <w:rFonts w:ascii="Times New Roman" w:eastAsia="Times New Roman" w:hAnsi="Times New Roman" w:cs="Times New Roman"/>
          <w:sz w:val="24"/>
          <w:szCs w:val="24"/>
        </w:rPr>
        <w:t xml:space="preserve">: To keep up with the digital shift, </w:t>
      </w:r>
      <w:r w:rsidRPr="00951B05">
        <w:rPr>
          <w:rFonts w:ascii="Times New Roman" w:eastAsia="Times New Roman" w:hAnsi="Times New Roman" w:cs="Times New Roman"/>
          <w:i/>
          <w:iCs/>
          <w:sz w:val="24"/>
          <w:szCs w:val="24"/>
        </w:rPr>
        <w:t>Kokoro Alate</w:t>
      </w:r>
      <w:r w:rsidRPr="00951B05">
        <w:rPr>
          <w:rFonts w:ascii="Times New Roman" w:eastAsia="Times New Roman" w:hAnsi="Times New Roman" w:cs="Times New Roman"/>
          <w:sz w:val="24"/>
          <w:szCs w:val="24"/>
        </w:rPr>
        <w:t xml:space="preserve"> should be uploaded as a podcast or made available on social media platforms, allowing broader access, especially for the youth and Nigerians in the diaspora.</w:t>
      </w:r>
    </w:p>
    <w:p w:rsidR="00951B05" w:rsidRPr="00951B05" w:rsidRDefault="00951B05" w:rsidP="00951B05">
      <w:pPr>
        <w:spacing w:before="100" w:beforeAutospacing="1" w:after="100" w:afterAutospacing="1" w:line="360" w:lineRule="auto"/>
        <w:jc w:val="both"/>
        <w:rPr>
          <w:rFonts w:ascii="Times New Roman" w:eastAsia="Times New Roman" w:hAnsi="Times New Roman" w:cs="Times New Roman"/>
          <w:sz w:val="24"/>
          <w:szCs w:val="24"/>
        </w:rPr>
      </w:pPr>
      <w:r w:rsidRPr="00951B05">
        <w:rPr>
          <w:rFonts w:ascii="Times New Roman" w:eastAsia="Times New Roman" w:hAnsi="Times New Roman" w:cs="Times New Roman"/>
          <w:sz w:val="24"/>
          <w:szCs w:val="24"/>
        </w:rPr>
        <w:t xml:space="preserve">vii. </w:t>
      </w:r>
      <w:r w:rsidRPr="00951B05">
        <w:rPr>
          <w:rFonts w:ascii="Times New Roman" w:eastAsia="Times New Roman" w:hAnsi="Times New Roman" w:cs="Times New Roman"/>
          <w:b/>
          <w:bCs/>
          <w:sz w:val="24"/>
          <w:szCs w:val="24"/>
        </w:rPr>
        <w:t>Government and NGO Partnership</w:t>
      </w:r>
      <w:r w:rsidRPr="00951B05">
        <w:rPr>
          <w:rFonts w:ascii="Times New Roman" w:eastAsia="Times New Roman" w:hAnsi="Times New Roman" w:cs="Times New Roman"/>
          <w:sz w:val="24"/>
          <w:szCs w:val="24"/>
        </w:rPr>
        <w:t xml:space="preserve">: Relevant stakeholders, including the Ministry of Women Affairs and NGOs focused on family welfare, should support programs like </w:t>
      </w:r>
      <w:r w:rsidRPr="00951B05">
        <w:rPr>
          <w:rFonts w:ascii="Times New Roman" w:eastAsia="Times New Roman" w:hAnsi="Times New Roman" w:cs="Times New Roman"/>
          <w:i/>
          <w:iCs/>
          <w:sz w:val="24"/>
          <w:szCs w:val="24"/>
        </w:rPr>
        <w:t>Kokoro Alate</w:t>
      </w:r>
      <w:r w:rsidRPr="00951B05">
        <w:rPr>
          <w:rFonts w:ascii="Times New Roman" w:eastAsia="Times New Roman" w:hAnsi="Times New Roman" w:cs="Times New Roman"/>
          <w:sz w:val="24"/>
          <w:szCs w:val="24"/>
        </w:rPr>
        <w:t xml:space="preserve"> through funding, research, and capacity-building initiatives.</w:t>
      </w:r>
    </w:p>
    <w:p w:rsidR="00951B05" w:rsidRPr="00951B05" w:rsidRDefault="00951B05" w:rsidP="00951B05">
      <w:pPr>
        <w:spacing w:before="100" w:beforeAutospacing="1" w:after="100" w:afterAutospacing="1" w:line="360" w:lineRule="auto"/>
        <w:ind w:firstLine="720"/>
        <w:jc w:val="both"/>
        <w:rPr>
          <w:rFonts w:ascii="Times New Roman" w:eastAsia="Times New Roman" w:hAnsi="Times New Roman" w:cs="Times New Roman"/>
          <w:sz w:val="24"/>
          <w:szCs w:val="24"/>
        </w:rPr>
      </w:pPr>
      <w:r w:rsidRPr="00951B05">
        <w:rPr>
          <w:rFonts w:ascii="Times New Roman" w:eastAsia="Times New Roman" w:hAnsi="Times New Roman" w:cs="Times New Roman"/>
          <w:sz w:val="24"/>
          <w:szCs w:val="24"/>
        </w:rPr>
        <w:t>By implementing these recommendations, radio can continue to serve as a meaningful platform for marital conflict resolution, contributing to social cohesion and the promotion of healthier relationships in Nigerian society.</w:t>
      </w:r>
    </w:p>
    <w:p w:rsidR="009A697C" w:rsidRDefault="009A697C">
      <w:pPr>
        <w:rPr>
          <w:rFonts w:ascii="Times New Roman" w:hAnsi="Times New Roman" w:cs="Times New Roman"/>
          <w:sz w:val="24"/>
          <w:szCs w:val="24"/>
        </w:rPr>
      </w:pPr>
      <w:r>
        <w:rPr>
          <w:rFonts w:ascii="Times New Roman" w:hAnsi="Times New Roman" w:cs="Times New Roman"/>
          <w:sz w:val="24"/>
          <w:szCs w:val="24"/>
        </w:rPr>
        <w:br w:type="page"/>
      </w:r>
    </w:p>
    <w:p w:rsidR="009A697C" w:rsidRDefault="009A697C" w:rsidP="009A697C">
      <w:pPr>
        <w:pStyle w:val="Heading1"/>
        <w:jc w:val="center"/>
      </w:pPr>
      <w:bookmarkStart w:id="143" w:name="_Toc201118468"/>
      <w:bookmarkStart w:id="144" w:name="_Toc201122740"/>
      <w:r>
        <w:t>REFERENCE</w:t>
      </w:r>
      <w:bookmarkEnd w:id="143"/>
      <w:bookmarkEnd w:id="144"/>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Aina, O. (2012). </w:t>
      </w:r>
      <w:r w:rsidRPr="009A697C">
        <w:rPr>
          <w:rFonts w:ascii="Times New Roman" w:hAnsi="Times New Roman" w:cs="Times New Roman"/>
          <w:i/>
          <w:iCs/>
          <w:sz w:val="24"/>
          <w:szCs w:val="24"/>
        </w:rPr>
        <w:t>Marriage Counseling in Contemporary Nigeria</w:t>
      </w:r>
      <w:r w:rsidRPr="009A697C">
        <w:rPr>
          <w:rFonts w:ascii="Times New Roman" w:hAnsi="Times New Roman" w:cs="Times New Roman"/>
          <w:sz w:val="24"/>
          <w:szCs w:val="24"/>
        </w:rPr>
        <w:t>. Lagos: Lantern Books.</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Akpan, E. (2010). The role of radio in rural development: A Nigerian perspective. </w:t>
      </w:r>
      <w:r w:rsidRPr="009A697C">
        <w:rPr>
          <w:rFonts w:ascii="Times New Roman" w:hAnsi="Times New Roman" w:cs="Times New Roman"/>
          <w:i/>
          <w:iCs/>
          <w:sz w:val="24"/>
          <w:szCs w:val="24"/>
        </w:rPr>
        <w:t>Journal of Media and Communication Studies</w:t>
      </w:r>
      <w:r w:rsidRPr="009A697C">
        <w:rPr>
          <w:rFonts w:ascii="Times New Roman" w:hAnsi="Times New Roman" w:cs="Times New Roman"/>
          <w:sz w:val="24"/>
          <w:szCs w:val="24"/>
        </w:rPr>
        <w:t>, 2(5), 104–108.</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Alawode, S. O., &amp; Sunday, O. (2013). The role of radio in the development of agriculture: A review of selected programmes. </w:t>
      </w:r>
      <w:r w:rsidRPr="009A697C">
        <w:rPr>
          <w:rFonts w:ascii="Times New Roman" w:hAnsi="Times New Roman" w:cs="Times New Roman"/>
          <w:i/>
          <w:iCs/>
          <w:sz w:val="24"/>
          <w:szCs w:val="24"/>
        </w:rPr>
        <w:t>Journal of Agricultural Extension</w:t>
      </w:r>
      <w:r w:rsidRPr="009A697C">
        <w:rPr>
          <w:rFonts w:ascii="Times New Roman" w:hAnsi="Times New Roman" w:cs="Times New Roman"/>
          <w:sz w:val="24"/>
          <w:szCs w:val="24"/>
        </w:rPr>
        <w:t>, 17(1), 199–212.</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Anyanwu, C. (2013). Audience perception of radio programs in Nigeria. </w:t>
      </w:r>
      <w:r w:rsidRPr="009A697C">
        <w:rPr>
          <w:rFonts w:ascii="Times New Roman" w:hAnsi="Times New Roman" w:cs="Times New Roman"/>
          <w:i/>
          <w:iCs/>
          <w:sz w:val="24"/>
          <w:szCs w:val="24"/>
        </w:rPr>
        <w:t>Journal of Communication and Media Research</w:t>
      </w:r>
      <w:r w:rsidRPr="009A697C">
        <w:rPr>
          <w:rFonts w:ascii="Times New Roman" w:hAnsi="Times New Roman" w:cs="Times New Roman"/>
          <w:sz w:val="24"/>
          <w:szCs w:val="24"/>
        </w:rPr>
        <w:t>, 5(1), 45–58.</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Asemah, E. S. (2011). </w:t>
      </w:r>
      <w:r w:rsidRPr="009A697C">
        <w:rPr>
          <w:rFonts w:ascii="Times New Roman" w:hAnsi="Times New Roman" w:cs="Times New Roman"/>
          <w:i/>
          <w:iCs/>
          <w:sz w:val="24"/>
          <w:szCs w:val="24"/>
        </w:rPr>
        <w:t>Selected mass media themes</w:t>
      </w:r>
      <w:r w:rsidRPr="009A697C">
        <w:rPr>
          <w:rFonts w:ascii="Times New Roman" w:hAnsi="Times New Roman" w:cs="Times New Roman"/>
          <w:sz w:val="24"/>
          <w:szCs w:val="24"/>
        </w:rPr>
        <w:t>. Jos: University Press.</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Baran, S. J. (2014). </w:t>
      </w:r>
      <w:r w:rsidRPr="009A697C">
        <w:rPr>
          <w:rFonts w:ascii="Times New Roman" w:hAnsi="Times New Roman" w:cs="Times New Roman"/>
          <w:i/>
          <w:iCs/>
          <w:sz w:val="24"/>
          <w:szCs w:val="24"/>
        </w:rPr>
        <w:t>Introduction to Mass Communication: Media Literacy and Culture</w:t>
      </w:r>
      <w:r w:rsidRPr="009A697C">
        <w:rPr>
          <w:rFonts w:ascii="Times New Roman" w:hAnsi="Times New Roman" w:cs="Times New Roman"/>
          <w:sz w:val="24"/>
          <w:szCs w:val="24"/>
        </w:rPr>
        <w:t xml:space="preserve"> (8th ed.). New York: McGraw-Hill.</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Blumler, J. G., &amp; Katz, E. (1974). </w:t>
      </w:r>
      <w:r w:rsidRPr="009A697C">
        <w:rPr>
          <w:rFonts w:ascii="Times New Roman" w:hAnsi="Times New Roman" w:cs="Times New Roman"/>
          <w:i/>
          <w:iCs/>
          <w:sz w:val="24"/>
          <w:szCs w:val="24"/>
        </w:rPr>
        <w:t>The Uses of Mass Communications: Current Perspectives on Gratifications Research</w:t>
      </w:r>
      <w:r w:rsidRPr="009A697C">
        <w:rPr>
          <w:rFonts w:ascii="Times New Roman" w:hAnsi="Times New Roman" w:cs="Times New Roman"/>
          <w:sz w:val="24"/>
          <w:szCs w:val="24"/>
        </w:rPr>
        <w:t>. Beverly Hills: Sage.</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Ekong, D. (2015). Community radio and the role of Agidigbo FM in cultural preservation in Nigeria. </w:t>
      </w:r>
      <w:r w:rsidRPr="009A697C">
        <w:rPr>
          <w:rFonts w:ascii="Times New Roman" w:hAnsi="Times New Roman" w:cs="Times New Roman"/>
          <w:i/>
          <w:iCs/>
          <w:sz w:val="24"/>
          <w:szCs w:val="24"/>
        </w:rPr>
        <w:t>Journal of Communication Studies</w:t>
      </w:r>
      <w:r w:rsidRPr="009A697C">
        <w:rPr>
          <w:rFonts w:ascii="Times New Roman" w:hAnsi="Times New Roman" w:cs="Times New Roman"/>
          <w:sz w:val="24"/>
          <w:szCs w:val="24"/>
        </w:rPr>
        <w:t>, 6(2), 122–138.</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Eze, R. (2014). Mass media as agents of conflict resolution in marriage: A case study of Nigerian urban families. </w:t>
      </w:r>
      <w:r w:rsidRPr="009A697C">
        <w:rPr>
          <w:rFonts w:ascii="Times New Roman" w:hAnsi="Times New Roman" w:cs="Times New Roman"/>
          <w:i/>
          <w:iCs/>
          <w:sz w:val="24"/>
          <w:szCs w:val="24"/>
        </w:rPr>
        <w:t>International Journal of Social Sciences and Humanities Review</w:t>
      </w:r>
      <w:r w:rsidRPr="009A697C">
        <w:rPr>
          <w:rFonts w:ascii="Times New Roman" w:hAnsi="Times New Roman" w:cs="Times New Roman"/>
          <w:sz w:val="24"/>
          <w:szCs w:val="24"/>
        </w:rPr>
        <w:t>, 4(3), 12–19.</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Hamzat, O. (2023). </w:t>
      </w:r>
      <w:r w:rsidRPr="009A697C">
        <w:rPr>
          <w:rFonts w:ascii="Times New Roman" w:hAnsi="Times New Roman" w:cs="Times New Roman"/>
          <w:i/>
          <w:iCs/>
          <w:sz w:val="24"/>
          <w:szCs w:val="24"/>
        </w:rPr>
        <w:t>Personal Interview and Broadcast Archives of Kokoro Alate Program</w:t>
      </w:r>
      <w:r w:rsidRPr="009A697C">
        <w:rPr>
          <w:rFonts w:ascii="Times New Roman" w:hAnsi="Times New Roman" w:cs="Times New Roman"/>
          <w:sz w:val="24"/>
          <w:szCs w:val="24"/>
        </w:rPr>
        <w:t>, Agidigbo FM, Ibadan.</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Ifeoma, A. (2017). Radio as a community mobilization tool in Nigeria: Exploring family and conflict discourse. </w:t>
      </w:r>
      <w:r w:rsidRPr="009A697C">
        <w:rPr>
          <w:rFonts w:ascii="Times New Roman" w:hAnsi="Times New Roman" w:cs="Times New Roman"/>
          <w:i/>
          <w:iCs/>
          <w:sz w:val="24"/>
          <w:szCs w:val="24"/>
        </w:rPr>
        <w:t>International Journal of Media and Cultural Politics</w:t>
      </w:r>
      <w:r w:rsidRPr="009A697C">
        <w:rPr>
          <w:rFonts w:ascii="Times New Roman" w:hAnsi="Times New Roman" w:cs="Times New Roman"/>
          <w:sz w:val="24"/>
          <w:szCs w:val="24"/>
        </w:rPr>
        <w:t>, 13(4), 519–532.</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Ige, S. A., &amp; Modupe, O. E. (2019). Media literacy and marital conflict resolution: A study of married couples in Lagos, Nigeria. </w:t>
      </w:r>
      <w:r w:rsidRPr="009A697C">
        <w:rPr>
          <w:rFonts w:ascii="Times New Roman" w:hAnsi="Times New Roman" w:cs="Times New Roman"/>
          <w:i/>
          <w:iCs/>
          <w:sz w:val="24"/>
          <w:szCs w:val="24"/>
        </w:rPr>
        <w:t>International Journal of Humanities and Social Science Invention</w:t>
      </w:r>
      <w:r w:rsidRPr="009A697C">
        <w:rPr>
          <w:rFonts w:ascii="Times New Roman" w:hAnsi="Times New Roman" w:cs="Times New Roman"/>
          <w:sz w:val="24"/>
          <w:szCs w:val="24"/>
        </w:rPr>
        <w:t>, 8(6), 20–27.</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Igwe, L. (2012). </w:t>
      </w:r>
      <w:r w:rsidRPr="009A697C">
        <w:rPr>
          <w:rFonts w:ascii="Times New Roman" w:hAnsi="Times New Roman" w:cs="Times New Roman"/>
          <w:i/>
          <w:iCs/>
          <w:sz w:val="24"/>
          <w:szCs w:val="24"/>
        </w:rPr>
        <w:t>Marriage and the Family in Contemporary Society</w:t>
      </w:r>
      <w:r w:rsidRPr="009A697C">
        <w:rPr>
          <w:rFonts w:ascii="Times New Roman" w:hAnsi="Times New Roman" w:cs="Times New Roman"/>
          <w:sz w:val="24"/>
          <w:szCs w:val="24"/>
        </w:rPr>
        <w:t>. Enugu: John Jacobs Publishers.</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Kuewumi, T. (2021). Yoruba radio drama and social intervention: Analysis of Oriyomi Hamzat’s </w:t>
      </w:r>
      <w:r w:rsidRPr="009A697C">
        <w:rPr>
          <w:rFonts w:ascii="Times New Roman" w:hAnsi="Times New Roman" w:cs="Times New Roman"/>
          <w:i/>
          <w:iCs/>
          <w:sz w:val="24"/>
          <w:szCs w:val="24"/>
        </w:rPr>
        <w:t>Kokoro Alate</w:t>
      </w:r>
      <w:r w:rsidRPr="009A697C">
        <w:rPr>
          <w:rFonts w:ascii="Times New Roman" w:hAnsi="Times New Roman" w:cs="Times New Roman"/>
          <w:sz w:val="24"/>
          <w:szCs w:val="24"/>
        </w:rPr>
        <w:t xml:space="preserve">. </w:t>
      </w:r>
      <w:r w:rsidRPr="009A697C">
        <w:rPr>
          <w:rFonts w:ascii="Times New Roman" w:hAnsi="Times New Roman" w:cs="Times New Roman"/>
          <w:i/>
          <w:iCs/>
          <w:sz w:val="24"/>
          <w:szCs w:val="24"/>
        </w:rPr>
        <w:t>Nigerian Journal of Cultural Communication</w:t>
      </w:r>
      <w:r w:rsidRPr="009A697C">
        <w:rPr>
          <w:rFonts w:ascii="Times New Roman" w:hAnsi="Times New Roman" w:cs="Times New Roman"/>
          <w:sz w:val="24"/>
          <w:szCs w:val="24"/>
        </w:rPr>
        <w:t>, 5(1), 87–99.</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McQuail, D. (2010). </w:t>
      </w:r>
      <w:r w:rsidRPr="009A697C">
        <w:rPr>
          <w:rFonts w:ascii="Times New Roman" w:hAnsi="Times New Roman" w:cs="Times New Roman"/>
          <w:i/>
          <w:iCs/>
          <w:sz w:val="24"/>
          <w:szCs w:val="24"/>
        </w:rPr>
        <w:t>McQuail’s Mass Communication Theory</w:t>
      </w:r>
      <w:r w:rsidRPr="009A697C">
        <w:rPr>
          <w:rFonts w:ascii="Times New Roman" w:hAnsi="Times New Roman" w:cs="Times New Roman"/>
          <w:sz w:val="24"/>
          <w:szCs w:val="24"/>
        </w:rPr>
        <w:t xml:space="preserve"> (6th ed.). London: Sage Publications.</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Musa, A. (2017). Communication for social change: How radio programs address domestic violence in Northern Nigeria. </w:t>
      </w:r>
      <w:r w:rsidRPr="009A697C">
        <w:rPr>
          <w:rFonts w:ascii="Times New Roman" w:hAnsi="Times New Roman" w:cs="Times New Roman"/>
          <w:i/>
          <w:iCs/>
          <w:sz w:val="24"/>
          <w:szCs w:val="24"/>
        </w:rPr>
        <w:t>International Journal of Communication</w:t>
      </w:r>
      <w:r w:rsidRPr="009A697C">
        <w:rPr>
          <w:rFonts w:ascii="Times New Roman" w:hAnsi="Times New Roman" w:cs="Times New Roman"/>
          <w:sz w:val="24"/>
          <w:szCs w:val="24"/>
        </w:rPr>
        <w:t>, 11, 1–19.</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National Broadcasting Commission (NBC). (2020). </w:t>
      </w:r>
      <w:r w:rsidRPr="009A697C">
        <w:rPr>
          <w:rFonts w:ascii="Times New Roman" w:hAnsi="Times New Roman" w:cs="Times New Roman"/>
          <w:i/>
          <w:iCs/>
          <w:sz w:val="24"/>
          <w:szCs w:val="24"/>
        </w:rPr>
        <w:t>Broadcast Code of Conduct</w:t>
      </w:r>
      <w:r w:rsidRPr="009A697C">
        <w:rPr>
          <w:rFonts w:ascii="Times New Roman" w:hAnsi="Times New Roman" w:cs="Times New Roman"/>
          <w:sz w:val="24"/>
          <w:szCs w:val="24"/>
        </w:rPr>
        <w:t>. Abuja: NBC Publications.</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Nnadi, I. (2014). The role of mass media in conflict resolution and peacebuilding in Nigeria. </w:t>
      </w:r>
      <w:r w:rsidRPr="009A697C">
        <w:rPr>
          <w:rFonts w:ascii="Times New Roman" w:hAnsi="Times New Roman" w:cs="Times New Roman"/>
          <w:i/>
          <w:iCs/>
          <w:sz w:val="24"/>
          <w:szCs w:val="24"/>
        </w:rPr>
        <w:t>Global Journal of Human Social Science</w:t>
      </w:r>
      <w:r w:rsidRPr="009A697C">
        <w:rPr>
          <w:rFonts w:ascii="Times New Roman" w:hAnsi="Times New Roman" w:cs="Times New Roman"/>
          <w:sz w:val="24"/>
          <w:szCs w:val="24"/>
        </w:rPr>
        <w:t>, 14(4), 23–31.</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Nwabueze, C. D. (2014). </w:t>
      </w:r>
      <w:r w:rsidRPr="009A697C">
        <w:rPr>
          <w:rFonts w:ascii="Times New Roman" w:hAnsi="Times New Roman" w:cs="Times New Roman"/>
          <w:i/>
          <w:iCs/>
          <w:sz w:val="24"/>
          <w:szCs w:val="24"/>
        </w:rPr>
        <w:t>Introduction to Mass Communication: Media Ecology in the Digital Age</w:t>
      </w:r>
      <w:r w:rsidRPr="009A697C">
        <w:rPr>
          <w:rFonts w:ascii="Times New Roman" w:hAnsi="Times New Roman" w:cs="Times New Roman"/>
          <w:sz w:val="24"/>
          <w:szCs w:val="24"/>
        </w:rPr>
        <w:t>. Owerri: TopShelve.</w:t>
      </w:r>
    </w:p>
    <w:p w:rsid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Ogunjimi, M. A. (2011). Traditional African marriage and conflict resolution. </w:t>
      </w:r>
      <w:r w:rsidRPr="009A697C">
        <w:rPr>
          <w:rFonts w:ascii="Times New Roman" w:hAnsi="Times New Roman" w:cs="Times New Roman"/>
          <w:i/>
          <w:iCs/>
          <w:sz w:val="24"/>
          <w:szCs w:val="24"/>
        </w:rPr>
        <w:t>African Journal of Indigenous Studies</w:t>
      </w:r>
      <w:r w:rsidRPr="009A697C">
        <w:rPr>
          <w:rFonts w:ascii="Times New Roman" w:hAnsi="Times New Roman" w:cs="Times New Roman"/>
          <w:sz w:val="24"/>
          <w:szCs w:val="24"/>
        </w:rPr>
        <w:t>, 3(1), 76–89.</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Ojebuyi, B. R., &amp; Salawu, A. (2017). Audience perception of radio as a source of resolving marital problems in Ibadan, Nigeria. </w:t>
      </w:r>
      <w:r w:rsidRPr="009A697C">
        <w:rPr>
          <w:rFonts w:ascii="Times New Roman" w:hAnsi="Times New Roman" w:cs="Times New Roman"/>
          <w:i/>
          <w:iCs/>
          <w:sz w:val="24"/>
          <w:szCs w:val="24"/>
        </w:rPr>
        <w:t>Journal of African Media Studies</w:t>
      </w:r>
      <w:r w:rsidRPr="009A697C">
        <w:rPr>
          <w:rFonts w:ascii="Times New Roman" w:hAnsi="Times New Roman" w:cs="Times New Roman"/>
          <w:sz w:val="24"/>
          <w:szCs w:val="24"/>
        </w:rPr>
        <w:t>, 9(3), 439–455.</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Olagunju, T. (2016). The influence of religious and traditional radio programs on resolving family disputes in South-West Nigeria. </w:t>
      </w:r>
      <w:r w:rsidRPr="009A697C">
        <w:rPr>
          <w:rFonts w:ascii="Times New Roman" w:hAnsi="Times New Roman" w:cs="Times New Roman"/>
          <w:i/>
          <w:iCs/>
          <w:sz w:val="24"/>
          <w:szCs w:val="24"/>
        </w:rPr>
        <w:t>International Journal of African Society, Cultures and Traditions</w:t>
      </w:r>
      <w:r w:rsidRPr="009A697C">
        <w:rPr>
          <w:rFonts w:ascii="Times New Roman" w:hAnsi="Times New Roman" w:cs="Times New Roman"/>
          <w:sz w:val="24"/>
          <w:szCs w:val="24"/>
        </w:rPr>
        <w:t>, 4(1), 15–24.</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Omenugha, K. A., &amp; Omojola, O. (2013). Media and social responsibility: A case for self-regulation in Nigeria. </w:t>
      </w:r>
      <w:r w:rsidRPr="009A697C">
        <w:rPr>
          <w:rFonts w:ascii="Times New Roman" w:hAnsi="Times New Roman" w:cs="Times New Roman"/>
          <w:i/>
          <w:iCs/>
          <w:sz w:val="24"/>
          <w:szCs w:val="24"/>
        </w:rPr>
        <w:t>Communication Review</w:t>
      </w:r>
      <w:r w:rsidRPr="009A697C">
        <w:rPr>
          <w:rFonts w:ascii="Times New Roman" w:hAnsi="Times New Roman" w:cs="Times New Roman"/>
          <w:sz w:val="24"/>
          <w:szCs w:val="24"/>
        </w:rPr>
        <w:t>, 7(2), 45–57.</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Orisabiyi, A. A. (2022). The impact of indigenous radio programs on relationship counseling: A study of </w:t>
      </w:r>
      <w:r w:rsidRPr="009A697C">
        <w:rPr>
          <w:rFonts w:ascii="Times New Roman" w:hAnsi="Times New Roman" w:cs="Times New Roman"/>
          <w:i/>
          <w:iCs/>
          <w:sz w:val="24"/>
          <w:szCs w:val="24"/>
        </w:rPr>
        <w:t>Kokoro Alate</w:t>
      </w:r>
      <w:r w:rsidRPr="009A697C">
        <w:rPr>
          <w:rFonts w:ascii="Times New Roman" w:hAnsi="Times New Roman" w:cs="Times New Roman"/>
          <w:sz w:val="24"/>
          <w:szCs w:val="24"/>
        </w:rPr>
        <w:t xml:space="preserve">. </w:t>
      </w:r>
      <w:r w:rsidRPr="009A697C">
        <w:rPr>
          <w:rFonts w:ascii="Times New Roman" w:hAnsi="Times New Roman" w:cs="Times New Roman"/>
          <w:i/>
          <w:iCs/>
          <w:sz w:val="24"/>
          <w:szCs w:val="24"/>
        </w:rPr>
        <w:t>Unpublished B.Sc. Project, Department of Mass Communication, Adeleke University</w:t>
      </w:r>
      <w:r w:rsidRPr="009A697C">
        <w:rPr>
          <w:rFonts w:ascii="Times New Roman" w:hAnsi="Times New Roman" w:cs="Times New Roman"/>
          <w:sz w:val="24"/>
          <w:szCs w:val="24"/>
        </w:rPr>
        <w:t>.</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Oyesomi, K. O., &amp; Okorie, N. (2013). Radio and women empowerment in Nigeria: A study of grassroots women in South-West Nigeria. </w:t>
      </w:r>
      <w:r w:rsidRPr="009A697C">
        <w:rPr>
          <w:rFonts w:ascii="Times New Roman" w:hAnsi="Times New Roman" w:cs="Times New Roman"/>
          <w:i/>
          <w:iCs/>
          <w:sz w:val="24"/>
          <w:szCs w:val="24"/>
        </w:rPr>
        <w:t>International Journal of Academic Research in Business and Social Sciences</w:t>
      </w:r>
      <w:r w:rsidRPr="009A697C">
        <w:rPr>
          <w:rFonts w:ascii="Times New Roman" w:hAnsi="Times New Roman" w:cs="Times New Roman"/>
          <w:sz w:val="24"/>
          <w:szCs w:val="24"/>
        </w:rPr>
        <w:t>, 3(10), 92–108.</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Salihu, H. A. (2018). Media influence on conflict resolution in households: Evidence from community listening groups. </w:t>
      </w:r>
      <w:r w:rsidRPr="009A697C">
        <w:rPr>
          <w:rFonts w:ascii="Times New Roman" w:hAnsi="Times New Roman" w:cs="Times New Roman"/>
          <w:i/>
          <w:iCs/>
          <w:sz w:val="24"/>
          <w:szCs w:val="24"/>
        </w:rPr>
        <w:t>Journal of Development Communication</w:t>
      </w:r>
      <w:r w:rsidRPr="009A697C">
        <w:rPr>
          <w:rFonts w:ascii="Times New Roman" w:hAnsi="Times New Roman" w:cs="Times New Roman"/>
          <w:sz w:val="24"/>
          <w:szCs w:val="24"/>
        </w:rPr>
        <w:t>, 29(2), 55–67.</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Udomisor, I. W. (2013). Management of radio and television stations in Nigeria. </w:t>
      </w:r>
      <w:r w:rsidRPr="009A697C">
        <w:rPr>
          <w:rFonts w:ascii="Times New Roman" w:hAnsi="Times New Roman" w:cs="Times New Roman"/>
          <w:i/>
          <w:iCs/>
          <w:sz w:val="24"/>
          <w:szCs w:val="24"/>
        </w:rPr>
        <w:t>New Media and Mass Communication</w:t>
      </w:r>
      <w:r w:rsidRPr="009A697C">
        <w:rPr>
          <w:rFonts w:ascii="Times New Roman" w:hAnsi="Times New Roman" w:cs="Times New Roman"/>
          <w:sz w:val="24"/>
          <w:szCs w:val="24"/>
        </w:rPr>
        <w:t>, 10, 1–10.</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Umeh, C. (2020). Audience engagement with problem-solving radio programs: A study of call-in formats in Nigeria. </w:t>
      </w:r>
      <w:r w:rsidRPr="009A697C">
        <w:rPr>
          <w:rFonts w:ascii="Times New Roman" w:hAnsi="Times New Roman" w:cs="Times New Roman"/>
          <w:i/>
          <w:iCs/>
          <w:sz w:val="24"/>
          <w:szCs w:val="24"/>
        </w:rPr>
        <w:t>Media and Communication Review</w:t>
      </w:r>
      <w:r w:rsidRPr="009A697C">
        <w:rPr>
          <w:rFonts w:ascii="Times New Roman" w:hAnsi="Times New Roman" w:cs="Times New Roman"/>
          <w:sz w:val="24"/>
          <w:szCs w:val="24"/>
        </w:rPr>
        <w:t>, 9(1), 48–60.</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UNESCO. (2008). </w:t>
      </w:r>
      <w:r w:rsidRPr="009A697C">
        <w:rPr>
          <w:rFonts w:ascii="Times New Roman" w:hAnsi="Times New Roman" w:cs="Times New Roman"/>
          <w:i/>
          <w:iCs/>
          <w:sz w:val="24"/>
          <w:szCs w:val="24"/>
        </w:rPr>
        <w:t>Media Development Indicators: A Framework for Assessing Media Development</w:t>
      </w:r>
      <w:r w:rsidRPr="009A697C">
        <w:rPr>
          <w:rFonts w:ascii="Times New Roman" w:hAnsi="Times New Roman" w:cs="Times New Roman"/>
          <w:sz w:val="24"/>
          <w:szCs w:val="24"/>
        </w:rPr>
        <w:t>. Paris: UNESCO.</w:t>
      </w:r>
    </w:p>
    <w:p w:rsidR="009A697C" w:rsidRPr="009A697C" w:rsidRDefault="009A697C" w:rsidP="00D049FE">
      <w:pPr>
        <w:spacing w:line="360" w:lineRule="auto"/>
        <w:ind w:left="720" w:hanging="720"/>
        <w:contextualSpacing/>
        <w:jc w:val="both"/>
        <w:rPr>
          <w:rFonts w:ascii="Times New Roman" w:hAnsi="Times New Roman" w:cs="Times New Roman"/>
          <w:sz w:val="24"/>
          <w:szCs w:val="24"/>
        </w:rPr>
      </w:pPr>
      <w:r w:rsidRPr="009A697C">
        <w:rPr>
          <w:rFonts w:ascii="Times New Roman" w:hAnsi="Times New Roman" w:cs="Times New Roman"/>
          <w:sz w:val="24"/>
          <w:szCs w:val="24"/>
        </w:rPr>
        <w:t xml:space="preserve">Yusuf, A. (2017). Influence of media programmes on marital conflict resolution in selected Nigerian communities. </w:t>
      </w:r>
      <w:r w:rsidRPr="009A697C">
        <w:rPr>
          <w:rFonts w:ascii="Times New Roman" w:hAnsi="Times New Roman" w:cs="Times New Roman"/>
          <w:i/>
          <w:iCs/>
          <w:sz w:val="24"/>
          <w:szCs w:val="24"/>
        </w:rPr>
        <w:t>International Journal of Communication Research</w:t>
      </w:r>
      <w:r w:rsidRPr="009A697C">
        <w:rPr>
          <w:rFonts w:ascii="Times New Roman" w:hAnsi="Times New Roman" w:cs="Times New Roman"/>
          <w:sz w:val="24"/>
          <w:szCs w:val="24"/>
        </w:rPr>
        <w:t>, 7(2), 115–124.</w:t>
      </w:r>
    </w:p>
    <w:p w:rsidR="00F473A1" w:rsidRDefault="00F473A1">
      <w:pPr>
        <w:rPr>
          <w:rFonts w:ascii="Times New Roman" w:hAnsi="Times New Roman" w:cs="Times New Roman"/>
          <w:sz w:val="24"/>
          <w:szCs w:val="24"/>
        </w:rPr>
      </w:pPr>
      <w:r>
        <w:rPr>
          <w:rFonts w:ascii="Times New Roman" w:hAnsi="Times New Roman" w:cs="Times New Roman"/>
          <w:sz w:val="24"/>
          <w:szCs w:val="24"/>
        </w:rPr>
        <w:br w:type="page"/>
      </w:r>
    </w:p>
    <w:p w:rsidR="00EB309B" w:rsidRDefault="00F473A1" w:rsidP="00F473A1">
      <w:pPr>
        <w:pStyle w:val="Heading1"/>
        <w:jc w:val="center"/>
      </w:pPr>
      <w:bookmarkStart w:id="145" w:name="_Toc201118469"/>
      <w:bookmarkStart w:id="146" w:name="_Toc201122741"/>
      <w:r>
        <w:t>APPENDIX</w:t>
      </w:r>
      <w:bookmarkEnd w:id="145"/>
      <w:bookmarkEnd w:id="146"/>
    </w:p>
    <w:p w:rsidR="00F473A1" w:rsidRPr="00F473A1" w:rsidRDefault="00F473A1" w:rsidP="00F473A1">
      <w:pPr>
        <w:spacing w:after="0" w:line="240" w:lineRule="auto"/>
        <w:jc w:val="center"/>
        <w:rPr>
          <w:rFonts w:ascii="Arial Black" w:hAnsi="Arial Black" w:cs="Times New Roman"/>
          <w:b/>
          <w:szCs w:val="24"/>
        </w:rPr>
      </w:pPr>
      <w:r w:rsidRPr="00F473A1">
        <w:rPr>
          <w:rFonts w:ascii="Arial Black" w:hAnsi="Arial Black" w:cs="Times New Roman"/>
          <w:b/>
          <w:szCs w:val="24"/>
        </w:rPr>
        <w:t>QUESTIONNAIRE</w:t>
      </w:r>
    </w:p>
    <w:p w:rsidR="00F473A1" w:rsidRPr="00F473A1" w:rsidRDefault="00F473A1" w:rsidP="00F473A1">
      <w:pPr>
        <w:spacing w:after="0" w:line="240" w:lineRule="auto"/>
        <w:jc w:val="center"/>
        <w:rPr>
          <w:rFonts w:ascii="Arial Black" w:hAnsi="Arial Black" w:cs="Times New Roman"/>
          <w:b/>
          <w:szCs w:val="24"/>
        </w:rPr>
      </w:pPr>
      <w:r w:rsidRPr="00F473A1">
        <w:rPr>
          <w:rFonts w:ascii="Arial Black" w:hAnsi="Arial Black" w:cs="Times New Roman"/>
          <w:b/>
          <w:szCs w:val="24"/>
        </w:rPr>
        <w:t>SECTION A</w:t>
      </w:r>
      <w:r>
        <w:rPr>
          <w:rFonts w:ascii="Arial Black" w:hAnsi="Arial Black" w:cs="Times New Roman"/>
          <w:b/>
          <w:szCs w:val="24"/>
        </w:rPr>
        <w:t xml:space="preserve">: </w:t>
      </w:r>
      <w:r w:rsidRPr="00F473A1">
        <w:rPr>
          <w:rFonts w:ascii="Times New Roman" w:hAnsi="Times New Roman" w:cs="Times New Roman"/>
          <w:b/>
          <w:szCs w:val="24"/>
        </w:rPr>
        <w:t>Demographic Profile of Respondent</w:t>
      </w:r>
    </w:p>
    <w:p w:rsidR="00F473A1" w:rsidRPr="00F473A1" w:rsidRDefault="00F473A1" w:rsidP="00F473A1">
      <w:pPr>
        <w:pStyle w:val="ListParagraph"/>
        <w:numPr>
          <w:ilvl w:val="0"/>
          <w:numId w:val="11"/>
        </w:numPr>
        <w:spacing w:after="0" w:line="240" w:lineRule="auto"/>
        <w:ind w:left="284" w:hanging="284"/>
        <w:jc w:val="both"/>
        <w:rPr>
          <w:rFonts w:ascii="Times New Roman" w:hAnsi="Times New Roman" w:cs="Times New Roman"/>
          <w:szCs w:val="24"/>
        </w:rPr>
      </w:pPr>
      <w:r w:rsidRPr="00F473A1">
        <w:rPr>
          <w:rFonts w:ascii="Times New Roman" w:hAnsi="Times New Roman" w:cs="Times New Roman"/>
          <w:szCs w:val="24"/>
        </w:rPr>
        <w:t xml:space="preserve">Gender:  (a) Male [ ] (b) Female [ ] </w:t>
      </w:r>
    </w:p>
    <w:p w:rsidR="00F473A1" w:rsidRPr="00F473A1" w:rsidRDefault="00F473A1" w:rsidP="00F473A1">
      <w:pPr>
        <w:pStyle w:val="ListParagraph"/>
        <w:numPr>
          <w:ilvl w:val="0"/>
          <w:numId w:val="11"/>
        </w:numPr>
        <w:spacing w:after="0" w:line="240" w:lineRule="auto"/>
        <w:ind w:left="284" w:hanging="284"/>
        <w:jc w:val="both"/>
        <w:rPr>
          <w:rFonts w:ascii="Times New Roman" w:hAnsi="Times New Roman" w:cs="Times New Roman"/>
          <w:szCs w:val="24"/>
        </w:rPr>
      </w:pPr>
      <w:r w:rsidRPr="00F473A1">
        <w:rPr>
          <w:rFonts w:ascii="Times New Roman" w:hAnsi="Times New Roman" w:cs="Times New Roman"/>
          <w:szCs w:val="24"/>
        </w:rPr>
        <w:t>Age: (a) 30-35 [  ] (b) 36-39 [  ] (c) 40 &amp; above [  ]</w:t>
      </w:r>
    </w:p>
    <w:p w:rsidR="00F473A1" w:rsidRPr="00F473A1" w:rsidRDefault="00F473A1" w:rsidP="00F473A1">
      <w:pPr>
        <w:pStyle w:val="ListParagraph"/>
        <w:numPr>
          <w:ilvl w:val="0"/>
          <w:numId w:val="11"/>
        </w:numPr>
        <w:spacing w:after="0" w:line="240" w:lineRule="auto"/>
        <w:ind w:left="284" w:hanging="284"/>
        <w:jc w:val="both"/>
        <w:rPr>
          <w:rFonts w:ascii="Times New Roman" w:hAnsi="Times New Roman" w:cs="Times New Roman"/>
          <w:szCs w:val="24"/>
        </w:rPr>
      </w:pPr>
      <w:r w:rsidRPr="00F473A1">
        <w:rPr>
          <w:rFonts w:ascii="Times New Roman" w:hAnsi="Times New Roman" w:cs="Times New Roman"/>
          <w:szCs w:val="24"/>
        </w:rPr>
        <w:t>Academic Level: (a) Secondary School [  ]    (b) Diploma [  ]    (c) Bachelor’s Degree [  ]   (d) Postgraduate [ ]</w:t>
      </w:r>
    </w:p>
    <w:p w:rsidR="00F473A1" w:rsidRPr="00F473A1" w:rsidRDefault="00F473A1" w:rsidP="00F473A1">
      <w:pPr>
        <w:pStyle w:val="ListParagraph"/>
        <w:numPr>
          <w:ilvl w:val="0"/>
          <w:numId w:val="11"/>
        </w:numPr>
        <w:spacing w:after="0" w:line="240" w:lineRule="auto"/>
        <w:ind w:left="284" w:hanging="284"/>
        <w:jc w:val="both"/>
        <w:rPr>
          <w:rFonts w:ascii="Times New Roman" w:hAnsi="Times New Roman" w:cs="Times New Roman"/>
          <w:szCs w:val="24"/>
        </w:rPr>
      </w:pPr>
      <w:r w:rsidRPr="00F473A1">
        <w:rPr>
          <w:rFonts w:ascii="Times New Roman" w:hAnsi="Times New Roman" w:cs="Times New Roman"/>
          <w:szCs w:val="24"/>
        </w:rPr>
        <w:t>Marital status: (a) Single [  ] (b) Married [   ] (c) Others [  ]</w:t>
      </w:r>
    </w:p>
    <w:p w:rsidR="00F473A1" w:rsidRPr="00F473A1" w:rsidRDefault="00F473A1" w:rsidP="00F473A1">
      <w:pPr>
        <w:pStyle w:val="ListParagraph"/>
        <w:numPr>
          <w:ilvl w:val="0"/>
          <w:numId w:val="11"/>
        </w:numPr>
        <w:spacing w:after="0" w:line="240" w:lineRule="auto"/>
        <w:ind w:left="284" w:hanging="284"/>
        <w:jc w:val="both"/>
        <w:rPr>
          <w:rFonts w:ascii="Times New Roman" w:hAnsi="Times New Roman" w:cs="Times New Roman"/>
          <w:szCs w:val="24"/>
        </w:rPr>
      </w:pPr>
      <w:r w:rsidRPr="00F473A1">
        <w:rPr>
          <w:rFonts w:ascii="Times New Roman" w:hAnsi="Times New Roman" w:cs="Times New Roman"/>
          <w:szCs w:val="24"/>
        </w:rPr>
        <w:t xml:space="preserve">Religion: (a) Christian [  ]  (b) Islam [  ]  (c) Others [  ] </w:t>
      </w:r>
    </w:p>
    <w:p w:rsidR="00F473A1" w:rsidRPr="00F473A1" w:rsidRDefault="00F473A1" w:rsidP="00F473A1">
      <w:pPr>
        <w:spacing w:after="0" w:line="240" w:lineRule="auto"/>
        <w:jc w:val="center"/>
        <w:rPr>
          <w:rFonts w:ascii="Arial Black" w:hAnsi="Arial Black" w:cs="Times New Roman"/>
          <w:szCs w:val="24"/>
        </w:rPr>
      </w:pPr>
      <w:r w:rsidRPr="00F473A1">
        <w:rPr>
          <w:rFonts w:ascii="Arial Black" w:hAnsi="Arial Black" w:cs="Times New Roman"/>
          <w:szCs w:val="24"/>
        </w:rPr>
        <w:t>SECTION B</w:t>
      </w:r>
      <w:r>
        <w:rPr>
          <w:rFonts w:ascii="Arial Black" w:hAnsi="Arial Black" w:cs="Times New Roman"/>
          <w:szCs w:val="24"/>
        </w:rPr>
        <w:t xml:space="preserve">: </w:t>
      </w:r>
      <w:r w:rsidRPr="00F473A1">
        <w:rPr>
          <w:rFonts w:ascii="Times New Roman" w:hAnsi="Times New Roman" w:cs="Times New Roman"/>
          <w:b/>
          <w:szCs w:val="24"/>
        </w:rPr>
        <w:t>Questions on the Research Study</w:t>
      </w:r>
    </w:p>
    <w:p w:rsidR="00F473A1" w:rsidRPr="00F473A1" w:rsidRDefault="00F473A1" w:rsidP="00F473A1">
      <w:pPr>
        <w:pStyle w:val="ListParagraph"/>
        <w:numPr>
          <w:ilvl w:val="0"/>
          <w:numId w:val="11"/>
        </w:numPr>
        <w:spacing w:after="0" w:line="240" w:lineRule="auto"/>
        <w:ind w:left="360" w:hanging="360"/>
        <w:jc w:val="both"/>
        <w:rPr>
          <w:rFonts w:ascii="Times New Roman" w:hAnsi="Times New Roman" w:cs="Times New Roman"/>
          <w:bCs/>
          <w:szCs w:val="24"/>
        </w:rPr>
      </w:pPr>
      <w:r w:rsidRPr="00F473A1">
        <w:rPr>
          <w:rFonts w:ascii="Times New Roman" w:hAnsi="Times New Roman" w:cs="Times New Roman"/>
          <w:bCs/>
          <w:szCs w:val="24"/>
        </w:rPr>
        <w:t>Are you aware of radio programs that discuss marital issues and conflicts? (a) Yes [ ] (b) No [ ]</w:t>
      </w:r>
    </w:p>
    <w:p w:rsidR="00F473A1" w:rsidRPr="00F473A1" w:rsidRDefault="00F473A1" w:rsidP="00F473A1">
      <w:pPr>
        <w:pStyle w:val="ListParagraph"/>
        <w:numPr>
          <w:ilvl w:val="0"/>
          <w:numId w:val="11"/>
        </w:numPr>
        <w:spacing w:after="0" w:line="240" w:lineRule="auto"/>
        <w:ind w:left="360" w:hanging="360"/>
        <w:jc w:val="both"/>
        <w:rPr>
          <w:rFonts w:ascii="Times New Roman" w:hAnsi="Times New Roman" w:cs="Times New Roman"/>
          <w:bCs/>
          <w:szCs w:val="24"/>
        </w:rPr>
      </w:pPr>
      <w:r w:rsidRPr="00F473A1">
        <w:rPr>
          <w:rFonts w:ascii="Times New Roman" w:hAnsi="Times New Roman" w:cs="Times New Roman"/>
          <w:bCs/>
          <w:szCs w:val="24"/>
        </w:rPr>
        <w:t xml:space="preserve">In your opinion, which type of radio program is most effective in resolving marital issues? (a) Religious/Faith-based Programs [ ]  (b) Relationship Talk Shows [ ] (c) Call-in Counseling Sessions [ ] (d) Radio Dramas/Storytelling [ ] (e) Expert Interviews/Panel Discussions [ ] (f) Health and Family Life Education [ ]   </w:t>
      </w:r>
    </w:p>
    <w:p w:rsidR="00F473A1" w:rsidRPr="00F473A1" w:rsidRDefault="00F473A1" w:rsidP="00F473A1">
      <w:pPr>
        <w:pStyle w:val="ListParagraph"/>
        <w:numPr>
          <w:ilvl w:val="0"/>
          <w:numId w:val="11"/>
        </w:numPr>
        <w:spacing w:after="0" w:line="240" w:lineRule="auto"/>
        <w:ind w:left="360" w:hanging="360"/>
        <w:jc w:val="both"/>
        <w:rPr>
          <w:rFonts w:ascii="Times New Roman" w:hAnsi="Times New Roman" w:cs="Times New Roman"/>
          <w:bCs/>
          <w:szCs w:val="24"/>
        </w:rPr>
      </w:pPr>
      <w:r w:rsidRPr="00F473A1">
        <w:rPr>
          <w:rFonts w:ascii="Times New Roman" w:hAnsi="Times New Roman" w:cs="Times New Roman"/>
          <w:bCs/>
          <w:szCs w:val="24"/>
        </w:rPr>
        <w:t xml:space="preserve">Have you ever received marital advice from a radio program? (a) Yes [ ] (b) No [ ]  (c) Not sure [ ] </w:t>
      </w:r>
    </w:p>
    <w:p w:rsidR="00F473A1" w:rsidRPr="00F473A1" w:rsidRDefault="00F473A1" w:rsidP="00F473A1">
      <w:pPr>
        <w:pStyle w:val="ListParagraph"/>
        <w:numPr>
          <w:ilvl w:val="0"/>
          <w:numId w:val="11"/>
        </w:numPr>
        <w:spacing w:after="0" w:line="240" w:lineRule="auto"/>
        <w:ind w:left="360" w:hanging="360"/>
        <w:jc w:val="both"/>
        <w:rPr>
          <w:rFonts w:ascii="Arial Black" w:hAnsi="Arial Black"/>
          <w:b/>
          <w:szCs w:val="24"/>
        </w:rPr>
      </w:pPr>
      <w:r w:rsidRPr="00F473A1">
        <w:rPr>
          <w:rFonts w:ascii="Times New Roman" w:hAnsi="Times New Roman" w:cs="Times New Roman"/>
          <w:bCs/>
          <w:szCs w:val="24"/>
        </w:rPr>
        <w:t xml:space="preserve">Do you listen to </w:t>
      </w:r>
      <w:r w:rsidRPr="00F473A1">
        <w:rPr>
          <w:rFonts w:ascii="Times New Roman" w:hAnsi="Times New Roman" w:cs="Times New Roman"/>
          <w:bCs/>
          <w:i/>
          <w:iCs/>
          <w:szCs w:val="24"/>
        </w:rPr>
        <w:t>Kokoro Alate</w:t>
      </w:r>
      <w:r w:rsidRPr="00F473A1">
        <w:rPr>
          <w:rFonts w:ascii="Times New Roman" w:hAnsi="Times New Roman" w:cs="Times New Roman"/>
          <w:bCs/>
          <w:szCs w:val="24"/>
        </w:rPr>
        <w:t xml:space="preserve"> on Agidigbo FM? (a) Yes [ ] (b) No [ ] </w:t>
      </w:r>
    </w:p>
    <w:p w:rsidR="00F473A1" w:rsidRPr="00F473A1" w:rsidRDefault="00F473A1" w:rsidP="00F473A1">
      <w:pPr>
        <w:spacing w:after="0" w:line="240" w:lineRule="auto"/>
        <w:jc w:val="center"/>
        <w:rPr>
          <w:rFonts w:ascii="Arial Black" w:hAnsi="Arial Black"/>
          <w:b/>
          <w:szCs w:val="24"/>
        </w:rPr>
      </w:pPr>
      <w:r w:rsidRPr="00F473A1">
        <w:rPr>
          <w:rFonts w:ascii="Arial Black" w:hAnsi="Arial Black"/>
          <w:b/>
          <w:szCs w:val="24"/>
        </w:rPr>
        <w:t>SECTION C</w:t>
      </w:r>
      <w:r>
        <w:rPr>
          <w:rFonts w:ascii="Arial Black" w:hAnsi="Arial Black"/>
          <w:b/>
          <w:szCs w:val="24"/>
        </w:rPr>
        <w:t xml:space="preserve">: </w:t>
      </w:r>
      <w:r w:rsidRPr="00F473A1">
        <w:rPr>
          <w:rFonts w:ascii="Times New Roman" w:hAnsi="Times New Roman"/>
          <w:b/>
          <w:szCs w:val="24"/>
        </w:rPr>
        <w:t>Likert Scale Statements</w:t>
      </w:r>
    </w:p>
    <w:p w:rsidR="00F473A1" w:rsidRPr="00F473A1" w:rsidRDefault="00F473A1" w:rsidP="00F473A1">
      <w:pPr>
        <w:spacing w:after="0" w:line="240" w:lineRule="auto"/>
        <w:jc w:val="both"/>
        <w:rPr>
          <w:rFonts w:ascii="Times New Roman" w:hAnsi="Times New Roman"/>
          <w:b/>
          <w:i/>
          <w:sz w:val="20"/>
          <w:szCs w:val="24"/>
        </w:rPr>
      </w:pPr>
      <w:r w:rsidRPr="00F473A1">
        <w:rPr>
          <w:rFonts w:ascii="Times New Roman" w:hAnsi="Times New Roman"/>
          <w:b/>
          <w:i/>
          <w:sz w:val="20"/>
          <w:szCs w:val="24"/>
        </w:rPr>
        <w:t xml:space="preserve">Keywords: </w:t>
      </w:r>
      <w:r w:rsidRPr="00F473A1">
        <w:rPr>
          <w:rFonts w:ascii="Times New Roman" w:hAnsi="Times New Roman"/>
          <w:sz w:val="20"/>
          <w:szCs w:val="24"/>
        </w:rPr>
        <w:t>Strongly agree [SA] - Agree [A] – Neutral [N] - Disagree</w:t>
      </w:r>
      <w:r w:rsidRPr="00F473A1">
        <w:rPr>
          <w:rFonts w:ascii="Times New Roman" w:hAnsi="Times New Roman"/>
          <w:sz w:val="20"/>
          <w:szCs w:val="24"/>
        </w:rPr>
        <w:tab/>
        <w:t>[D]-Strongly disagree [SD]</w:t>
      </w:r>
      <w:r w:rsidRPr="00F473A1">
        <w:rPr>
          <w:rFonts w:ascii="Times New Roman" w:hAnsi="Times New Roman" w:cs="Times New Roman"/>
          <w:bCs/>
          <w:sz w:val="20"/>
          <w:szCs w:val="24"/>
        </w:rPr>
        <w:t xml:space="preserve"> </w:t>
      </w:r>
    </w:p>
    <w:tbl>
      <w:tblPr>
        <w:tblStyle w:val="TableGrid0"/>
        <w:tblW w:w="9990" w:type="dxa"/>
        <w:tblInd w:w="-275" w:type="dxa"/>
        <w:tblLayout w:type="fixed"/>
        <w:tblLook w:val="04A0" w:firstRow="1" w:lastRow="0" w:firstColumn="1" w:lastColumn="0" w:noHBand="0" w:noVBand="1"/>
      </w:tblPr>
      <w:tblGrid>
        <w:gridCol w:w="630"/>
        <w:gridCol w:w="7470"/>
        <w:gridCol w:w="540"/>
        <w:gridCol w:w="270"/>
        <w:gridCol w:w="270"/>
        <w:gridCol w:w="270"/>
        <w:gridCol w:w="540"/>
      </w:tblGrid>
      <w:tr w:rsidR="00F473A1" w:rsidRPr="00F473A1" w:rsidTr="00616A7D">
        <w:trPr>
          <w:trHeight w:val="243"/>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73A1" w:rsidRPr="00F473A1" w:rsidRDefault="00F473A1" w:rsidP="00F473A1">
            <w:pPr>
              <w:tabs>
                <w:tab w:val="left" w:pos="1053"/>
              </w:tabs>
              <w:contextualSpacing/>
              <w:rPr>
                <w:rFonts w:ascii="Times New Roman" w:hAnsi="Times New Roman" w:cs="Times New Roman"/>
                <w:b/>
                <w:szCs w:val="24"/>
              </w:rPr>
            </w:pPr>
            <w:r w:rsidRPr="00F473A1">
              <w:rPr>
                <w:rFonts w:ascii="Times New Roman" w:hAnsi="Times New Roman" w:cs="Times New Roman"/>
                <w:b/>
                <w:szCs w:val="24"/>
              </w:rPr>
              <w:t>S/N</w:t>
            </w:r>
          </w:p>
        </w:tc>
        <w:tc>
          <w:tcPr>
            <w:tcW w:w="74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73A1" w:rsidRPr="00F473A1" w:rsidRDefault="00F473A1" w:rsidP="00F473A1">
            <w:pPr>
              <w:tabs>
                <w:tab w:val="left" w:pos="1053"/>
              </w:tabs>
              <w:contextualSpacing/>
              <w:jc w:val="center"/>
              <w:rPr>
                <w:rFonts w:ascii="Times New Roman" w:hAnsi="Times New Roman" w:cs="Times New Roman"/>
                <w:b/>
                <w:szCs w:val="24"/>
              </w:rPr>
            </w:pPr>
            <w:r w:rsidRPr="00F473A1">
              <w:rPr>
                <w:rFonts w:ascii="Times New Roman" w:hAnsi="Times New Roman" w:cs="Times New Roman"/>
                <w:b/>
                <w:szCs w:val="24"/>
              </w:rPr>
              <w:t>STATEMENTS</w:t>
            </w:r>
          </w:p>
        </w:tc>
        <w:tc>
          <w:tcPr>
            <w:tcW w:w="18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73A1" w:rsidRPr="00F473A1" w:rsidRDefault="00F473A1" w:rsidP="00F473A1">
            <w:pPr>
              <w:tabs>
                <w:tab w:val="left" w:pos="1053"/>
              </w:tabs>
              <w:contextualSpacing/>
              <w:jc w:val="center"/>
              <w:rPr>
                <w:rFonts w:ascii="Times New Roman" w:hAnsi="Times New Roman" w:cs="Times New Roman"/>
                <w:b/>
                <w:szCs w:val="24"/>
              </w:rPr>
            </w:pPr>
            <w:r w:rsidRPr="00F473A1">
              <w:rPr>
                <w:rFonts w:ascii="Times New Roman" w:hAnsi="Times New Roman" w:cs="Times New Roman"/>
                <w:b/>
                <w:szCs w:val="24"/>
              </w:rPr>
              <w:t>OPTIONS</w:t>
            </w:r>
          </w:p>
        </w:tc>
      </w:tr>
      <w:tr w:rsidR="00F473A1" w:rsidRPr="00F473A1" w:rsidTr="00616A7D">
        <w:trPr>
          <w:trHeight w:val="105"/>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73A1" w:rsidRPr="00F473A1" w:rsidRDefault="00F473A1" w:rsidP="00F473A1">
            <w:pPr>
              <w:contextualSpacing/>
              <w:rPr>
                <w:rFonts w:ascii="Times New Roman" w:hAnsi="Times New Roman" w:cs="Times New Roman"/>
                <w:b/>
                <w:szCs w:val="24"/>
              </w:rPr>
            </w:pPr>
          </w:p>
        </w:tc>
        <w:tc>
          <w:tcPr>
            <w:tcW w:w="74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73A1" w:rsidRPr="00F473A1" w:rsidRDefault="00F473A1" w:rsidP="00F473A1">
            <w:pPr>
              <w:contextualSpacing/>
              <w:rPr>
                <w:rFonts w:ascii="Times New Roman" w:hAnsi="Times New Roman" w:cs="Times New Roman"/>
                <w:b/>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73A1" w:rsidRPr="00F473A1" w:rsidRDefault="00F473A1" w:rsidP="00F473A1">
            <w:pPr>
              <w:tabs>
                <w:tab w:val="left" w:pos="1053"/>
              </w:tabs>
              <w:contextualSpacing/>
              <w:rPr>
                <w:rFonts w:ascii="Times New Roman" w:hAnsi="Times New Roman" w:cs="Times New Roman"/>
                <w:b/>
                <w:szCs w:val="24"/>
              </w:rPr>
            </w:pPr>
            <w:r w:rsidRPr="00F473A1">
              <w:rPr>
                <w:rFonts w:ascii="Times New Roman" w:hAnsi="Times New Roman" w:cs="Times New Roman"/>
                <w:b/>
                <w:szCs w:val="24"/>
              </w:rPr>
              <w:t>SA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73A1" w:rsidRPr="00F473A1" w:rsidRDefault="00F473A1" w:rsidP="00F473A1">
            <w:pPr>
              <w:tabs>
                <w:tab w:val="left" w:pos="1053"/>
              </w:tabs>
              <w:contextualSpacing/>
              <w:rPr>
                <w:rFonts w:ascii="Times New Roman" w:hAnsi="Times New Roman" w:cs="Times New Roman"/>
                <w:b/>
                <w:szCs w:val="24"/>
              </w:rPr>
            </w:pPr>
            <w:r w:rsidRPr="00F473A1">
              <w:rPr>
                <w:rFonts w:ascii="Times New Roman" w:hAnsi="Times New Roman" w:cs="Times New Roman"/>
                <w:b/>
                <w:szCs w:val="24"/>
              </w:rPr>
              <w:t>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73A1" w:rsidRPr="00F473A1" w:rsidRDefault="00F473A1" w:rsidP="00F473A1">
            <w:pPr>
              <w:tabs>
                <w:tab w:val="left" w:pos="1053"/>
              </w:tabs>
              <w:contextualSpacing/>
              <w:rPr>
                <w:rFonts w:ascii="Times New Roman" w:hAnsi="Times New Roman" w:cs="Times New Roman"/>
                <w:b/>
                <w:szCs w:val="24"/>
              </w:rPr>
            </w:pPr>
            <w:r w:rsidRPr="00F473A1">
              <w:rPr>
                <w:rFonts w:ascii="Times New Roman" w:hAnsi="Times New Roman" w:cs="Times New Roman"/>
                <w:b/>
                <w:szCs w:val="24"/>
              </w:rPr>
              <w:t>N</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73A1" w:rsidRPr="00F473A1" w:rsidRDefault="00F473A1" w:rsidP="00F473A1">
            <w:pPr>
              <w:tabs>
                <w:tab w:val="left" w:pos="1053"/>
              </w:tabs>
              <w:contextualSpacing/>
              <w:rPr>
                <w:rFonts w:ascii="Times New Roman" w:hAnsi="Times New Roman" w:cs="Times New Roman"/>
                <w:b/>
                <w:szCs w:val="24"/>
              </w:rPr>
            </w:pPr>
            <w:r w:rsidRPr="00F473A1">
              <w:rPr>
                <w:rFonts w:ascii="Times New Roman" w:hAnsi="Times New Roman" w:cs="Times New Roman"/>
                <w:b/>
                <w:szCs w:val="24"/>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73A1" w:rsidRPr="00F473A1" w:rsidRDefault="00F473A1" w:rsidP="00F473A1">
            <w:pPr>
              <w:tabs>
                <w:tab w:val="left" w:pos="1053"/>
              </w:tabs>
              <w:contextualSpacing/>
              <w:rPr>
                <w:rFonts w:ascii="Times New Roman" w:hAnsi="Times New Roman" w:cs="Times New Roman"/>
                <w:b/>
                <w:szCs w:val="24"/>
              </w:rPr>
            </w:pPr>
            <w:r w:rsidRPr="00F473A1">
              <w:rPr>
                <w:rFonts w:ascii="Times New Roman" w:hAnsi="Times New Roman" w:cs="Times New Roman"/>
                <w:b/>
                <w:szCs w:val="24"/>
              </w:rPr>
              <w:t>SD</w:t>
            </w:r>
          </w:p>
        </w:tc>
      </w:tr>
      <w:tr w:rsidR="00F473A1" w:rsidRPr="00F473A1" w:rsidTr="00616A7D">
        <w:trPr>
          <w:trHeight w:val="386"/>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73A1" w:rsidRPr="00F473A1" w:rsidRDefault="00F473A1" w:rsidP="00F473A1">
            <w:pPr>
              <w:tabs>
                <w:tab w:val="left" w:pos="1053"/>
              </w:tabs>
              <w:contextualSpacing/>
              <w:jc w:val="both"/>
              <w:rPr>
                <w:rFonts w:ascii="Times New Roman" w:hAnsi="Times New Roman" w:cs="Times New Roman"/>
                <w:szCs w:val="24"/>
              </w:rPr>
            </w:pPr>
            <w:r w:rsidRPr="00F473A1">
              <w:rPr>
                <w:rFonts w:ascii="Times New Roman" w:hAnsi="Times New Roman" w:cs="Times New Roman"/>
                <w:szCs w:val="24"/>
              </w:rPr>
              <w:t>10.</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contextualSpacing/>
              <w:jc w:val="both"/>
              <w:rPr>
                <w:rFonts w:ascii="Times New Roman" w:hAnsi="Times New Roman" w:cs="Times New Roman"/>
                <w:szCs w:val="24"/>
              </w:rPr>
            </w:pPr>
            <w:r w:rsidRPr="00F473A1">
              <w:rPr>
                <w:rFonts w:ascii="Times New Roman" w:hAnsi="Times New Roman" w:cs="Times New Roman"/>
                <w:bCs/>
                <w:szCs w:val="24"/>
              </w:rPr>
              <w:t>Radio programs on marriage have helped raise awareness about conflict resolution strategies.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r>
      <w:tr w:rsidR="00F473A1" w:rsidRPr="00F473A1" w:rsidTr="00616A7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r w:rsidRPr="00F473A1">
              <w:rPr>
                <w:rFonts w:ascii="Times New Roman" w:hAnsi="Times New Roman" w:cs="Times New Roman"/>
                <w:szCs w:val="24"/>
              </w:rPr>
              <w:t>11.</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contextualSpacing/>
              <w:jc w:val="both"/>
              <w:rPr>
                <w:rFonts w:ascii="Times New Roman" w:hAnsi="Times New Roman" w:cs="Times New Roman"/>
                <w:szCs w:val="24"/>
              </w:rPr>
            </w:pPr>
            <w:r w:rsidRPr="00F473A1">
              <w:rPr>
                <w:rFonts w:ascii="Times New Roman" w:hAnsi="Times New Roman" w:cs="Times New Roman"/>
                <w:iCs/>
                <w:szCs w:val="24"/>
              </w:rPr>
              <w:t>Experts on radio (e.g., counselors, religious leaders) provide relevant advice on resolving marital conflicts.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r>
      <w:tr w:rsidR="00F473A1" w:rsidRPr="00F473A1" w:rsidTr="00616A7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r w:rsidRPr="00F473A1">
              <w:rPr>
                <w:rFonts w:ascii="Times New Roman" w:hAnsi="Times New Roman" w:cs="Times New Roman"/>
                <w:szCs w:val="24"/>
              </w:rPr>
              <w:t>12.</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contextualSpacing/>
              <w:jc w:val="both"/>
              <w:rPr>
                <w:rFonts w:ascii="Times New Roman" w:hAnsi="Times New Roman" w:cs="Times New Roman"/>
                <w:szCs w:val="24"/>
              </w:rPr>
            </w:pPr>
            <w:r w:rsidRPr="00F473A1">
              <w:rPr>
                <w:rFonts w:ascii="Times New Roman" w:hAnsi="Times New Roman" w:cs="Times New Roman"/>
                <w:szCs w:val="24"/>
              </w:rPr>
              <w:t>Radio dramas and storytelling are engaging and help listeners learn how to manage marital issues.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r>
      <w:tr w:rsidR="00F473A1" w:rsidRPr="00F473A1" w:rsidTr="00616A7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r w:rsidRPr="00F473A1">
              <w:rPr>
                <w:rFonts w:ascii="Times New Roman" w:hAnsi="Times New Roman" w:cs="Times New Roman"/>
                <w:szCs w:val="24"/>
              </w:rPr>
              <w:t>13.</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contextualSpacing/>
              <w:jc w:val="both"/>
              <w:rPr>
                <w:rFonts w:ascii="Times New Roman" w:hAnsi="Times New Roman" w:cs="Times New Roman"/>
                <w:szCs w:val="24"/>
              </w:rPr>
            </w:pPr>
            <w:r w:rsidRPr="00F473A1">
              <w:rPr>
                <w:rFonts w:ascii="Times New Roman" w:hAnsi="Times New Roman" w:cs="Times New Roman"/>
                <w:szCs w:val="24"/>
              </w:rPr>
              <w:t>The timing of a radio program (morning, evening, etc.) affects its effectiveness in reaching and helping married couples.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r>
      <w:tr w:rsidR="00F473A1" w:rsidRPr="00F473A1" w:rsidTr="00616A7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r w:rsidRPr="00F473A1">
              <w:rPr>
                <w:rFonts w:ascii="Times New Roman" w:hAnsi="Times New Roman" w:cs="Times New Roman"/>
                <w:szCs w:val="24"/>
              </w:rPr>
              <w:t>14.</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contextualSpacing/>
              <w:jc w:val="both"/>
              <w:rPr>
                <w:rFonts w:ascii="Times New Roman" w:hAnsi="Times New Roman" w:cs="Times New Roman"/>
                <w:szCs w:val="24"/>
              </w:rPr>
            </w:pPr>
            <w:r w:rsidRPr="00F473A1">
              <w:rPr>
                <w:rFonts w:ascii="Times New Roman" w:hAnsi="Times New Roman" w:cs="Times New Roman"/>
                <w:szCs w:val="24"/>
              </w:rPr>
              <w:t>Implementing advice from radio programs has helped reduce conflicts in my marriage.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r>
      <w:tr w:rsidR="00F473A1" w:rsidRPr="00F473A1" w:rsidTr="00616A7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r w:rsidRPr="00F473A1">
              <w:rPr>
                <w:rFonts w:ascii="Times New Roman" w:hAnsi="Times New Roman" w:cs="Times New Roman"/>
                <w:szCs w:val="24"/>
              </w:rPr>
              <w:t>15.</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contextualSpacing/>
              <w:jc w:val="both"/>
              <w:rPr>
                <w:rFonts w:ascii="Times New Roman" w:hAnsi="Times New Roman" w:cs="Times New Roman"/>
                <w:szCs w:val="24"/>
              </w:rPr>
            </w:pPr>
            <w:r w:rsidRPr="00F473A1">
              <w:rPr>
                <w:rFonts w:ascii="Times New Roman" w:hAnsi="Times New Roman" w:cs="Times New Roman"/>
                <w:szCs w:val="24"/>
              </w:rPr>
              <w:t>We are more willing to try solutions from radio programs than advice from friends or relatives.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r>
      <w:tr w:rsidR="00F473A1" w:rsidRPr="00F473A1" w:rsidTr="00616A7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r w:rsidRPr="00F473A1">
              <w:rPr>
                <w:rFonts w:ascii="Times New Roman" w:hAnsi="Times New Roman" w:cs="Times New Roman"/>
                <w:szCs w:val="24"/>
              </w:rPr>
              <w:t>16.</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contextualSpacing/>
              <w:jc w:val="both"/>
              <w:rPr>
                <w:rFonts w:ascii="Times New Roman" w:hAnsi="Times New Roman" w:cs="Times New Roman"/>
                <w:szCs w:val="24"/>
              </w:rPr>
            </w:pPr>
            <w:r w:rsidRPr="00F473A1">
              <w:rPr>
                <w:rFonts w:ascii="Times New Roman" w:hAnsi="Times New Roman" w:cs="Times New Roman"/>
                <w:szCs w:val="24"/>
              </w:rPr>
              <w:t>Agidigbo FM serves as a reliable platform for discussing family and marital issues.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r>
      <w:tr w:rsidR="00F473A1" w:rsidRPr="00F473A1" w:rsidTr="00616A7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r w:rsidRPr="00F473A1">
              <w:rPr>
                <w:rFonts w:ascii="Times New Roman" w:hAnsi="Times New Roman" w:cs="Times New Roman"/>
                <w:szCs w:val="24"/>
              </w:rPr>
              <w:t>17.</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contextualSpacing/>
              <w:jc w:val="both"/>
              <w:rPr>
                <w:rFonts w:ascii="Times New Roman" w:hAnsi="Times New Roman" w:cs="Times New Roman"/>
                <w:bCs/>
                <w:szCs w:val="24"/>
              </w:rPr>
            </w:pPr>
            <w:r w:rsidRPr="00F473A1">
              <w:rPr>
                <w:rFonts w:ascii="Times New Roman" w:hAnsi="Times New Roman" w:cs="Times New Roman"/>
                <w:bCs/>
                <w:szCs w:val="24"/>
              </w:rPr>
              <w:t xml:space="preserve">Listening to </w:t>
            </w:r>
            <w:r w:rsidRPr="00F473A1">
              <w:rPr>
                <w:rFonts w:ascii="Times New Roman" w:hAnsi="Times New Roman" w:cs="Times New Roman"/>
                <w:bCs/>
                <w:i/>
                <w:iCs/>
                <w:szCs w:val="24"/>
              </w:rPr>
              <w:t>Kokoro Alate</w:t>
            </w:r>
            <w:r w:rsidRPr="00F473A1">
              <w:rPr>
                <w:rFonts w:ascii="Times New Roman" w:hAnsi="Times New Roman" w:cs="Times New Roman"/>
                <w:bCs/>
                <w:szCs w:val="24"/>
              </w:rPr>
              <w:t xml:space="preserve"> has improved my communication with my spouse.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r>
      <w:tr w:rsidR="00F473A1" w:rsidRPr="00F473A1" w:rsidTr="00616A7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r w:rsidRPr="00F473A1">
              <w:rPr>
                <w:rFonts w:ascii="Times New Roman" w:hAnsi="Times New Roman" w:cs="Times New Roman"/>
                <w:szCs w:val="24"/>
              </w:rPr>
              <w:t>18.</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contextualSpacing/>
              <w:jc w:val="both"/>
              <w:rPr>
                <w:rFonts w:ascii="Times New Roman" w:hAnsi="Times New Roman" w:cs="Times New Roman"/>
                <w:szCs w:val="24"/>
              </w:rPr>
            </w:pPr>
            <w:r w:rsidRPr="00F473A1">
              <w:rPr>
                <w:rFonts w:ascii="Times New Roman" w:hAnsi="Times New Roman" w:cs="Times New Roman"/>
                <w:szCs w:val="24"/>
              </w:rPr>
              <w:t>The radio program offers practical solutions to common marital problems.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73A1" w:rsidRPr="00F473A1" w:rsidRDefault="00F473A1" w:rsidP="00F473A1">
            <w:pPr>
              <w:tabs>
                <w:tab w:val="left" w:pos="1053"/>
              </w:tabs>
              <w:contextualSpacing/>
              <w:jc w:val="both"/>
              <w:rPr>
                <w:rFonts w:ascii="Times New Roman" w:hAnsi="Times New Roman" w:cs="Times New Roman"/>
                <w:szCs w:val="24"/>
              </w:rPr>
            </w:pPr>
          </w:p>
        </w:tc>
      </w:tr>
    </w:tbl>
    <w:p w:rsidR="00F473A1" w:rsidRPr="00F473A1" w:rsidRDefault="00F473A1" w:rsidP="00F473A1">
      <w:pPr>
        <w:spacing w:line="240" w:lineRule="auto"/>
        <w:rPr>
          <w:sz w:val="20"/>
        </w:rPr>
      </w:pPr>
    </w:p>
    <w:p w:rsidR="00F473A1" w:rsidRPr="004D3DBF" w:rsidRDefault="00F473A1" w:rsidP="004D3DBF">
      <w:pPr>
        <w:spacing w:line="360" w:lineRule="auto"/>
        <w:contextualSpacing/>
        <w:jc w:val="both"/>
        <w:rPr>
          <w:rFonts w:ascii="Times New Roman" w:hAnsi="Times New Roman" w:cs="Times New Roman"/>
          <w:sz w:val="24"/>
          <w:szCs w:val="24"/>
        </w:rPr>
      </w:pPr>
    </w:p>
    <w:sectPr w:rsidR="00F473A1" w:rsidRPr="004D3DBF" w:rsidSect="00C21CA1">
      <w:pgSz w:w="11520" w:h="1440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9DA" w:rsidRDefault="009759DA" w:rsidP="005E5162">
      <w:pPr>
        <w:spacing w:after="0" w:line="240" w:lineRule="auto"/>
      </w:pPr>
      <w:r>
        <w:separator/>
      </w:r>
    </w:p>
  </w:endnote>
  <w:endnote w:type="continuationSeparator" w:id="0">
    <w:p w:rsidR="009759DA" w:rsidRDefault="009759DA" w:rsidP="005E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733"/>
      <w:docPartObj>
        <w:docPartGallery w:val="Page Numbers (Bottom of Page)"/>
        <w:docPartUnique/>
      </w:docPartObj>
    </w:sdtPr>
    <w:sdtEndPr/>
    <w:sdtContent>
      <w:p w:rsidR="005E5162" w:rsidRDefault="009759DA">
        <w:pPr>
          <w:pStyle w:val="Footer"/>
          <w:jc w:val="center"/>
        </w:pPr>
        <w:r>
          <w:fldChar w:fldCharType="begin"/>
        </w:r>
        <w:r>
          <w:instrText xml:space="preserve"> PAGE   \* MERGEFORMAT </w:instrText>
        </w:r>
        <w:r>
          <w:fldChar w:fldCharType="separate"/>
        </w:r>
        <w:r w:rsidR="005A23B6">
          <w:rPr>
            <w:noProof/>
          </w:rPr>
          <w:t>i</w:t>
        </w:r>
        <w:r>
          <w:rPr>
            <w:noProof/>
          </w:rPr>
          <w:fldChar w:fldCharType="end"/>
        </w:r>
      </w:p>
    </w:sdtContent>
  </w:sdt>
  <w:p w:rsidR="005E5162" w:rsidRDefault="005E5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9DA" w:rsidRDefault="009759DA" w:rsidP="005E5162">
      <w:pPr>
        <w:spacing w:after="0" w:line="240" w:lineRule="auto"/>
      </w:pPr>
      <w:r>
        <w:separator/>
      </w:r>
    </w:p>
  </w:footnote>
  <w:footnote w:type="continuationSeparator" w:id="0">
    <w:p w:rsidR="009759DA" w:rsidRDefault="009759DA" w:rsidP="005E51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AE744356"/>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7445D77"/>
    <w:multiLevelType w:val="multilevel"/>
    <w:tmpl w:val="D1928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83275F"/>
    <w:multiLevelType w:val="multilevel"/>
    <w:tmpl w:val="4EDEE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E174C2"/>
    <w:multiLevelType w:val="hybridMultilevel"/>
    <w:tmpl w:val="2152C640"/>
    <w:lvl w:ilvl="0" w:tplc="D402CF1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D70D68"/>
    <w:multiLevelType w:val="hybridMultilevel"/>
    <w:tmpl w:val="66A40E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2A0AA2"/>
    <w:multiLevelType w:val="multilevel"/>
    <w:tmpl w:val="3B06DB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FEE67DC"/>
    <w:multiLevelType w:val="multilevel"/>
    <w:tmpl w:val="5F26C2A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488139E"/>
    <w:multiLevelType w:val="multilevel"/>
    <w:tmpl w:val="B60463E4"/>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440" w:hanging="72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1800" w:hanging="1080"/>
      </w:pPr>
      <w:rPr>
        <w:rFonts w:eastAsiaTheme="minorHAnsi" w:hint="default"/>
      </w:rPr>
    </w:lvl>
    <w:lvl w:ilvl="6">
      <w:start w:val="1"/>
      <w:numFmt w:val="decimal"/>
      <w:isLgl/>
      <w:lvlText w:val="%1.%2.%3.%4.%5.%6.%7"/>
      <w:lvlJc w:val="left"/>
      <w:pPr>
        <w:ind w:left="2160" w:hanging="1440"/>
      </w:pPr>
      <w:rPr>
        <w:rFonts w:eastAsiaTheme="minorHAnsi" w:hint="default"/>
      </w:rPr>
    </w:lvl>
    <w:lvl w:ilvl="7">
      <w:start w:val="1"/>
      <w:numFmt w:val="decimal"/>
      <w:isLgl/>
      <w:lvlText w:val="%1.%2.%3.%4.%5.%6.%7.%8"/>
      <w:lvlJc w:val="left"/>
      <w:pPr>
        <w:ind w:left="2160" w:hanging="1440"/>
      </w:pPr>
      <w:rPr>
        <w:rFonts w:eastAsiaTheme="minorHAnsi" w:hint="default"/>
      </w:rPr>
    </w:lvl>
    <w:lvl w:ilvl="8">
      <w:start w:val="1"/>
      <w:numFmt w:val="decimal"/>
      <w:isLgl/>
      <w:lvlText w:val="%1.%2.%3.%4.%5.%6.%7.%8.%9"/>
      <w:lvlJc w:val="left"/>
      <w:pPr>
        <w:ind w:left="2520" w:hanging="1800"/>
      </w:pPr>
      <w:rPr>
        <w:rFonts w:eastAsiaTheme="minorHAnsi" w:hint="default"/>
      </w:rPr>
    </w:lvl>
  </w:abstractNum>
  <w:abstractNum w:abstractNumId="8">
    <w:nsid w:val="6F5264FA"/>
    <w:multiLevelType w:val="multilevel"/>
    <w:tmpl w:val="3ACE394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D905A92"/>
    <w:multiLevelType w:val="hybridMultilevel"/>
    <w:tmpl w:val="2216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6"/>
  </w:num>
  <w:num w:numId="5">
    <w:abstractNumId w:val="3"/>
  </w:num>
  <w:num w:numId="6">
    <w:abstractNumId w:val="8"/>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37"/>
    <w:rsid w:val="00001774"/>
    <w:rsid w:val="00022CDA"/>
    <w:rsid w:val="00094B8D"/>
    <w:rsid w:val="000B721C"/>
    <w:rsid w:val="000D5339"/>
    <w:rsid w:val="000F288C"/>
    <w:rsid w:val="000F4FC4"/>
    <w:rsid w:val="00103343"/>
    <w:rsid w:val="00107881"/>
    <w:rsid w:val="00107D97"/>
    <w:rsid w:val="001445E1"/>
    <w:rsid w:val="001732C3"/>
    <w:rsid w:val="00176296"/>
    <w:rsid w:val="0017670A"/>
    <w:rsid w:val="00211837"/>
    <w:rsid w:val="00225075"/>
    <w:rsid w:val="00277717"/>
    <w:rsid w:val="002B055F"/>
    <w:rsid w:val="002D5C23"/>
    <w:rsid w:val="002E2D5E"/>
    <w:rsid w:val="0035336A"/>
    <w:rsid w:val="003745AA"/>
    <w:rsid w:val="00377473"/>
    <w:rsid w:val="0039591F"/>
    <w:rsid w:val="00396EA0"/>
    <w:rsid w:val="004005D8"/>
    <w:rsid w:val="004A2579"/>
    <w:rsid w:val="004A29F6"/>
    <w:rsid w:val="004A2C85"/>
    <w:rsid w:val="004D3DBF"/>
    <w:rsid w:val="00507456"/>
    <w:rsid w:val="00520BAD"/>
    <w:rsid w:val="00533554"/>
    <w:rsid w:val="00550C1B"/>
    <w:rsid w:val="00571910"/>
    <w:rsid w:val="005A23B6"/>
    <w:rsid w:val="005E5162"/>
    <w:rsid w:val="00643D9D"/>
    <w:rsid w:val="006476DA"/>
    <w:rsid w:val="006C7575"/>
    <w:rsid w:val="0073150E"/>
    <w:rsid w:val="007650B6"/>
    <w:rsid w:val="007B7E22"/>
    <w:rsid w:val="007D0708"/>
    <w:rsid w:val="007D17A2"/>
    <w:rsid w:val="008021AD"/>
    <w:rsid w:val="008556DA"/>
    <w:rsid w:val="00885B10"/>
    <w:rsid w:val="00893C5F"/>
    <w:rsid w:val="009502FF"/>
    <w:rsid w:val="00951B05"/>
    <w:rsid w:val="009759DA"/>
    <w:rsid w:val="009A697C"/>
    <w:rsid w:val="009B7A93"/>
    <w:rsid w:val="009D5681"/>
    <w:rsid w:val="00A10DC6"/>
    <w:rsid w:val="00A6443B"/>
    <w:rsid w:val="00AF03D0"/>
    <w:rsid w:val="00AF64F6"/>
    <w:rsid w:val="00B6615F"/>
    <w:rsid w:val="00B66FD3"/>
    <w:rsid w:val="00B71347"/>
    <w:rsid w:val="00B7243B"/>
    <w:rsid w:val="00B733D8"/>
    <w:rsid w:val="00BE76AE"/>
    <w:rsid w:val="00C21CA1"/>
    <w:rsid w:val="00C25792"/>
    <w:rsid w:val="00C41670"/>
    <w:rsid w:val="00C45277"/>
    <w:rsid w:val="00C46D82"/>
    <w:rsid w:val="00C87EBC"/>
    <w:rsid w:val="00CB1843"/>
    <w:rsid w:val="00CE62E3"/>
    <w:rsid w:val="00D049FE"/>
    <w:rsid w:val="00D311F4"/>
    <w:rsid w:val="00DA1CC6"/>
    <w:rsid w:val="00E44735"/>
    <w:rsid w:val="00EB309B"/>
    <w:rsid w:val="00EF09FC"/>
    <w:rsid w:val="00F13CAF"/>
    <w:rsid w:val="00F2069E"/>
    <w:rsid w:val="00F4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4EA75-0C3D-4F0B-B7FB-02DF7E9C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70A"/>
  </w:style>
  <w:style w:type="paragraph" w:styleId="Heading1">
    <w:name w:val="heading 1"/>
    <w:basedOn w:val="Normal"/>
    <w:next w:val="Normal"/>
    <w:link w:val="Heading1Char"/>
    <w:uiPriority w:val="9"/>
    <w:qFormat/>
    <w:rsid w:val="004D3DBF"/>
    <w:pPr>
      <w:keepNext/>
      <w:keepLines/>
      <w:spacing w:after="0" w:line="240" w:lineRule="auto"/>
      <w:outlineLvl w:val="0"/>
    </w:pPr>
    <w:rPr>
      <w:rFonts w:ascii="Times New Roman" w:eastAsiaTheme="majorEastAsia" w:hAnsi="Times New Roman" w:cstheme="majorBidi"/>
      <w:b/>
      <w:bCs/>
      <w:sz w:val="24"/>
      <w:szCs w:val="28"/>
    </w:rPr>
  </w:style>
  <w:style w:type="paragraph" w:styleId="Heading4">
    <w:name w:val="heading 4"/>
    <w:basedOn w:val="Normal"/>
    <w:link w:val="Heading4Char"/>
    <w:uiPriority w:val="9"/>
    <w:qFormat/>
    <w:rsid w:val="007B7E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DBF"/>
    <w:rPr>
      <w:rFonts w:ascii="Times New Roman" w:eastAsiaTheme="majorEastAsia" w:hAnsi="Times New Roman" w:cstheme="majorBidi"/>
      <w:b/>
      <w:bCs/>
      <w:sz w:val="24"/>
      <w:szCs w:val="28"/>
    </w:rPr>
  </w:style>
  <w:style w:type="paragraph" w:styleId="ListParagraph">
    <w:name w:val="List Paragraph"/>
    <w:basedOn w:val="Normal"/>
    <w:uiPriority w:val="34"/>
    <w:qFormat/>
    <w:rsid w:val="00211837"/>
    <w:pPr>
      <w:ind w:left="720"/>
      <w:contextualSpacing/>
    </w:pPr>
  </w:style>
  <w:style w:type="paragraph" w:styleId="NormalWeb">
    <w:name w:val="Normal (Web)"/>
    <w:basedOn w:val="Normal"/>
    <w:uiPriority w:val="99"/>
    <w:unhideWhenUsed/>
    <w:rsid w:val="002118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56DA"/>
    <w:rPr>
      <w:b/>
      <w:bCs/>
    </w:rPr>
  </w:style>
  <w:style w:type="character" w:customStyle="1" w:styleId="Heading4Char">
    <w:name w:val="Heading 4 Char"/>
    <w:basedOn w:val="DefaultParagraphFont"/>
    <w:link w:val="Heading4"/>
    <w:uiPriority w:val="9"/>
    <w:rsid w:val="007B7E22"/>
    <w:rPr>
      <w:rFonts w:ascii="Times New Roman" w:eastAsia="Times New Roman" w:hAnsi="Times New Roman" w:cs="Times New Roman"/>
      <w:b/>
      <w:bCs/>
      <w:sz w:val="24"/>
      <w:szCs w:val="24"/>
    </w:rPr>
  </w:style>
  <w:style w:type="character" w:styleId="Emphasis">
    <w:name w:val="Emphasis"/>
    <w:basedOn w:val="DefaultParagraphFont"/>
    <w:uiPriority w:val="20"/>
    <w:qFormat/>
    <w:rsid w:val="00A6443B"/>
    <w:rPr>
      <w:i/>
      <w:iCs/>
    </w:rPr>
  </w:style>
  <w:style w:type="paragraph" w:styleId="BalloonText">
    <w:name w:val="Balloon Text"/>
    <w:basedOn w:val="Normal"/>
    <w:link w:val="BalloonTextChar"/>
    <w:uiPriority w:val="99"/>
    <w:semiHidden/>
    <w:unhideWhenUsed/>
    <w:rsid w:val="00400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5D8"/>
    <w:rPr>
      <w:rFonts w:ascii="Tahoma" w:hAnsi="Tahoma" w:cs="Tahoma"/>
      <w:sz w:val="16"/>
      <w:szCs w:val="16"/>
    </w:rPr>
  </w:style>
  <w:style w:type="table" w:customStyle="1" w:styleId="TableGrid">
    <w:name w:val="TableGrid"/>
    <w:rsid w:val="00643D9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TableGrid0">
    <w:name w:val="Table Grid"/>
    <w:basedOn w:val="TableNormal"/>
    <w:uiPriority w:val="39"/>
    <w:rsid w:val="004D3D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D3DB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3DBF"/>
    <w:rPr>
      <w:rFonts w:ascii="Tahoma" w:hAnsi="Tahoma" w:cs="Tahoma"/>
      <w:sz w:val="16"/>
      <w:szCs w:val="16"/>
    </w:rPr>
  </w:style>
  <w:style w:type="character" w:styleId="Hyperlink">
    <w:name w:val="Hyperlink"/>
    <w:basedOn w:val="DefaultParagraphFont"/>
    <w:uiPriority w:val="99"/>
    <w:unhideWhenUsed/>
    <w:rsid w:val="00B733D8"/>
    <w:rPr>
      <w:color w:val="0000FF" w:themeColor="hyperlink"/>
      <w:u w:val="single"/>
    </w:rPr>
  </w:style>
  <w:style w:type="paragraph" w:styleId="TOCHeading">
    <w:name w:val="TOC Heading"/>
    <w:basedOn w:val="Heading1"/>
    <w:next w:val="Normal"/>
    <w:uiPriority w:val="39"/>
    <w:unhideWhenUsed/>
    <w:qFormat/>
    <w:rsid w:val="00B733D8"/>
    <w:pPr>
      <w:spacing w:before="24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B733D8"/>
    <w:pPr>
      <w:spacing w:after="100" w:line="259" w:lineRule="auto"/>
    </w:pPr>
  </w:style>
  <w:style w:type="paragraph" w:styleId="Header">
    <w:name w:val="header"/>
    <w:basedOn w:val="Normal"/>
    <w:link w:val="HeaderChar"/>
    <w:uiPriority w:val="99"/>
    <w:semiHidden/>
    <w:unhideWhenUsed/>
    <w:rsid w:val="005E51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162"/>
  </w:style>
  <w:style w:type="paragraph" w:styleId="Footer">
    <w:name w:val="footer"/>
    <w:basedOn w:val="Normal"/>
    <w:link w:val="FooterChar"/>
    <w:uiPriority w:val="99"/>
    <w:unhideWhenUsed/>
    <w:rsid w:val="005E5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2585">
      <w:bodyDiv w:val="1"/>
      <w:marLeft w:val="0"/>
      <w:marRight w:val="0"/>
      <w:marTop w:val="0"/>
      <w:marBottom w:val="0"/>
      <w:divBdr>
        <w:top w:val="none" w:sz="0" w:space="0" w:color="auto"/>
        <w:left w:val="none" w:sz="0" w:space="0" w:color="auto"/>
        <w:bottom w:val="none" w:sz="0" w:space="0" w:color="auto"/>
        <w:right w:val="none" w:sz="0" w:space="0" w:color="auto"/>
      </w:divBdr>
    </w:div>
    <w:div w:id="60686953">
      <w:bodyDiv w:val="1"/>
      <w:marLeft w:val="0"/>
      <w:marRight w:val="0"/>
      <w:marTop w:val="0"/>
      <w:marBottom w:val="0"/>
      <w:divBdr>
        <w:top w:val="none" w:sz="0" w:space="0" w:color="auto"/>
        <w:left w:val="none" w:sz="0" w:space="0" w:color="auto"/>
        <w:bottom w:val="none" w:sz="0" w:space="0" w:color="auto"/>
        <w:right w:val="none" w:sz="0" w:space="0" w:color="auto"/>
      </w:divBdr>
    </w:div>
    <w:div w:id="96369110">
      <w:bodyDiv w:val="1"/>
      <w:marLeft w:val="0"/>
      <w:marRight w:val="0"/>
      <w:marTop w:val="0"/>
      <w:marBottom w:val="0"/>
      <w:divBdr>
        <w:top w:val="none" w:sz="0" w:space="0" w:color="auto"/>
        <w:left w:val="none" w:sz="0" w:space="0" w:color="auto"/>
        <w:bottom w:val="none" w:sz="0" w:space="0" w:color="auto"/>
        <w:right w:val="none" w:sz="0" w:space="0" w:color="auto"/>
      </w:divBdr>
    </w:div>
    <w:div w:id="102774049">
      <w:bodyDiv w:val="1"/>
      <w:marLeft w:val="0"/>
      <w:marRight w:val="0"/>
      <w:marTop w:val="0"/>
      <w:marBottom w:val="0"/>
      <w:divBdr>
        <w:top w:val="none" w:sz="0" w:space="0" w:color="auto"/>
        <w:left w:val="none" w:sz="0" w:space="0" w:color="auto"/>
        <w:bottom w:val="none" w:sz="0" w:space="0" w:color="auto"/>
        <w:right w:val="none" w:sz="0" w:space="0" w:color="auto"/>
      </w:divBdr>
    </w:div>
    <w:div w:id="126819294">
      <w:bodyDiv w:val="1"/>
      <w:marLeft w:val="0"/>
      <w:marRight w:val="0"/>
      <w:marTop w:val="0"/>
      <w:marBottom w:val="0"/>
      <w:divBdr>
        <w:top w:val="none" w:sz="0" w:space="0" w:color="auto"/>
        <w:left w:val="none" w:sz="0" w:space="0" w:color="auto"/>
        <w:bottom w:val="none" w:sz="0" w:space="0" w:color="auto"/>
        <w:right w:val="none" w:sz="0" w:space="0" w:color="auto"/>
      </w:divBdr>
    </w:div>
    <w:div w:id="127862727">
      <w:bodyDiv w:val="1"/>
      <w:marLeft w:val="0"/>
      <w:marRight w:val="0"/>
      <w:marTop w:val="0"/>
      <w:marBottom w:val="0"/>
      <w:divBdr>
        <w:top w:val="none" w:sz="0" w:space="0" w:color="auto"/>
        <w:left w:val="none" w:sz="0" w:space="0" w:color="auto"/>
        <w:bottom w:val="none" w:sz="0" w:space="0" w:color="auto"/>
        <w:right w:val="none" w:sz="0" w:space="0" w:color="auto"/>
      </w:divBdr>
    </w:div>
    <w:div w:id="141847059">
      <w:bodyDiv w:val="1"/>
      <w:marLeft w:val="0"/>
      <w:marRight w:val="0"/>
      <w:marTop w:val="0"/>
      <w:marBottom w:val="0"/>
      <w:divBdr>
        <w:top w:val="none" w:sz="0" w:space="0" w:color="auto"/>
        <w:left w:val="none" w:sz="0" w:space="0" w:color="auto"/>
        <w:bottom w:val="none" w:sz="0" w:space="0" w:color="auto"/>
        <w:right w:val="none" w:sz="0" w:space="0" w:color="auto"/>
      </w:divBdr>
    </w:div>
    <w:div w:id="223954682">
      <w:bodyDiv w:val="1"/>
      <w:marLeft w:val="0"/>
      <w:marRight w:val="0"/>
      <w:marTop w:val="0"/>
      <w:marBottom w:val="0"/>
      <w:divBdr>
        <w:top w:val="none" w:sz="0" w:space="0" w:color="auto"/>
        <w:left w:val="none" w:sz="0" w:space="0" w:color="auto"/>
        <w:bottom w:val="none" w:sz="0" w:space="0" w:color="auto"/>
        <w:right w:val="none" w:sz="0" w:space="0" w:color="auto"/>
      </w:divBdr>
    </w:div>
    <w:div w:id="246504948">
      <w:bodyDiv w:val="1"/>
      <w:marLeft w:val="0"/>
      <w:marRight w:val="0"/>
      <w:marTop w:val="0"/>
      <w:marBottom w:val="0"/>
      <w:divBdr>
        <w:top w:val="none" w:sz="0" w:space="0" w:color="auto"/>
        <w:left w:val="none" w:sz="0" w:space="0" w:color="auto"/>
        <w:bottom w:val="none" w:sz="0" w:space="0" w:color="auto"/>
        <w:right w:val="none" w:sz="0" w:space="0" w:color="auto"/>
      </w:divBdr>
    </w:div>
    <w:div w:id="299919031">
      <w:bodyDiv w:val="1"/>
      <w:marLeft w:val="0"/>
      <w:marRight w:val="0"/>
      <w:marTop w:val="0"/>
      <w:marBottom w:val="0"/>
      <w:divBdr>
        <w:top w:val="none" w:sz="0" w:space="0" w:color="auto"/>
        <w:left w:val="none" w:sz="0" w:space="0" w:color="auto"/>
        <w:bottom w:val="none" w:sz="0" w:space="0" w:color="auto"/>
        <w:right w:val="none" w:sz="0" w:space="0" w:color="auto"/>
      </w:divBdr>
    </w:div>
    <w:div w:id="332077409">
      <w:bodyDiv w:val="1"/>
      <w:marLeft w:val="0"/>
      <w:marRight w:val="0"/>
      <w:marTop w:val="0"/>
      <w:marBottom w:val="0"/>
      <w:divBdr>
        <w:top w:val="none" w:sz="0" w:space="0" w:color="auto"/>
        <w:left w:val="none" w:sz="0" w:space="0" w:color="auto"/>
        <w:bottom w:val="none" w:sz="0" w:space="0" w:color="auto"/>
        <w:right w:val="none" w:sz="0" w:space="0" w:color="auto"/>
      </w:divBdr>
    </w:div>
    <w:div w:id="397484031">
      <w:bodyDiv w:val="1"/>
      <w:marLeft w:val="0"/>
      <w:marRight w:val="0"/>
      <w:marTop w:val="0"/>
      <w:marBottom w:val="0"/>
      <w:divBdr>
        <w:top w:val="none" w:sz="0" w:space="0" w:color="auto"/>
        <w:left w:val="none" w:sz="0" w:space="0" w:color="auto"/>
        <w:bottom w:val="none" w:sz="0" w:space="0" w:color="auto"/>
        <w:right w:val="none" w:sz="0" w:space="0" w:color="auto"/>
      </w:divBdr>
    </w:div>
    <w:div w:id="413597916">
      <w:bodyDiv w:val="1"/>
      <w:marLeft w:val="0"/>
      <w:marRight w:val="0"/>
      <w:marTop w:val="0"/>
      <w:marBottom w:val="0"/>
      <w:divBdr>
        <w:top w:val="none" w:sz="0" w:space="0" w:color="auto"/>
        <w:left w:val="none" w:sz="0" w:space="0" w:color="auto"/>
        <w:bottom w:val="none" w:sz="0" w:space="0" w:color="auto"/>
        <w:right w:val="none" w:sz="0" w:space="0" w:color="auto"/>
      </w:divBdr>
    </w:div>
    <w:div w:id="418910737">
      <w:bodyDiv w:val="1"/>
      <w:marLeft w:val="0"/>
      <w:marRight w:val="0"/>
      <w:marTop w:val="0"/>
      <w:marBottom w:val="0"/>
      <w:divBdr>
        <w:top w:val="none" w:sz="0" w:space="0" w:color="auto"/>
        <w:left w:val="none" w:sz="0" w:space="0" w:color="auto"/>
        <w:bottom w:val="none" w:sz="0" w:space="0" w:color="auto"/>
        <w:right w:val="none" w:sz="0" w:space="0" w:color="auto"/>
      </w:divBdr>
    </w:div>
    <w:div w:id="507722117">
      <w:bodyDiv w:val="1"/>
      <w:marLeft w:val="0"/>
      <w:marRight w:val="0"/>
      <w:marTop w:val="0"/>
      <w:marBottom w:val="0"/>
      <w:divBdr>
        <w:top w:val="none" w:sz="0" w:space="0" w:color="auto"/>
        <w:left w:val="none" w:sz="0" w:space="0" w:color="auto"/>
        <w:bottom w:val="none" w:sz="0" w:space="0" w:color="auto"/>
        <w:right w:val="none" w:sz="0" w:space="0" w:color="auto"/>
      </w:divBdr>
    </w:div>
    <w:div w:id="569729608">
      <w:bodyDiv w:val="1"/>
      <w:marLeft w:val="0"/>
      <w:marRight w:val="0"/>
      <w:marTop w:val="0"/>
      <w:marBottom w:val="0"/>
      <w:divBdr>
        <w:top w:val="none" w:sz="0" w:space="0" w:color="auto"/>
        <w:left w:val="none" w:sz="0" w:space="0" w:color="auto"/>
        <w:bottom w:val="none" w:sz="0" w:space="0" w:color="auto"/>
        <w:right w:val="none" w:sz="0" w:space="0" w:color="auto"/>
      </w:divBdr>
    </w:div>
    <w:div w:id="667638875">
      <w:bodyDiv w:val="1"/>
      <w:marLeft w:val="0"/>
      <w:marRight w:val="0"/>
      <w:marTop w:val="0"/>
      <w:marBottom w:val="0"/>
      <w:divBdr>
        <w:top w:val="none" w:sz="0" w:space="0" w:color="auto"/>
        <w:left w:val="none" w:sz="0" w:space="0" w:color="auto"/>
        <w:bottom w:val="none" w:sz="0" w:space="0" w:color="auto"/>
        <w:right w:val="none" w:sz="0" w:space="0" w:color="auto"/>
      </w:divBdr>
    </w:div>
    <w:div w:id="695351458">
      <w:bodyDiv w:val="1"/>
      <w:marLeft w:val="0"/>
      <w:marRight w:val="0"/>
      <w:marTop w:val="0"/>
      <w:marBottom w:val="0"/>
      <w:divBdr>
        <w:top w:val="none" w:sz="0" w:space="0" w:color="auto"/>
        <w:left w:val="none" w:sz="0" w:space="0" w:color="auto"/>
        <w:bottom w:val="none" w:sz="0" w:space="0" w:color="auto"/>
        <w:right w:val="none" w:sz="0" w:space="0" w:color="auto"/>
      </w:divBdr>
    </w:div>
    <w:div w:id="925728763">
      <w:bodyDiv w:val="1"/>
      <w:marLeft w:val="0"/>
      <w:marRight w:val="0"/>
      <w:marTop w:val="0"/>
      <w:marBottom w:val="0"/>
      <w:divBdr>
        <w:top w:val="none" w:sz="0" w:space="0" w:color="auto"/>
        <w:left w:val="none" w:sz="0" w:space="0" w:color="auto"/>
        <w:bottom w:val="none" w:sz="0" w:space="0" w:color="auto"/>
        <w:right w:val="none" w:sz="0" w:space="0" w:color="auto"/>
      </w:divBdr>
    </w:div>
    <w:div w:id="928849841">
      <w:bodyDiv w:val="1"/>
      <w:marLeft w:val="0"/>
      <w:marRight w:val="0"/>
      <w:marTop w:val="0"/>
      <w:marBottom w:val="0"/>
      <w:divBdr>
        <w:top w:val="none" w:sz="0" w:space="0" w:color="auto"/>
        <w:left w:val="none" w:sz="0" w:space="0" w:color="auto"/>
        <w:bottom w:val="none" w:sz="0" w:space="0" w:color="auto"/>
        <w:right w:val="none" w:sz="0" w:space="0" w:color="auto"/>
      </w:divBdr>
    </w:div>
    <w:div w:id="943535724">
      <w:bodyDiv w:val="1"/>
      <w:marLeft w:val="0"/>
      <w:marRight w:val="0"/>
      <w:marTop w:val="0"/>
      <w:marBottom w:val="0"/>
      <w:divBdr>
        <w:top w:val="none" w:sz="0" w:space="0" w:color="auto"/>
        <w:left w:val="none" w:sz="0" w:space="0" w:color="auto"/>
        <w:bottom w:val="none" w:sz="0" w:space="0" w:color="auto"/>
        <w:right w:val="none" w:sz="0" w:space="0" w:color="auto"/>
      </w:divBdr>
    </w:div>
    <w:div w:id="1001153267">
      <w:bodyDiv w:val="1"/>
      <w:marLeft w:val="0"/>
      <w:marRight w:val="0"/>
      <w:marTop w:val="0"/>
      <w:marBottom w:val="0"/>
      <w:divBdr>
        <w:top w:val="none" w:sz="0" w:space="0" w:color="auto"/>
        <w:left w:val="none" w:sz="0" w:space="0" w:color="auto"/>
        <w:bottom w:val="none" w:sz="0" w:space="0" w:color="auto"/>
        <w:right w:val="none" w:sz="0" w:space="0" w:color="auto"/>
      </w:divBdr>
    </w:div>
    <w:div w:id="1106147318">
      <w:bodyDiv w:val="1"/>
      <w:marLeft w:val="0"/>
      <w:marRight w:val="0"/>
      <w:marTop w:val="0"/>
      <w:marBottom w:val="0"/>
      <w:divBdr>
        <w:top w:val="none" w:sz="0" w:space="0" w:color="auto"/>
        <w:left w:val="none" w:sz="0" w:space="0" w:color="auto"/>
        <w:bottom w:val="none" w:sz="0" w:space="0" w:color="auto"/>
        <w:right w:val="none" w:sz="0" w:space="0" w:color="auto"/>
      </w:divBdr>
    </w:div>
    <w:div w:id="1150830508">
      <w:bodyDiv w:val="1"/>
      <w:marLeft w:val="0"/>
      <w:marRight w:val="0"/>
      <w:marTop w:val="0"/>
      <w:marBottom w:val="0"/>
      <w:divBdr>
        <w:top w:val="none" w:sz="0" w:space="0" w:color="auto"/>
        <w:left w:val="none" w:sz="0" w:space="0" w:color="auto"/>
        <w:bottom w:val="none" w:sz="0" w:space="0" w:color="auto"/>
        <w:right w:val="none" w:sz="0" w:space="0" w:color="auto"/>
      </w:divBdr>
    </w:div>
    <w:div w:id="1176656899">
      <w:bodyDiv w:val="1"/>
      <w:marLeft w:val="0"/>
      <w:marRight w:val="0"/>
      <w:marTop w:val="0"/>
      <w:marBottom w:val="0"/>
      <w:divBdr>
        <w:top w:val="none" w:sz="0" w:space="0" w:color="auto"/>
        <w:left w:val="none" w:sz="0" w:space="0" w:color="auto"/>
        <w:bottom w:val="none" w:sz="0" w:space="0" w:color="auto"/>
        <w:right w:val="none" w:sz="0" w:space="0" w:color="auto"/>
      </w:divBdr>
    </w:div>
    <w:div w:id="1196498730">
      <w:bodyDiv w:val="1"/>
      <w:marLeft w:val="0"/>
      <w:marRight w:val="0"/>
      <w:marTop w:val="0"/>
      <w:marBottom w:val="0"/>
      <w:divBdr>
        <w:top w:val="none" w:sz="0" w:space="0" w:color="auto"/>
        <w:left w:val="none" w:sz="0" w:space="0" w:color="auto"/>
        <w:bottom w:val="none" w:sz="0" w:space="0" w:color="auto"/>
        <w:right w:val="none" w:sz="0" w:space="0" w:color="auto"/>
      </w:divBdr>
    </w:div>
    <w:div w:id="1219317862">
      <w:bodyDiv w:val="1"/>
      <w:marLeft w:val="0"/>
      <w:marRight w:val="0"/>
      <w:marTop w:val="0"/>
      <w:marBottom w:val="0"/>
      <w:divBdr>
        <w:top w:val="none" w:sz="0" w:space="0" w:color="auto"/>
        <w:left w:val="none" w:sz="0" w:space="0" w:color="auto"/>
        <w:bottom w:val="none" w:sz="0" w:space="0" w:color="auto"/>
        <w:right w:val="none" w:sz="0" w:space="0" w:color="auto"/>
      </w:divBdr>
    </w:div>
    <w:div w:id="1390693026">
      <w:bodyDiv w:val="1"/>
      <w:marLeft w:val="0"/>
      <w:marRight w:val="0"/>
      <w:marTop w:val="0"/>
      <w:marBottom w:val="0"/>
      <w:divBdr>
        <w:top w:val="none" w:sz="0" w:space="0" w:color="auto"/>
        <w:left w:val="none" w:sz="0" w:space="0" w:color="auto"/>
        <w:bottom w:val="none" w:sz="0" w:space="0" w:color="auto"/>
        <w:right w:val="none" w:sz="0" w:space="0" w:color="auto"/>
      </w:divBdr>
    </w:div>
    <w:div w:id="1434739088">
      <w:bodyDiv w:val="1"/>
      <w:marLeft w:val="0"/>
      <w:marRight w:val="0"/>
      <w:marTop w:val="0"/>
      <w:marBottom w:val="0"/>
      <w:divBdr>
        <w:top w:val="none" w:sz="0" w:space="0" w:color="auto"/>
        <w:left w:val="none" w:sz="0" w:space="0" w:color="auto"/>
        <w:bottom w:val="none" w:sz="0" w:space="0" w:color="auto"/>
        <w:right w:val="none" w:sz="0" w:space="0" w:color="auto"/>
      </w:divBdr>
    </w:div>
    <w:div w:id="1479423450">
      <w:bodyDiv w:val="1"/>
      <w:marLeft w:val="0"/>
      <w:marRight w:val="0"/>
      <w:marTop w:val="0"/>
      <w:marBottom w:val="0"/>
      <w:divBdr>
        <w:top w:val="none" w:sz="0" w:space="0" w:color="auto"/>
        <w:left w:val="none" w:sz="0" w:space="0" w:color="auto"/>
        <w:bottom w:val="none" w:sz="0" w:space="0" w:color="auto"/>
        <w:right w:val="none" w:sz="0" w:space="0" w:color="auto"/>
      </w:divBdr>
    </w:div>
    <w:div w:id="1558708922">
      <w:bodyDiv w:val="1"/>
      <w:marLeft w:val="0"/>
      <w:marRight w:val="0"/>
      <w:marTop w:val="0"/>
      <w:marBottom w:val="0"/>
      <w:divBdr>
        <w:top w:val="none" w:sz="0" w:space="0" w:color="auto"/>
        <w:left w:val="none" w:sz="0" w:space="0" w:color="auto"/>
        <w:bottom w:val="none" w:sz="0" w:space="0" w:color="auto"/>
        <w:right w:val="none" w:sz="0" w:space="0" w:color="auto"/>
      </w:divBdr>
    </w:div>
    <w:div w:id="1654022360">
      <w:bodyDiv w:val="1"/>
      <w:marLeft w:val="0"/>
      <w:marRight w:val="0"/>
      <w:marTop w:val="0"/>
      <w:marBottom w:val="0"/>
      <w:divBdr>
        <w:top w:val="none" w:sz="0" w:space="0" w:color="auto"/>
        <w:left w:val="none" w:sz="0" w:space="0" w:color="auto"/>
        <w:bottom w:val="none" w:sz="0" w:space="0" w:color="auto"/>
        <w:right w:val="none" w:sz="0" w:space="0" w:color="auto"/>
      </w:divBdr>
    </w:div>
    <w:div w:id="1660961258">
      <w:bodyDiv w:val="1"/>
      <w:marLeft w:val="0"/>
      <w:marRight w:val="0"/>
      <w:marTop w:val="0"/>
      <w:marBottom w:val="0"/>
      <w:divBdr>
        <w:top w:val="none" w:sz="0" w:space="0" w:color="auto"/>
        <w:left w:val="none" w:sz="0" w:space="0" w:color="auto"/>
        <w:bottom w:val="none" w:sz="0" w:space="0" w:color="auto"/>
        <w:right w:val="none" w:sz="0" w:space="0" w:color="auto"/>
      </w:divBdr>
    </w:div>
    <w:div w:id="1730573374">
      <w:bodyDiv w:val="1"/>
      <w:marLeft w:val="0"/>
      <w:marRight w:val="0"/>
      <w:marTop w:val="0"/>
      <w:marBottom w:val="0"/>
      <w:divBdr>
        <w:top w:val="none" w:sz="0" w:space="0" w:color="auto"/>
        <w:left w:val="none" w:sz="0" w:space="0" w:color="auto"/>
        <w:bottom w:val="none" w:sz="0" w:space="0" w:color="auto"/>
        <w:right w:val="none" w:sz="0" w:space="0" w:color="auto"/>
      </w:divBdr>
    </w:div>
    <w:div w:id="1737361243">
      <w:bodyDiv w:val="1"/>
      <w:marLeft w:val="0"/>
      <w:marRight w:val="0"/>
      <w:marTop w:val="0"/>
      <w:marBottom w:val="0"/>
      <w:divBdr>
        <w:top w:val="none" w:sz="0" w:space="0" w:color="auto"/>
        <w:left w:val="none" w:sz="0" w:space="0" w:color="auto"/>
        <w:bottom w:val="none" w:sz="0" w:space="0" w:color="auto"/>
        <w:right w:val="none" w:sz="0" w:space="0" w:color="auto"/>
      </w:divBdr>
    </w:div>
    <w:div w:id="1790540320">
      <w:bodyDiv w:val="1"/>
      <w:marLeft w:val="0"/>
      <w:marRight w:val="0"/>
      <w:marTop w:val="0"/>
      <w:marBottom w:val="0"/>
      <w:divBdr>
        <w:top w:val="none" w:sz="0" w:space="0" w:color="auto"/>
        <w:left w:val="none" w:sz="0" w:space="0" w:color="auto"/>
        <w:bottom w:val="none" w:sz="0" w:space="0" w:color="auto"/>
        <w:right w:val="none" w:sz="0" w:space="0" w:color="auto"/>
      </w:divBdr>
    </w:div>
    <w:div w:id="1853563601">
      <w:bodyDiv w:val="1"/>
      <w:marLeft w:val="0"/>
      <w:marRight w:val="0"/>
      <w:marTop w:val="0"/>
      <w:marBottom w:val="0"/>
      <w:divBdr>
        <w:top w:val="none" w:sz="0" w:space="0" w:color="auto"/>
        <w:left w:val="none" w:sz="0" w:space="0" w:color="auto"/>
        <w:bottom w:val="none" w:sz="0" w:space="0" w:color="auto"/>
        <w:right w:val="none" w:sz="0" w:space="0" w:color="auto"/>
      </w:divBdr>
    </w:div>
    <w:div w:id="1871650618">
      <w:bodyDiv w:val="1"/>
      <w:marLeft w:val="0"/>
      <w:marRight w:val="0"/>
      <w:marTop w:val="0"/>
      <w:marBottom w:val="0"/>
      <w:divBdr>
        <w:top w:val="none" w:sz="0" w:space="0" w:color="auto"/>
        <w:left w:val="none" w:sz="0" w:space="0" w:color="auto"/>
        <w:bottom w:val="none" w:sz="0" w:space="0" w:color="auto"/>
        <w:right w:val="none" w:sz="0" w:space="0" w:color="auto"/>
      </w:divBdr>
    </w:div>
    <w:div w:id="1989168077">
      <w:bodyDiv w:val="1"/>
      <w:marLeft w:val="0"/>
      <w:marRight w:val="0"/>
      <w:marTop w:val="0"/>
      <w:marBottom w:val="0"/>
      <w:divBdr>
        <w:top w:val="none" w:sz="0" w:space="0" w:color="auto"/>
        <w:left w:val="none" w:sz="0" w:space="0" w:color="auto"/>
        <w:bottom w:val="none" w:sz="0" w:space="0" w:color="auto"/>
        <w:right w:val="none" w:sz="0" w:space="0" w:color="auto"/>
      </w:divBdr>
    </w:div>
    <w:div w:id="2000814111">
      <w:bodyDiv w:val="1"/>
      <w:marLeft w:val="0"/>
      <w:marRight w:val="0"/>
      <w:marTop w:val="0"/>
      <w:marBottom w:val="0"/>
      <w:divBdr>
        <w:top w:val="none" w:sz="0" w:space="0" w:color="auto"/>
        <w:left w:val="none" w:sz="0" w:space="0" w:color="auto"/>
        <w:bottom w:val="none" w:sz="0" w:space="0" w:color="auto"/>
        <w:right w:val="none" w:sz="0" w:space="0" w:color="auto"/>
      </w:divBdr>
    </w:div>
    <w:div w:id="2020504083">
      <w:bodyDiv w:val="1"/>
      <w:marLeft w:val="0"/>
      <w:marRight w:val="0"/>
      <w:marTop w:val="0"/>
      <w:marBottom w:val="0"/>
      <w:divBdr>
        <w:top w:val="none" w:sz="0" w:space="0" w:color="auto"/>
        <w:left w:val="none" w:sz="0" w:space="0" w:color="auto"/>
        <w:bottom w:val="none" w:sz="0" w:space="0" w:color="auto"/>
        <w:right w:val="none" w:sz="0" w:space="0" w:color="auto"/>
      </w:divBdr>
    </w:div>
    <w:div w:id="2031026590">
      <w:bodyDiv w:val="1"/>
      <w:marLeft w:val="0"/>
      <w:marRight w:val="0"/>
      <w:marTop w:val="0"/>
      <w:marBottom w:val="0"/>
      <w:divBdr>
        <w:top w:val="none" w:sz="0" w:space="0" w:color="auto"/>
        <w:left w:val="none" w:sz="0" w:space="0" w:color="auto"/>
        <w:bottom w:val="none" w:sz="0" w:space="0" w:color="auto"/>
        <w:right w:val="none" w:sz="0" w:space="0" w:color="auto"/>
      </w:divBdr>
    </w:div>
    <w:div w:id="2115707783">
      <w:bodyDiv w:val="1"/>
      <w:marLeft w:val="0"/>
      <w:marRight w:val="0"/>
      <w:marTop w:val="0"/>
      <w:marBottom w:val="0"/>
      <w:divBdr>
        <w:top w:val="none" w:sz="0" w:space="0" w:color="auto"/>
        <w:left w:val="none" w:sz="0" w:space="0" w:color="auto"/>
        <w:bottom w:val="none" w:sz="0" w:space="0" w:color="auto"/>
        <w:right w:val="none" w:sz="0" w:space="0" w:color="auto"/>
      </w:divBdr>
    </w:div>
    <w:div w:id="212758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D20BC-8CDC-4C8B-81E3-1A49EEA3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20360</Words>
  <Characters>116053</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2025-06-18T14:03:00Z</cp:lastPrinted>
  <dcterms:created xsi:type="dcterms:W3CDTF">2025-07-15T11:10:00Z</dcterms:created>
  <dcterms:modified xsi:type="dcterms:W3CDTF">2025-07-15T11:10:00Z</dcterms:modified>
</cp:coreProperties>
</file>