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9B" w:rsidRPr="00C678E2" w:rsidRDefault="0095779B" w:rsidP="0095779B">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extent cx="1121410" cy="1017905"/>
            <wp:effectExtent l="0" t="0" r="2540" b="0"/>
            <wp:docPr id="10"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95779B" w:rsidRPr="00C678E2" w:rsidRDefault="0095779B" w:rsidP="0095779B">
      <w:pPr>
        <w:spacing w:after="0" w:line="480" w:lineRule="auto"/>
        <w:jc w:val="center"/>
        <w:rPr>
          <w:rFonts w:ascii="Times New Roman" w:hAnsi="Times New Roman" w:cs="Times New Roman"/>
          <w:b/>
          <w:sz w:val="24"/>
          <w:szCs w:val="24"/>
        </w:rPr>
      </w:pPr>
    </w:p>
    <w:p w:rsidR="0095779B" w:rsidRPr="00C678E2" w:rsidRDefault="0095779B" w:rsidP="0095779B">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rsidR="0095779B" w:rsidRPr="00C678E2" w:rsidRDefault="0095779B" w:rsidP="0095779B">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rsidR="0095779B" w:rsidRPr="00C678E2" w:rsidRDefault="0095779B" w:rsidP="0095779B">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rsidR="0095779B" w:rsidRPr="0095779B" w:rsidRDefault="0095779B" w:rsidP="0095779B">
      <w:pPr>
        <w:spacing w:after="0" w:line="480" w:lineRule="auto"/>
        <w:jc w:val="center"/>
        <w:rPr>
          <w:rFonts w:ascii="Arial" w:hAnsi="Arial" w:cs="Arial"/>
          <w:b/>
          <w:color w:val="222222"/>
          <w:sz w:val="28"/>
          <w:shd w:val="clear" w:color="auto" w:fill="FFFFFF"/>
        </w:rPr>
      </w:pPr>
      <w:r w:rsidRPr="0095779B">
        <w:rPr>
          <w:rFonts w:ascii="Arial" w:hAnsi="Arial" w:cs="Arial"/>
          <w:b/>
          <w:color w:val="222222"/>
          <w:sz w:val="28"/>
          <w:shd w:val="clear" w:color="auto" w:fill="FFFFFF"/>
        </w:rPr>
        <w:t>BADMUS ISLAMIYAT ADEJOKE</w:t>
      </w:r>
    </w:p>
    <w:p w:rsidR="0095779B" w:rsidRDefault="0095779B" w:rsidP="009577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ND/23/SLT/PT/0503</w:t>
      </w:r>
    </w:p>
    <w:p w:rsidR="0095779B" w:rsidRPr="00C678E2" w:rsidRDefault="0095779B" w:rsidP="0095779B">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rsidR="0095779B" w:rsidRPr="00C678E2" w:rsidRDefault="0095779B" w:rsidP="0095779B">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rsidR="0095779B" w:rsidRPr="00C678E2" w:rsidRDefault="0095779B" w:rsidP="0095779B">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rsidR="0095779B" w:rsidRPr="00C678E2" w:rsidRDefault="0095779B" w:rsidP="0095779B">
      <w:pPr>
        <w:pStyle w:val="NormalWeb"/>
        <w:spacing w:beforeAutospacing="0" w:after="150" w:afterAutospacing="0" w:line="21" w:lineRule="atLeast"/>
        <w:jc w:val="center"/>
        <w:rPr>
          <w:rFonts w:eastAsia="-webkit-standard"/>
        </w:rPr>
      </w:pPr>
      <w:r w:rsidRPr="00C678E2">
        <w:rPr>
          <w:rFonts w:eastAsia="-webkit-standard"/>
        </w:rPr>
        <w:t> </w:t>
      </w:r>
    </w:p>
    <w:p w:rsidR="0095779B" w:rsidRDefault="0095779B" w:rsidP="0095779B">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proofErr w:type="gramStart"/>
      <w:r w:rsidRPr="00C678E2">
        <w:rPr>
          <w:rFonts w:eastAsia="-webkit-standard"/>
          <w:b/>
        </w:rPr>
        <w:t>,2025</w:t>
      </w:r>
      <w:proofErr w:type="gramEnd"/>
      <w:r w:rsidRPr="00C678E2">
        <w:rPr>
          <w:rFonts w:eastAsia="-webkit-standard"/>
          <w:b/>
        </w:rPr>
        <w:t>.</w:t>
      </w:r>
      <w:r w:rsidRPr="007E4541">
        <w:rPr>
          <w:rFonts w:ascii="Times New Roman" w:hAnsi="Times New Roman" w:cs="Times New Roman"/>
          <w:b/>
          <w:bCs/>
          <w:sz w:val="28"/>
          <w:szCs w:val="28"/>
        </w:rPr>
        <w:t xml:space="preserve"> </w:t>
      </w:r>
    </w:p>
    <w:p w:rsidR="0095779B" w:rsidRDefault="0095779B" w:rsidP="0095779B">
      <w:pPr>
        <w:spacing w:after="0" w:line="480" w:lineRule="auto"/>
        <w:jc w:val="center"/>
        <w:rPr>
          <w:rFonts w:ascii="Times New Roman" w:hAnsi="Times New Roman" w:cs="Times New Roman"/>
          <w:b/>
          <w:bCs/>
          <w:sz w:val="28"/>
          <w:szCs w:val="28"/>
        </w:rPr>
      </w:pPr>
    </w:p>
    <w:p w:rsidR="0095779B" w:rsidRDefault="0095779B" w:rsidP="0095779B">
      <w:pPr>
        <w:spacing w:after="0" w:line="480" w:lineRule="auto"/>
        <w:jc w:val="center"/>
        <w:rPr>
          <w:rFonts w:ascii="Times New Roman" w:hAnsi="Times New Roman" w:cs="Times New Roman"/>
          <w:b/>
          <w:bCs/>
          <w:sz w:val="28"/>
          <w:szCs w:val="28"/>
        </w:rPr>
      </w:pPr>
    </w:p>
    <w:p w:rsidR="0095779B" w:rsidRDefault="0095779B" w:rsidP="0095779B">
      <w:pPr>
        <w:spacing w:after="0" w:line="480" w:lineRule="auto"/>
        <w:jc w:val="center"/>
        <w:rPr>
          <w:rFonts w:ascii="Times New Roman" w:hAnsi="Times New Roman" w:cs="Times New Roman"/>
          <w:b/>
          <w:bCs/>
          <w:sz w:val="28"/>
          <w:szCs w:val="28"/>
        </w:rPr>
      </w:pPr>
    </w:p>
    <w:p w:rsidR="0095779B" w:rsidRDefault="0095779B" w:rsidP="0095779B">
      <w:pPr>
        <w:spacing w:after="0" w:line="480" w:lineRule="auto"/>
        <w:jc w:val="center"/>
        <w:rPr>
          <w:rFonts w:ascii="Times New Roman" w:hAnsi="Times New Roman" w:cs="Times New Roman"/>
          <w:b/>
          <w:bCs/>
          <w:sz w:val="28"/>
          <w:szCs w:val="28"/>
        </w:rPr>
      </w:pPr>
    </w:p>
    <w:p w:rsidR="0095779B" w:rsidRDefault="0095779B" w:rsidP="0095779B">
      <w:pPr>
        <w:spacing w:after="0" w:line="480" w:lineRule="auto"/>
        <w:jc w:val="center"/>
        <w:rPr>
          <w:rFonts w:ascii="Times New Roman" w:hAnsi="Times New Roman" w:cs="Times New Roman"/>
          <w:b/>
          <w:bCs/>
          <w:sz w:val="28"/>
          <w:szCs w:val="28"/>
        </w:rPr>
      </w:pPr>
    </w:p>
    <w:p w:rsidR="0095779B" w:rsidRDefault="0095779B" w:rsidP="0095779B">
      <w:pPr>
        <w:spacing w:after="0" w:line="480" w:lineRule="auto"/>
        <w:jc w:val="center"/>
        <w:rPr>
          <w:rFonts w:ascii="Times New Roman" w:hAnsi="Times New Roman" w:cs="Times New Roman"/>
          <w:b/>
          <w:bCs/>
          <w:sz w:val="28"/>
          <w:szCs w:val="28"/>
        </w:rPr>
      </w:pPr>
    </w:p>
    <w:p w:rsidR="0095779B" w:rsidRDefault="0095779B" w:rsidP="0095779B">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95779B" w:rsidRDefault="0095779B" w:rsidP="0095779B">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Pr>
          <w:rFonts w:ascii="Times New Roman" w:hAnsi="Times New Roman" w:cs="Times New Roman"/>
          <w:b/>
          <w:sz w:val="28"/>
          <w:szCs w:val="28"/>
        </w:rPr>
        <w:t xml:space="preserve">BADMUS ISLAMIYAT ADEJOKE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matric</w:t>
      </w:r>
      <w:proofErr w:type="spellEnd"/>
      <w:r>
        <w:rPr>
          <w:rFonts w:ascii="Times New Roman" w:hAnsi="Times New Roman" w:cs="Times New Roman"/>
          <w:sz w:val="28"/>
          <w:szCs w:val="28"/>
        </w:rPr>
        <w:t xml:space="preserve"> number </w:t>
      </w:r>
      <w:r>
        <w:rPr>
          <w:rFonts w:ascii="Times New Roman" w:hAnsi="Times New Roman" w:cs="Times New Roman"/>
          <w:b/>
          <w:sz w:val="28"/>
          <w:szCs w:val="28"/>
        </w:rPr>
        <w:t>ND/23/SLT/PT/0503</w:t>
      </w:r>
      <w:r>
        <w:rPr>
          <w:rFonts w:ascii="Times New Roman" w:hAnsi="Times New Roman" w:cs="Times New Roman"/>
          <w:b/>
          <w:bCs/>
          <w:sz w:val="28"/>
          <w:szCs w:val="28"/>
        </w:rPr>
        <w:t xml:space="preserve"> </w:t>
      </w:r>
      <w:r>
        <w:rPr>
          <w:rFonts w:ascii="Times New Roman" w:hAnsi="Times New Roman" w:cs="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proofErr w:type="gramStart"/>
      <w:r>
        <w:rPr>
          <w:rFonts w:ascii="Times New Roman" w:hAnsi="Times New Roman" w:cs="Times New Roman"/>
          <w:sz w:val="28"/>
          <w:szCs w:val="28"/>
        </w:rPr>
        <w:t>of  National</w:t>
      </w:r>
      <w:proofErr w:type="gramEnd"/>
      <w:r>
        <w:rPr>
          <w:rFonts w:ascii="Times New Roman" w:hAnsi="Times New Roman" w:cs="Times New Roman"/>
          <w:sz w:val="28"/>
          <w:szCs w:val="28"/>
        </w:rPr>
        <w:t xml:space="preserve"> Diploma (ND) In Science Laboratory Technology</w:t>
      </w: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95779B" w:rsidRDefault="0095779B" w:rsidP="0095779B">
      <w:pPr>
        <w:spacing w:after="0" w:line="240" w:lineRule="auto"/>
        <w:rPr>
          <w:rFonts w:ascii="Times New Roman" w:hAnsi="Times New Roman" w:cs="Times New Roman"/>
          <w:b/>
          <w:sz w:val="28"/>
          <w:szCs w:val="28"/>
        </w:rPr>
      </w:pPr>
    </w:p>
    <w:p w:rsidR="0095779B" w:rsidRDefault="0095779B" w:rsidP="0095779B">
      <w:pPr>
        <w:spacing w:after="0" w:line="240" w:lineRule="auto"/>
        <w:rPr>
          <w:rFonts w:ascii="Times New Roman" w:hAnsi="Times New Roman" w:cs="Times New Roman"/>
          <w:b/>
          <w:sz w:val="28"/>
          <w:szCs w:val="28"/>
        </w:rPr>
      </w:pPr>
    </w:p>
    <w:p w:rsidR="0095779B" w:rsidRDefault="0095779B" w:rsidP="0095779B">
      <w:pPr>
        <w:spacing w:after="0" w:line="240" w:lineRule="auto"/>
        <w:rPr>
          <w:rFonts w:ascii="Times New Roman" w:hAnsi="Times New Roman" w:cs="Times New Roman"/>
          <w:b/>
          <w:sz w:val="28"/>
          <w:szCs w:val="28"/>
        </w:rPr>
      </w:pP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sz w:val="28"/>
          <w:szCs w:val="28"/>
        </w:rPr>
      </w:pPr>
    </w:p>
    <w:p w:rsidR="0095779B" w:rsidRDefault="0095779B" w:rsidP="0095779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95779B" w:rsidRDefault="0095779B" w:rsidP="0095779B">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95779B" w:rsidRDefault="0095779B" w:rsidP="0095779B">
      <w:pPr>
        <w:spacing w:after="0" w:line="480" w:lineRule="auto"/>
        <w:jc w:val="center"/>
        <w:rPr>
          <w:rFonts w:ascii="Times New Roman" w:hAnsi="Times New Roman" w:cs="Times New Roman"/>
          <w:b/>
          <w:bCs/>
          <w:sz w:val="28"/>
          <w:szCs w:val="28"/>
        </w:rPr>
      </w:pPr>
    </w:p>
    <w:p w:rsidR="0095779B" w:rsidRDefault="0095779B" w:rsidP="0095779B">
      <w:pPr>
        <w:rPr>
          <w:rFonts w:ascii="Times New Roman" w:hAnsi="Times New Roman" w:cs="Times New Roman"/>
          <w:b/>
          <w:bCs/>
          <w:sz w:val="28"/>
          <w:szCs w:val="28"/>
        </w:rPr>
      </w:pPr>
      <w:r>
        <w:rPr>
          <w:rFonts w:ascii="Times New Roman" w:hAnsi="Times New Roman" w:cs="Times New Roman"/>
          <w:b/>
          <w:bCs/>
          <w:sz w:val="28"/>
          <w:szCs w:val="28"/>
        </w:rPr>
        <w:br w:type="page"/>
      </w:r>
    </w:p>
    <w:p w:rsidR="0095779B" w:rsidRDefault="0095779B" w:rsidP="0095779B">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95779B" w:rsidRPr="0095779B" w:rsidRDefault="0095779B" w:rsidP="0095779B">
      <w:pPr>
        <w:spacing w:after="0" w:line="480" w:lineRule="auto"/>
        <w:rPr>
          <w:rFonts w:ascii="Times New Roman" w:hAnsi="Times New Roman" w:cs="Times New Roman"/>
          <w:bCs/>
          <w:color w:val="000000" w:themeColor="text1"/>
          <w:sz w:val="28"/>
          <w:szCs w:val="28"/>
        </w:rPr>
      </w:pPr>
      <w:r w:rsidRPr="0095779B">
        <w:rPr>
          <w:rFonts w:ascii="Times New Roman" w:hAnsi="Times New Roman" w:cs="Times New Roman"/>
          <w:bCs/>
          <w:color w:val="000000" w:themeColor="text1"/>
          <w:sz w:val="28"/>
          <w:szCs w:val="28"/>
        </w:rPr>
        <w:t>This project is firstly dedicated to Allah for his mercy and faithfulness upon my life through the processes of the project.</w:t>
      </w:r>
    </w:p>
    <w:p w:rsidR="0095779B" w:rsidRPr="0095779B" w:rsidRDefault="0095779B" w:rsidP="0095779B">
      <w:pPr>
        <w:spacing w:after="0" w:line="480" w:lineRule="auto"/>
        <w:rPr>
          <w:rFonts w:ascii="Times New Roman" w:hAnsi="Times New Roman" w:cs="Times New Roman"/>
          <w:bCs/>
          <w:color w:val="000000" w:themeColor="text1"/>
          <w:sz w:val="28"/>
          <w:szCs w:val="28"/>
        </w:rPr>
      </w:pPr>
      <w:r w:rsidRPr="0095779B">
        <w:rPr>
          <w:rFonts w:ascii="Times New Roman" w:hAnsi="Times New Roman" w:cs="Times New Roman"/>
          <w:bCs/>
          <w:color w:val="000000" w:themeColor="text1"/>
          <w:sz w:val="28"/>
          <w:szCs w:val="28"/>
        </w:rPr>
        <w:t xml:space="preserve">This work is also dedicated to my parents MR and MRS BADMUS for their unending </w:t>
      </w:r>
      <w:proofErr w:type="gramStart"/>
      <w:r w:rsidRPr="0095779B">
        <w:rPr>
          <w:rFonts w:ascii="Times New Roman" w:hAnsi="Times New Roman" w:cs="Times New Roman"/>
          <w:bCs/>
          <w:color w:val="000000" w:themeColor="text1"/>
          <w:sz w:val="28"/>
          <w:szCs w:val="28"/>
        </w:rPr>
        <w:t>love ,care</w:t>
      </w:r>
      <w:proofErr w:type="gramEnd"/>
      <w:r w:rsidRPr="0095779B">
        <w:rPr>
          <w:rFonts w:ascii="Times New Roman" w:hAnsi="Times New Roman" w:cs="Times New Roman"/>
          <w:bCs/>
          <w:color w:val="000000" w:themeColor="text1"/>
          <w:sz w:val="28"/>
          <w:szCs w:val="28"/>
        </w:rPr>
        <w:t xml:space="preserve"> and provision throughout my journey</w:t>
      </w:r>
    </w:p>
    <w:p w:rsidR="0095779B" w:rsidRPr="0095779B" w:rsidRDefault="0095779B" w:rsidP="0095779B">
      <w:pPr>
        <w:spacing w:after="0" w:line="480" w:lineRule="auto"/>
        <w:rPr>
          <w:rFonts w:ascii="Times New Roman" w:hAnsi="Times New Roman" w:cs="Times New Roman"/>
          <w:bCs/>
          <w:color w:val="000000" w:themeColor="text1"/>
          <w:sz w:val="28"/>
          <w:szCs w:val="28"/>
        </w:rPr>
      </w:pPr>
      <w:r w:rsidRPr="0095779B">
        <w:rPr>
          <w:rFonts w:ascii="Times New Roman" w:hAnsi="Times New Roman" w:cs="Times New Roman"/>
          <w:bCs/>
          <w:color w:val="000000" w:themeColor="text1"/>
          <w:sz w:val="28"/>
          <w:szCs w:val="28"/>
        </w:rPr>
        <w:t>This is also dedicated to my supervisor MRS AHMED and also a supporter ABDULAMEEN who made the journey a successful one….Thanks to everyone</w:t>
      </w: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p>
    <w:p w:rsidR="0095779B" w:rsidRDefault="0095779B" w:rsidP="0095779B">
      <w:pPr>
        <w:spacing w:after="0" w:line="480" w:lineRule="auto"/>
        <w:rPr>
          <w:rFonts w:ascii="Times New Roman" w:hAnsi="Times New Roman" w:cs="Times New Roman"/>
          <w:b/>
          <w:bCs/>
          <w:color w:val="000000" w:themeColor="text1"/>
          <w:sz w:val="28"/>
          <w:szCs w:val="28"/>
        </w:rPr>
      </w:pPr>
    </w:p>
    <w:p w:rsidR="0095779B" w:rsidRDefault="0095779B" w:rsidP="0095779B">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95779B" w:rsidRPr="0095779B" w:rsidRDefault="0095779B" w:rsidP="0095779B">
      <w:pPr>
        <w:spacing w:after="0" w:line="480" w:lineRule="auto"/>
        <w:rPr>
          <w:rFonts w:ascii="Times New Roman" w:hAnsi="Times New Roman" w:cs="Times New Roman"/>
          <w:bCs/>
          <w:sz w:val="24"/>
          <w:szCs w:val="24"/>
        </w:rPr>
      </w:pPr>
      <w:r w:rsidRPr="0095779B">
        <w:rPr>
          <w:rFonts w:ascii="Times New Roman" w:hAnsi="Times New Roman" w:cs="Times New Roman"/>
          <w:bCs/>
          <w:sz w:val="24"/>
          <w:szCs w:val="24"/>
        </w:rPr>
        <w:t xml:space="preserve">I sincerely say </w:t>
      </w:r>
      <w:proofErr w:type="spellStart"/>
      <w:r w:rsidRPr="0095779B">
        <w:rPr>
          <w:rFonts w:ascii="Times New Roman" w:hAnsi="Times New Roman" w:cs="Times New Roman"/>
          <w:bCs/>
          <w:sz w:val="24"/>
          <w:szCs w:val="24"/>
        </w:rPr>
        <w:t>Alhamdullilahi</w:t>
      </w:r>
      <w:proofErr w:type="spellEnd"/>
      <w:r w:rsidRPr="0095779B">
        <w:rPr>
          <w:rFonts w:ascii="Times New Roman" w:hAnsi="Times New Roman" w:cs="Times New Roman"/>
          <w:bCs/>
          <w:sz w:val="24"/>
          <w:szCs w:val="24"/>
        </w:rPr>
        <w:t xml:space="preserve"> to Almighty Allah for his see and boundless love upon me through the processes of my </w:t>
      </w:r>
      <w:proofErr w:type="spellStart"/>
      <w:r w:rsidRPr="0095779B">
        <w:rPr>
          <w:rFonts w:ascii="Times New Roman" w:hAnsi="Times New Roman" w:cs="Times New Roman"/>
          <w:bCs/>
          <w:sz w:val="24"/>
          <w:szCs w:val="24"/>
        </w:rPr>
        <w:t>project.I</w:t>
      </w:r>
      <w:proofErr w:type="spellEnd"/>
      <w:r w:rsidRPr="0095779B">
        <w:rPr>
          <w:rFonts w:ascii="Times New Roman" w:hAnsi="Times New Roman" w:cs="Times New Roman"/>
          <w:bCs/>
          <w:sz w:val="24"/>
          <w:szCs w:val="24"/>
        </w:rPr>
        <w:t xml:space="preserve"> am passing a huge gratitude to my parents for their financial assistance and moral support through the period….my heartfelt gratitude to my siblings who never gets fed of </w:t>
      </w:r>
      <w:proofErr w:type="spellStart"/>
      <w:r w:rsidRPr="0095779B">
        <w:rPr>
          <w:rFonts w:ascii="Times New Roman" w:hAnsi="Times New Roman" w:cs="Times New Roman"/>
          <w:bCs/>
          <w:sz w:val="24"/>
          <w:szCs w:val="24"/>
        </w:rPr>
        <w:t>me.i</w:t>
      </w:r>
      <w:proofErr w:type="spellEnd"/>
      <w:r w:rsidRPr="0095779B">
        <w:rPr>
          <w:rFonts w:ascii="Times New Roman" w:hAnsi="Times New Roman" w:cs="Times New Roman"/>
          <w:bCs/>
          <w:sz w:val="24"/>
          <w:szCs w:val="24"/>
        </w:rPr>
        <w:t xml:space="preserve"> cherish you all.</w:t>
      </w:r>
    </w:p>
    <w:p w:rsidR="0095779B" w:rsidRPr="0095779B" w:rsidRDefault="0095779B" w:rsidP="0095779B">
      <w:pPr>
        <w:spacing w:after="0" w:line="480" w:lineRule="auto"/>
        <w:rPr>
          <w:rFonts w:ascii="Times New Roman" w:hAnsi="Times New Roman" w:cs="Times New Roman"/>
          <w:bCs/>
          <w:sz w:val="24"/>
          <w:szCs w:val="24"/>
        </w:rPr>
      </w:pPr>
      <w:r w:rsidRPr="0095779B">
        <w:rPr>
          <w:rFonts w:ascii="Times New Roman" w:hAnsi="Times New Roman" w:cs="Times New Roman"/>
          <w:bCs/>
          <w:sz w:val="24"/>
          <w:szCs w:val="24"/>
        </w:rPr>
        <w:t xml:space="preserve">My almost gratitude to the </w:t>
      </w:r>
      <w:proofErr w:type="spellStart"/>
      <w:r w:rsidRPr="0095779B">
        <w:rPr>
          <w:rFonts w:ascii="Times New Roman" w:hAnsi="Times New Roman" w:cs="Times New Roman"/>
          <w:bCs/>
          <w:sz w:val="24"/>
          <w:szCs w:val="24"/>
        </w:rPr>
        <w:t>supervisor</w:t>
      </w:r>
      <w:proofErr w:type="gramStart"/>
      <w:r w:rsidRPr="0095779B">
        <w:rPr>
          <w:rFonts w:ascii="Times New Roman" w:hAnsi="Times New Roman" w:cs="Times New Roman"/>
          <w:bCs/>
          <w:sz w:val="24"/>
          <w:szCs w:val="24"/>
        </w:rPr>
        <w:t>,my</w:t>
      </w:r>
      <w:proofErr w:type="spellEnd"/>
      <w:proofErr w:type="gramEnd"/>
      <w:r w:rsidRPr="0095779B">
        <w:rPr>
          <w:rFonts w:ascii="Times New Roman" w:hAnsi="Times New Roman" w:cs="Times New Roman"/>
          <w:bCs/>
          <w:sz w:val="24"/>
          <w:szCs w:val="24"/>
        </w:rPr>
        <w:t xml:space="preserve"> trainer and my fellow colleagues.</w:t>
      </w:r>
    </w:p>
    <w:p w:rsidR="0095779B" w:rsidRPr="0095779B" w:rsidRDefault="0095779B" w:rsidP="0095779B">
      <w:pPr>
        <w:spacing w:after="0" w:line="480" w:lineRule="auto"/>
        <w:rPr>
          <w:rFonts w:ascii="Times New Roman" w:hAnsi="Times New Roman" w:cs="Times New Roman"/>
          <w:bCs/>
          <w:sz w:val="24"/>
          <w:szCs w:val="24"/>
        </w:rPr>
      </w:pPr>
      <w:r w:rsidRPr="0095779B">
        <w:rPr>
          <w:rFonts w:ascii="Times New Roman" w:hAnsi="Times New Roman" w:cs="Times New Roman"/>
          <w:bCs/>
          <w:sz w:val="24"/>
          <w:szCs w:val="24"/>
        </w:rPr>
        <w:t xml:space="preserve">Finally I want to say a big thanks to my </w:t>
      </w:r>
      <w:proofErr w:type="spellStart"/>
      <w:r w:rsidRPr="0095779B">
        <w:rPr>
          <w:rFonts w:ascii="Times New Roman" w:hAnsi="Times New Roman" w:cs="Times New Roman"/>
          <w:bCs/>
          <w:sz w:val="24"/>
          <w:szCs w:val="24"/>
        </w:rPr>
        <w:t>HOD,all</w:t>
      </w:r>
      <w:proofErr w:type="spellEnd"/>
      <w:r w:rsidRPr="0095779B">
        <w:rPr>
          <w:rFonts w:ascii="Times New Roman" w:hAnsi="Times New Roman" w:cs="Times New Roman"/>
          <w:bCs/>
          <w:sz w:val="24"/>
          <w:szCs w:val="24"/>
        </w:rPr>
        <w:t xml:space="preserve"> lecturers who makes school adorable ,Kwara state polytechnic and everyone who has made school a success for me .</w:t>
      </w:r>
      <w:proofErr w:type="spellStart"/>
      <w:r w:rsidRPr="0095779B">
        <w:rPr>
          <w:rFonts w:ascii="Times New Roman" w:hAnsi="Times New Roman" w:cs="Times New Roman"/>
          <w:bCs/>
          <w:sz w:val="24"/>
          <w:szCs w:val="24"/>
        </w:rPr>
        <w:t>i</w:t>
      </w:r>
      <w:proofErr w:type="spellEnd"/>
      <w:r w:rsidRPr="0095779B">
        <w:rPr>
          <w:rFonts w:ascii="Times New Roman" w:hAnsi="Times New Roman" w:cs="Times New Roman"/>
          <w:bCs/>
          <w:sz w:val="24"/>
          <w:szCs w:val="24"/>
        </w:rPr>
        <w:t xml:space="preserve"> pray Almighty Allah bless and reward you beyond measures</w:t>
      </w:r>
    </w:p>
    <w:p w:rsidR="0095779B" w:rsidRPr="00C678E2" w:rsidRDefault="0095779B" w:rsidP="0095779B">
      <w:pPr>
        <w:spacing w:after="0" w:line="480" w:lineRule="auto"/>
        <w:rPr>
          <w:rFonts w:ascii="Times New Roman" w:hAnsi="Times New Roman" w:cs="Times New Roman"/>
          <w:sz w:val="24"/>
          <w:szCs w:val="24"/>
        </w:rPr>
      </w:pPr>
      <w:proofErr w:type="spellStart"/>
      <w:r w:rsidRPr="0095779B">
        <w:rPr>
          <w:rFonts w:ascii="Times New Roman" w:hAnsi="Times New Roman" w:cs="Times New Roman"/>
          <w:bCs/>
          <w:sz w:val="24"/>
          <w:szCs w:val="24"/>
        </w:rPr>
        <w:t>Amin</w:t>
      </w:r>
      <w:proofErr w:type="spellEnd"/>
      <w:r w:rsidRPr="0095779B">
        <w:rPr>
          <w:rFonts w:ascii="Times New Roman" w:hAnsi="Times New Roman" w:cs="Times New Roman"/>
          <w:bCs/>
          <w:sz w:val="24"/>
          <w:szCs w:val="24"/>
        </w:rPr>
        <w:br w:type="page"/>
      </w:r>
    </w:p>
    <w:p w:rsidR="0095779B" w:rsidRPr="004D725C" w:rsidRDefault="0095779B" w:rsidP="0095779B">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95779B" w:rsidRPr="004D725C" w:rsidRDefault="0095779B" w:rsidP="0095779B">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rsidR="0095779B" w:rsidRPr="004D725C" w:rsidRDefault="0095779B" w:rsidP="0095779B">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spellStart"/>
          <w:r w:rsidRPr="004D725C">
            <w:rPr>
              <w:rFonts w:ascii="Times New Roman" w:hAnsi="Times New Roman" w:cs="Times New Roman"/>
              <w:sz w:val="28"/>
              <w:szCs w:val="28"/>
            </w:rPr>
            <w:t>i</w:t>
          </w:r>
          <w:proofErr w:type="spellEnd"/>
        </w:p>
        <w:p w:rsidR="0095779B" w:rsidRPr="004D725C" w:rsidRDefault="0095779B" w:rsidP="0095779B">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rsidR="0095779B" w:rsidRPr="004D725C" w:rsidRDefault="0095779B" w:rsidP="0095779B">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rsidR="0095779B" w:rsidRPr="004D725C" w:rsidRDefault="0095779B" w:rsidP="0095779B">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gramStart"/>
          <w:r w:rsidRPr="004D725C">
            <w:rPr>
              <w:rFonts w:ascii="Times New Roman" w:hAnsi="Times New Roman" w:cs="Times New Roman"/>
              <w:sz w:val="28"/>
              <w:szCs w:val="28"/>
            </w:rPr>
            <w:t>iv</w:t>
          </w:r>
          <w:proofErr w:type="gramEnd"/>
        </w:p>
        <w:p w:rsidR="0095779B" w:rsidRPr="004D725C" w:rsidRDefault="0095779B" w:rsidP="0095779B">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rsidR="0095779B" w:rsidRPr="004D725C" w:rsidRDefault="0095779B" w:rsidP="0095779B">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rsidR="0095779B" w:rsidRPr="004D725C" w:rsidRDefault="0095779B" w:rsidP="0095779B">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rsidR="0095779B" w:rsidRPr="004D725C" w:rsidRDefault="0095779B" w:rsidP="0095779B">
          <w:pPr>
            <w:pStyle w:val="TOC1"/>
            <w:tabs>
              <w:tab w:val="right" w:leader="dot" w:pos="9350"/>
            </w:tabs>
            <w:rPr>
              <w:rFonts w:ascii="Times New Roman" w:hAnsi="Times New Roman" w:cs="Times New Roman"/>
              <w:noProof/>
              <w:sz w:val="28"/>
              <w:szCs w:val="28"/>
            </w:rPr>
          </w:pPr>
          <w:r w:rsidRPr="007159EE">
            <w:rPr>
              <w:rFonts w:ascii="Times New Roman" w:hAnsi="Times New Roman" w:cs="Times New Roman"/>
              <w:sz w:val="28"/>
              <w:szCs w:val="28"/>
            </w:rPr>
            <w:fldChar w:fldCharType="begin"/>
          </w:r>
          <w:r w:rsidRPr="004D725C">
            <w:rPr>
              <w:rFonts w:ascii="Times New Roman" w:hAnsi="Times New Roman" w:cs="Times New Roman"/>
              <w:sz w:val="28"/>
              <w:szCs w:val="28"/>
            </w:rPr>
            <w:instrText xml:space="preserve"> TOC \o "1-3" \h \z \u </w:instrText>
          </w:r>
          <w:r w:rsidRPr="007159EE">
            <w:rPr>
              <w:rFonts w:ascii="Times New Roman" w:hAnsi="Times New Roman" w:cs="Times New Roman"/>
              <w:sz w:val="28"/>
              <w:szCs w:val="28"/>
            </w:rPr>
            <w:fldChar w:fldCharType="separate"/>
          </w:r>
          <w:hyperlink w:anchor="_Toc202598460" w:history="1">
            <w:r w:rsidRPr="004D725C">
              <w:rPr>
                <w:rStyle w:val="Hyperlink"/>
                <w:rFonts w:ascii="Times New Roman" w:hAnsi="Times New Roman" w:cs="Times New Roman"/>
                <w:noProof/>
                <w:sz w:val="28"/>
                <w:szCs w:val="28"/>
              </w:rPr>
              <w:t>CHAPTER ONE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1" w:history="1">
            <w:r w:rsidRPr="004D725C">
              <w:rPr>
                <w:rStyle w:val="Hyperlink"/>
                <w:rFonts w:ascii="Times New Roman" w:hAnsi="Times New Roman" w:cs="Times New Roman"/>
                <w:noProof/>
                <w:sz w:val="28"/>
                <w:szCs w:val="28"/>
              </w:rPr>
              <w:t>1.0 INTRODUCTION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2" w:history="1">
            <w:r w:rsidRPr="004D725C">
              <w:rPr>
                <w:rStyle w:val="Hyperlink"/>
                <w:rFonts w:ascii="Times New Roman" w:hAnsi="Times New Roman" w:cs="Times New Roman"/>
                <w:noProof/>
                <w:sz w:val="28"/>
                <w:szCs w:val="28"/>
              </w:rPr>
              <w:t>1.1 Literature Review</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3" w:history="1">
            <w:r w:rsidRPr="004D725C">
              <w:rPr>
                <w:rStyle w:val="Hyperlink"/>
                <w:rFonts w:ascii="Times New Roman" w:hAnsi="Times New Roman" w:cs="Times New Roman"/>
                <w:noProof/>
                <w:sz w:val="28"/>
                <w:szCs w:val="28"/>
              </w:rPr>
              <w:t>1.2 Statement of problem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4" w:history="1">
            <w:r w:rsidRPr="004D725C">
              <w:rPr>
                <w:rStyle w:val="Hyperlink"/>
                <w:rFonts w:ascii="Times New Roman" w:hAnsi="Times New Roman" w:cs="Times New Roman"/>
                <w:noProof/>
                <w:sz w:val="28"/>
                <w:szCs w:val="28"/>
              </w:rPr>
              <w:t>1.3 Aim</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5" w:history="1">
            <w:r w:rsidRPr="004D725C">
              <w:rPr>
                <w:rStyle w:val="Hyperlink"/>
                <w:rFonts w:ascii="Times New Roman" w:hAnsi="Times New Roman" w:cs="Times New Roman"/>
                <w:noProof/>
                <w:sz w:val="28"/>
                <w:szCs w:val="28"/>
              </w:rPr>
              <w:t>1.4 Objectives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6" w:history="1">
            <w:r w:rsidRPr="004D725C">
              <w:rPr>
                <w:rStyle w:val="Hyperlink"/>
                <w:rFonts w:ascii="Times New Roman" w:eastAsia="Times New Roman" w:hAnsi="Times New Roman" w:cs="Times New Roman"/>
                <w:noProof/>
                <w:sz w:val="28"/>
                <w:szCs w:val="28"/>
              </w:rPr>
              <w:t>CHAPTER TWO</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7" w:history="1">
            <w:r w:rsidRPr="004D725C">
              <w:rPr>
                <w:rStyle w:val="Hyperlink"/>
                <w:rFonts w:ascii="Times New Roman" w:eastAsia="Times New Roman" w:hAnsi="Times New Roman" w:cs="Times New Roman"/>
                <w:noProof/>
                <w:sz w:val="28"/>
                <w:szCs w:val="28"/>
              </w:rPr>
              <w:t>2.0 Materials and Methods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8" w:history="1">
            <w:r w:rsidRPr="004D725C">
              <w:rPr>
                <w:rStyle w:val="Hyperlink"/>
                <w:rFonts w:ascii="Times New Roman" w:eastAsia="Times New Roman" w:hAnsi="Times New Roman" w:cs="Times New Roman"/>
                <w:noProof/>
                <w:sz w:val="28"/>
                <w:szCs w:val="28"/>
              </w:rPr>
              <w:t>2.1 Materials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69" w:history="1">
            <w:r w:rsidRPr="004D725C">
              <w:rPr>
                <w:rStyle w:val="Hyperlink"/>
                <w:rFonts w:ascii="Times New Roman" w:eastAsia="Times New Roman" w:hAnsi="Times New Roman" w:cs="Times New Roman"/>
                <w:noProof/>
                <w:sz w:val="28"/>
                <w:szCs w:val="28"/>
              </w:rPr>
              <w:t>2.1.1 Media and Reagents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_Toc202598469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70" w:history="1">
            <w:r w:rsidRPr="004D725C">
              <w:rPr>
                <w:rStyle w:val="Hyperlink"/>
                <w:rFonts w:ascii="Times New Roman" w:eastAsia="Times New Roman" w:hAnsi="Times New Roman" w:cs="Times New Roman"/>
                <w:noProof/>
                <w:sz w:val="28"/>
                <w:szCs w:val="28"/>
              </w:rPr>
              <w:t>2.2 Preparation of Sample</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71" w:history="1">
            <w:r w:rsidRPr="004D725C">
              <w:rPr>
                <w:rStyle w:val="Hyperlink"/>
                <w:rFonts w:ascii="Times New Roman" w:eastAsia="Times New Roman" w:hAnsi="Times New Roman" w:cs="Times New Roman"/>
                <w:noProof/>
                <w:sz w:val="28"/>
                <w:szCs w:val="28"/>
              </w:rPr>
              <w:t>2.3 Preparation of Media</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72" w:history="1">
            <w:r w:rsidRPr="004D725C">
              <w:rPr>
                <w:rStyle w:val="Hyperlink"/>
                <w:rFonts w:ascii="Times New Roman" w:eastAsia="Times New Roman" w:hAnsi="Times New Roman" w:cs="Times New Roman"/>
                <w:noProof/>
                <w:sz w:val="28"/>
                <w:szCs w:val="28"/>
              </w:rPr>
              <w:t>2.4 Isolation of Fungi</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73" w:history="1">
            <w:r w:rsidRPr="004D725C">
              <w:rPr>
                <w:rStyle w:val="Hyperlink"/>
                <w:rFonts w:ascii="Times New Roman" w:eastAsia="Times New Roman" w:hAnsi="Times New Roman" w:cs="Times New Roman"/>
                <w:noProof/>
                <w:sz w:val="28"/>
                <w:szCs w:val="28"/>
              </w:rPr>
              <w:t>2.5 Colony Counting</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b/>
                <w:bCs/>
                <w:noProof/>
                <w:webHidden/>
                <w:sz w:val="28"/>
                <w:szCs w:val="28"/>
              </w:rPr>
              <w:t>Error! Bookmark not defined.</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74" w:history="1">
            <w:r w:rsidRPr="004D725C">
              <w:rPr>
                <w:rStyle w:val="Hyperlink"/>
                <w:rFonts w:ascii="Times New Roman" w:eastAsia="Times New Roman" w:hAnsi="Times New Roman" w:cs="Times New Roman"/>
                <w:noProof/>
                <w:sz w:val="28"/>
                <w:szCs w:val="28"/>
              </w:rPr>
              <w:t>2.6 Macroscopic and Microscopic Characterisation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75" w:history="1">
            <w:r w:rsidRPr="004D725C">
              <w:rPr>
                <w:rStyle w:val="Hyperlink"/>
                <w:rFonts w:ascii="Times New Roman" w:hAnsi="Times New Roman" w:cs="Times New Roman"/>
                <w:b/>
                <w:noProof/>
                <w:sz w:val="28"/>
                <w:szCs w:val="28"/>
              </w:rPr>
              <w:t>3.0 RESULT</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2"/>
            <w:tabs>
              <w:tab w:val="right" w:leader="dot" w:pos="9350"/>
            </w:tabs>
            <w:rPr>
              <w:rFonts w:ascii="Times New Roman" w:hAnsi="Times New Roman" w:cs="Times New Roman"/>
              <w:noProof/>
              <w:sz w:val="28"/>
              <w:szCs w:val="28"/>
            </w:rPr>
          </w:pPr>
          <w:hyperlink w:anchor="_Toc202598476" w:history="1">
            <w:r w:rsidRPr="004D725C">
              <w:rPr>
                <w:rStyle w:val="Hyperlink"/>
                <w:rFonts w:ascii="Times New Roman" w:hAnsi="Times New Roman" w:cs="Times New Roman"/>
                <w:noProof/>
                <w:sz w:val="28"/>
                <w:szCs w:val="28"/>
              </w:rPr>
              <w:t>3.1 Soil pH at Different Locations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2"/>
            <w:tabs>
              <w:tab w:val="right" w:leader="dot" w:pos="9350"/>
            </w:tabs>
            <w:rPr>
              <w:rFonts w:ascii="Times New Roman" w:hAnsi="Times New Roman" w:cs="Times New Roman"/>
              <w:noProof/>
              <w:sz w:val="28"/>
              <w:szCs w:val="28"/>
            </w:rPr>
          </w:pPr>
          <w:hyperlink w:anchor="_Toc202598478" w:history="1">
            <w:r w:rsidRPr="004D725C">
              <w:rPr>
                <w:rStyle w:val="Hyperlink"/>
                <w:rFonts w:ascii="Times New Roman" w:hAnsi="Times New Roman" w:cs="Times New Roman"/>
                <w:noProof/>
                <w:sz w:val="28"/>
                <w:szCs w:val="28"/>
              </w:rPr>
              <w:t>3.2 Colony Count from Mixed Cultures (after Serial Dilution)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_Toc202598478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2"/>
            <w:tabs>
              <w:tab w:val="right" w:leader="dot" w:pos="9350"/>
            </w:tabs>
            <w:rPr>
              <w:rFonts w:ascii="Times New Roman" w:hAnsi="Times New Roman" w:cs="Times New Roman"/>
              <w:noProof/>
              <w:sz w:val="28"/>
              <w:szCs w:val="28"/>
            </w:rPr>
          </w:pPr>
          <w:hyperlink w:anchor="_Toc202598480" w:history="1">
            <w:r w:rsidRPr="004D725C">
              <w:rPr>
                <w:rStyle w:val="Hyperlink"/>
                <w:rFonts w:ascii="Times New Roman" w:hAnsi="Times New Roman" w:cs="Times New Roman"/>
                <w:noProof/>
                <w:sz w:val="28"/>
                <w:szCs w:val="28"/>
              </w:rPr>
              <w:t>3.3 Subculture Results (Number of Pure Fungal Isolates)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2"/>
            <w:tabs>
              <w:tab w:val="right" w:leader="dot" w:pos="9350"/>
            </w:tabs>
            <w:rPr>
              <w:rFonts w:ascii="Times New Roman" w:hAnsi="Times New Roman" w:cs="Times New Roman"/>
              <w:noProof/>
              <w:sz w:val="28"/>
              <w:szCs w:val="28"/>
            </w:rPr>
          </w:pPr>
          <w:hyperlink w:anchor="_Toc202598482" w:history="1">
            <w:r w:rsidRPr="004D725C">
              <w:rPr>
                <w:rStyle w:val="Hyperlink"/>
                <w:rFonts w:ascii="Times New Roman" w:hAnsi="Times New Roman" w:cs="Times New Roman"/>
                <w:noProof/>
                <w:sz w:val="28"/>
                <w:szCs w:val="28"/>
              </w:rPr>
              <w:t>3.4 Identified Fungal Species with Macroscopic and Microscopic Characteristics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noProof/>
                <w:webHidden/>
                <w:sz w:val="28"/>
                <w:szCs w:val="28"/>
              </w:rPr>
              <w:fldChar w:fldCharType="end"/>
            </w:r>
          </w:hyperlink>
          <w:hyperlink w:anchor="_Toc202598483" w:history="1"/>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84" w:history="1">
            <w:r w:rsidRPr="004D725C">
              <w:rPr>
                <w:rStyle w:val="Hyperlink"/>
                <w:rFonts w:ascii="Times New Roman" w:hAnsi="Times New Roman" w:cs="Times New Roman"/>
                <w:b/>
                <w:noProof/>
                <w:sz w:val="28"/>
                <w:szCs w:val="28"/>
              </w:rPr>
              <w:t>CHAPTER FOUR</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85" w:history="1">
            <w:r w:rsidRPr="004D725C">
              <w:rPr>
                <w:rStyle w:val="Hyperlink"/>
                <w:rFonts w:ascii="Times New Roman" w:hAnsi="Times New Roman" w:cs="Times New Roman"/>
                <w:b/>
                <w:noProof/>
                <w:sz w:val="28"/>
                <w:szCs w:val="28"/>
              </w:rPr>
              <w:t>4.0 DISCUSSION AND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86" w:history="1">
            <w:r w:rsidRPr="004D725C">
              <w:rPr>
                <w:rStyle w:val="Hyperlink"/>
                <w:rFonts w:ascii="Times New Roman" w:hAnsi="Times New Roman" w:cs="Times New Roman"/>
                <w:b/>
                <w:noProof/>
                <w:sz w:val="28"/>
                <w:szCs w:val="28"/>
              </w:rPr>
              <w:t>4.2 Conclusion</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4D725C">
              <w:rPr>
                <w:rFonts w:ascii="Times New Roman" w:hAnsi="Times New Roman" w:cs="Times New Roman"/>
                <w:noProof/>
                <w:webHidden/>
                <w:sz w:val="28"/>
                <w:szCs w:val="28"/>
              </w:rPr>
              <w:fldChar w:fldCharType="end"/>
            </w:r>
          </w:hyperlink>
        </w:p>
        <w:p w:rsidR="0095779B" w:rsidRPr="004D725C" w:rsidRDefault="0095779B" w:rsidP="0095779B">
          <w:pPr>
            <w:pStyle w:val="TOC1"/>
            <w:tabs>
              <w:tab w:val="right" w:leader="dot" w:pos="9350"/>
            </w:tabs>
            <w:rPr>
              <w:rFonts w:ascii="Times New Roman" w:hAnsi="Times New Roman" w:cs="Times New Roman"/>
              <w:noProof/>
              <w:sz w:val="28"/>
              <w:szCs w:val="28"/>
            </w:rPr>
          </w:pPr>
          <w:hyperlink w:anchor="_Toc202598487" w:history="1">
            <w:r w:rsidRPr="004D725C">
              <w:rPr>
                <w:rStyle w:val="Hyperlink"/>
                <w:rFonts w:ascii="Times New Roman" w:hAnsi="Times New Roman" w:cs="Times New Roman"/>
                <w:b/>
                <w:noProof/>
                <w:sz w:val="28"/>
                <w:szCs w:val="28"/>
              </w:rPr>
              <w:t>REFERENCES</w:t>
            </w:r>
            <w:r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Pr="004D725C">
              <w:rPr>
                <w:rFonts w:ascii="Times New Roman" w:hAnsi="Times New Roman" w:cs="Times New Roman"/>
                <w:noProof/>
                <w:webHidden/>
                <w:sz w:val="28"/>
                <w:szCs w:val="28"/>
              </w:rPr>
              <w:instrText xml:space="preserve"> PAGEREF _Toc202598487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4D725C">
              <w:rPr>
                <w:rFonts w:ascii="Times New Roman" w:hAnsi="Times New Roman" w:cs="Times New Roman"/>
                <w:noProof/>
                <w:webHidden/>
                <w:sz w:val="28"/>
                <w:szCs w:val="28"/>
              </w:rPr>
              <w:fldChar w:fldCharType="end"/>
            </w:r>
          </w:hyperlink>
        </w:p>
        <w:p w:rsidR="0095779B" w:rsidRPr="004D725C" w:rsidRDefault="0095779B" w:rsidP="0095779B">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rsidR="0095779B" w:rsidRPr="004D725C" w:rsidRDefault="0095779B" w:rsidP="0095779B">
      <w:pPr>
        <w:spacing w:line="360" w:lineRule="auto"/>
        <w:jc w:val="both"/>
        <w:rPr>
          <w:rFonts w:ascii="Times New Roman" w:hAnsi="Times New Roman" w:cs="Times New Roman"/>
          <w:sz w:val="28"/>
          <w:szCs w:val="28"/>
        </w:rPr>
      </w:pPr>
    </w:p>
    <w:p w:rsidR="0095779B" w:rsidRPr="004D725C" w:rsidRDefault="0095779B" w:rsidP="0095779B">
      <w:pPr>
        <w:spacing w:line="360" w:lineRule="auto"/>
        <w:jc w:val="both"/>
        <w:rPr>
          <w:rFonts w:ascii="Times New Roman" w:hAnsi="Times New Roman" w:cs="Times New Roman"/>
          <w:sz w:val="28"/>
          <w:szCs w:val="28"/>
        </w:rPr>
      </w:pPr>
    </w:p>
    <w:p w:rsidR="0095779B" w:rsidRPr="004D725C" w:rsidRDefault="0095779B" w:rsidP="0095779B">
      <w:pPr>
        <w:spacing w:line="360" w:lineRule="auto"/>
        <w:jc w:val="center"/>
        <w:rPr>
          <w:rFonts w:ascii="Times New Roman" w:hAnsi="Times New Roman" w:cs="Times New Roman"/>
          <w:b/>
          <w:sz w:val="28"/>
          <w:szCs w:val="28"/>
        </w:rPr>
      </w:pPr>
    </w:p>
    <w:p w:rsidR="0095779B" w:rsidRPr="004D725C" w:rsidRDefault="0095779B" w:rsidP="0095779B">
      <w:pPr>
        <w:spacing w:line="360" w:lineRule="auto"/>
        <w:jc w:val="center"/>
        <w:rPr>
          <w:rFonts w:ascii="Times New Roman" w:hAnsi="Times New Roman" w:cs="Times New Roman"/>
          <w:b/>
          <w:sz w:val="28"/>
          <w:szCs w:val="28"/>
        </w:rPr>
      </w:pPr>
    </w:p>
    <w:p w:rsidR="0095779B" w:rsidRDefault="0095779B" w:rsidP="0095779B">
      <w:pPr>
        <w:rPr>
          <w:rFonts w:ascii="Times New Roman" w:hAnsi="Times New Roman" w:cs="Times New Roman"/>
          <w:b/>
          <w:sz w:val="28"/>
          <w:szCs w:val="28"/>
        </w:rPr>
      </w:pPr>
      <w:r>
        <w:rPr>
          <w:rFonts w:ascii="Times New Roman" w:hAnsi="Times New Roman" w:cs="Times New Roman"/>
          <w:b/>
          <w:sz w:val="28"/>
          <w:szCs w:val="28"/>
        </w:rPr>
        <w:br w:type="page"/>
      </w:r>
    </w:p>
    <w:p w:rsidR="0095779B" w:rsidRPr="004D725C" w:rsidRDefault="0095779B" w:rsidP="0095779B">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lastRenderedPageBreak/>
        <w:t>LIST OF TABLES</w:t>
      </w:r>
    </w:p>
    <w:p w:rsidR="0095779B" w:rsidRPr="004D725C" w:rsidRDefault="0095779B" w:rsidP="0095779B">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rsidR="0095779B" w:rsidRPr="004D725C" w:rsidRDefault="0095779B" w:rsidP="0095779B">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proofErr w:type="gramStart"/>
      <w:r>
        <w:rPr>
          <w:rFonts w:ascii="Times New Roman" w:hAnsi="Times New Roman" w:cs="Times New Roman"/>
          <w:sz w:val="28"/>
          <w:szCs w:val="28"/>
        </w:rPr>
        <w:t>…………………...</w:t>
      </w:r>
      <w:r w:rsidRPr="004D725C">
        <w:rPr>
          <w:rFonts w:ascii="Times New Roman" w:hAnsi="Times New Roman" w:cs="Times New Roman"/>
          <w:sz w:val="28"/>
          <w:szCs w:val="28"/>
        </w:rPr>
        <w:t>…………</w:t>
      </w:r>
      <w:proofErr w:type="gramEnd"/>
      <w:r w:rsidRPr="004D725C">
        <w:rPr>
          <w:rFonts w:ascii="Times New Roman" w:hAnsi="Times New Roman" w:cs="Times New Roman"/>
          <w:sz w:val="28"/>
          <w:szCs w:val="28"/>
        </w:rPr>
        <w:t>..19</w:t>
      </w:r>
    </w:p>
    <w:p w:rsidR="0095779B" w:rsidRPr="004D725C" w:rsidRDefault="0095779B" w:rsidP="0095779B">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rsidR="0095779B" w:rsidRPr="004D725C" w:rsidRDefault="0095779B" w:rsidP="0095779B">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Pr="004D725C">
        <w:rPr>
          <w:rFonts w:ascii="Times New Roman" w:hAnsi="Times New Roman" w:cs="Times New Roman"/>
          <w:webHidden/>
          <w:sz w:val="28"/>
          <w:szCs w:val="28"/>
        </w:rPr>
      </w:r>
      <w:r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rsidR="0095779B" w:rsidRPr="004D725C" w:rsidRDefault="0095779B" w:rsidP="0095779B">
      <w:pPr>
        <w:rPr>
          <w:rFonts w:ascii="Times New Roman" w:hAnsi="Times New Roman" w:cs="Times New Roman"/>
          <w:b/>
          <w:sz w:val="28"/>
          <w:szCs w:val="28"/>
        </w:rPr>
      </w:pPr>
      <w:bookmarkStart w:id="0" w:name="_GoBack"/>
      <w:bookmarkEnd w:id="0"/>
    </w:p>
    <w:p w:rsidR="0095779B" w:rsidRPr="007E4541" w:rsidRDefault="0095779B" w:rsidP="0095779B">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rsidR="0095779B" w:rsidRPr="007E4541" w:rsidRDefault="0095779B" w:rsidP="0095779B">
      <w:pPr>
        <w:spacing w:line="480" w:lineRule="auto"/>
        <w:jc w:val="both"/>
        <w:rPr>
          <w:rFonts w:ascii="Times New Roman" w:hAnsi="Times New Roman" w:cs="Times New Roman"/>
          <w:i/>
          <w:iCs/>
          <w:sz w:val="28"/>
          <w:szCs w:val="28"/>
        </w:rPr>
        <w:sectPr w:rsidR="0095779B" w:rsidRPr="007E4541" w:rsidSect="00317E7F">
          <w:footerReference w:type="default" r:id="rId6"/>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 xml:space="preserve">Soil fungi, collectively referred to as the </w:t>
      </w:r>
      <w:proofErr w:type="spellStart"/>
      <w:r w:rsidRPr="007E4541">
        <w:rPr>
          <w:rFonts w:ascii="Times New Roman" w:hAnsi="Times New Roman" w:cs="Times New Roman"/>
          <w:i/>
          <w:iCs/>
          <w:sz w:val="28"/>
          <w:szCs w:val="28"/>
        </w:rPr>
        <w:t>mycobiome</w:t>
      </w:r>
      <w:proofErr w:type="spellEnd"/>
      <w:r w:rsidRPr="007E4541">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proofErr w:type="spellStart"/>
      <w:r w:rsidRPr="007E4541">
        <w:rPr>
          <w:rFonts w:ascii="Times New Roman" w:hAnsi="Times New Roman" w:cs="Times New Roman"/>
          <w:i/>
          <w:iCs/>
          <w:sz w:val="28"/>
          <w:szCs w:val="28"/>
        </w:rPr>
        <w:t>Aspergillus</w:t>
      </w:r>
      <w:proofErr w:type="spellEnd"/>
      <w:r w:rsidRPr="007E4541">
        <w:rPr>
          <w:rFonts w:ascii="Times New Roman" w:hAnsi="Times New Roman" w:cs="Times New Roman"/>
          <w:i/>
          <w:iCs/>
          <w:sz w:val="28"/>
          <w:szCs w:val="28"/>
        </w:rPr>
        <w:t xml:space="preserve"> </w:t>
      </w:r>
      <w:proofErr w:type="spellStart"/>
      <w:proofErr w:type="gramStart"/>
      <w:r w:rsidRPr="007E4541">
        <w:rPr>
          <w:rFonts w:ascii="Times New Roman" w:hAnsi="Times New Roman" w:cs="Times New Roman"/>
          <w:i/>
          <w:iCs/>
          <w:sz w:val="28"/>
          <w:szCs w:val="28"/>
        </w:rPr>
        <w:t>niger</w:t>
      </w:r>
      <w:proofErr w:type="spellEnd"/>
      <w:proofErr w:type="gram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Penicillium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Rhizopus</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stolonifer</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Fusarium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Mucor</w:t>
      </w:r>
      <w:proofErr w:type="spellEnd"/>
      <w:r w:rsidRPr="007E4541">
        <w:rPr>
          <w:rFonts w:ascii="Times New Roman" w:hAnsi="Times New Roman" w:cs="Times New Roman"/>
          <w:i/>
          <w:iCs/>
          <w:sz w:val="28"/>
          <w:szCs w:val="28"/>
        </w:rPr>
        <w:t xml:space="preserve"> sp., and </w:t>
      </w:r>
      <w:proofErr w:type="spellStart"/>
      <w:r w:rsidRPr="007E4541">
        <w:rPr>
          <w:rFonts w:ascii="Times New Roman" w:hAnsi="Times New Roman" w:cs="Times New Roman"/>
          <w:i/>
          <w:iCs/>
          <w:sz w:val="28"/>
          <w:szCs w:val="28"/>
        </w:rPr>
        <w:t>Trichoderma</w:t>
      </w:r>
      <w:proofErr w:type="spellEnd"/>
      <w:r w:rsidRPr="007E4541">
        <w:rPr>
          <w:rFonts w:ascii="Times New Roman" w:hAnsi="Times New Roman" w:cs="Times New Roman"/>
          <w:i/>
          <w:iCs/>
          <w:sz w:val="28"/>
          <w:szCs w:val="28"/>
        </w:rPr>
        <w:t xml:space="preserve"> sp. The highest fungal diversity was observed in the </w:t>
      </w:r>
      <w:proofErr w:type="spellStart"/>
      <w:r w:rsidRPr="007E4541">
        <w:rPr>
          <w:rFonts w:ascii="Times New Roman" w:hAnsi="Times New Roman" w:cs="Times New Roman"/>
          <w:i/>
          <w:iCs/>
          <w:sz w:val="28"/>
          <w:szCs w:val="28"/>
        </w:rPr>
        <w:t>Ibas</w:t>
      </w:r>
      <w:proofErr w:type="spellEnd"/>
      <w:r w:rsidRPr="007E4541">
        <w:rPr>
          <w:rFonts w:ascii="Times New Roman" w:hAnsi="Times New Roman" w:cs="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proofErr w:type="spellStart"/>
      <w:r w:rsidRPr="007E4541">
        <w:rPr>
          <w:rFonts w:ascii="Times New Roman" w:hAnsi="Times New Roman" w:cs="Times New Roman"/>
          <w:i/>
          <w:iCs/>
          <w:sz w:val="28"/>
          <w:szCs w:val="28"/>
        </w:rPr>
        <w:t>biofertilization</w:t>
      </w:r>
      <w:proofErr w:type="spellEnd"/>
      <w:r w:rsidRPr="007E4541">
        <w:rPr>
          <w:rFonts w:ascii="Times New Roman" w:hAnsi="Times New Roman" w:cs="Times New Roman"/>
          <w:i/>
          <w:iCs/>
          <w:sz w:val="28"/>
          <w:szCs w:val="28"/>
        </w:rPr>
        <w:t xml:space="preserve"> and </w:t>
      </w:r>
      <w:proofErr w:type="spellStart"/>
      <w:r w:rsidRPr="007E4541">
        <w:rPr>
          <w:rFonts w:ascii="Times New Roman" w:hAnsi="Times New Roman" w:cs="Times New Roman"/>
          <w:i/>
          <w:iCs/>
          <w:sz w:val="28"/>
          <w:szCs w:val="28"/>
        </w:rPr>
        <w:t>biocontrol</w:t>
      </w:r>
      <w:proofErr w:type="spellEnd"/>
      <w:r w:rsidRPr="007E4541">
        <w:rPr>
          <w:rFonts w:ascii="Times New Roman" w:hAnsi="Times New Roman" w:cs="Times New Roman"/>
          <w:i/>
          <w:iCs/>
          <w:sz w:val="28"/>
          <w:szCs w:val="28"/>
        </w:rPr>
        <w:t>. Understanding and leveraging native fungal communities could lead to reduced chemical input and improved crop productivity.</w:t>
      </w:r>
    </w:p>
    <w:p w:rsidR="0095779B" w:rsidRPr="004D725C" w:rsidRDefault="0095779B" w:rsidP="0095779B">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lastRenderedPageBreak/>
        <w:t>CHAPTER ONE</w:t>
      </w:r>
      <w:bookmarkEnd w:id="1"/>
    </w:p>
    <w:p w:rsidR="0095779B" w:rsidRPr="004D725C" w:rsidRDefault="0095779B" w:rsidP="0095779B">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rsidR="0095779B" w:rsidRPr="004D725C" w:rsidRDefault="0095779B" w:rsidP="0095779B">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proofErr w:type="spellStart"/>
      <w:r w:rsidRPr="004D725C">
        <w:rPr>
          <w:rFonts w:ascii="Times New Roman" w:hAnsi="Times New Roman" w:cs="Times New Roman"/>
          <w:bCs/>
          <w:sz w:val="28"/>
          <w:szCs w:val="28"/>
        </w:rPr>
        <w:t>mycobiome</w:t>
      </w:r>
      <w:proofErr w:type="spellEnd"/>
      <w:r w:rsidRPr="004D725C">
        <w:rPr>
          <w:rFonts w:ascii="Times New Roman" w:hAnsi="Times New Roman" w:cs="Times New Roman"/>
          <w:sz w:val="28"/>
          <w:szCs w:val="28"/>
        </w:rPr>
        <w:t xml:space="preserve"> play crucial roles in nutrient cycling, plant symbiosis, and disease suppression (</w:t>
      </w:r>
      <w:proofErr w:type="spellStart"/>
      <w:r w:rsidRPr="004D725C">
        <w:rPr>
          <w:rFonts w:ascii="Times New Roman" w:hAnsi="Times New Roman" w:cs="Times New Roman"/>
          <w:sz w:val="28"/>
          <w:szCs w:val="28"/>
        </w:rPr>
        <w:t>Banerjee</w:t>
      </w:r>
      <w:proofErr w:type="spellEnd"/>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Characterizing the native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is essential, as it may unveil beneficial strains that support sustainable agriculture and improve crop health.</w:t>
      </w:r>
    </w:p>
    <w:p w:rsidR="0095779B" w:rsidRPr="004D725C" w:rsidRDefault="0095779B" w:rsidP="0095779B">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w:t>
      </w:r>
      <w:proofErr w:type="spellStart"/>
      <w:r w:rsidRPr="004D725C">
        <w:rPr>
          <w:rFonts w:ascii="Times New Roman" w:hAnsi="Times New Roman" w:cs="Times New Roman"/>
          <w:sz w:val="28"/>
          <w:szCs w:val="28"/>
        </w:rPr>
        <w:t>mutualistic</w:t>
      </w:r>
      <w:proofErr w:type="spellEnd"/>
      <w:r w:rsidRPr="004D725C">
        <w:rPr>
          <w:rFonts w:ascii="Times New Roman" w:hAnsi="Times New Roman" w:cs="Times New Roman"/>
          <w:sz w:val="28"/>
          <w:szCs w:val="28"/>
        </w:rPr>
        <w:t xml:space="preserve"> species like </w:t>
      </w:r>
      <w:proofErr w:type="spellStart"/>
      <w:r w:rsidRPr="004D725C">
        <w:rPr>
          <w:rFonts w:ascii="Times New Roman" w:hAnsi="Times New Roman" w:cs="Times New Roman"/>
          <w:bCs/>
          <w:sz w:val="28"/>
          <w:szCs w:val="28"/>
        </w:rPr>
        <w:t>arbuscular</w:t>
      </w:r>
      <w:proofErr w:type="spellEnd"/>
      <w:r w:rsidRPr="004D725C">
        <w:rPr>
          <w:rFonts w:ascii="Times New Roman" w:hAnsi="Times New Roman" w:cs="Times New Roman"/>
          <w:bCs/>
          <w:sz w:val="28"/>
          <w:szCs w:val="28"/>
        </w:rPr>
        <w:t xml:space="preserve"> </w:t>
      </w:r>
      <w:proofErr w:type="spellStart"/>
      <w:r w:rsidRPr="004D725C">
        <w:rPr>
          <w:rFonts w:ascii="Times New Roman" w:hAnsi="Times New Roman" w:cs="Times New Roman"/>
          <w:bCs/>
          <w:sz w:val="28"/>
          <w:szCs w:val="28"/>
        </w:rPr>
        <w:t>mycorrhizal</w:t>
      </w:r>
      <w:proofErr w:type="spellEnd"/>
      <w:r w:rsidRPr="004D725C">
        <w:rPr>
          <w:rFonts w:ascii="Times New Roman" w:hAnsi="Times New Roman" w:cs="Times New Roman"/>
          <w:bCs/>
          <w:sz w:val="28"/>
          <w:szCs w:val="28"/>
        </w:rPr>
        <w:t xml:space="preserve">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proofErr w:type="spellStart"/>
      <w:r w:rsidRPr="004D725C">
        <w:rPr>
          <w:rFonts w:ascii="Times New Roman" w:hAnsi="Times New Roman" w:cs="Times New Roman"/>
          <w:i/>
          <w:iCs/>
          <w:sz w:val="28"/>
          <w:szCs w:val="28"/>
        </w:rPr>
        <w:t>Trichoderma</w:t>
      </w:r>
      <w:proofErr w:type="spellEnd"/>
      <w:r w:rsidRPr="004D725C">
        <w:rPr>
          <w:rFonts w:ascii="Times New Roman" w:hAnsi="Times New Roman" w:cs="Times New Roman"/>
          <w:sz w:val="28"/>
          <w:szCs w:val="28"/>
        </w:rPr>
        <w:t xml:space="preserve">, also offer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benefits, while pathogenic species like </w:t>
      </w:r>
      <w:proofErr w:type="spellStart"/>
      <w:r w:rsidRPr="004D725C">
        <w:rPr>
          <w:rFonts w:ascii="Times New Roman" w:hAnsi="Times New Roman" w:cs="Times New Roman"/>
          <w:i/>
          <w:iCs/>
          <w:sz w:val="28"/>
          <w:szCs w:val="28"/>
        </w:rPr>
        <w:t>Fusarium</w:t>
      </w:r>
      <w:proofErr w:type="spellEnd"/>
      <w:r w:rsidRPr="004D725C">
        <w:rPr>
          <w:rFonts w:ascii="Times New Roman" w:hAnsi="Times New Roman" w:cs="Times New Roman"/>
          <w:sz w:val="28"/>
          <w:szCs w:val="28"/>
        </w:rPr>
        <w:t xml:space="preserve"> and </w:t>
      </w:r>
      <w:proofErr w:type="spellStart"/>
      <w:r w:rsidRPr="004D725C">
        <w:rPr>
          <w:rFonts w:ascii="Times New Roman" w:hAnsi="Times New Roman" w:cs="Times New Roman"/>
          <w:i/>
          <w:iCs/>
          <w:sz w:val="28"/>
          <w:szCs w:val="28"/>
        </w:rPr>
        <w:t>Alternaria</w:t>
      </w:r>
      <w:proofErr w:type="spellEnd"/>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rsidR="0095779B" w:rsidRPr="004D725C" w:rsidRDefault="0095779B" w:rsidP="0095779B">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w:t>
      </w:r>
      <w:proofErr w:type="spellStart"/>
      <w:r w:rsidRPr="004D725C">
        <w:rPr>
          <w:rFonts w:ascii="Times New Roman" w:hAnsi="Times New Roman" w:cs="Times New Roman"/>
          <w:sz w:val="28"/>
          <w:szCs w:val="28"/>
        </w:rPr>
        <w:t>Choudhary</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rsidR="0095779B" w:rsidRPr="004D725C" w:rsidRDefault="0095779B" w:rsidP="0095779B">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Although not all fungi are </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many agriculturally relevant ones can be studied this way. A combination of morphological and molecular tools ensures comprehensive characterization of field fungal communities.</w:t>
      </w:r>
    </w:p>
    <w:p w:rsidR="0095779B" w:rsidRPr="004D725C" w:rsidRDefault="0095779B" w:rsidP="0095779B">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Comparing </w:t>
      </w:r>
      <w:r w:rsidRPr="004D725C">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rsidR="0095779B" w:rsidRPr="004D725C" w:rsidRDefault="0095779B" w:rsidP="0095779B">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w:t>
      </w:r>
      <w:proofErr w:type="spellStart"/>
      <w:r w:rsidRPr="004D725C">
        <w:rPr>
          <w:rFonts w:ascii="Times New Roman" w:hAnsi="Times New Roman" w:cs="Times New Roman"/>
          <w:sz w:val="28"/>
          <w:szCs w:val="28"/>
        </w:rPr>
        <w:t>solubilization</w:t>
      </w:r>
      <w:proofErr w:type="spellEnd"/>
      <w:r w:rsidRPr="004D725C">
        <w:rPr>
          <w:rFonts w:ascii="Times New Roman" w:hAnsi="Times New Roman" w:cs="Times New Roman"/>
          <w:sz w:val="28"/>
          <w:szCs w:val="28"/>
        </w:rPr>
        <w:t xml:space="preserve">,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or growth promotion—can inform development of </w:t>
      </w:r>
      <w:proofErr w:type="spellStart"/>
      <w:r w:rsidRPr="004D725C">
        <w:rPr>
          <w:rFonts w:ascii="Times New Roman" w:hAnsi="Times New Roman" w:cs="Times New Roman"/>
          <w:bCs/>
          <w:sz w:val="28"/>
          <w:szCs w:val="28"/>
        </w:rPr>
        <w:t>bioinoculants</w:t>
      </w:r>
      <w:proofErr w:type="spellEnd"/>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rsidR="0095779B" w:rsidRPr="004D725C" w:rsidRDefault="0095779B" w:rsidP="0095779B">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Thus, fungal research not only supports agriculture but also enables industrial and environmental applications, underscoring the multifaceted value of the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w:t>
      </w:r>
    </w:p>
    <w:p w:rsidR="0095779B" w:rsidRPr="004D725C" w:rsidRDefault="0095779B" w:rsidP="0095779B">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Lastly, while traditional isolation techniques are foundational, they have limitations many fungi are non-</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xml:space="preserv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w:t>
      </w:r>
      <w:proofErr w:type="spellStart"/>
      <w:r w:rsidRPr="004D725C">
        <w:rPr>
          <w:rFonts w:ascii="Times New Roman" w:hAnsi="Times New Roman" w:cs="Times New Roman"/>
          <w:sz w:val="28"/>
          <w:szCs w:val="28"/>
        </w:rPr>
        <w:t>Metagenomic</w:t>
      </w:r>
      <w:proofErr w:type="spellEnd"/>
      <w:r w:rsidRPr="004D725C">
        <w:rPr>
          <w:rFonts w:ascii="Times New Roman" w:hAnsi="Times New Roman" w:cs="Times New Roman"/>
          <w:sz w:val="28"/>
          <w:szCs w:val="28"/>
        </w:rPr>
        <w:t xml:space="preserve"> approaches can complement culture methods to uncover hidden diversity. Seasonal fluctuations and farming practices further influence fungal populations (</w:t>
      </w:r>
      <w:proofErr w:type="spellStart"/>
      <w:proofErr w:type="gramStart"/>
      <w:r w:rsidRPr="004D725C">
        <w:rPr>
          <w:rFonts w:ascii="Times New Roman" w:hAnsi="Times New Roman" w:cs="Times New Roman"/>
          <w:sz w:val="28"/>
          <w:szCs w:val="28"/>
        </w:rPr>
        <w:t>Gao</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proofErr w:type="gramEnd"/>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95779B" w:rsidRPr="004D725C" w:rsidRDefault="0095779B" w:rsidP="0095779B">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rsidR="0095779B" w:rsidRPr="004D725C" w:rsidRDefault="0095779B" w:rsidP="0095779B">
      <w:pPr>
        <w:pStyle w:val="NormalWeb"/>
        <w:spacing w:line="480" w:lineRule="auto"/>
        <w:jc w:val="both"/>
        <w:rPr>
          <w:sz w:val="28"/>
          <w:szCs w:val="28"/>
        </w:rPr>
      </w:pPr>
      <w:r w:rsidRPr="004D725C">
        <w:rPr>
          <w:sz w:val="28"/>
          <w:szCs w:val="28"/>
        </w:rPr>
        <w:t xml:space="preserve">Fungal communities in agricultural soils are crucial for nutrient cycling, decomposition of organic matter, and maintaining plant health. </w:t>
      </w:r>
      <w:proofErr w:type="spellStart"/>
      <w:r w:rsidRPr="004D725C">
        <w:rPr>
          <w:sz w:val="28"/>
          <w:szCs w:val="28"/>
        </w:rPr>
        <w:t>Banerjee</w:t>
      </w:r>
      <w:proofErr w:type="spellEnd"/>
      <w:r w:rsidRPr="004D725C">
        <w:rPr>
          <w:sz w:val="28"/>
          <w:szCs w:val="28"/>
        </w:rPr>
        <w:t xml:space="preserve"> et al. (2020) reported that agricultural intensification significantly reduces microbial network complexity, particularly diminishing keystone fungal </w:t>
      </w:r>
      <w:proofErr w:type="spellStart"/>
      <w:r w:rsidRPr="004D725C">
        <w:rPr>
          <w:sz w:val="28"/>
          <w:szCs w:val="28"/>
        </w:rPr>
        <w:t>taxa</w:t>
      </w:r>
      <w:proofErr w:type="spellEnd"/>
      <w:r w:rsidRPr="004D725C">
        <w:rPr>
          <w:sz w:val="28"/>
          <w:szCs w:val="28"/>
        </w:rPr>
        <w:t xml:space="preserve"> in the root zone. This decrease in diversity may negatively affect the stability and functionality of </w:t>
      </w:r>
      <w:proofErr w:type="spellStart"/>
      <w:r w:rsidRPr="004D725C">
        <w:rPr>
          <w:sz w:val="28"/>
          <w:szCs w:val="28"/>
        </w:rPr>
        <w:t>agroecosystems</w:t>
      </w:r>
      <w:proofErr w:type="spellEnd"/>
      <w:r w:rsidRPr="004D725C">
        <w:rPr>
          <w:sz w:val="28"/>
          <w:szCs w:val="28"/>
        </w:rPr>
        <w:t xml:space="preserve">. Their findings support the need to study soil </w:t>
      </w:r>
      <w:proofErr w:type="spellStart"/>
      <w:r w:rsidRPr="004D725C">
        <w:rPr>
          <w:sz w:val="28"/>
          <w:szCs w:val="28"/>
        </w:rPr>
        <w:t>mycobiomes</w:t>
      </w:r>
      <w:proofErr w:type="spellEnd"/>
      <w:r w:rsidRPr="004D725C">
        <w:rPr>
          <w:sz w:val="28"/>
          <w:szCs w:val="28"/>
        </w:rPr>
        <w:t xml:space="preserve"> under various farming practices to assess microbial balance. The isolation and identification of these fungi help determine whether beneficial symbiotic relationships are being supported. A balanced </w:t>
      </w:r>
      <w:proofErr w:type="spellStart"/>
      <w:r w:rsidRPr="004D725C">
        <w:rPr>
          <w:sz w:val="28"/>
          <w:szCs w:val="28"/>
        </w:rPr>
        <w:t>mycobiome</w:t>
      </w:r>
      <w:proofErr w:type="spellEnd"/>
      <w:r w:rsidRPr="004D725C">
        <w:rPr>
          <w:sz w:val="28"/>
          <w:szCs w:val="28"/>
        </w:rPr>
        <w:t xml:space="preserve"> plays a pivotal role in enhancing crop resilience and productivity. Hence, soil fungal community studies are vital for sustainable agricultural development.</w:t>
      </w:r>
    </w:p>
    <w:p w:rsidR="0095779B" w:rsidRPr="004D725C" w:rsidRDefault="0095779B" w:rsidP="0095779B">
      <w:pPr>
        <w:pStyle w:val="NormalWeb"/>
        <w:spacing w:line="480" w:lineRule="auto"/>
        <w:jc w:val="both"/>
        <w:rPr>
          <w:sz w:val="28"/>
          <w:szCs w:val="28"/>
        </w:rPr>
      </w:pPr>
      <w:r w:rsidRPr="004D725C">
        <w:rPr>
          <w:sz w:val="28"/>
          <w:szCs w:val="28"/>
        </w:rPr>
        <w:lastRenderedPageBreak/>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w:t>
      </w:r>
      <w:proofErr w:type="spellStart"/>
      <w:r w:rsidRPr="004D725C">
        <w:rPr>
          <w:sz w:val="28"/>
          <w:szCs w:val="28"/>
        </w:rPr>
        <w:t>metagenomics</w:t>
      </w:r>
      <w:proofErr w:type="spellEnd"/>
      <w:r w:rsidRPr="004D725C">
        <w:rPr>
          <w:sz w:val="28"/>
          <w:szCs w:val="28"/>
        </w:rPr>
        <w:t xml:space="preserve">. Their study highlighted that although culture-based techniques are useful for isolating common fungal genera such as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and </w:t>
      </w:r>
      <w:proofErr w:type="spellStart"/>
      <w:proofErr w:type="gramStart"/>
      <w:r w:rsidRPr="004D725C">
        <w:rPr>
          <w:rStyle w:val="Emphasis"/>
          <w:sz w:val="28"/>
          <w:szCs w:val="28"/>
        </w:rPr>
        <w:t>Trichoderma</w:t>
      </w:r>
      <w:proofErr w:type="spellEnd"/>
      <w:r w:rsidRPr="004D725C">
        <w:rPr>
          <w:sz w:val="28"/>
          <w:szCs w:val="28"/>
        </w:rPr>
        <w:t>,</w:t>
      </w:r>
      <w:proofErr w:type="gramEnd"/>
      <w:r w:rsidRPr="004D725C">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rsidR="0095779B" w:rsidRPr="004D725C" w:rsidRDefault="0095779B" w:rsidP="0095779B">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w:t>
      </w:r>
      <w:proofErr w:type="spellStart"/>
      <w:r w:rsidRPr="004D725C">
        <w:rPr>
          <w:sz w:val="28"/>
          <w:szCs w:val="28"/>
        </w:rPr>
        <w:t>bioinoculants</w:t>
      </w:r>
      <w:proofErr w:type="spellEnd"/>
      <w:r w:rsidRPr="004D725C">
        <w:rPr>
          <w:sz w:val="28"/>
          <w:szCs w:val="28"/>
        </w:rPr>
        <w:t xml:space="preserve"> in sustainable agriculture, emphasizing </w:t>
      </w:r>
      <w:proofErr w:type="gramStart"/>
      <w:r w:rsidRPr="004D725C">
        <w:rPr>
          <w:sz w:val="28"/>
          <w:szCs w:val="28"/>
        </w:rPr>
        <w:t>that strains</w:t>
      </w:r>
      <w:proofErr w:type="gramEnd"/>
      <w:r w:rsidRPr="004D725C">
        <w:rPr>
          <w:sz w:val="28"/>
          <w:szCs w:val="28"/>
        </w:rPr>
        <w:t xml:space="preserve"> such as </w:t>
      </w:r>
      <w:proofErr w:type="spellStart"/>
      <w:r w:rsidRPr="004D725C">
        <w:rPr>
          <w:rStyle w:val="Emphasis"/>
          <w:sz w:val="28"/>
          <w:szCs w:val="28"/>
        </w:rPr>
        <w:t>Trichoderma</w:t>
      </w:r>
      <w:proofErr w:type="spellEnd"/>
      <w:r w:rsidRPr="004D725C">
        <w:rPr>
          <w:rStyle w:val="Emphasis"/>
          <w:sz w:val="28"/>
          <w:szCs w:val="28"/>
        </w:rPr>
        <w:t xml:space="preserve"> </w:t>
      </w:r>
      <w:proofErr w:type="spellStart"/>
      <w:r w:rsidRPr="004D725C">
        <w:rPr>
          <w:rStyle w:val="Emphasis"/>
          <w:sz w:val="28"/>
          <w:szCs w:val="28"/>
        </w:rPr>
        <w:t>harzianum</w:t>
      </w:r>
      <w:proofErr w:type="spellEnd"/>
      <w:r w:rsidRPr="004D725C">
        <w:rPr>
          <w:sz w:val="28"/>
          <w:szCs w:val="28"/>
        </w:rPr>
        <w:t xml:space="preserve"> and </w:t>
      </w:r>
      <w:proofErr w:type="spellStart"/>
      <w:r w:rsidRPr="004D725C">
        <w:rPr>
          <w:sz w:val="28"/>
          <w:szCs w:val="28"/>
        </w:rPr>
        <w:t>arbuscular</w:t>
      </w:r>
      <w:proofErr w:type="spellEnd"/>
      <w:r w:rsidRPr="004D725C">
        <w:rPr>
          <w:sz w:val="28"/>
          <w:szCs w:val="28"/>
        </w:rPr>
        <w:t xml:space="preserve"> </w:t>
      </w:r>
      <w:proofErr w:type="spellStart"/>
      <w:r w:rsidRPr="004D725C">
        <w:rPr>
          <w:sz w:val="28"/>
          <w:szCs w:val="28"/>
        </w:rPr>
        <w:t>mycorrhizal</w:t>
      </w:r>
      <w:proofErr w:type="spellEnd"/>
      <w:r w:rsidRPr="004D725C">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sidRPr="004D725C">
        <w:rPr>
          <w:sz w:val="28"/>
          <w:szCs w:val="28"/>
        </w:rPr>
        <w:lastRenderedPageBreak/>
        <w:t xml:space="preserve">The work suggests that local </w:t>
      </w:r>
      <w:proofErr w:type="spellStart"/>
      <w:r w:rsidRPr="004D725C">
        <w:rPr>
          <w:sz w:val="28"/>
          <w:szCs w:val="28"/>
        </w:rPr>
        <w:t>mycobiome</w:t>
      </w:r>
      <w:proofErr w:type="spellEnd"/>
      <w:r w:rsidRPr="004D725C">
        <w:rPr>
          <w:sz w:val="28"/>
          <w:szCs w:val="28"/>
        </w:rPr>
        <w:t xml:space="preserve"> characterization is a key step in building effective microbial products tailored to specific regions.</w:t>
      </w:r>
    </w:p>
    <w:p w:rsidR="0095779B" w:rsidRPr="004D725C" w:rsidRDefault="0095779B" w:rsidP="0095779B">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proofErr w:type="spellStart"/>
      <w:r w:rsidRPr="004D725C">
        <w:rPr>
          <w:sz w:val="28"/>
          <w:szCs w:val="28"/>
        </w:rPr>
        <w:t>solubilizing</w:t>
      </w:r>
      <w:proofErr w:type="spellEnd"/>
      <w:r w:rsidRPr="004D725C">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95779B" w:rsidRPr="004D725C" w:rsidRDefault="0095779B" w:rsidP="0095779B">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presented a detailed review of plant–fungus interactions in soil ecosystems, categorizing fungi as </w:t>
      </w:r>
      <w:proofErr w:type="spellStart"/>
      <w:r w:rsidRPr="004D725C">
        <w:rPr>
          <w:sz w:val="28"/>
          <w:szCs w:val="28"/>
        </w:rPr>
        <w:t>symbionts</w:t>
      </w:r>
      <w:proofErr w:type="spellEnd"/>
      <w:r w:rsidRPr="004D725C">
        <w:rPr>
          <w:sz w:val="28"/>
          <w:szCs w:val="28"/>
        </w:rPr>
        <w:t xml:space="preserve">, saprophytes, or pathogens. They emphasized that fungal roles are dynamic and may shift depending on environmental factors such as moisture, temperature, and plant stress. Some </w:t>
      </w:r>
      <w:proofErr w:type="spellStart"/>
      <w:r w:rsidRPr="004D725C">
        <w:rPr>
          <w:sz w:val="28"/>
          <w:szCs w:val="28"/>
        </w:rPr>
        <w:t>endophytes</w:t>
      </w:r>
      <w:proofErr w:type="spellEnd"/>
      <w:r w:rsidRPr="004D725C">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sidRPr="004D725C">
        <w:rPr>
          <w:sz w:val="28"/>
          <w:szCs w:val="28"/>
        </w:rPr>
        <w:lastRenderedPageBreak/>
        <w:t xml:space="preserve">their functions effectively. The review underlines the importance of thorough </w:t>
      </w:r>
      <w:proofErr w:type="spellStart"/>
      <w:r w:rsidRPr="004D725C">
        <w:rPr>
          <w:sz w:val="28"/>
          <w:szCs w:val="28"/>
        </w:rPr>
        <w:t>mycobiome</w:t>
      </w:r>
      <w:proofErr w:type="spellEnd"/>
      <w:r w:rsidRPr="004D725C">
        <w:rPr>
          <w:sz w:val="28"/>
          <w:szCs w:val="28"/>
        </w:rPr>
        <w:t xml:space="preserve"> characterization to optimize plant–fungal interactions in agriculture.</w:t>
      </w:r>
    </w:p>
    <w:p w:rsidR="0095779B" w:rsidRPr="004D725C" w:rsidRDefault="0095779B" w:rsidP="0095779B">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rsidR="0095779B" w:rsidRPr="004D725C" w:rsidRDefault="0095779B" w:rsidP="0095779B">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95779B" w:rsidRPr="004D725C" w:rsidRDefault="0095779B" w:rsidP="0095779B">
      <w:pPr>
        <w:pStyle w:val="NormalWeb"/>
        <w:numPr>
          <w:ilvl w:val="0"/>
          <w:numId w:val="1"/>
        </w:numPr>
        <w:spacing w:line="480" w:lineRule="auto"/>
        <w:jc w:val="both"/>
        <w:rPr>
          <w:sz w:val="28"/>
          <w:szCs w:val="28"/>
        </w:rPr>
      </w:pPr>
      <w:r w:rsidRPr="004D725C">
        <w:rPr>
          <w:sz w:val="28"/>
          <w:szCs w:val="28"/>
        </w:rPr>
        <w:t xml:space="preserve">Inadequate characterization of indigenous soil fungi has limited their application in sustainable agricultural practices, such as the development of </w:t>
      </w:r>
      <w:proofErr w:type="spellStart"/>
      <w:r w:rsidRPr="004D725C">
        <w:rPr>
          <w:sz w:val="28"/>
          <w:szCs w:val="28"/>
        </w:rPr>
        <w:t>biofertilizers</w:t>
      </w:r>
      <w:proofErr w:type="spellEnd"/>
      <w:r w:rsidRPr="004D725C">
        <w:rPr>
          <w:sz w:val="28"/>
          <w:szCs w:val="28"/>
        </w:rPr>
        <w:t xml:space="preserve"> and </w:t>
      </w:r>
      <w:proofErr w:type="spellStart"/>
      <w:r w:rsidRPr="004D725C">
        <w:rPr>
          <w:sz w:val="28"/>
          <w:szCs w:val="28"/>
        </w:rPr>
        <w:t>biocontrol</w:t>
      </w:r>
      <w:proofErr w:type="spellEnd"/>
      <w:r w:rsidRPr="004D725C">
        <w:rPr>
          <w:sz w:val="28"/>
          <w:szCs w:val="28"/>
        </w:rPr>
        <w:t xml:space="preserve"> agents, hindering efforts to reduce chemical input and improve crop productivity.</w:t>
      </w:r>
    </w:p>
    <w:p w:rsidR="0095779B" w:rsidRPr="004D725C" w:rsidRDefault="0095779B" w:rsidP="0095779B">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rsidR="0095779B" w:rsidRPr="004D725C" w:rsidRDefault="0095779B" w:rsidP="0095779B">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w:t>
      </w:r>
      <w:proofErr w:type="spellStart"/>
      <w:r w:rsidRPr="004D725C">
        <w:rPr>
          <w:rStyle w:val="Strong"/>
          <w:sz w:val="28"/>
          <w:szCs w:val="28"/>
        </w:rPr>
        <w:t>mycobiome</w:t>
      </w:r>
      <w:proofErr w:type="spellEnd"/>
      <w:r w:rsidRPr="004D725C">
        <w:rPr>
          <w:rStyle w:val="Strong"/>
          <w:sz w:val="28"/>
          <w:szCs w:val="28"/>
        </w:rPr>
        <w:t>) present in agricultural fields using both culture-dependent and morphological methods, in order to understand their diversity, ecological roles, and potential applications in sustainable agriculture.</w:t>
      </w:r>
    </w:p>
    <w:p w:rsidR="0095779B" w:rsidRPr="004D725C" w:rsidRDefault="0095779B" w:rsidP="0095779B">
      <w:pPr>
        <w:pStyle w:val="NormalWeb"/>
        <w:spacing w:line="480" w:lineRule="auto"/>
        <w:jc w:val="both"/>
        <w:rPr>
          <w:rStyle w:val="Strong"/>
          <w:b w:val="0"/>
          <w:sz w:val="28"/>
          <w:szCs w:val="28"/>
        </w:rPr>
      </w:pPr>
    </w:p>
    <w:p w:rsidR="0095779B" w:rsidRPr="004D725C" w:rsidRDefault="0095779B" w:rsidP="0095779B">
      <w:pPr>
        <w:pStyle w:val="NormalWeb"/>
        <w:spacing w:line="480" w:lineRule="auto"/>
        <w:jc w:val="both"/>
        <w:rPr>
          <w:b/>
          <w:sz w:val="28"/>
          <w:szCs w:val="28"/>
        </w:rPr>
      </w:pPr>
    </w:p>
    <w:p w:rsidR="0095779B" w:rsidRPr="004D725C" w:rsidRDefault="0095779B" w:rsidP="0095779B">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lastRenderedPageBreak/>
        <w:t>1.4 Objectives</w:t>
      </w:r>
      <w:bookmarkEnd w:id="6"/>
    </w:p>
    <w:p w:rsidR="0095779B" w:rsidRPr="004D725C" w:rsidRDefault="0095779B" w:rsidP="0095779B">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rsidR="0095779B" w:rsidRPr="004D725C" w:rsidRDefault="0095779B" w:rsidP="0095779B">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rsidR="0095779B" w:rsidRPr="004D725C" w:rsidRDefault="0095779B" w:rsidP="0095779B">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rsidR="0095779B" w:rsidRPr="009B42E1" w:rsidRDefault="0095779B" w:rsidP="0095779B">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lastRenderedPageBreak/>
        <w:t>CHAPTER TWO</w:t>
      </w:r>
      <w:bookmarkEnd w:id="7"/>
    </w:p>
    <w:p w:rsidR="0095779B" w:rsidRPr="009B42E1" w:rsidRDefault="0095779B" w:rsidP="0095779B">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rsidR="0095779B" w:rsidRPr="009B42E1" w:rsidRDefault="0095779B" w:rsidP="0095779B">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rsidR="0095779B" w:rsidRPr="004D725C" w:rsidRDefault="0095779B" w:rsidP="0095779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hand lens, microscope, and permanent markers were also utilized. All glassware and equipment were properly sterilized before use to prevent contamination.</w:t>
      </w:r>
    </w:p>
    <w:p w:rsidR="0095779B" w:rsidRPr="004D725C" w:rsidRDefault="0095779B" w:rsidP="0095779B">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rsidR="0095779B" w:rsidRPr="004D725C" w:rsidRDefault="0095779B" w:rsidP="0095779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reagents and chemicals used included distilled water, Potato Dextrose Agar (PDA) powder, streptomycin (an antibiotic), and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was used for staining fungal structures for microscopic examination.</w:t>
      </w:r>
    </w:p>
    <w:p w:rsidR="0095779B" w:rsidRPr="004D725C" w:rsidRDefault="0095779B" w:rsidP="0095779B">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rsidR="0095779B" w:rsidRPr="004D725C" w:rsidRDefault="0095779B" w:rsidP="0095779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Soil samples were collected aseptically from various locations within </w:t>
      </w:r>
      <w:proofErr w:type="spellStart"/>
      <w:r w:rsidRPr="004D725C">
        <w:rPr>
          <w:rFonts w:ascii="Times New Roman" w:eastAsia="Times New Roman" w:hAnsi="Times New Roman" w:cs="Times New Roman"/>
          <w:sz w:val="28"/>
          <w:szCs w:val="28"/>
        </w:rPr>
        <w:t>Kware</w:t>
      </w:r>
      <w:proofErr w:type="spellEnd"/>
      <w:r w:rsidRPr="004D725C">
        <w:rPr>
          <w:rFonts w:ascii="Times New Roman" w:eastAsia="Times New Roman" w:hAnsi="Times New Roman" w:cs="Times New Roman"/>
          <w:sz w:val="28"/>
          <w:szCs w:val="28"/>
        </w:rPr>
        <w:t xml:space="preserve"> Polytechnic, including the Agric Tech Commercial Farm, Tourism Community, </w:t>
      </w:r>
      <w:r w:rsidRPr="004D725C">
        <w:rPr>
          <w:rFonts w:ascii="Times New Roman" w:eastAsia="Times New Roman" w:hAnsi="Times New Roman" w:cs="Times New Roman"/>
          <w:sz w:val="28"/>
          <w:szCs w:val="28"/>
        </w:rPr>
        <w:lastRenderedPageBreak/>
        <w:t xml:space="preserve">Bank Area, </w:t>
      </w:r>
      <w:proofErr w:type="spellStart"/>
      <w:r w:rsidRPr="004D725C">
        <w:rPr>
          <w:rFonts w:ascii="Times New Roman" w:eastAsia="Times New Roman" w:hAnsi="Times New Roman" w:cs="Times New Roman"/>
          <w:sz w:val="28"/>
          <w:szCs w:val="28"/>
        </w:rPr>
        <w:t>Yankari</w:t>
      </w:r>
      <w:proofErr w:type="spellEnd"/>
      <w:r w:rsidRPr="004D725C">
        <w:rPr>
          <w:rFonts w:ascii="Times New Roman" w:eastAsia="Times New Roman" w:hAnsi="Times New Roman" w:cs="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95779B" w:rsidRPr="004D725C" w:rsidRDefault="0095779B" w:rsidP="0095779B">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rsidR="0095779B" w:rsidRPr="004D725C" w:rsidRDefault="0095779B" w:rsidP="0095779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95779B" w:rsidRPr="004D725C" w:rsidRDefault="0095779B" w:rsidP="0095779B">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rsidR="0095779B" w:rsidRPr="008A3943" w:rsidRDefault="0095779B" w:rsidP="0095779B">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sidRPr="008A3943">
        <w:rPr>
          <w:rFonts w:ascii="Times New Roman" w:eastAsia="Times New Roman" w:hAnsi="Times New Roman" w:cs="Times New Roman"/>
          <w:sz w:val="28"/>
          <w:szCs w:val="28"/>
        </w:rPr>
        <w:lastRenderedPageBreak/>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95779B" w:rsidRPr="004D725C" w:rsidRDefault="0095779B" w:rsidP="0095779B">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rsidR="0095779B" w:rsidRPr="004D725C" w:rsidRDefault="0095779B" w:rsidP="0095779B">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were added, and the preparation was covered with a cover slip. The slide was first observed under low power, followed </w:t>
      </w:r>
      <w:r w:rsidRPr="004D725C">
        <w:rPr>
          <w:rFonts w:ascii="Times New Roman" w:eastAsia="Times New Roman" w:hAnsi="Times New Roman" w:cs="Times New Roman"/>
          <w:sz w:val="28"/>
          <w:szCs w:val="28"/>
        </w:rPr>
        <w:lastRenderedPageBreak/>
        <w:t xml:space="preserve">by high power magnification to examine spore structure, </w:t>
      </w:r>
      <w:proofErr w:type="spellStart"/>
      <w:r w:rsidRPr="004D725C">
        <w:rPr>
          <w:rFonts w:ascii="Times New Roman" w:eastAsia="Times New Roman" w:hAnsi="Times New Roman" w:cs="Times New Roman"/>
          <w:sz w:val="28"/>
          <w:szCs w:val="28"/>
        </w:rPr>
        <w:t>hyphae</w:t>
      </w:r>
      <w:proofErr w:type="spellEnd"/>
      <w:r w:rsidRPr="004D725C">
        <w:rPr>
          <w:rFonts w:ascii="Times New Roman" w:eastAsia="Times New Roman" w:hAnsi="Times New Roman" w:cs="Times New Roman"/>
          <w:sz w:val="28"/>
          <w:szCs w:val="28"/>
        </w:rPr>
        <w:t xml:space="preserve"> type, and other microscopic features.</w:t>
      </w:r>
    </w:p>
    <w:p w:rsidR="0095779B" w:rsidRPr="004D725C" w:rsidRDefault="0095779B" w:rsidP="0095779B">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lastRenderedPageBreak/>
        <w:t>CHAPTER THREE</w:t>
      </w:r>
    </w:p>
    <w:p w:rsidR="0095779B" w:rsidRPr="004D725C" w:rsidRDefault="0095779B" w:rsidP="0095779B">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rsidR="0095779B" w:rsidRPr="004D725C" w:rsidRDefault="0095779B" w:rsidP="0095779B">
      <w:pPr>
        <w:pStyle w:val="Heading2"/>
        <w:rPr>
          <w:sz w:val="28"/>
          <w:szCs w:val="28"/>
        </w:rPr>
      </w:pPr>
      <w:bookmarkStart w:id="16" w:name="_Toc202598476"/>
      <w:r w:rsidRPr="004D725C">
        <w:rPr>
          <w:sz w:val="28"/>
          <w:szCs w:val="28"/>
        </w:rPr>
        <w:t>3.1 Soil pH at Different Locations</w:t>
      </w:r>
      <w:bookmarkEnd w:id="16"/>
    </w:p>
    <w:p w:rsidR="0095779B" w:rsidRPr="004D725C" w:rsidRDefault="0095779B" w:rsidP="0095779B">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95779B" w:rsidRPr="004D725C" w:rsidTr="005B14A2">
        <w:trPr>
          <w:cnfStyle w:val="1000000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95779B" w:rsidRPr="004D725C" w:rsidRDefault="0095779B"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rsidR="0095779B" w:rsidRPr="004D725C" w:rsidRDefault="0095779B" w:rsidP="0095779B">
      <w:pPr>
        <w:spacing w:after="0" w:line="480" w:lineRule="auto"/>
        <w:jc w:val="both"/>
        <w:rPr>
          <w:rFonts w:ascii="Times New Roman" w:eastAsia="Times New Roman" w:hAnsi="Times New Roman" w:cs="Times New Roman"/>
          <w:sz w:val="28"/>
          <w:szCs w:val="28"/>
        </w:rPr>
      </w:pPr>
    </w:p>
    <w:p w:rsidR="0095779B" w:rsidRPr="004D725C" w:rsidRDefault="0095779B" w:rsidP="0095779B">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95779B" w:rsidRPr="004D725C" w:rsidRDefault="0095779B" w:rsidP="0095779B">
      <w:pPr>
        <w:pStyle w:val="Heading2"/>
        <w:rPr>
          <w:sz w:val="28"/>
          <w:szCs w:val="28"/>
        </w:rPr>
      </w:pPr>
      <w:bookmarkStart w:id="18" w:name="_Toc202598478"/>
      <w:r w:rsidRPr="004D725C">
        <w:rPr>
          <w:sz w:val="28"/>
          <w:szCs w:val="28"/>
        </w:rPr>
        <w:lastRenderedPageBreak/>
        <w:t>3.2 Colony Count from Mixed Cultures (after Serial Dilution)</w:t>
      </w:r>
      <w:bookmarkEnd w:id="18"/>
    </w:p>
    <w:p w:rsidR="0095779B" w:rsidRPr="004D725C" w:rsidRDefault="0095779B" w:rsidP="0095779B">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95779B" w:rsidRPr="004D725C" w:rsidTr="005B14A2">
        <w:trPr>
          <w:cnfStyle w:val="1000000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95779B" w:rsidRPr="004D725C" w:rsidRDefault="0095779B"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rsidR="0095779B" w:rsidRPr="004D725C" w:rsidRDefault="0095779B"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rsidR="0095779B" w:rsidRPr="004D725C" w:rsidRDefault="0095779B"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rsidR="0095779B" w:rsidRPr="004D725C" w:rsidRDefault="0095779B" w:rsidP="0095779B">
      <w:pPr>
        <w:spacing w:after="0" w:line="480" w:lineRule="auto"/>
        <w:jc w:val="both"/>
        <w:rPr>
          <w:rFonts w:ascii="Times New Roman" w:eastAsia="Times New Roman" w:hAnsi="Times New Roman" w:cs="Times New Roman"/>
          <w:sz w:val="28"/>
          <w:szCs w:val="28"/>
        </w:rPr>
      </w:pPr>
    </w:p>
    <w:p w:rsidR="0095779B" w:rsidRPr="004D725C" w:rsidRDefault="0095779B" w:rsidP="0095779B">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95779B" w:rsidRPr="004D725C" w:rsidRDefault="0095779B" w:rsidP="0095779B">
      <w:pPr>
        <w:pStyle w:val="Heading2"/>
        <w:rPr>
          <w:sz w:val="28"/>
          <w:szCs w:val="28"/>
        </w:rPr>
      </w:pPr>
      <w:bookmarkStart w:id="20" w:name="_Toc202598480"/>
      <w:r w:rsidRPr="004D725C">
        <w:rPr>
          <w:sz w:val="28"/>
          <w:szCs w:val="28"/>
        </w:rPr>
        <w:lastRenderedPageBreak/>
        <w:t>3.3 Subculture Results (Number of Pure Fungal Isolates)</w:t>
      </w:r>
      <w:bookmarkEnd w:id="20"/>
    </w:p>
    <w:p w:rsidR="0095779B" w:rsidRPr="004D725C" w:rsidRDefault="0095779B" w:rsidP="0095779B">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95779B" w:rsidRPr="004D725C" w:rsidTr="005B14A2">
        <w:trPr>
          <w:cnfStyle w:val="1000000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95779B" w:rsidRPr="004D725C" w:rsidRDefault="0095779B"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rsidR="0095779B" w:rsidRPr="004D725C" w:rsidRDefault="0095779B" w:rsidP="0095779B">
      <w:pPr>
        <w:spacing w:after="0" w:line="480" w:lineRule="auto"/>
        <w:jc w:val="both"/>
        <w:rPr>
          <w:rFonts w:ascii="Times New Roman" w:eastAsia="Times New Roman" w:hAnsi="Times New Roman" w:cs="Times New Roman"/>
          <w:sz w:val="28"/>
          <w:szCs w:val="28"/>
        </w:rPr>
      </w:pPr>
    </w:p>
    <w:p w:rsidR="0095779B" w:rsidRPr="004D725C" w:rsidRDefault="0095779B" w:rsidP="0095779B">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95779B" w:rsidRPr="004D725C" w:rsidRDefault="0095779B" w:rsidP="0095779B">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95779B" w:rsidRPr="004D725C" w:rsidRDefault="0095779B" w:rsidP="0095779B">
      <w:pPr>
        <w:pStyle w:val="Heading2"/>
        <w:rPr>
          <w:sz w:val="28"/>
          <w:szCs w:val="28"/>
        </w:rPr>
      </w:pPr>
      <w:bookmarkStart w:id="22" w:name="_Toc202598482"/>
      <w:r w:rsidRPr="004D725C">
        <w:rPr>
          <w:sz w:val="28"/>
          <w:szCs w:val="28"/>
        </w:rPr>
        <w:lastRenderedPageBreak/>
        <w:t>3.4 Identified Fungal Species with Macroscopic and Microscopic Characteristics</w:t>
      </w:r>
      <w:bookmarkEnd w:id="22"/>
    </w:p>
    <w:p w:rsidR="0095779B" w:rsidRPr="004D725C" w:rsidRDefault="0095779B" w:rsidP="0095779B">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1979"/>
        <w:gridCol w:w="3550"/>
        <w:gridCol w:w="4047"/>
      </w:tblGrid>
      <w:tr w:rsidR="0095779B" w:rsidRPr="004D725C" w:rsidTr="005B14A2">
        <w:trPr>
          <w:cnfStyle w:val="1000000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rsidR="0095779B" w:rsidRPr="004D725C" w:rsidRDefault="0095779B"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rsidR="0095779B" w:rsidRPr="004D725C" w:rsidRDefault="0095779B"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Aspergillus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niger</w:t>
            </w:r>
            <w:proofErr w:type="spellEnd"/>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Conidiophores with radiating conidial heads,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Penicillium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Branched conidiophores ending in chains of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Rhizopus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stolonifer</w:t>
            </w:r>
            <w:proofErr w:type="spellEnd"/>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xml:space="preserve">, large sporangia on long </w:t>
            </w:r>
            <w:proofErr w:type="spellStart"/>
            <w:r w:rsidRPr="004D725C">
              <w:rPr>
                <w:rFonts w:ascii="Times New Roman" w:eastAsia="Times New Roman" w:hAnsi="Times New Roman" w:cs="Times New Roman"/>
                <w:color w:val="auto"/>
                <w:sz w:val="28"/>
                <w:szCs w:val="28"/>
              </w:rPr>
              <w:t>sporangiophores</w:t>
            </w:r>
            <w:proofErr w:type="spellEnd"/>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Fusarium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Sickle-shaped </w:t>
            </w:r>
            <w:proofErr w:type="spellStart"/>
            <w:r w:rsidRPr="004D725C">
              <w:rPr>
                <w:rFonts w:ascii="Times New Roman" w:eastAsia="Times New Roman" w:hAnsi="Times New Roman" w:cs="Times New Roman"/>
                <w:color w:val="auto"/>
                <w:sz w:val="28"/>
                <w:szCs w:val="28"/>
              </w:rPr>
              <w:t>macroconidia</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95779B" w:rsidRPr="004D725C" w:rsidTr="005B14A2">
        <w:trPr>
          <w:cnfStyle w:val="000000100000"/>
        </w:trPr>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Mucor</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95779B" w:rsidRPr="004D725C" w:rsidRDefault="0095779B"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spherical sporangia</w:t>
            </w:r>
          </w:p>
        </w:tc>
      </w:tr>
      <w:tr w:rsidR="0095779B" w:rsidRPr="004D725C" w:rsidTr="005B14A2">
        <w:tc>
          <w:tcPr>
            <w:cnfStyle w:val="001000000000"/>
            <w:tcW w:w="0" w:type="auto"/>
            <w:shd w:val="clear" w:color="auto" w:fill="auto"/>
            <w:hideMark/>
          </w:tcPr>
          <w:p w:rsidR="0095779B" w:rsidRPr="004D725C" w:rsidRDefault="0095779B"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lastRenderedPageBreak/>
              <w:t>Trichoderma</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95779B" w:rsidRPr="004D725C" w:rsidRDefault="0095779B"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Short conidiophores with clustered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bl>
    <w:p w:rsidR="0095779B" w:rsidRPr="004D725C" w:rsidRDefault="0095779B" w:rsidP="0095779B">
      <w:pPr>
        <w:spacing w:line="480" w:lineRule="auto"/>
        <w:jc w:val="both"/>
        <w:rPr>
          <w:rFonts w:ascii="Times New Roman" w:hAnsi="Times New Roman" w:cs="Times New Roman"/>
          <w:sz w:val="28"/>
          <w:szCs w:val="28"/>
        </w:rPr>
      </w:pPr>
    </w:p>
    <w:p w:rsidR="0095779B" w:rsidRPr="004D725C" w:rsidRDefault="0095779B" w:rsidP="0095779B">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lastRenderedPageBreak/>
        <w:t>CHAPTER FOUR</w:t>
      </w:r>
      <w:bookmarkEnd w:id="24"/>
    </w:p>
    <w:p w:rsidR="0095779B" w:rsidRPr="004D725C" w:rsidRDefault="0095779B" w:rsidP="0095779B">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rsidR="0095779B" w:rsidRPr="004D725C" w:rsidRDefault="0095779B" w:rsidP="0095779B">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w:t>
      </w:r>
      <w:proofErr w:type="spellStart"/>
      <w:r w:rsidRPr="004D725C">
        <w:rPr>
          <w:sz w:val="28"/>
          <w:szCs w:val="28"/>
        </w:rPr>
        <w:t>Ibas</w:t>
      </w:r>
      <w:proofErr w:type="spellEnd"/>
      <w:r w:rsidRPr="004D725C">
        <w:rPr>
          <w:sz w:val="28"/>
          <w:szCs w:val="28"/>
        </w:rPr>
        <w:t xml:space="preserve"> Area, with the lowest pH of 5.2, still supported considerable fungal growth, which aligns with findings that certain fungi such as </w:t>
      </w:r>
      <w:proofErr w:type="spellStart"/>
      <w:r w:rsidRPr="004D725C">
        <w:rPr>
          <w:rStyle w:val="Emphasis"/>
          <w:sz w:val="28"/>
          <w:szCs w:val="28"/>
        </w:rPr>
        <w:t>Penicillium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95779B" w:rsidRPr="004D725C" w:rsidRDefault="0095779B" w:rsidP="0095779B">
      <w:pPr>
        <w:pStyle w:val="NormalWeb"/>
        <w:spacing w:line="480" w:lineRule="auto"/>
        <w:jc w:val="both"/>
        <w:rPr>
          <w:sz w:val="28"/>
          <w:szCs w:val="28"/>
        </w:rPr>
      </w:pPr>
      <w:r w:rsidRPr="004D725C">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proofErr w:type="spellStart"/>
      <w:r w:rsidRPr="004D725C">
        <w:rPr>
          <w:sz w:val="28"/>
          <w:szCs w:val="28"/>
        </w:rPr>
        <w:t>Yankari</w:t>
      </w:r>
      <w:proofErr w:type="spellEnd"/>
      <w:r w:rsidRPr="004D725C">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rsidR="0095779B" w:rsidRPr="004D725C" w:rsidRDefault="0095779B" w:rsidP="0095779B">
      <w:pPr>
        <w:pStyle w:val="NormalWeb"/>
        <w:spacing w:line="480" w:lineRule="auto"/>
        <w:jc w:val="both"/>
        <w:rPr>
          <w:sz w:val="28"/>
          <w:szCs w:val="28"/>
        </w:rPr>
      </w:pPr>
      <w:r w:rsidRPr="004D725C">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w:t>
      </w:r>
      <w:proofErr w:type="spellStart"/>
      <w:r w:rsidRPr="004D725C">
        <w:rPr>
          <w:sz w:val="28"/>
          <w:szCs w:val="28"/>
        </w:rPr>
        <w:t>Ibas</w:t>
      </w:r>
      <w:proofErr w:type="spellEnd"/>
      <w:r w:rsidRPr="004D725C">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proofErr w:type="spellStart"/>
      <w:r w:rsidRPr="004D725C">
        <w:rPr>
          <w:sz w:val="28"/>
          <w:szCs w:val="28"/>
        </w:rPr>
        <w:t>Ibas</w:t>
      </w:r>
      <w:proofErr w:type="spellEnd"/>
      <w:r w:rsidRPr="004D725C">
        <w:rPr>
          <w:sz w:val="28"/>
          <w:szCs w:val="28"/>
        </w:rPr>
        <w:t xml:space="preserve"> also reflects the varied agricultural activities and soil conditions in those areas.</w:t>
      </w:r>
    </w:p>
    <w:p w:rsidR="0095779B" w:rsidRPr="004D725C" w:rsidRDefault="0095779B" w:rsidP="0095779B">
      <w:pPr>
        <w:pStyle w:val="NormalWeb"/>
        <w:spacing w:line="480" w:lineRule="auto"/>
        <w:jc w:val="both"/>
        <w:rPr>
          <w:sz w:val="28"/>
          <w:szCs w:val="28"/>
        </w:rPr>
      </w:pPr>
      <w:r w:rsidRPr="004D725C">
        <w:rPr>
          <w:sz w:val="28"/>
          <w:szCs w:val="28"/>
        </w:rPr>
        <w:t xml:space="preserve">The fungal species isolated and identified include </w:t>
      </w:r>
      <w:proofErr w:type="spellStart"/>
      <w:r w:rsidRPr="004D725C">
        <w:rPr>
          <w:rStyle w:val="Emphasis"/>
          <w:sz w:val="28"/>
          <w:szCs w:val="28"/>
        </w:rPr>
        <w:t>Aspergillus</w:t>
      </w:r>
      <w:proofErr w:type="spellEnd"/>
      <w:r w:rsidRPr="004D725C">
        <w:rPr>
          <w:rStyle w:val="Emphasis"/>
          <w:sz w:val="28"/>
          <w:szCs w:val="28"/>
        </w:rPr>
        <w:t xml:space="preserve"> </w:t>
      </w:r>
      <w:proofErr w:type="spellStart"/>
      <w:proofErr w:type="gramStart"/>
      <w:r w:rsidRPr="004D725C">
        <w:rPr>
          <w:rStyle w:val="Emphasis"/>
          <w:sz w:val="28"/>
          <w:szCs w:val="28"/>
        </w:rPr>
        <w:t>niger</w:t>
      </w:r>
      <w:proofErr w:type="spellEnd"/>
      <w:proofErr w:type="gramEnd"/>
      <w:r w:rsidRPr="004D725C">
        <w:rPr>
          <w:sz w:val="28"/>
          <w:szCs w:val="28"/>
        </w:rPr>
        <w:t xml:space="preserve">, </w:t>
      </w:r>
      <w:proofErr w:type="spellStart"/>
      <w:r w:rsidRPr="004D725C">
        <w:rPr>
          <w:rStyle w:val="Emphasis"/>
          <w:sz w:val="28"/>
          <w:szCs w:val="28"/>
        </w:rPr>
        <w:t>Penicillium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t>
      </w:r>
      <w:proofErr w:type="spellStart"/>
      <w:r w:rsidRPr="004D725C">
        <w:rPr>
          <w:rStyle w:val="Emphasis"/>
          <w:sz w:val="28"/>
          <w:szCs w:val="28"/>
        </w:rPr>
        <w:t>Fusarium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Mucor</w:t>
      </w:r>
      <w:proofErr w:type="spellEnd"/>
      <w:r w:rsidRPr="004D725C">
        <w:rPr>
          <w:rStyle w:val="Emphasis"/>
          <w:sz w:val="28"/>
          <w:szCs w:val="28"/>
        </w:rPr>
        <w:t xml:space="preserve"> sp.</w:t>
      </w:r>
      <w:r w:rsidRPr="004D725C">
        <w:rPr>
          <w:sz w:val="28"/>
          <w:szCs w:val="28"/>
        </w:rPr>
        <w:t xml:space="preserve">, and </w:t>
      </w:r>
      <w:proofErr w:type="spellStart"/>
      <w:r w:rsidRPr="004D725C">
        <w:rPr>
          <w:rStyle w:val="Emphasis"/>
          <w:sz w:val="28"/>
          <w:szCs w:val="28"/>
        </w:rPr>
        <w:t>Trichoderma</w:t>
      </w:r>
      <w:proofErr w:type="spellEnd"/>
      <w:r w:rsidRPr="004D725C">
        <w:rPr>
          <w:rStyle w:val="Emphasis"/>
          <w:sz w:val="28"/>
          <w:szCs w:val="28"/>
        </w:rPr>
        <w:t xml:space="preserve"> sp.</w:t>
      </w:r>
      <w:r w:rsidRPr="004D725C">
        <w:rPr>
          <w:sz w:val="28"/>
          <w:szCs w:val="28"/>
        </w:rPr>
        <w:t xml:space="preserve"> (Table 4). These fungi are commonly associated with soil and play diverse ecological roles. For instance, </w:t>
      </w:r>
      <w:proofErr w:type="spellStart"/>
      <w:r w:rsidRPr="004D725C">
        <w:rPr>
          <w:rStyle w:val="Emphasis"/>
          <w:sz w:val="28"/>
          <w:szCs w:val="28"/>
        </w:rPr>
        <w:t>Trichoderma</w:t>
      </w:r>
      <w:proofErr w:type="spellEnd"/>
      <w:r w:rsidRPr="004D725C">
        <w:rPr>
          <w:sz w:val="28"/>
          <w:szCs w:val="28"/>
        </w:rPr>
        <w:t xml:space="preserve"> is known for its antagonistic properties against plant pathogens and potential use as a </w:t>
      </w:r>
      <w:proofErr w:type="spellStart"/>
      <w:r w:rsidRPr="004D725C">
        <w:rPr>
          <w:sz w:val="28"/>
          <w:szCs w:val="28"/>
        </w:rPr>
        <w:t>biocontrol</w:t>
      </w:r>
      <w:proofErr w:type="spellEnd"/>
      <w:r w:rsidRPr="004D725C">
        <w:rPr>
          <w:sz w:val="28"/>
          <w:szCs w:val="28"/>
        </w:rPr>
        <w:t xml:space="preserve"> agent, while </w:t>
      </w:r>
      <w:proofErr w:type="spellStart"/>
      <w:r w:rsidRPr="004D725C">
        <w:rPr>
          <w:rStyle w:val="Emphasis"/>
          <w:sz w:val="28"/>
          <w:szCs w:val="28"/>
        </w:rPr>
        <w:t>Fusarium</w:t>
      </w:r>
      <w:proofErr w:type="spellEnd"/>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proofErr w:type="spellStart"/>
      <w:r w:rsidRPr="004D725C">
        <w:rPr>
          <w:rStyle w:val="Emphasis"/>
          <w:sz w:val="28"/>
          <w:szCs w:val="28"/>
        </w:rPr>
        <w:t>Aspergillus</w:t>
      </w:r>
      <w:proofErr w:type="spellEnd"/>
      <w:r w:rsidRPr="004D725C">
        <w:rPr>
          <w:sz w:val="28"/>
          <w:szCs w:val="28"/>
        </w:rPr>
        <w:t xml:space="preserve"> and </w:t>
      </w:r>
      <w:proofErr w:type="spellStart"/>
      <w:r w:rsidRPr="004D725C">
        <w:rPr>
          <w:rStyle w:val="Emphasis"/>
          <w:sz w:val="28"/>
          <w:szCs w:val="28"/>
        </w:rPr>
        <w:t>Penicillium</w:t>
      </w:r>
      <w:proofErr w:type="spellEnd"/>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95779B" w:rsidRPr="004D725C" w:rsidRDefault="0095779B" w:rsidP="0095779B">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was identified by its non-</w:t>
      </w:r>
      <w:proofErr w:type="spellStart"/>
      <w:r w:rsidRPr="004D725C">
        <w:rPr>
          <w:sz w:val="28"/>
          <w:szCs w:val="28"/>
        </w:rPr>
        <w:t>septate</w:t>
      </w:r>
      <w:proofErr w:type="spellEnd"/>
      <w:r w:rsidRPr="004D725C">
        <w:rPr>
          <w:sz w:val="28"/>
          <w:szCs w:val="28"/>
        </w:rPr>
        <w:t xml:space="preserve"> </w:t>
      </w:r>
      <w:proofErr w:type="spellStart"/>
      <w:r w:rsidRPr="004D725C">
        <w:rPr>
          <w:sz w:val="28"/>
          <w:szCs w:val="28"/>
        </w:rPr>
        <w:t>hyphae</w:t>
      </w:r>
      <w:proofErr w:type="spellEnd"/>
      <w:r w:rsidRPr="004D725C">
        <w:rPr>
          <w:sz w:val="28"/>
          <w:szCs w:val="28"/>
        </w:rPr>
        <w:t xml:space="preserve"> and large sporangia, while </w:t>
      </w:r>
      <w:proofErr w:type="spellStart"/>
      <w:r w:rsidRPr="004D725C">
        <w:rPr>
          <w:rStyle w:val="Emphasis"/>
          <w:sz w:val="28"/>
          <w:szCs w:val="28"/>
        </w:rPr>
        <w:t>Penicillium</w:t>
      </w:r>
      <w:proofErr w:type="spellEnd"/>
      <w:r w:rsidRPr="004D725C">
        <w:rPr>
          <w:sz w:val="28"/>
          <w:szCs w:val="28"/>
        </w:rPr>
        <w:t xml:space="preserve"> exhibited distinct brush-like conidiophores. </w:t>
      </w:r>
      <w:r w:rsidRPr="004D725C">
        <w:rPr>
          <w:sz w:val="28"/>
          <w:szCs w:val="28"/>
        </w:rPr>
        <w:lastRenderedPageBreak/>
        <w:t xml:space="preserve">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rsidR="0095779B" w:rsidRPr="004D725C" w:rsidRDefault="0095779B" w:rsidP="0095779B">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proofErr w:type="spellStart"/>
      <w:r w:rsidRPr="004D725C">
        <w:rPr>
          <w:sz w:val="28"/>
          <w:szCs w:val="28"/>
        </w:rPr>
        <w:t>bioaugmentation</w:t>
      </w:r>
      <w:proofErr w:type="spellEnd"/>
      <w:r w:rsidRPr="004D725C">
        <w:rPr>
          <w:sz w:val="28"/>
          <w:szCs w:val="28"/>
        </w:rPr>
        <w:t xml:space="preserve"> or </w:t>
      </w:r>
      <w:proofErr w:type="spellStart"/>
      <w:r w:rsidRPr="004D725C">
        <w:rPr>
          <w:sz w:val="28"/>
          <w:szCs w:val="28"/>
        </w:rPr>
        <w:t>biocontrol</w:t>
      </w:r>
      <w:proofErr w:type="spellEnd"/>
      <w:r w:rsidRPr="004D725C">
        <w:rPr>
          <w:sz w:val="28"/>
          <w:szCs w:val="28"/>
        </w:rPr>
        <w:t xml:space="preserve"> applications.</w:t>
      </w:r>
    </w:p>
    <w:p w:rsidR="0095779B" w:rsidRPr="004D725C" w:rsidRDefault="0095779B" w:rsidP="0095779B">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rsidR="0095779B" w:rsidRPr="004D725C" w:rsidRDefault="0095779B" w:rsidP="0095779B">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w:t>
      </w:r>
      <w:proofErr w:type="spellStart"/>
      <w:r w:rsidRPr="004D725C">
        <w:rPr>
          <w:sz w:val="28"/>
          <w:szCs w:val="28"/>
        </w:rPr>
        <w:t>mycobiome</w:t>
      </w:r>
      <w:proofErr w:type="spellEnd"/>
      <w:r w:rsidRPr="004D725C">
        <w:rPr>
          <w:sz w:val="28"/>
          <w:szCs w:val="28"/>
        </w:rPr>
        <w:t xml:space="preserve"> influenced by environmental factors such as soil pH and land use. The study successfully identified six different fungal species, including agriculturally important genera like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w:t>
      </w:r>
      <w:proofErr w:type="spellStart"/>
      <w:r w:rsidRPr="004D725C">
        <w:rPr>
          <w:rStyle w:val="Emphasis"/>
          <w:sz w:val="28"/>
          <w:szCs w:val="28"/>
        </w:rPr>
        <w:t>Rhizopus</w:t>
      </w:r>
      <w:proofErr w:type="spellEnd"/>
      <w:r w:rsidRPr="004D725C">
        <w:rPr>
          <w:sz w:val="28"/>
          <w:szCs w:val="28"/>
        </w:rPr>
        <w:t xml:space="preserve">, </w:t>
      </w:r>
      <w:proofErr w:type="spellStart"/>
      <w:r w:rsidRPr="004D725C">
        <w:rPr>
          <w:rStyle w:val="Emphasis"/>
          <w:sz w:val="28"/>
          <w:szCs w:val="28"/>
        </w:rPr>
        <w:t>Trichoderma</w:t>
      </w:r>
      <w:proofErr w:type="spellEnd"/>
      <w:r w:rsidRPr="004D725C">
        <w:rPr>
          <w:sz w:val="28"/>
          <w:szCs w:val="28"/>
        </w:rPr>
        <w:t xml:space="preserve">, </w:t>
      </w:r>
      <w:proofErr w:type="spellStart"/>
      <w:r w:rsidRPr="004D725C">
        <w:rPr>
          <w:rStyle w:val="Emphasis"/>
          <w:sz w:val="28"/>
          <w:szCs w:val="28"/>
        </w:rPr>
        <w:t>Fusarium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all of which play significant roles in soil health, nutrient cycling, and potential </w:t>
      </w:r>
      <w:proofErr w:type="spellStart"/>
      <w:r w:rsidRPr="004D725C">
        <w:rPr>
          <w:sz w:val="28"/>
          <w:szCs w:val="28"/>
        </w:rPr>
        <w:t>biocontrol</w:t>
      </w:r>
      <w:proofErr w:type="spellEnd"/>
      <w:r w:rsidRPr="004D725C">
        <w:rPr>
          <w:sz w:val="28"/>
          <w:szCs w:val="28"/>
        </w:rPr>
        <w:t>.</w:t>
      </w:r>
    </w:p>
    <w:p w:rsidR="0095779B" w:rsidRPr="004D725C" w:rsidRDefault="0095779B" w:rsidP="0095779B">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lastRenderedPageBreak/>
        <w:t>REFERENCES</w:t>
      </w:r>
      <w:bookmarkEnd w:id="27"/>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Ahmed, F. A., El-</w:t>
      </w:r>
      <w:proofErr w:type="spellStart"/>
      <w:r w:rsidRPr="004D725C">
        <w:rPr>
          <w:sz w:val="28"/>
          <w:szCs w:val="28"/>
        </w:rPr>
        <w:t>Sayed</w:t>
      </w:r>
      <w:proofErr w:type="spellEnd"/>
      <w:r w:rsidRPr="004D725C">
        <w:rPr>
          <w:sz w:val="28"/>
          <w:szCs w:val="28"/>
        </w:rPr>
        <w:t>, W. S., El-</w:t>
      </w:r>
      <w:proofErr w:type="spellStart"/>
      <w:r w:rsidRPr="004D725C">
        <w:rPr>
          <w:sz w:val="28"/>
          <w:szCs w:val="28"/>
        </w:rPr>
        <w:t>Metwally</w:t>
      </w:r>
      <w:proofErr w:type="spellEnd"/>
      <w:r w:rsidRPr="004D725C">
        <w:rPr>
          <w:sz w:val="28"/>
          <w:szCs w:val="28"/>
        </w:rPr>
        <w:t xml:space="preserve">, M. A., </w:t>
      </w:r>
      <w:proofErr w:type="spellStart"/>
      <w:r w:rsidRPr="004D725C">
        <w:rPr>
          <w:sz w:val="28"/>
          <w:szCs w:val="28"/>
        </w:rPr>
        <w:t>Mahmoud</w:t>
      </w:r>
      <w:proofErr w:type="spellEnd"/>
      <w:r w:rsidRPr="004D725C">
        <w:rPr>
          <w:sz w:val="28"/>
          <w:szCs w:val="28"/>
        </w:rPr>
        <w:t>, D. A., &amp; Ismail, A. M. (2021).</w:t>
      </w:r>
      <w:proofErr w:type="gramEnd"/>
      <w:r w:rsidRPr="004D725C">
        <w:rPr>
          <w:sz w:val="28"/>
          <w:szCs w:val="28"/>
        </w:rPr>
        <w:t xml:space="preserve"> Culture-dependent and </w:t>
      </w:r>
      <w:proofErr w:type="spellStart"/>
      <w:r w:rsidRPr="004D725C">
        <w:rPr>
          <w:sz w:val="28"/>
          <w:szCs w:val="28"/>
        </w:rPr>
        <w:t>metagenomic</w:t>
      </w:r>
      <w:proofErr w:type="spellEnd"/>
      <w:r w:rsidRPr="004D725C">
        <w:rPr>
          <w:sz w:val="28"/>
          <w:szCs w:val="28"/>
        </w:rPr>
        <w:t xml:space="preserve"> approaches reveal fungal diversity in agricultural soils. </w:t>
      </w:r>
      <w:proofErr w:type="gramStart"/>
      <w:r w:rsidRPr="004D725C">
        <w:rPr>
          <w:rStyle w:val="Emphasis"/>
          <w:sz w:val="28"/>
          <w:szCs w:val="28"/>
        </w:rPr>
        <w:t>Frontiers in Microbiology</w:t>
      </w:r>
      <w:r w:rsidRPr="004D725C">
        <w:rPr>
          <w:sz w:val="28"/>
          <w:szCs w:val="28"/>
        </w:rPr>
        <w:t>, 12, 682497.</w:t>
      </w:r>
      <w:proofErr w:type="gramEnd"/>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 xml:space="preserve">Ali, M. A., Khan, M. R., </w:t>
      </w:r>
      <w:proofErr w:type="spellStart"/>
      <w:r w:rsidRPr="004D725C">
        <w:rPr>
          <w:sz w:val="28"/>
          <w:szCs w:val="28"/>
        </w:rPr>
        <w:t>Riaz</w:t>
      </w:r>
      <w:proofErr w:type="spellEnd"/>
      <w:r w:rsidRPr="004D725C">
        <w:rPr>
          <w:sz w:val="28"/>
          <w:szCs w:val="28"/>
        </w:rPr>
        <w:t xml:space="preserve">, M., </w:t>
      </w:r>
      <w:proofErr w:type="spellStart"/>
      <w:r w:rsidRPr="004D725C">
        <w:rPr>
          <w:sz w:val="28"/>
          <w:szCs w:val="28"/>
        </w:rPr>
        <w:t>Imran</w:t>
      </w:r>
      <w:proofErr w:type="spellEnd"/>
      <w:r w:rsidRPr="004D725C">
        <w:rPr>
          <w:sz w:val="28"/>
          <w:szCs w:val="28"/>
        </w:rPr>
        <w:t xml:space="preserve">, M., </w:t>
      </w:r>
      <w:proofErr w:type="spellStart"/>
      <w:r w:rsidRPr="004D725C">
        <w:rPr>
          <w:sz w:val="28"/>
          <w:szCs w:val="28"/>
        </w:rPr>
        <w:t>Ashraf</w:t>
      </w:r>
      <w:proofErr w:type="spellEnd"/>
      <w:r w:rsidRPr="004D725C">
        <w:rPr>
          <w:sz w:val="28"/>
          <w:szCs w:val="28"/>
        </w:rPr>
        <w:t xml:space="preserve">, M. A., &amp; </w:t>
      </w:r>
      <w:proofErr w:type="spellStart"/>
      <w:r w:rsidRPr="004D725C">
        <w:rPr>
          <w:sz w:val="28"/>
          <w:szCs w:val="28"/>
        </w:rPr>
        <w:t>Nawaz</w:t>
      </w:r>
      <w:proofErr w:type="spellEnd"/>
      <w:r w:rsidRPr="004D725C">
        <w:rPr>
          <w:sz w:val="28"/>
          <w:szCs w:val="28"/>
        </w:rPr>
        <w:t>, K. (2021).</w:t>
      </w:r>
      <w:proofErr w:type="gramEnd"/>
      <w:r w:rsidRPr="004D725C">
        <w:rPr>
          <w:sz w:val="28"/>
          <w:szCs w:val="28"/>
        </w:rPr>
        <w:t xml:space="preserve"> Diversity of fungi in tropical agricultural fields: Implications for crop health. </w:t>
      </w:r>
      <w:r w:rsidRPr="004D725C">
        <w:rPr>
          <w:rStyle w:val="Emphasis"/>
          <w:sz w:val="28"/>
          <w:szCs w:val="28"/>
        </w:rPr>
        <w:t>Mycological Progress</w:t>
      </w:r>
      <w:r w:rsidRPr="004D725C">
        <w:rPr>
          <w:sz w:val="28"/>
          <w:szCs w:val="28"/>
        </w:rPr>
        <w:t>, 20(8), 1021–1034.</w:t>
      </w:r>
    </w:p>
    <w:p w:rsidR="0095779B" w:rsidRPr="004D725C" w:rsidRDefault="0095779B" w:rsidP="0095779B">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w:t>
      </w:r>
      <w:r w:rsidRPr="004D725C">
        <w:rPr>
          <w:sz w:val="28"/>
          <w:szCs w:val="28"/>
        </w:rPr>
        <w:t>, 14, 1825–1837.</w:t>
      </w:r>
    </w:p>
    <w:p w:rsidR="0095779B" w:rsidRPr="004D725C" w:rsidRDefault="0095779B" w:rsidP="0095779B">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 14</w:t>
      </w:r>
      <w:r w:rsidRPr="004D725C">
        <w:rPr>
          <w:sz w:val="28"/>
          <w:szCs w:val="28"/>
        </w:rPr>
        <w:t>, 1825–1837. https://doi.org/10.1038/s41396-020-0636-4</w:t>
      </w:r>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 xml:space="preserve">Chen, Z., Zhao, J., </w:t>
      </w:r>
      <w:proofErr w:type="spellStart"/>
      <w:r w:rsidRPr="004D725C">
        <w:rPr>
          <w:sz w:val="28"/>
          <w:szCs w:val="28"/>
        </w:rPr>
        <w:t>Kuang</w:t>
      </w:r>
      <w:proofErr w:type="spellEnd"/>
      <w:r w:rsidRPr="004D725C">
        <w:rPr>
          <w:sz w:val="28"/>
          <w:szCs w:val="28"/>
        </w:rPr>
        <w:t>, J., Cao, C., Wang, L., &amp; He, X. (2022).</w:t>
      </w:r>
      <w:proofErr w:type="gramEnd"/>
      <w:r w:rsidRPr="004D725C">
        <w:rPr>
          <w:sz w:val="28"/>
          <w:szCs w:val="28"/>
        </w:rPr>
        <w:t xml:space="preserve"> Soil fungal diversity and function in agricultural ecosystems: A review. </w:t>
      </w:r>
      <w:r w:rsidRPr="004D725C">
        <w:rPr>
          <w:rStyle w:val="Emphasis"/>
          <w:sz w:val="28"/>
          <w:szCs w:val="28"/>
        </w:rPr>
        <w:t>Soil Ecology Letters</w:t>
      </w:r>
      <w:r w:rsidRPr="004D725C">
        <w:rPr>
          <w:sz w:val="28"/>
          <w:szCs w:val="28"/>
        </w:rPr>
        <w:t>, 4(2), 83–95.</w:t>
      </w:r>
    </w:p>
    <w:p w:rsidR="0095779B" w:rsidRPr="004D725C" w:rsidRDefault="0095779B" w:rsidP="0095779B">
      <w:pPr>
        <w:pStyle w:val="NormalWeb"/>
        <w:spacing w:line="480" w:lineRule="auto"/>
        <w:ind w:left="720" w:hanging="720"/>
        <w:jc w:val="both"/>
        <w:rPr>
          <w:sz w:val="28"/>
          <w:szCs w:val="28"/>
        </w:rPr>
      </w:pPr>
      <w:proofErr w:type="spellStart"/>
      <w:proofErr w:type="gramStart"/>
      <w:r w:rsidRPr="004D725C">
        <w:rPr>
          <w:sz w:val="28"/>
          <w:szCs w:val="28"/>
        </w:rPr>
        <w:lastRenderedPageBreak/>
        <w:t>Choudhary</w:t>
      </w:r>
      <w:proofErr w:type="spellEnd"/>
      <w:r w:rsidRPr="004D725C">
        <w:rPr>
          <w:sz w:val="28"/>
          <w:szCs w:val="28"/>
        </w:rPr>
        <w:t xml:space="preserve">, S., </w:t>
      </w:r>
      <w:proofErr w:type="spellStart"/>
      <w:r w:rsidRPr="004D725C">
        <w:rPr>
          <w:sz w:val="28"/>
          <w:szCs w:val="28"/>
        </w:rPr>
        <w:t>Meena</w:t>
      </w:r>
      <w:proofErr w:type="spellEnd"/>
      <w:r w:rsidRPr="004D725C">
        <w:rPr>
          <w:sz w:val="28"/>
          <w:szCs w:val="28"/>
        </w:rPr>
        <w:t xml:space="preserve">, R. S., </w:t>
      </w:r>
      <w:proofErr w:type="spellStart"/>
      <w:r w:rsidRPr="004D725C">
        <w:rPr>
          <w:sz w:val="28"/>
          <w:szCs w:val="28"/>
        </w:rPr>
        <w:t>Datta</w:t>
      </w:r>
      <w:proofErr w:type="spellEnd"/>
      <w:r w:rsidRPr="004D725C">
        <w:rPr>
          <w:sz w:val="28"/>
          <w:szCs w:val="28"/>
        </w:rPr>
        <w:t xml:space="preserve">, R., </w:t>
      </w:r>
      <w:proofErr w:type="spellStart"/>
      <w:r w:rsidRPr="004D725C">
        <w:rPr>
          <w:sz w:val="28"/>
          <w:szCs w:val="28"/>
        </w:rPr>
        <w:t>Mitran</w:t>
      </w:r>
      <w:proofErr w:type="spellEnd"/>
      <w:r w:rsidRPr="004D725C">
        <w:rPr>
          <w:sz w:val="28"/>
          <w:szCs w:val="28"/>
        </w:rPr>
        <w:t>, T., &amp; Kumar, S. (2021).</w:t>
      </w:r>
      <w:proofErr w:type="gramEnd"/>
      <w:r w:rsidRPr="004D725C">
        <w:rPr>
          <w:sz w:val="28"/>
          <w:szCs w:val="28"/>
        </w:rPr>
        <w:t xml:space="preserve"> </w:t>
      </w:r>
      <w:proofErr w:type="gramStart"/>
      <w:r w:rsidRPr="004D725C">
        <w:rPr>
          <w:sz w:val="28"/>
          <w:szCs w:val="28"/>
        </w:rPr>
        <w:t>Role of fungal communities in carbon cycling and storage in soils.</w:t>
      </w:r>
      <w:proofErr w:type="gramEnd"/>
      <w:r w:rsidRPr="004D725C">
        <w:rPr>
          <w:sz w:val="28"/>
          <w:szCs w:val="28"/>
        </w:rPr>
        <w:t xml:space="preserve"> </w:t>
      </w:r>
      <w:r w:rsidRPr="004D725C">
        <w:rPr>
          <w:rStyle w:val="Emphasis"/>
          <w:sz w:val="28"/>
          <w:szCs w:val="28"/>
        </w:rPr>
        <w:t>Environmental Reviews</w:t>
      </w:r>
      <w:r w:rsidRPr="004D725C">
        <w:rPr>
          <w:sz w:val="28"/>
          <w:szCs w:val="28"/>
        </w:rPr>
        <w:t>, 29(3), 337–352.</w:t>
      </w:r>
    </w:p>
    <w:p w:rsidR="0095779B" w:rsidRPr="004D725C" w:rsidRDefault="0095779B" w:rsidP="0095779B">
      <w:pPr>
        <w:pStyle w:val="NormalWeb"/>
        <w:spacing w:line="480" w:lineRule="auto"/>
        <w:ind w:left="720" w:hanging="720"/>
        <w:jc w:val="both"/>
        <w:rPr>
          <w:sz w:val="28"/>
          <w:szCs w:val="28"/>
        </w:rPr>
      </w:pPr>
      <w:proofErr w:type="spellStart"/>
      <w:proofErr w:type="gramStart"/>
      <w:r w:rsidRPr="004D725C">
        <w:rPr>
          <w:sz w:val="28"/>
          <w:szCs w:val="28"/>
        </w:rPr>
        <w:t>Gao</w:t>
      </w:r>
      <w:proofErr w:type="spellEnd"/>
      <w:proofErr w:type="gramEnd"/>
      <w:r w:rsidRPr="004D725C">
        <w:rPr>
          <w:sz w:val="28"/>
          <w:szCs w:val="28"/>
        </w:rPr>
        <w:t xml:space="preserve">, X., Li, Y., Zhang, W., Zhao, J., &amp; Wu, H. (2023). </w:t>
      </w:r>
      <w:proofErr w:type="gramStart"/>
      <w:r w:rsidRPr="004D725C">
        <w:rPr>
          <w:sz w:val="28"/>
          <w:szCs w:val="28"/>
        </w:rPr>
        <w:t>Seasonal variation and drivers of fungal diversity in agricultural soil.</w:t>
      </w:r>
      <w:proofErr w:type="gramEnd"/>
      <w:r w:rsidRPr="004D725C">
        <w:rPr>
          <w:sz w:val="28"/>
          <w:szCs w:val="28"/>
        </w:rPr>
        <w:t xml:space="preserve"> </w:t>
      </w:r>
      <w:proofErr w:type="gramStart"/>
      <w:r w:rsidRPr="004D725C">
        <w:rPr>
          <w:rStyle w:val="Emphasis"/>
          <w:sz w:val="28"/>
          <w:szCs w:val="28"/>
        </w:rPr>
        <w:t>Applied Soil Ecology</w:t>
      </w:r>
      <w:r w:rsidRPr="004D725C">
        <w:rPr>
          <w:sz w:val="28"/>
          <w:szCs w:val="28"/>
        </w:rPr>
        <w:t>, 185, 104733.</w:t>
      </w:r>
      <w:proofErr w:type="gramEnd"/>
    </w:p>
    <w:p w:rsidR="0095779B" w:rsidRPr="004D725C" w:rsidRDefault="0095779B" w:rsidP="0095779B">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w:t>
      </w:r>
      <w:r w:rsidRPr="004D725C">
        <w:rPr>
          <w:sz w:val="28"/>
          <w:szCs w:val="28"/>
        </w:rPr>
        <w:t>, 776, 145937.</w:t>
      </w:r>
      <w:proofErr w:type="gramEnd"/>
    </w:p>
    <w:p w:rsidR="0095779B" w:rsidRPr="004D725C" w:rsidRDefault="0095779B" w:rsidP="0095779B">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 776</w:t>
      </w:r>
      <w:r w:rsidRPr="004D725C">
        <w:rPr>
          <w:sz w:val="28"/>
          <w:szCs w:val="28"/>
        </w:rPr>
        <w:t>, 145937.</w:t>
      </w:r>
      <w:proofErr w:type="gramEnd"/>
    </w:p>
    <w:p w:rsidR="0095779B" w:rsidRPr="004D725C" w:rsidRDefault="0095779B" w:rsidP="0095779B">
      <w:pPr>
        <w:pStyle w:val="NormalWeb"/>
        <w:spacing w:line="480" w:lineRule="auto"/>
        <w:ind w:left="720" w:hanging="720"/>
        <w:jc w:val="both"/>
        <w:rPr>
          <w:sz w:val="28"/>
          <w:szCs w:val="28"/>
        </w:rPr>
      </w:pPr>
      <w:r w:rsidRPr="004D725C">
        <w:rPr>
          <w:sz w:val="28"/>
          <w:szCs w:val="28"/>
        </w:rPr>
        <w:t xml:space="preserve">Jiang, Y., Wang, W., </w:t>
      </w:r>
      <w:proofErr w:type="spellStart"/>
      <w:r w:rsidRPr="004D725C">
        <w:rPr>
          <w:sz w:val="28"/>
          <w:szCs w:val="28"/>
        </w:rPr>
        <w:t>Xie</w:t>
      </w:r>
      <w:proofErr w:type="spellEnd"/>
      <w:r w:rsidRPr="004D725C">
        <w:rPr>
          <w:sz w:val="28"/>
          <w:szCs w:val="28"/>
        </w:rPr>
        <w:t xml:space="preserve">, Q., Liu, N., Liu, L., &amp; Liu, Y. (2020). Fungal </w:t>
      </w:r>
      <w:proofErr w:type="spellStart"/>
      <w:r w:rsidRPr="004D725C">
        <w:rPr>
          <w:sz w:val="28"/>
          <w:szCs w:val="28"/>
        </w:rPr>
        <w:t>bioinoculants</w:t>
      </w:r>
      <w:proofErr w:type="spellEnd"/>
      <w:r w:rsidRPr="004D725C">
        <w:rPr>
          <w:sz w:val="28"/>
          <w:szCs w:val="28"/>
        </w:rPr>
        <w:t xml:space="preserve">: Prospects and challenges for sustainable agriculture. </w:t>
      </w:r>
      <w:proofErr w:type="gramStart"/>
      <w:r w:rsidRPr="004D725C">
        <w:rPr>
          <w:rStyle w:val="Emphasis"/>
          <w:sz w:val="28"/>
          <w:szCs w:val="28"/>
        </w:rPr>
        <w:t>Frontiers in Plant Science</w:t>
      </w:r>
      <w:r w:rsidRPr="004D725C">
        <w:rPr>
          <w:sz w:val="28"/>
          <w:szCs w:val="28"/>
        </w:rPr>
        <w:t>, 11, 602795.</w:t>
      </w:r>
      <w:proofErr w:type="gramEnd"/>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 xml:space="preserve">Li, Y., Zhang, T., Liu, Y., Han, Y., </w:t>
      </w:r>
      <w:proofErr w:type="spellStart"/>
      <w:r w:rsidRPr="004D725C">
        <w:rPr>
          <w:sz w:val="28"/>
          <w:szCs w:val="28"/>
        </w:rPr>
        <w:t>Guo</w:t>
      </w:r>
      <w:proofErr w:type="spellEnd"/>
      <w:r w:rsidRPr="004D725C">
        <w:rPr>
          <w:sz w:val="28"/>
          <w:szCs w:val="28"/>
        </w:rPr>
        <w:t>, X., &amp; Zhao, Y. (2023).</w:t>
      </w:r>
      <w:proofErr w:type="gramEnd"/>
      <w:r w:rsidRPr="004D725C">
        <w:rPr>
          <w:sz w:val="28"/>
          <w:szCs w:val="28"/>
        </w:rPr>
        <w:t xml:space="preserve"> Biodegradation of pesticides by soil fungi: Mechanisms and applications. </w:t>
      </w:r>
      <w:proofErr w:type="gramStart"/>
      <w:r w:rsidRPr="004D725C">
        <w:rPr>
          <w:rStyle w:val="Emphasis"/>
          <w:sz w:val="28"/>
          <w:szCs w:val="28"/>
        </w:rPr>
        <w:t>Chemosphere</w:t>
      </w:r>
      <w:r w:rsidRPr="004D725C">
        <w:rPr>
          <w:sz w:val="28"/>
          <w:szCs w:val="28"/>
        </w:rPr>
        <w:t>, 330, 138625.</w:t>
      </w:r>
      <w:proofErr w:type="gramEnd"/>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lastRenderedPageBreak/>
        <w:t>Liu, J., Zhang, Y., Wang, Y., Li, X., Yang, H., &amp; Zhang, Y. (2021).</w:t>
      </w:r>
      <w:proofErr w:type="gramEnd"/>
      <w:r w:rsidRPr="004D725C">
        <w:rPr>
          <w:sz w:val="28"/>
          <w:szCs w:val="28"/>
        </w:rPr>
        <w:t xml:space="preserve"> Soil fungal diversity as influenced by cropping systems and fertilization. </w:t>
      </w:r>
      <w:proofErr w:type="gramStart"/>
      <w:r w:rsidRPr="004D725C">
        <w:rPr>
          <w:rStyle w:val="Emphasis"/>
          <w:sz w:val="28"/>
          <w:szCs w:val="28"/>
        </w:rPr>
        <w:t>Agriculture, Ecosystems &amp; Environment</w:t>
      </w:r>
      <w:r w:rsidRPr="004D725C">
        <w:rPr>
          <w:sz w:val="28"/>
          <w:szCs w:val="28"/>
        </w:rPr>
        <w:t>, 309, 107263.</w:t>
      </w:r>
      <w:proofErr w:type="gramEnd"/>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Ma, Z., Li, X., Wang, X., Li, Q., Zhou, H., &amp; Zhang, H. (2020).</w:t>
      </w:r>
      <w:proofErr w:type="gramEnd"/>
      <w:r w:rsidRPr="004D725C">
        <w:rPr>
          <w:sz w:val="28"/>
          <w:szCs w:val="28"/>
        </w:rPr>
        <w:t xml:space="preserve"> Agricultural practices affect soil microbial community structure and function. </w:t>
      </w:r>
      <w:proofErr w:type="gramStart"/>
      <w:r w:rsidRPr="004D725C">
        <w:rPr>
          <w:rStyle w:val="Emphasis"/>
          <w:sz w:val="28"/>
          <w:szCs w:val="28"/>
        </w:rPr>
        <w:t>Journal of Environmental Management</w:t>
      </w:r>
      <w:r w:rsidRPr="004D725C">
        <w:rPr>
          <w:sz w:val="28"/>
          <w:szCs w:val="28"/>
        </w:rPr>
        <w:t>, 260, 110143.</w:t>
      </w:r>
      <w:proofErr w:type="gramEnd"/>
    </w:p>
    <w:p w:rsidR="0095779B" w:rsidRPr="004D725C" w:rsidRDefault="0095779B" w:rsidP="0095779B">
      <w:pPr>
        <w:pStyle w:val="NormalWeb"/>
        <w:spacing w:line="480" w:lineRule="auto"/>
        <w:ind w:left="720" w:hanging="720"/>
        <w:jc w:val="both"/>
        <w:rPr>
          <w:sz w:val="28"/>
          <w:szCs w:val="28"/>
        </w:rPr>
      </w:pPr>
      <w:proofErr w:type="spellStart"/>
      <w:proofErr w:type="gramStart"/>
      <w:r w:rsidRPr="004D725C">
        <w:rPr>
          <w:sz w:val="28"/>
          <w:szCs w:val="28"/>
        </w:rPr>
        <w:t>Raza</w:t>
      </w:r>
      <w:proofErr w:type="spellEnd"/>
      <w:r w:rsidRPr="004D725C">
        <w:rPr>
          <w:sz w:val="28"/>
          <w:szCs w:val="28"/>
        </w:rPr>
        <w:t xml:space="preserve">, W., </w:t>
      </w:r>
      <w:proofErr w:type="spellStart"/>
      <w:r w:rsidRPr="004D725C">
        <w:rPr>
          <w:sz w:val="28"/>
          <w:szCs w:val="28"/>
        </w:rPr>
        <w:t>Shen</w:t>
      </w:r>
      <w:proofErr w:type="spellEnd"/>
      <w:r w:rsidRPr="004D725C">
        <w:rPr>
          <w:sz w:val="28"/>
          <w:szCs w:val="28"/>
        </w:rPr>
        <w:t>, Q., Ling, N., Yang, X., &amp; Huang, Q. (2022).</w:t>
      </w:r>
      <w:proofErr w:type="gramEnd"/>
      <w:r w:rsidRPr="004D725C">
        <w:rPr>
          <w:sz w:val="28"/>
          <w:szCs w:val="28"/>
        </w:rPr>
        <w:t xml:space="preserve"> Emergence of fungal pathogens under climate change: Threats to global agriculture. </w:t>
      </w:r>
      <w:r w:rsidRPr="004D725C">
        <w:rPr>
          <w:rStyle w:val="Emphasis"/>
          <w:sz w:val="28"/>
          <w:szCs w:val="28"/>
        </w:rPr>
        <w:t>Fungal Biology Reviews</w:t>
      </w:r>
      <w:r w:rsidRPr="004D725C">
        <w:rPr>
          <w:sz w:val="28"/>
          <w:szCs w:val="28"/>
        </w:rPr>
        <w:t>, 36, 44–56.</w:t>
      </w:r>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 xml:space="preserve">Singh, S., </w:t>
      </w:r>
      <w:proofErr w:type="spellStart"/>
      <w:r w:rsidRPr="004D725C">
        <w:rPr>
          <w:sz w:val="28"/>
          <w:szCs w:val="28"/>
        </w:rPr>
        <w:t>Yadav</w:t>
      </w:r>
      <w:proofErr w:type="spellEnd"/>
      <w:r w:rsidRPr="004D725C">
        <w:rPr>
          <w:sz w:val="28"/>
          <w:szCs w:val="28"/>
        </w:rPr>
        <w:t xml:space="preserve">, A., </w:t>
      </w:r>
      <w:proofErr w:type="spellStart"/>
      <w:r w:rsidRPr="004D725C">
        <w:rPr>
          <w:sz w:val="28"/>
          <w:szCs w:val="28"/>
        </w:rPr>
        <w:t>Tiwari</w:t>
      </w:r>
      <w:proofErr w:type="spellEnd"/>
      <w:r w:rsidRPr="004D725C">
        <w:rPr>
          <w:sz w:val="28"/>
          <w:szCs w:val="28"/>
        </w:rPr>
        <w:t xml:space="preserve">, R., Rai, A., &amp; </w:t>
      </w:r>
      <w:proofErr w:type="spellStart"/>
      <w:r w:rsidRPr="004D725C">
        <w:rPr>
          <w:sz w:val="28"/>
          <w:szCs w:val="28"/>
        </w:rPr>
        <w:t>Tripathi</w:t>
      </w:r>
      <w:proofErr w:type="spellEnd"/>
      <w:r w:rsidRPr="004D725C">
        <w:rPr>
          <w:sz w:val="28"/>
          <w:szCs w:val="28"/>
        </w:rPr>
        <w:t>, N. (2021).</w:t>
      </w:r>
      <w:proofErr w:type="gramEnd"/>
      <w:r w:rsidRPr="004D725C">
        <w:rPr>
          <w:sz w:val="28"/>
          <w:szCs w:val="28"/>
        </w:rPr>
        <w:t xml:space="preserve"> </w:t>
      </w:r>
      <w:proofErr w:type="gramStart"/>
      <w:r w:rsidRPr="004D725C">
        <w:rPr>
          <w:sz w:val="28"/>
          <w:szCs w:val="28"/>
        </w:rPr>
        <w:t>Isolation and characterization of soil fungi from agricultural fields.</w:t>
      </w:r>
      <w:proofErr w:type="gramEnd"/>
      <w:r w:rsidRPr="004D725C">
        <w:rPr>
          <w:sz w:val="28"/>
          <w:szCs w:val="28"/>
        </w:rPr>
        <w:t xml:space="preserve"> </w:t>
      </w:r>
      <w:r w:rsidRPr="004D725C">
        <w:rPr>
          <w:rStyle w:val="Emphasis"/>
          <w:sz w:val="28"/>
          <w:szCs w:val="28"/>
        </w:rPr>
        <w:t>Archives of Microbiology</w:t>
      </w:r>
      <w:r w:rsidRPr="004D725C">
        <w:rPr>
          <w:sz w:val="28"/>
          <w:szCs w:val="28"/>
        </w:rPr>
        <w:t>, 203, 333–343.</w:t>
      </w:r>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 xml:space="preserve">Sun, R., Zhang, X., </w:t>
      </w:r>
      <w:proofErr w:type="spellStart"/>
      <w:r w:rsidRPr="004D725C">
        <w:rPr>
          <w:sz w:val="28"/>
          <w:szCs w:val="28"/>
        </w:rPr>
        <w:t>Guo</w:t>
      </w:r>
      <w:proofErr w:type="spellEnd"/>
      <w:r w:rsidRPr="004D725C">
        <w:rPr>
          <w:sz w:val="28"/>
          <w:szCs w:val="28"/>
        </w:rPr>
        <w:t>, X., Wang, D., &amp; Chu, H. (2022).</w:t>
      </w:r>
      <w:proofErr w:type="gramEnd"/>
      <w:r w:rsidRPr="004D725C">
        <w:rPr>
          <w:sz w:val="28"/>
          <w:szCs w:val="28"/>
        </w:rPr>
        <w:t xml:space="preserve"> Interactions between soil fungi and crop plants: A review. </w:t>
      </w:r>
      <w:proofErr w:type="gramStart"/>
      <w:r w:rsidRPr="004D725C">
        <w:rPr>
          <w:rStyle w:val="Emphasis"/>
          <w:sz w:val="28"/>
          <w:szCs w:val="28"/>
        </w:rPr>
        <w:t>Fungal Ecology</w:t>
      </w:r>
      <w:r w:rsidRPr="004D725C">
        <w:rPr>
          <w:sz w:val="28"/>
          <w:szCs w:val="28"/>
        </w:rPr>
        <w:t>, 57, 101151.</w:t>
      </w:r>
      <w:proofErr w:type="gramEnd"/>
    </w:p>
    <w:p w:rsidR="0095779B" w:rsidRPr="004D725C" w:rsidRDefault="0095779B" w:rsidP="0095779B">
      <w:pPr>
        <w:pStyle w:val="NormalWeb"/>
        <w:spacing w:line="480" w:lineRule="auto"/>
        <w:ind w:left="720" w:hanging="720"/>
        <w:jc w:val="both"/>
        <w:rPr>
          <w:sz w:val="28"/>
          <w:szCs w:val="28"/>
        </w:rPr>
      </w:pPr>
      <w:r w:rsidRPr="004D725C">
        <w:rPr>
          <w:sz w:val="28"/>
          <w:szCs w:val="28"/>
        </w:rPr>
        <w:t xml:space="preserve">Wang, L., Zhang, H., Chen, F., Liu, J., Liu, Z., &amp; </w:t>
      </w:r>
      <w:proofErr w:type="spellStart"/>
      <w:proofErr w:type="gramStart"/>
      <w:r w:rsidRPr="004D725C">
        <w:rPr>
          <w:sz w:val="28"/>
          <w:szCs w:val="28"/>
        </w:rPr>
        <w:t>Gao</w:t>
      </w:r>
      <w:proofErr w:type="spellEnd"/>
      <w:proofErr w:type="gramEnd"/>
      <w:r w:rsidRPr="004D725C">
        <w:rPr>
          <w:sz w:val="28"/>
          <w:szCs w:val="28"/>
        </w:rPr>
        <w:t xml:space="preserve">, Q. (2021). </w:t>
      </w:r>
      <w:proofErr w:type="gramStart"/>
      <w:r w:rsidRPr="004D725C">
        <w:rPr>
          <w:sz w:val="28"/>
          <w:szCs w:val="28"/>
        </w:rPr>
        <w:t>Functional traits of soil fungi and their relevance to agriculture.</w:t>
      </w:r>
      <w:proofErr w:type="gramEnd"/>
      <w:r w:rsidRPr="004D725C">
        <w:rPr>
          <w:sz w:val="28"/>
          <w:szCs w:val="28"/>
        </w:rPr>
        <w:t xml:space="preserve"> </w:t>
      </w:r>
      <w:r w:rsidRPr="004D725C">
        <w:rPr>
          <w:rStyle w:val="Emphasis"/>
          <w:sz w:val="28"/>
          <w:szCs w:val="28"/>
        </w:rPr>
        <w:t>Applied Microbiology and Biotechnology</w:t>
      </w:r>
      <w:r w:rsidRPr="004D725C">
        <w:rPr>
          <w:sz w:val="28"/>
          <w:szCs w:val="28"/>
        </w:rPr>
        <w:t>, 105(11), 4553–4565.</w:t>
      </w:r>
    </w:p>
    <w:p w:rsidR="0095779B" w:rsidRPr="004D725C" w:rsidRDefault="0095779B" w:rsidP="0095779B">
      <w:pPr>
        <w:pStyle w:val="NormalWeb"/>
        <w:spacing w:line="480" w:lineRule="auto"/>
        <w:ind w:left="720" w:hanging="720"/>
        <w:jc w:val="both"/>
        <w:rPr>
          <w:sz w:val="28"/>
          <w:szCs w:val="28"/>
        </w:rPr>
      </w:pPr>
      <w:r w:rsidRPr="004D725C">
        <w:rPr>
          <w:sz w:val="28"/>
          <w:szCs w:val="28"/>
        </w:rPr>
        <w:lastRenderedPageBreak/>
        <w:t xml:space="preserve">Wu, Q., Li, J., Zhang, W., Yan, D., </w:t>
      </w:r>
      <w:proofErr w:type="spellStart"/>
      <w:r w:rsidRPr="004D725C">
        <w:rPr>
          <w:sz w:val="28"/>
          <w:szCs w:val="28"/>
        </w:rPr>
        <w:t>Feng</w:t>
      </w:r>
      <w:proofErr w:type="spellEnd"/>
      <w:r w:rsidRPr="004D725C">
        <w:rPr>
          <w:sz w:val="28"/>
          <w:szCs w:val="28"/>
        </w:rPr>
        <w:t xml:space="preserve">, G., &amp; Zhao, J. (2023). </w:t>
      </w:r>
      <w:proofErr w:type="gramStart"/>
      <w:r w:rsidRPr="004D725C">
        <w:rPr>
          <w:sz w:val="28"/>
          <w:szCs w:val="28"/>
        </w:rPr>
        <w:t>Integrating morphology and ITS sequencing for soil fungal identification.</w:t>
      </w:r>
      <w:proofErr w:type="gramEnd"/>
      <w:r w:rsidRPr="004D725C">
        <w:rPr>
          <w:sz w:val="28"/>
          <w:szCs w:val="28"/>
        </w:rPr>
        <w:t xml:space="preserve"> </w:t>
      </w:r>
      <w:proofErr w:type="gramStart"/>
      <w:r w:rsidRPr="004D725C">
        <w:rPr>
          <w:rStyle w:val="Emphasis"/>
          <w:sz w:val="28"/>
          <w:szCs w:val="28"/>
        </w:rPr>
        <w:t>Journal of Fungi</w:t>
      </w:r>
      <w:r w:rsidRPr="004D725C">
        <w:rPr>
          <w:sz w:val="28"/>
          <w:szCs w:val="28"/>
        </w:rPr>
        <w:t>, 9(2), 145.</w:t>
      </w:r>
      <w:proofErr w:type="gramEnd"/>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Zhang, J., Liu, Y., Chen, Y., Sun, H., &amp; Zhang, M. (2020).</w:t>
      </w:r>
      <w:proofErr w:type="gramEnd"/>
      <w:r w:rsidRPr="004D725C">
        <w:rPr>
          <w:sz w:val="28"/>
          <w:szCs w:val="28"/>
        </w:rPr>
        <w:t xml:space="preserve"> </w:t>
      </w:r>
      <w:proofErr w:type="gramStart"/>
      <w:r w:rsidRPr="004D725C">
        <w:rPr>
          <w:sz w:val="28"/>
          <w:szCs w:val="28"/>
        </w:rPr>
        <w:t>Cropping system and fungal community structure: A meta-analysis.</w:t>
      </w:r>
      <w:proofErr w:type="gramEnd"/>
      <w:r w:rsidRPr="004D725C">
        <w:rPr>
          <w:sz w:val="28"/>
          <w:szCs w:val="28"/>
        </w:rPr>
        <w:t xml:space="preserve"> </w:t>
      </w:r>
      <w:proofErr w:type="gramStart"/>
      <w:r w:rsidRPr="004D725C">
        <w:rPr>
          <w:rStyle w:val="Emphasis"/>
          <w:sz w:val="28"/>
          <w:szCs w:val="28"/>
        </w:rPr>
        <w:t>Soil Biology and Biochemistry</w:t>
      </w:r>
      <w:r w:rsidRPr="004D725C">
        <w:rPr>
          <w:sz w:val="28"/>
          <w:szCs w:val="28"/>
        </w:rPr>
        <w:t>, 148, 107876.</w:t>
      </w:r>
      <w:proofErr w:type="gramEnd"/>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 xml:space="preserve">Zhang, R., Yang, X., Liang, G., Wang, Y., &amp; </w:t>
      </w:r>
      <w:proofErr w:type="spellStart"/>
      <w:r w:rsidRPr="004D725C">
        <w:rPr>
          <w:sz w:val="28"/>
          <w:szCs w:val="28"/>
        </w:rPr>
        <w:t>Shen</w:t>
      </w:r>
      <w:proofErr w:type="spellEnd"/>
      <w:r w:rsidRPr="004D725C">
        <w:rPr>
          <w:sz w:val="28"/>
          <w:szCs w:val="28"/>
        </w:rPr>
        <w:t>, Q. (2021).</w:t>
      </w:r>
      <w:proofErr w:type="gramEnd"/>
      <w:r w:rsidRPr="004D725C">
        <w:rPr>
          <w:sz w:val="28"/>
          <w:szCs w:val="28"/>
        </w:rPr>
        <w:t xml:space="preserve"> Conservation agriculture promotes beneficial soil fungi in field conditions. </w:t>
      </w:r>
      <w:proofErr w:type="gramStart"/>
      <w:r w:rsidRPr="004D725C">
        <w:rPr>
          <w:rStyle w:val="Emphasis"/>
          <w:sz w:val="28"/>
          <w:szCs w:val="28"/>
        </w:rPr>
        <w:t>Agronomy for Sustainable Development</w:t>
      </w:r>
      <w:r w:rsidRPr="004D725C">
        <w:rPr>
          <w:sz w:val="28"/>
          <w:szCs w:val="28"/>
        </w:rPr>
        <w:t>, 41, 56.</w:t>
      </w:r>
      <w:proofErr w:type="gramEnd"/>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Zhou, M., Yu, Z., Chen, H., Liu, J., &amp; Zhang, Y. (2021).</w:t>
      </w:r>
      <w:proofErr w:type="gramEnd"/>
      <w:r w:rsidRPr="004D725C">
        <w:rPr>
          <w:sz w:val="28"/>
          <w:szCs w:val="28"/>
        </w:rPr>
        <w:t xml:space="preserve"> Beneficial soil fungi and their application in agriculture: An overview. </w:t>
      </w:r>
      <w:proofErr w:type="gramStart"/>
      <w:r w:rsidRPr="004D725C">
        <w:rPr>
          <w:rStyle w:val="Emphasis"/>
          <w:sz w:val="28"/>
          <w:szCs w:val="28"/>
        </w:rPr>
        <w:t>Microorganisms</w:t>
      </w:r>
      <w:r w:rsidRPr="004D725C">
        <w:rPr>
          <w:sz w:val="28"/>
          <w:szCs w:val="28"/>
        </w:rPr>
        <w:t>, 9(9), 2002.</w:t>
      </w:r>
      <w:proofErr w:type="gramEnd"/>
    </w:p>
    <w:p w:rsidR="0095779B" w:rsidRPr="004D725C" w:rsidRDefault="0095779B" w:rsidP="0095779B">
      <w:pPr>
        <w:pStyle w:val="NormalWeb"/>
        <w:spacing w:line="480" w:lineRule="auto"/>
        <w:ind w:left="720" w:hanging="720"/>
        <w:jc w:val="both"/>
        <w:rPr>
          <w:sz w:val="28"/>
          <w:szCs w:val="28"/>
        </w:rPr>
      </w:pPr>
      <w:proofErr w:type="gramStart"/>
      <w:r w:rsidRPr="004D725C">
        <w:rPr>
          <w:sz w:val="28"/>
          <w:szCs w:val="28"/>
        </w:rPr>
        <w:t>Zhou, Y., Yang, L., Zhang, Q., Wang, Z., &amp; Liu, H. (2022).</w:t>
      </w:r>
      <w:proofErr w:type="gramEnd"/>
      <w:r w:rsidRPr="004D725C">
        <w:rPr>
          <w:sz w:val="28"/>
          <w:szCs w:val="28"/>
        </w:rPr>
        <w:t xml:space="preserve"> Bioactive metabolites from soil fungi: Exploration and applications. </w:t>
      </w:r>
      <w:r w:rsidRPr="004D725C">
        <w:rPr>
          <w:rStyle w:val="Emphasis"/>
          <w:sz w:val="28"/>
          <w:szCs w:val="28"/>
        </w:rPr>
        <w:t>Critical Reviews in Biotechnology</w:t>
      </w:r>
      <w:r w:rsidRPr="004D725C">
        <w:rPr>
          <w:sz w:val="28"/>
          <w:szCs w:val="28"/>
        </w:rPr>
        <w:t>, 42(3), 350–367.</w:t>
      </w:r>
    </w:p>
    <w:p w:rsidR="0095779B" w:rsidRPr="004D725C" w:rsidRDefault="0095779B" w:rsidP="0095779B">
      <w:pPr>
        <w:pStyle w:val="NormalWeb"/>
        <w:spacing w:line="480" w:lineRule="auto"/>
        <w:jc w:val="both"/>
        <w:rPr>
          <w:sz w:val="28"/>
          <w:szCs w:val="28"/>
        </w:rPr>
      </w:pPr>
    </w:p>
    <w:p w:rsidR="0095779B" w:rsidRPr="004D725C" w:rsidRDefault="0095779B" w:rsidP="0095779B">
      <w:pPr>
        <w:spacing w:line="480" w:lineRule="auto"/>
        <w:jc w:val="both"/>
        <w:rPr>
          <w:rFonts w:ascii="Times New Roman" w:hAnsi="Times New Roman" w:cs="Times New Roman"/>
          <w:sz w:val="28"/>
          <w:szCs w:val="28"/>
        </w:rPr>
      </w:pPr>
    </w:p>
    <w:p w:rsidR="0095779B" w:rsidRDefault="0095779B" w:rsidP="0095779B"/>
    <w:p w:rsidR="00516046" w:rsidRDefault="00516046"/>
    <w:sectPr w:rsidR="00516046" w:rsidSect="00317E7F">
      <w:pgSz w:w="12240" w:h="15840"/>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50466"/>
      <w:docPartObj>
        <w:docPartGallery w:val="Page Numbers (Bottom of Page)"/>
        <w:docPartUnique/>
      </w:docPartObj>
    </w:sdtPr>
    <w:sdtEndPr>
      <w:rPr>
        <w:noProof/>
      </w:rPr>
    </w:sdtEndPr>
    <w:sdtContent>
      <w:p w:rsidR="004D725C" w:rsidRDefault="0095779B">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4D725C" w:rsidRDefault="0095779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779B"/>
    <w:rsid w:val="00516046"/>
    <w:rsid w:val="00957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9B"/>
    <w:pPr>
      <w:spacing w:after="160" w:line="259" w:lineRule="auto"/>
    </w:pPr>
  </w:style>
  <w:style w:type="paragraph" w:styleId="Heading1">
    <w:name w:val="heading 1"/>
    <w:basedOn w:val="Normal"/>
    <w:next w:val="Normal"/>
    <w:link w:val="Heading1Char"/>
    <w:uiPriority w:val="9"/>
    <w:qFormat/>
    <w:rsid w:val="009577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57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79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779B"/>
    <w:rPr>
      <w:rFonts w:ascii="Times New Roman" w:eastAsia="Times New Roman" w:hAnsi="Times New Roman" w:cs="Times New Roman"/>
      <w:b/>
      <w:bCs/>
      <w:sz w:val="36"/>
      <w:szCs w:val="36"/>
    </w:rPr>
  </w:style>
  <w:style w:type="paragraph" w:styleId="NormalWeb">
    <w:name w:val="Normal (Web)"/>
    <w:basedOn w:val="Normal"/>
    <w:uiPriority w:val="99"/>
    <w:unhideWhenUsed/>
    <w:rsid w:val="009577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779B"/>
    <w:rPr>
      <w:i/>
      <w:iCs/>
    </w:rPr>
  </w:style>
  <w:style w:type="character" w:styleId="Strong">
    <w:name w:val="Strong"/>
    <w:basedOn w:val="DefaultParagraphFont"/>
    <w:uiPriority w:val="22"/>
    <w:qFormat/>
    <w:rsid w:val="0095779B"/>
    <w:rPr>
      <w:b/>
      <w:bCs/>
    </w:rPr>
  </w:style>
  <w:style w:type="table" w:customStyle="1" w:styleId="ListTable6Colorful">
    <w:name w:val="List Table 6 Colorful"/>
    <w:basedOn w:val="TableNormal"/>
    <w:uiPriority w:val="51"/>
    <w:rsid w:val="0095779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957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79B"/>
  </w:style>
  <w:style w:type="paragraph" w:styleId="TOCHeading">
    <w:name w:val="TOC Heading"/>
    <w:basedOn w:val="Heading1"/>
    <w:next w:val="Normal"/>
    <w:uiPriority w:val="39"/>
    <w:unhideWhenUsed/>
    <w:qFormat/>
    <w:rsid w:val="0095779B"/>
    <w:pPr>
      <w:outlineLvl w:val="9"/>
    </w:pPr>
  </w:style>
  <w:style w:type="paragraph" w:styleId="TOC1">
    <w:name w:val="toc 1"/>
    <w:basedOn w:val="Normal"/>
    <w:next w:val="Normal"/>
    <w:autoRedefine/>
    <w:uiPriority w:val="39"/>
    <w:unhideWhenUsed/>
    <w:rsid w:val="0095779B"/>
    <w:pPr>
      <w:spacing w:after="100"/>
    </w:pPr>
  </w:style>
  <w:style w:type="paragraph" w:styleId="TOC2">
    <w:name w:val="toc 2"/>
    <w:basedOn w:val="Normal"/>
    <w:next w:val="Normal"/>
    <w:autoRedefine/>
    <w:uiPriority w:val="39"/>
    <w:unhideWhenUsed/>
    <w:rsid w:val="0095779B"/>
    <w:pPr>
      <w:spacing w:after="100"/>
      <w:ind w:left="220"/>
    </w:pPr>
  </w:style>
  <w:style w:type="character" w:styleId="Hyperlink">
    <w:name w:val="Hyperlink"/>
    <w:basedOn w:val="DefaultParagraphFont"/>
    <w:uiPriority w:val="99"/>
    <w:unhideWhenUsed/>
    <w:rsid w:val="0095779B"/>
    <w:rPr>
      <w:color w:val="0000FF" w:themeColor="hyperlink"/>
      <w:u w:val="single"/>
    </w:rPr>
  </w:style>
  <w:style w:type="paragraph" w:styleId="BalloonText">
    <w:name w:val="Balloon Text"/>
    <w:basedOn w:val="Normal"/>
    <w:link w:val="BalloonTextChar"/>
    <w:uiPriority w:val="99"/>
    <w:semiHidden/>
    <w:unhideWhenUsed/>
    <w:rsid w:val="00957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4599</Words>
  <Characters>26215</Characters>
  <Application>Microsoft Office Word</Application>
  <DocSecurity>0</DocSecurity>
  <Lines>218</Lines>
  <Paragraphs>61</Paragraphs>
  <ScaleCrop>false</ScaleCrop>
  <Company/>
  <LinksUpToDate>false</LinksUpToDate>
  <CharactersWithSpaces>30753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2025-07-10T23:45:00Z</dcterms:created>
  <dcterms:modified xsi:type="dcterms:W3CDTF">2025-07-10T23:51:00Z</dcterms:modified>
</cp:coreProperties>
</file>