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165" w:rsidRDefault="00B61165" w:rsidP="00B61165">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Pr>
          <w:rFonts w:ascii="Times New Roman" w:hAnsi="Times New Roman" w:cs="Times New Roman"/>
          <w:b/>
          <w:sz w:val="28"/>
          <w:szCs w:val="28"/>
        </w:rPr>
        <w:t>ME</w:t>
      </w:r>
    </w:p>
    <w:p w:rsidR="00B61165" w:rsidRPr="00DC7C0E" w:rsidRDefault="00B61165" w:rsidP="00B61165">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B61165" w:rsidRDefault="00D12770" w:rsidP="00B61165">
      <w:pPr>
        <w:pStyle w:val="NormalWeb"/>
        <w:spacing w:after="150" w:afterAutospacing="0" w:line="18" w:lineRule="atLeast"/>
        <w:ind w:left="2160"/>
        <w:rPr>
          <w:rFonts w:eastAsia="-webkit-standard"/>
          <w:b/>
          <w:sz w:val="28"/>
          <w:szCs w:val="28"/>
        </w:rPr>
      </w:pPr>
      <w:r>
        <w:rPr>
          <w:rFonts w:eastAsia="-webkit-standard"/>
          <w:b/>
          <w:sz w:val="28"/>
          <w:szCs w:val="28"/>
        </w:rPr>
        <w:t>DAVID GOODNEWS UKOIMA</w:t>
      </w:r>
    </w:p>
    <w:p w:rsidR="00B61165" w:rsidRDefault="00D12770" w:rsidP="00B61165">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Pr>
          <w:rFonts w:eastAsia="-webkit-standard"/>
          <w:b/>
          <w:sz w:val="28"/>
          <w:szCs w:val="28"/>
        </w:rPr>
        <w:tab/>
      </w:r>
      <w:r>
        <w:rPr>
          <w:rFonts w:eastAsia="-webkit-standard"/>
          <w:b/>
          <w:sz w:val="28"/>
          <w:szCs w:val="28"/>
        </w:rPr>
        <w:tab/>
        <w:t>HND/23/SLT/FT/0174</w:t>
      </w:r>
    </w:p>
    <w:p w:rsidR="00B61165" w:rsidRPr="00144969" w:rsidRDefault="00B61165" w:rsidP="00B61165">
      <w:pPr>
        <w:pStyle w:val="NormalWeb"/>
        <w:spacing w:after="150" w:afterAutospacing="0" w:line="18" w:lineRule="atLeast"/>
        <w:ind w:left="720" w:firstLine="720"/>
        <w:rPr>
          <w:rFonts w:eastAsia="-webkit-standard"/>
          <w:b/>
          <w:sz w:val="28"/>
          <w:szCs w:val="28"/>
        </w:rPr>
      </w:pPr>
    </w:p>
    <w:p w:rsidR="00B61165" w:rsidRPr="00D648CA" w:rsidRDefault="00B61165" w:rsidP="00B61165">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61165" w:rsidRDefault="00B61165" w:rsidP="00B61165">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61165" w:rsidRPr="00D648CA" w:rsidRDefault="00B61165" w:rsidP="00B61165">
      <w:pPr>
        <w:pStyle w:val="NormalWeb"/>
        <w:spacing w:after="150" w:afterAutospacing="0" w:line="21" w:lineRule="atLeast"/>
        <w:ind w:left="1440"/>
        <w:rPr>
          <w:b/>
          <w:sz w:val="28"/>
          <w:szCs w:val="28"/>
        </w:rPr>
      </w:pPr>
      <w:r w:rsidRPr="00D648CA">
        <w:rPr>
          <w:b/>
          <w:sz w:val="28"/>
          <w:szCs w:val="28"/>
        </w:rPr>
        <w:t>KWARA STATE POLYTECHNIC ILORIN</w:t>
      </w:r>
    </w:p>
    <w:p w:rsidR="00B61165" w:rsidRPr="00D648CA" w:rsidRDefault="00B61165" w:rsidP="00B61165">
      <w:pPr>
        <w:pStyle w:val="NormalWeb"/>
        <w:spacing w:after="150" w:afterAutospacing="0" w:line="21" w:lineRule="atLeast"/>
        <w:ind w:left="4320"/>
        <w:jc w:val="center"/>
        <w:rPr>
          <w:sz w:val="26"/>
          <w:szCs w:val="26"/>
        </w:rPr>
      </w:pPr>
      <w:r w:rsidRPr="00DC7C0E">
        <w:rPr>
          <w:rFonts w:eastAsia="-webkit-standard"/>
          <w:b/>
          <w:sz w:val="28"/>
          <w:szCs w:val="28"/>
        </w:rPr>
        <w:t> JULY,</w:t>
      </w:r>
      <w:r>
        <w:rPr>
          <w:rFonts w:eastAsia="-webkit-standard"/>
          <w:b/>
          <w:sz w:val="28"/>
          <w:szCs w:val="28"/>
        </w:rPr>
        <w:t xml:space="preserve"> </w:t>
      </w:r>
      <w:r w:rsidRPr="00DC7C0E">
        <w:rPr>
          <w:rFonts w:eastAsia="-webkit-standard"/>
          <w:b/>
          <w:sz w:val="28"/>
          <w:szCs w:val="28"/>
        </w:rPr>
        <w:t>2025</w:t>
      </w:r>
      <w:r>
        <w:rPr>
          <w:rFonts w:eastAsia="-webkit-standard"/>
          <w:sz w:val="28"/>
          <w:szCs w:val="28"/>
        </w:rPr>
        <w:t xml:space="preserve">. </w:t>
      </w:r>
    </w:p>
    <w:p w:rsidR="00B61165" w:rsidRPr="00D648CA" w:rsidRDefault="00B61165" w:rsidP="00B61165">
      <w:pPr>
        <w:spacing w:after="0" w:line="480" w:lineRule="auto"/>
        <w:jc w:val="center"/>
        <w:rPr>
          <w:rFonts w:ascii="Times New Roman" w:hAnsi="Times New Roman" w:cs="Times New Roman"/>
          <w:b/>
          <w:bCs/>
          <w:sz w:val="26"/>
          <w:szCs w:val="26"/>
        </w:rPr>
      </w:pPr>
    </w:p>
    <w:p w:rsidR="00B61165" w:rsidRPr="00D648CA" w:rsidRDefault="00B61165" w:rsidP="00B61165">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B61165" w:rsidRPr="00D648CA" w:rsidRDefault="00B61165" w:rsidP="00B61165">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D12770">
        <w:rPr>
          <w:rFonts w:ascii="Times New Roman" w:hAnsi="Times New Roman" w:cs="Times New Roman"/>
          <w:b/>
          <w:bCs/>
          <w:sz w:val="28"/>
          <w:szCs w:val="28"/>
        </w:rPr>
        <w:t>DAVID GOODNEWS UKOIMA</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with matric number </w:t>
      </w:r>
      <w:r>
        <w:rPr>
          <w:rFonts w:ascii="Times New Roman" w:hAnsi="Times New Roman" w:cs="Times New Roman"/>
          <w:b/>
          <w:bCs/>
          <w:sz w:val="28"/>
          <w:szCs w:val="28"/>
        </w:rPr>
        <w:t>HND/23/SLT/FT/</w:t>
      </w:r>
      <w:r w:rsidR="00D12770">
        <w:rPr>
          <w:rFonts w:ascii="Times New Roman" w:hAnsi="Times New Roman" w:cs="Times New Roman"/>
          <w:b/>
          <w:bCs/>
          <w:sz w:val="28"/>
          <w:szCs w:val="28"/>
        </w:rPr>
        <w:t>0174</w:t>
      </w:r>
      <w:r>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S. AHMED T.</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 xml:space="preserve">S. AHMED T. </w:t>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480" w:lineRule="auto"/>
        <w:jc w:val="center"/>
        <w:rPr>
          <w:rFonts w:ascii="Times New Roman" w:hAnsi="Times New Roman" w:cs="Times New Roman"/>
          <w:b/>
          <w:bCs/>
          <w:sz w:val="28"/>
          <w:szCs w:val="28"/>
        </w:rPr>
      </w:pPr>
    </w:p>
    <w:p w:rsidR="00B61165" w:rsidRPr="00D648CA" w:rsidRDefault="00B61165" w:rsidP="00B61165">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B61165" w:rsidRPr="00F6151A" w:rsidRDefault="007E6333" w:rsidP="007E6333">
      <w:pPr>
        <w:spacing w:after="0" w:line="480" w:lineRule="auto"/>
        <w:jc w:val="both"/>
        <w:rPr>
          <w:rFonts w:ascii="Times New Roman" w:hAnsi="Times New Roman" w:cs="Times New Roman"/>
          <w:b/>
          <w:bCs/>
          <w:color w:val="000000" w:themeColor="text1"/>
          <w:sz w:val="28"/>
          <w:szCs w:val="28"/>
        </w:rPr>
      </w:pPr>
      <w:r w:rsidRPr="007E6333">
        <w:rPr>
          <w:rFonts w:ascii="Times New Roman" w:hAnsi="Times New Roman" w:cs="Times New Roman"/>
          <w:bCs/>
          <w:color w:val="000000" w:themeColor="text1"/>
          <w:sz w:val="28"/>
          <w:szCs w:val="28"/>
        </w:rPr>
        <w:t xml:space="preserve">This project is dedicated to the sake of </w:t>
      </w:r>
      <w:proofErr w:type="spellStart"/>
      <w:r w:rsidRPr="007E6333">
        <w:rPr>
          <w:rFonts w:ascii="Times New Roman" w:hAnsi="Times New Roman" w:cs="Times New Roman"/>
          <w:bCs/>
          <w:color w:val="000000" w:themeColor="text1"/>
          <w:sz w:val="28"/>
          <w:szCs w:val="28"/>
        </w:rPr>
        <w:t>God,my</w:t>
      </w:r>
      <w:proofErr w:type="spellEnd"/>
      <w:r w:rsidRPr="007E6333">
        <w:rPr>
          <w:rFonts w:ascii="Times New Roman" w:hAnsi="Times New Roman" w:cs="Times New Roman"/>
          <w:bCs/>
          <w:color w:val="000000" w:themeColor="text1"/>
          <w:sz w:val="28"/>
          <w:szCs w:val="28"/>
        </w:rPr>
        <w:t xml:space="preserve"> </w:t>
      </w:r>
      <w:proofErr w:type="spellStart"/>
      <w:r w:rsidRPr="007E6333">
        <w:rPr>
          <w:rFonts w:ascii="Times New Roman" w:hAnsi="Times New Roman" w:cs="Times New Roman"/>
          <w:bCs/>
          <w:color w:val="000000" w:themeColor="text1"/>
          <w:sz w:val="28"/>
          <w:szCs w:val="28"/>
        </w:rPr>
        <w:t>creator,and</w:t>
      </w:r>
      <w:proofErr w:type="spellEnd"/>
      <w:r w:rsidRPr="007E6333">
        <w:rPr>
          <w:rFonts w:ascii="Times New Roman" w:hAnsi="Times New Roman" w:cs="Times New Roman"/>
          <w:bCs/>
          <w:color w:val="000000" w:themeColor="text1"/>
          <w:sz w:val="28"/>
          <w:szCs w:val="28"/>
        </w:rPr>
        <w:t xml:space="preserve"> my </w:t>
      </w:r>
      <w:proofErr w:type="spellStart"/>
      <w:r w:rsidRPr="007E6333">
        <w:rPr>
          <w:rFonts w:ascii="Times New Roman" w:hAnsi="Times New Roman" w:cs="Times New Roman"/>
          <w:bCs/>
          <w:color w:val="000000" w:themeColor="text1"/>
          <w:sz w:val="28"/>
          <w:szCs w:val="28"/>
        </w:rPr>
        <w:t>master,whose</w:t>
      </w:r>
      <w:proofErr w:type="spellEnd"/>
      <w:r w:rsidRPr="007E6333">
        <w:rPr>
          <w:rFonts w:ascii="Times New Roman" w:hAnsi="Times New Roman" w:cs="Times New Roman"/>
          <w:bCs/>
          <w:color w:val="000000" w:themeColor="text1"/>
          <w:sz w:val="28"/>
          <w:szCs w:val="28"/>
        </w:rPr>
        <w:t xml:space="preserve"> grace has made this journey of my (</w:t>
      </w:r>
      <w:proofErr w:type="spellStart"/>
      <w:r w:rsidRPr="007E6333">
        <w:rPr>
          <w:rFonts w:ascii="Times New Roman" w:hAnsi="Times New Roman" w:cs="Times New Roman"/>
          <w:bCs/>
          <w:color w:val="000000" w:themeColor="text1"/>
          <w:sz w:val="28"/>
          <w:szCs w:val="28"/>
        </w:rPr>
        <w:t>hnd</w:t>
      </w:r>
      <w:proofErr w:type="spellEnd"/>
      <w:r w:rsidRPr="007E6333">
        <w:rPr>
          <w:rFonts w:ascii="Times New Roman" w:hAnsi="Times New Roman" w:cs="Times New Roman"/>
          <w:bCs/>
          <w:color w:val="000000" w:themeColor="text1"/>
          <w:sz w:val="28"/>
          <w:szCs w:val="28"/>
        </w:rPr>
        <w:t xml:space="preserve">) possible and also to my great sponsor </w:t>
      </w:r>
      <w:proofErr w:type="spellStart"/>
      <w:r w:rsidRPr="007E6333">
        <w:rPr>
          <w:rFonts w:ascii="Times New Roman" w:hAnsi="Times New Roman" w:cs="Times New Roman"/>
          <w:bCs/>
          <w:color w:val="000000" w:themeColor="text1"/>
          <w:sz w:val="28"/>
          <w:szCs w:val="28"/>
        </w:rPr>
        <w:t>Mr</w:t>
      </w:r>
      <w:proofErr w:type="spellEnd"/>
      <w:r w:rsidRPr="007E6333">
        <w:rPr>
          <w:rFonts w:ascii="Times New Roman" w:hAnsi="Times New Roman" w:cs="Times New Roman"/>
          <w:bCs/>
          <w:color w:val="000000" w:themeColor="text1"/>
          <w:sz w:val="28"/>
          <w:szCs w:val="28"/>
        </w:rPr>
        <w:t xml:space="preserve"> and </w:t>
      </w:r>
      <w:proofErr w:type="spellStart"/>
      <w:r w:rsidRPr="007E6333">
        <w:rPr>
          <w:rFonts w:ascii="Times New Roman" w:hAnsi="Times New Roman" w:cs="Times New Roman"/>
          <w:bCs/>
          <w:color w:val="000000" w:themeColor="text1"/>
          <w:sz w:val="28"/>
          <w:szCs w:val="28"/>
        </w:rPr>
        <w:t>Mrs</w:t>
      </w:r>
      <w:proofErr w:type="spellEnd"/>
      <w:r w:rsidRPr="007E6333">
        <w:rPr>
          <w:rFonts w:ascii="Times New Roman" w:hAnsi="Times New Roman" w:cs="Times New Roman"/>
          <w:bCs/>
          <w:color w:val="000000" w:themeColor="text1"/>
          <w:sz w:val="28"/>
          <w:szCs w:val="28"/>
        </w:rPr>
        <w:t xml:space="preserve"> David ,Miss grace my pillar of </w:t>
      </w:r>
      <w:proofErr w:type="spellStart"/>
      <w:r w:rsidRPr="007E6333">
        <w:rPr>
          <w:rFonts w:ascii="Times New Roman" w:hAnsi="Times New Roman" w:cs="Times New Roman"/>
          <w:bCs/>
          <w:color w:val="000000" w:themeColor="text1"/>
          <w:sz w:val="28"/>
          <w:szCs w:val="28"/>
        </w:rPr>
        <w:t>support.may</w:t>
      </w:r>
      <w:proofErr w:type="spellEnd"/>
      <w:r w:rsidRPr="007E6333">
        <w:rPr>
          <w:rFonts w:ascii="Times New Roman" w:hAnsi="Times New Roman" w:cs="Times New Roman"/>
          <w:bCs/>
          <w:color w:val="000000" w:themeColor="text1"/>
          <w:sz w:val="28"/>
          <w:szCs w:val="28"/>
        </w:rPr>
        <w:t xml:space="preserve"> almighty continue to bless and protect them all.</w:t>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7E6333" w:rsidRDefault="007E6333">
      <w:pPr>
        <w:spacing w:after="200" w:line="276"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61165"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7E6333" w:rsidRPr="007E6333" w:rsidRDefault="007E6333" w:rsidP="007E6333">
      <w:pPr>
        <w:spacing w:after="0" w:line="480" w:lineRule="auto"/>
        <w:jc w:val="both"/>
        <w:rPr>
          <w:rFonts w:ascii="Times New Roman" w:hAnsi="Times New Roman" w:cs="Times New Roman"/>
          <w:color w:val="000000" w:themeColor="text1"/>
          <w:sz w:val="28"/>
          <w:szCs w:val="28"/>
        </w:rPr>
      </w:pPr>
      <w:r w:rsidRPr="007E6333">
        <w:rPr>
          <w:rFonts w:ascii="Times New Roman" w:hAnsi="Times New Roman" w:cs="Times New Roman"/>
          <w:color w:val="000000" w:themeColor="text1"/>
          <w:sz w:val="28"/>
          <w:szCs w:val="28"/>
        </w:rPr>
        <w:t xml:space="preserve">My sincere gratitude goes to all who made this project a reality </w:t>
      </w:r>
      <w:proofErr w:type="gramStart"/>
      <w:r w:rsidRPr="007E6333">
        <w:rPr>
          <w:rFonts w:ascii="Times New Roman" w:hAnsi="Times New Roman" w:cs="Times New Roman"/>
          <w:color w:val="000000" w:themeColor="text1"/>
          <w:sz w:val="28"/>
          <w:szCs w:val="28"/>
        </w:rPr>
        <w:t>Miss  Ahmad</w:t>
      </w:r>
      <w:proofErr w:type="gramEnd"/>
      <w:r w:rsidRPr="007E6333">
        <w:rPr>
          <w:rFonts w:ascii="Times New Roman" w:hAnsi="Times New Roman" w:cs="Times New Roman"/>
          <w:color w:val="000000" w:themeColor="text1"/>
          <w:sz w:val="28"/>
          <w:szCs w:val="28"/>
        </w:rPr>
        <w:t xml:space="preserve"> </w:t>
      </w:r>
      <w:proofErr w:type="spellStart"/>
      <w:r w:rsidRPr="007E6333">
        <w:rPr>
          <w:rFonts w:ascii="Times New Roman" w:hAnsi="Times New Roman" w:cs="Times New Roman"/>
          <w:color w:val="000000" w:themeColor="text1"/>
          <w:sz w:val="28"/>
          <w:szCs w:val="28"/>
        </w:rPr>
        <w:t>Tawakalit,your</w:t>
      </w:r>
      <w:proofErr w:type="spellEnd"/>
      <w:r w:rsidRPr="007E6333">
        <w:rPr>
          <w:rFonts w:ascii="Times New Roman" w:hAnsi="Times New Roman" w:cs="Times New Roman"/>
          <w:color w:val="000000" w:themeColor="text1"/>
          <w:sz w:val="28"/>
          <w:szCs w:val="28"/>
        </w:rPr>
        <w:t xml:space="preserve"> guidance was </w:t>
      </w:r>
      <w:proofErr w:type="spellStart"/>
      <w:r w:rsidRPr="007E6333">
        <w:rPr>
          <w:rFonts w:ascii="Times New Roman" w:hAnsi="Times New Roman" w:cs="Times New Roman"/>
          <w:color w:val="000000" w:themeColor="text1"/>
          <w:sz w:val="28"/>
          <w:szCs w:val="28"/>
        </w:rPr>
        <w:t>invaluable.i</w:t>
      </w:r>
      <w:proofErr w:type="spellEnd"/>
      <w:r w:rsidRPr="007E6333">
        <w:rPr>
          <w:rFonts w:ascii="Times New Roman" w:hAnsi="Times New Roman" w:cs="Times New Roman"/>
          <w:color w:val="000000" w:themeColor="text1"/>
          <w:sz w:val="28"/>
          <w:szCs w:val="28"/>
        </w:rPr>
        <w:t xml:space="preserve"> appreciate the dedication of my teammates and </w:t>
      </w:r>
      <w:proofErr w:type="spellStart"/>
      <w:r w:rsidRPr="007E6333">
        <w:rPr>
          <w:rFonts w:ascii="Times New Roman" w:hAnsi="Times New Roman" w:cs="Times New Roman"/>
          <w:color w:val="000000" w:themeColor="text1"/>
          <w:sz w:val="28"/>
          <w:szCs w:val="28"/>
        </w:rPr>
        <w:t>colleagues,whose</w:t>
      </w:r>
      <w:proofErr w:type="spellEnd"/>
      <w:r w:rsidRPr="007E6333">
        <w:rPr>
          <w:rFonts w:ascii="Times New Roman" w:hAnsi="Times New Roman" w:cs="Times New Roman"/>
          <w:color w:val="000000" w:themeColor="text1"/>
          <w:sz w:val="28"/>
          <w:szCs w:val="28"/>
        </w:rPr>
        <w:t xml:space="preserve"> collaborative efforts brought our project to </w:t>
      </w:r>
      <w:proofErr w:type="spellStart"/>
      <w:r w:rsidRPr="007E6333">
        <w:rPr>
          <w:rFonts w:ascii="Times New Roman" w:hAnsi="Times New Roman" w:cs="Times New Roman"/>
          <w:color w:val="000000" w:themeColor="text1"/>
          <w:sz w:val="28"/>
          <w:szCs w:val="28"/>
        </w:rPr>
        <w:t>fruition.our</w:t>
      </w:r>
      <w:proofErr w:type="spellEnd"/>
      <w:r w:rsidRPr="007E6333">
        <w:rPr>
          <w:rFonts w:ascii="Times New Roman" w:hAnsi="Times New Roman" w:cs="Times New Roman"/>
          <w:color w:val="000000" w:themeColor="text1"/>
          <w:sz w:val="28"/>
          <w:szCs w:val="28"/>
        </w:rPr>
        <w:t xml:space="preserve"> institution's support  was crucial In ensuring a smooth execution.</w:t>
      </w:r>
    </w:p>
    <w:p w:rsidR="00B61165" w:rsidRPr="00B61165" w:rsidRDefault="007E6333" w:rsidP="007E6333">
      <w:pPr>
        <w:spacing w:after="0" w:line="480" w:lineRule="auto"/>
        <w:jc w:val="both"/>
        <w:rPr>
          <w:rFonts w:ascii="Times New Roman" w:hAnsi="Times New Roman" w:cs="Times New Roman"/>
          <w:b/>
          <w:bCs/>
          <w:color w:val="000000" w:themeColor="text1"/>
          <w:sz w:val="28"/>
          <w:szCs w:val="28"/>
        </w:rPr>
      </w:pPr>
      <w:proofErr w:type="spellStart"/>
      <w:r w:rsidRPr="007E6333">
        <w:rPr>
          <w:rFonts w:ascii="Times New Roman" w:hAnsi="Times New Roman" w:cs="Times New Roman"/>
          <w:color w:val="000000" w:themeColor="text1"/>
          <w:sz w:val="28"/>
          <w:szCs w:val="28"/>
        </w:rPr>
        <w:t>Lastly,my</w:t>
      </w:r>
      <w:proofErr w:type="spellEnd"/>
      <w:r w:rsidRPr="007E6333">
        <w:rPr>
          <w:rFonts w:ascii="Times New Roman" w:hAnsi="Times New Roman" w:cs="Times New Roman"/>
          <w:color w:val="000000" w:themeColor="text1"/>
          <w:sz w:val="28"/>
          <w:szCs w:val="28"/>
        </w:rPr>
        <w:t xml:space="preserve"> </w:t>
      </w:r>
      <w:proofErr w:type="spellStart"/>
      <w:r w:rsidRPr="007E6333">
        <w:rPr>
          <w:rFonts w:ascii="Times New Roman" w:hAnsi="Times New Roman" w:cs="Times New Roman"/>
          <w:color w:val="000000" w:themeColor="text1"/>
          <w:sz w:val="28"/>
          <w:szCs w:val="28"/>
        </w:rPr>
        <w:t>family,friend</w:t>
      </w:r>
      <w:proofErr w:type="spellEnd"/>
      <w:r w:rsidRPr="007E6333">
        <w:rPr>
          <w:rFonts w:ascii="Times New Roman" w:hAnsi="Times New Roman" w:cs="Times New Roman"/>
          <w:color w:val="000000" w:themeColor="text1"/>
          <w:sz w:val="28"/>
          <w:szCs w:val="28"/>
        </w:rPr>
        <w:t xml:space="preserve"> and </w:t>
      </w:r>
      <w:proofErr w:type="spellStart"/>
      <w:r w:rsidRPr="007E6333">
        <w:rPr>
          <w:rFonts w:ascii="Times New Roman" w:hAnsi="Times New Roman" w:cs="Times New Roman"/>
          <w:color w:val="000000" w:themeColor="text1"/>
          <w:sz w:val="28"/>
          <w:szCs w:val="28"/>
        </w:rPr>
        <w:t>lovedones</w:t>
      </w:r>
      <w:proofErr w:type="spellEnd"/>
      <w:r w:rsidRPr="007E6333">
        <w:rPr>
          <w:rFonts w:ascii="Times New Roman" w:hAnsi="Times New Roman" w:cs="Times New Roman"/>
          <w:color w:val="000000" w:themeColor="text1"/>
          <w:sz w:val="28"/>
          <w:szCs w:val="28"/>
        </w:rPr>
        <w:t xml:space="preserve"> provided unwavering support and </w:t>
      </w:r>
      <w:proofErr w:type="spellStart"/>
      <w:r w:rsidRPr="007E6333">
        <w:rPr>
          <w:rFonts w:ascii="Times New Roman" w:hAnsi="Times New Roman" w:cs="Times New Roman"/>
          <w:color w:val="000000" w:themeColor="text1"/>
          <w:sz w:val="28"/>
          <w:szCs w:val="28"/>
        </w:rPr>
        <w:t>motivation.their</w:t>
      </w:r>
      <w:proofErr w:type="spellEnd"/>
      <w:r w:rsidRPr="007E6333">
        <w:rPr>
          <w:rFonts w:ascii="Times New Roman" w:hAnsi="Times New Roman" w:cs="Times New Roman"/>
          <w:color w:val="000000" w:themeColor="text1"/>
          <w:sz w:val="28"/>
          <w:szCs w:val="28"/>
        </w:rPr>
        <w:t xml:space="preserve"> belief in my abilities kept me focused on our projects objectives </w:t>
      </w:r>
      <w:proofErr w:type="spellStart"/>
      <w:r w:rsidRPr="007E6333">
        <w:rPr>
          <w:rFonts w:ascii="Times New Roman" w:hAnsi="Times New Roman" w:cs="Times New Roman"/>
          <w:color w:val="000000" w:themeColor="text1"/>
          <w:sz w:val="28"/>
          <w:szCs w:val="28"/>
        </w:rPr>
        <w:t>together,your</w:t>
      </w:r>
      <w:proofErr w:type="spellEnd"/>
      <w:r w:rsidRPr="007E6333">
        <w:rPr>
          <w:rFonts w:ascii="Times New Roman" w:hAnsi="Times New Roman" w:cs="Times New Roman"/>
          <w:color w:val="000000" w:themeColor="text1"/>
          <w:sz w:val="28"/>
          <w:szCs w:val="28"/>
        </w:rPr>
        <w:t xml:space="preserve"> collective contributions have been the driving force behind this projects </w:t>
      </w:r>
      <w:proofErr w:type="spellStart"/>
      <w:r w:rsidRPr="007E6333">
        <w:rPr>
          <w:rFonts w:ascii="Times New Roman" w:hAnsi="Times New Roman" w:cs="Times New Roman"/>
          <w:color w:val="000000" w:themeColor="text1"/>
          <w:sz w:val="28"/>
          <w:szCs w:val="28"/>
        </w:rPr>
        <w:t>success,and</w:t>
      </w:r>
      <w:proofErr w:type="spellEnd"/>
      <w:r w:rsidRPr="007E6333">
        <w:rPr>
          <w:rFonts w:ascii="Times New Roman" w:hAnsi="Times New Roman" w:cs="Times New Roman"/>
          <w:color w:val="000000" w:themeColor="text1"/>
          <w:sz w:val="28"/>
          <w:szCs w:val="28"/>
        </w:rPr>
        <w:t xml:space="preserve"> for </w:t>
      </w:r>
      <w:proofErr w:type="spellStart"/>
      <w:r w:rsidRPr="007E6333">
        <w:rPr>
          <w:rFonts w:ascii="Times New Roman" w:hAnsi="Times New Roman" w:cs="Times New Roman"/>
          <w:color w:val="000000" w:themeColor="text1"/>
          <w:sz w:val="28"/>
          <w:szCs w:val="28"/>
        </w:rPr>
        <w:t>that,I'm</w:t>
      </w:r>
      <w:proofErr w:type="spellEnd"/>
      <w:r w:rsidRPr="007E6333">
        <w:rPr>
          <w:rFonts w:ascii="Times New Roman" w:hAnsi="Times New Roman" w:cs="Times New Roman"/>
          <w:color w:val="000000" w:themeColor="text1"/>
          <w:sz w:val="28"/>
          <w:szCs w:val="28"/>
        </w:rPr>
        <w:t xml:space="preserve"> profoundly thankful @</w:t>
      </w:r>
      <w:proofErr w:type="spellStart"/>
      <w:r w:rsidRPr="007E6333">
        <w:rPr>
          <w:rFonts w:ascii="Times New Roman" w:hAnsi="Times New Roman" w:cs="Times New Roman"/>
          <w:color w:val="000000" w:themeColor="text1"/>
          <w:sz w:val="28"/>
          <w:szCs w:val="28"/>
        </w:rPr>
        <w:t>goodnews</w:t>
      </w:r>
      <w:proofErr w:type="spellEnd"/>
      <w:r>
        <w:rPr>
          <w:rFonts w:ascii="Times New Roman" w:hAnsi="Times New Roman" w:cs="Times New Roman"/>
          <w:color w:val="000000" w:themeColor="text1"/>
          <w:sz w:val="28"/>
          <w:szCs w:val="28"/>
        </w:rPr>
        <w:t>.</w:t>
      </w:r>
      <w:bookmarkStart w:id="0" w:name="_GoBack"/>
      <w:bookmarkEnd w:id="0"/>
      <w:r w:rsidR="00B61165">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B61165" w:rsidRPr="00954C02" w:rsidRDefault="00B61165" w:rsidP="00B61165">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proofErr w:type="gramStart"/>
          <w:r w:rsidRPr="00954C02">
            <w:rPr>
              <w:rFonts w:ascii="Times New Roman" w:hAnsi="Times New Roman" w:cs="Times New Roman"/>
              <w:color w:val="000000" w:themeColor="text1"/>
              <w:sz w:val="28"/>
              <w:szCs w:val="28"/>
            </w:rPr>
            <w:t>iv</w:t>
          </w:r>
          <w:proofErr w:type="gramEnd"/>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B61165" w:rsidRPr="00954C02" w:rsidRDefault="00B61165" w:rsidP="00B61165">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Pr="00954C02">
              <w:rPr>
                <w:rStyle w:val="Hyperlink"/>
                <w:rFonts w:ascii="Times New Roman" w:hAnsi="Times New Roman" w:cs="Times New Roman"/>
                <w:b/>
                <w:noProof/>
                <w:sz w:val="28"/>
                <w:szCs w:val="28"/>
              </w:rPr>
              <w:t>CHAPTER ONE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84" w:history="1">
            <w:r w:rsidR="00B61165" w:rsidRPr="00954C02">
              <w:rPr>
                <w:rStyle w:val="Hyperlink"/>
                <w:rFonts w:ascii="Times New Roman" w:hAnsi="Times New Roman" w:cs="Times New Roman"/>
                <w:b/>
                <w:noProof/>
                <w:sz w:val="28"/>
                <w:szCs w:val="28"/>
              </w:rPr>
              <w:t>1.0 INTRODUCTION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85" w:history="1">
            <w:r w:rsidR="00B61165" w:rsidRPr="00954C02">
              <w:rPr>
                <w:rStyle w:val="Hyperlink"/>
                <w:rFonts w:ascii="Times New Roman" w:hAnsi="Times New Roman" w:cs="Times New Roman"/>
                <w:b/>
                <w:noProof/>
                <w:sz w:val="28"/>
                <w:szCs w:val="28"/>
              </w:rPr>
              <w:t>1.1 Literature Review</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4</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86" w:history="1">
            <w:r w:rsidR="00B61165" w:rsidRPr="00954C02">
              <w:rPr>
                <w:rStyle w:val="Hyperlink"/>
                <w:rFonts w:ascii="Times New Roman" w:hAnsi="Times New Roman" w:cs="Times New Roman"/>
                <w:b/>
                <w:noProof/>
                <w:sz w:val="28"/>
                <w:szCs w:val="28"/>
              </w:rPr>
              <w:t>1.2 Aim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87" w:history="1">
            <w:r w:rsidR="00B61165" w:rsidRPr="00954C02">
              <w:rPr>
                <w:rStyle w:val="Hyperlink"/>
                <w:rFonts w:ascii="Times New Roman" w:eastAsia="Times New Roman" w:hAnsi="Times New Roman" w:cs="Times New Roman"/>
                <w:b/>
                <w:noProof/>
                <w:sz w:val="28"/>
                <w:szCs w:val="28"/>
              </w:rPr>
              <w:t>1.3 Statement of problem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88" w:history="1">
            <w:r w:rsidR="00B61165" w:rsidRPr="00954C02">
              <w:rPr>
                <w:rStyle w:val="Hyperlink"/>
                <w:rFonts w:ascii="Times New Roman" w:hAnsi="Times New Roman" w:cs="Times New Roman"/>
                <w:b/>
                <w:noProof/>
                <w:sz w:val="28"/>
                <w:szCs w:val="28"/>
              </w:rPr>
              <w:t>1.4 Objectives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9</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89" w:history="1">
            <w:r w:rsidR="00B61165" w:rsidRPr="00954C02">
              <w:rPr>
                <w:rStyle w:val="Hyperlink"/>
                <w:rFonts w:ascii="Times New Roman" w:eastAsia="Times New Roman" w:hAnsi="Times New Roman" w:cs="Times New Roman"/>
                <w:b/>
                <w:noProof/>
                <w:sz w:val="28"/>
                <w:szCs w:val="28"/>
              </w:rPr>
              <w:t>CHAPTER TWO</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0" w:history="1">
            <w:r w:rsidR="00B61165" w:rsidRPr="00954C02">
              <w:rPr>
                <w:rStyle w:val="Hyperlink"/>
                <w:rFonts w:ascii="Times New Roman" w:hAnsi="Times New Roman" w:cs="Times New Roman"/>
                <w:b/>
                <w:noProof/>
                <w:sz w:val="28"/>
                <w:szCs w:val="28"/>
              </w:rPr>
              <w:t>2.0 Materials and Methods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1" w:history="1">
            <w:r w:rsidR="00B61165" w:rsidRPr="00954C02">
              <w:rPr>
                <w:rStyle w:val="Hyperlink"/>
                <w:rFonts w:ascii="Times New Roman" w:hAnsi="Times New Roman" w:cs="Times New Roman"/>
                <w:b/>
                <w:noProof/>
                <w:sz w:val="28"/>
                <w:szCs w:val="28"/>
              </w:rPr>
              <w:t>2.1 Materials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2"/>
            <w:tabs>
              <w:tab w:val="right" w:leader="dot" w:pos="9350"/>
            </w:tabs>
            <w:rPr>
              <w:rFonts w:ascii="Times New Roman" w:hAnsi="Times New Roman" w:cs="Times New Roman"/>
              <w:noProof/>
              <w:sz w:val="28"/>
              <w:szCs w:val="28"/>
            </w:rPr>
          </w:pPr>
          <w:hyperlink w:anchor="_Toc202971492" w:history="1">
            <w:r w:rsidR="00B61165" w:rsidRPr="00954C02">
              <w:rPr>
                <w:rStyle w:val="Hyperlink"/>
                <w:rFonts w:ascii="Times New Roman" w:hAnsi="Times New Roman" w:cs="Times New Roman"/>
                <w:noProof/>
                <w:sz w:val="28"/>
                <w:szCs w:val="28"/>
              </w:rPr>
              <w:t>2.1.1 Media and Reagents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3" w:history="1">
            <w:r w:rsidR="00B61165" w:rsidRPr="00954C02">
              <w:rPr>
                <w:rStyle w:val="Hyperlink"/>
                <w:rFonts w:ascii="Times New Roman" w:hAnsi="Times New Roman" w:cs="Times New Roman"/>
                <w:b/>
                <w:noProof/>
                <w:sz w:val="28"/>
                <w:szCs w:val="28"/>
              </w:rPr>
              <w:t>2.2 Preparation of Sample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_Toc202971493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2"/>
            <w:tabs>
              <w:tab w:val="right" w:leader="dot" w:pos="9350"/>
            </w:tabs>
            <w:rPr>
              <w:rFonts w:ascii="Times New Roman" w:hAnsi="Times New Roman" w:cs="Times New Roman"/>
              <w:noProof/>
              <w:sz w:val="28"/>
              <w:szCs w:val="28"/>
            </w:rPr>
          </w:pPr>
          <w:hyperlink w:anchor="_Toc202971494" w:history="1">
            <w:r w:rsidR="00B61165" w:rsidRPr="00954C02">
              <w:rPr>
                <w:rStyle w:val="Hyperlink"/>
                <w:rFonts w:ascii="Times New Roman" w:hAnsi="Times New Roman" w:cs="Times New Roman"/>
                <w:noProof/>
                <w:sz w:val="28"/>
                <w:szCs w:val="28"/>
              </w:rPr>
              <w:t>2.2.1 Preparation and Application of Fungicide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5" w:history="1">
            <w:r w:rsidR="00B61165" w:rsidRPr="00954C02">
              <w:rPr>
                <w:rStyle w:val="Hyperlink"/>
                <w:rFonts w:ascii="Times New Roman" w:hAnsi="Times New Roman" w:cs="Times New Roman"/>
                <w:b/>
                <w:noProof/>
                <w:sz w:val="28"/>
                <w:szCs w:val="28"/>
              </w:rPr>
              <w:t>2.3 Preparation of Media</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6" w:history="1">
            <w:r w:rsidR="00B61165" w:rsidRPr="00954C02">
              <w:rPr>
                <w:rStyle w:val="Hyperlink"/>
                <w:rFonts w:ascii="Times New Roman" w:hAnsi="Times New Roman" w:cs="Times New Roman"/>
                <w:b/>
                <w:noProof/>
                <w:sz w:val="28"/>
                <w:szCs w:val="28"/>
              </w:rPr>
              <w:t>2.4 Isolation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7" w:history="1">
            <w:r w:rsidR="00B61165" w:rsidRPr="00954C02">
              <w:rPr>
                <w:rStyle w:val="Hyperlink"/>
                <w:rFonts w:ascii="Times New Roman" w:hAnsi="Times New Roman" w:cs="Times New Roman"/>
                <w:b/>
                <w:noProof/>
                <w:sz w:val="28"/>
                <w:szCs w:val="28"/>
              </w:rPr>
              <w:t>2.5 Incubation of Soil Samples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8" w:history="1">
            <w:r w:rsidR="00B61165" w:rsidRPr="00954C02">
              <w:rPr>
                <w:rStyle w:val="Hyperlink"/>
                <w:rFonts w:ascii="Times New Roman" w:hAnsi="Times New Roman" w:cs="Times New Roman"/>
                <w:b/>
                <w:noProof/>
                <w:sz w:val="28"/>
                <w:szCs w:val="28"/>
              </w:rPr>
              <w:t>2.7 Measurement of Soil pH</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13</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499" w:history="1">
            <w:r w:rsidR="00B61165" w:rsidRPr="00954C02">
              <w:rPr>
                <w:rStyle w:val="Hyperlink"/>
                <w:rFonts w:ascii="Times New Roman" w:hAnsi="Times New Roman" w:cs="Times New Roman"/>
                <w:b/>
                <w:noProof/>
                <w:sz w:val="28"/>
                <w:szCs w:val="28"/>
              </w:rPr>
              <w:t>2.8 Identification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13</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00" w:history="1">
            <w:r w:rsidR="00B61165" w:rsidRPr="00954C02">
              <w:rPr>
                <w:rStyle w:val="Hyperlink"/>
                <w:rFonts w:ascii="Times New Roman" w:eastAsia="Times New Roman" w:hAnsi="Times New Roman" w:cs="Times New Roman"/>
                <w:b/>
                <w:noProof/>
                <w:sz w:val="28"/>
                <w:szCs w:val="28"/>
              </w:rPr>
              <w:t>CHAPTER THREE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01" w:history="1">
            <w:r w:rsidR="00B61165" w:rsidRPr="00954C02">
              <w:rPr>
                <w:rStyle w:val="Hyperlink"/>
                <w:rFonts w:ascii="Times New Roman" w:eastAsia="Times New Roman" w:hAnsi="Times New Roman" w:cs="Times New Roman"/>
                <w:b/>
                <w:noProof/>
                <w:sz w:val="28"/>
                <w:szCs w:val="28"/>
              </w:rPr>
              <w:t>3.0 Results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02" w:history="1">
            <w:r w:rsidR="00B61165" w:rsidRPr="00954C02">
              <w:rPr>
                <w:rStyle w:val="Hyperlink"/>
                <w:rFonts w:ascii="Times New Roman" w:eastAsia="Times New Roman" w:hAnsi="Times New Roman" w:cs="Times New Roman"/>
                <w:b/>
                <w:noProof/>
                <w:sz w:val="28"/>
                <w:szCs w:val="28"/>
              </w:rPr>
              <w:t xml:space="preserve">3.1 </w:t>
            </w:r>
            <w:r w:rsidR="00B61165" w:rsidRPr="00144969">
              <w:rPr>
                <w:rStyle w:val="Hyperlink"/>
                <w:rFonts w:ascii="Times New Roman" w:eastAsia="Times New Roman" w:hAnsi="Times New Roman" w:cs="Times New Roman"/>
                <w:noProof/>
                <w:sz w:val="28"/>
                <w:szCs w:val="28"/>
              </w:rPr>
              <w:t>Soil pH of Treated and Control Samples</w:t>
            </w:r>
            <w:r w:rsidR="00B61165" w:rsidRPr="00144969">
              <w:rPr>
                <w:rFonts w:ascii="Times New Roman" w:hAnsi="Times New Roman" w:cs="Times New Roman"/>
                <w:noProof/>
                <w:webHidden/>
                <w:sz w:val="28"/>
                <w:szCs w:val="28"/>
              </w:rPr>
              <w:tab/>
            </w:r>
            <w:r w:rsidR="00B61165" w:rsidRPr="00144969">
              <w:rPr>
                <w:rFonts w:ascii="Times New Roman" w:hAnsi="Times New Roman" w:cs="Times New Roman"/>
                <w:noProof/>
                <w:webHidden/>
                <w:sz w:val="28"/>
                <w:szCs w:val="28"/>
              </w:rPr>
              <w:fldChar w:fldCharType="begin"/>
            </w:r>
            <w:r w:rsidR="00B61165" w:rsidRPr="00144969">
              <w:rPr>
                <w:rFonts w:ascii="Times New Roman" w:hAnsi="Times New Roman" w:cs="Times New Roman"/>
                <w:noProof/>
                <w:webHidden/>
                <w:sz w:val="28"/>
                <w:szCs w:val="28"/>
              </w:rPr>
              <w:instrText xml:space="preserve"> PAGEREF _Toc202971502 \h </w:instrText>
            </w:r>
            <w:r w:rsidR="00B61165" w:rsidRPr="00144969">
              <w:rPr>
                <w:rFonts w:ascii="Times New Roman" w:hAnsi="Times New Roman" w:cs="Times New Roman"/>
                <w:noProof/>
                <w:webHidden/>
                <w:sz w:val="28"/>
                <w:szCs w:val="28"/>
              </w:rPr>
            </w:r>
            <w:r w:rsidR="00B61165" w:rsidRPr="00144969">
              <w:rPr>
                <w:rFonts w:ascii="Times New Roman" w:hAnsi="Times New Roman" w:cs="Times New Roman"/>
                <w:noProof/>
                <w:webHidden/>
                <w:sz w:val="28"/>
                <w:szCs w:val="28"/>
              </w:rPr>
              <w:fldChar w:fldCharType="separate"/>
            </w:r>
            <w:r w:rsidR="00B61165" w:rsidRPr="00144969">
              <w:rPr>
                <w:rFonts w:ascii="Times New Roman" w:hAnsi="Times New Roman" w:cs="Times New Roman"/>
                <w:noProof/>
                <w:webHidden/>
                <w:sz w:val="28"/>
                <w:szCs w:val="28"/>
              </w:rPr>
              <w:t>14</w:t>
            </w:r>
            <w:r w:rsidR="00B61165" w:rsidRPr="00144969">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04" w:history="1">
            <w:r w:rsidR="00B61165" w:rsidRPr="00954C02">
              <w:rPr>
                <w:rStyle w:val="Hyperlink"/>
                <w:rFonts w:ascii="Times New Roman" w:eastAsia="Times New Roman" w:hAnsi="Times New Roman" w:cs="Times New Roman"/>
                <w:noProof/>
                <w:sz w:val="28"/>
                <w:szCs w:val="28"/>
              </w:rPr>
              <w:t>3.2 Fungal Colony Observation and Identification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15</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08" w:history="1">
            <w:r w:rsidR="00B61165" w:rsidRPr="00954C02">
              <w:rPr>
                <w:rStyle w:val="Hyperlink"/>
                <w:rFonts w:ascii="Times New Roman" w:hAnsi="Times New Roman" w:cs="Times New Roman"/>
                <w:b/>
                <w:bCs/>
                <w:noProof/>
                <w:sz w:val="28"/>
                <w:szCs w:val="28"/>
              </w:rPr>
              <w:t>CHAPTER FOUR</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09" w:history="1">
            <w:r w:rsidR="00B61165" w:rsidRPr="00954C02">
              <w:rPr>
                <w:rStyle w:val="Hyperlink"/>
                <w:rFonts w:ascii="Times New Roman" w:hAnsi="Times New Roman" w:cs="Times New Roman"/>
                <w:b/>
                <w:bCs/>
                <w:noProof/>
                <w:sz w:val="28"/>
                <w:szCs w:val="28"/>
              </w:rPr>
              <w:t>4.0 DISCUSSION AND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10" w:history="1">
            <w:r w:rsidR="00B61165" w:rsidRPr="00954C02">
              <w:rPr>
                <w:rStyle w:val="Hyperlink"/>
                <w:rFonts w:ascii="Times New Roman" w:hAnsi="Times New Roman" w:cs="Times New Roman"/>
                <w:b/>
                <w:bCs/>
                <w:noProof/>
                <w:sz w:val="28"/>
                <w:szCs w:val="28"/>
              </w:rPr>
              <w:t>4.1 Discussion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11" w:history="1">
            <w:r w:rsidR="00B61165" w:rsidRPr="00954C02">
              <w:rPr>
                <w:rStyle w:val="Hyperlink"/>
                <w:rFonts w:ascii="Times New Roman" w:hAnsi="Times New Roman" w:cs="Times New Roman"/>
                <w:b/>
                <w:noProof/>
                <w:sz w:val="28"/>
                <w:szCs w:val="28"/>
              </w:rPr>
              <w:t>4.1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21</w:t>
            </w:r>
            <w:r w:rsidR="00B61165" w:rsidRPr="00954C02">
              <w:rPr>
                <w:rFonts w:ascii="Times New Roman" w:hAnsi="Times New Roman" w:cs="Times New Roman"/>
                <w:noProof/>
                <w:webHidden/>
                <w:sz w:val="28"/>
                <w:szCs w:val="28"/>
              </w:rPr>
              <w:fldChar w:fldCharType="end"/>
            </w:r>
          </w:hyperlink>
        </w:p>
        <w:p w:rsidR="00B61165" w:rsidRPr="00954C02" w:rsidRDefault="00E84AE5" w:rsidP="00B61165">
          <w:pPr>
            <w:pStyle w:val="TOC1"/>
            <w:tabs>
              <w:tab w:val="right" w:leader="dot" w:pos="9350"/>
            </w:tabs>
            <w:rPr>
              <w:rFonts w:ascii="Times New Roman" w:hAnsi="Times New Roman" w:cs="Times New Roman"/>
              <w:noProof/>
              <w:sz w:val="28"/>
              <w:szCs w:val="28"/>
            </w:rPr>
          </w:pPr>
          <w:hyperlink w:anchor="_Toc202971512" w:history="1">
            <w:r w:rsidR="00B61165" w:rsidRPr="00954C02">
              <w:rPr>
                <w:rStyle w:val="Hyperlink"/>
                <w:rFonts w:ascii="Times New Roman" w:hAnsi="Times New Roman" w:cs="Times New Roman"/>
                <w:b/>
                <w:noProof/>
                <w:sz w:val="28"/>
                <w:szCs w:val="28"/>
              </w:rPr>
              <w:t>REFERENCES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23</w:t>
            </w:r>
            <w:r w:rsidR="00B61165" w:rsidRPr="00954C02">
              <w:rPr>
                <w:rFonts w:ascii="Times New Roman" w:hAnsi="Times New Roman" w:cs="Times New Roman"/>
                <w:noProof/>
                <w:webHidden/>
                <w:sz w:val="28"/>
                <w:szCs w:val="28"/>
              </w:rPr>
              <w:fldChar w:fldCharType="end"/>
            </w:r>
          </w:hyperlink>
        </w:p>
        <w:p w:rsidR="00B61165" w:rsidRDefault="00B61165" w:rsidP="00B61165">
          <w:r w:rsidRPr="00954C02">
            <w:rPr>
              <w:rFonts w:ascii="Times New Roman" w:hAnsi="Times New Roman" w:cs="Times New Roman"/>
              <w:b/>
              <w:bCs/>
              <w:noProof/>
              <w:sz w:val="28"/>
              <w:szCs w:val="28"/>
            </w:rPr>
            <w:fldChar w:fldCharType="end"/>
          </w:r>
        </w:p>
      </w:sdtContent>
    </w:sdt>
    <w:p w:rsidR="00B61165" w:rsidRDefault="00B61165" w:rsidP="00B61165">
      <w:pPr>
        <w:spacing w:line="480" w:lineRule="auto"/>
        <w:jc w:val="both"/>
        <w:rPr>
          <w:rFonts w:ascii="Times New Roman" w:hAnsi="Times New Roman" w:cs="Times New Roman"/>
          <w:b/>
          <w:sz w:val="28"/>
          <w:szCs w:val="28"/>
        </w:rPr>
      </w:pP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Default="00B61165" w:rsidP="00B61165">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14</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Pr>
          <w:rFonts w:ascii="Times New Roman" w:hAnsi="Times New Roman" w:cs="Times New Roman"/>
          <w:sz w:val="28"/>
          <w:szCs w:val="28"/>
        </w:rPr>
        <w:t>15</w:t>
      </w: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Pr="00BD60C9" w:rsidRDefault="00B61165" w:rsidP="00B61165">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rsidR="00B61165" w:rsidRPr="00BD60C9" w:rsidRDefault="00B61165" w:rsidP="00B61165">
      <w:pPr>
        <w:spacing w:line="360" w:lineRule="auto"/>
        <w:jc w:val="both"/>
        <w:rPr>
          <w:rFonts w:ascii="Times New Roman" w:hAnsi="Times New Roman" w:cs="Times New Roman"/>
          <w:i/>
          <w:iCs/>
          <w:sz w:val="28"/>
          <w:szCs w:val="28"/>
        </w:rPr>
        <w:sectPr w:rsidR="00B61165"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w:t>
      </w:r>
      <w:proofErr w:type="spellStart"/>
      <w:r w:rsidRPr="00BD60C9">
        <w:rPr>
          <w:rFonts w:ascii="Times New Roman" w:hAnsi="Times New Roman" w:cs="Times New Roman"/>
          <w:i/>
          <w:iCs/>
          <w:sz w:val="28"/>
          <w:szCs w:val="28"/>
        </w:rPr>
        <w:t>mycobiome</w:t>
      </w:r>
      <w:proofErr w:type="spellEnd"/>
      <w:r w:rsidRPr="00BD60C9">
        <w:rPr>
          <w:rFonts w:ascii="Times New Roman" w:hAnsi="Times New Roman" w:cs="Times New Roman"/>
          <w:i/>
          <w:iCs/>
          <w:sz w:val="28"/>
          <w:szCs w:val="28"/>
        </w:rPr>
        <w:t xml:space="preserv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 ranging from 4.93-5.70, generally increasing it across all treated samples. Fungal diversity and abundance were significantly affected, with suppression of key genera such as </w:t>
      </w:r>
      <w:proofErr w:type="spellStart"/>
      <w:r w:rsidRPr="00BD60C9">
        <w:rPr>
          <w:rFonts w:ascii="Times New Roman" w:hAnsi="Times New Roman" w:cs="Times New Roman"/>
          <w:i/>
          <w:iCs/>
          <w:sz w:val="28"/>
          <w:szCs w:val="28"/>
        </w:rPr>
        <w:t>Aspergillus</w:t>
      </w:r>
      <w:proofErr w:type="spellEnd"/>
      <w:r w:rsidRPr="00BD60C9">
        <w:rPr>
          <w:rFonts w:ascii="Times New Roman" w:hAnsi="Times New Roman" w:cs="Times New Roman"/>
          <w:i/>
          <w:iCs/>
          <w:sz w:val="28"/>
          <w:szCs w:val="28"/>
        </w:rPr>
        <w:t xml:space="preserve">, </w:t>
      </w:r>
      <w:proofErr w:type="spellStart"/>
      <w:r w:rsidRPr="00BD60C9">
        <w:rPr>
          <w:rFonts w:ascii="Times New Roman" w:hAnsi="Times New Roman" w:cs="Times New Roman"/>
          <w:i/>
          <w:iCs/>
          <w:sz w:val="28"/>
          <w:szCs w:val="28"/>
        </w:rPr>
        <w:t>Penicillium</w:t>
      </w:r>
      <w:proofErr w:type="spellEnd"/>
      <w:r w:rsidRPr="00BD60C9">
        <w:rPr>
          <w:rFonts w:ascii="Times New Roman" w:hAnsi="Times New Roman" w:cs="Times New Roman"/>
          <w:i/>
          <w:iCs/>
          <w:sz w:val="28"/>
          <w:szCs w:val="28"/>
        </w:rPr>
        <w:t xml:space="preserve">, and </w:t>
      </w:r>
      <w:proofErr w:type="spellStart"/>
      <w:r w:rsidRPr="00BD60C9">
        <w:rPr>
          <w:rFonts w:ascii="Times New Roman" w:hAnsi="Times New Roman" w:cs="Times New Roman"/>
          <w:i/>
          <w:iCs/>
          <w:sz w:val="28"/>
          <w:szCs w:val="28"/>
        </w:rPr>
        <w:t>Fusarium</w:t>
      </w:r>
      <w:proofErr w:type="spellEnd"/>
      <w:r w:rsidRPr="00BD60C9">
        <w:rPr>
          <w:rFonts w:ascii="Times New Roman" w:hAnsi="Times New Roman" w:cs="Times New Roman"/>
          <w:i/>
          <w:iCs/>
          <w:sz w:val="28"/>
          <w:szCs w:val="28"/>
        </w:rPr>
        <w:t xml:space="preserve">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w:t>
      </w:r>
      <w:proofErr w:type="spellStart"/>
      <w:r w:rsidRPr="00BD60C9">
        <w:rPr>
          <w:rFonts w:ascii="Times New Roman" w:hAnsi="Times New Roman" w:cs="Times New Roman"/>
          <w:i/>
          <w:iCs/>
          <w:sz w:val="28"/>
          <w:szCs w:val="28"/>
        </w:rPr>
        <w:t>biocontrol</w:t>
      </w:r>
      <w:proofErr w:type="spellEnd"/>
      <w:r w:rsidRPr="00BD60C9">
        <w:rPr>
          <w:rFonts w:ascii="Times New Roman" w:hAnsi="Times New Roman" w:cs="Times New Roman"/>
          <w:i/>
          <w:iCs/>
          <w:sz w:val="28"/>
          <w:szCs w:val="28"/>
        </w:rPr>
        <w:t xml:space="preserve"> agents, and reduced chemical input to preserve soil microbial balance and health.</w:t>
      </w:r>
    </w:p>
    <w:p w:rsidR="00B61165" w:rsidRPr="00954C02" w:rsidRDefault="00B61165" w:rsidP="00B61165">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B61165" w:rsidRPr="00954C02" w:rsidRDefault="00B61165" w:rsidP="00B61165">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Pr="00954C02">
        <w:rPr>
          <w:rFonts w:ascii="Times New Roman" w:hAnsi="Times New Roman" w:cs="Times New Roman"/>
          <w:b/>
          <w:color w:val="auto"/>
          <w:sz w:val="28"/>
          <w:szCs w:val="28"/>
        </w:rPr>
        <w:t>1.0 INTRODUCTION</w:t>
      </w:r>
      <w:bookmarkEnd w:id="2"/>
      <w:r w:rsidRPr="00954C02">
        <w:rPr>
          <w:rFonts w:ascii="Times New Roman" w:hAnsi="Times New Roman" w:cs="Times New Roman"/>
          <w:b/>
          <w:color w:val="auto"/>
          <w:sz w:val="28"/>
          <w:szCs w:val="28"/>
        </w:rPr>
        <w:tab/>
      </w:r>
    </w:p>
    <w:p w:rsidR="00B61165" w:rsidRPr="00954C02" w:rsidRDefault="00B61165" w:rsidP="00B61165">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 xml:space="preserve">soil </w:t>
      </w:r>
      <w:proofErr w:type="spellStart"/>
      <w:r w:rsidRPr="00954C02">
        <w:rPr>
          <w:rStyle w:val="Emphasis"/>
          <w:sz w:val="28"/>
          <w:szCs w:val="28"/>
        </w:rPr>
        <w:t>mycobiome</w:t>
      </w:r>
      <w:proofErr w:type="spellEnd"/>
      <w:r w:rsidRPr="00954C02">
        <w:rPr>
          <w:sz w:val="28"/>
          <w:szCs w:val="28"/>
        </w:rPr>
        <w:t>.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w:t>
      </w:r>
      <w:proofErr w:type="spellStart"/>
      <w:r w:rsidRPr="00954C02">
        <w:rPr>
          <w:sz w:val="28"/>
          <w:szCs w:val="28"/>
        </w:rPr>
        <w:t>Guo</w:t>
      </w:r>
      <w:proofErr w:type="spellEnd"/>
      <w:r w:rsidRPr="00954C02">
        <w:rPr>
          <w:sz w:val="28"/>
          <w:szCs w:val="28"/>
        </w:rPr>
        <w:t xml:space="preserve"> </w:t>
      </w:r>
      <w:r w:rsidRPr="00896E00">
        <w:rPr>
          <w:i/>
          <w:sz w:val="28"/>
          <w:szCs w:val="28"/>
        </w:rPr>
        <w:t>et al</w:t>
      </w:r>
      <w:r w:rsidRPr="00954C02">
        <w:rPr>
          <w:sz w:val="28"/>
          <w:szCs w:val="28"/>
        </w:rPr>
        <w:t>., 2020).</w:t>
      </w:r>
    </w:p>
    <w:p w:rsidR="00B61165" w:rsidRPr="00954C02" w:rsidRDefault="00B61165" w:rsidP="00B61165">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w:t>
      </w:r>
      <w:proofErr w:type="spellStart"/>
      <w:r w:rsidRPr="00954C02">
        <w:rPr>
          <w:sz w:val="28"/>
          <w:szCs w:val="28"/>
        </w:rPr>
        <w:t>Mycorrhizal</w:t>
      </w:r>
      <w:proofErr w:type="spellEnd"/>
      <w:r w:rsidRPr="00954C02">
        <w:rPr>
          <w:sz w:val="28"/>
          <w:szCs w:val="28"/>
        </w:rPr>
        <w:t xml:space="preserve"> fungi, for example, are crucial partners for most plants, aiding in nutrient uptake and stress tolerance. Studies have shown that repeated or excessive fungicide use can reduce </w:t>
      </w:r>
      <w:proofErr w:type="spellStart"/>
      <w:r w:rsidRPr="00954C02">
        <w:rPr>
          <w:sz w:val="28"/>
          <w:szCs w:val="28"/>
        </w:rPr>
        <w:t>mycorrhizal</w:t>
      </w:r>
      <w:proofErr w:type="spellEnd"/>
      <w:r w:rsidRPr="00954C02">
        <w:rPr>
          <w:sz w:val="28"/>
          <w:szCs w:val="28"/>
        </w:rPr>
        <w:t xml:space="preserve"> colonization and spore production, thereby </w:t>
      </w:r>
      <w:r w:rsidRPr="00954C02">
        <w:rPr>
          <w:sz w:val="28"/>
          <w:szCs w:val="28"/>
        </w:rPr>
        <w:lastRenderedPageBreak/>
        <w:t xml:space="preserve">impairing plant–fungal symbiosis (Li </w:t>
      </w:r>
      <w:r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or opportunistic pathogens (Qi </w:t>
      </w:r>
      <w:r w:rsidRPr="00896E00">
        <w:rPr>
          <w:i/>
          <w:sz w:val="28"/>
          <w:szCs w:val="28"/>
        </w:rPr>
        <w:t>et al</w:t>
      </w:r>
      <w:r w:rsidRPr="00954C02">
        <w:rPr>
          <w:sz w:val="28"/>
          <w:szCs w:val="28"/>
        </w:rPr>
        <w:t>., 2024).</w:t>
      </w:r>
    </w:p>
    <w:p w:rsidR="00B61165" w:rsidRPr="00954C02" w:rsidRDefault="00B61165" w:rsidP="00B61165">
      <w:pPr>
        <w:pStyle w:val="NormalWeb"/>
        <w:spacing w:line="480" w:lineRule="auto"/>
        <w:jc w:val="both"/>
        <w:rPr>
          <w:sz w:val="28"/>
          <w:szCs w:val="28"/>
        </w:rPr>
      </w:pPr>
      <w:r w:rsidRPr="00954C02">
        <w:rPr>
          <w:sz w:val="28"/>
          <w:szCs w:val="28"/>
        </w:rPr>
        <w:t xml:space="preserve">The soil </w:t>
      </w:r>
      <w:proofErr w:type="spellStart"/>
      <w:r w:rsidRPr="00954C02">
        <w:rPr>
          <w:sz w:val="28"/>
          <w:szCs w:val="28"/>
        </w:rPr>
        <w:t>mycobiome</w:t>
      </w:r>
      <w:proofErr w:type="spellEnd"/>
      <w:r w:rsidRPr="00954C02">
        <w:rPr>
          <w:sz w:val="28"/>
          <w:szCs w:val="28"/>
        </w:rPr>
        <w:t xml:space="preserv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w:t>
      </w:r>
      <w:proofErr w:type="spellStart"/>
      <w:r w:rsidRPr="00954C02">
        <w:rPr>
          <w:sz w:val="28"/>
          <w:szCs w:val="28"/>
        </w:rPr>
        <w:t>solubilization</w:t>
      </w:r>
      <w:proofErr w:type="spellEnd"/>
      <w:r w:rsidRPr="00954C02">
        <w:rPr>
          <w:sz w:val="28"/>
          <w:szCs w:val="28"/>
        </w:rPr>
        <w:t xml:space="preserve">. This chemical disturbance may also indirectly affect bacterial populations through fungal–bacterial interactions, potentially reducing overall soil microbial diversity and function (Zhang </w:t>
      </w:r>
      <w:r w:rsidRPr="00896E00">
        <w:rPr>
          <w:i/>
          <w:sz w:val="28"/>
          <w:szCs w:val="28"/>
        </w:rPr>
        <w:t>et al</w:t>
      </w:r>
      <w:r w:rsidRPr="00954C02">
        <w:rPr>
          <w:sz w:val="28"/>
          <w:szCs w:val="28"/>
        </w:rPr>
        <w:t>., 2022). Thus, while fungicides offer immediate protection for crops, their broader ecological consequences require careful evaluation.</w:t>
      </w:r>
    </w:p>
    <w:p w:rsidR="00B61165" w:rsidRPr="00954C02" w:rsidRDefault="00B61165" w:rsidP="00B61165">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 xml:space="preserve">down complex organic matter may be suppressed, leading to slower decomposition rates and reduced soil fertility over time. Some fungicides have been found to disproportionately suppress Ascomycota and </w:t>
      </w:r>
      <w:proofErr w:type="spellStart"/>
      <w:r w:rsidRPr="00954C02">
        <w:rPr>
          <w:sz w:val="28"/>
          <w:szCs w:val="28"/>
        </w:rPr>
        <w:t>Basidiomycota</w:t>
      </w:r>
      <w:proofErr w:type="spellEnd"/>
      <w:r w:rsidRPr="00954C02">
        <w:rPr>
          <w:sz w:val="28"/>
          <w:szCs w:val="28"/>
        </w:rPr>
        <w:t xml:space="preserve"> phyla, which are central to decomposition and nutrient transformation processes (Whitaker </w:t>
      </w:r>
      <w:r w:rsidRPr="00896E00">
        <w:rPr>
          <w:i/>
          <w:sz w:val="28"/>
          <w:szCs w:val="28"/>
        </w:rPr>
        <w:t>et al</w:t>
      </w:r>
      <w:r w:rsidRPr="00954C02">
        <w:rPr>
          <w:sz w:val="28"/>
          <w:szCs w:val="28"/>
        </w:rPr>
        <w:t>., 2025). Such shifts in fungal community structure may also affect carbon sequestration and greenhouse gas emissions.</w:t>
      </w:r>
    </w:p>
    <w:p w:rsidR="00B61165" w:rsidRPr="00954C02" w:rsidRDefault="00B61165" w:rsidP="00B61165">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w:t>
      </w:r>
      <w:proofErr w:type="spellStart"/>
      <w:r w:rsidRPr="00954C02">
        <w:rPr>
          <w:sz w:val="28"/>
          <w:szCs w:val="28"/>
        </w:rPr>
        <w:t>mycobiomes</w:t>
      </w:r>
      <w:proofErr w:type="spellEnd"/>
      <w:r w:rsidRPr="00954C02">
        <w:rPr>
          <w:sz w:val="28"/>
          <w:szCs w:val="28"/>
        </w:rPr>
        <w:t xml:space="preserve">.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r w:rsidRPr="00954C02">
        <w:rPr>
          <w:sz w:val="28"/>
          <w:szCs w:val="28"/>
        </w:rPr>
        <w:lastRenderedPageBreak/>
        <w:t xml:space="preserve">Monitoring and assessing soil </w:t>
      </w:r>
      <w:proofErr w:type="spellStart"/>
      <w:r w:rsidRPr="00954C02">
        <w:rPr>
          <w:sz w:val="28"/>
          <w:szCs w:val="28"/>
        </w:rPr>
        <w:t>mycobiome</w:t>
      </w:r>
      <w:proofErr w:type="spellEnd"/>
      <w:r w:rsidRPr="00954C02">
        <w:rPr>
          <w:sz w:val="28"/>
          <w:szCs w:val="28"/>
        </w:rPr>
        <w:t xml:space="preserve"> responses to fungicide exposure require modern molecular tools. High-throughput sequencing of fungal internal transcribed spacer (ITS) regions has enabled researchers to unravel complex community shifts and detect even low-abundance taxa. </w:t>
      </w:r>
      <w:proofErr w:type="spellStart"/>
      <w:r w:rsidRPr="00954C02">
        <w:rPr>
          <w:sz w:val="28"/>
          <w:szCs w:val="28"/>
        </w:rPr>
        <w:t>Metagenomics</w:t>
      </w:r>
      <w:proofErr w:type="spellEnd"/>
      <w:r w:rsidRPr="00954C02">
        <w:rPr>
          <w:sz w:val="28"/>
          <w:szCs w:val="28"/>
        </w:rPr>
        <w:t xml:space="preserve"> and </w:t>
      </w:r>
      <w:proofErr w:type="spellStart"/>
      <w:r w:rsidRPr="00954C02">
        <w:rPr>
          <w:sz w:val="28"/>
          <w:szCs w:val="28"/>
        </w:rPr>
        <w:t>transcriptomics</w:t>
      </w:r>
      <w:proofErr w:type="spellEnd"/>
      <w:r w:rsidRPr="00954C02">
        <w:rPr>
          <w:sz w:val="28"/>
          <w:szCs w:val="28"/>
        </w:rPr>
        <w:t xml:space="preserve"> further offer insight into functional changes and gene expression patterns under chemical stress (Sun </w:t>
      </w:r>
      <w:r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B61165" w:rsidRPr="00954C02" w:rsidRDefault="00B61165" w:rsidP="00B61165">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w:t>
      </w:r>
      <w:proofErr w:type="spellStart"/>
      <w:r w:rsidRPr="00954C02">
        <w:rPr>
          <w:sz w:val="28"/>
          <w:szCs w:val="28"/>
        </w:rPr>
        <w:t>mycobiome</w:t>
      </w:r>
      <w:proofErr w:type="spellEnd"/>
      <w:r w:rsidRPr="00954C02">
        <w:rPr>
          <w:sz w:val="28"/>
          <w:szCs w:val="28"/>
        </w:rPr>
        <w:t xml:space="preserv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compounds that pose minimal risks to beneficial microbes (</w:t>
      </w:r>
      <w:proofErr w:type="spellStart"/>
      <w:r w:rsidRPr="00954C02">
        <w:rPr>
          <w:sz w:val="28"/>
          <w:szCs w:val="28"/>
        </w:rPr>
        <w:t>Gao</w:t>
      </w:r>
      <w:proofErr w:type="spellEnd"/>
      <w:r w:rsidRPr="00954C02">
        <w:rPr>
          <w:sz w:val="28"/>
          <w:szCs w:val="28"/>
        </w:rPr>
        <w:t xml:space="preserve"> </w:t>
      </w:r>
      <w:r w:rsidRPr="00896E00">
        <w:rPr>
          <w:i/>
          <w:sz w:val="28"/>
          <w:szCs w:val="28"/>
        </w:rPr>
        <w:t>et al</w:t>
      </w:r>
      <w:r w:rsidRPr="00954C02">
        <w:rPr>
          <w:sz w:val="28"/>
          <w:szCs w:val="28"/>
        </w:rPr>
        <w:t xml:space="preserve">., 2020). While fungicides are indispensable tools in modern agriculture, their non-target effects on the soil </w:t>
      </w:r>
      <w:proofErr w:type="spellStart"/>
      <w:r w:rsidRPr="00954C02">
        <w:rPr>
          <w:sz w:val="28"/>
          <w:szCs w:val="28"/>
        </w:rPr>
        <w:t>mycobiome</w:t>
      </w:r>
      <w:proofErr w:type="spellEnd"/>
      <w:r w:rsidRPr="00954C02">
        <w:rPr>
          <w:sz w:val="28"/>
          <w:szCs w:val="28"/>
        </w:rPr>
        <w:t xml:space="preserv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w:t>
      </w:r>
      <w:proofErr w:type="spellStart"/>
      <w:r w:rsidRPr="00954C02">
        <w:rPr>
          <w:sz w:val="28"/>
          <w:szCs w:val="28"/>
        </w:rPr>
        <w:t>mycobiome</w:t>
      </w:r>
      <w:proofErr w:type="spellEnd"/>
      <w:r w:rsidRPr="00954C02">
        <w:rPr>
          <w:sz w:val="28"/>
          <w:szCs w:val="28"/>
        </w:rPr>
        <w:t xml:space="preserve"> interactions are essential steps toward resilient and ecologically sound food production systems.</w:t>
      </w:r>
    </w:p>
    <w:p w:rsidR="00B61165" w:rsidRPr="00954C02" w:rsidRDefault="00B61165" w:rsidP="00B61165">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w:t>
      </w:r>
      <w:proofErr w:type="spellStart"/>
      <w:r w:rsidRPr="00954C02">
        <w:rPr>
          <w:rFonts w:ascii="Times New Roman" w:eastAsia="Times New Roman" w:hAnsi="Times New Roman" w:cs="Times New Roman"/>
          <w:sz w:val="28"/>
          <w:szCs w:val="28"/>
        </w:rPr>
        <w:t>Guo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w:t>
      </w:r>
      <w:proofErr w:type="spellStart"/>
      <w:r w:rsidRPr="00954C02">
        <w:rPr>
          <w:rFonts w:ascii="Times New Roman" w:eastAsia="Times New Roman" w:hAnsi="Times New Roman" w:cs="Times New Roman"/>
          <w:sz w:val="28"/>
          <w:szCs w:val="28"/>
        </w:rPr>
        <w:t>chlorothalonil</w:t>
      </w:r>
      <w:proofErr w:type="spellEnd"/>
      <w:r w:rsidRPr="00954C02">
        <w:rPr>
          <w:rFonts w:ascii="Times New Roman" w:eastAsia="Times New Roman" w:hAnsi="Times New Roman" w:cs="Times New Roman"/>
          <w:sz w:val="28"/>
          <w:szCs w:val="28"/>
        </w:rPr>
        <w:t xml:space="preserve">,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w:t>
      </w:r>
      <w:proofErr w:type="spellStart"/>
      <w:r w:rsidRPr="00954C02">
        <w:rPr>
          <w:rFonts w:ascii="Times New Roman" w:eastAsia="Times New Roman" w:hAnsi="Times New Roman" w:cs="Times New Roman"/>
          <w:sz w:val="28"/>
          <w:szCs w:val="28"/>
        </w:rPr>
        <w:t>glucosidase</w:t>
      </w:r>
      <w:proofErr w:type="spellEnd"/>
      <w:r w:rsidRPr="00954C02">
        <w:rPr>
          <w:rFonts w:ascii="Times New Roman" w:eastAsia="Times New Roman" w:hAnsi="Times New Roman" w:cs="Times New Roman"/>
          <w:sz w:val="28"/>
          <w:szCs w:val="28"/>
        </w:rPr>
        <w:t xml:space="preserve"> and urease, were impaired, indicating a disruption in essential soil biochemical processes that support ecosystem stability.</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highlighted the detrimental effects of fungicide application on </w:t>
      </w:r>
      <w:proofErr w:type="spellStart"/>
      <w:r w:rsidRPr="00954C02">
        <w:rPr>
          <w:rFonts w:ascii="Times New Roman" w:eastAsia="Times New Roman" w:hAnsi="Times New Roman" w:cs="Times New Roman"/>
          <w:sz w:val="28"/>
          <w:szCs w:val="28"/>
        </w:rPr>
        <w:t>arbuscular</w:t>
      </w:r>
      <w:proofErr w:type="spellEnd"/>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sz w:val="28"/>
          <w:szCs w:val="28"/>
        </w:rPr>
        <w:t>mycorrhizal</w:t>
      </w:r>
      <w:proofErr w:type="spellEnd"/>
      <w:r w:rsidRPr="00954C02">
        <w:rPr>
          <w:rFonts w:ascii="Times New Roman" w:eastAsia="Times New Roman" w:hAnsi="Times New Roman" w:cs="Times New Roman"/>
          <w:sz w:val="28"/>
          <w:szCs w:val="28"/>
        </w:rPr>
        <w:t xml:space="preserve">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i/>
          <w:iCs/>
          <w:sz w:val="28"/>
          <w:szCs w:val="28"/>
        </w:rPr>
        <w:t>Basidiomycota</w:t>
      </w:r>
      <w:proofErr w:type="spellEnd"/>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w:t>
      </w:r>
      <w:proofErr w:type="spellStart"/>
      <w:r w:rsidRPr="00954C02">
        <w:rPr>
          <w:rFonts w:ascii="Times New Roman" w:eastAsia="Times New Roman" w:hAnsi="Times New Roman" w:cs="Times New Roman"/>
          <w:sz w:val="28"/>
          <w:szCs w:val="28"/>
        </w:rPr>
        <w:t>difenoconazole</w:t>
      </w:r>
      <w:proofErr w:type="spellEnd"/>
      <w:r w:rsidRPr="00954C02">
        <w:rPr>
          <w:rFonts w:ascii="Times New Roman" w:eastAsia="Times New Roman" w:hAnsi="Times New Roman" w:cs="Times New Roman"/>
          <w:sz w:val="28"/>
          <w:szCs w:val="28"/>
        </w:rPr>
        <w:t xml:space="preserv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w:t>
      </w:r>
      <w:proofErr w:type="spellStart"/>
      <w:r w:rsidRPr="00954C02">
        <w:rPr>
          <w:rFonts w:ascii="Times New Roman" w:eastAsia="Times New Roman" w:hAnsi="Times New Roman" w:cs="Times New Roman"/>
          <w:sz w:val="28"/>
          <w:szCs w:val="28"/>
        </w:rPr>
        <w:t>metagenomics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transcriptomics</w:t>
      </w:r>
      <w:proofErr w:type="spellEnd"/>
      <w:r w:rsidRPr="00954C02">
        <w:rPr>
          <w:rFonts w:ascii="Times New Roman" w:eastAsia="Times New Roman" w:hAnsi="Times New Roman" w:cs="Times New Roman"/>
          <w:sz w:val="28"/>
          <w:szCs w:val="28"/>
        </w:rPr>
        <w:t xml:space="preserve">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 xml:space="preserve">functional capacity of the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This reduction may hinder plant-soil interactions and essential ecosystem services.</w:t>
      </w:r>
    </w:p>
    <w:p w:rsidR="00B61165" w:rsidRPr="00954C02" w:rsidRDefault="00B61165" w:rsidP="00B61165">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w:t>
      </w:r>
      <w:proofErr w:type="spellStart"/>
      <w:r w:rsidRPr="00954C02">
        <w:rPr>
          <w:rFonts w:ascii="Times New Roman" w:eastAsia="Times New Roman" w:hAnsi="Times New Roman" w:cs="Times New Roman"/>
          <w:sz w:val="28"/>
          <w:szCs w:val="28"/>
        </w:rPr>
        <w:t>Gao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proofErr w:type="spellStart"/>
      <w:r w:rsidRPr="00954C02">
        <w:rPr>
          <w:rFonts w:ascii="Times New Roman" w:eastAsia="Times New Roman" w:hAnsi="Times New Roman" w:cs="Times New Roman"/>
          <w:bCs/>
          <w:sz w:val="28"/>
          <w:szCs w:val="28"/>
        </w:rPr>
        <w:t>biocontrol</w:t>
      </w:r>
      <w:proofErr w:type="spellEnd"/>
      <w:r w:rsidRPr="00954C02">
        <w:rPr>
          <w:rFonts w:ascii="Times New Roman" w:eastAsia="Times New Roman" w:hAnsi="Times New Roman" w:cs="Times New Roman"/>
          <w:bCs/>
          <w:sz w:val="28"/>
          <w:szCs w:val="28"/>
        </w:rPr>
        <w:t xml:space="preserve">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i/>
          <w:iCs/>
          <w:sz w:val="28"/>
          <w:szCs w:val="28"/>
        </w:rPr>
        <w:t>Trichoderma</w:t>
      </w:r>
      <w:proofErr w:type="spellEnd"/>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Pr="00954C02">
        <w:rPr>
          <w:rFonts w:ascii="Times New Roman" w:hAnsi="Times New Roman" w:cs="Times New Roman"/>
          <w:b/>
          <w:sz w:val="28"/>
          <w:szCs w:val="28"/>
        </w:rPr>
        <w:t xml:space="preserve"> </w:t>
      </w: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The aim of this study is to evaluate the effect of fungicide application on the diversity, composition, and functional roles of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xml:space="preserve"> in agricultural environments.</w:t>
      </w:r>
    </w:p>
    <w:p w:rsidR="00B61165" w:rsidRPr="00954C02" w:rsidRDefault="00B61165" w:rsidP="00B61165">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 Statement of problem</w:t>
      </w:r>
      <w:bookmarkEnd w:id="5"/>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 xml:space="preserve">Many conventional fungicides not only suppress pathogenic fungi but may also unintentionally alter the composition and diversity of beneficial soil fungi. The lack of sufficient data on how different fungicides affect key fungal groups, such as </w:t>
      </w:r>
      <w:proofErr w:type="spellStart"/>
      <w:r w:rsidRPr="00954C02">
        <w:rPr>
          <w:sz w:val="28"/>
          <w:szCs w:val="28"/>
        </w:rPr>
        <w:t>mycorrhizal</w:t>
      </w:r>
      <w:proofErr w:type="spellEnd"/>
      <w:r w:rsidRPr="00954C02">
        <w:rPr>
          <w:sz w:val="28"/>
          <w:szCs w:val="28"/>
        </w:rPr>
        <w:t xml:space="preserve"> and saprophytic fungi, hinders the development of sustainable management practices that protect soil microbial biodiversity.</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Default="00B61165" w:rsidP="00B61165">
      <w:pPr>
        <w:pStyle w:val="Heading1"/>
        <w:rPr>
          <w:rFonts w:ascii="Times New Roman" w:hAnsi="Times New Roman" w:cs="Times New Roman"/>
          <w:b/>
          <w:color w:val="auto"/>
          <w:sz w:val="28"/>
          <w:szCs w:val="28"/>
        </w:rPr>
      </w:pPr>
      <w:bookmarkStart w:id="6" w:name="_Toc202971488"/>
    </w:p>
    <w:p w:rsidR="00B61165" w:rsidRDefault="00B61165" w:rsidP="00B61165">
      <w:pPr>
        <w:pStyle w:val="Heading1"/>
        <w:rPr>
          <w:rFonts w:ascii="Times New Roman" w:hAnsi="Times New Roman" w:cs="Times New Roman"/>
          <w:b/>
          <w:color w:val="auto"/>
          <w:sz w:val="28"/>
          <w:szCs w:val="28"/>
        </w:rPr>
      </w:pPr>
    </w:p>
    <w:p w:rsidR="00B61165" w:rsidRDefault="00B61165" w:rsidP="00B61165">
      <w:pPr>
        <w:pStyle w:val="Heading1"/>
        <w:rPr>
          <w:rFonts w:ascii="Times New Roman" w:hAnsi="Times New Roman" w:cs="Times New Roman"/>
          <w:b/>
          <w:color w:val="auto"/>
          <w:sz w:val="28"/>
          <w:szCs w:val="28"/>
        </w:rPr>
      </w:pPr>
    </w:p>
    <w:p w:rsidR="00B61165" w:rsidRPr="00954C02" w:rsidRDefault="00B61165" w:rsidP="00B61165">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 Objectives</w:t>
      </w:r>
      <w:bookmarkEnd w:id="6"/>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B61165" w:rsidRPr="00954C02" w:rsidRDefault="00B61165" w:rsidP="00B61165">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B61165" w:rsidRPr="00954C02" w:rsidRDefault="00B61165" w:rsidP="00B61165">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B61165" w:rsidRPr="00954C02" w:rsidRDefault="00B61165" w:rsidP="00B61165">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B61165" w:rsidRPr="00954C02" w:rsidRDefault="00B61165" w:rsidP="00B61165">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B61165" w:rsidRPr="00954C02" w:rsidRDefault="00B61165" w:rsidP="00B61165">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w:t>
      </w:r>
      <w:proofErr w:type="gramStart"/>
      <w:r w:rsidRPr="00954C02">
        <w:rPr>
          <w:sz w:val="28"/>
          <w:szCs w:val="28"/>
        </w:rPr>
        <w:t>250</w:t>
      </w:r>
      <w:proofErr w:type="gramEnd"/>
      <w:r w:rsidRPr="00954C02">
        <w:rPr>
          <w:sz w:val="28"/>
          <w:szCs w:val="28"/>
        </w:rPr>
        <w:t xml:space="preserve">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pStyle w:val="Heading2"/>
        <w:rPr>
          <w:sz w:val="28"/>
          <w:szCs w:val="28"/>
        </w:rPr>
      </w:pPr>
      <w:bookmarkStart w:id="10" w:name="_Toc202971492"/>
      <w:r w:rsidRPr="00954C02">
        <w:rPr>
          <w:sz w:val="28"/>
          <w:szCs w:val="28"/>
        </w:rPr>
        <w:t>2.1.1 Media and Reagents</w:t>
      </w:r>
      <w:bookmarkEnd w:id="10"/>
    </w:p>
    <w:p w:rsidR="00B61165" w:rsidRDefault="00B61165" w:rsidP="00B61165">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w:t>
      </w:r>
      <w:proofErr w:type="spellStart"/>
      <w:r w:rsidRPr="00954C02">
        <w:rPr>
          <w:sz w:val="28"/>
          <w:szCs w:val="28"/>
        </w:rPr>
        <w:t>lactophenol</w:t>
      </w:r>
      <w:proofErr w:type="spellEnd"/>
      <w:r w:rsidRPr="00954C02">
        <w:rPr>
          <w:sz w:val="28"/>
          <w:szCs w:val="28"/>
        </w:rPr>
        <w:t xml:space="preserve">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w:t>
      </w:r>
      <w:proofErr w:type="gramStart"/>
      <w:r w:rsidRPr="00954C02">
        <w:rPr>
          <w:sz w:val="28"/>
          <w:szCs w:val="28"/>
        </w:rPr>
        <w:t>Force,</w:t>
      </w:r>
      <w:proofErr w:type="gramEnd"/>
      <w:r w:rsidRPr="00954C02">
        <w:rPr>
          <w:sz w:val="28"/>
          <w:szCs w:val="28"/>
        </w:rPr>
        <w:t xml:space="preserve"> all applied according to manufacturer’s dosage guidelines (González-Pérez </w:t>
      </w:r>
      <w:r w:rsidRPr="00896E00">
        <w:rPr>
          <w:i/>
          <w:sz w:val="28"/>
          <w:szCs w:val="28"/>
        </w:rPr>
        <w:t>et al</w:t>
      </w:r>
      <w:r w:rsidRPr="00954C02">
        <w:rPr>
          <w:sz w:val="28"/>
          <w:szCs w:val="28"/>
        </w:rPr>
        <w:t>., 2020).</w:t>
      </w:r>
      <w:bookmarkStart w:id="11" w:name="_Toc202971493"/>
    </w:p>
    <w:p w:rsidR="00B61165" w:rsidRPr="00D9455B" w:rsidRDefault="00B61165" w:rsidP="00B61165">
      <w:pPr>
        <w:pStyle w:val="NormalWeb"/>
        <w:spacing w:line="480" w:lineRule="auto"/>
        <w:jc w:val="both"/>
        <w:rPr>
          <w:sz w:val="28"/>
          <w:szCs w:val="28"/>
        </w:rPr>
      </w:pPr>
      <w:r w:rsidRPr="00954C02">
        <w:rPr>
          <w:b/>
          <w:sz w:val="28"/>
          <w:szCs w:val="28"/>
        </w:rPr>
        <w:lastRenderedPageBreak/>
        <w:t>2.2 Preparation of Sample</w:t>
      </w:r>
      <w:bookmarkEnd w:id="11"/>
    </w:p>
    <w:p w:rsidR="00B61165" w:rsidRPr="00954C02" w:rsidRDefault="00B61165" w:rsidP="00B61165">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w:t>
      </w:r>
      <w:proofErr w:type="spellStart"/>
      <w:r w:rsidRPr="00954C02">
        <w:rPr>
          <w:sz w:val="28"/>
          <w:szCs w:val="28"/>
        </w:rPr>
        <w:t>Yankari</w:t>
      </w:r>
      <w:proofErr w:type="spellEnd"/>
      <w:r w:rsidRPr="00954C02">
        <w:rPr>
          <w:sz w:val="28"/>
          <w:szCs w:val="28"/>
        </w:rPr>
        <w:t xml:space="preserve">.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B61165" w:rsidRPr="00954C02" w:rsidRDefault="00B61165" w:rsidP="00B61165">
      <w:pPr>
        <w:pStyle w:val="Heading2"/>
        <w:rPr>
          <w:sz w:val="28"/>
          <w:szCs w:val="28"/>
        </w:rPr>
      </w:pPr>
      <w:bookmarkStart w:id="12" w:name="_Toc202971494"/>
      <w:r w:rsidRPr="00954C02">
        <w:rPr>
          <w:rStyle w:val="Strong"/>
          <w:sz w:val="28"/>
          <w:szCs w:val="28"/>
        </w:rPr>
        <w:t>2.2.1 Preparation and Application of Fungicide</w:t>
      </w:r>
      <w:bookmarkEnd w:id="12"/>
    </w:p>
    <w:p w:rsidR="00B61165" w:rsidRDefault="00B61165" w:rsidP="00B61165">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w:t>
      </w:r>
      <w:proofErr w:type="spellStart"/>
      <w:r w:rsidRPr="00954C02">
        <w:rPr>
          <w:sz w:val="28"/>
          <w:szCs w:val="28"/>
        </w:rPr>
        <w:t>Yankari</w:t>
      </w:r>
      <w:proofErr w:type="spellEnd"/>
      <w:r w:rsidRPr="00954C02">
        <w:rPr>
          <w:sz w:val="28"/>
          <w:szCs w:val="28"/>
        </w:rPr>
        <w:t xml:space="preserve">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Pr="00896E00">
        <w:rPr>
          <w:i/>
          <w:sz w:val="28"/>
          <w:szCs w:val="28"/>
        </w:rPr>
        <w:t>et al</w:t>
      </w:r>
      <w:r w:rsidRPr="00954C02">
        <w:rPr>
          <w:sz w:val="28"/>
          <w:szCs w:val="28"/>
        </w:rPr>
        <w:t>., 2021).</w:t>
      </w:r>
    </w:p>
    <w:p w:rsidR="00B61165" w:rsidRDefault="00B61165" w:rsidP="00B61165">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B61165" w:rsidRPr="00954C02" w:rsidRDefault="00B61165" w:rsidP="00B61165">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w:t>
      </w:r>
      <w:proofErr w:type="gramStart"/>
      <w:r w:rsidRPr="00954C02">
        <w:rPr>
          <w:sz w:val="28"/>
          <w:szCs w:val="28"/>
        </w:rPr>
        <w:t>a soil</w:t>
      </w:r>
      <w:proofErr w:type="gramEnd"/>
      <w:r w:rsidRPr="00954C02">
        <w:rPr>
          <w:sz w:val="28"/>
          <w:szCs w:val="28"/>
        </w:rPr>
        <w:t xml:space="preserve">-water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B61165" w:rsidRPr="00954C02" w:rsidRDefault="00B61165" w:rsidP="00B61165">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Pr="00896E00">
        <w:rPr>
          <w:i/>
          <w:sz w:val="28"/>
          <w:szCs w:val="28"/>
        </w:rPr>
        <w:t>et al</w:t>
      </w:r>
      <w:r w:rsidRPr="00954C02">
        <w:rPr>
          <w:sz w:val="28"/>
          <w:szCs w:val="28"/>
        </w:rPr>
        <w:t>., 2022).</w:t>
      </w:r>
    </w:p>
    <w:p w:rsidR="00B61165" w:rsidRPr="00954C02" w:rsidRDefault="00B61165" w:rsidP="00B61165">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B61165" w:rsidRPr="00954C02" w:rsidRDefault="00B61165" w:rsidP="00B61165">
      <w:pPr>
        <w:pStyle w:val="NormalWeb"/>
        <w:spacing w:line="480" w:lineRule="auto"/>
        <w:jc w:val="both"/>
        <w:rPr>
          <w:sz w:val="28"/>
          <w:szCs w:val="28"/>
        </w:rPr>
      </w:pPr>
      <w:r w:rsidRPr="00954C02">
        <w:rPr>
          <w:sz w:val="28"/>
          <w:szCs w:val="28"/>
        </w:rPr>
        <w:t>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Pr="00896E00">
        <w:rPr>
          <w:i/>
          <w:sz w:val="28"/>
          <w:szCs w:val="28"/>
        </w:rPr>
        <w:t>et al</w:t>
      </w:r>
      <w:r w:rsidRPr="00954C02">
        <w:rPr>
          <w:sz w:val="28"/>
          <w:szCs w:val="28"/>
        </w:rPr>
        <w:t>., 2021).</w:t>
      </w:r>
    </w:p>
    <w:p w:rsidR="00B61165" w:rsidRPr="00954C02" w:rsidRDefault="00B61165" w:rsidP="00B61165">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B61165" w:rsidRPr="00D9455B" w:rsidRDefault="00B61165" w:rsidP="00B61165">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B61165" w:rsidRPr="00954C02" w:rsidRDefault="00B61165" w:rsidP="00B61165">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B61165" w:rsidRPr="00954C02" w:rsidRDefault="00B61165" w:rsidP="00B61165">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w:t>
      </w:r>
      <w:proofErr w:type="spellStart"/>
      <w:r w:rsidRPr="00954C02">
        <w:rPr>
          <w:sz w:val="28"/>
          <w:szCs w:val="28"/>
        </w:rPr>
        <w:t>lactophenol</w:t>
      </w:r>
      <w:proofErr w:type="spellEnd"/>
      <w:r w:rsidRPr="00954C02">
        <w:rPr>
          <w:sz w:val="28"/>
          <w:szCs w:val="28"/>
        </w:rPr>
        <w:t xml:space="preserve"> cotton blue stain, and fungal structures such as spores and hyphae were observed under the microscope to identify the fungi to the genus level. This allowed for comparative analysis of fungal diversity and abundance between treated and control samples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Default="00B61165" w:rsidP="00B61165">
      <w:pPr>
        <w:pStyle w:val="Heading1"/>
        <w:jc w:val="center"/>
        <w:rPr>
          <w:rFonts w:ascii="Times New Roman" w:eastAsia="Times New Roman" w:hAnsi="Times New Roman" w:cs="Times New Roman"/>
          <w:b/>
          <w:color w:val="auto"/>
          <w:sz w:val="28"/>
          <w:szCs w:val="28"/>
        </w:rPr>
      </w:pPr>
      <w:bookmarkStart w:id="17" w:name="_Toc202971500"/>
    </w:p>
    <w:p w:rsidR="00B61165" w:rsidRDefault="00B61165" w:rsidP="00B61165">
      <w:pPr>
        <w:pStyle w:val="Heading1"/>
        <w:jc w:val="center"/>
        <w:rPr>
          <w:rFonts w:ascii="Times New Roman" w:eastAsia="Times New Roman" w:hAnsi="Times New Roman" w:cs="Times New Roman"/>
          <w:b/>
          <w:color w:val="auto"/>
          <w:sz w:val="28"/>
          <w:szCs w:val="28"/>
        </w:rPr>
      </w:pPr>
    </w:p>
    <w:p w:rsidR="00B61165" w:rsidRPr="00954C02" w:rsidRDefault="00B61165" w:rsidP="00B61165">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B61165" w:rsidRPr="00954C02" w:rsidRDefault="00B61165" w:rsidP="00B61165">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B61165" w:rsidRPr="00954C02" w:rsidRDefault="00B61165" w:rsidP="00B61165">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B61165" w:rsidRPr="00954C02" w:rsidRDefault="00B61165" w:rsidP="00B61165">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firstRow="1" w:lastRow="0" w:firstColumn="1" w:lastColumn="0" w:noHBand="0" w:noVBand="1"/>
      </w:tblPr>
      <w:tblGrid>
        <w:gridCol w:w="2231"/>
        <w:gridCol w:w="2130"/>
        <w:gridCol w:w="2115"/>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Yankari</w:t>
            </w:r>
            <w:proofErr w:type="spellEnd"/>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B61165" w:rsidRPr="00FD3687" w:rsidRDefault="00B61165" w:rsidP="00B61165">
      <w:pPr>
        <w:spacing w:after="0" w:line="480" w:lineRule="auto"/>
        <w:jc w:val="both"/>
        <w:rPr>
          <w:rFonts w:ascii="Times New Roman" w:eastAsia="Times New Roman" w:hAnsi="Times New Roman" w:cs="Times New Roman"/>
          <w:sz w:val="28"/>
          <w:szCs w:val="28"/>
        </w:rPr>
      </w:pPr>
    </w:p>
    <w:p w:rsidR="00B61165" w:rsidRPr="00FD3687" w:rsidRDefault="00B61165" w:rsidP="00B61165">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B61165" w:rsidRPr="00954C02" w:rsidRDefault="00B61165" w:rsidP="00B61165">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B61165" w:rsidRPr="00954C02" w:rsidRDefault="00B61165" w:rsidP="00B61165">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firstRow="1" w:lastRow="0" w:firstColumn="1" w:lastColumn="0" w:noHBand="0" w:noVBand="1"/>
      </w:tblPr>
      <w:tblGrid>
        <w:gridCol w:w="1274"/>
        <w:gridCol w:w="1511"/>
        <w:gridCol w:w="2144"/>
        <w:gridCol w:w="2214"/>
        <w:gridCol w:w="1713"/>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25</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i/>
                <w:iCs/>
                <w:sz w:val="28"/>
                <w:szCs w:val="28"/>
              </w:rPr>
              <w:t>/</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t>Yeast = 112</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Village</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94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7</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182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20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20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Yankari</w:t>
            </w:r>
            <w:proofErr w:type="spellEnd"/>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Yeast</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t>Yeast = 16</w:t>
            </w:r>
          </w:p>
        </w:tc>
      </w:tr>
    </w:tbl>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1; Culture plates showing fungal growth of treated and untreated sample for </w:t>
      </w:r>
      <w:proofErr w:type="spellStart"/>
      <w:r>
        <w:rPr>
          <w:rFonts w:ascii="Times New Roman" w:hAnsi="Times New Roman" w:cs="Times New Roman"/>
          <w:sz w:val="28"/>
          <w:szCs w:val="28"/>
        </w:rPr>
        <w:t>Ara</w:t>
      </w:r>
      <w:proofErr w:type="spellEnd"/>
      <w:r>
        <w:rPr>
          <w:rFonts w:ascii="Times New Roman" w:hAnsi="Times New Roman" w:cs="Times New Roman"/>
          <w:sz w:val="28"/>
          <w:szCs w:val="28"/>
        </w:rPr>
        <w:t>.</w:t>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Pr="00FD3687">
        <w:rPr>
          <w:rFonts w:ascii="Times New Roman" w:hAnsi="Times New Roman" w:cs="Times New Roman"/>
          <w:sz w:val="28"/>
          <w:szCs w:val="28"/>
        </w:rPr>
        <w:t xml:space="preserve">                                                  </w:t>
      </w:r>
    </w:p>
    <w:p w:rsidR="00B61165" w:rsidRPr="00AE5D2E"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Pr>
          <w:rFonts w:ascii="Times New Roman" w:hAnsi="Times New Roman" w:cs="Times New Roman"/>
          <w:sz w:val="28"/>
          <w:szCs w:val="28"/>
        </w:rPr>
        <w:t xml:space="preserve">Figure </w:t>
      </w: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Culture plates showing fungal growth of treated and untreated sample for Village</w:t>
      </w:r>
    </w:p>
    <w:p w:rsidR="00B61165" w:rsidRPr="00FD3687" w:rsidRDefault="00B61165" w:rsidP="00B61165">
      <w:pPr>
        <w:spacing w:line="480" w:lineRule="auto"/>
        <w:jc w:val="both"/>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ab/>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noProof/>
          <w:sz w:val="28"/>
          <w:szCs w:val="28"/>
        </w:rPr>
        <w:t xml:space="preserve">  </w:t>
      </w:r>
    </w:p>
    <w:p w:rsidR="00B61165" w:rsidRPr="00FD3687" w:rsidRDefault="00B61165" w:rsidP="00B61165">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61165" w:rsidRPr="00FD3687" w:rsidRDefault="00B61165" w:rsidP="00B61165">
      <w:pPr>
        <w:pStyle w:val="Heading2"/>
        <w:rPr>
          <w:rStyle w:val="Strong"/>
          <w:bCs/>
          <w:sz w:val="28"/>
          <w:szCs w:val="28"/>
        </w:rPr>
      </w:pPr>
    </w:p>
    <w:p w:rsidR="00B61165" w:rsidRPr="00FD3687" w:rsidRDefault="00B61165" w:rsidP="00B61165">
      <w:pPr>
        <w:spacing w:line="480" w:lineRule="auto"/>
        <w:jc w:val="both"/>
        <w:rPr>
          <w:rFonts w:ascii="Times New Roman" w:hAnsi="Times New Roman" w:cs="Times New Roman"/>
          <w:b/>
          <w:sz w:val="28"/>
          <w:szCs w:val="28"/>
        </w:rPr>
      </w:pPr>
    </w:p>
    <w:p w:rsidR="00B61165" w:rsidRPr="00FD3687" w:rsidRDefault="00B61165" w:rsidP="00B61165">
      <w:pPr>
        <w:pStyle w:val="Heading2"/>
        <w:spacing w:line="480" w:lineRule="auto"/>
        <w:rPr>
          <w:rStyle w:val="Strong"/>
          <w:bCs/>
          <w:sz w:val="28"/>
          <w:szCs w:val="28"/>
        </w:rPr>
      </w:pPr>
    </w:p>
    <w:p w:rsidR="00B61165" w:rsidRPr="00FD3687" w:rsidRDefault="00B61165" w:rsidP="00B61165">
      <w:pPr>
        <w:pStyle w:val="Heading2"/>
        <w:spacing w:line="480" w:lineRule="auto"/>
        <w:jc w:val="center"/>
        <w:rPr>
          <w:rStyle w:val="Strong"/>
          <w:b/>
          <w:bCs/>
          <w:sz w:val="28"/>
          <w:szCs w:val="28"/>
        </w:rPr>
      </w:pPr>
    </w:p>
    <w:p w:rsidR="00B61165" w:rsidRDefault="00B61165" w:rsidP="00B61165">
      <w:pPr>
        <w:pStyle w:val="Heading1"/>
        <w:jc w:val="center"/>
        <w:rPr>
          <w:rStyle w:val="Strong"/>
          <w:rFonts w:ascii="Times New Roman" w:hAnsi="Times New Roman" w:cs="Times New Roman"/>
          <w:color w:val="auto"/>
          <w:sz w:val="28"/>
          <w:szCs w:val="28"/>
        </w:rPr>
      </w:pPr>
      <w:bookmarkStart w:id="23" w:name="_Toc202971508"/>
    </w:p>
    <w:p w:rsidR="00B61165" w:rsidRPr="00FD3687" w:rsidRDefault="00B61165" w:rsidP="00B61165">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B61165" w:rsidRPr="00FD3687" w:rsidRDefault="00B61165" w:rsidP="00B61165">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B61165" w:rsidRPr="00FD3687" w:rsidRDefault="00B61165" w:rsidP="00B61165">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B61165" w:rsidRPr="00FD3687" w:rsidRDefault="00B61165" w:rsidP="00B61165">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sz w:val="28"/>
          <w:szCs w:val="28"/>
        </w:rPr>
        <w:t xml:space="preserve">Zhang </w:t>
      </w:r>
      <w:r w:rsidRPr="00896E00">
        <w:rPr>
          <w:rStyle w:val="Strong"/>
          <w:sz w:val="28"/>
          <w:szCs w:val="28"/>
        </w:rPr>
        <w:t>et al</w:t>
      </w:r>
      <w:r w:rsidRPr="00FD3687">
        <w:rPr>
          <w:rStyle w:val="Strong"/>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B61165" w:rsidRPr="00FD3687" w:rsidRDefault="00B61165" w:rsidP="00B61165">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proofErr w:type="spellStart"/>
      <w:r w:rsidRPr="00FD3687">
        <w:rPr>
          <w:rStyle w:val="Emphasis"/>
          <w:sz w:val="28"/>
          <w:szCs w:val="28"/>
        </w:rPr>
        <w:t>Aspergillus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Fusarium</w:t>
      </w:r>
      <w:proofErr w:type="spellEnd"/>
      <w:r w:rsidRPr="00FD3687">
        <w:rPr>
          <w:sz w:val="28"/>
          <w:szCs w:val="28"/>
        </w:rPr>
        <w:t xml:space="preserve"> </w:t>
      </w:r>
      <w:r w:rsidRPr="00FD3687">
        <w:rPr>
          <w:sz w:val="28"/>
          <w:szCs w:val="28"/>
        </w:rPr>
        <w:lastRenderedPageBreak/>
        <w:t xml:space="preserve">compared to the control. </w:t>
      </w:r>
      <w:proofErr w:type="spellStart"/>
      <w:r w:rsidRPr="00FD3687">
        <w:rPr>
          <w:rStyle w:val="Emphasis"/>
          <w:sz w:val="28"/>
          <w:szCs w:val="28"/>
        </w:rPr>
        <w:t>Aspergillus</w:t>
      </w:r>
      <w:proofErr w:type="spellEnd"/>
      <w:r w:rsidRPr="00FD3687">
        <w:rPr>
          <w:sz w:val="28"/>
          <w:szCs w:val="28"/>
        </w:rPr>
        <w:t xml:space="preserve"> spp. dropped from 182 colonies in the control to 94 in the treated soil, </w:t>
      </w:r>
      <w:proofErr w:type="spellStart"/>
      <w:r w:rsidRPr="00FD3687">
        <w:rPr>
          <w:rStyle w:val="Emphasis"/>
          <w:sz w:val="28"/>
          <w:szCs w:val="28"/>
        </w:rPr>
        <w:t>Penicillium</w:t>
      </w:r>
      <w:proofErr w:type="spellEnd"/>
      <w:r w:rsidRPr="00FD3687">
        <w:rPr>
          <w:sz w:val="28"/>
          <w:szCs w:val="28"/>
        </w:rPr>
        <w:t xml:space="preserve"> from 20 to 4, and </w:t>
      </w:r>
      <w:proofErr w:type="spellStart"/>
      <w:r w:rsidRPr="00FD3687">
        <w:rPr>
          <w:rStyle w:val="Emphasis"/>
          <w:sz w:val="28"/>
          <w:szCs w:val="28"/>
        </w:rPr>
        <w:t>Fusarium</w:t>
      </w:r>
      <w:proofErr w:type="spellEnd"/>
      <w:r w:rsidRPr="00FD3687">
        <w:rPr>
          <w:sz w:val="28"/>
          <w:szCs w:val="28"/>
        </w:rPr>
        <w:t xml:space="preserve"> from 20 to 7. This trend is consistent with the work of </w:t>
      </w:r>
      <w:r w:rsidRPr="00FD3687">
        <w:rPr>
          <w:rStyle w:val="Strong"/>
          <w:sz w:val="28"/>
          <w:szCs w:val="28"/>
        </w:rPr>
        <w:t xml:space="preserve">Chen </w:t>
      </w:r>
      <w:r w:rsidRPr="00896E00">
        <w:rPr>
          <w:rStyle w:val="Strong"/>
          <w:sz w:val="28"/>
          <w:szCs w:val="28"/>
        </w:rPr>
        <w:t>et al</w:t>
      </w:r>
      <w:r w:rsidRPr="00FD3687">
        <w:rPr>
          <w:rStyle w:val="Strong"/>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 fig.1.</w:t>
      </w:r>
    </w:p>
    <w:p w:rsidR="00B61165" w:rsidRPr="00FD3687" w:rsidRDefault="00B61165" w:rsidP="00B61165">
      <w:pPr>
        <w:pStyle w:val="NormalWeb"/>
        <w:spacing w:line="480" w:lineRule="auto"/>
        <w:jc w:val="both"/>
        <w:rPr>
          <w:sz w:val="28"/>
          <w:szCs w:val="28"/>
        </w:rPr>
      </w:pPr>
      <w:r w:rsidRPr="00FD3687">
        <w:rPr>
          <w:sz w:val="28"/>
          <w:szCs w:val="28"/>
        </w:rPr>
        <w:t xml:space="preserve">Some fungicide-treated soils showed an unexpected increase in yeast populations. </w:t>
      </w:r>
      <w:proofErr w:type="gramStart"/>
      <w:r w:rsidRPr="00FD3687">
        <w:rPr>
          <w:sz w:val="28"/>
          <w:szCs w:val="28"/>
        </w:rPr>
        <w:t xml:space="preserve">For instance, at the </w:t>
      </w:r>
      <w:proofErr w:type="spellStart"/>
      <w:r w:rsidRPr="00FD3687">
        <w:rPr>
          <w:sz w:val="28"/>
          <w:szCs w:val="28"/>
        </w:rPr>
        <w:t>Akuo</w:t>
      </w:r>
      <w:proofErr w:type="spellEnd"/>
      <w:r w:rsidRPr="00FD3687">
        <w:rPr>
          <w:sz w:val="28"/>
          <w:szCs w:val="28"/>
        </w:rPr>
        <w:t xml:space="preserve"> location, yeast counts in the treated sample were exceptionally high (112 colonies) compared to none in the control.</w:t>
      </w:r>
      <w:proofErr w:type="gramEnd"/>
      <w:r w:rsidRPr="00FD3687">
        <w:rPr>
          <w:sz w:val="28"/>
          <w:szCs w:val="28"/>
        </w:rPr>
        <w:t xml:space="preserve"> This may indicate that fungicide application, while suppressing filamentous fungi, may create a niche for yeast proliferation. Yeasts tend to have simpler survival strategies and may be less sensitive to certain fungicides (</w:t>
      </w:r>
      <w:proofErr w:type="spellStart"/>
      <w:r w:rsidRPr="00FD3687">
        <w:rPr>
          <w:sz w:val="28"/>
          <w:szCs w:val="28"/>
        </w:rPr>
        <w:t>Guo</w:t>
      </w:r>
      <w:proofErr w:type="spellEnd"/>
      <w:r w:rsidRPr="00FD3687">
        <w:rPr>
          <w:sz w:val="28"/>
          <w:szCs w:val="28"/>
        </w:rPr>
        <w:t xml:space="preserve"> </w:t>
      </w:r>
      <w:r w:rsidRPr="00896E00">
        <w:rPr>
          <w:i/>
          <w:sz w:val="28"/>
          <w:szCs w:val="28"/>
        </w:rPr>
        <w:t>et al</w:t>
      </w:r>
      <w:r w:rsidRPr="00FD3687">
        <w:rPr>
          <w:sz w:val="28"/>
          <w:szCs w:val="28"/>
        </w:rPr>
        <w:t>., 2020). A similar pattern was seen in the ARA sample, where yeast colonies increased significantly in the treated soil (37 colonies) compared to the control where yeasts were not dominant.</w:t>
      </w:r>
    </w:p>
    <w:p w:rsidR="00B61165" w:rsidRPr="00FD3687" w:rsidRDefault="00B61165" w:rsidP="00B61165">
      <w:pPr>
        <w:pStyle w:val="NormalWeb"/>
        <w:spacing w:line="480" w:lineRule="auto"/>
        <w:jc w:val="both"/>
        <w:rPr>
          <w:sz w:val="28"/>
          <w:szCs w:val="28"/>
        </w:rPr>
      </w:pPr>
      <w:r w:rsidRPr="00FD3687">
        <w:rPr>
          <w:sz w:val="28"/>
          <w:szCs w:val="28"/>
        </w:rPr>
        <w:t xml:space="preserve">In some cases, the control soils had greater fungal complexity. For example, the ARA control sample exhibited a mix of </w:t>
      </w:r>
      <w:proofErr w:type="spellStart"/>
      <w:r w:rsidRPr="00FD3687">
        <w:rPr>
          <w:rStyle w:val="Emphasis"/>
          <w:sz w:val="28"/>
          <w:szCs w:val="28"/>
        </w:rPr>
        <w:t>Rhizopus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Aspergillus</w:t>
      </w:r>
      <w:proofErr w:type="spellEnd"/>
      <w:r w:rsidRPr="00FD3687">
        <w:rPr>
          <w:rStyle w:val="Emphasis"/>
          <w:sz w:val="28"/>
          <w:szCs w:val="28"/>
        </w:rPr>
        <w:t xml:space="preserve"> </w:t>
      </w:r>
      <w:proofErr w:type="spellStart"/>
      <w:proofErr w:type="gramStart"/>
      <w:r w:rsidRPr="00FD3687">
        <w:rPr>
          <w:rStyle w:val="Emphasis"/>
          <w:sz w:val="28"/>
          <w:szCs w:val="28"/>
        </w:rPr>
        <w:t>niger</w:t>
      </w:r>
      <w:proofErr w:type="spellEnd"/>
      <w:proofErr w:type="gramEnd"/>
      <w:r w:rsidRPr="00FD3687">
        <w:rPr>
          <w:sz w:val="28"/>
          <w:szCs w:val="28"/>
        </w:rPr>
        <w:t xml:space="preserve">, while the treated sample was dominated by </w:t>
      </w:r>
      <w:proofErr w:type="spellStart"/>
      <w:r w:rsidRPr="00FD3687">
        <w:rPr>
          <w:rStyle w:val="Emphasis"/>
          <w:sz w:val="28"/>
          <w:szCs w:val="28"/>
        </w:rPr>
        <w:t>Rhizopus</w:t>
      </w:r>
      <w:proofErr w:type="spellEnd"/>
      <w:r w:rsidRPr="00FD3687">
        <w:rPr>
          <w:sz w:val="28"/>
          <w:szCs w:val="28"/>
        </w:rPr>
        <w:t xml:space="preserve"> and </w:t>
      </w:r>
      <w:r w:rsidRPr="00FD3687">
        <w:rPr>
          <w:sz w:val="28"/>
          <w:szCs w:val="28"/>
        </w:rPr>
        <w:lastRenderedPageBreak/>
        <w:t xml:space="preserve">yeast. These findings echo the results of </w:t>
      </w:r>
      <w:r w:rsidRPr="00FD3687">
        <w:rPr>
          <w:rStyle w:val="Strong"/>
          <w:sz w:val="28"/>
          <w:szCs w:val="28"/>
        </w:rPr>
        <w:t xml:space="preserve">Wang </w:t>
      </w:r>
      <w:r w:rsidRPr="00896E00">
        <w:rPr>
          <w:rStyle w:val="Strong"/>
          <w:sz w:val="28"/>
          <w:szCs w:val="28"/>
        </w:rPr>
        <w:t>et al</w:t>
      </w:r>
      <w:r w:rsidRPr="00FD3687">
        <w:rPr>
          <w:rStyle w:val="Strong"/>
          <w:sz w:val="28"/>
          <w:szCs w:val="28"/>
        </w:rPr>
        <w:t>. (2021)</w:t>
      </w:r>
      <w:r w:rsidRPr="00FD3687">
        <w:rPr>
          <w:b/>
          <w:sz w:val="28"/>
          <w:szCs w:val="28"/>
        </w:rPr>
        <w:t>,</w:t>
      </w:r>
      <w:r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B61165" w:rsidRPr="00FD3687" w:rsidRDefault="00B61165" w:rsidP="00B61165">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w:t>
      </w:r>
      <w:proofErr w:type="spellStart"/>
      <w:r w:rsidRPr="00FD3687">
        <w:rPr>
          <w:sz w:val="28"/>
          <w:szCs w:val="28"/>
        </w:rPr>
        <w:t>Yankari</w:t>
      </w:r>
      <w:proofErr w:type="spellEnd"/>
      <w:r w:rsidRPr="00FD3687">
        <w:rPr>
          <w:sz w:val="28"/>
          <w:szCs w:val="28"/>
        </w:rPr>
        <w:t xml:space="preserve"> (4 bacterial colonies) samples. This might suggest that the suppression of fungal competitors by fungicides allows bacteria to exploit newly available ecological niches. According to </w:t>
      </w:r>
      <w:r w:rsidRPr="00FD3687">
        <w:rPr>
          <w:rStyle w:val="Strong"/>
          <w:sz w:val="28"/>
          <w:szCs w:val="28"/>
        </w:rPr>
        <w:t xml:space="preserve">Sun </w:t>
      </w:r>
      <w:r w:rsidRPr="00896E00">
        <w:rPr>
          <w:rStyle w:val="Strong"/>
          <w:sz w:val="28"/>
          <w:szCs w:val="28"/>
        </w:rPr>
        <w:t>et al</w:t>
      </w:r>
      <w:r w:rsidRPr="00FD3687">
        <w:rPr>
          <w:rStyle w:val="Strong"/>
          <w:sz w:val="28"/>
          <w:szCs w:val="28"/>
        </w:rPr>
        <w:t>. (2023)</w:t>
      </w:r>
      <w:r w:rsidRPr="00FD3687">
        <w:rPr>
          <w:b/>
          <w:sz w:val="28"/>
          <w:szCs w:val="28"/>
        </w:rPr>
        <w:t>,</w:t>
      </w:r>
      <w:r w:rsidRPr="00FD3687">
        <w:rPr>
          <w:sz w:val="28"/>
          <w:szCs w:val="28"/>
        </w:rPr>
        <w:t xml:space="preserve"> fungicide-induced shifts in microbial populations can disturb the overall soil </w:t>
      </w:r>
      <w:proofErr w:type="spellStart"/>
      <w:r w:rsidRPr="00FD3687">
        <w:rPr>
          <w:sz w:val="28"/>
          <w:szCs w:val="28"/>
        </w:rPr>
        <w:t>microbiome</w:t>
      </w:r>
      <w:proofErr w:type="spellEnd"/>
      <w:r w:rsidRPr="00FD3687">
        <w:rPr>
          <w:sz w:val="28"/>
          <w:szCs w:val="28"/>
        </w:rPr>
        <w:t>, leading to bacterial overgrowth or dominance in previously balanced ecosystems.</w:t>
      </w:r>
    </w:p>
    <w:p w:rsidR="00B61165" w:rsidRPr="00FD3687" w:rsidRDefault="00B61165" w:rsidP="00B61165">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w:t>
      </w:r>
      <w:proofErr w:type="spellStart"/>
      <w:r w:rsidRPr="00FD3687">
        <w:rPr>
          <w:sz w:val="28"/>
          <w:szCs w:val="28"/>
        </w:rPr>
        <w:t>biocontrol</w:t>
      </w:r>
      <w:proofErr w:type="spellEnd"/>
      <w:r w:rsidRPr="00FD3687">
        <w:rPr>
          <w:sz w:val="28"/>
          <w:szCs w:val="28"/>
        </w:rPr>
        <w:t xml:space="preserve"> agents or reduced fungicide application frequency, should be encouraged to minimize ecological disruption (Lin &amp; </w:t>
      </w:r>
      <w:proofErr w:type="spellStart"/>
      <w:r w:rsidRPr="00FD3687">
        <w:rPr>
          <w:sz w:val="28"/>
          <w:szCs w:val="28"/>
        </w:rPr>
        <w:t>Mideros</w:t>
      </w:r>
      <w:proofErr w:type="spellEnd"/>
      <w:r w:rsidRPr="00FD3687">
        <w:rPr>
          <w:sz w:val="28"/>
          <w:szCs w:val="28"/>
        </w:rPr>
        <w:t>, 2023).</w:t>
      </w:r>
    </w:p>
    <w:p w:rsidR="00B61165" w:rsidRPr="00FD3687" w:rsidRDefault="00B61165" w:rsidP="00B61165">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proofErr w:type="spellStart"/>
      <w:r w:rsidRPr="00FD3687">
        <w:rPr>
          <w:rStyle w:val="Emphasis"/>
          <w:rFonts w:ascii="Times New Roman" w:hAnsi="Times New Roman" w:cs="Times New Roman"/>
          <w:sz w:val="28"/>
          <w:szCs w:val="28"/>
        </w:rPr>
        <w:t>Penicillium</w:t>
      </w:r>
      <w:proofErr w:type="spellEnd"/>
      <w:r w:rsidRPr="00FD3687">
        <w:rPr>
          <w:rFonts w:ascii="Times New Roman" w:hAnsi="Times New Roman" w:cs="Times New Roman"/>
          <w:sz w:val="28"/>
          <w:szCs w:val="28"/>
        </w:rPr>
        <w:t xml:space="preserve">, </w:t>
      </w:r>
      <w:proofErr w:type="spellStart"/>
      <w:r w:rsidRPr="00FD3687">
        <w:rPr>
          <w:rStyle w:val="Emphasis"/>
          <w:rFonts w:ascii="Times New Roman" w:hAnsi="Times New Roman" w:cs="Times New Roman"/>
          <w:sz w:val="28"/>
          <w:szCs w:val="28"/>
        </w:rPr>
        <w:t>Fusarium</w:t>
      </w:r>
      <w:proofErr w:type="spellEnd"/>
      <w:r w:rsidRPr="00FD3687">
        <w:rPr>
          <w:rFonts w:ascii="Times New Roman" w:hAnsi="Times New Roman" w:cs="Times New Roman"/>
          <w:sz w:val="28"/>
          <w:szCs w:val="28"/>
        </w:rPr>
        <w:t xml:space="preserve">, and </w:t>
      </w:r>
      <w:proofErr w:type="spellStart"/>
      <w:r w:rsidRPr="00FD3687">
        <w:rPr>
          <w:rStyle w:val="Emphasis"/>
          <w:rFonts w:ascii="Times New Roman" w:hAnsi="Times New Roman" w:cs="Times New Roman"/>
          <w:sz w:val="28"/>
          <w:szCs w:val="28"/>
        </w:rPr>
        <w:t>Aspergillus</w:t>
      </w:r>
      <w:proofErr w:type="spellEnd"/>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B61165" w:rsidRPr="00FD3687" w:rsidRDefault="00B61165" w:rsidP="00B61165">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w:t>
      </w:r>
      <w:proofErr w:type="spellStart"/>
      <w:r w:rsidRPr="00FD3687">
        <w:rPr>
          <w:rFonts w:ascii="Times New Roman" w:eastAsia="Times New Roman" w:hAnsi="Times New Roman" w:cs="Times New Roman"/>
          <w:sz w:val="28"/>
          <w:szCs w:val="28"/>
        </w:rPr>
        <w:t>Heijden</w:t>
      </w:r>
      <w:proofErr w:type="spellEnd"/>
      <w:r w:rsidRPr="00FD3687">
        <w:rPr>
          <w:rFonts w:ascii="Times New Roman" w:eastAsia="Times New Roman" w:hAnsi="Times New Roman" w:cs="Times New Roman"/>
          <w:sz w:val="28"/>
          <w:szCs w:val="28"/>
        </w:rPr>
        <w:t xml:space="preserve">, M. G. A. </w:t>
      </w:r>
      <w:r>
        <w:rPr>
          <w:rFonts w:ascii="Times New Roman" w:eastAsia="Times New Roman" w:hAnsi="Times New Roman" w:cs="Times New Roman"/>
          <w:sz w:val="28"/>
          <w:szCs w:val="28"/>
        </w:rPr>
        <w:t>(2020).</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Keystone taxa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Chen, Y., Li, Y., Liu, J., Zhou, H., &amp; Wang,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Effects of fungicide application on soil fungal community and functions in wheat fields.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w:t>
      </w:r>
      <w:proofErr w:type="gramEnd"/>
      <w:r w:rsidRPr="00FD3687">
        <w:rPr>
          <w:rFonts w:ascii="Times New Roman" w:eastAsia="Times New Roman" w:hAnsi="Times New Roman" w:cs="Times New Roman"/>
          <w:sz w:val="28"/>
          <w:szCs w:val="28"/>
        </w:rPr>
        <w:t xml:space="preserve"> https://doi.org/10.1016/j.apsoil.2020.103714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Choudhary</w:t>
      </w:r>
      <w:proofErr w:type="spellEnd"/>
      <w:r w:rsidRPr="00FD3687">
        <w:rPr>
          <w:rFonts w:ascii="Times New Roman" w:eastAsia="Times New Roman" w:hAnsi="Times New Roman" w:cs="Times New Roman"/>
          <w:sz w:val="28"/>
          <w:szCs w:val="28"/>
        </w:rPr>
        <w:t xml:space="preserve">, D. K., Sharma, A., &amp; </w:t>
      </w:r>
      <w:proofErr w:type="spellStart"/>
      <w:r w:rsidRPr="00FD3687">
        <w:rPr>
          <w:rFonts w:ascii="Times New Roman" w:eastAsia="Times New Roman" w:hAnsi="Times New Roman" w:cs="Times New Roman"/>
          <w:sz w:val="28"/>
          <w:szCs w:val="28"/>
        </w:rPr>
        <w:t>Agarwal</w:t>
      </w:r>
      <w:proofErr w:type="spellEnd"/>
      <w:r w:rsidRPr="00FD3687">
        <w:rPr>
          <w:rFonts w:ascii="Times New Roman" w:eastAsia="Times New Roman" w:hAnsi="Times New Roman" w:cs="Times New Roman"/>
          <w:sz w:val="28"/>
          <w:szCs w:val="28"/>
        </w:rPr>
        <w:t xml:space="preserve">, P. (2023). </w:t>
      </w:r>
      <w:proofErr w:type="gramStart"/>
      <w:r w:rsidRPr="00FD3687">
        <w:rPr>
          <w:rFonts w:ascii="Times New Roman" w:eastAsia="Times New Roman" w:hAnsi="Times New Roman" w:cs="Times New Roman"/>
          <w:sz w:val="28"/>
          <w:szCs w:val="28"/>
        </w:rPr>
        <w:t>Microbial ecology of fungicide-contaminated soils.</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Gao</w:t>
      </w:r>
      <w:proofErr w:type="spellEnd"/>
      <w:proofErr w:type="gramEnd"/>
      <w:r w:rsidRPr="00FD3687">
        <w:rPr>
          <w:rFonts w:ascii="Times New Roman" w:eastAsia="Times New Roman" w:hAnsi="Times New Roman" w:cs="Times New Roman"/>
          <w:sz w:val="28"/>
          <w:szCs w:val="28"/>
        </w:rPr>
        <w:t xml:space="preserve">,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González-Pérez, J. A., Sánchez-González, M. D., &amp; Pérez-</w:t>
      </w:r>
      <w:proofErr w:type="spellStart"/>
      <w:r w:rsidRPr="00FD3687">
        <w:rPr>
          <w:rFonts w:ascii="Times New Roman" w:eastAsia="Times New Roman" w:hAnsi="Times New Roman" w:cs="Times New Roman"/>
          <w:sz w:val="28"/>
          <w:szCs w:val="28"/>
        </w:rPr>
        <w:t>Reynoso</w:t>
      </w:r>
      <w:proofErr w:type="spellEnd"/>
      <w:r w:rsidRPr="00FD3687">
        <w:rPr>
          <w:rFonts w:ascii="Times New Roman" w:eastAsia="Times New Roman" w:hAnsi="Times New Roman" w:cs="Times New Roman"/>
          <w:sz w:val="28"/>
          <w:szCs w:val="28"/>
        </w:rPr>
        <w:t>, C. (2020).</w:t>
      </w:r>
      <w:proofErr w:type="gramEnd"/>
      <w:r w:rsidRPr="00FD3687">
        <w:rPr>
          <w:rFonts w:ascii="Times New Roman" w:eastAsia="Times New Roman" w:hAnsi="Times New Roman" w:cs="Times New Roman"/>
          <w:sz w:val="28"/>
          <w:szCs w:val="28"/>
        </w:rPr>
        <w:t xml:space="preserve"> Impact of fungicides on non-target soil fungi: Diversity and functionality.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w:t>
      </w:r>
      <w:proofErr w:type="gramEnd"/>
      <w:r w:rsidRPr="00FD3687">
        <w:rPr>
          <w:rFonts w:ascii="Times New Roman" w:eastAsia="Times New Roman" w:hAnsi="Times New Roman" w:cs="Times New Roman"/>
          <w:sz w:val="28"/>
          <w:szCs w:val="28"/>
        </w:rPr>
        <w:t xml:space="preserve"> https://doi.org/10.1016/j.apsoil.2020.103635</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Guo</w:t>
      </w:r>
      <w:proofErr w:type="spellEnd"/>
      <w:r w:rsidRPr="00FD3687">
        <w:rPr>
          <w:rFonts w:ascii="Times New Roman" w:eastAsia="Times New Roman" w:hAnsi="Times New Roman" w:cs="Times New Roman"/>
          <w:sz w:val="28"/>
          <w:szCs w:val="28"/>
        </w:rPr>
        <w:t>, Z., Wang, Y., Yu, Z., &amp; Zhang,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fungicide </w:t>
      </w:r>
      <w:proofErr w:type="spellStart"/>
      <w:r w:rsidRPr="00FD3687">
        <w:rPr>
          <w:rFonts w:ascii="Times New Roman" w:eastAsia="Times New Roman" w:hAnsi="Times New Roman" w:cs="Times New Roman"/>
          <w:sz w:val="28"/>
          <w:szCs w:val="28"/>
        </w:rPr>
        <w:t>chlorothalonil</w:t>
      </w:r>
      <w:proofErr w:type="spellEnd"/>
      <w:r w:rsidRPr="00FD3687">
        <w:rPr>
          <w:rFonts w:ascii="Times New Roman" w:eastAsia="Times New Roman" w:hAnsi="Times New Roman" w:cs="Times New Roman"/>
          <w:sz w:val="28"/>
          <w:szCs w:val="28"/>
        </w:rPr>
        <w:t xml:space="preserve"> on soil microbial activity and fungal community composition.</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w:t>
      </w:r>
      <w:proofErr w:type="gramEnd"/>
      <w:r w:rsidRPr="00FD3687">
        <w:rPr>
          <w:rFonts w:ascii="Times New Roman" w:eastAsia="Times New Roman" w:hAnsi="Times New Roman" w:cs="Times New Roman"/>
          <w:sz w:val="28"/>
          <w:szCs w:val="28"/>
        </w:rPr>
        <w:t xml:space="preserve"> https://doi.org/10.1016/j.envpol.2019.113697</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V. N., &amp; Esposito, E.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Biodegradation of fungicides in soil and their effect on microbial community structure.</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w:t>
      </w:r>
      <w:proofErr w:type="gramEnd"/>
      <w:r w:rsidRPr="00FD3687">
        <w:rPr>
          <w:rFonts w:ascii="Times New Roman" w:eastAsia="Times New Roman" w:hAnsi="Times New Roman" w:cs="Times New Roman"/>
          <w:sz w:val="28"/>
          <w:szCs w:val="28"/>
        </w:rPr>
        <w:t xml:space="preserve"> https://doi.org/10.1016/j.soilbio.2020.107762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 T., Huang, X., Chen, J., &amp; Wu, W.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Negative effects of fungicides on </w:t>
      </w:r>
      <w:proofErr w:type="spellStart"/>
      <w:r w:rsidRPr="00FD3687">
        <w:rPr>
          <w:rFonts w:ascii="Times New Roman" w:eastAsia="Times New Roman" w:hAnsi="Times New Roman" w:cs="Times New Roman"/>
          <w:sz w:val="28"/>
          <w:szCs w:val="28"/>
        </w:rPr>
        <w:t>arbuscular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mycorrhizal</w:t>
      </w:r>
      <w:proofErr w:type="spellEnd"/>
      <w:r w:rsidRPr="00FD3687">
        <w:rPr>
          <w:rFonts w:ascii="Times New Roman" w:eastAsia="Times New Roman" w:hAnsi="Times New Roman" w:cs="Times New Roman"/>
          <w:sz w:val="28"/>
          <w:szCs w:val="28"/>
        </w:rPr>
        <w:t xml:space="preserve"> fungi in agricultural soils.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w:t>
      </w:r>
      <w:proofErr w:type="gramEnd"/>
      <w:r w:rsidRPr="00FD3687">
        <w:rPr>
          <w:rFonts w:ascii="Times New Roman" w:eastAsia="Times New Roman" w:hAnsi="Times New Roman" w:cs="Times New Roman"/>
          <w:sz w:val="28"/>
          <w:szCs w:val="28"/>
        </w:rPr>
        <w:t xml:space="preserve"> https://doi.org/10.1016/j.scitotenv.2019.135862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S. X. (2023).</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w:t>
      </w:r>
      <w:proofErr w:type="gram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Liu, H., Wang, X., Zhang, M., &amp; Zhang, J. (2021).</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Comparative effects of contact and systemic fungicides on soil microbial communities and activities.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208, 111484.</w:t>
      </w:r>
      <w:proofErr w:type="gramEnd"/>
      <w:r w:rsidRPr="00FD3687">
        <w:rPr>
          <w:rFonts w:ascii="Times New Roman" w:eastAsia="Times New Roman" w:hAnsi="Times New Roman" w:cs="Times New Roman"/>
          <w:sz w:val="28"/>
          <w:szCs w:val="28"/>
        </w:rPr>
        <w:t xml:space="preserve"> </w:t>
      </w:r>
      <w:hyperlink r:id="rId19" w:history="1">
        <w:r w:rsidRPr="00FD3687">
          <w:rPr>
            <w:rStyle w:val="Hyperlink"/>
            <w:rFonts w:ascii="Times New Roman" w:eastAsia="Times New Roman" w:hAnsi="Times New Roman" w:cs="Times New Roman"/>
            <w:sz w:val="28"/>
            <w:szCs w:val="28"/>
          </w:rPr>
          <w:t>https://doi.org/10.1016/j.ecoenv.2020.111484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Qi, Z., </w:t>
      </w:r>
      <w:proofErr w:type="spellStart"/>
      <w:r w:rsidRPr="00FD3687">
        <w:rPr>
          <w:rFonts w:ascii="Times New Roman" w:eastAsia="Times New Roman" w:hAnsi="Times New Roman" w:cs="Times New Roman"/>
          <w:sz w:val="28"/>
          <w:szCs w:val="28"/>
        </w:rPr>
        <w:t>Tian</w:t>
      </w:r>
      <w:proofErr w:type="spellEnd"/>
      <w:r w:rsidRPr="00FD3687">
        <w:rPr>
          <w:rFonts w:ascii="Times New Roman" w:eastAsia="Times New Roman" w:hAnsi="Times New Roman" w:cs="Times New Roman"/>
          <w:sz w:val="28"/>
          <w:szCs w:val="28"/>
        </w:rPr>
        <w:t>, L., Zhang, H., Zhou, X., Lei, Y., &amp; Tang, F. (2024).</w:t>
      </w:r>
      <w:proofErr w:type="gram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xml:space="preserve"> mediates the interaction between environmental factors and </w:t>
      </w:r>
      <w:proofErr w:type="spellStart"/>
      <w:r w:rsidRPr="00FD3687">
        <w:rPr>
          <w:rFonts w:ascii="Times New Roman" w:eastAsia="Times New Roman" w:hAnsi="Times New Roman" w:cs="Times New Roman"/>
          <w:sz w:val="28"/>
          <w:szCs w:val="28"/>
        </w:rPr>
        <w:t>mycotoxin</w:t>
      </w:r>
      <w:proofErr w:type="spellEnd"/>
      <w:r w:rsidRPr="00FD3687">
        <w:rPr>
          <w:rFonts w:ascii="Times New Roman" w:eastAsia="Times New Roman" w:hAnsi="Times New Roman" w:cs="Times New Roman"/>
          <w:sz w:val="28"/>
          <w:szCs w:val="28"/>
        </w:rPr>
        <w:t xml:space="preserve"> contamination in wheat grains. </w:t>
      </w:r>
      <w:r w:rsidRPr="00FD3687">
        <w:rPr>
          <w:rFonts w:ascii="Times New Roman" w:eastAsia="Times New Roman" w:hAnsi="Times New Roman" w:cs="Times New Roman"/>
          <w:i/>
          <w:iCs/>
          <w:sz w:val="28"/>
          <w:szCs w:val="28"/>
        </w:rPr>
        <w:t xml:space="preserve">Science of </w:t>
      </w:r>
      <w:proofErr w:type="gramStart"/>
      <w:r w:rsidRPr="00FD3687">
        <w:rPr>
          <w:rFonts w:ascii="Times New Roman" w:eastAsia="Times New Roman" w:hAnsi="Times New Roman" w:cs="Times New Roman"/>
          <w:i/>
          <w:iCs/>
          <w:sz w:val="28"/>
          <w:szCs w:val="28"/>
        </w:rPr>
        <w:t>The</w:t>
      </w:r>
      <w:proofErr w:type="gramEnd"/>
      <w:r w:rsidRPr="00FD3687">
        <w:rPr>
          <w:rFonts w:ascii="Times New Roman" w:eastAsia="Times New Roman" w:hAnsi="Times New Roman" w:cs="Times New Roman"/>
          <w:i/>
          <w:iCs/>
          <w:sz w:val="28"/>
          <w:szCs w:val="28"/>
        </w:rPr>
        <w:t xml:space="preserv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M. (2023).</w:t>
      </w:r>
      <w:proofErr w:type="gramEnd"/>
      <w:r w:rsidRPr="00FD3687">
        <w:rPr>
          <w:rFonts w:ascii="Times New Roman" w:eastAsia="Times New Roman" w:hAnsi="Times New Roman" w:cs="Times New Roman"/>
          <w:sz w:val="28"/>
          <w:szCs w:val="28"/>
        </w:rPr>
        <w:t xml:space="preserve"> </w:t>
      </w:r>
      <w:proofErr w:type="spellStart"/>
      <w:proofErr w:type="gramStart"/>
      <w:r w:rsidRPr="00FD3687">
        <w:rPr>
          <w:rFonts w:ascii="Times New Roman" w:eastAsia="Times New Roman" w:hAnsi="Times New Roman" w:cs="Times New Roman"/>
          <w:sz w:val="28"/>
          <w:szCs w:val="28"/>
        </w:rPr>
        <w:t>Metagenomic</w:t>
      </w:r>
      <w:proofErr w:type="spellEnd"/>
      <w:r w:rsidRPr="00FD3687">
        <w:rPr>
          <w:rFonts w:ascii="Times New Roman" w:eastAsia="Times New Roman" w:hAnsi="Times New Roman" w:cs="Times New Roman"/>
          <w:sz w:val="28"/>
          <w:szCs w:val="28"/>
        </w:rPr>
        <w:t xml:space="preserve"> insight into the impact of fungicide residues on soil microbial functionality.</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w:t>
      </w:r>
      <w:proofErr w:type="gramEnd"/>
      <w:r w:rsidRPr="00FD3687">
        <w:rPr>
          <w:rFonts w:ascii="Times New Roman" w:eastAsia="Times New Roman" w:hAnsi="Times New Roman" w:cs="Times New Roman"/>
          <w:sz w:val="28"/>
          <w:szCs w:val="28"/>
        </w:rPr>
        <w:t xml:space="preserve"> https://doi.org/10.3389/fmicb.2023.1178902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Y. (2021).</w:t>
      </w:r>
      <w:proofErr w:type="gramEnd"/>
      <w:r w:rsidRPr="00FD3687">
        <w:rPr>
          <w:rFonts w:ascii="Times New Roman" w:eastAsia="Times New Roman" w:hAnsi="Times New Roman" w:cs="Times New Roman"/>
          <w:sz w:val="28"/>
          <w:szCs w:val="28"/>
        </w:rPr>
        <w:t xml:space="preserve"> Influence of fungicide application on fungal diversity in paddy soils. </w:t>
      </w:r>
      <w:proofErr w:type="gramStart"/>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w:t>
      </w:r>
      <w:proofErr w:type="gramEnd"/>
      <w:r w:rsidRPr="00FD3687">
        <w:rPr>
          <w:rFonts w:ascii="Times New Roman" w:eastAsia="Times New Roman" w:hAnsi="Times New Roman" w:cs="Times New Roman"/>
          <w:sz w:val="28"/>
          <w:szCs w:val="28"/>
        </w:rPr>
        <w:t xml:space="preserve"> https://doi.org/10.1016/j.agee.2021.107576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Whitaker, B. K., </w:t>
      </w:r>
      <w:proofErr w:type="spellStart"/>
      <w:r w:rsidRPr="00FD3687">
        <w:rPr>
          <w:rFonts w:ascii="Times New Roman" w:eastAsia="Times New Roman" w:hAnsi="Times New Roman" w:cs="Times New Roman"/>
          <w:sz w:val="28"/>
          <w:szCs w:val="28"/>
        </w:rPr>
        <w:t>Opoku</w:t>
      </w:r>
      <w:proofErr w:type="spellEnd"/>
      <w:r w:rsidRPr="00FD3687">
        <w:rPr>
          <w:rFonts w:ascii="Times New Roman" w:eastAsia="Times New Roman" w:hAnsi="Times New Roman" w:cs="Times New Roman"/>
          <w:sz w:val="28"/>
          <w:szCs w:val="28"/>
        </w:rPr>
        <w:t xml:space="preserve">,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w:t>
      </w:r>
      <w:proofErr w:type="gramEnd"/>
      <w:r w:rsidRPr="00FD3687">
        <w:rPr>
          <w:rFonts w:ascii="Times New Roman" w:eastAsia="Times New Roman" w:hAnsi="Times New Roman" w:cs="Times New Roman"/>
          <w:sz w:val="28"/>
          <w:szCs w:val="28"/>
        </w:rPr>
        <w:t xml:space="preserve"> Foliar Fungicide Application Alters the </w:t>
      </w:r>
      <w:proofErr w:type="spellStart"/>
      <w:r w:rsidRPr="00FD3687">
        <w:rPr>
          <w:rFonts w:ascii="Times New Roman" w:eastAsia="Times New Roman" w:hAnsi="Times New Roman" w:cs="Times New Roman"/>
          <w:sz w:val="28"/>
          <w:szCs w:val="28"/>
        </w:rPr>
        <w:t>Culturable</w:t>
      </w:r>
      <w:proofErr w:type="spellEnd"/>
      <w:r w:rsidRPr="00FD3687">
        <w:rPr>
          <w:rFonts w:ascii="Times New Roman" w:eastAsia="Times New Roman" w:hAnsi="Times New Roman" w:cs="Times New Roman"/>
          <w:sz w:val="28"/>
          <w:szCs w:val="28"/>
        </w:rPr>
        <w:t xml:space="preserve"> Foliar Fungal </w:t>
      </w:r>
      <w:proofErr w:type="spellStart"/>
      <w:r w:rsidRPr="00FD3687">
        <w:rPr>
          <w:rFonts w:ascii="Times New Roman" w:eastAsia="Times New Roman" w:hAnsi="Times New Roman" w:cs="Times New Roman"/>
          <w:sz w:val="28"/>
          <w:szCs w:val="28"/>
        </w:rPr>
        <w:t>Endophyte</w:t>
      </w:r>
      <w:proofErr w:type="spellEnd"/>
      <w:r w:rsidRPr="00FD3687">
        <w:rPr>
          <w:rFonts w:ascii="Times New Roman" w:eastAsia="Times New Roman" w:hAnsi="Times New Roman" w:cs="Times New Roman"/>
          <w:sz w:val="28"/>
          <w:szCs w:val="28"/>
        </w:rPr>
        <w:t xml:space="preserv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proofErr w:type="gramStart"/>
      <w:r w:rsidRPr="00FD3687">
        <w:rPr>
          <w:rFonts w:ascii="Times New Roman" w:eastAsia="Times New Roman" w:hAnsi="Times New Roman" w:cs="Times New Roman"/>
          <w:sz w:val="28"/>
          <w:szCs w:val="28"/>
        </w:rPr>
        <w:t>ja</w:t>
      </w:r>
      <w:proofErr w:type="spellEnd"/>
      <w:proofErr w:type="gramEnd"/>
      <w:r w:rsidRPr="00FD3687">
        <w:rPr>
          <w:rFonts w:ascii="Times New Roman" w:eastAsia="Times New Roman" w:hAnsi="Times New Roman" w:cs="Times New Roman"/>
          <w:sz w:val="28"/>
          <w:szCs w:val="28"/>
        </w:rPr>
        <w:t>).</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Wu, S., Liu, J., </w:t>
      </w:r>
      <w:proofErr w:type="spellStart"/>
      <w:r w:rsidRPr="00FD3687">
        <w:rPr>
          <w:rFonts w:ascii="Times New Roman" w:eastAsia="Times New Roman" w:hAnsi="Times New Roman" w:cs="Times New Roman"/>
          <w:sz w:val="28"/>
          <w:szCs w:val="28"/>
        </w:rPr>
        <w:t>Peng</w:t>
      </w:r>
      <w:proofErr w:type="spellEnd"/>
      <w:r w:rsidRPr="00FD3687">
        <w:rPr>
          <w:rFonts w:ascii="Times New Roman" w:eastAsia="Times New Roman" w:hAnsi="Times New Roman" w:cs="Times New Roman"/>
          <w:sz w:val="28"/>
          <w:szCs w:val="28"/>
        </w:rPr>
        <w:t>, X., &amp; Chen, W. (2021).</w:t>
      </w:r>
      <w:proofErr w:type="gramEnd"/>
      <w:r w:rsidRPr="00FD3687">
        <w:rPr>
          <w:rFonts w:ascii="Times New Roman" w:eastAsia="Times New Roman" w:hAnsi="Times New Roman" w:cs="Times New Roman"/>
          <w:sz w:val="28"/>
          <w:szCs w:val="28"/>
        </w:rPr>
        <w:t xml:space="preserve">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w:t>
      </w:r>
      <w:proofErr w:type="gramEnd"/>
      <w:r w:rsidRPr="00FD3687">
        <w:rPr>
          <w:rFonts w:ascii="Times New Roman" w:eastAsia="Times New Roman" w:hAnsi="Times New Roman" w:cs="Times New Roman"/>
          <w:sz w:val="28"/>
          <w:szCs w:val="28"/>
        </w:rPr>
        <w:t xml:space="preserve"> https://doi.org/10.3389/fmicb.2021.678543</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Zhang, D., Zhao, J., Zhou, Y., &amp; Sun, Q. (2022).</w:t>
      </w:r>
      <w:proofErr w:type="gramEnd"/>
      <w:r w:rsidRPr="00FD3687">
        <w:rPr>
          <w:rFonts w:ascii="Times New Roman" w:eastAsia="Times New Roman" w:hAnsi="Times New Roman" w:cs="Times New Roman"/>
          <w:sz w:val="28"/>
          <w:szCs w:val="28"/>
        </w:rPr>
        <w:t xml:space="preserve"> Long-term fungicide exposure affects soil microbial community composition and nutrient cycling.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164, 108464.</w:t>
      </w:r>
      <w:proofErr w:type="gramEnd"/>
      <w:r w:rsidRPr="00FD3687">
        <w:rPr>
          <w:rFonts w:ascii="Times New Roman" w:eastAsia="Times New Roman" w:hAnsi="Times New Roman" w:cs="Times New Roman"/>
          <w:sz w:val="28"/>
          <w:szCs w:val="28"/>
        </w:rPr>
        <w:t xml:space="preserve"> </w:t>
      </w:r>
      <w:hyperlink r:id="rId20" w:history="1">
        <w:r w:rsidRPr="00FD3687">
          <w:rPr>
            <w:rStyle w:val="Hyperlink"/>
            <w:rFonts w:ascii="Times New Roman" w:eastAsia="Times New Roman" w:hAnsi="Times New Roman" w:cs="Times New Roman"/>
            <w:sz w:val="28"/>
            <w:szCs w:val="28"/>
          </w:rPr>
          <w:t>https://doi.org/10.1016/j.soilbio.2021.108464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Zhao, X., Zhang, Q., </w:t>
      </w:r>
      <w:proofErr w:type="spellStart"/>
      <w:r w:rsidRPr="00FD3687">
        <w:rPr>
          <w:rFonts w:ascii="Times New Roman" w:eastAsia="Times New Roman" w:hAnsi="Times New Roman" w:cs="Times New Roman"/>
          <w:sz w:val="28"/>
          <w:szCs w:val="28"/>
        </w:rPr>
        <w:t>Jia</w:t>
      </w:r>
      <w:proofErr w:type="spellEnd"/>
      <w:r w:rsidRPr="00FD3687">
        <w:rPr>
          <w:rFonts w:ascii="Times New Roman" w:eastAsia="Times New Roman" w:hAnsi="Times New Roman" w:cs="Times New Roman"/>
          <w:sz w:val="28"/>
          <w:szCs w:val="28"/>
        </w:rPr>
        <w:t>, Y., &amp; Chen, Q. (2022).</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Effects of media components on fungal morphology and sporulation.</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B61165" w:rsidRPr="0063524B"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B61165" w:rsidRPr="0063524B" w:rsidRDefault="00B61165" w:rsidP="00B61165">
      <w:pPr>
        <w:spacing w:line="480" w:lineRule="auto"/>
        <w:jc w:val="both"/>
        <w:rPr>
          <w:rFonts w:ascii="Times New Roman" w:hAnsi="Times New Roman" w:cs="Times New Roman"/>
          <w:sz w:val="28"/>
          <w:szCs w:val="28"/>
        </w:rPr>
      </w:pPr>
    </w:p>
    <w:p w:rsidR="00516046" w:rsidRDefault="00516046"/>
    <w:sectPr w:rsidR="00516046"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AE5" w:rsidRDefault="00E84AE5">
      <w:pPr>
        <w:spacing w:after="0" w:line="240" w:lineRule="auto"/>
      </w:pPr>
      <w:r>
        <w:separator/>
      </w:r>
    </w:p>
  </w:endnote>
  <w:endnote w:type="continuationSeparator" w:id="0">
    <w:p w:rsidR="00E84AE5" w:rsidRDefault="00E84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70350"/>
      <w:docPartObj>
        <w:docPartGallery w:val="Page Numbers (Bottom of Page)"/>
        <w:docPartUnique/>
      </w:docPartObj>
    </w:sdtPr>
    <w:sdtEndPr>
      <w:rPr>
        <w:noProof/>
      </w:rPr>
    </w:sdtEndPr>
    <w:sdtContent>
      <w:p w:rsidR="00FD3687" w:rsidRDefault="00B61165">
        <w:pPr>
          <w:pStyle w:val="Footer"/>
          <w:jc w:val="center"/>
        </w:pPr>
        <w:r>
          <w:fldChar w:fldCharType="begin"/>
        </w:r>
        <w:r>
          <w:instrText xml:space="preserve"> PAGE   \* MERGEFORMAT </w:instrText>
        </w:r>
        <w:r>
          <w:fldChar w:fldCharType="separate"/>
        </w:r>
        <w:r w:rsidR="007E6333">
          <w:rPr>
            <w:noProof/>
          </w:rPr>
          <w:t>iv</w:t>
        </w:r>
        <w:r>
          <w:rPr>
            <w:noProof/>
          </w:rPr>
          <w:fldChar w:fldCharType="end"/>
        </w:r>
      </w:p>
    </w:sdtContent>
  </w:sdt>
  <w:p w:rsidR="00FD3687" w:rsidRDefault="00E84A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AE5" w:rsidRDefault="00E84AE5">
      <w:pPr>
        <w:spacing w:after="0" w:line="240" w:lineRule="auto"/>
      </w:pPr>
      <w:r>
        <w:separator/>
      </w:r>
    </w:p>
  </w:footnote>
  <w:footnote w:type="continuationSeparator" w:id="0">
    <w:p w:rsidR="00E84AE5" w:rsidRDefault="00E84A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65"/>
    <w:rsid w:val="00516046"/>
    <w:rsid w:val="007E6333"/>
    <w:rsid w:val="00B61165"/>
    <w:rsid w:val="00D12770"/>
    <w:rsid w:val="00E84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4958</Words>
  <Characters>28261</Characters>
  <Application>Microsoft Office Word</Application>
  <DocSecurity>0</DocSecurity>
  <Lines>235</Lines>
  <Paragraphs>66</Paragraphs>
  <ScaleCrop>false</ScaleCrop>
  <Company>Microsoft</Company>
  <LinksUpToDate>false</LinksUpToDate>
  <CharactersWithSpaces>33153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3</cp:revision>
  <dcterms:created xsi:type="dcterms:W3CDTF">2025-07-11T10:19:00Z</dcterms:created>
  <dcterms:modified xsi:type="dcterms:W3CDTF">2025-07-11T10:22:00Z</dcterms:modified>
</cp:coreProperties>
</file>