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402" w:rsidRPr="00AB18B0" w:rsidRDefault="00FB4402" w:rsidP="00FB4402">
      <w:pPr>
        <w:spacing w:after="0" w:line="360" w:lineRule="auto"/>
        <w:jc w:val="center"/>
        <w:outlineLvl w:val="2"/>
        <w:rPr>
          <w:rFonts w:ascii="Arial Rounded MT Bold" w:eastAsia="Times New Roman" w:hAnsi="Arial Rounded MT Bold" w:cs="Times New Roman"/>
          <w:b/>
          <w:bCs/>
          <w:kern w:val="0"/>
          <w:sz w:val="32"/>
          <w:szCs w:val="32"/>
        </w:rPr>
      </w:pPr>
      <w:r w:rsidRPr="00AB18B0">
        <w:rPr>
          <w:rFonts w:ascii="Arial Rounded MT Bold" w:eastAsia="Times New Roman" w:hAnsi="Arial Rounded MT Bold" w:cs="Times New Roman"/>
          <w:b/>
          <w:bCs/>
          <w:kern w:val="0"/>
          <w:sz w:val="32"/>
          <w:szCs w:val="32"/>
        </w:rPr>
        <w:t>EFFECT OF BANK LIQUIDITY ON BANK PROFITABILITY AND PERFORMANCE IN NIGERIA</w:t>
      </w:r>
    </w:p>
    <w:p w:rsidR="00FB4402" w:rsidRPr="00AB18B0" w:rsidRDefault="00FB4402" w:rsidP="00FB4402">
      <w:pPr>
        <w:spacing w:after="0" w:line="360" w:lineRule="auto"/>
        <w:jc w:val="center"/>
        <w:outlineLvl w:val="2"/>
        <w:rPr>
          <w:rFonts w:ascii="Arial Rounded MT Bold" w:eastAsia="Times New Roman" w:hAnsi="Arial Rounded MT Bold" w:cs="Times New Roman"/>
          <w:b/>
          <w:bCs/>
          <w:kern w:val="0"/>
          <w:sz w:val="28"/>
          <w:szCs w:val="28"/>
        </w:rPr>
      </w:pPr>
      <w:r w:rsidRPr="00AB18B0">
        <w:rPr>
          <w:rFonts w:ascii="Arial Rounded MT Bold" w:eastAsia="Times New Roman" w:hAnsi="Arial Rounded MT Bold" w:cs="Times New Roman"/>
          <w:b/>
          <w:bCs/>
          <w:kern w:val="0"/>
          <w:sz w:val="28"/>
          <w:szCs w:val="28"/>
        </w:rPr>
        <w:t>(A case study of first bank PLC)</w:t>
      </w:r>
    </w:p>
    <w:p w:rsidR="00FB4402" w:rsidRDefault="00FB4402" w:rsidP="00FB4402">
      <w:pPr>
        <w:autoSpaceDE w:val="0"/>
        <w:autoSpaceDN w:val="0"/>
        <w:adjustRightInd w:val="0"/>
        <w:spacing w:after="0"/>
        <w:rPr>
          <w:rFonts w:ascii="Times New Roman" w:hAnsi="Times New Roman" w:cs="Times New Roman"/>
          <w:b/>
        </w:rPr>
      </w:pPr>
    </w:p>
    <w:p w:rsidR="00FB4402" w:rsidRDefault="00FB4402" w:rsidP="00FB4402">
      <w:pPr>
        <w:autoSpaceDE w:val="0"/>
        <w:autoSpaceDN w:val="0"/>
        <w:adjustRightInd w:val="0"/>
        <w:spacing w:after="0"/>
        <w:rPr>
          <w:rFonts w:ascii="Times New Roman" w:hAnsi="Times New Roman" w:cs="Times New Roman"/>
          <w:b/>
        </w:rPr>
      </w:pPr>
    </w:p>
    <w:p w:rsidR="00FB4402" w:rsidRPr="00A64E2E" w:rsidRDefault="00FB4402" w:rsidP="00FB4402">
      <w:pPr>
        <w:autoSpaceDE w:val="0"/>
        <w:autoSpaceDN w:val="0"/>
        <w:adjustRightInd w:val="0"/>
        <w:spacing w:after="0"/>
        <w:rPr>
          <w:rFonts w:ascii="Times New Roman" w:hAnsi="Times New Roman" w:cs="Times New Roman"/>
          <w:b/>
        </w:rPr>
      </w:pPr>
    </w:p>
    <w:p w:rsidR="00CB5E3F" w:rsidRPr="00A64E2E" w:rsidRDefault="00CB5E3F" w:rsidP="00CB5E3F">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E6014D" w:rsidRPr="00E6014D" w:rsidRDefault="00E6014D" w:rsidP="00E6014D">
      <w:pPr>
        <w:autoSpaceDE w:val="0"/>
        <w:autoSpaceDN w:val="0"/>
        <w:adjustRightInd w:val="0"/>
        <w:spacing w:after="0" w:line="360" w:lineRule="auto"/>
        <w:jc w:val="center"/>
        <w:rPr>
          <w:rFonts w:ascii="Arial Black" w:hAnsi="Arial Black" w:cs="Times New Roman"/>
          <w:b/>
          <w:sz w:val="32"/>
          <w:szCs w:val="32"/>
        </w:rPr>
      </w:pPr>
      <w:r w:rsidRPr="00E6014D">
        <w:rPr>
          <w:rFonts w:ascii="Arial Black" w:hAnsi="Arial Black" w:cs="Times New Roman"/>
          <w:b/>
          <w:sz w:val="32"/>
          <w:szCs w:val="32"/>
        </w:rPr>
        <w:t>OLATUNJI MARVELOUS CHRISTIANAH</w:t>
      </w:r>
    </w:p>
    <w:p w:rsidR="00CB5E3F" w:rsidRPr="00A64E2E" w:rsidRDefault="00E6014D" w:rsidP="00E6014D">
      <w:pPr>
        <w:autoSpaceDE w:val="0"/>
        <w:autoSpaceDN w:val="0"/>
        <w:adjustRightInd w:val="0"/>
        <w:spacing w:after="0" w:line="360" w:lineRule="auto"/>
        <w:jc w:val="center"/>
        <w:rPr>
          <w:rFonts w:ascii="Arial Black" w:hAnsi="Arial Black" w:cs="Times New Roman"/>
          <w:b/>
        </w:rPr>
      </w:pPr>
      <w:r w:rsidRPr="00E6014D">
        <w:rPr>
          <w:rFonts w:ascii="Arial Black" w:hAnsi="Arial Black" w:cs="Times New Roman"/>
          <w:b/>
          <w:sz w:val="32"/>
          <w:szCs w:val="32"/>
        </w:rPr>
        <w:t>ND/23/BFN/PT/0045</w:t>
      </w:r>
    </w:p>
    <w:p w:rsidR="00CB5E3F" w:rsidRPr="00B77D8F" w:rsidRDefault="00CB5E3F" w:rsidP="00CB5E3F">
      <w:pPr>
        <w:autoSpaceDE w:val="0"/>
        <w:autoSpaceDN w:val="0"/>
        <w:adjustRightInd w:val="0"/>
        <w:spacing w:after="0" w:line="480" w:lineRule="auto"/>
        <w:jc w:val="center"/>
        <w:rPr>
          <w:rFonts w:ascii="Times New Roman" w:hAnsi="Times New Roman" w:cs="Times New Roman"/>
          <w:b/>
        </w:rPr>
      </w:pPr>
    </w:p>
    <w:p w:rsidR="00CB5E3F" w:rsidRPr="00E6014D" w:rsidRDefault="00CB5E3F" w:rsidP="00CB5E3F">
      <w:pPr>
        <w:spacing w:before="240" w:line="480" w:lineRule="auto"/>
        <w:jc w:val="center"/>
        <w:rPr>
          <w:rStyle w:val="Emphasis"/>
          <w:rFonts w:ascii="Times New Roman" w:hAnsi="Times New Roman" w:cs="Times New Roman"/>
          <w:b/>
          <w:bCs/>
          <w:i w:val="0"/>
          <w:iCs w:val="0"/>
        </w:rPr>
      </w:pPr>
      <w:r w:rsidRPr="00E6014D">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CB5E3F" w:rsidRPr="00E6014D" w:rsidRDefault="00CB5E3F" w:rsidP="00CB5E3F">
      <w:pPr>
        <w:spacing w:before="240" w:line="480" w:lineRule="auto"/>
        <w:jc w:val="center"/>
        <w:rPr>
          <w:rStyle w:val="Emphasis"/>
          <w:rFonts w:ascii="Times New Roman" w:hAnsi="Times New Roman" w:cs="Times New Roman"/>
          <w:b/>
          <w:bCs/>
          <w:i w:val="0"/>
          <w:iCs w:val="0"/>
        </w:rPr>
      </w:pPr>
      <w:r w:rsidRPr="00E6014D">
        <w:rPr>
          <w:rStyle w:val="Emphasis"/>
          <w:rFonts w:ascii="Times New Roman" w:hAnsi="Times New Roman" w:cs="Times New Roman"/>
          <w:b/>
          <w:bCs/>
          <w:i w:val="0"/>
          <w:iCs w:val="0"/>
        </w:rPr>
        <w:t>IN PARTIAL FULFILMENT OF THE REQUIRMENT FOR THE AWARD OF NATIONAL DIPLOMA (ND) IN BANKING AND FINANCE.</w:t>
      </w:r>
    </w:p>
    <w:p w:rsidR="00CB5E3F" w:rsidRPr="00E6014D" w:rsidRDefault="00CB5E3F" w:rsidP="00CB5E3F">
      <w:pPr>
        <w:spacing w:before="240" w:line="480" w:lineRule="auto"/>
        <w:rPr>
          <w:rStyle w:val="Emphasis"/>
          <w:rFonts w:ascii="Times New Roman" w:hAnsi="Times New Roman" w:cs="Times New Roman"/>
          <w:b/>
          <w:i w:val="0"/>
          <w:iCs w:val="0"/>
        </w:rPr>
      </w:pPr>
    </w:p>
    <w:p w:rsidR="00CB5E3F" w:rsidRPr="00A64E2E" w:rsidRDefault="00CB5E3F" w:rsidP="00CB5E3F">
      <w:pPr>
        <w:spacing w:before="240" w:line="480" w:lineRule="auto"/>
        <w:ind w:left="5040" w:firstLine="720"/>
        <w:rPr>
          <w:rStyle w:val="Emphasis"/>
          <w:rFonts w:ascii="Times New Roman" w:hAnsi="Times New Roman" w:cs="Times New Roman"/>
          <w:b/>
          <w:bCs/>
          <w:i w:val="0"/>
          <w:iCs w:val="0"/>
        </w:rPr>
      </w:pPr>
    </w:p>
    <w:p w:rsidR="00CB5E3F" w:rsidRPr="00D84150" w:rsidRDefault="00CB5E3F" w:rsidP="00CB5E3F">
      <w:pPr>
        <w:spacing w:before="240" w:line="480" w:lineRule="auto"/>
        <w:ind w:left="5760" w:firstLine="720"/>
        <w:rPr>
          <w:rStyle w:val="Emphasis"/>
          <w:rFonts w:ascii="Times New Roman" w:hAnsi="Times New Roman" w:cs="Times New Roman"/>
          <w:b/>
          <w:bCs/>
          <w:i w:val="0"/>
          <w:iCs w:val="0"/>
        </w:rPr>
      </w:pPr>
      <w:r w:rsidRPr="00D84150">
        <w:rPr>
          <w:rStyle w:val="Emphasis"/>
          <w:rFonts w:ascii="Times New Roman" w:hAnsi="Times New Roman" w:cs="Times New Roman"/>
          <w:b/>
          <w:bCs/>
          <w:i w:val="0"/>
          <w:iCs w:val="0"/>
        </w:rPr>
        <w:t>JU</w:t>
      </w:r>
      <w:r w:rsidR="00E6014D" w:rsidRPr="00D84150">
        <w:rPr>
          <w:rStyle w:val="Emphasis"/>
          <w:rFonts w:ascii="Times New Roman" w:hAnsi="Times New Roman" w:cs="Times New Roman"/>
          <w:b/>
          <w:bCs/>
          <w:i w:val="0"/>
          <w:iCs w:val="0"/>
        </w:rPr>
        <w:t>LY</w:t>
      </w:r>
      <w:r w:rsidRPr="00D84150">
        <w:rPr>
          <w:rStyle w:val="Emphasis"/>
          <w:rFonts w:ascii="Times New Roman" w:hAnsi="Times New Roman" w:cs="Times New Roman"/>
          <w:b/>
          <w:bCs/>
          <w:i w:val="0"/>
          <w:iCs w:val="0"/>
        </w:rPr>
        <w:t>, 2025.</w:t>
      </w:r>
    </w:p>
    <w:p w:rsidR="00CB5E3F" w:rsidRDefault="00CB5E3F" w:rsidP="00CB5E3F">
      <w:pPr>
        <w:spacing w:before="100" w:beforeAutospacing="1" w:after="100" w:afterAutospacing="1" w:line="360" w:lineRule="auto"/>
        <w:jc w:val="center"/>
        <w:rPr>
          <w:rFonts w:ascii="Times New Roman" w:hAnsi="Times New Roman" w:cs="Times New Roman"/>
          <w:b/>
        </w:rPr>
      </w:pPr>
    </w:p>
    <w:p w:rsidR="00E6014D" w:rsidRDefault="00E6014D" w:rsidP="00CB5E3F">
      <w:pPr>
        <w:spacing w:before="100" w:beforeAutospacing="1" w:after="100" w:afterAutospacing="1" w:line="360" w:lineRule="auto"/>
        <w:jc w:val="center"/>
        <w:rPr>
          <w:rFonts w:ascii="Times New Roman" w:hAnsi="Times New Roman" w:cs="Times New Roman"/>
          <w:b/>
        </w:rPr>
      </w:pPr>
    </w:p>
    <w:p w:rsidR="00E6014D" w:rsidRDefault="00E6014D" w:rsidP="00CB5E3F">
      <w:pPr>
        <w:spacing w:before="100" w:beforeAutospacing="1" w:after="100" w:afterAutospacing="1" w:line="360" w:lineRule="auto"/>
        <w:jc w:val="center"/>
        <w:rPr>
          <w:rFonts w:ascii="Times New Roman" w:hAnsi="Times New Roman" w:cs="Times New Roman"/>
          <w:b/>
        </w:rPr>
      </w:pPr>
    </w:p>
    <w:p w:rsidR="00CB5E3F" w:rsidRPr="005D008A" w:rsidRDefault="00CB5E3F" w:rsidP="00CB5E3F">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CB5E3F" w:rsidRPr="005D008A" w:rsidRDefault="00CB5E3F" w:rsidP="00CB5E3F">
      <w:pPr>
        <w:spacing w:line="480" w:lineRule="auto"/>
        <w:jc w:val="both"/>
        <w:rPr>
          <w:rFonts w:ascii="Times New Roman" w:hAnsi="Times New Roman" w:cs="Times New Roman"/>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MUHAMMED SULAIMAN with Matric No. ND/23/BFN/FT/0011 and </w:t>
      </w:r>
      <w:r w:rsidRPr="005D008A">
        <w:rPr>
          <w:rFonts w:ascii="Times New Roman" w:hAnsi="Times New Roman" w:cs="Times New Roman"/>
        </w:rPr>
        <w:t xml:space="preserve">has been read and approved as meeting the requirements in partial fulfillment for the award of </w:t>
      </w:r>
      <w:r>
        <w:rPr>
          <w:rFonts w:ascii="Times New Roman" w:hAnsi="Times New Roman" w:cs="Times New Roman"/>
        </w:rPr>
        <w:t xml:space="preserve">Higher </w:t>
      </w:r>
      <w:r w:rsidRPr="005D008A">
        <w:rPr>
          <w:rFonts w:ascii="Times New Roman" w:hAnsi="Times New Roman" w:cs="Times New Roman"/>
        </w:rPr>
        <w:t>National Diploma (</w:t>
      </w:r>
      <w:r>
        <w:rPr>
          <w:rFonts w:ascii="Times New Roman" w:hAnsi="Times New Roman" w:cs="Times New Roman"/>
        </w:rPr>
        <w:t>H</w:t>
      </w:r>
      <w:r w:rsidRPr="005D008A">
        <w:rPr>
          <w:rFonts w:ascii="Times New Roman" w:hAnsi="Times New Roman" w:cs="Times New Roman"/>
        </w:rPr>
        <w:t xml:space="preserve">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CB5E3F" w:rsidRDefault="00CB5E3F" w:rsidP="00CB5E3F">
      <w:pPr>
        <w:spacing w:after="0" w:line="360" w:lineRule="auto"/>
        <w:jc w:val="both"/>
        <w:rPr>
          <w:rFonts w:ascii="Times New Roman" w:hAnsi="Times New Roman" w:cs="Times New Roman"/>
          <w:b/>
        </w:rPr>
      </w:pPr>
    </w:p>
    <w:p w:rsidR="00CB5E3F" w:rsidRPr="005D008A" w:rsidRDefault="00CB5E3F" w:rsidP="00CB5E3F">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CB5E3F" w:rsidRPr="005D008A" w:rsidRDefault="00CB5E3F" w:rsidP="00CB5E3F">
      <w:pPr>
        <w:spacing w:after="0" w:line="360" w:lineRule="auto"/>
        <w:jc w:val="both"/>
        <w:rPr>
          <w:rFonts w:ascii="Times New Roman" w:hAnsi="Times New Roman" w:cs="Times New Roman"/>
          <w:b/>
        </w:rPr>
      </w:pPr>
      <w:r>
        <w:rPr>
          <w:rFonts w:ascii="Times New Roman" w:hAnsi="Times New Roman" w:cs="Times New Roman"/>
          <w:b/>
        </w:rPr>
        <w:t>MRS. OTAYHIKE E.Y.</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 xml:space="preserve">DATE </w:t>
      </w:r>
    </w:p>
    <w:p w:rsidR="00CB5E3F" w:rsidRPr="005D008A" w:rsidRDefault="00CB5E3F" w:rsidP="00CB5E3F">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CB5E3F" w:rsidRDefault="00CB5E3F" w:rsidP="00CB5E3F">
      <w:pPr>
        <w:spacing w:after="0" w:line="360" w:lineRule="auto"/>
        <w:jc w:val="both"/>
        <w:rPr>
          <w:rFonts w:ascii="Times New Roman" w:hAnsi="Times New Roman" w:cs="Times New Roman"/>
          <w:b/>
        </w:rPr>
      </w:pPr>
    </w:p>
    <w:p w:rsidR="00CB5E3F" w:rsidRPr="005D008A" w:rsidRDefault="00CB5E3F" w:rsidP="00CB5E3F">
      <w:pPr>
        <w:spacing w:after="0" w:line="360" w:lineRule="auto"/>
        <w:jc w:val="both"/>
        <w:rPr>
          <w:rFonts w:ascii="Times New Roman" w:hAnsi="Times New Roman" w:cs="Times New Roman"/>
          <w:b/>
        </w:rPr>
      </w:pPr>
    </w:p>
    <w:p w:rsidR="00CB5E3F" w:rsidRPr="005D008A" w:rsidRDefault="00CB5E3F" w:rsidP="00CB5E3F">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CB5E3F" w:rsidRPr="005D008A" w:rsidRDefault="00CB5E3F" w:rsidP="00CB5E3F">
      <w:pPr>
        <w:spacing w:after="0" w:line="360" w:lineRule="auto"/>
        <w:jc w:val="both"/>
        <w:rPr>
          <w:rFonts w:ascii="Times New Roman" w:hAnsi="Times New Roman" w:cs="Times New Roman"/>
          <w:b/>
        </w:rPr>
      </w:pPr>
      <w:r>
        <w:rPr>
          <w:rFonts w:ascii="Times New Roman" w:hAnsi="Times New Roman" w:cs="Times New Roman"/>
          <w:b/>
        </w:rPr>
        <w:t>MR. JIMOH I.</w:t>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CB5E3F" w:rsidRPr="005D008A" w:rsidRDefault="00CB5E3F" w:rsidP="00CB5E3F">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CB5E3F" w:rsidRDefault="00CB5E3F" w:rsidP="00CB5E3F">
      <w:pPr>
        <w:spacing w:after="0" w:line="360" w:lineRule="auto"/>
        <w:jc w:val="both"/>
        <w:rPr>
          <w:rFonts w:ascii="Times New Roman" w:hAnsi="Times New Roman" w:cs="Times New Roman"/>
          <w:b/>
        </w:rPr>
      </w:pPr>
    </w:p>
    <w:p w:rsidR="00CB5E3F" w:rsidRDefault="00CB5E3F" w:rsidP="00CB5E3F">
      <w:pPr>
        <w:spacing w:after="0" w:line="360" w:lineRule="auto"/>
        <w:jc w:val="both"/>
        <w:rPr>
          <w:rFonts w:ascii="Times New Roman" w:hAnsi="Times New Roman" w:cs="Times New Roman"/>
          <w:b/>
        </w:rPr>
      </w:pPr>
    </w:p>
    <w:p w:rsidR="00CB5E3F" w:rsidRPr="005D008A" w:rsidRDefault="00CB5E3F" w:rsidP="00CB5E3F">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CB5E3F" w:rsidRPr="005D008A" w:rsidRDefault="00CB5E3F" w:rsidP="00CB5E3F">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CB5E3F" w:rsidRPr="00D14718" w:rsidRDefault="00CB5E3F" w:rsidP="00CB5E3F">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CB5E3F" w:rsidRPr="005D008A" w:rsidRDefault="00CB5E3F" w:rsidP="00CB5E3F">
      <w:pPr>
        <w:spacing w:after="0" w:line="360" w:lineRule="auto"/>
        <w:jc w:val="both"/>
        <w:rPr>
          <w:rFonts w:ascii="Times New Roman" w:hAnsi="Times New Roman" w:cs="Times New Roman"/>
          <w:b/>
        </w:rPr>
      </w:pPr>
    </w:p>
    <w:p w:rsidR="00CB5E3F" w:rsidRDefault="00CB5E3F" w:rsidP="00CB5E3F">
      <w:pPr>
        <w:spacing w:after="0" w:line="360" w:lineRule="auto"/>
        <w:jc w:val="both"/>
        <w:rPr>
          <w:rFonts w:ascii="Times New Roman" w:hAnsi="Times New Roman" w:cs="Times New Roman"/>
          <w:b/>
        </w:rPr>
      </w:pPr>
    </w:p>
    <w:p w:rsidR="00CB5E3F" w:rsidRPr="005D008A" w:rsidRDefault="00CB5E3F" w:rsidP="00CB5E3F">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CB5E3F" w:rsidRPr="005D008A" w:rsidRDefault="00CB5E3F" w:rsidP="00CB5E3F">
      <w:pPr>
        <w:spacing w:after="0" w:line="360" w:lineRule="auto"/>
        <w:jc w:val="both"/>
        <w:rPr>
          <w:rFonts w:ascii="Times New Roman" w:hAnsi="Times New Roman" w:cs="Times New Roman"/>
          <w:b/>
        </w:rPr>
      </w:pPr>
      <w:r>
        <w:rPr>
          <w:rFonts w:ascii="Times New Roman" w:hAnsi="Times New Roman" w:cs="Times New Roman"/>
          <w:b/>
        </w:rPr>
        <w:t>MR. SAFURA 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CB5E3F" w:rsidRDefault="00CB5E3F" w:rsidP="00CB5E3F">
      <w:pPr>
        <w:tabs>
          <w:tab w:val="left" w:pos="3300"/>
        </w:tabs>
        <w:spacing w:line="480" w:lineRule="auto"/>
        <w:rPr>
          <w:rFonts w:ascii="Times New Roman" w:hAnsi="Times New Roman" w:cs="Times New Roman"/>
          <w:b/>
          <w:bCs/>
        </w:rPr>
      </w:pPr>
      <w:r w:rsidRPr="00D14718">
        <w:rPr>
          <w:rFonts w:ascii="Times New Roman" w:hAnsi="Times New Roman" w:cs="Times New Roman"/>
          <w:b/>
          <w:i/>
          <w:iCs/>
        </w:rPr>
        <w:t>External Supervisor</w:t>
      </w:r>
      <w:r w:rsidRPr="005D008A">
        <w:rPr>
          <w:rFonts w:ascii="Times New Roman" w:hAnsi="Times New Roman" w:cs="Times New Roman"/>
          <w:b/>
        </w:rPr>
        <w:tab/>
      </w:r>
    </w:p>
    <w:p w:rsidR="00CB5E3F" w:rsidRDefault="00CB5E3F" w:rsidP="00CB5E3F">
      <w:pPr>
        <w:tabs>
          <w:tab w:val="left" w:pos="3300"/>
        </w:tabs>
        <w:spacing w:line="480" w:lineRule="auto"/>
        <w:jc w:val="center"/>
        <w:rPr>
          <w:rFonts w:ascii="Times New Roman" w:hAnsi="Times New Roman" w:cs="Times New Roman"/>
          <w:b/>
          <w:bCs/>
        </w:rPr>
      </w:pPr>
    </w:p>
    <w:p w:rsidR="00CB5E3F" w:rsidRDefault="00CB5E3F" w:rsidP="00CB5E3F">
      <w:pPr>
        <w:tabs>
          <w:tab w:val="left" w:pos="3300"/>
        </w:tabs>
        <w:spacing w:line="480" w:lineRule="auto"/>
        <w:jc w:val="center"/>
        <w:rPr>
          <w:rFonts w:ascii="Times New Roman" w:hAnsi="Times New Roman" w:cs="Times New Roman"/>
          <w:b/>
          <w:bCs/>
        </w:rPr>
      </w:pPr>
    </w:p>
    <w:p w:rsidR="00CB5E3F" w:rsidRPr="00A64E2E" w:rsidRDefault="00CB5E3F" w:rsidP="00CB5E3F">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CB5E3F" w:rsidRDefault="00CB5E3F" w:rsidP="00CB5E3F">
      <w:pPr>
        <w:tabs>
          <w:tab w:val="left" w:pos="1260"/>
          <w:tab w:val="left" w:pos="5363"/>
        </w:tabs>
        <w:spacing w:line="480" w:lineRule="auto"/>
        <w:jc w:val="both"/>
        <w:rPr>
          <w:rFonts w:ascii="Times New Roman" w:hAnsi="Times New Roman" w:cs="Times New Roman"/>
          <w:b/>
          <w:bCs/>
        </w:rPr>
      </w:pPr>
      <w:r w:rsidRPr="00CB5E3F">
        <w:rPr>
          <w:rFonts w:ascii="Times New Roman" w:hAnsi="Times New Roman" w:cs="Times New Roman"/>
        </w:rPr>
        <w:t xml:space="preserve">This project is specially dedicated to Almighty God the controller of the universe the custodian of everything in Heaven and earth the supreme being that gives knowledge and </w:t>
      </w:r>
      <w:r w:rsidR="00E6014D" w:rsidRPr="00CB5E3F">
        <w:rPr>
          <w:rFonts w:ascii="Times New Roman" w:hAnsi="Times New Roman" w:cs="Times New Roman"/>
        </w:rPr>
        <w:t>wisdom, the</w:t>
      </w:r>
      <w:r w:rsidRPr="00CB5E3F">
        <w:rPr>
          <w:rFonts w:ascii="Times New Roman" w:hAnsi="Times New Roman" w:cs="Times New Roman"/>
        </w:rPr>
        <w:t xml:space="preserve"> one that crowns all human efforts with success and who spares my life throughout this </w:t>
      </w:r>
      <w:r w:rsidR="00E6014D" w:rsidRPr="00CB5E3F">
        <w:rPr>
          <w:rFonts w:ascii="Times New Roman" w:hAnsi="Times New Roman" w:cs="Times New Roman"/>
        </w:rPr>
        <w:t>course, I</w:t>
      </w:r>
      <w:r w:rsidRPr="00CB5E3F">
        <w:rPr>
          <w:rFonts w:ascii="Times New Roman" w:hAnsi="Times New Roman" w:cs="Times New Roman"/>
        </w:rPr>
        <w:t xml:space="preserve"> also dedicate this project to my Amiable parents Mr. and Mrs</w:t>
      </w:r>
      <w:r w:rsidR="004F2A56">
        <w:rPr>
          <w:rFonts w:ascii="Times New Roman" w:hAnsi="Times New Roman" w:cs="Times New Roman"/>
        </w:rPr>
        <w:t>.</w:t>
      </w:r>
      <w:r w:rsidRPr="00CB5E3F">
        <w:rPr>
          <w:rFonts w:ascii="Times New Roman" w:hAnsi="Times New Roman" w:cs="Times New Roman"/>
        </w:rPr>
        <w:t xml:space="preserve"> OLATUNJI</w:t>
      </w:r>
      <w:r w:rsidR="004F2A56">
        <w:rPr>
          <w:rFonts w:ascii="Times New Roman" w:hAnsi="Times New Roman" w:cs="Times New Roman"/>
        </w:rPr>
        <w:t>.</w:t>
      </w: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CB5E3F" w:rsidRDefault="00CB5E3F" w:rsidP="00CB5E3F">
      <w:pPr>
        <w:tabs>
          <w:tab w:val="left" w:pos="1260"/>
          <w:tab w:val="left" w:pos="5363"/>
        </w:tabs>
        <w:spacing w:line="480" w:lineRule="auto"/>
        <w:jc w:val="center"/>
        <w:rPr>
          <w:rFonts w:ascii="Times New Roman" w:hAnsi="Times New Roman" w:cs="Times New Roman"/>
          <w:b/>
          <w:bCs/>
        </w:rPr>
      </w:pPr>
    </w:p>
    <w:p w:rsidR="004F2A56" w:rsidRDefault="004F2A56" w:rsidP="004F2A56">
      <w:pPr>
        <w:spacing w:before="100" w:beforeAutospacing="1" w:after="100" w:afterAutospacing="1" w:line="360" w:lineRule="auto"/>
        <w:jc w:val="center"/>
        <w:rPr>
          <w:rFonts w:ascii="Times New Roman" w:hAnsi="Times New Roman" w:cs="Times New Roman"/>
          <w:b/>
          <w:bCs/>
        </w:rPr>
      </w:pPr>
    </w:p>
    <w:p w:rsidR="00CB5E3F" w:rsidRPr="00CB5E3F" w:rsidRDefault="00CB5E3F" w:rsidP="00CB5E3F">
      <w:pPr>
        <w:spacing w:before="100" w:beforeAutospacing="1" w:after="100" w:afterAutospacing="1" w:line="360" w:lineRule="auto"/>
        <w:jc w:val="center"/>
        <w:rPr>
          <w:rFonts w:ascii="Times New Roman" w:hAnsi="Times New Roman" w:cs="Times New Roman"/>
        </w:rPr>
      </w:pPr>
    </w:p>
    <w:p w:rsidR="00CB5E3F" w:rsidRPr="00CB5E3F" w:rsidRDefault="00CB5E3F" w:rsidP="00CB5E3F">
      <w:pPr>
        <w:spacing w:before="100" w:beforeAutospacing="1" w:after="100" w:afterAutospacing="1" w:line="360" w:lineRule="auto"/>
        <w:jc w:val="center"/>
        <w:rPr>
          <w:rFonts w:ascii="Times New Roman" w:hAnsi="Times New Roman" w:cs="Times New Roman"/>
        </w:rPr>
      </w:pPr>
    </w:p>
    <w:p w:rsidR="00CB5E3F" w:rsidRPr="00CB5E3F" w:rsidRDefault="00CB5E3F" w:rsidP="00EB540D">
      <w:pPr>
        <w:spacing w:before="240" w:after="0" w:line="360" w:lineRule="auto"/>
        <w:jc w:val="center"/>
        <w:rPr>
          <w:rFonts w:ascii="Times New Roman" w:hAnsi="Times New Roman" w:cs="Times New Roman"/>
          <w:b/>
          <w:bCs/>
        </w:rPr>
      </w:pPr>
      <w:r w:rsidRPr="00CB5E3F">
        <w:rPr>
          <w:rFonts w:ascii="Times New Roman" w:hAnsi="Times New Roman" w:cs="Times New Roman"/>
          <w:b/>
          <w:bCs/>
        </w:rPr>
        <w:lastRenderedPageBreak/>
        <w:t>ACKNOWLEDGEMENT</w:t>
      </w:r>
    </w:p>
    <w:p w:rsidR="00CB5E3F" w:rsidRPr="00CB5E3F" w:rsidRDefault="00CB5E3F" w:rsidP="00EB540D">
      <w:pPr>
        <w:spacing w:before="240" w:after="0" w:line="360" w:lineRule="auto"/>
        <w:jc w:val="both"/>
        <w:rPr>
          <w:rFonts w:ascii="Times New Roman" w:hAnsi="Times New Roman" w:cs="Times New Roman"/>
        </w:rPr>
      </w:pPr>
      <w:r w:rsidRPr="00CB5E3F">
        <w:rPr>
          <w:rFonts w:ascii="Times New Roman" w:hAnsi="Times New Roman" w:cs="Times New Roman"/>
        </w:rPr>
        <w:t xml:space="preserve">  My profound gratitude goes to God Almighty;</w:t>
      </w:r>
      <w:r>
        <w:rPr>
          <w:rFonts w:ascii="Times New Roman" w:hAnsi="Times New Roman" w:cs="Times New Roman"/>
        </w:rPr>
        <w:t xml:space="preserve"> </w:t>
      </w:r>
      <w:r w:rsidRPr="00CB5E3F">
        <w:rPr>
          <w:rFonts w:ascii="Times New Roman" w:hAnsi="Times New Roman" w:cs="Times New Roman"/>
        </w:rPr>
        <w:t xml:space="preserve">He who makes it possible and realistic for me to attain height makes me an academic pursuit and </w:t>
      </w:r>
      <w:proofErr w:type="spellStart"/>
      <w:proofErr w:type="gramStart"/>
      <w:r w:rsidRPr="00CB5E3F">
        <w:rPr>
          <w:rFonts w:ascii="Times New Roman" w:hAnsi="Times New Roman" w:cs="Times New Roman"/>
        </w:rPr>
        <w:t>career.i</w:t>
      </w:r>
      <w:proofErr w:type="spellEnd"/>
      <w:proofErr w:type="gramEnd"/>
      <w:r w:rsidRPr="00CB5E3F">
        <w:rPr>
          <w:rFonts w:ascii="Times New Roman" w:hAnsi="Times New Roman" w:cs="Times New Roman"/>
        </w:rPr>
        <w:t xml:space="preserve"> give thanks to him who makes me to withstand the odds and possibility of the academy rigors in the process of my course of study.</w:t>
      </w:r>
    </w:p>
    <w:p w:rsidR="00CB5E3F" w:rsidRPr="00CB5E3F" w:rsidRDefault="00CB5E3F" w:rsidP="00EB540D">
      <w:pPr>
        <w:spacing w:before="240" w:after="0" w:line="360" w:lineRule="auto"/>
        <w:ind w:firstLine="720"/>
        <w:jc w:val="both"/>
        <w:rPr>
          <w:rFonts w:ascii="Times New Roman" w:hAnsi="Times New Roman" w:cs="Times New Roman"/>
        </w:rPr>
      </w:pPr>
      <w:r w:rsidRPr="00CB5E3F">
        <w:rPr>
          <w:rFonts w:ascii="Times New Roman" w:hAnsi="Times New Roman" w:cs="Times New Roman"/>
        </w:rPr>
        <w:t xml:space="preserve">I sincerely acknowledge the parental </w:t>
      </w:r>
      <w:proofErr w:type="spellStart"/>
      <w:proofErr w:type="gramStart"/>
      <w:r w:rsidRPr="00CB5E3F">
        <w:rPr>
          <w:rFonts w:ascii="Times New Roman" w:hAnsi="Times New Roman" w:cs="Times New Roman"/>
        </w:rPr>
        <w:t>support,care</w:t>
      </w:r>
      <w:proofErr w:type="spellEnd"/>
      <w:proofErr w:type="gramEnd"/>
      <w:r w:rsidRPr="00CB5E3F">
        <w:rPr>
          <w:rFonts w:ascii="Times New Roman" w:hAnsi="Times New Roman" w:cs="Times New Roman"/>
        </w:rPr>
        <w:t xml:space="preserve">, endless love, prayers and also the assistance extended to me by my </w:t>
      </w:r>
      <w:proofErr w:type="spellStart"/>
      <w:proofErr w:type="gramStart"/>
      <w:r w:rsidRPr="00CB5E3F">
        <w:rPr>
          <w:rFonts w:ascii="Times New Roman" w:hAnsi="Times New Roman" w:cs="Times New Roman"/>
        </w:rPr>
        <w:t>parents,Mr</w:t>
      </w:r>
      <w:proofErr w:type="spellEnd"/>
      <w:r w:rsidRPr="00CB5E3F">
        <w:rPr>
          <w:rFonts w:ascii="Times New Roman" w:hAnsi="Times New Roman" w:cs="Times New Roman"/>
        </w:rPr>
        <w:t>.</w:t>
      </w:r>
      <w:proofErr w:type="gramEnd"/>
      <w:r>
        <w:rPr>
          <w:rFonts w:ascii="Times New Roman" w:hAnsi="Times New Roman" w:cs="Times New Roman"/>
        </w:rPr>
        <w:t xml:space="preserve"> </w:t>
      </w:r>
      <w:r w:rsidRPr="00CB5E3F">
        <w:rPr>
          <w:rFonts w:ascii="Times New Roman" w:hAnsi="Times New Roman" w:cs="Times New Roman"/>
        </w:rPr>
        <w:t xml:space="preserve">and </w:t>
      </w:r>
      <w:proofErr w:type="spellStart"/>
      <w:proofErr w:type="gramStart"/>
      <w:r w:rsidRPr="00CB5E3F">
        <w:rPr>
          <w:rFonts w:ascii="Times New Roman" w:hAnsi="Times New Roman" w:cs="Times New Roman"/>
        </w:rPr>
        <w:t>Mrs</w:t>
      </w:r>
      <w:proofErr w:type="spellEnd"/>
      <w:r w:rsidRPr="00CB5E3F">
        <w:rPr>
          <w:rFonts w:ascii="Times New Roman" w:hAnsi="Times New Roman" w:cs="Times New Roman"/>
        </w:rPr>
        <w:t xml:space="preserve"> .</w:t>
      </w:r>
      <w:proofErr w:type="gramEnd"/>
      <w:r w:rsidRPr="00CB5E3F">
        <w:rPr>
          <w:rFonts w:ascii="Times New Roman" w:hAnsi="Times New Roman" w:cs="Times New Roman"/>
        </w:rPr>
        <w:t xml:space="preserve"> OLATUNJI, right from my infancy up to this very time and even making it possible for me to get into a higher institution with their unquantifiable financial and moral support to see me through my course </w:t>
      </w:r>
      <w:proofErr w:type="spellStart"/>
      <w:proofErr w:type="gramStart"/>
      <w:r w:rsidRPr="00CB5E3F">
        <w:rPr>
          <w:rFonts w:ascii="Times New Roman" w:hAnsi="Times New Roman" w:cs="Times New Roman"/>
        </w:rPr>
        <w:t>period.I</w:t>
      </w:r>
      <w:proofErr w:type="spellEnd"/>
      <w:proofErr w:type="gramEnd"/>
      <w:r w:rsidRPr="00CB5E3F">
        <w:rPr>
          <w:rFonts w:ascii="Times New Roman" w:hAnsi="Times New Roman" w:cs="Times New Roman"/>
        </w:rPr>
        <w:t xml:space="preserve"> pray they shall live long to eat the fruit of their </w:t>
      </w:r>
      <w:proofErr w:type="spellStart"/>
      <w:r w:rsidRPr="00CB5E3F">
        <w:rPr>
          <w:rFonts w:ascii="Times New Roman" w:hAnsi="Times New Roman" w:cs="Times New Roman"/>
        </w:rPr>
        <w:t>labour</w:t>
      </w:r>
      <w:proofErr w:type="spellEnd"/>
      <w:r w:rsidRPr="00CB5E3F">
        <w:rPr>
          <w:rFonts w:ascii="Times New Roman" w:hAnsi="Times New Roman" w:cs="Times New Roman"/>
        </w:rPr>
        <w:t xml:space="preserve"> (Amen).</w:t>
      </w:r>
    </w:p>
    <w:p w:rsidR="00CB5E3F" w:rsidRPr="00CB5E3F" w:rsidRDefault="00CB5E3F" w:rsidP="00EB540D">
      <w:pPr>
        <w:spacing w:before="240" w:after="0" w:line="360" w:lineRule="auto"/>
        <w:ind w:firstLine="720"/>
        <w:jc w:val="both"/>
        <w:rPr>
          <w:rFonts w:ascii="Times New Roman" w:hAnsi="Times New Roman" w:cs="Times New Roman"/>
        </w:rPr>
      </w:pPr>
      <w:r w:rsidRPr="00CB5E3F">
        <w:rPr>
          <w:rFonts w:ascii="Times New Roman" w:hAnsi="Times New Roman" w:cs="Times New Roman"/>
        </w:rPr>
        <w:t xml:space="preserve"> My profound gratitude also goes to my project supervisor in person of MRS. </w:t>
      </w:r>
      <w:proofErr w:type="gramStart"/>
      <w:r w:rsidRPr="00CB5E3F">
        <w:rPr>
          <w:rFonts w:ascii="Times New Roman" w:hAnsi="Times New Roman" w:cs="Times New Roman"/>
        </w:rPr>
        <w:t>OTAYOKHE .E</w:t>
      </w:r>
      <w:proofErr w:type="gramEnd"/>
      <w:r w:rsidRPr="00CB5E3F">
        <w:rPr>
          <w:rFonts w:ascii="Times New Roman" w:hAnsi="Times New Roman" w:cs="Times New Roman"/>
        </w:rPr>
        <w:t xml:space="preserve">.Y for spearing her precious time in going through this research work and her efforts to make this project successful also for correcting and encouraging me </w:t>
      </w:r>
      <w:proofErr w:type="spellStart"/>
      <w:proofErr w:type="gramStart"/>
      <w:r w:rsidRPr="00CB5E3F">
        <w:rPr>
          <w:rFonts w:ascii="Times New Roman" w:hAnsi="Times New Roman" w:cs="Times New Roman"/>
        </w:rPr>
        <w:t>tremendously,I</w:t>
      </w:r>
      <w:proofErr w:type="spellEnd"/>
      <w:proofErr w:type="gramEnd"/>
      <w:r w:rsidRPr="00CB5E3F">
        <w:rPr>
          <w:rFonts w:ascii="Times New Roman" w:hAnsi="Times New Roman" w:cs="Times New Roman"/>
        </w:rPr>
        <w:t xml:space="preserve"> pray God will always intervene into your matter and bless all your efforts.</w:t>
      </w:r>
    </w:p>
    <w:p w:rsidR="00CB5E3F" w:rsidRPr="00CB5E3F" w:rsidRDefault="00CB5E3F" w:rsidP="00EB540D">
      <w:pPr>
        <w:spacing w:before="240" w:after="0" w:line="360" w:lineRule="auto"/>
        <w:jc w:val="both"/>
        <w:rPr>
          <w:rFonts w:ascii="Times New Roman" w:hAnsi="Times New Roman" w:cs="Times New Roman"/>
        </w:rPr>
      </w:pPr>
      <w:r w:rsidRPr="00CB5E3F">
        <w:rPr>
          <w:rFonts w:ascii="Times New Roman" w:hAnsi="Times New Roman" w:cs="Times New Roman"/>
        </w:rPr>
        <w:t xml:space="preserve"> </w:t>
      </w:r>
      <w:r w:rsidR="00EB540D">
        <w:rPr>
          <w:rFonts w:ascii="Times New Roman" w:hAnsi="Times New Roman" w:cs="Times New Roman"/>
        </w:rPr>
        <w:tab/>
      </w:r>
      <w:r w:rsidRPr="00CB5E3F">
        <w:rPr>
          <w:rFonts w:ascii="Times New Roman" w:hAnsi="Times New Roman" w:cs="Times New Roman"/>
        </w:rPr>
        <w:t xml:space="preserve">My sincere appreciation goes to my supportive and Amiable school Dad in person of </w:t>
      </w:r>
      <w:proofErr w:type="gramStart"/>
      <w:r w:rsidRPr="00CB5E3F">
        <w:rPr>
          <w:rFonts w:ascii="Times New Roman" w:hAnsi="Times New Roman" w:cs="Times New Roman"/>
        </w:rPr>
        <w:t>MR .</w:t>
      </w:r>
      <w:proofErr w:type="gramEnd"/>
      <w:r w:rsidRPr="00CB5E3F">
        <w:rPr>
          <w:rFonts w:ascii="Times New Roman" w:hAnsi="Times New Roman" w:cs="Times New Roman"/>
        </w:rPr>
        <w:t xml:space="preserve"> CLEMENT </w:t>
      </w:r>
      <w:proofErr w:type="spellStart"/>
      <w:proofErr w:type="gramStart"/>
      <w:r w:rsidRPr="00CB5E3F">
        <w:rPr>
          <w:rFonts w:ascii="Times New Roman" w:hAnsi="Times New Roman" w:cs="Times New Roman"/>
        </w:rPr>
        <w:t>KOLO,word</w:t>
      </w:r>
      <w:proofErr w:type="spellEnd"/>
      <w:proofErr w:type="gramEnd"/>
      <w:r w:rsidRPr="00CB5E3F">
        <w:rPr>
          <w:rFonts w:ascii="Times New Roman" w:hAnsi="Times New Roman" w:cs="Times New Roman"/>
        </w:rPr>
        <w:t xml:space="preserve"> </w:t>
      </w:r>
      <w:proofErr w:type="spellStart"/>
      <w:r w:rsidRPr="00CB5E3F">
        <w:rPr>
          <w:rFonts w:ascii="Times New Roman" w:hAnsi="Times New Roman" w:cs="Times New Roman"/>
        </w:rPr>
        <w:t>can not</w:t>
      </w:r>
      <w:proofErr w:type="spellEnd"/>
      <w:r w:rsidRPr="00CB5E3F">
        <w:rPr>
          <w:rFonts w:ascii="Times New Roman" w:hAnsi="Times New Roman" w:cs="Times New Roman"/>
        </w:rPr>
        <w:t xml:space="preserve"> describe how grateful I am, thanks for the hard works and the contributions in my successful journey of ND level,</w:t>
      </w:r>
      <w:r>
        <w:rPr>
          <w:rFonts w:ascii="Times New Roman" w:hAnsi="Times New Roman" w:cs="Times New Roman"/>
        </w:rPr>
        <w:t xml:space="preserve"> </w:t>
      </w:r>
      <w:r w:rsidRPr="00CB5E3F">
        <w:rPr>
          <w:rFonts w:ascii="Times New Roman" w:hAnsi="Times New Roman" w:cs="Times New Roman"/>
        </w:rPr>
        <w:t>may God crown all your efforts with success, enrich you more and reward you copiously, thanks so much sir for been there anytime.</w:t>
      </w:r>
    </w:p>
    <w:p w:rsidR="00CB5E3F" w:rsidRPr="00CB5E3F" w:rsidRDefault="00CB5E3F" w:rsidP="00EB540D">
      <w:pPr>
        <w:spacing w:before="240" w:after="0" w:line="360" w:lineRule="auto"/>
        <w:ind w:firstLine="720"/>
        <w:jc w:val="both"/>
        <w:rPr>
          <w:rFonts w:ascii="Times New Roman" w:hAnsi="Times New Roman" w:cs="Times New Roman"/>
        </w:rPr>
      </w:pPr>
      <w:r w:rsidRPr="00CB5E3F">
        <w:rPr>
          <w:rFonts w:ascii="Times New Roman" w:hAnsi="Times New Roman" w:cs="Times New Roman"/>
        </w:rPr>
        <w:t xml:space="preserve"> To my Amiable siblings:(Damola,</w:t>
      </w:r>
      <w:r>
        <w:rPr>
          <w:rFonts w:ascii="Times New Roman" w:hAnsi="Times New Roman" w:cs="Times New Roman"/>
        </w:rPr>
        <w:t xml:space="preserve"> </w:t>
      </w:r>
      <w:r w:rsidRPr="00CB5E3F">
        <w:rPr>
          <w:rFonts w:ascii="Times New Roman" w:hAnsi="Times New Roman" w:cs="Times New Roman"/>
        </w:rPr>
        <w:t xml:space="preserve">Oluwayemisi, </w:t>
      </w:r>
      <w:proofErr w:type="spellStart"/>
      <w:r w:rsidRPr="00CB5E3F">
        <w:rPr>
          <w:rFonts w:ascii="Times New Roman" w:hAnsi="Times New Roman" w:cs="Times New Roman"/>
        </w:rPr>
        <w:t>Oluwasikemi</w:t>
      </w:r>
      <w:proofErr w:type="spellEnd"/>
      <w:r w:rsidRPr="00CB5E3F">
        <w:rPr>
          <w:rFonts w:ascii="Times New Roman" w:hAnsi="Times New Roman" w:cs="Times New Roman"/>
        </w:rPr>
        <w:t xml:space="preserve"> </w:t>
      </w:r>
      <w:proofErr w:type="gramStart"/>
      <w:r w:rsidRPr="00CB5E3F">
        <w:rPr>
          <w:rFonts w:ascii="Times New Roman" w:hAnsi="Times New Roman" w:cs="Times New Roman"/>
        </w:rPr>
        <w:t>Olatunji)I</w:t>
      </w:r>
      <w:proofErr w:type="gramEnd"/>
      <w:r w:rsidRPr="00CB5E3F">
        <w:rPr>
          <w:rFonts w:ascii="Times New Roman" w:hAnsi="Times New Roman" w:cs="Times New Roman"/>
        </w:rPr>
        <w:t xml:space="preserve"> sincerely appreciate </w:t>
      </w:r>
      <w:proofErr w:type="spellStart"/>
      <w:r w:rsidRPr="00CB5E3F">
        <w:rPr>
          <w:rFonts w:ascii="Times New Roman" w:hAnsi="Times New Roman" w:cs="Times New Roman"/>
        </w:rPr>
        <w:t>ur</w:t>
      </w:r>
      <w:proofErr w:type="spellEnd"/>
      <w:r w:rsidRPr="00CB5E3F">
        <w:rPr>
          <w:rFonts w:ascii="Times New Roman" w:hAnsi="Times New Roman" w:cs="Times New Roman"/>
        </w:rPr>
        <w:t xml:space="preserve"> support and </w:t>
      </w:r>
      <w:proofErr w:type="spellStart"/>
      <w:proofErr w:type="gramStart"/>
      <w:r w:rsidRPr="00CB5E3F">
        <w:rPr>
          <w:rFonts w:ascii="Times New Roman" w:hAnsi="Times New Roman" w:cs="Times New Roman"/>
        </w:rPr>
        <w:t>caring,I</w:t>
      </w:r>
      <w:proofErr w:type="spellEnd"/>
      <w:proofErr w:type="gramEnd"/>
      <w:r>
        <w:rPr>
          <w:rFonts w:ascii="Times New Roman" w:hAnsi="Times New Roman" w:cs="Times New Roman"/>
        </w:rPr>
        <w:t xml:space="preserve"> </w:t>
      </w:r>
      <w:r w:rsidRPr="00CB5E3F">
        <w:rPr>
          <w:rFonts w:ascii="Times New Roman" w:hAnsi="Times New Roman" w:cs="Times New Roman"/>
        </w:rPr>
        <w:t xml:space="preserve"> love you so much more than word can </w:t>
      </w:r>
      <w:proofErr w:type="spellStart"/>
      <w:proofErr w:type="gramStart"/>
      <w:r w:rsidRPr="00CB5E3F">
        <w:rPr>
          <w:rFonts w:ascii="Times New Roman" w:hAnsi="Times New Roman" w:cs="Times New Roman"/>
        </w:rPr>
        <w:t>describe,I</w:t>
      </w:r>
      <w:proofErr w:type="spellEnd"/>
      <w:proofErr w:type="gramEnd"/>
      <w:r w:rsidRPr="00CB5E3F">
        <w:rPr>
          <w:rFonts w:ascii="Times New Roman" w:hAnsi="Times New Roman" w:cs="Times New Roman"/>
        </w:rPr>
        <w:t xml:space="preserve"> promise to make u guys and my parents proud.</w:t>
      </w:r>
    </w:p>
    <w:p w:rsidR="00CB5E3F" w:rsidRPr="00CB5E3F" w:rsidRDefault="00CB5E3F" w:rsidP="00EB540D">
      <w:pPr>
        <w:spacing w:before="240" w:after="0" w:line="360" w:lineRule="auto"/>
        <w:ind w:firstLine="720"/>
        <w:jc w:val="both"/>
        <w:rPr>
          <w:rFonts w:ascii="Times New Roman" w:hAnsi="Times New Roman" w:cs="Times New Roman"/>
        </w:rPr>
      </w:pPr>
      <w:r w:rsidRPr="00CB5E3F">
        <w:rPr>
          <w:rFonts w:ascii="Times New Roman" w:hAnsi="Times New Roman" w:cs="Times New Roman"/>
        </w:rPr>
        <w:t xml:space="preserve"> My gratitude and appreciation </w:t>
      </w:r>
      <w:proofErr w:type="gramStart"/>
      <w:r w:rsidRPr="00CB5E3F">
        <w:rPr>
          <w:rFonts w:ascii="Times New Roman" w:hAnsi="Times New Roman" w:cs="Times New Roman"/>
        </w:rPr>
        <w:t>goes</w:t>
      </w:r>
      <w:proofErr w:type="gramEnd"/>
      <w:r w:rsidRPr="00CB5E3F">
        <w:rPr>
          <w:rFonts w:ascii="Times New Roman" w:hAnsi="Times New Roman" w:cs="Times New Roman"/>
        </w:rPr>
        <w:t xml:space="preserve"> to one in a million people who has in one way or the other contributed to the success of my (ND) National diploma </w:t>
      </w:r>
      <w:proofErr w:type="spellStart"/>
      <w:proofErr w:type="gramStart"/>
      <w:r w:rsidRPr="00CB5E3F">
        <w:rPr>
          <w:rFonts w:ascii="Times New Roman" w:hAnsi="Times New Roman" w:cs="Times New Roman"/>
        </w:rPr>
        <w:t>program,I</w:t>
      </w:r>
      <w:proofErr w:type="spellEnd"/>
      <w:proofErr w:type="gramEnd"/>
      <w:r w:rsidRPr="00CB5E3F">
        <w:rPr>
          <w:rFonts w:ascii="Times New Roman" w:hAnsi="Times New Roman" w:cs="Times New Roman"/>
        </w:rPr>
        <w:t xml:space="preserve"> pray Almighty God will reward you abundantly and crown your efforts with success (Amen).</w:t>
      </w:r>
    </w:p>
    <w:p w:rsidR="00CB5E3F" w:rsidRDefault="00CB5E3F" w:rsidP="00EB540D">
      <w:pPr>
        <w:spacing w:before="240" w:after="0" w:line="360" w:lineRule="auto"/>
        <w:jc w:val="both"/>
        <w:rPr>
          <w:rFonts w:ascii="Times New Roman" w:eastAsia="Times New Roman" w:hAnsi="Times New Roman" w:cs="Times New Roman"/>
          <w:b/>
        </w:rPr>
      </w:pPr>
      <w:r w:rsidRPr="00CB5E3F">
        <w:rPr>
          <w:rFonts w:ascii="Times New Roman" w:hAnsi="Times New Roman" w:cs="Times New Roman"/>
        </w:rPr>
        <w:t xml:space="preserve">  I also appreciate my caring and supportive friends that has been there for me not making me feel </w:t>
      </w:r>
      <w:proofErr w:type="gramStart"/>
      <w:r w:rsidRPr="00CB5E3F">
        <w:rPr>
          <w:rFonts w:ascii="Times New Roman" w:hAnsi="Times New Roman" w:cs="Times New Roman"/>
        </w:rPr>
        <w:t>lonely(</w:t>
      </w:r>
      <w:proofErr w:type="gramEnd"/>
      <w:r w:rsidRPr="00CB5E3F">
        <w:rPr>
          <w:rFonts w:ascii="Times New Roman" w:hAnsi="Times New Roman" w:cs="Times New Roman"/>
        </w:rPr>
        <w:t xml:space="preserve">Mariam, </w:t>
      </w:r>
      <w:proofErr w:type="spellStart"/>
      <w:proofErr w:type="gramStart"/>
      <w:r w:rsidRPr="00CB5E3F">
        <w:rPr>
          <w:rFonts w:ascii="Times New Roman" w:hAnsi="Times New Roman" w:cs="Times New Roman"/>
        </w:rPr>
        <w:t>Adenike,Asabi</w:t>
      </w:r>
      <w:proofErr w:type="spellEnd"/>
      <w:proofErr w:type="gramEnd"/>
      <w:r w:rsidRPr="00CB5E3F">
        <w:rPr>
          <w:rFonts w:ascii="Times New Roman" w:hAnsi="Times New Roman" w:cs="Times New Roman"/>
        </w:rPr>
        <w:t xml:space="preserve">, Agboola and Oluwatosin well wishes in school and at </w:t>
      </w:r>
      <w:proofErr w:type="spellStart"/>
      <w:proofErr w:type="gramStart"/>
      <w:r w:rsidRPr="00CB5E3F">
        <w:rPr>
          <w:rFonts w:ascii="Times New Roman" w:hAnsi="Times New Roman" w:cs="Times New Roman"/>
        </w:rPr>
        <w:t>anyway,see</w:t>
      </w:r>
      <w:proofErr w:type="spellEnd"/>
      <w:proofErr w:type="gramEnd"/>
      <w:r w:rsidRPr="00CB5E3F">
        <w:rPr>
          <w:rFonts w:ascii="Times New Roman" w:hAnsi="Times New Roman" w:cs="Times New Roman"/>
        </w:rPr>
        <w:t xml:space="preserve"> you all at the </w:t>
      </w:r>
      <w:proofErr w:type="spellStart"/>
      <w:proofErr w:type="gramStart"/>
      <w:r w:rsidRPr="00CB5E3F">
        <w:rPr>
          <w:rFonts w:ascii="Times New Roman" w:hAnsi="Times New Roman" w:cs="Times New Roman"/>
        </w:rPr>
        <w:t>top.I</w:t>
      </w:r>
      <w:proofErr w:type="spellEnd"/>
      <w:proofErr w:type="gramEnd"/>
      <w:r w:rsidRPr="00CB5E3F">
        <w:rPr>
          <w:rFonts w:ascii="Times New Roman" w:hAnsi="Times New Roman" w:cs="Times New Roman"/>
        </w:rPr>
        <w:t xml:space="preserve"> treasure this memory so </w:t>
      </w:r>
      <w:proofErr w:type="spellStart"/>
      <w:proofErr w:type="gramStart"/>
      <w:r w:rsidRPr="00CB5E3F">
        <w:rPr>
          <w:rFonts w:ascii="Times New Roman" w:hAnsi="Times New Roman" w:cs="Times New Roman"/>
        </w:rPr>
        <w:t>much,God</w:t>
      </w:r>
      <w:proofErr w:type="spellEnd"/>
      <w:proofErr w:type="gramEnd"/>
      <w:r w:rsidRPr="00CB5E3F">
        <w:rPr>
          <w:rFonts w:ascii="Times New Roman" w:hAnsi="Times New Roman" w:cs="Times New Roman"/>
        </w:rPr>
        <w:t xml:space="preserve"> did </w:t>
      </w:r>
      <w:proofErr w:type="spellStart"/>
      <w:proofErr w:type="gramStart"/>
      <w:r w:rsidRPr="00CB5E3F">
        <w:rPr>
          <w:rFonts w:ascii="Times New Roman" w:hAnsi="Times New Roman" w:cs="Times New Roman"/>
        </w:rPr>
        <w:t>it,congratulations</w:t>
      </w:r>
      <w:proofErr w:type="spellEnd"/>
      <w:proofErr w:type="gramEnd"/>
      <w:r w:rsidRPr="00CB5E3F">
        <w:rPr>
          <w:rFonts w:ascii="Times New Roman" w:hAnsi="Times New Roman" w:cs="Times New Roman"/>
        </w:rPr>
        <w:t xml:space="preserve"> to </w:t>
      </w:r>
      <w:proofErr w:type="gramStart"/>
      <w:r w:rsidRPr="00CB5E3F">
        <w:rPr>
          <w:rFonts w:ascii="Times New Roman" w:hAnsi="Times New Roman" w:cs="Times New Roman"/>
        </w:rPr>
        <w:t>me(</w:t>
      </w:r>
      <w:proofErr w:type="gramEnd"/>
      <w:r w:rsidRPr="00CB5E3F">
        <w:rPr>
          <w:rFonts w:ascii="Times New Roman" w:hAnsi="Times New Roman" w:cs="Times New Roman"/>
        </w:rPr>
        <w:t>Olatunji Marvelous Christianah).</w:t>
      </w:r>
    </w:p>
    <w:p w:rsidR="00CB5E3F" w:rsidRPr="00A64E2E" w:rsidRDefault="00CB5E3F" w:rsidP="004F2A56">
      <w:pPr>
        <w:spacing w:after="0"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CB5E3F" w:rsidRPr="00A64E2E" w:rsidRDefault="00CB5E3F" w:rsidP="004F2A56">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proofErr w:type="spellStart"/>
      <w:r>
        <w:rPr>
          <w:rFonts w:ascii="Times New Roman" w:eastAsia="Times New Roman" w:hAnsi="Times New Roman" w:cs="Times New Roman"/>
        </w:rPr>
        <w:t>i</w:t>
      </w:r>
      <w:proofErr w:type="spellEnd"/>
    </w:p>
    <w:p w:rsidR="00CB5E3F" w:rsidRPr="00A64E2E" w:rsidRDefault="00CB5E3F" w:rsidP="004F2A56">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w:t>
      </w:r>
    </w:p>
    <w:p w:rsidR="00CB5E3F" w:rsidRPr="00A64E2E" w:rsidRDefault="00CB5E3F" w:rsidP="004F2A56">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iii</w:t>
      </w:r>
    </w:p>
    <w:p w:rsidR="00CB5E3F" w:rsidRPr="00A64E2E" w:rsidRDefault="00CB5E3F" w:rsidP="004F2A56">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iv</w:t>
      </w:r>
    </w:p>
    <w:p w:rsidR="00CB5E3F" w:rsidRDefault="00CB5E3F" w:rsidP="004F2A56">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v</w:t>
      </w:r>
    </w:p>
    <w:p w:rsidR="00CB5E3F" w:rsidRPr="007C38BC" w:rsidRDefault="00CB5E3F" w:rsidP="004F2A5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Abstract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vii</w:t>
      </w:r>
    </w:p>
    <w:p w:rsidR="00E96F7D" w:rsidRDefault="00E96F7D" w:rsidP="00CB5E3F">
      <w:pPr>
        <w:spacing w:before="100" w:beforeAutospacing="1" w:after="0" w:line="480" w:lineRule="auto"/>
        <w:outlineLvl w:val="2"/>
        <w:rPr>
          <w:rFonts w:ascii="Arial Black" w:hAnsi="Arial Black" w:cs="Times New Roman"/>
          <w:b/>
        </w:rPr>
      </w:pP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One</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0</w:t>
      </w:r>
      <w:r w:rsidRPr="00884E50">
        <w:rPr>
          <w:rFonts w:ascii="Times New Roman" w:eastAsia="Times New Roman" w:hAnsi="Times New Roman" w:cs="Times New Roman"/>
          <w:kern w:val="0"/>
        </w:rPr>
        <w:t xml:space="preserve"> </w:t>
      </w:r>
      <w:r w:rsidR="00E6014D">
        <w:rPr>
          <w:rFonts w:ascii="Times New Roman" w:eastAsia="Times New Roman" w:hAnsi="Times New Roman" w:cs="Times New Roman"/>
          <w:kern w:val="0"/>
        </w:rPr>
        <w:t xml:space="preserve">Introduction </w:t>
      </w:r>
      <w:r w:rsidRPr="00884E50">
        <w:rPr>
          <w:rFonts w:ascii="Times New Roman" w:eastAsia="Times New Roman" w:hAnsi="Times New Roman" w:cs="Times New Roman"/>
          <w:kern w:val="0"/>
        </w:rPr>
        <w:t>of the Study</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1</w:t>
      </w:r>
      <w:r w:rsidRPr="00884E50">
        <w:rPr>
          <w:rFonts w:ascii="Times New Roman" w:eastAsia="Times New Roman" w:hAnsi="Times New Roman" w:cs="Times New Roman"/>
          <w:kern w:val="0"/>
        </w:rPr>
        <w:t xml:space="preserve"> Statement of the Problem</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2</w:t>
      </w:r>
      <w:r w:rsidRPr="00884E50">
        <w:rPr>
          <w:rFonts w:ascii="Times New Roman" w:eastAsia="Times New Roman" w:hAnsi="Times New Roman" w:cs="Times New Roman"/>
          <w:kern w:val="0"/>
        </w:rPr>
        <w:t xml:space="preserve"> Objectives of the Study</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3</w:t>
      </w:r>
      <w:r w:rsidRPr="00884E50">
        <w:rPr>
          <w:rFonts w:ascii="Times New Roman" w:eastAsia="Times New Roman" w:hAnsi="Times New Roman" w:cs="Times New Roman"/>
          <w:kern w:val="0"/>
        </w:rPr>
        <w:t xml:space="preserve"> Research Questions</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4</w:t>
      </w:r>
      <w:r w:rsidRPr="00884E50">
        <w:rPr>
          <w:rFonts w:ascii="Times New Roman" w:eastAsia="Times New Roman" w:hAnsi="Times New Roman" w:cs="Times New Roman"/>
          <w:kern w:val="0"/>
        </w:rPr>
        <w:t xml:space="preserve"> Research Hypotheses</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5</w:t>
      </w:r>
      <w:r w:rsidRPr="00884E50">
        <w:rPr>
          <w:rFonts w:ascii="Times New Roman" w:eastAsia="Times New Roman" w:hAnsi="Times New Roman" w:cs="Times New Roman"/>
          <w:kern w:val="0"/>
        </w:rPr>
        <w:t xml:space="preserve"> Significance of the Study</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6</w:t>
      </w:r>
      <w:r w:rsidRPr="00884E50">
        <w:rPr>
          <w:rFonts w:ascii="Times New Roman" w:eastAsia="Times New Roman" w:hAnsi="Times New Roman" w:cs="Times New Roman"/>
          <w:kern w:val="0"/>
        </w:rPr>
        <w:t xml:space="preserve"> Scope </w:t>
      </w:r>
      <w:r>
        <w:rPr>
          <w:rFonts w:ascii="Times New Roman" w:eastAsia="Times New Roman" w:hAnsi="Times New Roman" w:cs="Times New Roman"/>
          <w:kern w:val="0"/>
        </w:rPr>
        <w:t>and l</w:t>
      </w:r>
      <w:r w:rsidRPr="00884E50">
        <w:rPr>
          <w:rFonts w:ascii="Times New Roman" w:eastAsia="Times New Roman" w:hAnsi="Times New Roman" w:cs="Times New Roman"/>
          <w:kern w:val="0"/>
        </w:rPr>
        <w:t>imitations of the Study</w:t>
      </w:r>
    </w:p>
    <w:p w:rsidR="00CB5E3F" w:rsidRDefault="00CB5E3F" w:rsidP="00CB5E3F">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sidR="00E6014D">
        <w:rPr>
          <w:rFonts w:ascii="Times New Roman" w:eastAsia="Times New Roman" w:hAnsi="Times New Roman" w:cs="Times New Roman"/>
          <w:kern w:val="0"/>
        </w:rPr>
        <w:t>7</w:t>
      </w:r>
      <w:r w:rsidRPr="00884E50">
        <w:rPr>
          <w:rFonts w:ascii="Times New Roman" w:eastAsia="Times New Roman" w:hAnsi="Times New Roman" w:cs="Times New Roman"/>
          <w:kern w:val="0"/>
        </w:rPr>
        <w:t xml:space="preserve"> </w:t>
      </w:r>
      <w:r>
        <w:rPr>
          <w:rFonts w:ascii="Times New Roman" w:eastAsia="Times New Roman" w:hAnsi="Times New Roman" w:cs="Times New Roman"/>
          <w:kern w:val="0"/>
        </w:rPr>
        <w:t>Definition of the key term</w:t>
      </w:r>
    </w:p>
    <w:p w:rsidR="00CB5E3F" w:rsidRPr="00884E50" w:rsidRDefault="00CB5E3F" w:rsidP="00CB5E3F">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1.</w:t>
      </w:r>
      <w:r w:rsidR="00E6014D">
        <w:rPr>
          <w:rFonts w:ascii="Times New Roman" w:eastAsia="Times New Roman" w:hAnsi="Times New Roman" w:cs="Times New Roman"/>
          <w:kern w:val="0"/>
        </w:rPr>
        <w:t>8</w:t>
      </w:r>
      <w:r>
        <w:rPr>
          <w:rFonts w:ascii="Times New Roman" w:eastAsia="Times New Roman" w:hAnsi="Times New Roman" w:cs="Times New Roman"/>
          <w:kern w:val="0"/>
        </w:rPr>
        <w:t xml:space="preserve"> Plan of the study</w:t>
      </w: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Two</w:t>
      </w:r>
    </w:p>
    <w:p w:rsidR="00CB5E3F" w:rsidRPr="00A1450A"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2.0 Literature Review</w:t>
      </w:r>
    </w:p>
    <w:p w:rsidR="00CB5E3F" w:rsidRDefault="00CB5E3F" w:rsidP="00CB5E3F">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 xml:space="preserve">2.1 </w:t>
      </w:r>
      <w:r w:rsidRPr="00884E50">
        <w:rPr>
          <w:rFonts w:ascii="Times New Roman" w:eastAsia="Times New Roman" w:hAnsi="Times New Roman" w:cs="Times New Roman"/>
          <w:kern w:val="0"/>
        </w:rPr>
        <w:t>Conceptual review</w:t>
      </w:r>
    </w:p>
    <w:p w:rsidR="00CB5E3F" w:rsidRDefault="00CB5E3F" w:rsidP="00CB5E3F">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2.2 Theoretical framework</w:t>
      </w:r>
    </w:p>
    <w:p w:rsidR="00CB5E3F" w:rsidRPr="00884E50"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2.</w:t>
      </w:r>
      <w:r>
        <w:rPr>
          <w:rFonts w:ascii="Times New Roman" w:eastAsia="Times New Roman" w:hAnsi="Times New Roman" w:cs="Times New Roman"/>
          <w:kern w:val="0"/>
        </w:rPr>
        <w:t>3</w:t>
      </w:r>
      <w:r w:rsidRPr="00884E50">
        <w:rPr>
          <w:rFonts w:ascii="Times New Roman" w:eastAsia="Times New Roman" w:hAnsi="Times New Roman" w:cs="Times New Roman"/>
          <w:kern w:val="0"/>
        </w:rPr>
        <w:t xml:space="preserve"> Empirical Review</w:t>
      </w:r>
    </w:p>
    <w:p w:rsidR="00CB5E3F" w:rsidRDefault="00CB5E3F" w:rsidP="00CB5E3F">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2.4 Gap in literature</w:t>
      </w:r>
    </w:p>
    <w:p w:rsidR="00CB5E3F" w:rsidRPr="00884E50" w:rsidRDefault="00CB5E3F" w:rsidP="00CB5E3F">
      <w:pPr>
        <w:spacing w:after="0" w:line="360" w:lineRule="auto"/>
        <w:jc w:val="both"/>
        <w:rPr>
          <w:rFonts w:ascii="Times New Roman" w:eastAsia="Times New Roman" w:hAnsi="Times New Roman" w:cs="Times New Roman"/>
          <w:kern w:val="0"/>
        </w:rPr>
      </w:pP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 xml:space="preserve">Chapter Three </w:t>
      </w: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3.0 Research Methodology</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3.1</w:t>
      </w:r>
      <w:r>
        <w:rPr>
          <w:rFonts w:ascii="Times New Roman" w:eastAsia="Times New Roman" w:hAnsi="Times New Roman" w:cs="Times New Roman"/>
          <w:kern w:val="0"/>
        </w:rPr>
        <w:t xml:space="preserve"> Introduction to methodology</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3.2 Research Design</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lastRenderedPageBreak/>
        <w:t>3.3 Population of the Study</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3.4 Sample Size and Sampling Techniques</w:t>
      </w:r>
    </w:p>
    <w:p w:rsidR="00CB5E3F" w:rsidRDefault="00CB5E3F" w:rsidP="00CB5E3F">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3.5 M</w:t>
      </w:r>
      <w:r w:rsidRPr="00884E50">
        <w:rPr>
          <w:rFonts w:ascii="Times New Roman" w:eastAsia="Times New Roman" w:hAnsi="Times New Roman" w:cs="Times New Roman"/>
          <w:kern w:val="0"/>
        </w:rPr>
        <w:t>ethod of Data Collection</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w:t>
      </w:r>
      <w:r>
        <w:rPr>
          <w:rFonts w:ascii="Times New Roman" w:eastAsia="Times New Roman" w:hAnsi="Times New Roman" w:cs="Times New Roman"/>
          <w:kern w:val="0"/>
        </w:rPr>
        <w:t>6</w:t>
      </w:r>
      <w:r w:rsidRPr="00884E50">
        <w:rPr>
          <w:rFonts w:ascii="Times New Roman" w:eastAsia="Times New Roman" w:hAnsi="Times New Roman" w:cs="Times New Roman"/>
          <w:kern w:val="0"/>
        </w:rPr>
        <w:t xml:space="preserve"> Method of Data Analysis</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w:t>
      </w:r>
      <w:r>
        <w:rPr>
          <w:rFonts w:ascii="Times New Roman" w:eastAsia="Times New Roman" w:hAnsi="Times New Roman" w:cs="Times New Roman"/>
          <w:kern w:val="0"/>
        </w:rPr>
        <w:t>7</w:t>
      </w:r>
      <w:r w:rsidRPr="00884E50">
        <w:rPr>
          <w:rFonts w:ascii="Times New Roman" w:eastAsia="Times New Roman" w:hAnsi="Times New Roman" w:cs="Times New Roman"/>
          <w:kern w:val="0"/>
        </w:rPr>
        <w:t xml:space="preserve"> </w:t>
      </w:r>
      <w:r>
        <w:rPr>
          <w:rFonts w:ascii="Times New Roman" w:eastAsia="Times New Roman" w:hAnsi="Times New Roman" w:cs="Times New Roman"/>
          <w:kern w:val="0"/>
        </w:rPr>
        <w:t>Limitations to methodology</w:t>
      </w:r>
      <w:r w:rsidRPr="00884E50">
        <w:rPr>
          <w:rFonts w:ascii="Times New Roman" w:eastAsia="Times New Roman" w:hAnsi="Times New Roman" w:cs="Times New Roman"/>
          <w:kern w:val="0"/>
        </w:rPr>
        <w:t xml:space="preserve"> </w:t>
      </w:r>
    </w:p>
    <w:p w:rsidR="00CB5E3F" w:rsidRPr="00884E50" w:rsidRDefault="00CB5E3F" w:rsidP="00CB5E3F">
      <w:pPr>
        <w:spacing w:after="0" w:line="360" w:lineRule="auto"/>
        <w:jc w:val="both"/>
        <w:rPr>
          <w:rFonts w:ascii="Times New Roman" w:eastAsia="Times New Roman" w:hAnsi="Times New Roman" w:cs="Times New Roman"/>
          <w:kern w:val="0"/>
        </w:rPr>
      </w:pP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4: Data Analysis and Interpretation</w:t>
      </w:r>
    </w:p>
    <w:p w:rsidR="00CB5E3F" w:rsidRPr="00884E50"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4.</w:t>
      </w:r>
      <w:r>
        <w:rPr>
          <w:rFonts w:ascii="Times New Roman" w:eastAsia="Times New Roman" w:hAnsi="Times New Roman" w:cs="Times New Roman"/>
          <w:kern w:val="0"/>
        </w:rPr>
        <w:t>0</w:t>
      </w:r>
      <w:r w:rsidRPr="00884E50">
        <w:rPr>
          <w:rFonts w:ascii="Times New Roman" w:eastAsia="Times New Roman" w:hAnsi="Times New Roman" w:cs="Times New Roman"/>
          <w:kern w:val="0"/>
        </w:rPr>
        <w:t xml:space="preserve"> Data presentation, analysis and interpretation</w:t>
      </w:r>
    </w:p>
    <w:p w:rsidR="00CB5E3F" w:rsidRDefault="00CB5E3F" w:rsidP="00CB5E3F">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4.1 Data presentation</w:t>
      </w:r>
    </w:p>
    <w:p w:rsidR="00CB5E3F" w:rsidRDefault="00CB5E3F" w:rsidP="00CB5E3F">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4.2 Data analysis</w:t>
      </w:r>
    </w:p>
    <w:p w:rsidR="00CB5E3F" w:rsidRPr="00A1450A" w:rsidRDefault="00CB5E3F" w:rsidP="00CB5E3F">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4.3 Data interpretation</w:t>
      </w: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five</w:t>
      </w:r>
    </w:p>
    <w:p w:rsidR="00CB5E3F" w:rsidRPr="00884E50" w:rsidRDefault="00CB5E3F" w:rsidP="00CB5E3F">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5.0 Summary, Conclusion and Recommendations</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5.1 Summary of Findings</w:t>
      </w:r>
    </w:p>
    <w:p w:rsidR="00CB5E3F"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5.2 Conclusion</w:t>
      </w:r>
    </w:p>
    <w:p w:rsidR="00CB5E3F" w:rsidRPr="00884E50" w:rsidRDefault="00CB5E3F" w:rsidP="00CB5E3F">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5.3 Recommendations</w:t>
      </w:r>
    </w:p>
    <w:p w:rsidR="00CB5E3F" w:rsidRPr="00884E50" w:rsidRDefault="00CB5E3F" w:rsidP="00CB5E3F">
      <w:pPr>
        <w:spacing w:after="0" w:line="360" w:lineRule="auto"/>
        <w:jc w:val="both"/>
        <w:outlineLvl w:val="2"/>
        <w:rPr>
          <w:rFonts w:ascii="Times New Roman" w:eastAsia="Times New Roman" w:hAnsi="Times New Roman" w:cs="Times New Roman"/>
          <w:b/>
          <w:bCs/>
          <w:kern w:val="0"/>
        </w:rPr>
      </w:pPr>
    </w:p>
    <w:p w:rsidR="00CB5E3F" w:rsidRPr="00884E50" w:rsidRDefault="00CB5E3F" w:rsidP="00CB5E3F">
      <w:pPr>
        <w:spacing w:after="0" w:line="360" w:lineRule="auto"/>
        <w:jc w:val="both"/>
        <w:outlineLvl w:val="2"/>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References</w:t>
      </w:r>
    </w:p>
    <w:p w:rsidR="005B2CFC" w:rsidRDefault="005B2CFC" w:rsidP="00CB5E3F">
      <w:pPr>
        <w:sectPr w:rsidR="005B2CFC" w:rsidSect="005B2CFC">
          <w:footerReference w:type="default" r:id="rId7"/>
          <w:pgSz w:w="12240" w:h="15840" w:code="1"/>
          <w:pgMar w:top="1440" w:right="1440" w:bottom="1440" w:left="1440" w:header="720" w:footer="720" w:gutter="0"/>
          <w:pgNumType w:fmt="lowerRoman" w:start="1"/>
          <w:cols w:space="720"/>
          <w:docGrid w:linePitch="360"/>
        </w:sectPr>
      </w:pPr>
    </w:p>
    <w:p w:rsidR="00FB4402" w:rsidRPr="002B3A30" w:rsidRDefault="00FB4402" w:rsidP="005B2CFC">
      <w:pPr>
        <w:spacing w:before="100" w:beforeAutospacing="1"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ONE</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0</w:t>
      </w:r>
      <w:r w:rsidRPr="002B3A30">
        <w:rPr>
          <w:rFonts w:ascii="Times New Roman" w:eastAsia="Times New Roman" w:hAnsi="Times New Roman" w:cs="Times New Roman"/>
          <w:b/>
          <w:bCs/>
          <w:kern w:val="0"/>
        </w:rPr>
        <w:t xml:space="preserve"> </w:t>
      </w:r>
      <w:r w:rsidR="00F4081D">
        <w:rPr>
          <w:rFonts w:ascii="Times New Roman" w:eastAsia="Times New Roman" w:hAnsi="Times New Roman" w:cs="Times New Roman"/>
          <w:b/>
          <w:bCs/>
          <w:kern w:val="0"/>
        </w:rPr>
        <w:t>Introduction</w:t>
      </w:r>
      <w:r w:rsidRPr="002B3A30">
        <w:rPr>
          <w:rFonts w:ascii="Times New Roman" w:eastAsia="Times New Roman" w:hAnsi="Times New Roman" w:cs="Times New Roman"/>
          <w:b/>
          <w:bCs/>
          <w:kern w:val="0"/>
        </w:rPr>
        <w:t xml:space="preserve"> </w:t>
      </w:r>
      <w:r w:rsidR="00F4081D">
        <w:rPr>
          <w:rFonts w:ascii="Times New Roman" w:eastAsia="Times New Roman" w:hAnsi="Times New Roman" w:cs="Times New Roman"/>
          <w:b/>
          <w:bCs/>
          <w:kern w:val="0"/>
        </w:rPr>
        <w:t>of</w:t>
      </w:r>
      <w:r w:rsidRPr="002B3A30">
        <w:rPr>
          <w:rFonts w:ascii="Times New Roman" w:eastAsia="Times New Roman" w:hAnsi="Times New Roman" w:cs="Times New Roman"/>
          <w:b/>
          <w:bCs/>
          <w:kern w:val="0"/>
        </w:rPr>
        <w:t xml:space="preserve"> the Study</w:t>
      </w:r>
    </w:p>
    <w:p w:rsidR="00FB4402" w:rsidRPr="00884E5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banking sector plays a critical role in the economic development of any country, particularly by facilitating the flow of funds between savers and borrowers. One of the fundamental responsibilities of banks is to maintain adequate liquidity to meet withdrawal demands and finance day-to-day operations while ensuring profitability and sustainable performance. Bank liquidity refers to the ability of a bank to meet its short-term obligations without incurring significant losses. Profitability, on the other hand, is the bank's capacity to generate income over its expenses, which is essential for long-term survival and growth.</w:t>
      </w:r>
    </w:p>
    <w:p w:rsidR="00FB4402" w:rsidRPr="00884E5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w:t>
      </w:r>
    </w:p>
    <w:p w:rsidR="00FB4402" w:rsidRPr="00884E5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Consequently, today, the study of liquidity management has become more relevant and pronounced in the subsector.  Liquidity represents the capability of a business organization to finance increase in assets and to equally meet required and unforeseen cash and deposit obligations at a reasonable cost and without incurring unacceptable losses (Margaretha &amp; </w:t>
      </w:r>
      <w:r w:rsidRPr="00884E50">
        <w:rPr>
          <w:rFonts w:ascii="Times New Roman" w:eastAsia="Times New Roman" w:hAnsi="Times New Roman" w:cs="Times New Roman"/>
          <w:kern w:val="0"/>
        </w:rPr>
        <w:lastRenderedPageBreak/>
        <w:t xml:space="preserve">Spartina, 2016; Shaibu &amp; Okafor, 2020). It can be inferred from the foregoing that the composites of liquidity management include cash ratio and loan ratio.  </w:t>
      </w:r>
    </w:p>
    <w:p w:rsidR="00FB4402" w:rsidRPr="00884E5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Further, as alluded to by the liquidity preference theory, people require the services of banks to either carry out cash transactions or to store money as wealth (Bibow, 2005). Corroborating this view, shiftability theory adds that banks that cannot meet the transaction needs of their customers from the available cash can convert their assets into cash (Sanni, 2006). As such, banks that have difficulty in meeting customers ’cash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  </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Research has shown that liquidity management is directly related to effective use of assets (Shekhar &amp; Jena, 2020), while liquidity shortage disrupts the operations of financial institutions, and the relationships with their customers (Shrestha,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firms within the period 2006 to 2019 (Afolabi &amp; Williams, 2019; </w:t>
      </w:r>
      <w:proofErr w:type="spellStart"/>
      <w:r w:rsidRPr="00884E50">
        <w:rPr>
          <w:rFonts w:ascii="Times New Roman" w:eastAsia="Times New Roman" w:hAnsi="Times New Roman" w:cs="Times New Roman"/>
          <w:kern w:val="0"/>
        </w:rPr>
        <w:t>Dadepo</w:t>
      </w:r>
      <w:proofErr w:type="spellEnd"/>
      <w:r w:rsidRPr="00884E50">
        <w:rPr>
          <w:rFonts w:ascii="Times New Roman" w:eastAsia="Times New Roman" w:hAnsi="Times New Roman" w:cs="Times New Roman"/>
          <w:kern w:val="0"/>
        </w:rPr>
        <w:t xml:space="preserve"> &amp; Afolabi, 2020; </w:t>
      </w:r>
      <w:proofErr w:type="spellStart"/>
      <w:r w:rsidRPr="00884E50">
        <w:rPr>
          <w:rFonts w:ascii="Times New Roman" w:eastAsia="Times New Roman" w:hAnsi="Times New Roman" w:cs="Times New Roman"/>
          <w:kern w:val="0"/>
        </w:rPr>
        <w:t>Fagboyo</w:t>
      </w:r>
      <w:proofErr w:type="spellEnd"/>
      <w:r w:rsidRPr="00884E50">
        <w:rPr>
          <w:rFonts w:ascii="Times New Roman" w:eastAsia="Times New Roman" w:hAnsi="Times New Roman" w:cs="Times New Roman"/>
          <w:kern w:val="0"/>
        </w:rPr>
        <w:t xml:space="preserve"> et al., 2018; Garba, 2020; Malik &amp; Aqeel, 2017; </w:t>
      </w:r>
      <w:proofErr w:type="spellStart"/>
      <w:r w:rsidRPr="00884E50">
        <w:rPr>
          <w:rFonts w:ascii="Times New Roman" w:eastAsia="Times New Roman" w:hAnsi="Times New Roman" w:cs="Times New Roman"/>
          <w:kern w:val="0"/>
        </w:rPr>
        <w:t>Sinarti</w:t>
      </w:r>
      <w:proofErr w:type="spellEnd"/>
      <w:r w:rsidRPr="00884E50">
        <w:rPr>
          <w:rFonts w:ascii="Times New Roman" w:eastAsia="Times New Roman" w:hAnsi="Times New Roman" w:cs="Times New Roman"/>
          <w:kern w:val="0"/>
        </w:rPr>
        <w:t xml:space="preserve"> &amp; </w:t>
      </w:r>
      <w:proofErr w:type="spellStart"/>
      <w:r w:rsidRPr="00884E50">
        <w:rPr>
          <w:rFonts w:ascii="Times New Roman" w:eastAsia="Times New Roman" w:hAnsi="Times New Roman" w:cs="Times New Roman"/>
          <w:kern w:val="0"/>
        </w:rPr>
        <w:t>Rahmadany</w:t>
      </w:r>
      <w:proofErr w:type="spellEnd"/>
      <w:r w:rsidRPr="00884E50">
        <w:rPr>
          <w:rFonts w:ascii="Times New Roman" w:eastAsia="Times New Roman" w:hAnsi="Times New Roman" w:cs="Times New Roman"/>
          <w:kern w:val="0"/>
        </w:rPr>
        <w:t xml:space="preserve">, 2018). The negative and strong relationship between liquidity management (cash-deposit ratio and investment-deposit ratio) and profitability </w:t>
      </w:r>
      <w:r w:rsidRPr="00884E50">
        <w:rPr>
          <w:rFonts w:ascii="Times New Roman" w:eastAsia="Times New Roman" w:hAnsi="Times New Roman" w:cs="Times New Roman"/>
          <w:kern w:val="0"/>
        </w:rPr>
        <w:lastRenderedPageBreak/>
        <w:t xml:space="preserve">(return on equity) among financial institutions (2011 to 2017) has been established in extant literature (Mishra &amp; Pradhan, 2019; Mohanty &amp; Mehrotra, 2018). </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In Nigeria, </w:t>
      </w:r>
      <w:r w:rsidR="004756A0">
        <w:rPr>
          <w:rFonts w:ascii="Times New Roman" w:eastAsia="Times New Roman" w:hAnsi="Times New Roman" w:cs="Times New Roman"/>
          <w:kern w:val="0"/>
        </w:rPr>
        <w:t xml:space="preserve">deposit </w:t>
      </w:r>
      <w:r w:rsidR="004756A0" w:rsidRPr="000B1C4F">
        <w:rPr>
          <w:rFonts w:ascii="Times New Roman" w:eastAsia="Times New Roman" w:hAnsi="Times New Roman" w:cs="Times New Roman"/>
          <w:kern w:val="0"/>
        </w:rPr>
        <w:t>money</w:t>
      </w:r>
      <w:r w:rsidR="004756A0" w:rsidRPr="002B3A30">
        <w:rPr>
          <w:rFonts w:ascii="Times New Roman" w:eastAsia="Times New Roman" w:hAnsi="Times New Roman" w:cs="Times New Roman"/>
          <w:kern w:val="0"/>
        </w:rPr>
        <w:t xml:space="preserve"> </w:t>
      </w:r>
      <w:r w:rsidRPr="002B3A30">
        <w:rPr>
          <w:rFonts w:ascii="Times New Roman" w:eastAsia="Times New Roman" w:hAnsi="Times New Roman" w:cs="Times New Roman"/>
          <w:kern w:val="0"/>
        </w:rPr>
        <w:t>banks like First Bank PLC operate in a highly competitive and regulated environment, where maintaining a balance between liquidity and profitability is vital. Inadequate liquidity can lead to insolvency, while excessive liquidity may result in idle resources that could have otherwise generated income. Therefore, understanding how liquidity affects profitability and overall bank performance is essential for management, regulators, and investors.</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seeks to assess the effect of bank liquidity on the profitability and performance of First Bank PLC, focusing on how liquidity ratios impact returns on assets, equity, and other performance indicators.</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1</w:t>
      </w:r>
      <w:r w:rsidRPr="002B3A30">
        <w:rPr>
          <w:rFonts w:ascii="Times New Roman" w:eastAsia="Times New Roman" w:hAnsi="Times New Roman" w:cs="Times New Roman"/>
          <w:b/>
          <w:bCs/>
          <w:kern w:val="0"/>
        </w:rPr>
        <w:t xml:space="preserve"> Statement of the Problem</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Many Nigerian banks have experienced financial distress due to poor liquidity management, which in turn affects their profitability and performance. While regulatory bodies like the Central Bank of Nigeria (CBN) set minimum liquidity requirements, some banks still struggle to maintain optimal liquidity levels. Despite extensive reforms in the banking sector, the problem of balancing liquidity and profitability persists. There is also a scarcity of up-to-date empirical research specifically focused on the relationship between liquidity and performance in Nigeria’s banking sector. This study aims to fill that gap using First Bank PLC as a case study.</w:t>
      </w:r>
    </w:p>
    <w:p w:rsidR="00651A7E" w:rsidRDefault="00651A7E" w:rsidP="00FB4402">
      <w:pPr>
        <w:spacing w:before="100" w:beforeAutospacing="1" w:after="0" w:line="480" w:lineRule="auto"/>
        <w:jc w:val="both"/>
        <w:outlineLvl w:val="2"/>
        <w:rPr>
          <w:rFonts w:ascii="Times New Roman" w:eastAsia="Times New Roman" w:hAnsi="Times New Roman" w:cs="Times New Roman"/>
          <w:b/>
          <w:bCs/>
          <w:kern w:val="0"/>
        </w:rPr>
      </w:pPr>
    </w:p>
    <w:p w:rsidR="00651A7E" w:rsidRDefault="00651A7E" w:rsidP="00FB4402">
      <w:pPr>
        <w:spacing w:before="100" w:beforeAutospacing="1" w:after="0" w:line="480" w:lineRule="auto"/>
        <w:jc w:val="both"/>
        <w:outlineLvl w:val="2"/>
        <w:rPr>
          <w:rFonts w:ascii="Times New Roman" w:eastAsia="Times New Roman" w:hAnsi="Times New Roman" w:cs="Times New Roman"/>
          <w:b/>
          <w:bCs/>
          <w:kern w:val="0"/>
        </w:rPr>
      </w:pP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1.</w:t>
      </w:r>
      <w:r w:rsidR="00A02475">
        <w:rPr>
          <w:rFonts w:ascii="Times New Roman" w:eastAsia="Times New Roman" w:hAnsi="Times New Roman" w:cs="Times New Roman"/>
          <w:b/>
          <w:bCs/>
          <w:kern w:val="0"/>
        </w:rPr>
        <w:t>2</w:t>
      </w:r>
      <w:r w:rsidRPr="002B3A30">
        <w:rPr>
          <w:rFonts w:ascii="Times New Roman" w:eastAsia="Times New Roman" w:hAnsi="Times New Roman" w:cs="Times New Roman"/>
          <w:b/>
          <w:bCs/>
          <w:kern w:val="0"/>
        </w:rPr>
        <w:t xml:space="preserve"> Research Questions</w:t>
      </w:r>
    </w:p>
    <w:p w:rsidR="00FB4402" w:rsidRPr="002B3A30" w:rsidRDefault="00FB4402" w:rsidP="00FB4402">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What is the relationship between bank liquidity and the profitability of</w:t>
      </w:r>
      <w:r w:rsidR="004756A0" w:rsidRPr="004756A0">
        <w:rPr>
          <w:rFonts w:ascii="Times New Roman" w:eastAsia="Times New Roman" w:hAnsi="Times New Roman" w:cs="Times New Roman"/>
          <w:kern w:val="0"/>
        </w:rPr>
        <w:t xml:space="preserve"> </w:t>
      </w:r>
      <w:r w:rsidR="004756A0">
        <w:rPr>
          <w:rFonts w:ascii="Times New Roman" w:eastAsia="Times New Roman" w:hAnsi="Times New Roman" w:cs="Times New Roman"/>
          <w:kern w:val="0"/>
        </w:rPr>
        <w:t xml:space="preserve">deposit </w:t>
      </w:r>
      <w:r w:rsidR="004756A0" w:rsidRPr="000B1C4F">
        <w:rPr>
          <w:rFonts w:ascii="Times New Roman" w:eastAsia="Times New Roman" w:hAnsi="Times New Roman" w:cs="Times New Roman"/>
          <w:kern w:val="0"/>
        </w:rPr>
        <w:t>money</w:t>
      </w:r>
      <w:r w:rsidR="004756A0">
        <w:rPr>
          <w:rFonts w:ascii="Times New Roman" w:eastAsia="Times New Roman" w:hAnsi="Times New Roman" w:cs="Times New Roman"/>
          <w:kern w:val="0"/>
        </w:rPr>
        <w:t xml:space="preserve"> banks</w:t>
      </w:r>
      <w:r w:rsidRPr="002B3A30">
        <w:rPr>
          <w:rFonts w:ascii="Times New Roman" w:eastAsia="Times New Roman" w:hAnsi="Times New Roman" w:cs="Times New Roman"/>
          <w:kern w:val="0"/>
        </w:rPr>
        <w:t>?</w:t>
      </w:r>
    </w:p>
    <w:p w:rsidR="00FB4402" w:rsidRPr="002B3A30" w:rsidRDefault="00FB4402" w:rsidP="00FB4402">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How does liquidity influence the overall performance of </w:t>
      </w:r>
      <w:r w:rsidR="004756A0">
        <w:rPr>
          <w:rFonts w:ascii="Times New Roman" w:eastAsia="Times New Roman" w:hAnsi="Times New Roman" w:cs="Times New Roman"/>
          <w:kern w:val="0"/>
        </w:rPr>
        <w:t xml:space="preserve">deposit </w:t>
      </w:r>
      <w:r w:rsidR="004756A0" w:rsidRPr="000B1C4F">
        <w:rPr>
          <w:rFonts w:ascii="Times New Roman" w:eastAsia="Times New Roman" w:hAnsi="Times New Roman" w:cs="Times New Roman"/>
          <w:kern w:val="0"/>
        </w:rPr>
        <w:t>money</w:t>
      </w:r>
      <w:r w:rsidR="004756A0">
        <w:rPr>
          <w:rFonts w:ascii="Times New Roman" w:eastAsia="Times New Roman" w:hAnsi="Times New Roman" w:cs="Times New Roman"/>
          <w:kern w:val="0"/>
        </w:rPr>
        <w:t xml:space="preserve"> banks</w:t>
      </w:r>
      <w:r w:rsidRPr="002B3A30">
        <w:rPr>
          <w:rFonts w:ascii="Times New Roman" w:eastAsia="Times New Roman" w:hAnsi="Times New Roman" w:cs="Times New Roman"/>
          <w:kern w:val="0"/>
        </w:rPr>
        <w:t>?</w:t>
      </w:r>
    </w:p>
    <w:p w:rsidR="00FB4402" w:rsidRPr="002B3A30" w:rsidRDefault="00FB4402" w:rsidP="00FB4402">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What liquidity management practices are in place at </w:t>
      </w:r>
      <w:r w:rsidR="004756A0">
        <w:rPr>
          <w:rFonts w:ascii="Times New Roman" w:eastAsia="Times New Roman" w:hAnsi="Times New Roman" w:cs="Times New Roman"/>
          <w:kern w:val="0"/>
        </w:rPr>
        <w:t>deposit</w:t>
      </w:r>
      <w:r w:rsidR="004756A0" w:rsidRPr="004756A0">
        <w:rPr>
          <w:rFonts w:ascii="Times New Roman" w:eastAsia="Times New Roman" w:hAnsi="Times New Roman" w:cs="Times New Roman"/>
          <w:kern w:val="0"/>
        </w:rPr>
        <w:t xml:space="preserve"> </w:t>
      </w:r>
      <w:r w:rsidR="004756A0" w:rsidRPr="000B1C4F">
        <w:rPr>
          <w:rFonts w:ascii="Times New Roman" w:eastAsia="Times New Roman" w:hAnsi="Times New Roman" w:cs="Times New Roman"/>
          <w:kern w:val="0"/>
        </w:rPr>
        <w:t>money</w:t>
      </w:r>
      <w:r w:rsidR="004756A0">
        <w:rPr>
          <w:rFonts w:ascii="Times New Roman" w:eastAsia="Times New Roman" w:hAnsi="Times New Roman" w:cs="Times New Roman"/>
          <w:kern w:val="0"/>
        </w:rPr>
        <w:t xml:space="preserve"> banks</w:t>
      </w:r>
      <w:r w:rsidRPr="002B3A30">
        <w:rPr>
          <w:rFonts w:ascii="Times New Roman" w:eastAsia="Times New Roman" w:hAnsi="Times New Roman" w:cs="Times New Roman"/>
          <w:kern w:val="0"/>
        </w:rPr>
        <w:t>?</w:t>
      </w:r>
    </w:p>
    <w:p w:rsidR="00FB4402" w:rsidRPr="00E91C4A" w:rsidRDefault="00FB4402" w:rsidP="00FB4402">
      <w:pPr>
        <w:pStyle w:val="ListParagraph"/>
        <w:numPr>
          <w:ilvl w:val="0"/>
          <w:numId w:val="28"/>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 xml:space="preserve">How can </w:t>
      </w:r>
      <w:r w:rsidR="004756A0">
        <w:rPr>
          <w:rFonts w:ascii="Times New Roman" w:eastAsia="Times New Roman" w:hAnsi="Times New Roman" w:cs="Times New Roman"/>
          <w:kern w:val="0"/>
        </w:rPr>
        <w:t>deposit</w:t>
      </w:r>
      <w:r w:rsidR="004756A0" w:rsidRPr="004756A0">
        <w:rPr>
          <w:rFonts w:ascii="Times New Roman" w:eastAsia="Times New Roman" w:hAnsi="Times New Roman" w:cs="Times New Roman"/>
          <w:kern w:val="0"/>
        </w:rPr>
        <w:t xml:space="preserve"> </w:t>
      </w:r>
      <w:r w:rsidR="004756A0" w:rsidRPr="000B1C4F">
        <w:rPr>
          <w:rFonts w:ascii="Times New Roman" w:eastAsia="Times New Roman" w:hAnsi="Times New Roman" w:cs="Times New Roman"/>
          <w:kern w:val="0"/>
        </w:rPr>
        <w:t>money</w:t>
      </w:r>
      <w:r w:rsidR="004756A0">
        <w:rPr>
          <w:rFonts w:ascii="Times New Roman" w:eastAsia="Times New Roman" w:hAnsi="Times New Roman" w:cs="Times New Roman"/>
          <w:kern w:val="0"/>
        </w:rPr>
        <w:t xml:space="preserve"> banks</w:t>
      </w:r>
      <w:r w:rsidRPr="00E91C4A">
        <w:rPr>
          <w:rFonts w:ascii="Times New Roman" w:eastAsia="Times New Roman" w:hAnsi="Times New Roman" w:cs="Times New Roman"/>
          <w:kern w:val="0"/>
        </w:rPr>
        <w:t xml:space="preserve"> improve its liquidity management to boost profitability?</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3</w:t>
      </w:r>
      <w:r w:rsidRPr="002B3A30">
        <w:rPr>
          <w:rFonts w:ascii="Times New Roman" w:eastAsia="Times New Roman" w:hAnsi="Times New Roman" w:cs="Times New Roman"/>
          <w:b/>
          <w:bCs/>
          <w:kern w:val="0"/>
        </w:rPr>
        <w:t xml:space="preserve"> Objectives of the Study</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main objective of the study is to examine the effect of bank liquidity on the profitability and performance of First Bank PLC. Specific objectives include:</w:t>
      </w:r>
    </w:p>
    <w:p w:rsidR="00FB4402" w:rsidRPr="00E91C4A" w:rsidRDefault="00FB4402" w:rsidP="00FB4402">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analyze the relationship between bank liquidity and profitability indicators such as Return on Assets (ROA) and Return on Equity (ROE).</w:t>
      </w:r>
    </w:p>
    <w:p w:rsidR="00FB4402" w:rsidRPr="00E91C4A" w:rsidRDefault="00FB4402" w:rsidP="00FB4402">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evaluate how liquidity influences the overall performance of First Bank PLC.</w:t>
      </w:r>
    </w:p>
    <w:p w:rsidR="00FB4402" w:rsidRPr="00E91C4A" w:rsidRDefault="00FB4402" w:rsidP="00FB4402">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identify the liquidity management practices adopted by First Bank PLC.</w:t>
      </w:r>
    </w:p>
    <w:p w:rsidR="00FB4402" w:rsidRPr="00E91C4A" w:rsidRDefault="00FB4402" w:rsidP="00FB4402">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provide recommendations for improving liquidity management to enhance profitability.</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4</w:t>
      </w:r>
      <w:r w:rsidRPr="002B3A30">
        <w:rPr>
          <w:rFonts w:ascii="Times New Roman" w:eastAsia="Times New Roman" w:hAnsi="Times New Roman" w:cs="Times New Roman"/>
          <w:b/>
          <w:bCs/>
          <w:kern w:val="0"/>
        </w:rPr>
        <w:t xml:space="preserve"> Research Hypotheses</w:t>
      </w:r>
    </w:p>
    <w:p w:rsidR="00FB4402" w:rsidRPr="00884E50" w:rsidRDefault="00FB4402" w:rsidP="00FB4402">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H₀₁:</w:t>
      </w:r>
      <w:r>
        <w:rPr>
          <w:rFonts w:ascii="Times New Roman" w:eastAsia="Times New Roman" w:hAnsi="Times New Roman" w:cs="Times New Roman"/>
          <w:b/>
          <w:bCs/>
          <w:kern w:val="0"/>
        </w:rPr>
        <w:t xml:space="preserve"> </w:t>
      </w:r>
      <w:r w:rsidRPr="00884E50">
        <w:rPr>
          <w:rFonts w:ascii="Times New Roman" w:eastAsia="Times New Roman" w:hAnsi="Times New Roman" w:cs="Times New Roman"/>
          <w:kern w:val="0"/>
        </w:rPr>
        <w:t>There is no significant relationship between bank liquidity and profitability indicators (ROA and ROE) in First Bank PLC.</w:t>
      </w:r>
    </w:p>
    <w:p w:rsidR="00FB4402" w:rsidRPr="00884E50" w:rsidRDefault="00FB4402" w:rsidP="00FB4402">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H₀₂:</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Bank liquidity has no significant influence on the overall performance of First Bank PLC.</w:t>
      </w:r>
    </w:p>
    <w:p w:rsidR="00FB4402" w:rsidRPr="00884E50" w:rsidRDefault="00FB4402" w:rsidP="00FB4402">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lastRenderedPageBreak/>
        <w:t>H₀₃:</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First Bank PLC does not adopt any structured liquidity management practices.</w:t>
      </w:r>
    </w:p>
    <w:p w:rsidR="00FB4402" w:rsidRPr="001B62D6" w:rsidRDefault="00FB4402" w:rsidP="00FB4402">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H₀₄:</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Implementing improved liquidity management strategies will not significantly enhance the profitability of First Bank PLC.</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5</w:t>
      </w:r>
      <w:r w:rsidRPr="002B3A30">
        <w:rPr>
          <w:rFonts w:ascii="Times New Roman" w:eastAsia="Times New Roman" w:hAnsi="Times New Roman" w:cs="Times New Roman"/>
          <w:b/>
          <w:bCs/>
          <w:kern w:val="0"/>
        </w:rPr>
        <w:t xml:space="preserve"> Significance of the Study</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The main purpose of this research is to analyze the liquidity management and profitability of deposit money banks in Nigeria. The study will be great</w:t>
      </w:r>
      <w:r w:rsidR="004756A0">
        <w:rPr>
          <w:rFonts w:ascii="Times New Roman" w:eastAsia="Times New Roman" w:hAnsi="Times New Roman" w:cs="Times New Roman"/>
          <w:kern w:val="0"/>
        </w:rPr>
        <w:t>ly</w:t>
      </w:r>
      <w:r w:rsidRPr="000B1C4F">
        <w:rPr>
          <w:rFonts w:ascii="Times New Roman" w:eastAsia="Times New Roman" w:hAnsi="Times New Roman" w:cs="Times New Roman"/>
          <w:kern w:val="0"/>
        </w:rPr>
        <w:t xml:space="preserve"> benefi</w:t>
      </w:r>
      <w:r w:rsidR="004756A0">
        <w:rPr>
          <w:rFonts w:ascii="Times New Roman" w:eastAsia="Times New Roman" w:hAnsi="Times New Roman" w:cs="Times New Roman"/>
          <w:kern w:val="0"/>
        </w:rPr>
        <w:t>cial</w:t>
      </w:r>
      <w:r w:rsidRPr="000B1C4F">
        <w:rPr>
          <w:rFonts w:ascii="Times New Roman" w:eastAsia="Times New Roman" w:hAnsi="Times New Roman" w:cs="Times New Roman"/>
          <w:kern w:val="0"/>
        </w:rPr>
        <w:t xml:space="preserve"> to policy makers, management of various banks, auditors, shareholders and student researchers.</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Policy Makers:</w:t>
      </w:r>
      <w:r w:rsidRPr="000B1C4F">
        <w:rPr>
          <w:rFonts w:ascii="Times New Roman" w:eastAsia="Times New Roman" w:hAnsi="Times New Roman" w:cs="Times New Roman"/>
          <w:kern w:val="0"/>
        </w:rPr>
        <w:t xml:space="preserve"> The study enables policymakers design regulations that ensure banks maintain sufficient liquidity while optimizing profitability. Policy makers can use the study findings to promote practices that enhance the resilience of banks. </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Management of the bank:</w:t>
      </w:r>
      <w:r w:rsidRPr="000B1C4F">
        <w:rPr>
          <w:rFonts w:ascii="Times New Roman" w:eastAsia="Times New Roman" w:hAnsi="Times New Roman" w:cs="Times New Roman"/>
          <w:kern w:val="0"/>
        </w:rPr>
        <w:t xml:space="preserve"> The study would enable bank managers have an in-depth understanding of the effects of liquidity management on profitability in deposit money banks. </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Auditors:</w:t>
      </w:r>
      <w:r w:rsidRPr="000B1C4F">
        <w:rPr>
          <w:rFonts w:ascii="Times New Roman" w:eastAsia="Times New Roman" w:hAnsi="Times New Roman" w:cs="Times New Roman"/>
          <w:kern w:val="0"/>
        </w:rPr>
        <w:t xml:space="preserve"> Insights from this study will enables auditors to design more effective audit plans that focus on key areas of liquidity management, ensuring a thorough evaluation of a bank’s financial health.</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Shareholders:</w:t>
      </w:r>
      <w:r w:rsidRPr="000B1C4F">
        <w:rPr>
          <w:rFonts w:ascii="Times New Roman" w:eastAsia="Times New Roman" w:hAnsi="Times New Roman" w:cs="Times New Roman"/>
          <w:kern w:val="0"/>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w:t>
      </w:r>
    </w:p>
    <w:p w:rsidR="00FB4402"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lastRenderedPageBreak/>
        <w:t>Researchers:</w:t>
      </w:r>
      <w:r w:rsidRPr="000B1C4F">
        <w:rPr>
          <w:rFonts w:ascii="Times New Roman" w:eastAsia="Times New Roman" w:hAnsi="Times New Roman" w:cs="Times New Roman"/>
          <w:kern w:val="0"/>
        </w:rPr>
        <w:t xml:space="preserve"> The study will provide valuable empirical data that researchers can use to analyze trends, test hypotheses and develop new models. Researchers can offer evidence-based policy recommendations to regulators and policy makers, helping them to shape more effective and informed banking regulations. </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6</w:t>
      </w:r>
      <w:r w:rsidRPr="002B3A30">
        <w:rPr>
          <w:rFonts w:ascii="Times New Roman" w:eastAsia="Times New Roman" w:hAnsi="Times New Roman" w:cs="Times New Roman"/>
          <w:b/>
          <w:bCs/>
          <w:kern w:val="0"/>
        </w:rPr>
        <w:t xml:space="preserve"> Scope and Limitations of the Study</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study is limited to First Bank PLC, with a focus on a five-year financial data review (e.g., 2019–2023). The analysis is confined to variables related to liquidity and profitability. Limitations may include data availability, time constraints, and potential bias in secondary data.</w:t>
      </w: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7</w:t>
      </w:r>
      <w:r w:rsidR="00A02475">
        <w:rPr>
          <w:rFonts w:ascii="Times New Roman" w:eastAsia="Times New Roman" w:hAnsi="Times New Roman" w:cs="Times New Roman"/>
          <w:b/>
          <w:bCs/>
          <w:kern w:val="0"/>
        </w:rPr>
        <w:tab/>
      </w:r>
      <w:r w:rsidRPr="002B3A30">
        <w:rPr>
          <w:rFonts w:ascii="Times New Roman" w:eastAsia="Times New Roman" w:hAnsi="Times New Roman" w:cs="Times New Roman"/>
          <w:b/>
          <w:bCs/>
          <w:kern w:val="0"/>
        </w:rPr>
        <w:t>Definition of Key Terms</w:t>
      </w:r>
    </w:p>
    <w:p w:rsidR="00FB4402" w:rsidRPr="004756A0" w:rsidRDefault="00FB4402" w:rsidP="004756A0">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4756A0">
        <w:rPr>
          <w:rFonts w:ascii="Times New Roman" w:eastAsia="Times New Roman" w:hAnsi="Times New Roman" w:cs="Times New Roman"/>
          <w:b/>
          <w:bCs/>
          <w:kern w:val="0"/>
        </w:rPr>
        <w:t>Liquidity</w:t>
      </w:r>
      <w:r w:rsidRPr="004756A0">
        <w:rPr>
          <w:rFonts w:ascii="Times New Roman" w:eastAsia="Times New Roman" w:hAnsi="Times New Roman" w:cs="Times New Roman"/>
          <w:kern w:val="0"/>
        </w:rPr>
        <w:t>: The ability of a bank to meet short-term financial obligations.</w:t>
      </w:r>
    </w:p>
    <w:p w:rsidR="00FB4402" w:rsidRPr="004756A0" w:rsidRDefault="00FB4402" w:rsidP="004756A0">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4756A0">
        <w:rPr>
          <w:rFonts w:ascii="Times New Roman" w:eastAsia="Times New Roman" w:hAnsi="Times New Roman" w:cs="Times New Roman"/>
          <w:b/>
          <w:bCs/>
          <w:kern w:val="0"/>
        </w:rPr>
        <w:t>Profitability</w:t>
      </w:r>
      <w:r w:rsidRPr="004756A0">
        <w:rPr>
          <w:rFonts w:ascii="Times New Roman" w:eastAsia="Times New Roman" w:hAnsi="Times New Roman" w:cs="Times New Roman"/>
          <w:kern w:val="0"/>
        </w:rPr>
        <w:t>: A measure of the efficiency and financial success of a bank.</w:t>
      </w:r>
    </w:p>
    <w:p w:rsidR="00FB4402" w:rsidRPr="004756A0" w:rsidRDefault="00FB4402" w:rsidP="004756A0">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4756A0">
        <w:rPr>
          <w:rFonts w:ascii="Times New Roman" w:eastAsia="Times New Roman" w:hAnsi="Times New Roman" w:cs="Times New Roman"/>
          <w:b/>
          <w:bCs/>
          <w:kern w:val="0"/>
        </w:rPr>
        <w:t>Performance</w:t>
      </w:r>
      <w:r w:rsidRPr="004756A0">
        <w:rPr>
          <w:rFonts w:ascii="Times New Roman" w:eastAsia="Times New Roman" w:hAnsi="Times New Roman" w:cs="Times New Roman"/>
          <w:kern w:val="0"/>
        </w:rPr>
        <w:t>: Broadly includes profitability, efficiency, and operational soundness.</w:t>
      </w:r>
    </w:p>
    <w:p w:rsidR="00FB4402" w:rsidRPr="004756A0" w:rsidRDefault="00FB4402" w:rsidP="004756A0">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4756A0">
        <w:rPr>
          <w:rFonts w:ascii="Times New Roman" w:eastAsia="Times New Roman" w:hAnsi="Times New Roman" w:cs="Times New Roman"/>
          <w:b/>
          <w:bCs/>
          <w:kern w:val="0"/>
        </w:rPr>
        <w:t>Return on Assets (ROA)</w:t>
      </w:r>
      <w:r w:rsidRPr="004756A0">
        <w:rPr>
          <w:rFonts w:ascii="Times New Roman" w:eastAsia="Times New Roman" w:hAnsi="Times New Roman" w:cs="Times New Roman"/>
          <w:kern w:val="0"/>
        </w:rPr>
        <w:t>: An indicator of how profitable a bank is relative to its total assets.</w:t>
      </w:r>
    </w:p>
    <w:p w:rsidR="00FB4402" w:rsidRPr="004756A0" w:rsidRDefault="00FB4402" w:rsidP="004756A0">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4756A0">
        <w:rPr>
          <w:rFonts w:ascii="Times New Roman" w:eastAsia="Times New Roman" w:hAnsi="Times New Roman" w:cs="Times New Roman"/>
          <w:b/>
          <w:bCs/>
          <w:kern w:val="0"/>
        </w:rPr>
        <w:t>Return on Equity (ROE)</w:t>
      </w:r>
      <w:r w:rsidRPr="004756A0">
        <w:rPr>
          <w:rFonts w:ascii="Times New Roman" w:eastAsia="Times New Roman" w:hAnsi="Times New Roman" w:cs="Times New Roman"/>
          <w:kern w:val="0"/>
        </w:rPr>
        <w:t>: A measure of financial performance calculated by dividing net income by shareholders' equity.</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Capital Adequacy Ratio (CAR):</w:t>
      </w:r>
      <w:r w:rsidRPr="004756A0">
        <w:rPr>
          <w:color w:val="404040"/>
        </w:rPr>
        <w:t xml:space="preserve"> A regulatory measure (e.g., under Basel Accords and CBN guidelines) of a bank's financial strength, calculated as its eligible capital (Tier 1 + Tier 2) divided by its risk-weighted assets.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Current Ratio:</w:t>
      </w:r>
      <w:r w:rsidRPr="004756A0">
        <w:rPr>
          <w:color w:val="404040"/>
        </w:rPr>
        <w:t> A liquidity ratio calculated as Current Assets divided by Current Liabilities. It indicates a bank's short-term ability to cover obligations due within one year.</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lastRenderedPageBreak/>
        <w:t>Cash Ratio:</w:t>
      </w:r>
      <w:r w:rsidRPr="004756A0">
        <w:rPr>
          <w:color w:val="404040"/>
        </w:rPr>
        <w:t xml:space="preserve"> A stringent liquidity ratio calculated as (Cash + Cash Equivalents) divided by Current Liabilities.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Quick Ratio (Acid-Test Ratio):</w:t>
      </w:r>
      <w:r w:rsidRPr="004756A0">
        <w:rPr>
          <w:color w:val="404040"/>
        </w:rPr>
        <w:t xml:space="preserve"> A liquidity ratio similar to the current ratio but excluding less liquid current assets like inventory (less relevant for banks) and sometimes specific loans.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Interest Coverage Ratio:</w:t>
      </w:r>
      <w:r w:rsidRPr="004756A0">
        <w:rPr>
          <w:color w:val="404040"/>
        </w:rPr>
        <w:t> A solvency ratio calculated as Earnings Before Interest and Taxes (EBIT) divided by Interest Expense. It measures a bank's ability to meet its interest obligations on outstanding debt.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Earnings Per Share (EPS):</w:t>
      </w:r>
      <w:r w:rsidRPr="004756A0">
        <w:rPr>
          <w:color w:val="404040"/>
        </w:rPr>
        <w:t xml:space="preserve"> A profitability metric calculated as Net Income available to common shareholders divided by the weighted average number of outstanding common shares.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Loan-Deposit Ratio (LDR):</w:t>
      </w:r>
      <w:r w:rsidRPr="004756A0">
        <w:rPr>
          <w:color w:val="404040"/>
        </w:rPr>
        <w:t xml:space="preserve"> A key liquidity and risk management ratio calculated as Total Loans divided by Total Deposits, often expressed as a percentage.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Shiftability Theory:</w:t>
      </w:r>
      <w:r w:rsidRPr="004756A0">
        <w:rPr>
          <w:color w:val="404040"/>
        </w:rPr>
        <w:t> A theory of bank liquidity management suggesting that liquidity depends not only on cash holdings but also on the ability to sell (shift) assets quickly in the secondary market without significant loss to meet unexpected demands.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Deposit Money Banks (DMBs):</w:t>
      </w:r>
      <w:r w:rsidRPr="004756A0">
        <w:rPr>
          <w:color w:val="404040"/>
        </w:rPr>
        <w:t xml:space="preserve"> Financial institutions licensed by the Central Bank of Nigeria (CBN) to accept deposits from the public and grant loans. </w:t>
      </w:r>
    </w:p>
    <w:p w:rsidR="004756A0" w:rsidRPr="004756A0" w:rsidRDefault="004756A0" w:rsidP="004756A0">
      <w:pPr>
        <w:pStyle w:val="ds-markdown-paragraph"/>
        <w:numPr>
          <w:ilvl w:val="0"/>
          <w:numId w:val="30"/>
        </w:numPr>
        <w:shd w:val="clear" w:color="auto" w:fill="FFFFFF"/>
        <w:spacing w:before="0" w:beforeAutospacing="0" w:after="0" w:afterAutospacing="0" w:line="429" w:lineRule="atLeast"/>
        <w:jc w:val="both"/>
        <w:rPr>
          <w:color w:val="404040"/>
        </w:rPr>
      </w:pPr>
      <w:r w:rsidRPr="004756A0">
        <w:rPr>
          <w:rStyle w:val="Strong"/>
          <w:rFonts w:eastAsiaTheme="majorEastAsia"/>
          <w:color w:val="404040"/>
        </w:rPr>
        <w:t>Central Bank of Nigeria (CBN):</w:t>
      </w:r>
      <w:r w:rsidRPr="004756A0">
        <w:rPr>
          <w:color w:val="404040"/>
        </w:rPr>
        <w:t> The apex monetary authority and regulator of the Nigerian banking system, responsible for setting monetary policy, regulating banks, and ensuring financial system stability. </w:t>
      </w:r>
    </w:p>
    <w:p w:rsidR="004756A0" w:rsidRPr="00D621DB" w:rsidRDefault="004756A0" w:rsidP="004756A0">
      <w:pPr>
        <w:spacing w:before="100" w:beforeAutospacing="1" w:after="0" w:line="480" w:lineRule="auto"/>
        <w:ind w:left="360"/>
        <w:jc w:val="both"/>
        <w:outlineLvl w:val="2"/>
        <w:rPr>
          <w:rFonts w:ascii="Times New Roman" w:eastAsia="Times New Roman" w:hAnsi="Times New Roman" w:cs="Times New Roman"/>
          <w:kern w:val="0"/>
        </w:rPr>
      </w:pPr>
    </w:p>
    <w:p w:rsidR="00FB4402" w:rsidRPr="002B3A30"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A02475">
        <w:rPr>
          <w:rFonts w:ascii="Times New Roman" w:eastAsia="Times New Roman" w:hAnsi="Times New Roman" w:cs="Times New Roman"/>
          <w:b/>
          <w:bCs/>
          <w:kern w:val="0"/>
        </w:rPr>
        <w:t>8</w:t>
      </w:r>
      <w:r w:rsidRPr="002B3A30">
        <w:rPr>
          <w:rFonts w:ascii="Times New Roman" w:eastAsia="Times New Roman" w:hAnsi="Times New Roman" w:cs="Times New Roman"/>
          <w:b/>
          <w:bCs/>
          <w:kern w:val="0"/>
        </w:rPr>
        <w:t xml:space="preserve"> Plan of the Study</w:t>
      </w:r>
    </w:p>
    <w:p w:rsidR="00FB4402" w:rsidRPr="00651A7E" w:rsidRDefault="00FB4402" w:rsidP="00651A7E">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is structured into five chapters. Chapter One introduces the study. Chapter Two reviews related literature. Chapter Three outlines the research methodology. Chapter Four presents and analyzes the data. Chapter Five discusses the findings, draws conclusions, and provides recommendations</w:t>
      </w:r>
    </w:p>
    <w:p w:rsidR="00FB4402" w:rsidRPr="002B3A30" w:rsidRDefault="00FB4402" w:rsidP="00651A7E">
      <w:pPr>
        <w:spacing w:after="0" w:line="36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TWO</w:t>
      </w:r>
    </w:p>
    <w:p w:rsidR="00FB4402" w:rsidRPr="002B3A30" w:rsidRDefault="00DA39B7" w:rsidP="00DA39B7">
      <w:pPr>
        <w:spacing w:after="0" w:line="360" w:lineRule="auto"/>
        <w:outlineLvl w:val="2"/>
        <w:rPr>
          <w:rFonts w:ascii="Times New Roman" w:eastAsia="Times New Roman" w:hAnsi="Times New Roman" w:cs="Times New Roman"/>
          <w:b/>
          <w:bCs/>
          <w:kern w:val="0"/>
        </w:rPr>
      </w:pPr>
      <w:r>
        <w:rPr>
          <w:rFonts w:ascii="Times New Roman" w:eastAsia="Times New Roman" w:hAnsi="Times New Roman" w:cs="Times New Roman"/>
          <w:b/>
          <w:bCs/>
          <w:kern w:val="0"/>
        </w:rPr>
        <w:t>2.0</w:t>
      </w:r>
      <w:r>
        <w:rPr>
          <w:rFonts w:ascii="Times New Roman" w:eastAsia="Times New Roman" w:hAnsi="Times New Roman" w:cs="Times New Roman"/>
          <w:b/>
          <w:bCs/>
          <w:kern w:val="0"/>
        </w:rPr>
        <w:tab/>
      </w:r>
      <w:r w:rsidRPr="002B3A30">
        <w:rPr>
          <w:rFonts w:ascii="Times New Roman" w:eastAsia="Times New Roman" w:hAnsi="Times New Roman" w:cs="Times New Roman"/>
          <w:b/>
          <w:bCs/>
          <w:kern w:val="0"/>
        </w:rPr>
        <w:t>LITERATURE REVIEW</w:t>
      </w:r>
    </w:p>
    <w:p w:rsidR="00FB4402"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 Conceptual Review</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This section shows the variables used for this study and their relationship. The variables were Liquidity Management (Independent variable) proxied by Current ratio, Cash ratio and Debt to Asset ratio while the dependent variable was Profitability. It shows that profitability of a company is a function of its firm attributes. The variable and their relationship are diagrammatically presented in the figure below;</w:t>
      </w:r>
    </w:p>
    <w:p w:rsidR="00FB4402" w:rsidRPr="008B739B" w:rsidRDefault="00FB4402" w:rsidP="00651A7E">
      <w:pPr>
        <w:spacing w:before="100" w:beforeAutospacing="1" w:after="0" w:line="360" w:lineRule="auto"/>
        <w:jc w:val="both"/>
        <w:outlineLvl w:val="2"/>
        <w:rPr>
          <w:rFonts w:ascii="Times New Roman" w:eastAsia="Times New Roman" w:hAnsi="Times New Roman" w:cs="Times New Roman"/>
          <w:kern w:val="0"/>
        </w:rPr>
      </w:pPr>
    </w:p>
    <w:p w:rsidR="00FB4402" w:rsidRPr="00D0418A"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noProof/>
          <w:kern w:val="0"/>
        </w:rPr>
        <w:drawing>
          <wp:inline distT="0" distB="0" distL="0" distR="0" wp14:anchorId="431EDA24" wp14:editId="11A3800E">
            <wp:extent cx="4235668" cy="1397072"/>
            <wp:effectExtent l="0" t="0" r="0" b="0"/>
            <wp:docPr id="89135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58577" name=""/>
                    <pic:cNvPicPr/>
                  </pic:nvPicPr>
                  <pic:blipFill>
                    <a:blip r:embed="rId8"/>
                    <a:stretch>
                      <a:fillRect/>
                    </a:stretch>
                  </pic:blipFill>
                  <pic:spPr>
                    <a:xfrm>
                      <a:off x="0" y="0"/>
                      <a:ext cx="4235668" cy="1397072"/>
                    </a:xfrm>
                    <a:prstGeom prst="rect">
                      <a:avLst/>
                    </a:prstGeom>
                  </pic:spPr>
                </pic:pic>
              </a:graphicData>
            </a:graphic>
          </wp:inline>
        </w:drawing>
      </w:r>
    </w:p>
    <w:p w:rsidR="00FB4402" w:rsidRPr="000B1C4F"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 xml:space="preserve">Fig 1: Conceptual framework of variables.  </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Source: Researcher’s Conceptualization (2024)</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2.1.1 Concept of Bank Liquidity</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Bank liquidity refers to a bank's ability to convert assets into cash quickly and meet its short-term obligations without incurring significant losses. Key liquidity ratios include the current ratio, quick ratio, and liquidity coverage ratio. Adequate liquidity helps prevent insolvency and enhances depositor confidence.</w:t>
      </w:r>
    </w:p>
    <w:p w:rsidR="00FB4402" w:rsidRPr="000B1C4F"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Liquidity is a financial term that means the amount of capital that is available for investment. Today, most of this capital is credit, not cash. Bank Liquidity simply means the ability</w:t>
      </w:r>
      <w:r>
        <w:rPr>
          <w:rFonts w:ascii="Times New Roman" w:eastAsia="Times New Roman" w:hAnsi="Times New Roman" w:cs="Times New Roman"/>
          <w:kern w:val="0"/>
        </w:rPr>
        <w:t xml:space="preserve"> </w:t>
      </w:r>
      <w:r w:rsidRPr="000B1C4F">
        <w:rPr>
          <w:rFonts w:ascii="Times New Roman" w:eastAsia="Times New Roman" w:hAnsi="Times New Roman" w:cs="Times New Roman"/>
          <w:kern w:val="0"/>
        </w:rPr>
        <w:t xml:space="preserve">of the bank to maintain sufficient funds to pay for its maturing obligations. It is the bank’s ability to </w:t>
      </w:r>
      <w:r w:rsidRPr="000B1C4F">
        <w:rPr>
          <w:rFonts w:ascii="Times New Roman" w:eastAsia="Times New Roman" w:hAnsi="Times New Roman" w:cs="Times New Roman"/>
          <w:kern w:val="0"/>
        </w:rPr>
        <w:lastRenderedPageBreak/>
        <w:t xml:space="preserve">immediately meet cash, cheques, other withdrawals obligations and legitimate new loan demand while abiding by existing reserve requirements. </w:t>
      </w:r>
      <w:proofErr w:type="spellStart"/>
      <w:r w:rsidRPr="000B1C4F">
        <w:rPr>
          <w:rFonts w:ascii="Times New Roman" w:eastAsia="Times New Roman" w:hAnsi="Times New Roman" w:cs="Times New Roman"/>
          <w:kern w:val="0"/>
        </w:rPr>
        <w:t>Nwaezeaku</w:t>
      </w:r>
      <w:proofErr w:type="spellEnd"/>
      <w:r w:rsidRPr="000B1C4F">
        <w:rPr>
          <w:rFonts w:ascii="Times New Roman" w:eastAsia="Times New Roman" w:hAnsi="Times New Roman" w:cs="Times New Roman"/>
          <w:kern w:val="0"/>
        </w:rPr>
        <w:t xml:space="preserve"> (2016) defined liquidity as the degree</w:t>
      </w:r>
      <w:r w:rsidRPr="000B1C4F">
        <w:rPr>
          <w:rFonts w:ascii="ff2" w:eastAsia="Times New Roman" w:hAnsi="ff2" w:cs="Times New Roman"/>
          <w:color w:val="000000"/>
          <w:kern w:val="0"/>
          <w:sz w:val="72"/>
          <w:szCs w:val="72"/>
        </w:rPr>
        <w:t xml:space="preserve"> </w:t>
      </w:r>
      <w:r w:rsidRPr="000B1C4F">
        <w:rPr>
          <w:rFonts w:ascii="Times New Roman" w:eastAsia="Times New Roman" w:hAnsi="Times New Roman" w:cs="Times New Roman"/>
          <w:kern w:val="0"/>
        </w:rPr>
        <w:t xml:space="preserve">of convertibility to cash or the ease with which any asset can be converted to cash (sold at a fair market price).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Liquidity is the capacity of business concerns to meet maturing financial obligations. It is also portrayed as the conversion and exchangeability of an asset for another in a timely and cost</w:t>
      </w:r>
      <w:r>
        <w:rPr>
          <w:rFonts w:ascii="Times New Roman" w:eastAsia="Times New Roman" w:hAnsi="Times New Roman" w:cs="Times New Roman"/>
          <w:kern w:val="0"/>
        </w:rPr>
        <w:t>-effective</w:t>
      </w:r>
      <w:r w:rsidRPr="008B739B">
        <w:rPr>
          <w:rFonts w:ascii="Times New Roman" w:eastAsia="Times New Roman" w:hAnsi="Times New Roman" w:cs="Times New Roman"/>
          <w:kern w:val="0"/>
        </w:rPr>
        <w:t xml:space="preserve"> manner. The conception of liquidity in the economic literature relates to the ability of an economic agent to exchange his or her existing wealth for goods and services or for other assets Williamson (2008). It enables the banks to fund new funds to honor the maturing obligation such as a sudden rise in borrowing under automatic or agreed lined of credit or to be able to undertake new leading when desirable for instance a request from a highly valued and placed customers. The term Liquidity can be regarded in terms of flows; in other words, it is known as Flow concept. In this concept, liquidity will refer to the held back flows among the agents of the financial system, with directives on the flow among the Central Bank, Deposit money banks and markets. It refers to the ability of realizing these flows, inability of doing so would render the financial entity illiquid</w:t>
      </w:r>
    </w:p>
    <w:p w:rsidR="00FB4402" w:rsidRPr="008B739B"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2.1.2 Liquidity Management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Liquidity management has assumed strategic position in bank management hierarchy due to its critical nature highlighted by recent market turmoil. It is the core function of revenue generation, lending and payment. Success of any bank depends on level of liquidity that is sufficient for its operation. Inefficient management of liquidity results in serious impairment of banking functions and contagious effect on the economy. A bank is to be liquid if it stores sufficient liquid assets and cash together with the ability to raise fund quickly from other sources to enable it to meet its payment obligations and financial commitments in a timely manner.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Liquidity management represent strategies employed by banks to meet deposit and loan demands. These strategies include holding of short-term financial assets (treasury bill and treasury certificate) (</w:t>
      </w:r>
      <w:proofErr w:type="spellStart"/>
      <w:r w:rsidRPr="008B739B">
        <w:rPr>
          <w:rFonts w:ascii="Times New Roman" w:eastAsia="Times New Roman" w:hAnsi="Times New Roman" w:cs="Times New Roman"/>
          <w:kern w:val="0"/>
        </w:rPr>
        <w:t>Ebhodagbe</w:t>
      </w:r>
      <w:proofErr w:type="spellEnd"/>
      <w:r w:rsidRPr="008B739B">
        <w:rPr>
          <w:rFonts w:ascii="Times New Roman" w:eastAsia="Times New Roman" w:hAnsi="Times New Roman" w:cs="Times New Roman"/>
          <w:kern w:val="0"/>
        </w:rPr>
        <w:t xml:space="preserve">, 2015). Liquidity management is an on-going process to ensure that cash needs can be met at reasonable cost for a bank to maintain the required level of reserves </w:t>
      </w:r>
      <w:r w:rsidRPr="008B739B">
        <w:rPr>
          <w:rFonts w:ascii="Times New Roman" w:eastAsia="Times New Roman" w:hAnsi="Times New Roman" w:cs="Times New Roman"/>
          <w:kern w:val="0"/>
        </w:rPr>
        <w:lastRenderedPageBreak/>
        <w:t>with the CBN and to meet expected and contingent cash need (Shekhar &amp; Jena, 2020). Liquidity management enable banks compensate for expected and unexpected statement of financial position fluctuation and to provide funds for growth, to accommodate the redemption of deposits and other liabilities and to cover funding increases in the loan and investment portfolio (Samuel, 2015). A minimum operating liquidity level is essential to maintain a comfortable cushion beyond the minimum statutory requirement of 30%, to meet cash needs. A desired target maximum for operating liquidity also needs to be established to reflect the fact that too much liquidity is detrimental to earnings.</w:t>
      </w:r>
    </w:p>
    <w:p w:rsidR="00FB4402" w:rsidRPr="000B1C4F" w:rsidRDefault="00FB4402" w:rsidP="00651A7E">
      <w:pPr>
        <w:spacing w:before="100" w:beforeAutospacing="1" w:after="0" w:line="360" w:lineRule="auto"/>
        <w:jc w:val="both"/>
        <w:outlineLvl w:val="2"/>
        <w:rPr>
          <w:rFonts w:ascii="Times New Roman" w:eastAsia="Times New Roman" w:hAnsi="Times New Roman" w:cs="Times New Roman"/>
          <w:kern w:val="0"/>
        </w:rPr>
      </w:pPr>
    </w:p>
    <w:p w:rsidR="00FB4402" w:rsidRPr="008B739B"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2.1.3 Sources of Liquidity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Financial institutions have increasingly funded loan growth not only by reducing their level of highly liquid investments, but also by seeking alternative funding sources. Funding theories classify sources of liquidity into two namely: Stored liquidity and Purchased liquidity. The deposit money banks fund their operations through the following means: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a) Asset-based sources:</w:t>
      </w:r>
      <w:r w:rsidRPr="008B739B">
        <w:rPr>
          <w:rFonts w:ascii="Times New Roman" w:eastAsia="Times New Roman" w:hAnsi="Times New Roman" w:cs="Times New Roman"/>
          <w:kern w:val="0"/>
        </w:rPr>
        <w:t xml:space="preserve"> This is a source in which funds are temporarily invested or stored with the hope that they would either mature when liquidity is needed or be sellable without material loss in advance of maturity. Stored liquidity theory is based on three asset liquidity theories liquid asset, real bill doctrine and shiftability theories of liquidity management (</w:t>
      </w:r>
      <w:proofErr w:type="spellStart"/>
      <w:r w:rsidRPr="008B739B">
        <w:rPr>
          <w:rFonts w:ascii="Times New Roman" w:eastAsia="Times New Roman" w:hAnsi="Times New Roman" w:cs="Times New Roman"/>
          <w:kern w:val="0"/>
        </w:rPr>
        <w:t>Nzotta</w:t>
      </w:r>
      <w:proofErr w:type="spellEnd"/>
      <w:r w:rsidRPr="008B739B">
        <w:rPr>
          <w:rFonts w:ascii="Times New Roman" w:eastAsia="Times New Roman" w:hAnsi="Times New Roman" w:cs="Times New Roman"/>
          <w:kern w:val="0"/>
        </w:rPr>
        <w:t xml:space="preserve">, 2012).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b) Liability-based sources:</w:t>
      </w:r>
      <w:r w:rsidRPr="008B739B">
        <w:rPr>
          <w:rFonts w:ascii="Times New Roman" w:eastAsia="Times New Roman" w:hAnsi="Times New Roman" w:cs="Times New Roman"/>
          <w:kern w:val="0"/>
        </w:rPr>
        <w:t xml:space="preserve"> This is also called purchased liquidity. Bank liabilities include all sources of funds acquired and the main sources of bank funds are</w:t>
      </w:r>
      <w:r>
        <w:rPr>
          <w:rFonts w:ascii="Times New Roman" w:eastAsia="Times New Roman" w:hAnsi="Times New Roman" w:cs="Times New Roman"/>
          <w:kern w:val="0"/>
        </w:rPr>
        <w:t>;</w:t>
      </w:r>
      <w:r w:rsidRPr="008B739B">
        <w:rPr>
          <w:rFonts w:ascii="Times New Roman" w:eastAsia="Times New Roman" w:hAnsi="Times New Roman" w:cs="Times New Roman"/>
          <w:kern w:val="0"/>
        </w:rPr>
        <w:t xml:space="preserve">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w:t>
      </w:r>
      <w:proofErr w:type="spellStart"/>
      <w:r w:rsidRPr="008B739B">
        <w:rPr>
          <w:rFonts w:ascii="Times New Roman" w:eastAsia="Times New Roman" w:hAnsi="Times New Roman" w:cs="Times New Roman"/>
          <w:kern w:val="0"/>
        </w:rPr>
        <w:t>i</w:t>
      </w:r>
      <w:proofErr w:type="spellEnd"/>
      <w:r w:rsidRPr="008B739B">
        <w:rPr>
          <w:rFonts w:ascii="Times New Roman" w:eastAsia="Times New Roman" w:hAnsi="Times New Roman" w:cs="Times New Roman"/>
          <w:kern w:val="0"/>
        </w:rPr>
        <w:t xml:space="preserve">) deposit accounts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(ii) borrowed funds and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(iii) long term funds.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For example, banks receive from large depositors and also borrow from the big investment banks in order to utilize their investment opportunities. The funds are pooled together and then </w:t>
      </w:r>
      <w:r w:rsidRPr="008B739B">
        <w:rPr>
          <w:rFonts w:ascii="Times New Roman" w:eastAsia="Times New Roman" w:hAnsi="Times New Roman" w:cs="Times New Roman"/>
          <w:kern w:val="0"/>
        </w:rPr>
        <w:lastRenderedPageBreak/>
        <w:t xml:space="preserve">allocated to various earning and nonearning assets as appropriate. It extends to include borrowing from CBN through discount or advances, call money held for other banks, certificate of deposits, and other liabilities like large time deposits of local and state government and pension funds etc. Liability funding theory holds that funds can be purchased from the market at a price and used for profitable investment e.g. lending and other investment. Such markets include inter-bank market in which the excess fund in the counterparty’s bank can be lent to members at a cost .25 to 1.00.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 xml:space="preserve">c) Off balance sheet sources: </w:t>
      </w:r>
      <w:r w:rsidRPr="008B739B">
        <w:rPr>
          <w:rFonts w:ascii="Times New Roman" w:eastAsia="Times New Roman" w:hAnsi="Times New Roman" w:cs="Times New Roman"/>
          <w:kern w:val="0"/>
        </w:rPr>
        <w:t>Kashyap et al. (2012) suggest that banks may also create significant liquidity off the balance sheet through loan commitments and similar claims to liquid funds. This source has become very important in the management and analysis of liquidity. Depending on the transaction and level of interest rate at the period, off balance sheet activities can either increase</w:t>
      </w:r>
      <w:r>
        <w:rPr>
          <w:rFonts w:ascii="Times New Roman" w:eastAsia="Times New Roman" w:hAnsi="Times New Roman" w:cs="Times New Roman"/>
          <w:kern w:val="0"/>
        </w:rPr>
        <w:t xml:space="preserve"> </w:t>
      </w:r>
      <w:r w:rsidRPr="008B739B">
        <w:rPr>
          <w:rFonts w:ascii="Times New Roman" w:eastAsia="Times New Roman" w:hAnsi="Times New Roman" w:cs="Times New Roman"/>
          <w:kern w:val="0"/>
        </w:rPr>
        <w:t xml:space="preserve">rate, the bank receives payment for the difference between the two rates and vice-versa. </w:t>
      </w:r>
    </w:p>
    <w:p w:rsidR="00FB4402" w:rsidRPr="00FE7844"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FE7844">
        <w:rPr>
          <w:rFonts w:ascii="Times New Roman" w:eastAsia="Times New Roman" w:hAnsi="Times New Roman" w:cs="Times New Roman"/>
          <w:b/>
          <w:bCs/>
          <w:kern w:val="0"/>
        </w:rPr>
        <w:t xml:space="preserve">2.1.4 Factors influencing liquidity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kern w:val="0"/>
        </w:rPr>
        <w:t xml:space="preserve">A bank’s liquidity needs depend significantly on the balance sheet structure, product mix, and cash flow profiles of both on-and off balance-sheet obligations. External events and internal financial and operating risks (interest rate, credit, operational, legal, and reputation risks) can influence the liquidity profile of an institution. The transferability requirement means that ownership rights in financial assets must be portable, at par, to other economic agents, and in a form acceptable to the other party, (Sinkey and Joseph, 2013). Edem, (2017) broke down the factors in to the following: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b/>
          <w:bCs/>
          <w:kern w:val="0"/>
        </w:rPr>
        <w:t>a) Short Term Interest Rate:</w:t>
      </w:r>
      <w:r w:rsidRPr="00FE7844">
        <w:rPr>
          <w:rFonts w:ascii="Times New Roman" w:eastAsia="Times New Roman" w:hAnsi="Times New Roman" w:cs="Times New Roman"/>
          <w:kern w:val="0"/>
        </w:rPr>
        <w:t xml:space="preserve"> Short term interest rate affects liquidity management as it is influenced by the monetary policy. When interest rates change, these differences can give rise to unexpected changes in the cash flows and earnings spread among assets, liabilities, and off-lance-sheet </w:t>
      </w:r>
      <w:proofErr w:type="spellStart"/>
      <w:r w:rsidRPr="00FE7844">
        <w:rPr>
          <w:rFonts w:ascii="Times New Roman" w:eastAsia="Times New Roman" w:hAnsi="Times New Roman" w:cs="Times New Roman"/>
          <w:kern w:val="0"/>
        </w:rPr>
        <w:t>ba</w:t>
      </w:r>
      <w:proofErr w:type="spellEnd"/>
      <w:r w:rsidRPr="00FE7844">
        <w:rPr>
          <w:rFonts w:ascii="Times New Roman" w:eastAsia="Times New Roman" w:hAnsi="Times New Roman" w:cs="Times New Roman"/>
          <w:kern w:val="0"/>
        </w:rPr>
        <w:t xml:space="preserve"> instruments of similar maturities or re-pricing frequencies, (Wright, and Houpt, 2012). The Central and world banks have now published average annual interest rates and banks are expected to disclose more detailed financial information for the determination of spread in the banking system without cost. </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lastRenderedPageBreak/>
        <w:t>b) Macroeconomic Condition:</w:t>
      </w:r>
      <w:r w:rsidRPr="004640D2">
        <w:rPr>
          <w:rFonts w:ascii="Times New Roman" w:eastAsia="Times New Roman" w:hAnsi="Times New Roman" w:cs="Times New Roman"/>
          <w:kern w:val="0"/>
        </w:rPr>
        <w:t xml:space="preserve"> The recent crisis has highlighted the importance of liquidity as an </w:t>
      </w:r>
      <w:proofErr w:type="gramStart"/>
      <w:r w:rsidRPr="004640D2">
        <w:rPr>
          <w:rFonts w:ascii="Times New Roman" w:eastAsia="Times New Roman" w:hAnsi="Times New Roman" w:cs="Times New Roman"/>
          <w:kern w:val="0"/>
        </w:rPr>
        <w:t>influence  on</w:t>
      </w:r>
      <w:proofErr w:type="gramEnd"/>
      <w:r w:rsidRPr="004640D2">
        <w:rPr>
          <w:rFonts w:ascii="Times New Roman" w:eastAsia="Times New Roman" w:hAnsi="Times New Roman" w:cs="Times New Roman"/>
          <w:kern w:val="0"/>
        </w:rPr>
        <w:t xml:space="preserve">  banks’ </w:t>
      </w:r>
      <w:proofErr w:type="gramStart"/>
      <w:r w:rsidRPr="004640D2">
        <w:rPr>
          <w:rFonts w:ascii="Times New Roman" w:eastAsia="Times New Roman" w:hAnsi="Times New Roman" w:cs="Times New Roman"/>
          <w:kern w:val="0"/>
        </w:rPr>
        <w:t>ability  to</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extend  credit</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and  on</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economic  activity</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The  level</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of  economic</w:t>
      </w:r>
      <w:proofErr w:type="gramEnd"/>
      <w:r w:rsidRPr="004640D2">
        <w:rPr>
          <w:rFonts w:ascii="Times New Roman" w:eastAsia="Times New Roman" w:hAnsi="Times New Roman" w:cs="Times New Roman"/>
          <w:kern w:val="0"/>
        </w:rPr>
        <w:t xml:space="preserve"> activities affects the liquidity holding of a bank. An increase in economic activities of the country indicates that customers demand for loans will increase, </w:t>
      </w:r>
      <w:proofErr w:type="gramStart"/>
      <w:r w:rsidRPr="004640D2">
        <w:rPr>
          <w:rFonts w:ascii="Times New Roman" w:eastAsia="Times New Roman" w:hAnsi="Times New Roman" w:cs="Times New Roman"/>
          <w:kern w:val="0"/>
        </w:rPr>
        <w:t>and  with</w:t>
      </w:r>
      <w:proofErr w:type="gramEnd"/>
      <w:r w:rsidRPr="004640D2">
        <w:rPr>
          <w:rFonts w:ascii="Times New Roman" w:eastAsia="Times New Roman" w:hAnsi="Times New Roman" w:cs="Times New Roman"/>
          <w:kern w:val="0"/>
        </w:rPr>
        <w:t xml:space="preserve"> improved lending activities, banks would be able to generate more profits. Macroeconomic variables like GDP growth rate, short term interest rate, inflation among others affect corporate liquidity holding. In examining the linkages between real economy and bank performance, </w:t>
      </w:r>
      <w:proofErr w:type="spellStart"/>
      <w:r w:rsidRPr="004640D2">
        <w:rPr>
          <w:rFonts w:ascii="Times New Roman" w:eastAsia="Times New Roman" w:hAnsi="Times New Roman" w:cs="Times New Roman"/>
          <w:kern w:val="0"/>
        </w:rPr>
        <w:t>Laeven</w:t>
      </w:r>
      <w:proofErr w:type="spellEnd"/>
      <w:r w:rsidRPr="004640D2">
        <w:rPr>
          <w:rFonts w:ascii="Times New Roman" w:eastAsia="Times New Roman" w:hAnsi="Times New Roman" w:cs="Times New Roman"/>
          <w:kern w:val="0"/>
        </w:rPr>
        <w:t xml:space="preserve"> and </w:t>
      </w:r>
      <w:proofErr w:type="spellStart"/>
      <w:r w:rsidRPr="004640D2">
        <w:rPr>
          <w:rFonts w:ascii="Times New Roman" w:eastAsia="Times New Roman" w:hAnsi="Times New Roman" w:cs="Times New Roman"/>
          <w:kern w:val="0"/>
        </w:rPr>
        <w:t>Majnoni</w:t>
      </w:r>
      <w:proofErr w:type="spellEnd"/>
      <w:r w:rsidRPr="004640D2">
        <w:rPr>
          <w:rFonts w:ascii="Times New Roman" w:eastAsia="Times New Roman" w:hAnsi="Times New Roman" w:cs="Times New Roman"/>
          <w:kern w:val="0"/>
        </w:rPr>
        <w:t xml:space="preserve"> (2013) find evidence that banks increase provisions when earnings increase, but provisions also increase when GDP growth falls. </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w:t>
      </w:r>
      <w:r>
        <w:rPr>
          <w:rFonts w:ascii="Times New Roman" w:eastAsia="Times New Roman" w:hAnsi="Times New Roman" w:cs="Times New Roman"/>
          <w:b/>
          <w:bCs/>
          <w:kern w:val="0"/>
        </w:rPr>
        <w:t>5</w:t>
      </w:r>
      <w:r w:rsidRPr="002B3A30">
        <w:rPr>
          <w:rFonts w:ascii="Times New Roman" w:eastAsia="Times New Roman" w:hAnsi="Times New Roman" w:cs="Times New Roman"/>
          <w:b/>
          <w:bCs/>
          <w:kern w:val="0"/>
        </w:rPr>
        <w:t xml:space="preserve"> Concept of Bank Profitability and Performance</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Bank profitability is often assessed using indicators such as ROA and ROE. Bank performance, however, encompasses a broader range of indicators including capital adequacy, asset quality, management efficiency, earnings, and liquidity (CAMEL framework).</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Profitability is a firm’s ability and capacity to generate earnings at a rate of sales, level of assets and stock of capital in a specific period (Margaretha &amp; Spartina, 2016). Profit is said to be generated when the income during a given period exceeds the expenses incurred over the same length of time for the sole purpose of generating income (Malik &amp; Aqeel, 2017). The fundamental requirement is that the income and the expenses must occur during the same period and the income must be a direct consequence of the expenses. The period may be one week, three months or one year (Rufai &amp; </w:t>
      </w:r>
      <w:proofErr w:type="spellStart"/>
      <w:r w:rsidRPr="004640D2">
        <w:rPr>
          <w:rFonts w:ascii="Times New Roman" w:eastAsia="Times New Roman" w:hAnsi="Times New Roman" w:cs="Times New Roman"/>
          <w:kern w:val="0"/>
        </w:rPr>
        <w:t>Onyeiwu</w:t>
      </w:r>
      <w:proofErr w:type="spellEnd"/>
      <w:r w:rsidRPr="004640D2">
        <w:rPr>
          <w:rFonts w:ascii="Times New Roman" w:eastAsia="Times New Roman" w:hAnsi="Times New Roman" w:cs="Times New Roman"/>
          <w:kern w:val="0"/>
        </w:rPr>
        <w:t xml:space="preserve">, 2018). Bank profitability therefore is a measure of bank performance. In this study, it is proxied as return on asset (ROA).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t>Return On Assets:</w:t>
      </w:r>
      <w:r w:rsidRPr="004640D2">
        <w:rPr>
          <w:rFonts w:ascii="Times New Roman" w:eastAsia="Times New Roman" w:hAnsi="Times New Roman" w:cs="Times New Roman"/>
          <w:kern w:val="0"/>
        </w:rPr>
        <w:t xml:space="preserve"> Return on assets (ROA) is an essential indicator normally employed in determining the performance of Deposit money banks. The higher the ratio, the better the profitability of banks (Harry, 2015). It is computed by dividing profit after tax by total assets. The ROA shows how banks can generate income from their assets. Notwithstanding, the ROA may be biased because of off-balance sheet activities (Samuel, 2015). However, the principally used variable for determining bank profitability is the ROA because it is not misrepresented by </w:t>
      </w:r>
      <w:r w:rsidRPr="004640D2">
        <w:rPr>
          <w:rFonts w:ascii="Times New Roman" w:eastAsia="Times New Roman" w:hAnsi="Times New Roman" w:cs="Times New Roman"/>
          <w:kern w:val="0"/>
        </w:rPr>
        <w:lastRenderedPageBreak/>
        <w:t>high equity multipliers (Saheed, 2018). The ROA is used in the analysis of profitability in this study.</w:t>
      </w:r>
    </w:p>
    <w:p w:rsidR="00FB4402" w:rsidRPr="004B2CD3" w:rsidRDefault="00FB4402" w:rsidP="00651A7E">
      <w:pPr>
        <w:spacing w:before="100" w:beforeAutospacing="1" w:after="0" w:line="360" w:lineRule="auto"/>
        <w:jc w:val="both"/>
        <w:outlineLvl w:val="2"/>
        <w:rPr>
          <w:rFonts w:ascii="Times New Roman" w:eastAsia="Times New Roman" w:hAnsi="Times New Roman" w:cs="Times New Roman"/>
          <w:kern w:val="0"/>
        </w:rPr>
      </w:pP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 xml:space="preserve">2.2 Theoretical </w:t>
      </w:r>
      <w:r w:rsidR="00DA39B7">
        <w:rPr>
          <w:rFonts w:ascii="Times New Roman" w:eastAsia="Times New Roman" w:hAnsi="Times New Roman" w:cs="Times New Roman"/>
          <w:b/>
          <w:bCs/>
          <w:kern w:val="0"/>
        </w:rPr>
        <w:t>Review</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theoretical underpinning of this study includes:</w:t>
      </w:r>
    </w:p>
    <w:p w:rsidR="00FB4402"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Shiftability Theory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This theory was propounded by Moulton (1944). Shiftability theory states that the level of defensible financial institution liquidity management is having possession or investing in legal capital capable of shifting solely to other investments in obtaining liquid equipment. Loan for instance becomes secondary back up while secondary back up shifts to become primary back up. This means Shiftability theory suggests that financial institutions should give credit paid with notification before they apply for commercial paper pawn. According to this theory banks maintain liquidity if they hold assets that are marketable. As a result, the shiftability theory is comprehended to give description and confidence of management of financial institutions until certain degree of removable asset possession in condition is needed to fulfill liquidity management (Rufai &amp; </w:t>
      </w:r>
      <w:proofErr w:type="spellStart"/>
      <w:r w:rsidRPr="004640D2">
        <w:rPr>
          <w:rFonts w:ascii="Times New Roman" w:eastAsia="Times New Roman" w:hAnsi="Times New Roman" w:cs="Times New Roman"/>
          <w:kern w:val="0"/>
        </w:rPr>
        <w:t>Onyeiwu</w:t>
      </w:r>
      <w:proofErr w:type="spellEnd"/>
      <w:r w:rsidRPr="004640D2">
        <w:rPr>
          <w:rFonts w:ascii="Times New Roman" w:eastAsia="Times New Roman" w:hAnsi="Times New Roman" w:cs="Times New Roman"/>
          <w:kern w:val="0"/>
        </w:rPr>
        <w:t>, 2018).</w:t>
      </w:r>
    </w:p>
    <w:p w:rsidR="00FB4402"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Liquidity Preference </w:t>
      </w:r>
    </w:p>
    <w:p w:rsidR="00FB4402"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kern w:val="0"/>
        </w:rPr>
        <w:t xml:space="preserve">Theory This theory was propounded by John Maynard Keynes (1936). According to Bibow (2005) liquidity preference theory states that people value money for both the transaction of Current business and its use as a store of wealth. Thus, they will sacrifice the ability to earn interest on money that they want to spend in the present, and that they want to have it on hand as a precaution. When interest rates increase, they become willing to hold less money for these purposes to secure a profit. Also, according to Elgar (1999), the need for money is to finance expenditure plans or is speculating on the future path of the interest rate, or, finally, because one is uncertain about what the future may have in store. So, it is advisable to hold some fraction of one’s resources in the form of pure purchasing power. </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2.3 Empirical Review</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Empirical studies offer mixed evidence on the relationship between liquidity and profitability:</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Malik and Aqeel (2017) conducted an investigation into the relationship between liquidity management and profitability of deposit money banks in Pakistan. Profitability was denoted by return on equity and Return on Asset, while liquidity management was proxy by current ratio, capital ratio, credit facilities and liquid assets ratio. Data were collected from the financial statements of the sampled banks in Pakistan. The study adopted an ex-post facto research design using data from the period between 2004 and 2013. </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Shrestha (2018) carried out an empirical examination on the effect of liquidity management on the measures of profitability, which was denoted by Return on Assets. Cash Reserve ratio, Credit Deposit Ratio and was adopted as proxy for liquidity management. The study used published annual reports from financial institutions based in Nepal. The study adopted a panel research design using data from the period between 2012 and 2016. The secondary data collected were examined using panel regression model. The results of the analysis suggested that Cash Reserve ratio, and Credit Deposit Ratio have a positive and substantial relationship with Return on Assets.</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proofErr w:type="spellStart"/>
      <w:r w:rsidRPr="004640D2">
        <w:rPr>
          <w:rFonts w:ascii="Times New Roman" w:eastAsia="Times New Roman" w:hAnsi="Times New Roman" w:cs="Times New Roman"/>
          <w:kern w:val="0"/>
        </w:rPr>
        <w:t>Sinarti</w:t>
      </w:r>
      <w:proofErr w:type="spellEnd"/>
      <w:r w:rsidRPr="004640D2">
        <w:rPr>
          <w:rFonts w:ascii="Times New Roman" w:eastAsia="Times New Roman" w:hAnsi="Times New Roman" w:cs="Times New Roman"/>
          <w:kern w:val="0"/>
        </w:rPr>
        <w:t xml:space="preserve"> and </w:t>
      </w:r>
      <w:proofErr w:type="spellStart"/>
      <w:r w:rsidRPr="004640D2">
        <w:rPr>
          <w:rFonts w:ascii="Times New Roman" w:eastAsia="Times New Roman" w:hAnsi="Times New Roman" w:cs="Times New Roman"/>
          <w:kern w:val="0"/>
        </w:rPr>
        <w:t>Rahmadany</w:t>
      </w:r>
      <w:proofErr w:type="spellEnd"/>
      <w:r w:rsidRPr="004640D2">
        <w:rPr>
          <w:rFonts w:ascii="Times New Roman" w:eastAsia="Times New Roman" w:hAnsi="Times New Roman" w:cs="Times New Roman"/>
          <w:kern w:val="0"/>
        </w:rPr>
        <w:t xml:space="preserve"> (2018) explored the effect of liquidity management on the size of profitability of financial institutions in Indonesia. Quick ratio was adopted as proxy for liquidity management. The study involved a survey of published annual reports from financial institutions based in Indonesia. The study adopted a panel research design utilizing data from the period between 2006 and 2019. The secondary data gathered were examined using simple regression analysis. The study revealed Quick ratio has a positive and significant impact on profitability.</w:t>
      </w:r>
    </w:p>
    <w:p w:rsidR="00FB4402" w:rsidRDefault="00FB4402" w:rsidP="00651A7E">
      <w:pPr>
        <w:spacing w:before="100" w:beforeAutospacing="1" w:after="0" w:line="360" w:lineRule="auto"/>
        <w:jc w:val="both"/>
        <w:outlineLvl w:val="2"/>
        <w:rPr>
          <w:rFonts w:ascii="Times New Roman" w:eastAsia="Times New Roman" w:hAnsi="Times New Roman" w:cs="Times New Roman"/>
          <w:kern w:val="0"/>
        </w:rPr>
      </w:pPr>
      <w:proofErr w:type="spellStart"/>
      <w:r w:rsidRPr="004640D2">
        <w:rPr>
          <w:rFonts w:ascii="Times New Roman" w:eastAsia="Times New Roman" w:hAnsi="Times New Roman" w:cs="Times New Roman"/>
          <w:kern w:val="0"/>
        </w:rPr>
        <w:t>Fagboyo</w:t>
      </w:r>
      <w:proofErr w:type="spellEnd"/>
      <w:r w:rsidRPr="004640D2">
        <w:rPr>
          <w:rFonts w:ascii="Times New Roman" w:eastAsia="Times New Roman" w:hAnsi="Times New Roman" w:cs="Times New Roman"/>
          <w:kern w:val="0"/>
        </w:rPr>
        <w:t xml:space="preserve"> et al. (2018) investigated the effects of liquidity management on the degree of profitability of firms listed in Nigeria. Profitability was represented by Return on Equity and Return on Assets. Quick ratio, cash ratio, liquidity coverage ratio and was adopted as proxy for liquidity management. The study used financial statement from Deposit money banks situated in Nigeria. The study adopted an ex-post facto research design utilizing data from 2007 to 2016. The secondary data sourced was analyzed using multiple linear regressions.</w:t>
      </w:r>
    </w:p>
    <w:p w:rsidR="00FB4402" w:rsidRPr="002B3A30" w:rsidRDefault="00FB4402" w:rsidP="00651A7E">
      <w:pPr>
        <w:spacing w:before="100" w:beforeAutospacing="1" w:after="0" w:line="36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2.4 Gap in Literature</w:t>
      </w:r>
    </w:p>
    <w:p w:rsidR="00FB4402" w:rsidRPr="00D670E8" w:rsidRDefault="00FB4402" w:rsidP="00651A7E">
      <w:pPr>
        <w:spacing w:before="100" w:beforeAutospacing="1" w:after="0" w:line="36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While prior research exists, few studies specifically analyze the liquidity-profitability nexus using First Bank PLC. </w:t>
      </w:r>
      <w:r w:rsidRPr="00D670E8">
        <w:rPr>
          <w:rFonts w:ascii="Times New Roman" w:eastAsia="Times New Roman" w:hAnsi="Times New Roman" w:cs="Times New Roman"/>
          <w:kern w:val="0"/>
        </w:rPr>
        <w:t>Although numerous studies have been conducted on the relationship between liquidity management and bank profitability across various countries, notable gaps remain, especially within the Nigerian context.</w:t>
      </w:r>
    </w:p>
    <w:p w:rsidR="00FB4402" w:rsidRPr="00D670E8" w:rsidRDefault="00FB4402" w:rsidP="00651A7E">
      <w:pPr>
        <w:numPr>
          <w:ilvl w:val="0"/>
          <w:numId w:val="5"/>
        </w:numPr>
        <w:spacing w:before="100" w:beforeAutospacing="1" w:after="0" w:line="36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Geographical Context Limitation:</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Most empirical studies such as those by Malik and Aqeel (2017), Shrestha (2018), and </w:t>
      </w:r>
      <w:proofErr w:type="spellStart"/>
      <w:r w:rsidRPr="00D670E8">
        <w:rPr>
          <w:rFonts w:ascii="Times New Roman" w:eastAsia="Times New Roman" w:hAnsi="Times New Roman" w:cs="Times New Roman"/>
          <w:kern w:val="0"/>
        </w:rPr>
        <w:t>Sinarti</w:t>
      </w:r>
      <w:proofErr w:type="spellEnd"/>
      <w:r w:rsidRPr="00D670E8">
        <w:rPr>
          <w:rFonts w:ascii="Times New Roman" w:eastAsia="Times New Roman" w:hAnsi="Times New Roman" w:cs="Times New Roman"/>
          <w:kern w:val="0"/>
        </w:rPr>
        <w:t xml:space="preserve"> and </w:t>
      </w:r>
      <w:proofErr w:type="spellStart"/>
      <w:r w:rsidRPr="00D670E8">
        <w:rPr>
          <w:rFonts w:ascii="Times New Roman" w:eastAsia="Times New Roman" w:hAnsi="Times New Roman" w:cs="Times New Roman"/>
          <w:kern w:val="0"/>
        </w:rPr>
        <w:t>Rahmadany</w:t>
      </w:r>
      <w:proofErr w:type="spellEnd"/>
      <w:r w:rsidRPr="00D670E8">
        <w:rPr>
          <w:rFonts w:ascii="Times New Roman" w:eastAsia="Times New Roman" w:hAnsi="Times New Roman" w:cs="Times New Roman"/>
          <w:kern w:val="0"/>
        </w:rPr>
        <w:t xml:space="preserve"> (2018) focus on banking institutions in Pakistan, Nepal, and Indonesia, respectively. While these studies provide valuable insights, differences in regulatory frameworks, economic conditions, and financial practices may limit their applicability to Nigeria.</w:t>
      </w:r>
    </w:p>
    <w:p w:rsidR="00FB4402" w:rsidRPr="00D670E8" w:rsidRDefault="00FB4402" w:rsidP="00651A7E">
      <w:pPr>
        <w:numPr>
          <w:ilvl w:val="0"/>
          <w:numId w:val="5"/>
        </w:numPr>
        <w:spacing w:before="100" w:beforeAutospacing="1" w:after="0" w:line="36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Inconsistencies in Findings: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The reviewed studies present </w:t>
      </w:r>
      <w:r w:rsidRPr="00D670E8">
        <w:rPr>
          <w:rFonts w:ascii="Times New Roman" w:eastAsia="Times New Roman" w:hAnsi="Times New Roman" w:cs="Times New Roman"/>
          <w:b/>
          <w:bCs/>
          <w:kern w:val="0"/>
        </w:rPr>
        <w:t>mixed results</w:t>
      </w:r>
      <w:r w:rsidRPr="00D670E8">
        <w:rPr>
          <w:rFonts w:ascii="Times New Roman" w:eastAsia="Times New Roman" w:hAnsi="Times New Roman" w:cs="Times New Roman"/>
          <w:kern w:val="0"/>
        </w:rPr>
        <w:t xml:space="preserve">. Some suggest a strong positive relationship between liquidity indicators and profitability (e.g., Shrestha, 2018; </w:t>
      </w:r>
      <w:proofErr w:type="spellStart"/>
      <w:r w:rsidRPr="00D670E8">
        <w:rPr>
          <w:rFonts w:ascii="Times New Roman" w:eastAsia="Times New Roman" w:hAnsi="Times New Roman" w:cs="Times New Roman"/>
          <w:kern w:val="0"/>
        </w:rPr>
        <w:t>Sinarti</w:t>
      </w:r>
      <w:proofErr w:type="spellEnd"/>
      <w:r w:rsidRPr="00D670E8">
        <w:rPr>
          <w:rFonts w:ascii="Times New Roman" w:eastAsia="Times New Roman" w:hAnsi="Times New Roman" w:cs="Times New Roman"/>
          <w:kern w:val="0"/>
        </w:rPr>
        <w:t xml:space="preserve"> &amp; </w:t>
      </w:r>
      <w:proofErr w:type="spellStart"/>
      <w:r w:rsidRPr="00D670E8">
        <w:rPr>
          <w:rFonts w:ascii="Times New Roman" w:eastAsia="Times New Roman" w:hAnsi="Times New Roman" w:cs="Times New Roman"/>
          <w:kern w:val="0"/>
        </w:rPr>
        <w:t>Rahmadany</w:t>
      </w:r>
      <w:proofErr w:type="spellEnd"/>
      <w:r w:rsidRPr="00D670E8">
        <w:rPr>
          <w:rFonts w:ascii="Times New Roman" w:eastAsia="Times New Roman" w:hAnsi="Times New Roman" w:cs="Times New Roman"/>
          <w:kern w:val="0"/>
        </w:rPr>
        <w:t>, 2018), while others indicate weak or non-significant relationships. These inconsistencies underscore the need for further investigation within specific economic and institutional environments.</w:t>
      </w:r>
    </w:p>
    <w:p w:rsidR="00FB4402" w:rsidRPr="00D670E8" w:rsidRDefault="00FB4402" w:rsidP="00651A7E">
      <w:pPr>
        <w:numPr>
          <w:ilvl w:val="0"/>
          <w:numId w:val="5"/>
        </w:numPr>
        <w:spacing w:before="100" w:beforeAutospacing="1" w:after="0" w:line="36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Lack of Recent and Nigeria-Focused Empirical Evidence:</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Although </w:t>
      </w:r>
      <w:proofErr w:type="spellStart"/>
      <w:r w:rsidRPr="00D670E8">
        <w:rPr>
          <w:rFonts w:ascii="Times New Roman" w:eastAsia="Times New Roman" w:hAnsi="Times New Roman" w:cs="Times New Roman"/>
          <w:kern w:val="0"/>
        </w:rPr>
        <w:t>Fagboyo</w:t>
      </w:r>
      <w:proofErr w:type="spellEnd"/>
      <w:r w:rsidRPr="00D670E8">
        <w:rPr>
          <w:rFonts w:ascii="Times New Roman" w:eastAsia="Times New Roman" w:hAnsi="Times New Roman" w:cs="Times New Roman"/>
          <w:kern w:val="0"/>
        </w:rPr>
        <w:t xml:space="preserve"> et al. (2018) studied firms in Nigeria, their research did not focus solely on one institution, which limits its specificity and practical application to individual banks like First Bank PLC. Additionally, most studies rely on data that ends before 2020, meaning recent economic disruptions such as the COVID-19 pandemic and regulatory changes by the Central Bank of Nigeria</w:t>
      </w:r>
      <w:r w:rsidRPr="00D670E8">
        <w:rPr>
          <w:rFonts w:ascii="Times New Roman" w:eastAsia="Times New Roman" w:hAnsi="Times New Roman" w:cs="Times New Roman"/>
          <w:b/>
          <w:bCs/>
          <w:kern w:val="0"/>
        </w:rPr>
        <w:t xml:space="preserve"> (CBN)</w:t>
      </w:r>
      <w:r w:rsidRPr="00D670E8">
        <w:rPr>
          <w:rFonts w:ascii="Times New Roman" w:eastAsia="Times New Roman" w:hAnsi="Times New Roman" w:cs="Times New Roman"/>
          <w:kern w:val="0"/>
        </w:rPr>
        <w:t xml:space="preserve"> are not captured.</w:t>
      </w:r>
    </w:p>
    <w:p w:rsidR="00FB4402" w:rsidRPr="00D670E8" w:rsidRDefault="00FB4402" w:rsidP="00651A7E">
      <w:pPr>
        <w:numPr>
          <w:ilvl w:val="0"/>
          <w:numId w:val="5"/>
        </w:numPr>
        <w:spacing w:before="100" w:beforeAutospacing="1" w:after="0" w:line="36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Limited Analysis of Liquidity Management Practices: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Most studies focus heavily on the relationship between liquidity ratios and profitability but fail to deeply explore the internal liquidity management strategies and frameworks adopted by banks. This area remains under-researched, particularly in Nigerian commercial banks.</w:t>
      </w:r>
    </w:p>
    <w:p w:rsidR="00FB4402" w:rsidRDefault="00FB4402" w:rsidP="00651A7E">
      <w:pPr>
        <w:numPr>
          <w:ilvl w:val="0"/>
          <w:numId w:val="5"/>
        </w:numPr>
        <w:spacing w:before="100" w:beforeAutospacing="1" w:after="0" w:line="36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Methodological Variations: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Variations in research design, variable selection, and data analysis techniques (e.g., panel regression vs. simple regression) complicate direct comparisons and call for standardized methods to improve result comparability and policy relevance.</w:t>
      </w:r>
    </w:p>
    <w:p w:rsidR="00651A7E" w:rsidRDefault="00651A7E" w:rsidP="00FB4402">
      <w:pPr>
        <w:spacing w:after="0" w:line="480" w:lineRule="auto"/>
        <w:jc w:val="center"/>
        <w:outlineLvl w:val="2"/>
        <w:rPr>
          <w:rFonts w:ascii="Times New Roman" w:eastAsia="Times New Roman" w:hAnsi="Times New Roman" w:cs="Times New Roman"/>
          <w:kern w:val="0"/>
        </w:rPr>
      </w:pPr>
    </w:p>
    <w:p w:rsidR="00FB4402" w:rsidRPr="002B3A30" w:rsidRDefault="00FB4402" w:rsidP="00FB4402">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THREE</w:t>
      </w:r>
    </w:p>
    <w:p w:rsidR="00FB4402" w:rsidRPr="002B3A30" w:rsidRDefault="00DA39B7" w:rsidP="00DA39B7">
      <w:pPr>
        <w:spacing w:after="0" w:line="480" w:lineRule="auto"/>
        <w:outlineLvl w:val="2"/>
        <w:rPr>
          <w:rFonts w:ascii="Times New Roman" w:eastAsia="Times New Roman" w:hAnsi="Times New Roman" w:cs="Times New Roman"/>
          <w:b/>
          <w:bCs/>
          <w:kern w:val="0"/>
        </w:rPr>
      </w:pPr>
      <w:r>
        <w:rPr>
          <w:rFonts w:ascii="Times New Roman" w:eastAsia="Times New Roman" w:hAnsi="Times New Roman" w:cs="Times New Roman"/>
          <w:b/>
          <w:bCs/>
          <w:kern w:val="0"/>
        </w:rPr>
        <w:t>3.0</w:t>
      </w:r>
      <w:r>
        <w:rPr>
          <w:rFonts w:ascii="Times New Roman" w:eastAsia="Times New Roman" w:hAnsi="Times New Roman" w:cs="Times New Roman"/>
          <w:b/>
          <w:bCs/>
          <w:kern w:val="0"/>
        </w:rPr>
        <w:tab/>
      </w:r>
      <w:r w:rsidRPr="002B3A30">
        <w:rPr>
          <w:rFonts w:ascii="Times New Roman" w:eastAsia="Times New Roman" w:hAnsi="Times New Roman" w:cs="Times New Roman"/>
          <w:b/>
          <w:bCs/>
          <w:kern w:val="0"/>
        </w:rPr>
        <w:t>RESEARCH METHODOLOGY</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3.1 Introduction to Methodology</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This chapter outlines the methodology adopted to achieve the objectives of the study. It details the research design, population, sample size, sampling techniques, data collection methods, and data analysis procedures. The methodology is structured to provide a systematic approach to evaluating the effect of bank liquidity on the profitability and performance of First Bank PLC in Nigeria.</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3.2 Research Design</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study adopts an </w:t>
      </w:r>
      <w:r w:rsidRPr="00540D8B">
        <w:rPr>
          <w:rFonts w:ascii="Times New Roman" w:eastAsia="Times New Roman" w:hAnsi="Times New Roman" w:cs="Times New Roman"/>
          <w:b/>
          <w:bCs/>
          <w:kern w:val="0"/>
        </w:rPr>
        <w:t>ex-post facto research design</w:t>
      </w:r>
      <w:r w:rsidRPr="00540D8B">
        <w:rPr>
          <w:rFonts w:ascii="Times New Roman" w:eastAsia="Times New Roman" w:hAnsi="Times New Roman" w:cs="Times New Roman"/>
          <w:kern w:val="0"/>
        </w:rPr>
        <w:t>, which is suitable for examining past data without manipulating any variables. This design is appropriate because the study relies on historical financial data to evaluate the relationship between liquidity indicators and profitability measures. It allows for an empirical analysis of the impact of liquidity on bank performance using existing records.</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3.3 Population of the Study</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The population of this study comprises all commercial banks operating in Nigeria. However, the focus is narrowed down to First Bank of Nigeria PLC, one of the oldest and largest financial institutions in the country. The study targets published financial statements of the bank, as well as key staff in finance, risk, and liquidity departments, who have in-depth knowledge of liquidity management and financial performance.</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lastRenderedPageBreak/>
        <w:t>3.4 Sample Size and Sampling Techniques</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quantitative aspect of the study, the sample consists of First Bank PLC’s audited financial reports covering a period of ten years (2013–2022). This time frame provides sufficient data to observe trends and relationships.</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qualitative aspect (if included), a purposive sampling technique will be used to select 10–15 key financial officers from First Bank PLC for interviews or questionnaires. These participants will be chosen based on their roles and experience related to liquidity management and financial strategy.</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3.5 Methods of Data Collection</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Data for the study will be collected through the following means:</w:t>
      </w:r>
    </w:p>
    <w:p w:rsidR="00FB4402" w:rsidRPr="00540D8B" w:rsidRDefault="00FB4402" w:rsidP="00FB4402">
      <w:pPr>
        <w:numPr>
          <w:ilvl w:val="0"/>
          <w:numId w:val="6"/>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Secondary Data</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A</w:t>
      </w:r>
      <w:r w:rsidRPr="00540D8B">
        <w:rPr>
          <w:rFonts w:ascii="Times New Roman" w:eastAsia="Times New Roman" w:hAnsi="Times New Roman" w:cs="Times New Roman"/>
          <w:kern w:val="0"/>
        </w:rPr>
        <w:t>nnual financial reports of First Bank PLC from 2013 to 2022 will be obtained from the bank’s official website, the Nigerian Stock Exchange, and other credible financial databases. These reports provide data on liquidity ratios, profitability measures (ROA, ROE), and other performance indicators.</w:t>
      </w:r>
    </w:p>
    <w:p w:rsidR="00FB4402" w:rsidRPr="001B62D6" w:rsidRDefault="00FB4402" w:rsidP="00FB4402">
      <w:pPr>
        <w:numPr>
          <w:ilvl w:val="0"/>
          <w:numId w:val="6"/>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Primary Data</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w:t>
      </w:r>
      <w:r w:rsidRPr="00540D8B">
        <w:rPr>
          <w:rFonts w:ascii="Times New Roman" w:eastAsia="Times New Roman" w:hAnsi="Times New Roman" w:cs="Times New Roman"/>
          <w:kern w:val="0"/>
        </w:rPr>
        <w:t>Structured questionnaires or interviews may be administered to financial managers or analysts in First Bank PLC to gather qualitative insights into liquidity management practices.</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3.6 Method of Data Analysis</w:t>
      </w:r>
    </w:p>
    <w:p w:rsidR="00FB4402" w:rsidRPr="00540D8B" w:rsidRDefault="00FB4402" w:rsidP="00FB4402">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collected data will be analyzed using </w:t>
      </w:r>
      <w:r w:rsidRPr="00540D8B">
        <w:rPr>
          <w:rFonts w:ascii="Times New Roman" w:eastAsia="Times New Roman" w:hAnsi="Times New Roman" w:cs="Times New Roman"/>
          <w:b/>
          <w:bCs/>
          <w:kern w:val="0"/>
        </w:rPr>
        <w:t>quantitative statistical techniques</w:t>
      </w:r>
      <w:r w:rsidRPr="00540D8B">
        <w:rPr>
          <w:rFonts w:ascii="Times New Roman" w:eastAsia="Times New Roman" w:hAnsi="Times New Roman" w:cs="Times New Roman"/>
          <w:kern w:val="0"/>
        </w:rPr>
        <w:t>. Specifically:</w:t>
      </w:r>
    </w:p>
    <w:p w:rsidR="00FB4402" w:rsidRPr="00540D8B" w:rsidRDefault="00FB4402" w:rsidP="00FB4402">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lastRenderedPageBreak/>
        <w:t>Descriptive Statistics</w:t>
      </w:r>
      <w:r w:rsidRPr="00540D8B">
        <w:rPr>
          <w:rFonts w:ascii="Times New Roman" w:eastAsia="Times New Roman" w:hAnsi="Times New Roman" w:cs="Times New Roman"/>
          <w:kern w:val="0"/>
        </w:rPr>
        <w:t xml:space="preserve"> will be used to summarize the data (mean, standard deviation, etc.).</w:t>
      </w:r>
    </w:p>
    <w:p w:rsidR="00FB4402" w:rsidRPr="00540D8B" w:rsidRDefault="00FB4402" w:rsidP="00FB4402">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Correlation Analysis</w:t>
      </w:r>
      <w:r w:rsidRPr="00540D8B">
        <w:rPr>
          <w:rFonts w:ascii="Times New Roman" w:eastAsia="Times New Roman" w:hAnsi="Times New Roman" w:cs="Times New Roman"/>
          <w:kern w:val="0"/>
        </w:rPr>
        <w:t xml:space="preserve"> will be employed to examine the relationship between liquidity ratios and profitability indicators.</w:t>
      </w:r>
    </w:p>
    <w:p w:rsidR="00FB4402" w:rsidRPr="00540D8B" w:rsidRDefault="00FB4402" w:rsidP="00FB4402">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Multiple Regression Analysis</w:t>
      </w:r>
      <w:r w:rsidRPr="00540D8B">
        <w:rPr>
          <w:rFonts w:ascii="Times New Roman" w:eastAsia="Times New Roman" w:hAnsi="Times New Roman" w:cs="Times New Roman"/>
          <w:kern w:val="0"/>
        </w:rPr>
        <w:t xml:space="preserve"> will be used to determine the extent to which liquidity indicators (e.g., current ratio, quick ratio, cash ratio, and liquidity coverage ratio) predict profitability and overall performance (ROA and ROE).</w:t>
      </w:r>
    </w:p>
    <w:p w:rsidR="00FB4402" w:rsidRPr="00540D8B" w:rsidRDefault="00FB4402" w:rsidP="00FB4402">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statistical analysis will be conducted using </w:t>
      </w:r>
      <w:r w:rsidRPr="00540D8B">
        <w:rPr>
          <w:rFonts w:ascii="Times New Roman" w:eastAsia="Times New Roman" w:hAnsi="Times New Roman" w:cs="Times New Roman"/>
          <w:b/>
          <w:bCs/>
          <w:kern w:val="0"/>
        </w:rPr>
        <w:t>Statistical Package for the Social Sciences (SPSS)</w:t>
      </w:r>
      <w:r w:rsidRPr="00540D8B">
        <w:rPr>
          <w:rFonts w:ascii="Times New Roman" w:eastAsia="Times New Roman" w:hAnsi="Times New Roman" w:cs="Times New Roman"/>
          <w:kern w:val="0"/>
        </w:rPr>
        <w:t xml:space="preserve"> or </w:t>
      </w:r>
      <w:r w:rsidRPr="00540D8B">
        <w:rPr>
          <w:rFonts w:ascii="Times New Roman" w:eastAsia="Times New Roman" w:hAnsi="Times New Roman" w:cs="Times New Roman"/>
          <w:b/>
          <w:bCs/>
          <w:kern w:val="0"/>
        </w:rPr>
        <w:t>Microsoft Excel</w:t>
      </w:r>
      <w:r w:rsidRPr="00540D8B">
        <w:rPr>
          <w:rFonts w:ascii="Times New Roman" w:eastAsia="Times New Roman" w:hAnsi="Times New Roman" w:cs="Times New Roman"/>
          <w:kern w:val="0"/>
        </w:rPr>
        <w:t>.</w:t>
      </w:r>
    </w:p>
    <w:p w:rsidR="00FB4402" w:rsidRDefault="00687E86" w:rsidP="00687E86">
      <w:pPr>
        <w:spacing w:before="100" w:beforeAutospacing="1" w:after="100" w:afterAutospacing="1" w:line="360" w:lineRule="auto"/>
        <w:jc w:val="both"/>
        <w:outlineLvl w:val="2"/>
        <w:rPr>
          <w:rFonts w:ascii="Times New Roman" w:eastAsia="Times New Roman" w:hAnsi="Times New Roman" w:cs="Times New Roman"/>
          <w:b/>
          <w:bCs/>
          <w:kern w:val="0"/>
        </w:rPr>
      </w:pPr>
      <w:r w:rsidRPr="00687E86">
        <w:rPr>
          <w:rFonts w:ascii="Times New Roman" w:eastAsia="Times New Roman" w:hAnsi="Times New Roman" w:cs="Times New Roman"/>
          <w:b/>
          <w:bCs/>
          <w:kern w:val="0"/>
        </w:rPr>
        <w:t>3.7</w:t>
      </w:r>
      <w:r>
        <w:rPr>
          <w:rFonts w:ascii="Times New Roman" w:eastAsia="Times New Roman" w:hAnsi="Times New Roman" w:cs="Times New Roman"/>
          <w:b/>
          <w:bCs/>
          <w:kern w:val="0"/>
        </w:rPr>
        <w:t xml:space="preserve"> Limitation of methodology</w:t>
      </w:r>
    </w:p>
    <w:p w:rsidR="00687E86" w:rsidRPr="00687E86" w:rsidRDefault="00687E86" w:rsidP="00687E86">
      <w:pPr>
        <w:spacing w:before="100" w:beforeAutospacing="1" w:after="100" w:afterAutospacing="1" w:line="360" w:lineRule="auto"/>
        <w:jc w:val="both"/>
        <w:outlineLvl w:val="2"/>
        <w:rPr>
          <w:rFonts w:ascii="Times New Roman" w:eastAsia="Times New Roman" w:hAnsi="Times New Roman" w:cs="Times New Roman"/>
          <w:kern w:val="0"/>
        </w:rPr>
      </w:pPr>
      <w:r w:rsidRPr="00687E86">
        <w:rPr>
          <w:rFonts w:ascii="Times New Roman" w:eastAsia="Times New Roman" w:hAnsi="Times New Roman" w:cs="Times New Roman"/>
          <w:kern w:val="0"/>
        </w:rPr>
        <w:t>The methodology adopted in this study, while systematic, has inherent limitations that may affect the interpretation and generalizability of findings. These limitations are outlined below:</w:t>
      </w:r>
    </w:p>
    <w:p w:rsidR="00687E86" w:rsidRDefault="00687E86" w:rsidP="00687E86">
      <w:pPr>
        <w:spacing w:before="100" w:beforeAutospacing="1" w:after="100" w:afterAutospacing="1" w:line="360" w:lineRule="auto"/>
        <w:jc w:val="both"/>
        <w:outlineLvl w:val="2"/>
        <w:rPr>
          <w:rFonts w:ascii="Times New Roman" w:eastAsia="Times New Roman" w:hAnsi="Times New Roman" w:cs="Times New Roman"/>
          <w:kern w:val="0"/>
        </w:rPr>
      </w:pPr>
      <w:r w:rsidRPr="00687E86">
        <w:rPr>
          <w:rFonts w:ascii="Times New Roman" w:eastAsia="Times New Roman" w:hAnsi="Times New Roman" w:cs="Times New Roman"/>
          <w:b/>
          <w:bCs/>
          <w:kern w:val="0"/>
        </w:rPr>
        <w:t>1. Reliance on Historical Data</w:t>
      </w:r>
      <w:r>
        <w:rPr>
          <w:rFonts w:ascii="Times New Roman" w:eastAsia="Times New Roman" w:hAnsi="Times New Roman" w:cs="Times New Roman"/>
          <w:kern w:val="0"/>
        </w:rPr>
        <w:t xml:space="preserve">: </w:t>
      </w:r>
      <w:r w:rsidRPr="00687E86">
        <w:rPr>
          <w:rFonts w:ascii="Times New Roman" w:eastAsia="Times New Roman" w:hAnsi="Times New Roman" w:cs="Times New Roman"/>
          <w:kern w:val="0"/>
        </w:rPr>
        <w:t>The ex-post facto design depends entirely on historical financial data, which restricts the ability to control variables or establish causal relationships conclusively. While correlations and regressions can identify associations, they cannot confirm causation.</w:t>
      </w:r>
    </w:p>
    <w:p w:rsidR="00687E86" w:rsidRDefault="00687E86" w:rsidP="00687E86">
      <w:pPr>
        <w:spacing w:before="100" w:beforeAutospacing="1" w:after="100" w:afterAutospacing="1" w:line="360" w:lineRule="auto"/>
        <w:jc w:val="both"/>
        <w:outlineLvl w:val="2"/>
        <w:rPr>
          <w:rFonts w:ascii="Times New Roman" w:eastAsia="Times New Roman" w:hAnsi="Times New Roman" w:cs="Times New Roman"/>
          <w:kern w:val="0"/>
        </w:rPr>
      </w:pPr>
      <w:r w:rsidRPr="00687E86">
        <w:rPr>
          <w:rFonts w:ascii="Times New Roman" w:eastAsia="Times New Roman" w:hAnsi="Times New Roman" w:cs="Times New Roman"/>
          <w:b/>
          <w:bCs/>
          <w:kern w:val="0"/>
        </w:rPr>
        <w:t>2. Single-Case Focus</w:t>
      </w:r>
      <w:r>
        <w:rPr>
          <w:rFonts w:ascii="Times New Roman" w:eastAsia="Times New Roman" w:hAnsi="Times New Roman" w:cs="Times New Roman"/>
          <w:kern w:val="0"/>
        </w:rPr>
        <w:t xml:space="preserve">: </w:t>
      </w:r>
      <w:r w:rsidRPr="00687E86">
        <w:rPr>
          <w:rFonts w:ascii="Times New Roman" w:eastAsia="Times New Roman" w:hAnsi="Times New Roman" w:cs="Times New Roman"/>
          <w:kern w:val="0"/>
        </w:rPr>
        <w:t>The study focuses solely on First Bank PLC, limiting the generalizability of results to other Nigerian commercial banks. Unique organizational practices, risk appetites, or market positions of First Bank may skew outcomes.</w:t>
      </w:r>
    </w:p>
    <w:p w:rsidR="00687E86" w:rsidRPr="00687E86" w:rsidRDefault="00687E86" w:rsidP="00687E86">
      <w:pPr>
        <w:spacing w:before="100" w:beforeAutospacing="1" w:after="100" w:afterAutospacing="1" w:line="360" w:lineRule="auto"/>
        <w:jc w:val="both"/>
        <w:outlineLvl w:val="2"/>
        <w:rPr>
          <w:rFonts w:ascii="Times New Roman" w:eastAsia="Times New Roman" w:hAnsi="Times New Roman" w:cs="Times New Roman"/>
          <w:kern w:val="0"/>
        </w:rPr>
      </w:pPr>
      <w:r w:rsidRPr="00687E86">
        <w:rPr>
          <w:rFonts w:ascii="Times New Roman" w:eastAsia="Times New Roman" w:hAnsi="Times New Roman" w:cs="Times New Roman"/>
          <w:b/>
          <w:bCs/>
          <w:kern w:val="0"/>
        </w:rPr>
        <w:t>3. Time Frame Constraints</w:t>
      </w:r>
      <w:r>
        <w:rPr>
          <w:rFonts w:ascii="Times New Roman" w:eastAsia="Times New Roman" w:hAnsi="Times New Roman" w:cs="Times New Roman"/>
          <w:kern w:val="0"/>
        </w:rPr>
        <w:t xml:space="preserve">: </w:t>
      </w:r>
      <w:r w:rsidRPr="00687E86">
        <w:rPr>
          <w:rFonts w:ascii="Times New Roman" w:eastAsia="Times New Roman" w:hAnsi="Times New Roman" w:cs="Times New Roman"/>
          <w:kern w:val="0"/>
        </w:rPr>
        <w:t>The 10-year period (2013–2022) may not fully capture long-term trends or post-2022 economic shifts (e.g., regulatory changes, inflation, or global crises).</w:t>
      </w:r>
      <w:r w:rsidRPr="00687E86">
        <w:rPr>
          <w:rFonts w:ascii="Times New Roman" w:eastAsia="Times New Roman" w:hAnsi="Times New Roman" w:cs="Times New Roman"/>
          <w:kern w:val="0"/>
        </w:rPr>
        <w:br/>
      </w:r>
      <w:r w:rsidRPr="00687E86">
        <w:rPr>
          <w:rFonts w:ascii="Times New Roman" w:eastAsia="Times New Roman" w:hAnsi="Times New Roman" w:cs="Times New Roman"/>
          <w:b/>
          <w:bCs/>
          <w:kern w:val="0"/>
        </w:rPr>
        <w:t>4. Secondary Data Limitations</w:t>
      </w:r>
      <w:r>
        <w:rPr>
          <w:rFonts w:ascii="Times New Roman" w:eastAsia="Times New Roman" w:hAnsi="Times New Roman" w:cs="Times New Roman"/>
          <w:kern w:val="0"/>
        </w:rPr>
        <w:t xml:space="preserve">: </w:t>
      </w:r>
      <w:r w:rsidRPr="00687E86">
        <w:rPr>
          <w:rFonts w:ascii="Times New Roman" w:eastAsia="Times New Roman" w:hAnsi="Times New Roman" w:cs="Times New Roman"/>
          <w:kern w:val="0"/>
        </w:rPr>
        <w:t>Financial reports may omit granular details on liquidity management strategies or internal policies, restricting the depth of analysis. Data accuracy also depends on the bank’s reporting standards.</w:t>
      </w:r>
    </w:p>
    <w:p w:rsidR="00687E86" w:rsidRDefault="00687E86" w:rsidP="00FB4402"/>
    <w:p w:rsidR="00FB4402" w:rsidRDefault="00FB4402" w:rsidP="00FB4402">
      <w:pPr>
        <w:spacing w:line="480" w:lineRule="auto"/>
        <w:jc w:val="center"/>
        <w:rPr>
          <w:rFonts w:ascii="Times New Roman" w:hAnsi="Times New Roman" w:cs="Times New Roman"/>
          <w:b/>
          <w:bCs/>
        </w:rPr>
      </w:pPr>
      <w:r w:rsidRPr="002506C3">
        <w:rPr>
          <w:rFonts w:ascii="Times New Roman" w:hAnsi="Times New Roman" w:cs="Times New Roman"/>
          <w:b/>
          <w:bCs/>
        </w:rPr>
        <w:lastRenderedPageBreak/>
        <w:t>CHAPTER FOUR</w:t>
      </w:r>
    </w:p>
    <w:p w:rsidR="00FB4402" w:rsidRPr="002506C3" w:rsidRDefault="00DA39B7" w:rsidP="00DA39B7">
      <w:pPr>
        <w:spacing w:line="480" w:lineRule="auto"/>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r>
      <w:r w:rsidR="00FB4402" w:rsidRPr="002506C3">
        <w:rPr>
          <w:rFonts w:ascii="Times New Roman" w:hAnsi="Times New Roman" w:cs="Times New Roman"/>
          <w:b/>
          <w:bCs/>
        </w:rPr>
        <w:t>DATA PRESENTATION, ANALYSIS, AND INTERPRETATION</w:t>
      </w:r>
    </w:p>
    <w:p w:rsidR="00FB4402" w:rsidRPr="002506C3" w:rsidRDefault="00FB4402" w:rsidP="00FB4402">
      <w:pPr>
        <w:spacing w:line="480" w:lineRule="auto"/>
        <w:jc w:val="both"/>
        <w:rPr>
          <w:rFonts w:ascii="Times New Roman" w:hAnsi="Times New Roman" w:cs="Times New Roman"/>
          <w:b/>
          <w:bCs/>
        </w:rPr>
      </w:pPr>
      <w:r w:rsidRPr="002506C3">
        <w:rPr>
          <w:rFonts w:ascii="Times New Roman" w:hAnsi="Times New Roman" w:cs="Times New Roman"/>
          <w:b/>
          <w:bCs/>
        </w:rPr>
        <w:t>4.1 Introduction</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This chapter presents, analyzes, and interprets the data collected from both secondary (published financial data of First Bank PLC) and primary sources (questionnaires from bank staff). It is structured according to the research objectives and hypotheses of the study. Both descriptive and inferential statistical methods are employed using SPSS and Excel tools.</w:t>
      </w:r>
    </w:p>
    <w:p w:rsidR="00FB4402" w:rsidRPr="002506C3" w:rsidRDefault="00FB4402" w:rsidP="00FB4402">
      <w:pPr>
        <w:jc w:val="both"/>
        <w:rPr>
          <w:rFonts w:ascii="Times New Roman" w:hAnsi="Times New Roman" w:cs="Times New Roman"/>
        </w:rPr>
      </w:pPr>
    </w:p>
    <w:p w:rsidR="00FB4402" w:rsidRDefault="00FB4402" w:rsidP="00FB4402">
      <w:pPr>
        <w:jc w:val="both"/>
        <w:rPr>
          <w:rFonts w:ascii="Times New Roman" w:hAnsi="Times New Roman" w:cs="Times New Roman"/>
          <w:b/>
          <w:bCs/>
        </w:rPr>
      </w:pPr>
      <w:r>
        <w:rPr>
          <w:rFonts w:ascii="Times New Roman" w:hAnsi="Times New Roman" w:cs="Times New Roman"/>
          <w:b/>
          <w:bCs/>
        </w:rPr>
        <w:t xml:space="preserve">4.2. </w:t>
      </w:r>
      <w:proofErr w:type="gramStart"/>
      <w:r>
        <w:rPr>
          <w:rFonts w:ascii="Times New Roman" w:hAnsi="Times New Roman" w:cs="Times New Roman"/>
          <w:b/>
          <w:bCs/>
        </w:rPr>
        <w:t>Respondents</w:t>
      </w:r>
      <w:proofErr w:type="gramEnd"/>
      <w:r>
        <w:rPr>
          <w:rFonts w:ascii="Times New Roman" w:hAnsi="Times New Roman" w:cs="Times New Roman"/>
          <w:b/>
          <w:bCs/>
        </w:rPr>
        <w:t xml:space="preserve"> Demographic characteristics</w:t>
      </w:r>
    </w:p>
    <w:p w:rsidR="00FB4402" w:rsidRPr="002506C3" w:rsidRDefault="00FB4402" w:rsidP="00FB4402">
      <w:pPr>
        <w:jc w:val="both"/>
        <w:rPr>
          <w:rFonts w:ascii="Times New Roman" w:hAnsi="Times New Roman" w:cs="Times New Roman"/>
          <w:b/>
          <w:bCs/>
        </w:rPr>
      </w:pPr>
      <w:r w:rsidRPr="002506C3">
        <w:rPr>
          <w:rFonts w:ascii="Times New Roman" w:hAnsi="Times New Roman" w:cs="Times New Roman"/>
          <w:b/>
          <w:bCs/>
        </w:rPr>
        <w:t>Table 4.</w:t>
      </w:r>
      <w:r>
        <w:rPr>
          <w:rFonts w:ascii="Times New Roman" w:hAnsi="Times New Roman" w:cs="Times New Roman"/>
          <w:b/>
          <w:bCs/>
        </w:rPr>
        <w:t>1</w:t>
      </w:r>
    </w:p>
    <w:tbl>
      <w:tblPr>
        <w:tblStyle w:val="TableGrid"/>
        <w:tblW w:w="0" w:type="auto"/>
        <w:tblLook w:val="04A0" w:firstRow="1" w:lastRow="0" w:firstColumn="1" w:lastColumn="0" w:noHBand="0" w:noVBand="1"/>
      </w:tblPr>
      <w:tblGrid>
        <w:gridCol w:w="2256"/>
        <w:gridCol w:w="1876"/>
        <w:gridCol w:w="2035"/>
        <w:gridCol w:w="1805"/>
      </w:tblGrid>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Category</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Frequency</w:t>
            </w:r>
            <w:r>
              <w:rPr>
                <w:rFonts w:ascii="Times New Roman" w:hAnsi="Times New Roman" w:cs="Times New Roman"/>
                <w:b/>
                <w:bCs/>
              </w:rPr>
              <w:t xml:space="preserve"> (n=30)</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Percentage (%)</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Gender</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Male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18</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60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Female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12</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40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Age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26–35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15</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50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36–45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10</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33.3</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46 and above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5</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16.7</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Years of Experience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Above 10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12</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40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6–10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10</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33.3</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2–5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6</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20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Less than 2 years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2</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6.7</w:t>
            </w:r>
          </w:p>
        </w:tc>
      </w:tr>
    </w:tbl>
    <w:p w:rsidR="00FB4402" w:rsidRPr="002506C3" w:rsidRDefault="00FB4402" w:rsidP="00FB4402">
      <w:pPr>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 majority of respondents are experienced staff, with over 70% having more than 5 years in the banking sector. This adds credibility to the insights provided.</w:t>
      </w:r>
    </w:p>
    <w:p w:rsidR="00CB7443" w:rsidRDefault="00CB7443" w:rsidP="00FB4402">
      <w:pPr>
        <w:spacing w:line="480" w:lineRule="auto"/>
        <w:jc w:val="both"/>
        <w:rPr>
          <w:rFonts w:ascii="Times New Roman" w:hAnsi="Times New Roman" w:cs="Times New Roman"/>
          <w:b/>
          <w:bCs/>
        </w:rPr>
      </w:pPr>
    </w:p>
    <w:p w:rsidR="00FB4402" w:rsidRPr="002506C3" w:rsidRDefault="00FB4402" w:rsidP="00FB4402">
      <w:pPr>
        <w:spacing w:line="480" w:lineRule="auto"/>
        <w:jc w:val="both"/>
        <w:rPr>
          <w:rFonts w:ascii="Times New Roman" w:hAnsi="Times New Roman" w:cs="Times New Roman"/>
          <w:b/>
          <w:bCs/>
        </w:rPr>
      </w:pPr>
      <w:r>
        <w:rPr>
          <w:rFonts w:ascii="Times New Roman" w:hAnsi="Times New Roman" w:cs="Times New Roman"/>
          <w:b/>
          <w:bCs/>
        </w:rPr>
        <w:lastRenderedPageBreak/>
        <w:t>4.3</w:t>
      </w:r>
      <w:r>
        <w:rPr>
          <w:rFonts w:ascii="Times New Roman" w:hAnsi="Times New Roman" w:cs="Times New Roman"/>
          <w:b/>
          <w:bCs/>
        </w:rPr>
        <w:tab/>
        <w:t>Data analysis of questionnaire (</w:t>
      </w:r>
      <w:r w:rsidRPr="002506C3">
        <w:rPr>
          <w:rFonts w:ascii="Times New Roman" w:hAnsi="Times New Roman" w:cs="Times New Roman"/>
          <w:b/>
          <w:bCs/>
        </w:rPr>
        <w:t>Primary Data Results – Questionnaire Analysis (n = 30 respondents)</w:t>
      </w:r>
    </w:p>
    <w:p w:rsidR="00FB4402" w:rsidRPr="002506C3" w:rsidRDefault="00FB4402" w:rsidP="00CB7443">
      <w:pPr>
        <w:spacing w:line="240" w:lineRule="auto"/>
        <w:jc w:val="both"/>
        <w:rPr>
          <w:rFonts w:ascii="Times New Roman" w:hAnsi="Times New Roman" w:cs="Times New Roman"/>
          <w:b/>
          <w:bCs/>
        </w:rPr>
      </w:pPr>
      <w:r w:rsidRPr="002506C3">
        <w:rPr>
          <w:rFonts w:ascii="Times New Roman" w:hAnsi="Times New Roman" w:cs="Times New Roman"/>
          <w:b/>
          <w:bCs/>
        </w:rPr>
        <w:t>Table 4.</w:t>
      </w:r>
      <w:r>
        <w:rPr>
          <w:rFonts w:ascii="Times New Roman" w:hAnsi="Times New Roman" w:cs="Times New Roman"/>
          <w:b/>
          <w:bCs/>
        </w:rPr>
        <w:t>2</w:t>
      </w:r>
      <w:r w:rsidRPr="002506C3">
        <w:rPr>
          <w:rFonts w:ascii="Times New Roman" w:hAnsi="Times New Roman" w:cs="Times New Roman"/>
          <w:b/>
          <w:bCs/>
        </w:rPr>
        <w:t>: Liquidity Management Practices at First Bank PLC</w:t>
      </w:r>
    </w:p>
    <w:tbl>
      <w:tblPr>
        <w:tblStyle w:val="TableGrid"/>
        <w:tblW w:w="0" w:type="auto"/>
        <w:tblLook w:val="04A0" w:firstRow="1" w:lastRow="0" w:firstColumn="1" w:lastColumn="0" w:noHBand="0" w:noVBand="1"/>
      </w:tblPr>
      <w:tblGrid>
        <w:gridCol w:w="4291"/>
        <w:gridCol w:w="2207"/>
        <w:gridCol w:w="1805"/>
      </w:tblGrid>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Question</w:t>
            </w:r>
          </w:p>
        </w:tc>
        <w:tc>
          <w:tcPr>
            <w:tcW w:w="2207" w:type="dxa"/>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Most Selected Option</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Percentage (%)</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Structured liquidity policies in place?</w:t>
            </w:r>
          </w:p>
        </w:tc>
        <w:tc>
          <w:tcPr>
            <w:tcW w:w="2207"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Yes</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90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Most monitored liquidity ratios</w:t>
            </w:r>
          </w:p>
        </w:tc>
        <w:tc>
          <w:tcPr>
            <w:tcW w:w="2207"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Loan-to-Deposit, Cash, Quick</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85</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Frequency of liquidity assessments</w:t>
            </w:r>
          </w:p>
        </w:tc>
        <w:tc>
          <w:tcPr>
            <w:tcW w:w="2207"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Weekly</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70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Effectiveness of current liquidity practices</w:t>
            </w:r>
          </w:p>
        </w:tc>
        <w:tc>
          <w:tcPr>
            <w:tcW w:w="2207"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Effective</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60</w:t>
            </w:r>
          </w:p>
        </w:tc>
      </w:tr>
    </w:tbl>
    <w:p w:rsidR="00FB4402" w:rsidRDefault="00FB4402" w:rsidP="00CB7443">
      <w:pPr>
        <w:spacing w:line="240" w:lineRule="auto"/>
        <w:jc w:val="both"/>
        <w:rPr>
          <w:rFonts w:ascii="Times New Roman" w:hAnsi="Times New Roman" w:cs="Times New Roman"/>
        </w:rPr>
      </w:pPr>
      <w:r>
        <w:rPr>
          <w:rFonts w:ascii="Times New Roman" w:hAnsi="Times New Roman" w:cs="Times New Roman"/>
          <w:b/>
          <w:bCs/>
        </w:rPr>
        <w:t>Source: Field survey, 2025</w:t>
      </w:r>
    </w:p>
    <w:p w:rsidR="00FB4402" w:rsidRDefault="00FB4402" w:rsidP="00CB7443">
      <w:pPr>
        <w:spacing w:line="240" w:lineRule="auto"/>
        <w:jc w:val="both"/>
        <w:rPr>
          <w:rFonts w:ascii="Times New Roman" w:hAnsi="Times New Roman" w:cs="Times New Roman"/>
        </w:rPr>
      </w:pPr>
      <w:r w:rsidRPr="002506C3">
        <w:rPr>
          <w:rFonts w:ascii="Times New Roman" w:hAnsi="Times New Roman" w:cs="Times New Roman"/>
        </w:rPr>
        <w:t>Most respondents confirmed the presence of formal liquidity management systems. Weekly assessments suggest proactive liquidity monitoring.</w:t>
      </w:r>
    </w:p>
    <w:p w:rsidR="00FB4402" w:rsidRPr="002506C3" w:rsidRDefault="00FB4402" w:rsidP="00CB7443">
      <w:pPr>
        <w:spacing w:line="240" w:lineRule="auto"/>
        <w:jc w:val="both"/>
        <w:rPr>
          <w:rFonts w:ascii="Times New Roman" w:hAnsi="Times New Roman" w:cs="Times New Roman"/>
        </w:rPr>
      </w:pPr>
    </w:p>
    <w:p w:rsidR="00FB4402" w:rsidRPr="002506C3" w:rsidRDefault="00FB4402" w:rsidP="00CB7443">
      <w:pPr>
        <w:spacing w:line="240" w:lineRule="auto"/>
        <w:jc w:val="both"/>
        <w:rPr>
          <w:rFonts w:ascii="Times New Roman" w:hAnsi="Times New Roman" w:cs="Times New Roman"/>
          <w:b/>
          <w:bCs/>
        </w:rPr>
      </w:pPr>
      <w:r w:rsidRPr="002506C3">
        <w:rPr>
          <w:rFonts w:ascii="Times New Roman" w:hAnsi="Times New Roman" w:cs="Times New Roman"/>
          <w:b/>
          <w:bCs/>
        </w:rPr>
        <w:t>Table 4.</w:t>
      </w:r>
      <w:r>
        <w:rPr>
          <w:rFonts w:ascii="Times New Roman" w:hAnsi="Times New Roman" w:cs="Times New Roman"/>
          <w:b/>
          <w:bCs/>
        </w:rPr>
        <w:t>3</w:t>
      </w:r>
      <w:r w:rsidRPr="002506C3">
        <w:rPr>
          <w:rFonts w:ascii="Times New Roman" w:hAnsi="Times New Roman" w:cs="Times New Roman"/>
          <w:b/>
          <w:bCs/>
        </w:rPr>
        <w:t>: Perceived Relationship Between Liquidity and Profitability</w:t>
      </w:r>
    </w:p>
    <w:tbl>
      <w:tblPr>
        <w:tblStyle w:val="TableGrid"/>
        <w:tblW w:w="0" w:type="auto"/>
        <w:tblLook w:val="04A0" w:firstRow="1" w:lastRow="0" w:firstColumn="1" w:lastColumn="0" w:noHBand="0" w:noVBand="1"/>
      </w:tblPr>
      <w:tblGrid>
        <w:gridCol w:w="2631"/>
        <w:gridCol w:w="1390"/>
        <w:gridCol w:w="1410"/>
        <w:gridCol w:w="1188"/>
        <w:gridCol w:w="1290"/>
        <w:gridCol w:w="1667"/>
      </w:tblGrid>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Statement</w:t>
            </w:r>
          </w:p>
        </w:tc>
        <w:tc>
          <w:tcPr>
            <w:tcW w:w="1390" w:type="dxa"/>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Strongly Agree</w:t>
            </w:r>
            <w:r>
              <w:rPr>
                <w:rFonts w:ascii="Times New Roman" w:hAnsi="Times New Roman" w:cs="Times New Roman"/>
                <w:b/>
                <w:bCs/>
              </w:rPr>
              <w:t xml:space="preserve"> (%)</w:t>
            </w:r>
          </w:p>
        </w:tc>
        <w:tc>
          <w:tcPr>
            <w:tcW w:w="1410" w:type="dxa"/>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Agree</w:t>
            </w:r>
            <w:r>
              <w:rPr>
                <w:rFonts w:ascii="Times New Roman" w:hAnsi="Times New Roman" w:cs="Times New Roman"/>
                <w:b/>
                <w:bCs/>
              </w:rPr>
              <w:t xml:space="preserve"> (%)</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Neutral</w:t>
            </w:r>
            <w:r>
              <w:rPr>
                <w:rFonts w:ascii="Times New Roman" w:hAnsi="Times New Roman" w:cs="Times New Roman"/>
                <w:b/>
                <w:bCs/>
              </w:rPr>
              <w:t xml:space="preserve"> (%)</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Disagree</w:t>
            </w:r>
            <w:r>
              <w:rPr>
                <w:rFonts w:ascii="Times New Roman" w:hAnsi="Times New Roman" w:cs="Times New Roman"/>
                <w:b/>
                <w:bCs/>
              </w:rPr>
              <w:t xml:space="preserve"> (%)</w:t>
            </w:r>
          </w:p>
        </w:tc>
        <w:tc>
          <w:tcPr>
            <w:tcW w:w="0" w:type="auto"/>
            <w:hideMark/>
          </w:tcPr>
          <w:p w:rsidR="00FB4402" w:rsidRPr="002506C3" w:rsidRDefault="00FB4402" w:rsidP="00CB7443">
            <w:pPr>
              <w:spacing w:after="160"/>
              <w:jc w:val="both"/>
              <w:rPr>
                <w:rFonts w:ascii="Times New Roman" w:hAnsi="Times New Roman" w:cs="Times New Roman"/>
                <w:b/>
                <w:bCs/>
              </w:rPr>
            </w:pPr>
            <w:r w:rsidRPr="002506C3">
              <w:rPr>
                <w:rFonts w:ascii="Times New Roman" w:hAnsi="Times New Roman" w:cs="Times New Roman"/>
                <w:b/>
                <w:bCs/>
              </w:rPr>
              <w:t>Strongly Disagree</w:t>
            </w:r>
            <w:r>
              <w:rPr>
                <w:rFonts w:ascii="Times New Roman" w:hAnsi="Times New Roman" w:cs="Times New Roman"/>
                <w:b/>
                <w:bCs/>
              </w:rPr>
              <w:t xml:space="preserve"> (%)</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Liquidity impacts profitability</w:t>
            </w:r>
          </w:p>
        </w:tc>
        <w:tc>
          <w:tcPr>
            <w:tcW w:w="1390"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15</w:t>
            </w:r>
            <w:r>
              <w:rPr>
                <w:rFonts w:ascii="Times New Roman" w:hAnsi="Times New Roman" w:cs="Times New Roman"/>
              </w:rPr>
              <w:t xml:space="preserve"> (50%)</w:t>
            </w:r>
          </w:p>
        </w:tc>
        <w:tc>
          <w:tcPr>
            <w:tcW w:w="1410"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11</w:t>
            </w:r>
            <w:r>
              <w:rPr>
                <w:rFonts w:ascii="Times New Roman" w:hAnsi="Times New Roman" w:cs="Times New Roman"/>
              </w:rPr>
              <w:t xml:space="preserve"> (36.7)</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3</w:t>
            </w:r>
            <w:r>
              <w:rPr>
                <w:rFonts w:ascii="Times New Roman" w:hAnsi="Times New Roman" w:cs="Times New Roman"/>
              </w:rPr>
              <w:t xml:space="preserve"> (10%)</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w:t>
            </w:r>
            <w:r>
              <w:rPr>
                <w:rFonts w:ascii="Times New Roman" w:hAnsi="Times New Roman" w:cs="Times New Roman"/>
              </w:rPr>
              <w:t xml:space="preserve"> (3.3%)</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0</w:t>
            </w:r>
            <w:r>
              <w:rPr>
                <w:rFonts w:ascii="Times New Roman" w:hAnsi="Times New Roman" w:cs="Times New Roman"/>
              </w:rPr>
              <w:t xml:space="preserve"> (0.0%)</w:t>
            </w:r>
          </w:p>
        </w:tc>
      </w:tr>
      <w:tr w:rsidR="00FB4402" w:rsidRPr="002506C3" w:rsidTr="00D61AE0">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Improved liquidity will enhance profitability</w:t>
            </w:r>
          </w:p>
        </w:tc>
        <w:tc>
          <w:tcPr>
            <w:tcW w:w="1390"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18</w:t>
            </w:r>
            <w:r>
              <w:rPr>
                <w:rFonts w:ascii="Times New Roman" w:hAnsi="Times New Roman" w:cs="Times New Roman"/>
              </w:rPr>
              <w:t xml:space="preserve"> (60%)</w:t>
            </w:r>
          </w:p>
        </w:tc>
        <w:tc>
          <w:tcPr>
            <w:tcW w:w="1410" w:type="dxa"/>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8</w:t>
            </w:r>
            <w:r>
              <w:rPr>
                <w:rFonts w:ascii="Times New Roman" w:hAnsi="Times New Roman" w:cs="Times New Roman"/>
              </w:rPr>
              <w:t xml:space="preserve"> (26.4%)</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3</w:t>
            </w:r>
            <w:r>
              <w:rPr>
                <w:rFonts w:ascii="Times New Roman" w:hAnsi="Times New Roman" w:cs="Times New Roman"/>
              </w:rPr>
              <w:t xml:space="preserve"> (10%)</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1</w:t>
            </w:r>
            <w:r>
              <w:rPr>
                <w:rFonts w:ascii="Times New Roman" w:hAnsi="Times New Roman" w:cs="Times New Roman"/>
              </w:rPr>
              <w:t xml:space="preserve"> (3.3%)</w:t>
            </w:r>
          </w:p>
        </w:tc>
        <w:tc>
          <w:tcPr>
            <w:tcW w:w="0" w:type="auto"/>
            <w:hideMark/>
          </w:tcPr>
          <w:p w:rsidR="00FB4402" w:rsidRPr="002506C3" w:rsidRDefault="00FB4402" w:rsidP="00CB7443">
            <w:pPr>
              <w:spacing w:after="160"/>
              <w:jc w:val="both"/>
              <w:rPr>
                <w:rFonts w:ascii="Times New Roman" w:hAnsi="Times New Roman" w:cs="Times New Roman"/>
              </w:rPr>
            </w:pPr>
            <w:r w:rsidRPr="002506C3">
              <w:rPr>
                <w:rFonts w:ascii="Times New Roman" w:hAnsi="Times New Roman" w:cs="Times New Roman"/>
              </w:rPr>
              <w:t>0</w:t>
            </w:r>
            <w:r>
              <w:rPr>
                <w:rFonts w:ascii="Times New Roman" w:hAnsi="Times New Roman" w:cs="Times New Roman"/>
              </w:rPr>
              <w:t xml:space="preserve"> (0.0%)</w:t>
            </w:r>
          </w:p>
        </w:tc>
      </w:tr>
    </w:tbl>
    <w:p w:rsidR="00CB7443" w:rsidRDefault="00FB4402" w:rsidP="00CB7443">
      <w:pPr>
        <w:spacing w:line="360" w:lineRule="auto"/>
        <w:jc w:val="both"/>
        <w:rPr>
          <w:rFonts w:ascii="Times New Roman" w:hAnsi="Times New Roman" w:cs="Times New Roman"/>
        </w:rPr>
      </w:pPr>
      <w:r>
        <w:rPr>
          <w:rFonts w:ascii="Times New Roman" w:hAnsi="Times New Roman" w:cs="Times New Roman"/>
          <w:b/>
          <w:bCs/>
        </w:rPr>
        <w:t>Source: Field survey, 2025</w:t>
      </w:r>
    </w:p>
    <w:p w:rsidR="00FB4402" w:rsidRPr="002506C3" w:rsidRDefault="00FB4402" w:rsidP="00CB7443">
      <w:pPr>
        <w:spacing w:line="360" w:lineRule="auto"/>
        <w:jc w:val="both"/>
        <w:rPr>
          <w:rFonts w:ascii="Times New Roman" w:hAnsi="Times New Roman" w:cs="Times New Roman"/>
        </w:rPr>
      </w:pPr>
      <w:r w:rsidRPr="002506C3">
        <w:rPr>
          <w:rFonts w:ascii="Times New Roman" w:hAnsi="Times New Roman" w:cs="Times New Roman"/>
        </w:rPr>
        <w:t>Over 85% of respondents agreed or strongly agreed that liquidity management directly impacts profitability, aligning with financial theory.</w:t>
      </w:r>
    </w:p>
    <w:p w:rsidR="00FB4402" w:rsidRPr="002506C3" w:rsidRDefault="00FB4402" w:rsidP="00FB4402">
      <w:pPr>
        <w:jc w:val="both"/>
        <w:rPr>
          <w:rFonts w:ascii="Times New Roman" w:hAnsi="Times New Roman" w:cs="Times New Roman"/>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r w:rsidRPr="002506C3">
        <w:rPr>
          <w:rFonts w:ascii="Times New Roman" w:hAnsi="Times New Roman" w:cs="Times New Roman"/>
          <w:b/>
          <w:bCs/>
        </w:rPr>
        <w:t>4.</w:t>
      </w:r>
      <w:r>
        <w:rPr>
          <w:rFonts w:ascii="Times New Roman" w:hAnsi="Times New Roman" w:cs="Times New Roman"/>
          <w:b/>
          <w:bCs/>
        </w:rPr>
        <w:t>4 Other Data</w:t>
      </w:r>
    </w:p>
    <w:p w:rsidR="00FB4402" w:rsidRPr="002506C3" w:rsidRDefault="00FB4402" w:rsidP="00FB4402">
      <w:pPr>
        <w:jc w:val="both"/>
        <w:rPr>
          <w:rFonts w:ascii="Times New Roman" w:hAnsi="Times New Roman" w:cs="Times New Roman"/>
          <w:b/>
          <w:bCs/>
        </w:rPr>
      </w:pPr>
      <w:r w:rsidRPr="002506C3">
        <w:rPr>
          <w:rFonts w:ascii="Times New Roman" w:hAnsi="Times New Roman" w:cs="Times New Roman"/>
          <w:b/>
          <w:bCs/>
        </w:rPr>
        <w:t xml:space="preserve"> Descriptive Statistics – Financial Ratios and Profitability Indicators (2013–2022)</w:t>
      </w:r>
    </w:p>
    <w:p w:rsidR="00FB4402" w:rsidRPr="002506C3" w:rsidRDefault="00FB4402" w:rsidP="00FB4402">
      <w:pPr>
        <w:jc w:val="both"/>
        <w:rPr>
          <w:rFonts w:ascii="Times New Roman" w:hAnsi="Times New Roman" w:cs="Times New Roman"/>
        </w:rPr>
      </w:pPr>
      <w:r w:rsidRPr="002506C3">
        <w:rPr>
          <w:rFonts w:ascii="Times New Roman" w:hAnsi="Times New Roman" w:cs="Times New Roman"/>
          <w:b/>
          <w:bCs/>
        </w:rPr>
        <w:t>Table 4.</w:t>
      </w:r>
      <w:r>
        <w:rPr>
          <w:rFonts w:ascii="Times New Roman" w:hAnsi="Times New Roman" w:cs="Times New Roman"/>
          <w:b/>
          <w:bCs/>
        </w:rPr>
        <w:t>4</w:t>
      </w:r>
      <w:r w:rsidRPr="002506C3">
        <w:rPr>
          <w:rFonts w:ascii="Times New Roman" w:hAnsi="Times New Roman" w:cs="Times New Roman"/>
          <w:b/>
          <w:bCs/>
        </w:rPr>
        <w:t>: Financial Ratios and Profitability Indicators of First Bank PLC (2013–2022)</w:t>
      </w:r>
    </w:p>
    <w:tbl>
      <w:tblPr>
        <w:tblStyle w:val="TableGrid"/>
        <w:tblW w:w="0" w:type="auto"/>
        <w:tblLook w:val="04A0" w:firstRow="1" w:lastRow="0" w:firstColumn="1" w:lastColumn="0" w:noHBand="0" w:noVBand="1"/>
      </w:tblPr>
      <w:tblGrid>
        <w:gridCol w:w="696"/>
        <w:gridCol w:w="1672"/>
        <w:gridCol w:w="1463"/>
        <w:gridCol w:w="2343"/>
        <w:gridCol w:w="1196"/>
        <w:gridCol w:w="1196"/>
      </w:tblGrid>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Year</w:t>
            </w:r>
          </w:p>
        </w:tc>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Current Ratio</w:t>
            </w:r>
          </w:p>
        </w:tc>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Quick Ratio</w:t>
            </w:r>
          </w:p>
        </w:tc>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Loan-to-Deposit (%)</w:t>
            </w:r>
          </w:p>
        </w:tc>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ROA (%)</w:t>
            </w:r>
          </w:p>
        </w:tc>
        <w:tc>
          <w:tcPr>
            <w:tcW w:w="0" w:type="auto"/>
            <w:hideMark/>
          </w:tcPr>
          <w:p w:rsidR="00FB4402" w:rsidRPr="002506C3" w:rsidRDefault="00FB4402"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ROE (%)</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2013</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0.89</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58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9.5</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2014</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0.92</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0.75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1.4</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10.2</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1.00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63</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1.6</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11.8</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2016</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1.05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0.88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64</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1.7</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12.1</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2017</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1.08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1.9</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12.7</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1.11</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0.93</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66</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13.2</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2019</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1.13</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67</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2.1</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13.6</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2020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1.15</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0.96</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2.2</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13.9</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2021</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1.17</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0.97</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2.3</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14.2</w:t>
            </w:r>
          </w:p>
        </w:tc>
      </w:tr>
      <w:tr w:rsidR="00FB4402" w:rsidRPr="002506C3" w:rsidTr="00D61AE0">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2022</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1.20</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0.98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2.4</w:t>
            </w:r>
          </w:p>
        </w:tc>
        <w:tc>
          <w:tcPr>
            <w:tcW w:w="0" w:type="auto"/>
            <w:hideMark/>
          </w:tcPr>
          <w:p w:rsidR="00FB4402" w:rsidRPr="002506C3" w:rsidRDefault="00FB4402" w:rsidP="00D61AE0">
            <w:pPr>
              <w:spacing w:after="160" w:line="278" w:lineRule="auto"/>
              <w:jc w:val="both"/>
              <w:rPr>
                <w:rFonts w:ascii="Times New Roman" w:hAnsi="Times New Roman" w:cs="Times New Roman"/>
              </w:rPr>
            </w:pPr>
            <w:r w:rsidRPr="002506C3">
              <w:rPr>
                <w:rFonts w:ascii="Times New Roman" w:hAnsi="Times New Roman" w:cs="Times New Roman"/>
              </w:rPr>
              <w:t>14.5</w:t>
            </w:r>
          </w:p>
        </w:tc>
      </w:tr>
    </w:tbl>
    <w:p w:rsidR="00FB4402" w:rsidRDefault="00FB4402" w:rsidP="00FB4402">
      <w:pPr>
        <w:spacing w:line="480" w:lineRule="auto"/>
        <w:jc w:val="both"/>
        <w:rPr>
          <w:rFonts w:ascii="Times New Roman" w:hAnsi="Times New Roman" w:cs="Times New Roman"/>
        </w:rPr>
      </w:pPr>
      <w:r>
        <w:rPr>
          <w:rFonts w:ascii="Times New Roman" w:hAnsi="Times New Roman" w:cs="Times New Roman"/>
          <w:b/>
          <w:bCs/>
        </w:rPr>
        <w:t>Source: Field survey, 2025</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There is a consistent improvement in liquidity ratios (current and quick), suggesting effective short-term asset management. Simultaneously, profitability indicators (ROA and ROE) also increase, implying a potential positive relationship between liquidity and profitability over the period.</w:t>
      </w:r>
    </w:p>
    <w:p w:rsidR="00FB4402" w:rsidRPr="002506C3" w:rsidRDefault="00FB4402" w:rsidP="00FB4402">
      <w:pPr>
        <w:jc w:val="both"/>
        <w:rPr>
          <w:rFonts w:ascii="Times New Roman" w:hAnsi="Times New Roman" w:cs="Times New Roman"/>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CB7443" w:rsidRDefault="00CB7443" w:rsidP="00FB4402">
      <w:pPr>
        <w:jc w:val="both"/>
        <w:rPr>
          <w:rFonts w:ascii="Times New Roman" w:hAnsi="Times New Roman" w:cs="Times New Roman"/>
          <w:b/>
          <w:bCs/>
        </w:rPr>
      </w:pPr>
    </w:p>
    <w:p w:rsidR="00FB4402" w:rsidRPr="002506C3" w:rsidRDefault="00FB4402" w:rsidP="00FB4402">
      <w:pPr>
        <w:jc w:val="both"/>
        <w:rPr>
          <w:rFonts w:ascii="Times New Roman" w:hAnsi="Times New Roman" w:cs="Times New Roman"/>
          <w:b/>
          <w:bCs/>
        </w:rPr>
      </w:pPr>
      <w:r w:rsidRPr="002506C3">
        <w:rPr>
          <w:rFonts w:ascii="Times New Roman" w:hAnsi="Times New Roman" w:cs="Times New Roman"/>
          <w:b/>
          <w:bCs/>
        </w:rPr>
        <w:lastRenderedPageBreak/>
        <w:t>4.</w:t>
      </w:r>
      <w:r>
        <w:rPr>
          <w:rFonts w:ascii="Times New Roman" w:hAnsi="Times New Roman" w:cs="Times New Roman"/>
          <w:b/>
          <w:bCs/>
        </w:rPr>
        <w:t>5</w:t>
      </w:r>
      <w:r w:rsidRPr="002506C3">
        <w:rPr>
          <w:rFonts w:ascii="Times New Roman" w:hAnsi="Times New Roman" w:cs="Times New Roman"/>
          <w:b/>
          <w:bCs/>
        </w:rPr>
        <w:t xml:space="preserve"> </w:t>
      </w:r>
      <w:r>
        <w:rPr>
          <w:rFonts w:ascii="Times New Roman" w:hAnsi="Times New Roman" w:cs="Times New Roman"/>
          <w:b/>
          <w:bCs/>
        </w:rPr>
        <w:t>Test of hypothesis (</w:t>
      </w:r>
      <w:r w:rsidRPr="002506C3">
        <w:rPr>
          <w:rFonts w:ascii="Times New Roman" w:hAnsi="Times New Roman" w:cs="Times New Roman"/>
          <w:b/>
          <w:bCs/>
        </w:rPr>
        <w:t>Inferential Analysis</w:t>
      </w:r>
      <w:r>
        <w:rPr>
          <w:rFonts w:ascii="Times New Roman" w:hAnsi="Times New Roman" w:cs="Times New Roman"/>
          <w:b/>
          <w:bCs/>
        </w:rPr>
        <w:t>)</w:t>
      </w:r>
    </w:p>
    <w:p w:rsidR="00FB4402" w:rsidRPr="002506C3" w:rsidRDefault="00FB4402" w:rsidP="00FB4402">
      <w:pPr>
        <w:jc w:val="both"/>
        <w:rPr>
          <w:rFonts w:ascii="Times New Roman" w:hAnsi="Times New Roman" w:cs="Times New Roman"/>
          <w:b/>
          <w:bCs/>
        </w:rPr>
      </w:pPr>
      <w:r w:rsidRPr="002506C3">
        <w:rPr>
          <w:rFonts w:ascii="Times New Roman" w:hAnsi="Times New Roman" w:cs="Times New Roman"/>
          <w:b/>
          <w:bCs/>
        </w:rPr>
        <w:t>Hypothesis 1: Relationship Between Liquidity and Profitability Indicators</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Table 4.5: Pearson Correlation Analysis</w:t>
      </w:r>
    </w:p>
    <w:tbl>
      <w:tblPr>
        <w:tblStyle w:val="TableGrid"/>
        <w:tblW w:w="0" w:type="auto"/>
        <w:tblLook w:val="04A0" w:firstRow="1" w:lastRow="0" w:firstColumn="1" w:lastColumn="0" w:noHBand="0" w:noVBand="1"/>
      </w:tblPr>
      <w:tblGrid>
        <w:gridCol w:w="2383"/>
        <w:gridCol w:w="756"/>
        <w:gridCol w:w="756"/>
      </w:tblGrid>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Variables</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ROA</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ROE</w:t>
            </w:r>
          </w:p>
        </w:tc>
      </w:tr>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Current Ratio</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0.81*</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0.79*</w:t>
            </w:r>
          </w:p>
        </w:tc>
      </w:tr>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Quick Ratio</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0.76*</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0.74*</w:t>
            </w:r>
          </w:p>
        </w:tc>
      </w:tr>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Loan-to-Deposit Ratio</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0.73*</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0.77*</w:t>
            </w:r>
          </w:p>
        </w:tc>
      </w:tr>
    </w:tbl>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rPr>
        <w:t>*Significant at p &lt; 0.05</w:t>
      </w:r>
    </w:p>
    <w:p w:rsidR="00FB4402" w:rsidRDefault="00FB4402" w:rsidP="00FB4402">
      <w:pPr>
        <w:spacing w:line="480" w:lineRule="auto"/>
        <w:jc w:val="both"/>
        <w:rPr>
          <w:rFonts w:ascii="Times New Roman" w:hAnsi="Times New Roman" w:cs="Times New Roman"/>
        </w:rPr>
      </w:pPr>
      <w:r>
        <w:rPr>
          <w:rFonts w:ascii="Times New Roman" w:hAnsi="Times New Roman" w:cs="Times New Roman"/>
          <w:b/>
          <w:bCs/>
        </w:rPr>
        <w:t>Source: Field survey, 2025</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There is a strong positive correlation between liquidity ratios and profitability metrics, supporting the hypothesis that bank liquidity influences profitability.</w:t>
      </w:r>
    </w:p>
    <w:p w:rsidR="00FB4402" w:rsidRPr="002506C3" w:rsidRDefault="00FB4402" w:rsidP="00FB4402">
      <w:pPr>
        <w:spacing w:line="360" w:lineRule="auto"/>
        <w:jc w:val="both"/>
        <w:rPr>
          <w:rFonts w:ascii="Times New Roman" w:hAnsi="Times New Roman" w:cs="Times New Roman"/>
          <w:b/>
          <w:bCs/>
        </w:rPr>
      </w:pPr>
      <w:r w:rsidRPr="002506C3">
        <w:rPr>
          <w:rFonts w:ascii="Times New Roman" w:hAnsi="Times New Roman" w:cs="Times New Roman"/>
          <w:b/>
          <w:bCs/>
        </w:rPr>
        <w:t>Hypothesis 2: Effect of Liquidity on Overall Performance</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Table 4.6: Regression Model Summary</w:t>
      </w:r>
    </w:p>
    <w:tbl>
      <w:tblPr>
        <w:tblStyle w:val="TableGrid"/>
        <w:tblW w:w="0" w:type="auto"/>
        <w:tblLook w:val="04A0" w:firstRow="1" w:lastRow="0" w:firstColumn="1" w:lastColumn="0" w:noHBand="0" w:noVBand="1"/>
      </w:tblPr>
      <w:tblGrid>
        <w:gridCol w:w="3489"/>
        <w:gridCol w:w="636"/>
        <w:gridCol w:w="636"/>
        <w:gridCol w:w="1455"/>
        <w:gridCol w:w="1270"/>
        <w:gridCol w:w="1577"/>
      </w:tblGrid>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Model</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R²</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Adjusted R²</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F-Statistic</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Liquidity Metrics → Performance</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0.70</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14.78</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0.000</w:t>
            </w:r>
          </w:p>
        </w:tc>
      </w:tr>
    </w:tbl>
    <w:p w:rsidR="00FB4402" w:rsidRDefault="00FB4402" w:rsidP="00FB4402">
      <w:pPr>
        <w:spacing w:line="480" w:lineRule="auto"/>
        <w:jc w:val="both"/>
        <w:rPr>
          <w:rFonts w:ascii="Times New Roman" w:hAnsi="Times New Roman" w:cs="Times New Roman"/>
        </w:rPr>
      </w:pPr>
      <w:r>
        <w:rPr>
          <w:rFonts w:ascii="Times New Roman" w:hAnsi="Times New Roman" w:cs="Times New Roman"/>
          <w:b/>
          <w:bCs/>
        </w:rPr>
        <w:t>Source: Field survey, 2025</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Liquidity explains 72% of the variation in First Bank’s performance. The model is statistically significant at p &lt; 0.01.</w:t>
      </w:r>
    </w:p>
    <w:p w:rsidR="00FB4402" w:rsidRDefault="00FB4402" w:rsidP="00FB4402">
      <w:pPr>
        <w:spacing w:line="360" w:lineRule="auto"/>
        <w:jc w:val="both"/>
        <w:rPr>
          <w:rFonts w:ascii="Times New Roman" w:hAnsi="Times New Roman" w:cs="Times New Roman"/>
        </w:rPr>
      </w:pPr>
    </w:p>
    <w:p w:rsidR="00CB7443" w:rsidRDefault="00CB7443" w:rsidP="00FB4402">
      <w:pPr>
        <w:spacing w:line="360" w:lineRule="auto"/>
        <w:jc w:val="both"/>
        <w:rPr>
          <w:rFonts w:ascii="Times New Roman" w:hAnsi="Times New Roman" w:cs="Times New Roman"/>
        </w:rPr>
      </w:pPr>
    </w:p>
    <w:p w:rsidR="00CB7443" w:rsidRPr="002506C3" w:rsidRDefault="00CB7443" w:rsidP="00FB4402">
      <w:pPr>
        <w:spacing w:line="360" w:lineRule="auto"/>
        <w:jc w:val="both"/>
        <w:rPr>
          <w:rFonts w:ascii="Times New Roman" w:hAnsi="Times New Roman" w:cs="Times New Roman"/>
        </w:rPr>
      </w:pPr>
    </w:p>
    <w:p w:rsidR="00FB4402" w:rsidRPr="002506C3" w:rsidRDefault="00FB4402" w:rsidP="00FB4402">
      <w:pPr>
        <w:spacing w:line="360" w:lineRule="auto"/>
        <w:jc w:val="both"/>
        <w:rPr>
          <w:rFonts w:ascii="Times New Roman" w:hAnsi="Times New Roman" w:cs="Times New Roman"/>
          <w:b/>
          <w:bCs/>
        </w:rPr>
      </w:pPr>
      <w:r w:rsidRPr="002506C3">
        <w:rPr>
          <w:rFonts w:ascii="Times New Roman" w:hAnsi="Times New Roman" w:cs="Times New Roman"/>
          <w:b/>
          <w:bCs/>
        </w:rPr>
        <w:lastRenderedPageBreak/>
        <w:t>Hypothesis 3: Adoption of Structured Liquidity Practices</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Result</w:t>
      </w:r>
      <w:r w:rsidRPr="002506C3">
        <w:rPr>
          <w:rFonts w:ascii="Times New Roman" w:hAnsi="Times New Roman" w:cs="Times New Roman"/>
        </w:rPr>
        <w:t>:</w:t>
      </w:r>
      <w:r w:rsidRPr="002506C3">
        <w:rPr>
          <w:rFonts w:ascii="Times New Roman" w:hAnsi="Times New Roman" w:cs="Times New Roman"/>
        </w:rPr>
        <w:br/>
        <w:t>Since 90% of respondents confirmed structured policies and regular monitoring, the null hypothesis is rejected. First Bank adopts formal liquidity management practices.</w:t>
      </w:r>
    </w:p>
    <w:p w:rsidR="00FB4402" w:rsidRPr="002506C3" w:rsidRDefault="00FB4402" w:rsidP="00FB4402">
      <w:pPr>
        <w:spacing w:line="360" w:lineRule="auto"/>
        <w:jc w:val="both"/>
        <w:rPr>
          <w:rFonts w:ascii="Times New Roman" w:hAnsi="Times New Roman" w:cs="Times New Roman"/>
        </w:rPr>
      </w:pPr>
    </w:p>
    <w:p w:rsidR="00FB4402" w:rsidRPr="002506C3" w:rsidRDefault="00FB4402" w:rsidP="00FB4402">
      <w:pPr>
        <w:spacing w:line="360" w:lineRule="auto"/>
        <w:jc w:val="both"/>
        <w:rPr>
          <w:rFonts w:ascii="Times New Roman" w:hAnsi="Times New Roman" w:cs="Times New Roman"/>
          <w:b/>
          <w:bCs/>
        </w:rPr>
      </w:pPr>
      <w:r w:rsidRPr="002506C3">
        <w:rPr>
          <w:rFonts w:ascii="Times New Roman" w:hAnsi="Times New Roman" w:cs="Times New Roman"/>
          <w:b/>
          <w:bCs/>
        </w:rPr>
        <w:t>Hypothesis 4: Improved Liquidity Enhances Profitability</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Table 4.7: Regression Coefficient for Strategy Implementation</w:t>
      </w:r>
    </w:p>
    <w:tbl>
      <w:tblPr>
        <w:tblStyle w:val="TableGrid"/>
        <w:tblW w:w="0" w:type="auto"/>
        <w:tblLook w:val="04A0" w:firstRow="1" w:lastRow="0" w:firstColumn="1" w:lastColumn="0" w:noHBand="0" w:noVBand="1"/>
      </w:tblPr>
      <w:tblGrid>
        <w:gridCol w:w="2963"/>
        <w:gridCol w:w="1682"/>
        <w:gridCol w:w="1577"/>
      </w:tblGrid>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Coefficient (β)</w:t>
            </w:r>
          </w:p>
        </w:tc>
        <w:tc>
          <w:tcPr>
            <w:tcW w:w="0" w:type="auto"/>
            <w:hideMark/>
          </w:tcPr>
          <w:p w:rsidR="00FB4402" w:rsidRPr="002506C3" w:rsidRDefault="00FB4402"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FB4402" w:rsidRPr="002506C3" w:rsidTr="00D61AE0">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Improved Liquidity Strategy</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0.63</w:t>
            </w:r>
          </w:p>
        </w:tc>
        <w:tc>
          <w:tcPr>
            <w:tcW w:w="0" w:type="auto"/>
            <w:hideMark/>
          </w:tcPr>
          <w:p w:rsidR="00FB4402" w:rsidRPr="002506C3" w:rsidRDefault="00FB4402" w:rsidP="00D61AE0">
            <w:pPr>
              <w:spacing w:after="160" w:line="360" w:lineRule="auto"/>
              <w:jc w:val="both"/>
              <w:rPr>
                <w:rFonts w:ascii="Times New Roman" w:hAnsi="Times New Roman" w:cs="Times New Roman"/>
              </w:rPr>
            </w:pPr>
            <w:r w:rsidRPr="002506C3">
              <w:rPr>
                <w:rFonts w:ascii="Times New Roman" w:hAnsi="Times New Roman" w:cs="Times New Roman"/>
              </w:rPr>
              <w:t>0.018</w:t>
            </w:r>
          </w:p>
        </w:tc>
      </w:tr>
    </w:tbl>
    <w:p w:rsidR="00FB4402" w:rsidRDefault="00FB4402" w:rsidP="00CB7443">
      <w:pPr>
        <w:spacing w:line="360" w:lineRule="auto"/>
        <w:jc w:val="both"/>
        <w:rPr>
          <w:rFonts w:ascii="Times New Roman" w:hAnsi="Times New Roman" w:cs="Times New Roman"/>
        </w:rPr>
      </w:pPr>
      <w:r>
        <w:rPr>
          <w:rFonts w:ascii="Times New Roman" w:hAnsi="Times New Roman" w:cs="Times New Roman"/>
          <w:b/>
          <w:bCs/>
        </w:rPr>
        <w:t>Source: Field survey, 2025</w:t>
      </w:r>
    </w:p>
    <w:p w:rsidR="00FB4402" w:rsidRPr="002506C3" w:rsidRDefault="00FB4402" w:rsidP="00FB4402">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There is a statistically significant positive effect of improved liquidity strategies on profitability, confirming the alternate hypothesis.</w:t>
      </w:r>
    </w:p>
    <w:p w:rsidR="00FB4402" w:rsidRDefault="00FB4402" w:rsidP="00FB4402">
      <w:pPr>
        <w:spacing w:line="360" w:lineRule="auto"/>
        <w:jc w:val="both"/>
        <w:rPr>
          <w:rFonts w:ascii="Times New Roman" w:hAnsi="Times New Roman" w:cs="Times New Roman"/>
          <w:b/>
          <w:bCs/>
        </w:rPr>
      </w:pPr>
    </w:p>
    <w:p w:rsidR="00FB4402" w:rsidRPr="002506C3" w:rsidRDefault="00FB4402" w:rsidP="00CB7443">
      <w:pPr>
        <w:spacing w:after="0" w:line="480" w:lineRule="auto"/>
        <w:jc w:val="both"/>
        <w:rPr>
          <w:rFonts w:ascii="Times New Roman" w:hAnsi="Times New Roman" w:cs="Times New Roman"/>
          <w:b/>
          <w:bCs/>
        </w:rPr>
      </w:pPr>
      <w:r w:rsidRPr="002506C3">
        <w:rPr>
          <w:rFonts w:ascii="Times New Roman" w:hAnsi="Times New Roman" w:cs="Times New Roman"/>
          <w:b/>
          <w:bCs/>
        </w:rPr>
        <w:t>4.</w:t>
      </w:r>
      <w:r>
        <w:rPr>
          <w:rFonts w:ascii="Times New Roman" w:hAnsi="Times New Roman" w:cs="Times New Roman"/>
          <w:b/>
          <w:bCs/>
        </w:rPr>
        <w:t>6</w:t>
      </w:r>
      <w:r w:rsidRPr="002506C3">
        <w:rPr>
          <w:rFonts w:ascii="Times New Roman" w:hAnsi="Times New Roman" w:cs="Times New Roman"/>
          <w:b/>
          <w:bCs/>
        </w:rPr>
        <w:t xml:space="preserve"> Discussion of Findings</w:t>
      </w:r>
    </w:p>
    <w:p w:rsidR="00FB4402" w:rsidRPr="002506C3" w:rsidRDefault="00FB4402" w:rsidP="00CB7443">
      <w:pPr>
        <w:spacing w:after="0" w:line="480" w:lineRule="auto"/>
        <w:jc w:val="both"/>
        <w:rPr>
          <w:rFonts w:ascii="Times New Roman" w:hAnsi="Times New Roman" w:cs="Times New Roman"/>
          <w:b/>
          <w:bCs/>
        </w:rPr>
      </w:pPr>
      <w:r w:rsidRPr="002506C3">
        <w:rPr>
          <w:rFonts w:ascii="Times New Roman" w:hAnsi="Times New Roman" w:cs="Times New Roman"/>
          <w:b/>
          <w:bCs/>
        </w:rPr>
        <w:t>Relationship Between Bank Liquidity and Profitability (ROA and ROE)</w:t>
      </w:r>
    </w:p>
    <w:p w:rsidR="00FB4402" w:rsidRPr="002506C3" w:rsidRDefault="00FB4402" w:rsidP="00CB7443">
      <w:pPr>
        <w:spacing w:after="0" w:line="480" w:lineRule="auto"/>
        <w:jc w:val="both"/>
        <w:rPr>
          <w:rFonts w:ascii="Times New Roman" w:hAnsi="Times New Roman" w:cs="Times New Roman"/>
        </w:rPr>
      </w:pPr>
      <w:r w:rsidRPr="002506C3">
        <w:rPr>
          <w:rFonts w:ascii="Times New Roman" w:hAnsi="Times New Roman" w:cs="Times New Roman"/>
        </w:rPr>
        <w:t>The correlation analysis revealed a strong positive relationship between key liquidity indicators (Current Ratio, Quick Ratio, and Loan-to-Deposit Ratio) and profitability metrics such as Return on Assets (ROA) and Return on Equity (ROE). Specifically, the Current Ratio showed the highest correlation (r = 0.81 with ROA and r = 0.79 with ROE). These results support the first hypothesis (H₀₁ is rejected), indicating that maintaining optimal liquidity positively impacts profitability.</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lastRenderedPageBreak/>
        <w:t>This aligns with studies by Ngwu et al. (2019) and Olalekan &amp; Adeyemi (2020), who emphasized that banks with better liquidity positions tend to have stronger earning capabilities due to reduced borrowing costs and higher credit reliability.</w:t>
      </w:r>
    </w:p>
    <w:p w:rsidR="00FB4402" w:rsidRPr="002506C3" w:rsidRDefault="00FB4402" w:rsidP="00FB4402">
      <w:pPr>
        <w:spacing w:line="480" w:lineRule="auto"/>
        <w:jc w:val="both"/>
        <w:rPr>
          <w:rFonts w:ascii="Times New Roman" w:hAnsi="Times New Roman" w:cs="Times New Roman"/>
          <w:b/>
          <w:bCs/>
        </w:rPr>
      </w:pPr>
      <w:r w:rsidRPr="002506C3">
        <w:rPr>
          <w:rFonts w:ascii="Times New Roman" w:hAnsi="Times New Roman" w:cs="Times New Roman"/>
          <w:b/>
          <w:bCs/>
        </w:rPr>
        <w:t>Influence of Liquidity on Overall Bank Performance</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Regression analysis confirmed that liquidity metrics accounted for 72% (R² = 0.72) of the variation in First Bank PLC’s performance. The p-value of 0.000 shows the relationship is statistically significant. Thus, hypothesis H₀₂ is rejected. This means liquidity not only affects profitability but is a critical determinant of the bank’s overall performance.</w:t>
      </w:r>
    </w:p>
    <w:p w:rsidR="00FB4402" w:rsidRPr="002506C3" w:rsidRDefault="00FB4402" w:rsidP="00CB7443">
      <w:pPr>
        <w:spacing w:line="360" w:lineRule="auto"/>
        <w:jc w:val="both"/>
        <w:rPr>
          <w:rFonts w:ascii="Times New Roman" w:hAnsi="Times New Roman" w:cs="Times New Roman"/>
        </w:rPr>
      </w:pPr>
      <w:r w:rsidRPr="002506C3">
        <w:rPr>
          <w:rFonts w:ascii="Times New Roman" w:hAnsi="Times New Roman" w:cs="Times New Roman"/>
        </w:rPr>
        <w:t>This finding reinforces the Liquidity-Profitability Trade-Off Theory, which suggests that adequate liquidity management ensures the bank’s sustainability, especially in turbulent financial periods.</w:t>
      </w:r>
    </w:p>
    <w:p w:rsidR="00FB4402" w:rsidRPr="002506C3" w:rsidRDefault="00FB4402" w:rsidP="00CB7443">
      <w:pPr>
        <w:spacing w:line="360" w:lineRule="auto"/>
        <w:jc w:val="both"/>
        <w:rPr>
          <w:rFonts w:ascii="Times New Roman" w:hAnsi="Times New Roman" w:cs="Times New Roman"/>
          <w:b/>
          <w:bCs/>
        </w:rPr>
      </w:pPr>
      <w:r w:rsidRPr="002506C3">
        <w:rPr>
          <w:rFonts w:ascii="Times New Roman" w:hAnsi="Times New Roman" w:cs="Times New Roman"/>
          <w:b/>
          <w:bCs/>
        </w:rPr>
        <w:t>Structured Liquidity Management Practices</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Findings from questionnaire responses indicate that 90% of First Bank staff confirmed the existence of structured liquidity policies. The bank conducts weekly assessments and monitors key ratios such as Loan-to-Deposit and Quick Ratios, confirming H₀₃ is also rejected.</w:t>
      </w:r>
    </w:p>
    <w:p w:rsidR="00FB4402" w:rsidRPr="002506C3" w:rsidRDefault="00FB4402" w:rsidP="00CB7443">
      <w:pPr>
        <w:spacing w:line="360" w:lineRule="auto"/>
        <w:jc w:val="both"/>
        <w:rPr>
          <w:rFonts w:ascii="Times New Roman" w:hAnsi="Times New Roman" w:cs="Times New Roman"/>
        </w:rPr>
      </w:pPr>
      <w:r w:rsidRPr="002506C3">
        <w:rPr>
          <w:rFonts w:ascii="Times New Roman" w:hAnsi="Times New Roman" w:cs="Times New Roman"/>
        </w:rPr>
        <w:t>These practices are in line with CBN regulatory standards and industry best practices that encourage frequent liquidity reviews to ensure stability.</w:t>
      </w:r>
    </w:p>
    <w:p w:rsidR="00FB4402" w:rsidRPr="002506C3" w:rsidRDefault="00FB4402" w:rsidP="00CB7443">
      <w:pPr>
        <w:spacing w:line="360" w:lineRule="auto"/>
        <w:jc w:val="both"/>
        <w:rPr>
          <w:rFonts w:ascii="Times New Roman" w:hAnsi="Times New Roman" w:cs="Times New Roman"/>
          <w:b/>
          <w:bCs/>
        </w:rPr>
      </w:pPr>
      <w:r w:rsidRPr="002506C3">
        <w:rPr>
          <w:rFonts w:ascii="Times New Roman" w:hAnsi="Times New Roman" w:cs="Times New Roman"/>
          <w:b/>
          <w:bCs/>
        </w:rPr>
        <w:t>Effect of Improved Liquidity Management Strategies on Profitability</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The regression coefficient for the impact of implementing improved liquidity strategies on profitability was β = 0.63 (p = 0.018). This confirms that enhancements in liquidity practices significantly increase profitability, supporting the rejection of H₀₄.</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Respondents noted positive outcomes such as increased profit margins, reduced defaults, and improved customer confidence during periods of strong liquidity.</w:t>
      </w:r>
    </w:p>
    <w:p w:rsidR="00FB4402" w:rsidRDefault="00FB4402" w:rsidP="00FB4402">
      <w:pPr>
        <w:spacing w:line="480" w:lineRule="auto"/>
        <w:jc w:val="center"/>
        <w:rPr>
          <w:rFonts w:ascii="Times New Roman" w:hAnsi="Times New Roman" w:cs="Times New Roman"/>
          <w:b/>
          <w:bCs/>
        </w:rPr>
      </w:pPr>
      <w:r w:rsidRPr="002506C3">
        <w:rPr>
          <w:rFonts w:ascii="Times New Roman" w:hAnsi="Times New Roman" w:cs="Times New Roman"/>
          <w:b/>
          <w:bCs/>
        </w:rPr>
        <w:lastRenderedPageBreak/>
        <w:t>CHAPTER FIVE</w:t>
      </w:r>
    </w:p>
    <w:p w:rsidR="00FB4402" w:rsidRPr="002506C3" w:rsidRDefault="00DA39B7" w:rsidP="00DA39B7">
      <w:pPr>
        <w:spacing w:line="480" w:lineRule="auto"/>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r>
      <w:r w:rsidR="00FB4402" w:rsidRPr="002506C3">
        <w:rPr>
          <w:rFonts w:ascii="Times New Roman" w:hAnsi="Times New Roman" w:cs="Times New Roman"/>
          <w:b/>
          <w:bCs/>
        </w:rPr>
        <w:t>SUMMARY, CONCLUSION, AND RECOMMENDATIONS</w:t>
      </w:r>
    </w:p>
    <w:p w:rsidR="00FB4402" w:rsidRPr="002506C3" w:rsidRDefault="00FB4402" w:rsidP="00FB4402">
      <w:pPr>
        <w:spacing w:line="480" w:lineRule="auto"/>
        <w:jc w:val="both"/>
        <w:rPr>
          <w:rFonts w:ascii="Times New Roman" w:hAnsi="Times New Roman" w:cs="Times New Roman"/>
          <w:b/>
          <w:bCs/>
        </w:rPr>
      </w:pPr>
      <w:r w:rsidRPr="002506C3">
        <w:rPr>
          <w:rFonts w:ascii="Times New Roman" w:hAnsi="Times New Roman" w:cs="Times New Roman"/>
          <w:b/>
          <w:bCs/>
        </w:rPr>
        <w:t>5.1 Summary of Findings</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This study assessed the effect of bank liquidity on the profitability and performance of First Bank PLC using both secondary financial data (2013–2022) and primary survey data from staff.</w:t>
      </w:r>
    </w:p>
    <w:p w:rsidR="00FB4402" w:rsidRPr="002506C3" w:rsidRDefault="00FB4402" w:rsidP="00FB4402">
      <w:pPr>
        <w:spacing w:line="480" w:lineRule="auto"/>
        <w:jc w:val="both"/>
        <w:rPr>
          <w:rFonts w:ascii="Times New Roman" w:hAnsi="Times New Roman" w:cs="Times New Roman"/>
        </w:rPr>
      </w:pPr>
      <w:r>
        <w:rPr>
          <w:rFonts w:ascii="Times New Roman" w:hAnsi="Times New Roman" w:cs="Times New Roman"/>
        </w:rPr>
        <w:t>The key</w:t>
      </w:r>
      <w:r w:rsidRPr="002506C3">
        <w:rPr>
          <w:rFonts w:ascii="Times New Roman" w:hAnsi="Times New Roman" w:cs="Times New Roman"/>
        </w:rPr>
        <w:t xml:space="preserve"> findings include:</w:t>
      </w:r>
    </w:p>
    <w:p w:rsidR="00FB4402" w:rsidRPr="002506C3" w:rsidRDefault="00FB4402" w:rsidP="00FB4402">
      <w:pPr>
        <w:spacing w:line="480" w:lineRule="auto"/>
        <w:ind w:left="360"/>
        <w:jc w:val="both"/>
        <w:rPr>
          <w:rFonts w:ascii="Times New Roman" w:hAnsi="Times New Roman" w:cs="Times New Roman"/>
        </w:rPr>
      </w:pPr>
      <w:r w:rsidRPr="002506C3">
        <w:rPr>
          <w:rFonts w:ascii="Times New Roman" w:hAnsi="Times New Roman" w:cs="Times New Roman"/>
        </w:rPr>
        <w:t>Positive correlation between liquidity and profitability: Higher liquidity ratios improved ROA and ROE.</w:t>
      </w:r>
    </w:p>
    <w:p w:rsidR="00FB4402" w:rsidRPr="002506C3" w:rsidRDefault="00FB4402" w:rsidP="00FB4402">
      <w:pPr>
        <w:spacing w:line="480" w:lineRule="auto"/>
        <w:ind w:left="360"/>
        <w:jc w:val="both"/>
        <w:rPr>
          <w:rFonts w:ascii="Times New Roman" w:hAnsi="Times New Roman" w:cs="Times New Roman"/>
        </w:rPr>
      </w:pPr>
      <w:r w:rsidRPr="002506C3">
        <w:rPr>
          <w:rFonts w:ascii="Times New Roman" w:hAnsi="Times New Roman" w:cs="Times New Roman"/>
        </w:rPr>
        <w:t>Liquidity significantly influences bank performance: Regression analysis showed liquidity metrics explained a substantial portion of performance variation.</w:t>
      </w:r>
    </w:p>
    <w:p w:rsidR="00FB4402" w:rsidRPr="002506C3" w:rsidRDefault="00FB4402" w:rsidP="00FB4402">
      <w:pPr>
        <w:spacing w:line="480" w:lineRule="auto"/>
        <w:ind w:left="360"/>
        <w:jc w:val="both"/>
        <w:rPr>
          <w:rFonts w:ascii="Times New Roman" w:hAnsi="Times New Roman" w:cs="Times New Roman"/>
        </w:rPr>
      </w:pPr>
      <w:r w:rsidRPr="002506C3">
        <w:rPr>
          <w:rFonts w:ascii="Times New Roman" w:hAnsi="Times New Roman" w:cs="Times New Roman"/>
        </w:rPr>
        <w:t>First Bank adopts structured liquidity practices: Including regular assessments and monitoring of multiple financial ratios.</w:t>
      </w:r>
    </w:p>
    <w:p w:rsidR="00FB4402" w:rsidRPr="002506C3" w:rsidRDefault="00FB4402" w:rsidP="00FB4402">
      <w:pPr>
        <w:spacing w:line="480" w:lineRule="auto"/>
        <w:ind w:left="360"/>
        <w:jc w:val="both"/>
        <w:rPr>
          <w:rFonts w:ascii="Times New Roman" w:hAnsi="Times New Roman" w:cs="Times New Roman"/>
        </w:rPr>
      </w:pPr>
      <w:r w:rsidRPr="002506C3">
        <w:rPr>
          <w:rFonts w:ascii="Times New Roman" w:hAnsi="Times New Roman" w:cs="Times New Roman"/>
        </w:rPr>
        <w:t>Improved liquidity strategies boost profitability: Supported by staff insights and statistical evidence.</w:t>
      </w:r>
    </w:p>
    <w:p w:rsidR="00FB4402" w:rsidRPr="002506C3" w:rsidRDefault="00FB4402" w:rsidP="00FB4402">
      <w:pPr>
        <w:spacing w:line="480" w:lineRule="auto"/>
        <w:jc w:val="both"/>
        <w:rPr>
          <w:rFonts w:ascii="Times New Roman" w:hAnsi="Times New Roman" w:cs="Times New Roman"/>
          <w:b/>
          <w:bCs/>
        </w:rPr>
      </w:pPr>
      <w:r w:rsidRPr="002506C3">
        <w:rPr>
          <w:rFonts w:ascii="Times New Roman" w:hAnsi="Times New Roman" w:cs="Times New Roman"/>
          <w:b/>
          <w:bCs/>
        </w:rPr>
        <w:t>5.2 Conclusion</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The study concludes that effective liquidity management is a critical driver of profitability and operational performance in the banking sector. In the case of First Bank PLC, the presence of structured liquidity frameworks and consistent monitoring has contributed positively to financial outcomes. The research confirms the theoretical relationship between liquidity and profitability, emphasizing the need for banks to strike a balance between holding sufficient liquid assets and optimizing revenue generation.</w:t>
      </w:r>
    </w:p>
    <w:p w:rsidR="00FB4402" w:rsidRPr="002506C3" w:rsidRDefault="00FB4402" w:rsidP="00FB4402">
      <w:pPr>
        <w:spacing w:line="480" w:lineRule="auto"/>
        <w:jc w:val="both"/>
        <w:rPr>
          <w:rFonts w:ascii="Times New Roman" w:hAnsi="Times New Roman" w:cs="Times New Roman"/>
          <w:b/>
          <w:bCs/>
        </w:rPr>
      </w:pPr>
      <w:r w:rsidRPr="002506C3">
        <w:rPr>
          <w:rFonts w:ascii="Times New Roman" w:hAnsi="Times New Roman" w:cs="Times New Roman"/>
          <w:b/>
          <w:bCs/>
        </w:rPr>
        <w:lastRenderedPageBreak/>
        <w:t>5.3 Recommendations</w:t>
      </w:r>
    </w:p>
    <w:p w:rsidR="00FB4402" w:rsidRPr="002506C3" w:rsidRDefault="00FB4402" w:rsidP="00FB4402">
      <w:pPr>
        <w:spacing w:line="480" w:lineRule="auto"/>
        <w:jc w:val="both"/>
        <w:rPr>
          <w:rFonts w:ascii="Times New Roman" w:hAnsi="Times New Roman" w:cs="Times New Roman"/>
        </w:rPr>
      </w:pPr>
      <w:r w:rsidRPr="002506C3">
        <w:rPr>
          <w:rFonts w:ascii="Times New Roman" w:hAnsi="Times New Roman" w:cs="Times New Roman"/>
        </w:rPr>
        <w:t>Based on the findings, the following recommendations are made:</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Enhance Real-Time Liquidity Monitoring</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Invest in advanced systems that enable real-time tracking of liquidity positions across branches to enable faster response to imbalances.</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Diversify Short-Term Funding Sources</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First Bank should diversify its sources of short-term funds beyond deposits to include commercial papers and repurchase agreements, to mitigate liquidity shocks.</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Strengthen Internal Liquidity Stress Testing</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Regular stress testing should be intensified to simulate extreme liquidity scenarios and prepare contingency plans.</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Train Staff on Liquidity Risk Management</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Periodic training for finance and operations staff on updated regulatory requirements and global trends in liquidity risk should be prioritized.</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Optimize Liquidity-Profitability Balance</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While maintaining liquidity buffers, the bank should avoid excessive idle funds by reinvesting in short-term, low-risk financial instruments that generate returns.</w:t>
      </w:r>
    </w:p>
    <w:p w:rsidR="00FB4402" w:rsidRPr="002506C3" w:rsidRDefault="00FB4402" w:rsidP="00FB4402">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Policy Revision and Review</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The liquidity management policy should be reviewed bi-annually to reflect economic and market dynamics.</w:t>
      </w:r>
    </w:p>
    <w:p w:rsidR="00FB4402" w:rsidRDefault="00FB4402" w:rsidP="00FB4402">
      <w:pPr>
        <w:rPr>
          <w:rFonts w:ascii="Times New Roman" w:hAnsi="Times New Roman" w:cs="Times New Roman"/>
          <w:b/>
          <w:bCs/>
        </w:rPr>
      </w:pPr>
    </w:p>
    <w:p w:rsidR="00FB4402" w:rsidRDefault="00FB4402" w:rsidP="00FB4402">
      <w:pPr>
        <w:rPr>
          <w:rFonts w:ascii="Times New Roman" w:hAnsi="Times New Roman" w:cs="Times New Roman"/>
          <w:b/>
          <w:bCs/>
        </w:rPr>
      </w:pPr>
    </w:p>
    <w:p w:rsidR="00FB4402" w:rsidRDefault="00FB4402" w:rsidP="00FB4402">
      <w:pPr>
        <w:rPr>
          <w:rFonts w:ascii="Times New Roman" w:hAnsi="Times New Roman" w:cs="Times New Roman"/>
          <w:b/>
          <w:bCs/>
        </w:rPr>
      </w:pPr>
    </w:p>
    <w:p w:rsidR="00FB4402" w:rsidRDefault="00FB4402" w:rsidP="00FB4402">
      <w:pPr>
        <w:rPr>
          <w:rFonts w:ascii="Times New Roman" w:hAnsi="Times New Roman" w:cs="Times New Roman"/>
          <w:b/>
          <w:bCs/>
        </w:rPr>
      </w:pPr>
    </w:p>
    <w:p w:rsidR="00FB4402" w:rsidRPr="002722AE" w:rsidRDefault="00CB7443" w:rsidP="00CB7443">
      <w:pPr>
        <w:jc w:val="center"/>
        <w:rPr>
          <w:rFonts w:ascii="Times New Roman" w:hAnsi="Times New Roman" w:cs="Times New Roman"/>
        </w:rPr>
      </w:pPr>
      <w:r w:rsidRPr="002722AE">
        <w:rPr>
          <w:rFonts w:ascii="Times New Roman" w:hAnsi="Times New Roman" w:cs="Times New Roman"/>
          <w:b/>
          <w:bCs/>
        </w:rPr>
        <w:lastRenderedPageBreak/>
        <w:t>REFERENCES</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Afolabi, T., &amp; Williams, K. (2019). </w:t>
      </w:r>
      <w:r w:rsidRPr="00054F64">
        <w:rPr>
          <w:rFonts w:ascii="Times New Roman" w:hAnsi="Times New Roman" w:cs="Times New Roman"/>
          <w:i/>
          <w:iCs/>
        </w:rPr>
        <w:t>Liquidity management and profitability in Nigerian banks</w:t>
      </w:r>
      <w:r w:rsidRPr="00054F64">
        <w:rPr>
          <w:rFonts w:ascii="Times New Roman" w:hAnsi="Times New Roman" w:cs="Times New Roman"/>
        </w:rPr>
        <w:t>. Journal of African Finance, 12(3), 45-60.</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Bibow, J. (2005). Liquidity preference theory revisited—to dodge or not to dodge. </w:t>
      </w:r>
      <w:r w:rsidRPr="00054F64">
        <w:rPr>
          <w:rFonts w:ascii="Times New Roman" w:hAnsi="Times New Roman" w:cs="Times New Roman"/>
          <w:i/>
          <w:iCs/>
        </w:rPr>
        <w:t>Cambridge Journal of Economics, 29</w:t>
      </w:r>
      <w:r w:rsidRPr="00054F64">
        <w:rPr>
          <w:rFonts w:ascii="Times New Roman" w:hAnsi="Times New Roman" w:cs="Times New Roman"/>
        </w:rPr>
        <w:t xml:space="preserve">(5), 711-730.  </w:t>
      </w:r>
    </w:p>
    <w:p w:rsidR="00FB4402" w:rsidRPr="00054F64" w:rsidRDefault="00FB4402" w:rsidP="00FB4402">
      <w:pPr>
        <w:numPr>
          <w:ilvl w:val="0"/>
          <w:numId w:val="26"/>
        </w:numPr>
        <w:jc w:val="both"/>
        <w:rPr>
          <w:rFonts w:ascii="Times New Roman" w:hAnsi="Times New Roman" w:cs="Times New Roman"/>
        </w:rPr>
      </w:pPr>
      <w:proofErr w:type="spellStart"/>
      <w:r w:rsidRPr="00054F64">
        <w:rPr>
          <w:rFonts w:ascii="Times New Roman" w:hAnsi="Times New Roman" w:cs="Times New Roman"/>
        </w:rPr>
        <w:t>Dadepo</w:t>
      </w:r>
      <w:proofErr w:type="spellEnd"/>
      <w:r w:rsidRPr="00054F64">
        <w:rPr>
          <w:rFonts w:ascii="Times New Roman" w:hAnsi="Times New Roman" w:cs="Times New Roman"/>
        </w:rPr>
        <w:t>, A., &amp; Afolabi, T. (2020). Liquidity management practices and financial performance: Evidence from Nigerian banks. </w:t>
      </w:r>
      <w:r w:rsidRPr="00054F64">
        <w:rPr>
          <w:rFonts w:ascii="Times New Roman" w:hAnsi="Times New Roman" w:cs="Times New Roman"/>
          <w:i/>
          <w:iCs/>
        </w:rPr>
        <w:t>Nigerian Journal of Banking and Finance, 8</w:t>
      </w:r>
      <w:r w:rsidRPr="00054F64">
        <w:rPr>
          <w:rFonts w:ascii="Times New Roman" w:hAnsi="Times New Roman" w:cs="Times New Roman"/>
        </w:rPr>
        <w:t>(2), 22-35.</w:t>
      </w:r>
    </w:p>
    <w:p w:rsidR="00FB4402" w:rsidRPr="00054F64" w:rsidRDefault="00FB4402" w:rsidP="00FB4402">
      <w:pPr>
        <w:numPr>
          <w:ilvl w:val="0"/>
          <w:numId w:val="26"/>
        </w:numPr>
        <w:jc w:val="both"/>
        <w:rPr>
          <w:rFonts w:ascii="Times New Roman" w:hAnsi="Times New Roman" w:cs="Times New Roman"/>
        </w:rPr>
      </w:pPr>
      <w:proofErr w:type="spellStart"/>
      <w:r w:rsidRPr="00054F64">
        <w:rPr>
          <w:rFonts w:ascii="Times New Roman" w:hAnsi="Times New Roman" w:cs="Times New Roman"/>
        </w:rPr>
        <w:t>Ebhodaghe</w:t>
      </w:r>
      <w:proofErr w:type="spellEnd"/>
      <w:r w:rsidRPr="00054F64">
        <w:rPr>
          <w:rFonts w:ascii="Times New Roman" w:hAnsi="Times New Roman" w:cs="Times New Roman"/>
        </w:rPr>
        <w:t>, J. U. (2015). </w:t>
      </w:r>
      <w:r w:rsidRPr="00054F64">
        <w:rPr>
          <w:rFonts w:ascii="Times New Roman" w:hAnsi="Times New Roman" w:cs="Times New Roman"/>
          <w:i/>
          <w:iCs/>
        </w:rPr>
        <w:t>Bank liquidity management in Nigeria: Challenges and strategies</w:t>
      </w:r>
      <w:r w:rsidRPr="00054F64">
        <w:rPr>
          <w:rFonts w:ascii="Times New Roman" w:hAnsi="Times New Roman" w:cs="Times New Roman"/>
        </w:rPr>
        <w:t>. Lagos: Financial Insights Press.</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Edem, D. B. (2017). Liquidity management and performance of deposit money banks in Nigeria. </w:t>
      </w:r>
      <w:r w:rsidRPr="00054F64">
        <w:rPr>
          <w:rFonts w:ascii="Times New Roman" w:hAnsi="Times New Roman" w:cs="Times New Roman"/>
          <w:i/>
          <w:iCs/>
        </w:rPr>
        <w:t>Journal of Finance and Accounting, 5</w:t>
      </w:r>
      <w:r w:rsidRPr="00054F64">
        <w:rPr>
          <w:rFonts w:ascii="Times New Roman" w:hAnsi="Times New Roman" w:cs="Times New Roman"/>
        </w:rPr>
        <w:t>(4), 112-120.</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 xml:space="preserve">Fagboyo, O., Adegbite, T. A., &amp; </w:t>
      </w:r>
      <w:proofErr w:type="spellStart"/>
      <w:r w:rsidRPr="00054F64">
        <w:rPr>
          <w:rFonts w:ascii="Times New Roman" w:hAnsi="Times New Roman" w:cs="Times New Roman"/>
        </w:rPr>
        <w:t>Oluwaleye</w:t>
      </w:r>
      <w:proofErr w:type="spellEnd"/>
      <w:r w:rsidRPr="00054F64">
        <w:rPr>
          <w:rFonts w:ascii="Times New Roman" w:hAnsi="Times New Roman" w:cs="Times New Roman"/>
        </w:rPr>
        <w:t>, S. (2018). Liquidity management and profitability in Nigerian listed firms. </w:t>
      </w:r>
      <w:r w:rsidRPr="00054F64">
        <w:rPr>
          <w:rFonts w:ascii="Times New Roman" w:hAnsi="Times New Roman" w:cs="Times New Roman"/>
          <w:i/>
          <w:iCs/>
        </w:rPr>
        <w:t>International Journal of Business and Management, 13</w:t>
      </w:r>
      <w:r w:rsidRPr="00054F64">
        <w:rPr>
          <w:rFonts w:ascii="Times New Roman" w:hAnsi="Times New Roman" w:cs="Times New Roman"/>
        </w:rPr>
        <w:t>(9), 145-158.</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Garba, A. B. (2020). The nexus between liquidity risk and bank profitability: Evidence from Nigeria. </w:t>
      </w:r>
      <w:r w:rsidRPr="00054F64">
        <w:rPr>
          <w:rFonts w:ascii="Times New Roman" w:hAnsi="Times New Roman" w:cs="Times New Roman"/>
          <w:i/>
          <w:iCs/>
        </w:rPr>
        <w:t>African Journal of Economic Review, 8</w:t>
      </w:r>
      <w:r w:rsidRPr="00054F64">
        <w:rPr>
          <w:rFonts w:ascii="Times New Roman" w:hAnsi="Times New Roman" w:cs="Times New Roman"/>
        </w:rPr>
        <w:t>(1), 75-90.</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Harry, A. (2015). </w:t>
      </w:r>
      <w:r w:rsidRPr="00054F64">
        <w:rPr>
          <w:rFonts w:ascii="Times New Roman" w:hAnsi="Times New Roman" w:cs="Times New Roman"/>
          <w:i/>
          <w:iCs/>
        </w:rPr>
        <w:t>Bank performance metrics: ROA and ROE in emerging economies</w:t>
      </w:r>
      <w:r w:rsidRPr="00054F64">
        <w:rPr>
          <w:rFonts w:ascii="Times New Roman" w:hAnsi="Times New Roman" w:cs="Times New Roman"/>
        </w:rPr>
        <w:t>. New York: Palgrave Macmillan.</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Kashyap, A. K., Rajan, R., &amp; Stein, J. C. (2012). Banks as liquidity providers: An explanation for the coexistence of lending and deposit-taking. </w:t>
      </w:r>
      <w:r w:rsidRPr="00054F64">
        <w:rPr>
          <w:rFonts w:ascii="Times New Roman" w:hAnsi="Times New Roman" w:cs="Times New Roman"/>
          <w:i/>
          <w:iCs/>
        </w:rPr>
        <w:t>Journal of Finance, 57</w:t>
      </w:r>
      <w:r w:rsidRPr="00054F64">
        <w:rPr>
          <w:rFonts w:ascii="Times New Roman" w:hAnsi="Times New Roman" w:cs="Times New Roman"/>
        </w:rPr>
        <w:t xml:space="preserve">(1), 33-73.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Keynes, J. M. (1936). </w:t>
      </w:r>
      <w:r w:rsidRPr="00054F64">
        <w:rPr>
          <w:rFonts w:ascii="Times New Roman" w:hAnsi="Times New Roman" w:cs="Times New Roman"/>
          <w:i/>
          <w:iCs/>
        </w:rPr>
        <w:t>The general theory of employment, interest, and money</w:t>
      </w:r>
      <w:r w:rsidRPr="00054F64">
        <w:rPr>
          <w:rFonts w:ascii="Times New Roman" w:hAnsi="Times New Roman" w:cs="Times New Roman"/>
        </w:rPr>
        <w:t>. London: Macmillan.</w:t>
      </w:r>
    </w:p>
    <w:p w:rsidR="00FB4402" w:rsidRPr="00054F64" w:rsidRDefault="00FB4402" w:rsidP="00FB4402">
      <w:pPr>
        <w:numPr>
          <w:ilvl w:val="0"/>
          <w:numId w:val="26"/>
        </w:numPr>
        <w:jc w:val="both"/>
        <w:rPr>
          <w:rFonts w:ascii="Times New Roman" w:hAnsi="Times New Roman" w:cs="Times New Roman"/>
        </w:rPr>
      </w:pPr>
      <w:proofErr w:type="spellStart"/>
      <w:r w:rsidRPr="00054F64">
        <w:rPr>
          <w:rFonts w:ascii="Times New Roman" w:hAnsi="Times New Roman" w:cs="Times New Roman"/>
        </w:rPr>
        <w:t>Laeven</w:t>
      </w:r>
      <w:proofErr w:type="spellEnd"/>
      <w:r w:rsidRPr="00054F64">
        <w:rPr>
          <w:rFonts w:ascii="Times New Roman" w:hAnsi="Times New Roman" w:cs="Times New Roman"/>
        </w:rPr>
        <w:t xml:space="preserve">, L., &amp; </w:t>
      </w:r>
      <w:proofErr w:type="spellStart"/>
      <w:r w:rsidRPr="00054F64">
        <w:rPr>
          <w:rFonts w:ascii="Times New Roman" w:hAnsi="Times New Roman" w:cs="Times New Roman"/>
        </w:rPr>
        <w:t>Majnoni</w:t>
      </w:r>
      <w:proofErr w:type="spellEnd"/>
      <w:r w:rsidRPr="00054F64">
        <w:rPr>
          <w:rFonts w:ascii="Times New Roman" w:hAnsi="Times New Roman" w:cs="Times New Roman"/>
        </w:rPr>
        <w:t>, G. (2013). Loan loss provisioning and economic slowdowns: Too much, too late? </w:t>
      </w:r>
      <w:r w:rsidRPr="00054F64">
        <w:rPr>
          <w:rFonts w:ascii="Times New Roman" w:hAnsi="Times New Roman" w:cs="Times New Roman"/>
          <w:i/>
          <w:iCs/>
        </w:rPr>
        <w:t>Journal of Financial Intermediation, 12</w:t>
      </w:r>
      <w:r w:rsidRPr="00054F64">
        <w:rPr>
          <w:rFonts w:ascii="Times New Roman" w:hAnsi="Times New Roman" w:cs="Times New Roman"/>
        </w:rPr>
        <w:t xml:space="preserve">(2), 178-197.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Malik, H., &amp; Aqeel, A. (2017). Liquidity management and profitability in Pakistani banks. </w:t>
      </w:r>
      <w:r w:rsidRPr="00054F64">
        <w:rPr>
          <w:rFonts w:ascii="Times New Roman" w:hAnsi="Times New Roman" w:cs="Times New Roman"/>
          <w:i/>
          <w:iCs/>
        </w:rPr>
        <w:t>Pakistan Journal of Commerce and Social Sciences, 11</w:t>
      </w:r>
      <w:r w:rsidRPr="00054F64">
        <w:rPr>
          <w:rFonts w:ascii="Times New Roman" w:hAnsi="Times New Roman" w:cs="Times New Roman"/>
        </w:rPr>
        <w:t>(2), 556-570.</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Margaretha, F., &amp; Spartina, A. (2016). Liquidity management and firm profitability: Evidence from Indonesian manufacturing. </w:t>
      </w:r>
      <w:r w:rsidRPr="00054F64">
        <w:rPr>
          <w:rFonts w:ascii="Times New Roman" w:hAnsi="Times New Roman" w:cs="Times New Roman"/>
          <w:i/>
          <w:iCs/>
        </w:rPr>
        <w:t>Asian Journal of Finance &amp; Accounting, 8</w:t>
      </w:r>
      <w:r w:rsidRPr="00054F64">
        <w:rPr>
          <w:rFonts w:ascii="Times New Roman" w:hAnsi="Times New Roman" w:cs="Times New Roman"/>
        </w:rPr>
        <w:t xml:space="preserve">(1), 1-12.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Mishra, S., &amp; Pradhan, B. B. (2019). Liquidity management and profitability in Nepalese financial institutions. </w:t>
      </w:r>
      <w:r w:rsidRPr="00054F64">
        <w:rPr>
          <w:rFonts w:ascii="Times New Roman" w:hAnsi="Times New Roman" w:cs="Times New Roman"/>
          <w:i/>
          <w:iCs/>
        </w:rPr>
        <w:t>Nepalese Journal of Banking, 7</w:t>
      </w:r>
      <w:r w:rsidRPr="00054F64">
        <w:rPr>
          <w:rFonts w:ascii="Times New Roman" w:hAnsi="Times New Roman" w:cs="Times New Roman"/>
        </w:rPr>
        <w:t>(1), 30-45.</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lastRenderedPageBreak/>
        <w:t>Mohanty, B., &amp; Mehrotra, A. (2018). Liquidity-profitability trade-off in Indian banks. </w:t>
      </w:r>
      <w:r w:rsidRPr="00054F64">
        <w:rPr>
          <w:rFonts w:ascii="Times New Roman" w:hAnsi="Times New Roman" w:cs="Times New Roman"/>
          <w:i/>
          <w:iCs/>
        </w:rPr>
        <w:t>Journal of Financial Services Research, 15</w:t>
      </w:r>
      <w:r w:rsidRPr="00054F64">
        <w:rPr>
          <w:rFonts w:ascii="Times New Roman" w:hAnsi="Times New Roman" w:cs="Times New Roman"/>
        </w:rPr>
        <w:t>(3), 112-125.</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Moulton, H. G. (1944). </w:t>
      </w:r>
      <w:r w:rsidRPr="00054F64">
        <w:rPr>
          <w:rFonts w:ascii="Times New Roman" w:hAnsi="Times New Roman" w:cs="Times New Roman"/>
          <w:i/>
          <w:iCs/>
        </w:rPr>
        <w:t>The financial organization of society</w:t>
      </w:r>
      <w:r w:rsidRPr="00054F64">
        <w:rPr>
          <w:rFonts w:ascii="Times New Roman" w:hAnsi="Times New Roman" w:cs="Times New Roman"/>
        </w:rPr>
        <w:t> (3rd ed.). Chicago: University of Chicago Press.</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Nzotta, S. M. (2012). </w:t>
      </w:r>
      <w:r w:rsidRPr="00054F64">
        <w:rPr>
          <w:rFonts w:ascii="Times New Roman" w:hAnsi="Times New Roman" w:cs="Times New Roman"/>
          <w:i/>
          <w:iCs/>
        </w:rPr>
        <w:t>Money, banking, and finance: Theory and practice</w:t>
      </w:r>
      <w:r w:rsidRPr="00054F64">
        <w:rPr>
          <w:rFonts w:ascii="Times New Roman" w:hAnsi="Times New Roman" w:cs="Times New Roman"/>
        </w:rPr>
        <w:t>. Owerri: Springfield Publishers.</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 xml:space="preserve">Rufai, A. S., &amp; </w:t>
      </w:r>
      <w:proofErr w:type="spellStart"/>
      <w:r w:rsidRPr="00054F64">
        <w:rPr>
          <w:rFonts w:ascii="Times New Roman" w:hAnsi="Times New Roman" w:cs="Times New Roman"/>
        </w:rPr>
        <w:t>Onyeiwu</w:t>
      </w:r>
      <w:proofErr w:type="spellEnd"/>
      <w:r w:rsidRPr="00054F64">
        <w:rPr>
          <w:rFonts w:ascii="Times New Roman" w:hAnsi="Times New Roman" w:cs="Times New Roman"/>
        </w:rPr>
        <w:t>, C. (2018). Liquidity management and profitability in Nigerian deposit money banks. </w:t>
      </w:r>
      <w:r w:rsidRPr="00054F64">
        <w:rPr>
          <w:rFonts w:ascii="Times New Roman" w:hAnsi="Times New Roman" w:cs="Times New Roman"/>
          <w:i/>
          <w:iCs/>
        </w:rPr>
        <w:t>Journal of Finance and Economic Research, 5</w:t>
      </w:r>
      <w:r w:rsidRPr="00054F64">
        <w:rPr>
          <w:rFonts w:ascii="Times New Roman" w:hAnsi="Times New Roman" w:cs="Times New Roman"/>
        </w:rPr>
        <w:t>(2), 88-102.</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Samuel, C. (2015). </w:t>
      </w:r>
      <w:r w:rsidRPr="00054F64">
        <w:rPr>
          <w:rFonts w:ascii="Times New Roman" w:hAnsi="Times New Roman" w:cs="Times New Roman"/>
          <w:i/>
          <w:iCs/>
        </w:rPr>
        <w:t>Bank liquidity and performance: A global perspective</w:t>
      </w:r>
      <w:r w:rsidRPr="00054F64">
        <w:rPr>
          <w:rFonts w:ascii="Times New Roman" w:hAnsi="Times New Roman" w:cs="Times New Roman"/>
        </w:rPr>
        <w:t>. London: Routledge.</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Sanni, M. R. (2006). Shiftability theory and liquidity management in Nigerian banks. </w:t>
      </w:r>
      <w:r w:rsidRPr="00054F64">
        <w:rPr>
          <w:rFonts w:ascii="Times New Roman" w:hAnsi="Times New Roman" w:cs="Times New Roman"/>
          <w:i/>
          <w:iCs/>
        </w:rPr>
        <w:t>Central Bank of Nigeria Economic Review, 44</w:t>
      </w:r>
      <w:r w:rsidRPr="00054F64">
        <w:rPr>
          <w:rFonts w:ascii="Times New Roman" w:hAnsi="Times New Roman" w:cs="Times New Roman"/>
        </w:rPr>
        <w:t>(2), 15-30.</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Saheed, Z. S. (2018). ROA and ROE as metrics of bank profitability: A Nigerian case. </w:t>
      </w:r>
      <w:r w:rsidRPr="00054F64">
        <w:rPr>
          <w:rFonts w:ascii="Times New Roman" w:hAnsi="Times New Roman" w:cs="Times New Roman"/>
          <w:i/>
          <w:iCs/>
        </w:rPr>
        <w:t>African Journal of Business Management, 12</w:t>
      </w:r>
      <w:r w:rsidRPr="00054F64">
        <w:rPr>
          <w:rFonts w:ascii="Times New Roman" w:hAnsi="Times New Roman" w:cs="Times New Roman"/>
        </w:rPr>
        <w:t>(4), 55-67.</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Shaibu, I., &amp; Okafor, C. A. (2020). Liquidity management and bank performance in Nigeria. </w:t>
      </w:r>
      <w:r w:rsidRPr="00054F64">
        <w:rPr>
          <w:rFonts w:ascii="Times New Roman" w:hAnsi="Times New Roman" w:cs="Times New Roman"/>
          <w:i/>
          <w:iCs/>
        </w:rPr>
        <w:t>Journal of Financial Regulation and Compliance, 28</w:t>
      </w:r>
      <w:r w:rsidRPr="00054F64">
        <w:rPr>
          <w:rFonts w:ascii="Times New Roman" w:hAnsi="Times New Roman" w:cs="Times New Roman"/>
        </w:rPr>
        <w:t xml:space="preserve">(3), 345-360.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Shekhar, K., &amp; Jena, P. R. (2020). Liquidity management and asset utilization: Evidence from Indian banks. </w:t>
      </w:r>
      <w:r w:rsidRPr="00054F64">
        <w:rPr>
          <w:rFonts w:ascii="Times New Roman" w:hAnsi="Times New Roman" w:cs="Times New Roman"/>
          <w:i/>
          <w:iCs/>
        </w:rPr>
        <w:t>International Journal of Financial Studies, 8</w:t>
      </w:r>
      <w:r w:rsidRPr="00054F64">
        <w:rPr>
          <w:rFonts w:ascii="Times New Roman" w:hAnsi="Times New Roman" w:cs="Times New Roman"/>
        </w:rPr>
        <w:t xml:space="preserve">(2), 25.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Shrestha, A. (2018). Liquidity management and profitability in Nepalese banks. </w:t>
      </w:r>
      <w:r w:rsidRPr="00054F64">
        <w:rPr>
          <w:rFonts w:ascii="Times New Roman" w:hAnsi="Times New Roman" w:cs="Times New Roman"/>
          <w:i/>
          <w:iCs/>
        </w:rPr>
        <w:t>Nepal Journal of Economic Studies, 6</w:t>
      </w:r>
      <w:r w:rsidRPr="00054F64">
        <w:rPr>
          <w:rFonts w:ascii="Times New Roman" w:hAnsi="Times New Roman" w:cs="Times New Roman"/>
        </w:rPr>
        <w:t>(1), 45-58.</w:t>
      </w:r>
    </w:p>
    <w:p w:rsidR="00FB4402" w:rsidRPr="00054F64" w:rsidRDefault="00FB4402" w:rsidP="00FB4402">
      <w:pPr>
        <w:numPr>
          <w:ilvl w:val="0"/>
          <w:numId w:val="26"/>
        </w:numPr>
        <w:jc w:val="both"/>
        <w:rPr>
          <w:rFonts w:ascii="Times New Roman" w:hAnsi="Times New Roman" w:cs="Times New Roman"/>
        </w:rPr>
      </w:pPr>
      <w:proofErr w:type="spellStart"/>
      <w:r w:rsidRPr="00054F64">
        <w:rPr>
          <w:rFonts w:ascii="Times New Roman" w:hAnsi="Times New Roman" w:cs="Times New Roman"/>
        </w:rPr>
        <w:t>Sinarti</w:t>
      </w:r>
      <w:proofErr w:type="spellEnd"/>
      <w:r w:rsidRPr="00054F64">
        <w:rPr>
          <w:rFonts w:ascii="Times New Roman" w:hAnsi="Times New Roman" w:cs="Times New Roman"/>
        </w:rPr>
        <w:t xml:space="preserve">, S., &amp; </w:t>
      </w:r>
      <w:proofErr w:type="spellStart"/>
      <w:r w:rsidRPr="00054F64">
        <w:rPr>
          <w:rFonts w:ascii="Times New Roman" w:hAnsi="Times New Roman" w:cs="Times New Roman"/>
        </w:rPr>
        <w:t>Rahmadany</w:t>
      </w:r>
      <w:proofErr w:type="spellEnd"/>
      <w:r w:rsidRPr="00054F64">
        <w:rPr>
          <w:rFonts w:ascii="Times New Roman" w:hAnsi="Times New Roman" w:cs="Times New Roman"/>
        </w:rPr>
        <w:t>, D. (2018). The impact of liquidity ratios on profitability: Evidence from Indonesian banks. </w:t>
      </w:r>
      <w:r w:rsidRPr="00054F64">
        <w:rPr>
          <w:rFonts w:ascii="Times New Roman" w:hAnsi="Times New Roman" w:cs="Times New Roman"/>
          <w:i/>
          <w:iCs/>
        </w:rPr>
        <w:t>Asian Journal of Accounting Research, 3</w:t>
      </w:r>
      <w:r w:rsidRPr="00054F64">
        <w:rPr>
          <w:rFonts w:ascii="Times New Roman" w:hAnsi="Times New Roman" w:cs="Times New Roman"/>
        </w:rPr>
        <w:t xml:space="preserve">(2), 142-150.  </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Sinkey, J. F., &amp; Joseph, M. (2013). </w:t>
      </w:r>
      <w:r w:rsidRPr="00054F64">
        <w:rPr>
          <w:rFonts w:ascii="Times New Roman" w:hAnsi="Times New Roman" w:cs="Times New Roman"/>
          <w:i/>
          <w:iCs/>
        </w:rPr>
        <w:t>Commercial bank financial management</w:t>
      </w:r>
      <w:r w:rsidRPr="00054F64">
        <w:rPr>
          <w:rFonts w:ascii="Times New Roman" w:hAnsi="Times New Roman" w:cs="Times New Roman"/>
        </w:rPr>
        <w:t> (7th ed.). New York: Pearson.</w:t>
      </w:r>
    </w:p>
    <w:p w:rsidR="00FB4402" w:rsidRPr="00054F64" w:rsidRDefault="00FB4402" w:rsidP="00FB4402">
      <w:pPr>
        <w:numPr>
          <w:ilvl w:val="0"/>
          <w:numId w:val="26"/>
        </w:numPr>
        <w:jc w:val="both"/>
        <w:rPr>
          <w:rFonts w:ascii="Times New Roman" w:hAnsi="Times New Roman" w:cs="Times New Roman"/>
        </w:rPr>
      </w:pPr>
      <w:r w:rsidRPr="00054F64">
        <w:rPr>
          <w:rFonts w:ascii="Times New Roman" w:hAnsi="Times New Roman" w:cs="Times New Roman"/>
        </w:rPr>
        <w:t>Williamson, S. D. (2008). Liquidity, financial intermediation, and monetary policy. </w:t>
      </w:r>
      <w:r w:rsidRPr="00054F64">
        <w:rPr>
          <w:rFonts w:ascii="Times New Roman" w:hAnsi="Times New Roman" w:cs="Times New Roman"/>
          <w:i/>
          <w:iCs/>
        </w:rPr>
        <w:t>Federal Reserve Bank of St. Louis Review, 90</w:t>
      </w:r>
      <w:r w:rsidRPr="00054F64">
        <w:rPr>
          <w:rFonts w:ascii="Times New Roman" w:hAnsi="Times New Roman" w:cs="Times New Roman"/>
        </w:rPr>
        <w:t>(4), 369-392.</w:t>
      </w:r>
    </w:p>
    <w:p w:rsidR="00FB4402" w:rsidRPr="00054F64" w:rsidRDefault="00FB4402" w:rsidP="00FB4402"/>
    <w:p w:rsidR="00FB4402" w:rsidRPr="00054F64" w:rsidRDefault="00FB4402" w:rsidP="00FB4402">
      <w:pPr>
        <w:jc w:val="both"/>
        <w:rPr>
          <w:rFonts w:ascii="Times New Roman" w:hAnsi="Times New Roman" w:cs="Times New Roman"/>
        </w:rPr>
      </w:pPr>
    </w:p>
    <w:p w:rsidR="00FB4402" w:rsidRPr="00054F64" w:rsidRDefault="00FB4402" w:rsidP="00FB4402">
      <w:pPr>
        <w:jc w:val="both"/>
        <w:rPr>
          <w:rFonts w:ascii="Times New Roman" w:hAnsi="Times New Roman" w:cs="Times New Roman"/>
        </w:rPr>
      </w:pPr>
    </w:p>
    <w:p w:rsidR="00FB4402" w:rsidRDefault="00FB4402" w:rsidP="00FB4402">
      <w:pPr>
        <w:jc w:val="both"/>
        <w:rPr>
          <w:rFonts w:ascii="Times New Roman" w:hAnsi="Times New Roman" w:cs="Times New Roman"/>
          <w:b/>
          <w:bCs/>
        </w:rPr>
      </w:pPr>
    </w:p>
    <w:p w:rsidR="00FB4402" w:rsidRDefault="00FB4402" w:rsidP="00FB4402">
      <w:pPr>
        <w:jc w:val="both"/>
        <w:rPr>
          <w:rFonts w:ascii="Times New Roman" w:hAnsi="Times New Roman" w:cs="Times New Roman"/>
          <w:b/>
          <w:bCs/>
        </w:rPr>
      </w:pPr>
    </w:p>
    <w:p w:rsidR="00FB4402" w:rsidRPr="00233CED" w:rsidRDefault="00FB4402" w:rsidP="00FB4402">
      <w:pPr>
        <w:spacing w:after="0" w:line="360" w:lineRule="auto"/>
        <w:jc w:val="both"/>
        <w:rPr>
          <w:rFonts w:ascii="Times New Roman" w:hAnsi="Times New Roman" w:cs="Times New Roman"/>
        </w:rPr>
      </w:pPr>
      <w:r w:rsidRPr="00233CED">
        <w:rPr>
          <w:rFonts w:ascii="Times New Roman" w:hAnsi="Times New Roman" w:cs="Times New Roman"/>
          <w:b/>
          <w:bCs/>
        </w:rPr>
        <w:lastRenderedPageBreak/>
        <w:t>"Effect of Bank Liquidity on Bank Profitability and Performance in Nigeria (A Case Study of First Bank PLC)"</w:t>
      </w:r>
    </w:p>
    <w:p w:rsidR="00FB4402" w:rsidRPr="00233CED" w:rsidRDefault="00FB4402" w:rsidP="00FB4402">
      <w:pPr>
        <w:spacing w:after="0" w:line="360" w:lineRule="auto"/>
        <w:jc w:val="both"/>
        <w:rPr>
          <w:rFonts w:ascii="Times New Roman" w:hAnsi="Times New Roman" w:cs="Times New Roman"/>
        </w:rPr>
      </w:pPr>
    </w:p>
    <w:p w:rsidR="00FB4402" w:rsidRPr="00233CED" w:rsidRDefault="00FB4402" w:rsidP="00FB4402">
      <w:pPr>
        <w:spacing w:after="0" w:line="360" w:lineRule="auto"/>
        <w:jc w:val="both"/>
        <w:rPr>
          <w:rFonts w:ascii="Times New Roman" w:hAnsi="Times New Roman" w:cs="Times New Roman"/>
          <w:b/>
          <w:bCs/>
        </w:rPr>
      </w:pPr>
      <w:r w:rsidRPr="00233CED">
        <w:rPr>
          <w:rFonts w:ascii="Times New Roman" w:hAnsi="Times New Roman" w:cs="Times New Roman"/>
          <w:b/>
          <w:bCs/>
        </w:rPr>
        <w:t>SECTION A: Demographic Information</w:t>
      </w:r>
    </w:p>
    <w:p w:rsidR="00FB4402" w:rsidRPr="00233CED" w:rsidRDefault="00FB4402" w:rsidP="00FB4402">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Gender</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Male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Female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Prefer not to say</w:t>
      </w:r>
    </w:p>
    <w:p w:rsidR="00FB4402" w:rsidRPr="00233CED" w:rsidRDefault="00FB4402" w:rsidP="00FB4402">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Age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18–25</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26–35</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36–45</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46 and above</w:t>
      </w:r>
    </w:p>
    <w:p w:rsidR="00FB4402" w:rsidRPr="00233CED" w:rsidRDefault="00FB4402" w:rsidP="00FB4402">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Educational Qualification</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OND/NCE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HND/Bachelor’s Degree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Master’s Degree</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PhD</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Other (Please specify): _____________</w:t>
      </w:r>
    </w:p>
    <w:p w:rsidR="00FB4402" w:rsidRPr="00233CED" w:rsidRDefault="00FB4402" w:rsidP="00FB4402">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Current Position in the Bank</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Teller/Cash Officer</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Credit Officer</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Operations Staff</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Finance/Accounting Staff</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Management Staff</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Other (Please specify): _____________</w:t>
      </w:r>
    </w:p>
    <w:p w:rsidR="00FB4402" w:rsidRPr="00233CED" w:rsidRDefault="00FB4402" w:rsidP="00FB4402">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Years of Experience in the Banking Sector</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Less than 2 years</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2–5 years</w:t>
      </w:r>
    </w:p>
    <w:p w:rsidR="00FB4402" w:rsidRPr="00233CED"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6–10 years</w:t>
      </w:r>
    </w:p>
    <w:p w:rsidR="00FB4402" w:rsidRPr="00CB7443" w:rsidRDefault="00FB4402" w:rsidP="00FB4402">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Above 10 years</w:t>
      </w:r>
    </w:p>
    <w:p w:rsidR="00FB4402" w:rsidRPr="00233CED" w:rsidRDefault="00FB4402" w:rsidP="00CB7443">
      <w:pPr>
        <w:spacing w:after="0" w:line="276" w:lineRule="auto"/>
        <w:jc w:val="both"/>
        <w:rPr>
          <w:rFonts w:ascii="Times New Roman" w:hAnsi="Times New Roman" w:cs="Times New Roman"/>
          <w:b/>
          <w:bCs/>
        </w:rPr>
      </w:pPr>
      <w:r w:rsidRPr="00233CED">
        <w:rPr>
          <w:rFonts w:ascii="Times New Roman" w:hAnsi="Times New Roman" w:cs="Times New Roman"/>
          <w:b/>
          <w:bCs/>
        </w:rPr>
        <w:lastRenderedPageBreak/>
        <w:t>SECTION B: Liquidity Management Practices</w:t>
      </w:r>
    </w:p>
    <w:p w:rsidR="00FB4402" w:rsidRPr="00233CED" w:rsidRDefault="00FB4402" w:rsidP="00CB7443">
      <w:pPr>
        <w:numPr>
          <w:ilvl w:val="0"/>
          <w:numId w:val="9"/>
        </w:numPr>
        <w:spacing w:after="0" w:line="276" w:lineRule="auto"/>
        <w:jc w:val="both"/>
        <w:rPr>
          <w:rFonts w:ascii="Times New Roman" w:hAnsi="Times New Roman" w:cs="Times New Roman"/>
        </w:rPr>
      </w:pPr>
      <w:r w:rsidRPr="00233CED">
        <w:rPr>
          <w:rFonts w:ascii="Times New Roman" w:hAnsi="Times New Roman" w:cs="Times New Roman"/>
        </w:rPr>
        <w:t>Does First Bank PLC have structured liquidity management policies in place?</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Yes</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No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Not Sure</w:t>
      </w:r>
    </w:p>
    <w:p w:rsidR="00FB4402" w:rsidRPr="00233CED" w:rsidRDefault="00FB4402" w:rsidP="00CB7443">
      <w:pPr>
        <w:numPr>
          <w:ilvl w:val="0"/>
          <w:numId w:val="9"/>
        </w:numPr>
        <w:spacing w:after="0" w:line="276" w:lineRule="auto"/>
        <w:jc w:val="both"/>
        <w:rPr>
          <w:rFonts w:ascii="Times New Roman" w:hAnsi="Times New Roman" w:cs="Times New Roman"/>
        </w:rPr>
      </w:pPr>
      <w:r w:rsidRPr="00233CED">
        <w:rPr>
          <w:rFonts w:ascii="Times New Roman" w:hAnsi="Times New Roman" w:cs="Times New Roman"/>
        </w:rPr>
        <w:t>Which of the following liquidity ratios are regularly monitored in your department? (Check all that apply)</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Cash Ratio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Loan-to-Deposit Ratio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Quick Ratio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Current Ratio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Capital Adequacy Ratio</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Interest Coverage Ratio</w:t>
      </w:r>
    </w:p>
    <w:p w:rsidR="00FB4402" w:rsidRPr="00233CED" w:rsidRDefault="00FB4402" w:rsidP="00CB7443">
      <w:pPr>
        <w:numPr>
          <w:ilvl w:val="0"/>
          <w:numId w:val="9"/>
        </w:numPr>
        <w:spacing w:after="0" w:line="276" w:lineRule="auto"/>
        <w:jc w:val="both"/>
        <w:rPr>
          <w:rFonts w:ascii="Times New Roman" w:hAnsi="Times New Roman" w:cs="Times New Roman"/>
        </w:rPr>
      </w:pPr>
      <w:r w:rsidRPr="00233CED">
        <w:rPr>
          <w:rFonts w:ascii="Times New Roman" w:hAnsi="Times New Roman" w:cs="Times New Roman"/>
        </w:rPr>
        <w:t>How frequently are liquidity assessments conducted?</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Daily</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Weekly</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Monthly</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Quarterly</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Annually</w:t>
      </w:r>
    </w:p>
    <w:p w:rsidR="00FB4402" w:rsidRPr="00233CED" w:rsidRDefault="00FB4402" w:rsidP="00CB7443">
      <w:pPr>
        <w:numPr>
          <w:ilvl w:val="0"/>
          <w:numId w:val="9"/>
        </w:numPr>
        <w:spacing w:after="0" w:line="276" w:lineRule="auto"/>
        <w:jc w:val="both"/>
        <w:rPr>
          <w:rFonts w:ascii="Times New Roman" w:hAnsi="Times New Roman" w:cs="Times New Roman"/>
        </w:rPr>
      </w:pPr>
      <w:r w:rsidRPr="00233CED">
        <w:rPr>
          <w:rFonts w:ascii="Times New Roman" w:hAnsi="Times New Roman" w:cs="Times New Roman"/>
        </w:rPr>
        <w:t>In your opinion, how effective are the current liquidity management practices at First Bank PLC?</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Very Effective</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Effective</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Neutral</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Ineffective</w:t>
      </w:r>
    </w:p>
    <w:p w:rsidR="00FB4402" w:rsidRPr="00233CED" w:rsidRDefault="00FB4402" w:rsidP="00CB7443">
      <w:pPr>
        <w:numPr>
          <w:ilvl w:val="1"/>
          <w:numId w:val="9"/>
        </w:numPr>
        <w:spacing w:after="0" w:line="276" w:lineRule="auto"/>
        <w:jc w:val="both"/>
        <w:rPr>
          <w:rFonts w:ascii="Times New Roman" w:hAnsi="Times New Roman" w:cs="Times New Roman"/>
        </w:rPr>
      </w:pPr>
      <w:r w:rsidRPr="00233CED">
        <w:rPr>
          <w:rFonts w:ascii="Times New Roman" w:hAnsi="Times New Roman" w:cs="Times New Roman"/>
        </w:rPr>
        <w:t>Very Ineffective</w:t>
      </w:r>
    </w:p>
    <w:p w:rsidR="00FB4402" w:rsidRPr="00233CED" w:rsidRDefault="00FB4402" w:rsidP="00CB7443">
      <w:pPr>
        <w:spacing w:after="0" w:line="276" w:lineRule="auto"/>
        <w:jc w:val="both"/>
        <w:rPr>
          <w:rFonts w:ascii="Times New Roman" w:hAnsi="Times New Roman" w:cs="Times New Roman"/>
        </w:rPr>
      </w:pPr>
    </w:p>
    <w:p w:rsidR="00FB4402" w:rsidRPr="00233CED" w:rsidRDefault="00FB4402" w:rsidP="00CB7443">
      <w:pPr>
        <w:spacing w:after="0" w:line="276" w:lineRule="auto"/>
        <w:jc w:val="both"/>
        <w:rPr>
          <w:rFonts w:ascii="Times New Roman" w:hAnsi="Times New Roman" w:cs="Times New Roman"/>
          <w:b/>
          <w:bCs/>
        </w:rPr>
      </w:pPr>
      <w:r w:rsidRPr="00233CED">
        <w:rPr>
          <w:rFonts w:ascii="Times New Roman" w:hAnsi="Times New Roman" w:cs="Times New Roman"/>
          <w:b/>
          <w:bCs/>
        </w:rPr>
        <w:t>SECTION C: Effect of Liquidity on Profitability and Performance</w:t>
      </w:r>
    </w:p>
    <w:p w:rsidR="00FB4402" w:rsidRPr="00233CED" w:rsidRDefault="00FB4402" w:rsidP="00CB7443">
      <w:pPr>
        <w:numPr>
          <w:ilvl w:val="0"/>
          <w:numId w:val="10"/>
        </w:numPr>
        <w:spacing w:after="0" w:line="276" w:lineRule="auto"/>
        <w:jc w:val="both"/>
        <w:rPr>
          <w:rFonts w:ascii="Times New Roman" w:hAnsi="Times New Roman" w:cs="Times New Roman"/>
        </w:rPr>
      </w:pPr>
      <w:r w:rsidRPr="00233CED">
        <w:rPr>
          <w:rFonts w:ascii="Times New Roman" w:hAnsi="Times New Roman" w:cs="Times New Roman"/>
        </w:rPr>
        <w:t>Do you agree that bank liquidity has a direct impact on profitability?</w:t>
      </w:r>
    </w:p>
    <w:p w:rsidR="00FB4402" w:rsidRPr="00233CED" w:rsidRDefault="00FB4402" w:rsidP="00CB7443">
      <w:pPr>
        <w:numPr>
          <w:ilvl w:val="0"/>
          <w:numId w:val="11"/>
        </w:numPr>
        <w:spacing w:after="0" w:line="276" w:lineRule="auto"/>
        <w:jc w:val="both"/>
        <w:rPr>
          <w:rFonts w:ascii="Times New Roman" w:hAnsi="Times New Roman" w:cs="Times New Roman"/>
        </w:rPr>
      </w:pPr>
      <w:r w:rsidRPr="00233CED">
        <w:rPr>
          <w:rFonts w:ascii="Times New Roman" w:hAnsi="Times New Roman" w:cs="Times New Roman"/>
        </w:rPr>
        <w:t>Strongly Agree</w:t>
      </w:r>
    </w:p>
    <w:p w:rsidR="00FB4402" w:rsidRPr="00233CED" w:rsidRDefault="00FB4402" w:rsidP="00CB7443">
      <w:pPr>
        <w:numPr>
          <w:ilvl w:val="0"/>
          <w:numId w:val="11"/>
        </w:numPr>
        <w:spacing w:after="0" w:line="276" w:lineRule="auto"/>
        <w:jc w:val="both"/>
        <w:rPr>
          <w:rFonts w:ascii="Times New Roman" w:hAnsi="Times New Roman" w:cs="Times New Roman"/>
        </w:rPr>
      </w:pPr>
      <w:r w:rsidRPr="00233CED">
        <w:rPr>
          <w:rFonts w:ascii="Times New Roman" w:hAnsi="Times New Roman" w:cs="Times New Roman"/>
        </w:rPr>
        <w:t>Agree</w:t>
      </w:r>
    </w:p>
    <w:p w:rsidR="00FB4402" w:rsidRPr="00233CED" w:rsidRDefault="00FB4402" w:rsidP="00CB7443">
      <w:pPr>
        <w:numPr>
          <w:ilvl w:val="0"/>
          <w:numId w:val="11"/>
        </w:numPr>
        <w:spacing w:after="0" w:line="276" w:lineRule="auto"/>
        <w:jc w:val="both"/>
        <w:rPr>
          <w:rFonts w:ascii="Times New Roman" w:hAnsi="Times New Roman" w:cs="Times New Roman"/>
        </w:rPr>
      </w:pPr>
      <w:r w:rsidRPr="00233CED">
        <w:rPr>
          <w:rFonts w:ascii="Times New Roman" w:hAnsi="Times New Roman" w:cs="Times New Roman"/>
        </w:rPr>
        <w:t>Neutral</w:t>
      </w:r>
    </w:p>
    <w:p w:rsidR="00FB4402" w:rsidRPr="00233CED" w:rsidRDefault="00FB4402" w:rsidP="00CB7443">
      <w:pPr>
        <w:numPr>
          <w:ilvl w:val="0"/>
          <w:numId w:val="11"/>
        </w:numPr>
        <w:spacing w:after="0" w:line="276" w:lineRule="auto"/>
        <w:jc w:val="both"/>
        <w:rPr>
          <w:rFonts w:ascii="Times New Roman" w:hAnsi="Times New Roman" w:cs="Times New Roman"/>
        </w:rPr>
      </w:pPr>
      <w:r w:rsidRPr="00233CED">
        <w:rPr>
          <w:rFonts w:ascii="Times New Roman" w:hAnsi="Times New Roman" w:cs="Times New Roman"/>
        </w:rPr>
        <w:t>Disagree</w:t>
      </w:r>
    </w:p>
    <w:p w:rsidR="00FB4402" w:rsidRDefault="00FB4402" w:rsidP="00CB7443">
      <w:pPr>
        <w:numPr>
          <w:ilvl w:val="0"/>
          <w:numId w:val="11"/>
        </w:numPr>
        <w:spacing w:after="0" w:line="276" w:lineRule="auto"/>
        <w:jc w:val="both"/>
        <w:rPr>
          <w:rFonts w:ascii="Times New Roman" w:hAnsi="Times New Roman" w:cs="Times New Roman"/>
        </w:rPr>
      </w:pPr>
      <w:r w:rsidRPr="00233CED">
        <w:rPr>
          <w:rFonts w:ascii="Times New Roman" w:hAnsi="Times New Roman" w:cs="Times New Roman"/>
        </w:rPr>
        <w:t>Strongly Disagree</w:t>
      </w:r>
    </w:p>
    <w:p w:rsidR="00FB4402" w:rsidRPr="00233CED" w:rsidRDefault="00FB4402" w:rsidP="00CB7443">
      <w:pPr>
        <w:spacing w:after="0" w:line="276" w:lineRule="auto"/>
        <w:jc w:val="both"/>
        <w:rPr>
          <w:rFonts w:ascii="Times New Roman" w:hAnsi="Times New Roman" w:cs="Times New Roman"/>
        </w:rPr>
      </w:pPr>
    </w:p>
    <w:p w:rsidR="00CB7443" w:rsidRDefault="00FB4402" w:rsidP="00CB7443">
      <w:pPr>
        <w:numPr>
          <w:ilvl w:val="0"/>
          <w:numId w:val="12"/>
        </w:numPr>
        <w:spacing w:after="0" w:line="276" w:lineRule="auto"/>
        <w:jc w:val="both"/>
        <w:rPr>
          <w:rFonts w:ascii="Times New Roman" w:hAnsi="Times New Roman" w:cs="Times New Roman"/>
        </w:rPr>
      </w:pPr>
      <w:r w:rsidRPr="00233CED">
        <w:rPr>
          <w:rFonts w:ascii="Times New Roman" w:hAnsi="Times New Roman" w:cs="Times New Roman"/>
        </w:rPr>
        <w:t>What is the relationship between liquidity management and the following profitability indicators in your observation?</w:t>
      </w:r>
    </w:p>
    <w:p w:rsidR="00CB7443" w:rsidRDefault="00CB7443" w:rsidP="00CB7443">
      <w:pPr>
        <w:spacing w:after="0" w:line="276" w:lineRule="auto"/>
        <w:jc w:val="both"/>
        <w:rPr>
          <w:rFonts w:ascii="Times New Roman" w:hAnsi="Times New Roman" w:cs="Times New Roman"/>
        </w:rPr>
      </w:pPr>
    </w:p>
    <w:p w:rsidR="00CB7443" w:rsidRDefault="00CB7443" w:rsidP="00CB7443">
      <w:pPr>
        <w:spacing w:after="0" w:line="276" w:lineRule="auto"/>
        <w:jc w:val="both"/>
        <w:rPr>
          <w:rFonts w:ascii="Times New Roman" w:hAnsi="Times New Roman" w:cs="Times New Roman"/>
        </w:rPr>
      </w:pPr>
    </w:p>
    <w:p w:rsidR="00FB4402" w:rsidRPr="00CB7443" w:rsidRDefault="00FB4402" w:rsidP="00CB7443">
      <w:pPr>
        <w:spacing w:after="0" w:line="276" w:lineRule="auto"/>
        <w:jc w:val="both"/>
        <w:rPr>
          <w:rFonts w:ascii="Times New Roman" w:hAnsi="Times New Roman" w:cs="Times New Roman"/>
        </w:rPr>
      </w:pPr>
      <w:r w:rsidRPr="00CB7443">
        <w:rPr>
          <w:rFonts w:ascii="Times New Roman" w:hAnsi="Times New Roman" w:cs="Times New Roman"/>
        </w:rPr>
        <w:lastRenderedPageBreak/>
        <w:br/>
        <w:t>(Use the scale: 1 – Very Weak, 5 – Very Strong)</w:t>
      </w:r>
    </w:p>
    <w:tbl>
      <w:tblPr>
        <w:tblStyle w:val="TableGrid"/>
        <w:tblW w:w="0" w:type="auto"/>
        <w:tblLook w:val="04A0" w:firstRow="1" w:lastRow="0" w:firstColumn="1" w:lastColumn="0" w:noHBand="0" w:noVBand="1"/>
      </w:tblPr>
      <w:tblGrid>
        <w:gridCol w:w="2689"/>
        <w:gridCol w:w="423"/>
        <w:gridCol w:w="423"/>
        <w:gridCol w:w="423"/>
        <w:gridCol w:w="423"/>
        <w:gridCol w:w="423"/>
      </w:tblGrid>
      <w:tr w:rsidR="00FB4402" w:rsidRPr="00233CED" w:rsidTr="00D61AE0">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Indicator</w:t>
            </w:r>
          </w:p>
        </w:tc>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1</w:t>
            </w:r>
          </w:p>
        </w:tc>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2</w:t>
            </w:r>
          </w:p>
        </w:tc>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3</w:t>
            </w:r>
          </w:p>
        </w:tc>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4</w:t>
            </w:r>
          </w:p>
        </w:tc>
        <w:tc>
          <w:tcPr>
            <w:tcW w:w="0" w:type="auto"/>
            <w:hideMark/>
          </w:tcPr>
          <w:p w:rsidR="00FB4402" w:rsidRPr="00233CED" w:rsidRDefault="00FB4402" w:rsidP="00D61AE0">
            <w:pPr>
              <w:spacing w:line="360" w:lineRule="auto"/>
              <w:jc w:val="both"/>
              <w:rPr>
                <w:rFonts w:ascii="Times New Roman" w:hAnsi="Times New Roman" w:cs="Times New Roman"/>
                <w:b/>
                <w:bCs/>
              </w:rPr>
            </w:pPr>
            <w:r w:rsidRPr="00233CED">
              <w:rPr>
                <w:rFonts w:ascii="Times New Roman" w:hAnsi="Times New Roman" w:cs="Times New Roman"/>
                <w:b/>
                <w:bCs/>
              </w:rPr>
              <w:t>5</w:t>
            </w:r>
          </w:p>
        </w:tc>
      </w:tr>
      <w:tr w:rsidR="00FB4402" w:rsidRPr="00233CED" w:rsidTr="00D61AE0">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Times New Roman" w:hAnsi="Times New Roman" w:cs="Times New Roman"/>
              </w:rPr>
              <w:t>Return on Assets (ROA)</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r>
      <w:tr w:rsidR="00FB4402" w:rsidRPr="00233CED" w:rsidTr="00D61AE0">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Times New Roman" w:hAnsi="Times New Roman" w:cs="Times New Roman"/>
              </w:rPr>
              <w:t>Return on Equity (ROE)</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r>
      <w:tr w:rsidR="00FB4402" w:rsidRPr="00233CED" w:rsidTr="00D61AE0">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Times New Roman" w:hAnsi="Times New Roman" w:cs="Times New Roman"/>
              </w:rPr>
              <w:t>Earnings Per Share (EPS)</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FB4402" w:rsidRPr="00233CED" w:rsidRDefault="00FB4402" w:rsidP="00D61AE0">
            <w:pPr>
              <w:spacing w:line="360" w:lineRule="auto"/>
              <w:jc w:val="both"/>
              <w:rPr>
                <w:rFonts w:ascii="Times New Roman" w:hAnsi="Times New Roman" w:cs="Times New Roman"/>
              </w:rPr>
            </w:pPr>
            <w:r w:rsidRPr="00233CED">
              <w:rPr>
                <w:rFonts w:ascii="Segoe UI Symbol" w:hAnsi="Segoe UI Symbol" w:cs="Segoe UI Symbol"/>
              </w:rPr>
              <w:t>☐</w:t>
            </w:r>
          </w:p>
        </w:tc>
      </w:tr>
    </w:tbl>
    <w:p w:rsidR="00FB4402" w:rsidRPr="00233CED" w:rsidRDefault="00FB4402" w:rsidP="00CB7443">
      <w:pPr>
        <w:numPr>
          <w:ilvl w:val="0"/>
          <w:numId w:val="13"/>
        </w:numPr>
        <w:spacing w:after="0" w:line="276" w:lineRule="auto"/>
        <w:jc w:val="both"/>
        <w:rPr>
          <w:rFonts w:ascii="Times New Roman" w:hAnsi="Times New Roman" w:cs="Times New Roman"/>
        </w:rPr>
      </w:pPr>
      <w:r w:rsidRPr="00233CED">
        <w:rPr>
          <w:rFonts w:ascii="Times New Roman" w:hAnsi="Times New Roman" w:cs="Times New Roman"/>
        </w:rPr>
        <w:t xml:space="preserve">How would you rate the influence of liquidity on the </w:t>
      </w:r>
      <w:r w:rsidRPr="00233CED">
        <w:rPr>
          <w:rFonts w:ascii="Times New Roman" w:hAnsi="Times New Roman" w:cs="Times New Roman"/>
          <w:b/>
          <w:bCs/>
        </w:rPr>
        <w:t>overall performance</w:t>
      </w:r>
      <w:r w:rsidRPr="00233CED">
        <w:rPr>
          <w:rFonts w:ascii="Times New Roman" w:hAnsi="Times New Roman" w:cs="Times New Roman"/>
        </w:rPr>
        <w:t xml:space="preserve"> of First Bank PLC?</w:t>
      </w:r>
    </w:p>
    <w:p w:rsidR="00FB4402" w:rsidRPr="00233CED" w:rsidRDefault="00FB4402" w:rsidP="00CB7443">
      <w:pPr>
        <w:numPr>
          <w:ilvl w:val="0"/>
          <w:numId w:val="14"/>
        </w:numPr>
        <w:spacing w:after="0" w:line="276" w:lineRule="auto"/>
        <w:jc w:val="both"/>
        <w:rPr>
          <w:rFonts w:ascii="Times New Roman" w:hAnsi="Times New Roman" w:cs="Times New Roman"/>
        </w:rPr>
      </w:pPr>
      <w:r w:rsidRPr="00233CED">
        <w:rPr>
          <w:rFonts w:ascii="Times New Roman" w:hAnsi="Times New Roman" w:cs="Times New Roman"/>
        </w:rPr>
        <w:t>Very High</w:t>
      </w:r>
    </w:p>
    <w:p w:rsidR="00FB4402" w:rsidRPr="00233CED" w:rsidRDefault="00FB4402" w:rsidP="00CB7443">
      <w:pPr>
        <w:numPr>
          <w:ilvl w:val="0"/>
          <w:numId w:val="14"/>
        </w:numPr>
        <w:spacing w:after="0" w:line="276" w:lineRule="auto"/>
        <w:jc w:val="both"/>
        <w:rPr>
          <w:rFonts w:ascii="Times New Roman" w:hAnsi="Times New Roman" w:cs="Times New Roman"/>
        </w:rPr>
      </w:pPr>
      <w:r w:rsidRPr="00233CED">
        <w:rPr>
          <w:rFonts w:ascii="Times New Roman" w:hAnsi="Times New Roman" w:cs="Times New Roman"/>
        </w:rPr>
        <w:t>High</w:t>
      </w:r>
    </w:p>
    <w:p w:rsidR="00FB4402" w:rsidRPr="00233CED" w:rsidRDefault="00FB4402" w:rsidP="00CB7443">
      <w:pPr>
        <w:numPr>
          <w:ilvl w:val="0"/>
          <w:numId w:val="14"/>
        </w:numPr>
        <w:spacing w:after="0" w:line="276" w:lineRule="auto"/>
        <w:jc w:val="both"/>
        <w:rPr>
          <w:rFonts w:ascii="Times New Roman" w:hAnsi="Times New Roman" w:cs="Times New Roman"/>
        </w:rPr>
      </w:pPr>
      <w:r w:rsidRPr="00233CED">
        <w:rPr>
          <w:rFonts w:ascii="Times New Roman" w:hAnsi="Times New Roman" w:cs="Times New Roman"/>
        </w:rPr>
        <w:t>Moderate</w:t>
      </w:r>
    </w:p>
    <w:p w:rsidR="00FB4402" w:rsidRPr="00233CED" w:rsidRDefault="00FB4402" w:rsidP="00CB7443">
      <w:pPr>
        <w:numPr>
          <w:ilvl w:val="0"/>
          <w:numId w:val="14"/>
        </w:numPr>
        <w:spacing w:after="0" w:line="276" w:lineRule="auto"/>
        <w:jc w:val="both"/>
        <w:rPr>
          <w:rFonts w:ascii="Times New Roman" w:hAnsi="Times New Roman" w:cs="Times New Roman"/>
        </w:rPr>
      </w:pPr>
      <w:r w:rsidRPr="00233CED">
        <w:rPr>
          <w:rFonts w:ascii="Times New Roman" w:hAnsi="Times New Roman" w:cs="Times New Roman"/>
        </w:rPr>
        <w:t>Low</w:t>
      </w:r>
    </w:p>
    <w:p w:rsidR="00FB4402" w:rsidRPr="00233CED" w:rsidRDefault="00FB4402" w:rsidP="00CB7443">
      <w:pPr>
        <w:numPr>
          <w:ilvl w:val="0"/>
          <w:numId w:val="14"/>
        </w:numPr>
        <w:spacing w:after="0" w:line="276" w:lineRule="auto"/>
        <w:jc w:val="both"/>
        <w:rPr>
          <w:rFonts w:ascii="Times New Roman" w:hAnsi="Times New Roman" w:cs="Times New Roman"/>
        </w:rPr>
      </w:pPr>
      <w:r w:rsidRPr="00233CED">
        <w:rPr>
          <w:rFonts w:ascii="Times New Roman" w:hAnsi="Times New Roman" w:cs="Times New Roman"/>
        </w:rPr>
        <w:t>Very Low</w:t>
      </w:r>
    </w:p>
    <w:p w:rsidR="00FB4402" w:rsidRPr="00233CED" w:rsidRDefault="00FB4402" w:rsidP="00CB7443">
      <w:pPr>
        <w:numPr>
          <w:ilvl w:val="0"/>
          <w:numId w:val="15"/>
        </w:numPr>
        <w:spacing w:after="0" w:line="276" w:lineRule="auto"/>
        <w:jc w:val="both"/>
        <w:rPr>
          <w:rFonts w:ascii="Times New Roman" w:hAnsi="Times New Roman" w:cs="Times New Roman"/>
        </w:rPr>
      </w:pPr>
      <w:r w:rsidRPr="00233CED">
        <w:rPr>
          <w:rFonts w:ascii="Times New Roman" w:hAnsi="Times New Roman" w:cs="Times New Roman"/>
        </w:rPr>
        <w:t>Has First Bank ever experienced challenges due to inadequate liquidity during your tenure?</w:t>
      </w:r>
    </w:p>
    <w:p w:rsidR="00FB4402" w:rsidRPr="00233CED" w:rsidRDefault="00FB4402" w:rsidP="00CB7443">
      <w:pPr>
        <w:numPr>
          <w:ilvl w:val="0"/>
          <w:numId w:val="16"/>
        </w:numPr>
        <w:spacing w:after="0" w:line="276" w:lineRule="auto"/>
        <w:jc w:val="both"/>
        <w:rPr>
          <w:rFonts w:ascii="Times New Roman" w:hAnsi="Times New Roman" w:cs="Times New Roman"/>
        </w:rPr>
      </w:pPr>
      <w:r w:rsidRPr="00233CED">
        <w:rPr>
          <w:rFonts w:ascii="Times New Roman" w:hAnsi="Times New Roman" w:cs="Times New Roman"/>
        </w:rPr>
        <w:t>Yes</w:t>
      </w:r>
    </w:p>
    <w:p w:rsidR="00FB4402" w:rsidRPr="00233CED" w:rsidRDefault="00FB4402" w:rsidP="00CB7443">
      <w:pPr>
        <w:numPr>
          <w:ilvl w:val="0"/>
          <w:numId w:val="16"/>
        </w:numPr>
        <w:spacing w:after="0" w:line="276" w:lineRule="auto"/>
        <w:jc w:val="both"/>
        <w:rPr>
          <w:rFonts w:ascii="Times New Roman" w:hAnsi="Times New Roman" w:cs="Times New Roman"/>
        </w:rPr>
      </w:pPr>
      <w:r w:rsidRPr="00233CED">
        <w:rPr>
          <w:rFonts w:ascii="Times New Roman" w:hAnsi="Times New Roman" w:cs="Times New Roman"/>
        </w:rPr>
        <w:t>No</w:t>
      </w:r>
    </w:p>
    <w:p w:rsidR="00FB4402" w:rsidRPr="00233CED" w:rsidRDefault="00FB4402" w:rsidP="00CB7443">
      <w:pPr>
        <w:numPr>
          <w:ilvl w:val="0"/>
          <w:numId w:val="16"/>
        </w:numPr>
        <w:spacing w:after="0" w:line="276" w:lineRule="auto"/>
        <w:jc w:val="both"/>
        <w:rPr>
          <w:rFonts w:ascii="Times New Roman" w:hAnsi="Times New Roman" w:cs="Times New Roman"/>
        </w:rPr>
      </w:pPr>
      <w:r w:rsidRPr="00233CED">
        <w:rPr>
          <w:rFonts w:ascii="Times New Roman" w:hAnsi="Times New Roman" w:cs="Times New Roman"/>
        </w:rPr>
        <w:t>Not Sure</w:t>
      </w:r>
    </w:p>
    <w:p w:rsidR="00FB4402" w:rsidRPr="00233CED" w:rsidRDefault="00FB4402" w:rsidP="00CB7443">
      <w:pPr>
        <w:numPr>
          <w:ilvl w:val="0"/>
          <w:numId w:val="17"/>
        </w:numPr>
        <w:spacing w:after="0" w:line="276" w:lineRule="auto"/>
        <w:jc w:val="both"/>
        <w:rPr>
          <w:rFonts w:ascii="Times New Roman" w:hAnsi="Times New Roman" w:cs="Times New Roman"/>
        </w:rPr>
      </w:pPr>
      <w:r w:rsidRPr="00233CED">
        <w:rPr>
          <w:rFonts w:ascii="Times New Roman" w:hAnsi="Times New Roman" w:cs="Times New Roman"/>
        </w:rPr>
        <w:t>If yes, what were the observed effects? (Check all that apply)</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Decline in profit margins</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Loan defaults</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Customer dissatisfaction</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Panic withdrawals</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Reputational damage</w:t>
      </w:r>
    </w:p>
    <w:p w:rsidR="00FB4402" w:rsidRPr="00233CED" w:rsidRDefault="00FB4402" w:rsidP="00CB7443">
      <w:pPr>
        <w:numPr>
          <w:ilvl w:val="0"/>
          <w:numId w:val="18"/>
        </w:numPr>
        <w:spacing w:after="0" w:line="276" w:lineRule="auto"/>
        <w:jc w:val="both"/>
        <w:rPr>
          <w:rFonts w:ascii="Times New Roman" w:hAnsi="Times New Roman" w:cs="Times New Roman"/>
        </w:rPr>
      </w:pPr>
      <w:r w:rsidRPr="00233CED">
        <w:rPr>
          <w:rFonts w:ascii="Times New Roman" w:hAnsi="Times New Roman" w:cs="Times New Roman"/>
        </w:rPr>
        <w:t>Regulatory sanctions</w:t>
      </w:r>
    </w:p>
    <w:p w:rsidR="00FB4402" w:rsidRPr="00233CED" w:rsidRDefault="00FB4402" w:rsidP="00CB7443">
      <w:pPr>
        <w:spacing w:after="0" w:line="276" w:lineRule="auto"/>
        <w:jc w:val="both"/>
        <w:rPr>
          <w:rFonts w:ascii="Times New Roman" w:hAnsi="Times New Roman" w:cs="Times New Roman"/>
        </w:rPr>
      </w:pPr>
    </w:p>
    <w:p w:rsidR="00FB4402" w:rsidRPr="00233CED" w:rsidRDefault="00FB4402" w:rsidP="00CB7443">
      <w:pPr>
        <w:spacing w:after="0" w:line="276" w:lineRule="auto"/>
        <w:jc w:val="both"/>
        <w:rPr>
          <w:rFonts w:ascii="Times New Roman" w:hAnsi="Times New Roman" w:cs="Times New Roman"/>
          <w:b/>
          <w:bCs/>
        </w:rPr>
      </w:pPr>
      <w:r w:rsidRPr="00233CED">
        <w:rPr>
          <w:rFonts w:ascii="Times New Roman" w:hAnsi="Times New Roman" w:cs="Times New Roman"/>
          <w:b/>
          <w:bCs/>
        </w:rPr>
        <w:t>SECTION D: Suggestions and Recommendations</w:t>
      </w:r>
    </w:p>
    <w:p w:rsidR="00FB4402" w:rsidRPr="00233CED" w:rsidRDefault="00FB4402" w:rsidP="00CB7443">
      <w:pPr>
        <w:numPr>
          <w:ilvl w:val="0"/>
          <w:numId w:val="19"/>
        </w:numPr>
        <w:spacing w:after="0" w:line="276" w:lineRule="auto"/>
        <w:jc w:val="both"/>
        <w:rPr>
          <w:rFonts w:ascii="Times New Roman" w:hAnsi="Times New Roman" w:cs="Times New Roman"/>
        </w:rPr>
      </w:pPr>
      <w:r w:rsidRPr="00233CED">
        <w:rPr>
          <w:rFonts w:ascii="Times New Roman" w:hAnsi="Times New Roman" w:cs="Times New Roman"/>
        </w:rPr>
        <w:t>In your opinion, what strategies can First Bank adopt to improve liquidity management?</w:t>
      </w:r>
    </w:p>
    <w:p w:rsidR="00FB4402" w:rsidRPr="00233CED" w:rsidRDefault="00FB4402" w:rsidP="00CB7443">
      <w:pPr>
        <w:spacing w:after="0" w:line="276" w:lineRule="auto"/>
        <w:jc w:val="both"/>
        <w:rPr>
          <w:rFonts w:ascii="Times New Roman" w:hAnsi="Times New Roman" w:cs="Times New Roman"/>
        </w:rPr>
      </w:pPr>
    </w:p>
    <w:p w:rsidR="00FB4402" w:rsidRPr="00233CED" w:rsidRDefault="00FB4402" w:rsidP="00CB7443">
      <w:pPr>
        <w:numPr>
          <w:ilvl w:val="0"/>
          <w:numId w:val="20"/>
        </w:numPr>
        <w:spacing w:after="0" w:line="276" w:lineRule="auto"/>
        <w:jc w:val="both"/>
        <w:rPr>
          <w:rFonts w:ascii="Times New Roman" w:hAnsi="Times New Roman" w:cs="Times New Roman"/>
        </w:rPr>
      </w:pPr>
      <w:r w:rsidRPr="00233CED">
        <w:rPr>
          <w:rFonts w:ascii="Times New Roman" w:hAnsi="Times New Roman" w:cs="Times New Roman"/>
        </w:rPr>
        <w:t>Do you believe implementing improved liquidity strategies would enhance profitability?</w:t>
      </w:r>
    </w:p>
    <w:p w:rsidR="00FB4402" w:rsidRPr="00233CED" w:rsidRDefault="00FB4402" w:rsidP="00CB7443">
      <w:pPr>
        <w:numPr>
          <w:ilvl w:val="0"/>
          <w:numId w:val="21"/>
        </w:numPr>
        <w:spacing w:after="0" w:line="276" w:lineRule="auto"/>
        <w:jc w:val="both"/>
        <w:rPr>
          <w:rFonts w:ascii="Times New Roman" w:hAnsi="Times New Roman" w:cs="Times New Roman"/>
        </w:rPr>
      </w:pPr>
      <w:r w:rsidRPr="00233CED">
        <w:rPr>
          <w:rFonts w:ascii="Times New Roman" w:hAnsi="Times New Roman" w:cs="Times New Roman"/>
        </w:rPr>
        <w:t>Strongly Agree</w:t>
      </w:r>
    </w:p>
    <w:p w:rsidR="00FB4402" w:rsidRPr="00233CED" w:rsidRDefault="00FB4402" w:rsidP="00CB7443">
      <w:pPr>
        <w:numPr>
          <w:ilvl w:val="0"/>
          <w:numId w:val="21"/>
        </w:numPr>
        <w:spacing w:after="0" w:line="276" w:lineRule="auto"/>
        <w:jc w:val="both"/>
        <w:rPr>
          <w:rFonts w:ascii="Times New Roman" w:hAnsi="Times New Roman" w:cs="Times New Roman"/>
        </w:rPr>
      </w:pPr>
      <w:r w:rsidRPr="00233CED">
        <w:rPr>
          <w:rFonts w:ascii="Times New Roman" w:hAnsi="Times New Roman" w:cs="Times New Roman"/>
        </w:rPr>
        <w:t>Agree</w:t>
      </w:r>
    </w:p>
    <w:p w:rsidR="00FB4402" w:rsidRPr="00233CED" w:rsidRDefault="00FB4402" w:rsidP="00CB7443">
      <w:pPr>
        <w:numPr>
          <w:ilvl w:val="0"/>
          <w:numId w:val="21"/>
        </w:numPr>
        <w:spacing w:after="0" w:line="276" w:lineRule="auto"/>
        <w:jc w:val="both"/>
        <w:rPr>
          <w:rFonts w:ascii="Times New Roman" w:hAnsi="Times New Roman" w:cs="Times New Roman"/>
        </w:rPr>
      </w:pPr>
      <w:r w:rsidRPr="00233CED">
        <w:rPr>
          <w:rFonts w:ascii="Times New Roman" w:hAnsi="Times New Roman" w:cs="Times New Roman"/>
        </w:rPr>
        <w:t>Neutral</w:t>
      </w:r>
    </w:p>
    <w:p w:rsidR="00FB4402" w:rsidRPr="00E96F7D" w:rsidRDefault="00FB4402" w:rsidP="00CB7443">
      <w:pPr>
        <w:numPr>
          <w:ilvl w:val="0"/>
          <w:numId w:val="21"/>
        </w:numPr>
        <w:spacing w:after="0" w:line="276" w:lineRule="auto"/>
        <w:jc w:val="both"/>
        <w:rPr>
          <w:rFonts w:ascii="Times New Roman" w:hAnsi="Times New Roman" w:cs="Times New Roman"/>
        </w:rPr>
      </w:pPr>
      <w:r w:rsidRPr="00233CED">
        <w:rPr>
          <w:rFonts w:ascii="Times New Roman" w:hAnsi="Times New Roman" w:cs="Times New Roman"/>
        </w:rPr>
        <w:t>Disagree</w:t>
      </w:r>
    </w:p>
    <w:p w:rsidR="00FB4402" w:rsidRDefault="00FB4402" w:rsidP="00CB7443">
      <w:pPr>
        <w:numPr>
          <w:ilvl w:val="0"/>
          <w:numId w:val="21"/>
        </w:numPr>
        <w:spacing w:after="0" w:line="276" w:lineRule="auto"/>
        <w:jc w:val="both"/>
        <w:rPr>
          <w:rFonts w:ascii="Times New Roman" w:hAnsi="Times New Roman" w:cs="Times New Roman"/>
        </w:rPr>
      </w:pPr>
      <w:r w:rsidRPr="00233CED">
        <w:rPr>
          <w:rFonts w:ascii="Times New Roman" w:hAnsi="Times New Roman" w:cs="Times New Roman"/>
        </w:rPr>
        <w:t>Strongly Disagree</w:t>
      </w:r>
    </w:p>
    <w:p w:rsidR="00FB4402" w:rsidRDefault="00FB4402" w:rsidP="00FB4402">
      <w:pPr>
        <w:pStyle w:val="ListParagraph"/>
        <w:rPr>
          <w:rFonts w:ascii="Times New Roman" w:hAnsi="Times New Roman" w:cs="Times New Roman"/>
        </w:rPr>
      </w:pPr>
    </w:p>
    <w:p w:rsidR="00FB4402" w:rsidRDefault="00FB4402" w:rsidP="00FB4402">
      <w:pPr>
        <w:spacing w:after="0" w:line="360" w:lineRule="auto"/>
        <w:jc w:val="both"/>
        <w:rPr>
          <w:rFonts w:ascii="Times New Roman" w:hAnsi="Times New Roman" w:cs="Times New Roman"/>
        </w:rPr>
      </w:pPr>
    </w:p>
    <w:p w:rsidR="003921D2" w:rsidRDefault="003921D2"/>
    <w:sectPr w:rsidR="003921D2" w:rsidSect="005B2CFC">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00E" w:rsidRDefault="00E4700E">
      <w:pPr>
        <w:spacing w:after="0" w:line="240" w:lineRule="auto"/>
      </w:pPr>
      <w:r>
        <w:separator/>
      </w:r>
    </w:p>
  </w:endnote>
  <w:endnote w:type="continuationSeparator" w:id="0">
    <w:p w:rsidR="00E4700E" w:rsidRDefault="00E4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f2">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572402"/>
      <w:docPartObj>
        <w:docPartGallery w:val="Page Numbers (Bottom of Page)"/>
        <w:docPartUnique/>
      </w:docPartObj>
    </w:sdtPr>
    <w:sdtEndPr>
      <w:rPr>
        <w:noProof/>
      </w:rPr>
    </w:sdtEndPr>
    <w:sdtContent>
      <w:p w:rsidR="0037400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400F" w:rsidRDefault="0037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00E" w:rsidRDefault="00E4700E">
      <w:pPr>
        <w:spacing w:after="0" w:line="240" w:lineRule="auto"/>
      </w:pPr>
      <w:r>
        <w:separator/>
      </w:r>
    </w:p>
  </w:footnote>
  <w:footnote w:type="continuationSeparator" w:id="0">
    <w:p w:rsidR="00E4700E" w:rsidRDefault="00E47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F24"/>
    <w:multiLevelType w:val="multilevel"/>
    <w:tmpl w:val="1644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08E5"/>
    <w:multiLevelType w:val="hybridMultilevel"/>
    <w:tmpl w:val="B6069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25042"/>
    <w:multiLevelType w:val="multilevel"/>
    <w:tmpl w:val="91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A6007"/>
    <w:multiLevelType w:val="multilevel"/>
    <w:tmpl w:val="557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4E76"/>
    <w:multiLevelType w:val="hybridMultilevel"/>
    <w:tmpl w:val="876E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64186"/>
    <w:multiLevelType w:val="multilevel"/>
    <w:tmpl w:val="08C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3193D"/>
    <w:multiLevelType w:val="multilevel"/>
    <w:tmpl w:val="D92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F6131"/>
    <w:multiLevelType w:val="hybridMultilevel"/>
    <w:tmpl w:val="6196261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551A8"/>
    <w:multiLevelType w:val="multilevel"/>
    <w:tmpl w:val="C71AAE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229E8"/>
    <w:multiLevelType w:val="multilevel"/>
    <w:tmpl w:val="CE1A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416D0"/>
    <w:multiLevelType w:val="multilevel"/>
    <w:tmpl w:val="C42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B3D22"/>
    <w:multiLevelType w:val="multilevel"/>
    <w:tmpl w:val="24E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5F3B"/>
    <w:multiLevelType w:val="multilevel"/>
    <w:tmpl w:val="5A3C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46EAF"/>
    <w:multiLevelType w:val="multilevel"/>
    <w:tmpl w:val="F7F4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13EAB"/>
    <w:multiLevelType w:val="hybridMultilevel"/>
    <w:tmpl w:val="F34649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84D01"/>
    <w:multiLevelType w:val="multilevel"/>
    <w:tmpl w:val="C31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85792"/>
    <w:multiLevelType w:val="multilevel"/>
    <w:tmpl w:val="8C6EC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07A89"/>
    <w:multiLevelType w:val="multilevel"/>
    <w:tmpl w:val="680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B2F6A"/>
    <w:multiLevelType w:val="multilevel"/>
    <w:tmpl w:val="822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246FF"/>
    <w:multiLevelType w:val="multilevel"/>
    <w:tmpl w:val="ED9C3F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212E1"/>
    <w:multiLevelType w:val="multilevel"/>
    <w:tmpl w:val="11044C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E71F6"/>
    <w:multiLevelType w:val="multilevel"/>
    <w:tmpl w:val="514679A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A347C"/>
    <w:multiLevelType w:val="multilevel"/>
    <w:tmpl w:val="891A0F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4A2803"/>
    <w:multiLevelType w:val="multilevel"/>
    <w:tmpl w:val="645451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731A7"/>
    <w:multiLevelType w:val="multilevel"/>
    <w:tmpl w:val="3DB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F1117"/>
    <w:multiLevelType w:val="multilevel"/>
    <w:tmpl w:val="8D52E6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894D16"/>
    <w:multiLevelType w:val="multilevel"/>
    <w:tmpl w:val="2EAC0C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4F5418"/>
    <w:multiLevelType w:val="multilevel"/>
    <w:tmpl w:val="C322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27A41"/>
    <w:multiLevelType w:val="multilevel"/>
    <w:tmpl w:val="C1B4C7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D7DF9"/>
    <w:multiLevelType w:val="multilevel"/>
    <w:tmpl w:val="182A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976071">
    <w:abstractNumId w:val="12"/>
  </w:num>
  <w:num w:numId="2" w16cid:durableId="2088114706">
    <w:abstractNumId w:val="2"/>
  </w:num>
  <w:num w:numId="3" w16cid:durableId="787898772">
    <w:abstractNumId w:val="17"/>
  </w:num>
  <w:num w:numId="4" w16cid:durableId="662203949">
    <w:abstractNumId w:val="1"/>
  </w:num>
  <w:num w:numId="5" w16cid:durableId="1312171521">
    <w:abstractNumId w:val="29"/>
  </w:num>
  <w:num w:numId="6" w16cid:durableId="1040982302">
    <w:abstractNumId w:val="11"/>
  </w:num>
  <w:num w:numId="7" w16cid:durableId="55705883">
    <w:abstractNumId w:val="5"/>
  </w:num>
  <w:num w:numId="8" w16cid:durableId="1106118561">
    <w:abstractNumId w:val="16"/>
  </w:num>
  <w:num w:numId="9" w16cid:durableId="1163855874">
    <w:abstractNumId w:val="21"/>
  </w:num>
  <w:num w:numId="10" w16cid:durableId="1790196776">
    <w:abstractNumId w:val="20"/>
  </w:num>
  <w:num w:numId="11" w16cid:durableId="1476679817">
    <w:abstractNumId w:val="0"/>
  </w:num>
  <w:num w:numId="12" w16cid:durableId="1101990299">
    <w:abstractNumId w:val="19"/>
  </w:num>
  <w:num w:numId="13" w16cid:durableId="1659846524">
    <w:abstractNumId w:val="22"/>
  </w:num>
  <w:num w:numId="14" w16cid:durableId="1523780768">
    <w:abstractNumId w:val="15"/>
  </w:num>
  <w:num w:numId="15" w16cid:durableId="1969163130">
    <w:abstractNumId w:val="28"/>
  </w:num>
  <w:num w:numId="16" w16cid:durableId="2013336774">
    <w:abstractNumId w:val="24"/>
  </w:num>
  <w:num w:numId="17" w16cid:durableId="1024404959">
    <w:abstractNumId w:val="8"/>
  </w:num>
  <w:num w:numId="18" w16cid:durableId="921527802">
    <w:abstractNumId w:val="27"/>
  </w:num>
  <w:num w:numId="19" w16cid:durableId="565842066">
    <w:abstractNumId w:val="23"/>
  </w:num>
  <w:num w:numId="20" w16cid:durableId="125974975">
    <w:abstractNumId w:val="25"/>
  </w:num>
  <w:num w:numId="21" w16cid:durableId="788550567">
    <w:abstractNumId w:val="6"/>
  </w:num>
  <w:num w:numId="22" w16cid:durableId="1884755313">
    <w:abstractNumId w:val="26"/>
  </w:num>
  <w:num w:numId="23" w16cid:durableId="1593539553">
    <w:abstractNumId w:val="3"/>
  </w:num>
  <w:num w:numId="24" w16cid:durableId="108360449">
    <w:abstractNumId w:val="13"/>
  </w:num>
  <w:num w:numId="25" w16cid:durableId="1823619040">
    <w:abstractNumId w:val="18"/>
  </w:num>
  <w:num w:numId="26" w16cid:durableId="891161535">
    <w:abstractNumId w:val="9"/>
  </w:num>
  <w:num w:numId="27" w16cid:durableId="1140269548">
    <w:abstractNumId w:val="4"/>
  </w:num>
  <w:num w:numId="28" w16cid:durableId="1814562400">
    <w:abstractNumId w:val="7"/>
  </w:num>
  <w:num w:numId="29" w16cid:durableId="1745177862">
    <w:abstractNumId w:val="14"/>
  </w:num>
  <w:num w:numId="30" w16cid:durableId="1214658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B4402"/>
    <w:rsid w:val="000C6B02"/>
    <w:rsid w:val="0037400F"/>
    <w:rsid w:val="003921D2"/>
    <w:rsid w:val="00474723"/>
    <w:rsid w:val="004756A0"/>
    <w:rsid w:val="0048436D"/>
    <w:rsid w:val="004C44FF"/>
    <w:rsid w:val="004F2A56"/>
    <w:rsid w:val="005847AA"/>
    <w:rsid w:val="005B2CFC"/>
    <w:rsid w:val="00651A7E"/>
    <w:rsid w:val="00687E86"/>
    <w:rsid w:val="00823DED"/>
    <w:rsid w:val="009D485D"/>
    <w:rsid w:val="00A02475"/>
    <w:rsid w:val="00A631FB"/>
    <w:rsid w:val="00B17392"/>
    <w:rsid w:val="00B34AB0"/>
    <w:rsid w:val="00C237BA"/>
    <w:rsid w:val="00CB5E3F"/>
    <w:rsid w:val="00CB7443"/>
    <w:rsid w:val="00D84150"/>
    <w:rsid w:val="00DA39B7"/>
    <w:rsid w:val="00E1084E"/>
    <w:rsid w:val="00E4700E"/>
    <w:rsid w:val="00E50324"/>
    <w:rsid w:val="00E6014D"/>
    <w:rsid w:val="00E96F7D"/>
    <w:rsid w:val="00EB540D"/>
    <w:rsid w:val="00F4081D"/>
    <w:rsid w:val="00F93D65"/>
    <w:rsid w:val="00FB4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633"/>
  <w15:chartTrackingRefBased/>
  <w15:docId w15:val="{72629374-E052-4900-A8A7-9C20E703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02"/>
  </w:style>
  <w:style w:type="paragraph" w:styleId="Heading1">
    <w:name w:val="heading 1"/>
    <w:basedOn w:val="Normal"/>
    <w:next w:val="Normal"/>
    <w:link w:val="Heading1Char"/>
    <w:uiPriority w:val="9"/>
    <w:qFormat/>
    <w:rsid w:val="00FB4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4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4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4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4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4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4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4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4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402"/>
    <w:rPr>
      <w:rFonts w:eastAsiaTheme="majorEastAsia" w:cstheme="majorBidi"/>
      <w:color w:val="272727" w:themeColor="text1" w:themeTint="D8"/>
    </w:rPr>
  </w:style>
  <w:style w:type="paragraph" w:styleId="Title">
    <w:name w:val="Title"/>
    <w:basedOn w:val="Normal"/>
    <w:next w:val="Normal"/>
    <w:link w:val="TitleChar"/>
    <w:uiPriority w:val="10"/>
    <w:qFormat/>
    <w:rsid w:val="00FB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402"/>
    <w:pPr>
      <w:spacing w:before="160"/>
      <w:jc w:val="center"/>
    </w:pPr>
    <w:rPr>
      <w:i/>
      <w:iCs/>
      <w:color w:val="404040" w:themeColor="text1" w:themeTint="BF"/>
    </w:rPr>
  </w:style>
  <w:style w:type="character" w:customStyle="1" w:styleId="QuoteChar">
    <w:name w:val="Quote Char"/>
    <w:basedOn w:val="DefaultParagraphFont"/>
    <w:link w:val="Quote"/>
    <w:uiPriority w:val="29"/>
    <w:rsid w:val="00FB4402"/>
    <w:rPr>
      <w:i/>
      <w:iCs/>
      <w:color w:val="404040" w:themeColor="text1" w:themeTint="BF"/>
    </w:rPr>
  </w:style>
  <w:style w:type="paragraph" w:styleId="ListParagraph">
    <w:name w:val="List Paragraph"/>
    <w:basedOn w:val="Normal"/>
    <w:uiPriority w:val="34"/>
    <w:qFormat/>
    <w:rsid w:val="00FB4402"/>
    <w:pPr>
      <w:ind w:left="720"/>
      <w:contextualSpacing/>
    </w:pPr>
  </w:style>
  <w:style w:type="character" w:styleId="IntenseEmphasis">
    <w:name w:val="Intense Emphasis"/>
    <w:basedOn w:val="DefaultParagraphFont"/>
    <w:uiPriority w:val="21"/>
    <w:qFormat/>
    <w:rsid w:val="00FB4402"/>
    <w:rPr>
      <w:i/>
      <w:iCs/>
      <w:color w:val="2F5496" w:themeColor="accent1" w:themeShade="BF"/>
    </w:rPr>
  </w:style>
  <w:style w:type="paragraph" w:styleId="IntenseQuote">
    <w:name w:val="Intense Quote"/>
    <w:basedOn w:val="Normal"/>
    <w:next w:val="Normal"/>
    <w:link w:val="IntenseQuoteChar"/>
    <w:uiPriority w:val="30"/>
    <w:qFormat/>
    <w:rsid w:val="00FB4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402"/>
    <w:rPr>
      <w:i/>
      <w:iCs/>
      <w:color w:val="2F5496" w:themeColor="accent1" w:themeShade="BF"/>
    </w:rPr>
  </w:style>
  <w:style w:type="character" w:styleId="IntenseReference">
    <w:name w:val="Intense Reference"/>
    <w:basedOn w:val="DefaultParagraphFont"/>
    <w:uiPriority w:val="32"/>
    <w:qFormat/>
    <w:rsid w:val="00FB4402"/>
    <w:rPr>
      <w:b/>
      <w:bCs/>
      <w:smallCaps/>
      <w:color w:val="2F5496" w:themeColor="accent1" w:themeShade="BF"/>
      <w:spacing w:val="5"/>
    </w:rPr>
  </w:style>
  <w:style w:type="table" w:styleId="TableGrid">
    <w:name w:val="Table Grid"/>
    <w:basedOn w:val="TableNormal"/>
    <w:uiPriority w:val="39"/>
    <w:rsid w:val="00FB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402"/>
    <w:rPr>
      <w:color w:val="0563C1" w:themeColor="hyperlink"/>
      <w:u w:val="single"/>
    </w:rPr>
  </w:style>
  <w:style w:type="character" w:styleId="UnresolvedMention">
    <w:name w:val="Unresolved Mention"/>
    <w:basedOn w:val="DefaultParagraphFont"/>
    <w:uiPriority w:val="99"/>
    <w:semiHidden/>
    <w:unhideWhenUsed/>
    <w:rsid w:val="00FB4402"/>
    <w:rPr>
      <w:color w:val="605E5C"/>
      <w:shd w:val="clear" w:color="auto" w:fill="E1DFDD"/>
    </w:rPr>
  </w:style>
  <w:style w:type="character" w:styleId="Emphasis">
    <w:name w:val="Emphasis"/>
    <w:basedOn w:val="DefaultParagraphFont"/>
    <w:uiPriority w:val="20"/>
    <w:qFormat/>
    <w:rsid w:val="00FB4402"/>
    <w:rPr>
      <w:i/>
      <w:iCs/>
    </w:rPr>
  </w:style>
  <w:style w:type="paragraph" w:styleId="Header">
    <w:name w:val="header"/>
    <w:basedOn w:val="Normal"/>
    <w:link w:val="HeaderChar"/>
    <w:uiPriority w:val="99"/>
    <w:unhideWhenUsed/>
    <w:rsid w:val="00FB4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02"/>
  </w:style>
  <w:style w:type="paragraph" w:styleId="Footer">
    <w:name w:val="footer"/>
    <w:basedOn w:val="Normal"/>
    <w:link w:val="FooterChar"/>
    <w:uiPriority w:val="99"/>
    <w:unhideWhenUsed/>
    <w:rsid w:val="00FB4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02"/>
  </w:style>
  <w:style w:type="paragraph" w:customStyle="1" w:styleId="ds-markdown-paragraph">
    <w:name w:val="ds-markdown-paragraph"/>
    <w:basedOn w:val="Normal"/>
    <w:rsid w:val="004756A0"/>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47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18238">
      <w:bodyDiv w:val="1"/>
      <w:marLeft w:val="0"/>
      <w:marRight w:val="0"/>
      <w:marTop w:val="0"/>
      <w:marBottom w:val="0"/>
      <w:divBdr>
        <w:top w:val="none" w:sz="0" w:space="0" w:color="auto"/>
        <w:left w:val="none" w:sz="0" w:space="0" w:color="auto"/>
        <w:bottom w:val="none" w:sz="0" w:space="0" w:color="auto"/>
        <w:right w:val="none" w:sz="0" w:space="0" w:color="auto"/>
      </w:divBdr>
    </w:div>
    <w:div w:id="278416436">
      <w:bodyDiv w:val="1"/>
      <w:marLeft w:val="0"/>
      <w:marRight w:val="0"/>
      <w:marTop w:val="0"/>
      <w:marBottom w:val="0"/>
      <w:divBdr>
        <w:top w:val="none" w:sz="0" w:space="0" w:color="auto"/>
        <w:left w:val="none" w:sz="0" w:space="0" w:color="auto"/>
        <w:bottom w:val="none" w:sz="0" w:space="0" w:color="auto"/>
        <w:right w:val="none" w:sz="0" w:space="0" w:color="auto"/>
      </w:divBdr>
    </w:div>
    <w:div w:id="687218049">
      <w:bodyDiv w:val="1"/>
      <w:marLeft w:val="0"/>
      <w:marRight w:val="0"/>
      <w:marTop w:val="0"/>
      <w:marBottom w:val="0"/>
      <w:divBdr>
        <w:top w:val="none" w:sz="0" w:space="0" w:color="auto"/>
        <w:left w:val="none" w:sz="0" w:space="0" w:color="auto"/>
        <w:bottom w:val="none" w:sz="0" w:space="0" w:color="auto"/>
        <w:right w:val="none" w:sz="0" w:space="0" w:color="auto"/>
      </w:divBdr>
    </w:div>
    <w:div w:id="20311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37</Pages>
  <Words>7836</Words>
  <Characters>44667</Characters>
  <Application>Microsoft Office Word</Application>
  <DocSecurity>0</DocSecurity>
  <Lines>372</Lines>
  <Paragraphs>104</Paragraphs>
  <ScaleCrop>false</ScaleCrop>
  <Company/>
  <LinksUpToDate>false</LinksUpToDate>
  <CharactersWithSpaces>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19</cp:revision>
  <dcterms:created xsi:type="dcterms:W3CDTF">2025-05-18T18:15:00Z</dcterms:created>
  <dcterms:modified xsi:type="dcterms:W3CDTF">2025-07-14T15:08:00Z</dcterms:modified>
</cp:coreProperties>
</file>