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C3065" w:rsidRDefault="007C3065" w:rsidP="009A502F">
      <w:pPr>
        <w:jc w:val="center"/>
        <w:rPr>
          <w:rFonts w:ascii="Times New Roman" w:eastAsia="Times New Roman" w:hAnsi="Times New Roman" w:cs="Times New Roman"/>
          <w:b/>
          <w:bCs/>
          <w:iCs/>
          <w:sz w:val="40"/>
          <w:szCs w:val="24"/>
        </w:rPr>
      </w:pPr>
      <w:r>
        <w:rPr>
          <w:rFonts w:ascii="Times New Roman" w:eastAsia="Times New Roman" w:hAnsi="Times New Roman" w:cs="Times New Roman"/>
          <w:b/>
          <w:bCs/>
          <w:iCs/>
          <w:noProof/>
          <w:sz w:val="40"/>
          <w:szCs w:val="24"/>
        </w:rPr>
        <mc:AlternateContent>
          <mc:Choice Requires="wps">
            <w:drawing>
              <wp:anchor distT="0" distB="0" distL="114300" distR="114300" simplePos="0" relativeHeight="251659264" behindDoc="0" locked="0" layoutInCell="1" allowOverlap="1">
                <wp:simplePos x="0" y="0"/>
                <wp:positionH relativeFrom="column">
                  <wp:posOffset>-83620</wp:posOffset>
                </wp:positionH>
                <wp:positionV relativeFrom="paragraph">
                  <wp:posOffset>152115</wp:posOffset>
                </wp:positionV>
                <wp:extent cx="7099442" cy="9646920"/>
                <wp:effectExtent l="38100" t="38100" r="44450" b="30480"/>
                <wp:wrapNone/>
                <wp:docPr id="4" name="Rounded Rectangle 4"/>
                <wp:cNvGraphicFramePr/>
                <a:graphic xmlns:a="http://schemas.openxmlformats.org/drawingml/2006/main">
                  <a:graphicData uri="http://schemas.microsoft.com/office/word/2010/wordprocessingShape">
                    <wps:wsp>
                      <wps:cNvSpPr/>
                      <wps:spPr>
                        <a:xfrm>
                          <a:off x="0" y="0"/>
                          <a:ext cx="7099442" cy="9646920"/>
                        </a:xfrm>
                        <a:prstGeom prst="roundRect">
                          <a:avLst>
                            <a:gd name="adj" fmla="val 9227"/>
                          </a:avLst>
                        </a:prstGeom>
                        <a:noFill/>
                        <a:ln w="76200" cmpd="thickThi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26" style="position:absolute;margin-left:-6.6pt;margin-top:12pt;width:559pt;height:75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0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" filled="f" strokecolor="#243f60 [1604]" strokeweight="6pt">
                <v:stroke linestyle="thickThin"/>
              </v:roundrect>
            </w:pict>
          </mc:Fallback>
        </mc:AlternateContent>
      </w:r>
    </w:p>
    <w:p w:rsidR="007C3065" w:rsidRPr="007C3065" w:rsidRDefault="007C3065" w:rsidP="009A502F">
      <w:pPr>
        <w:jc w:val="center"/>
        <w:rPr>
          <w:rFonts w:ascii="Times New Roman" w:eastAsia="Times New Roman" w:hAnsi="Times New Roman" w:cs="Times New Roman"/>
          <w:b/>
          <w:bCs/>
          <w:iCs/>
          <w:sz w:val="10"/>
          <w:szCs w:val="24"/>
        </w:rPr>
      </w:pPr>
    </w:p>
    <w:p w:rsidR="009A502F" w:rsidRPr="00371569" w:rsidRDefault="00371569" w:rsidP="009A502F">
      <w:pPr>
        <w:jc w:val="center"/>
        <w:rPr>
          <w:rFonts w:ascii="Times New Roman" w:eastAsia="Times New Roman" w:hAnsi="Times New Roman" w:cs="Times New Roman"/>
          <w:b/>
          <w:bCs/>
          <w:iCs/>
          <w:sz w:val="40"/>
          <w:szCs w:val="24"/>
        </w:rPr>
      </w:pPr>
      <w:r w:rsidRPr="00371569">
        <w:rPr>
          <w:rFonts w:ascii="Times New Roman" w:eastAsia="Times New Roman" w:hAnsi="Times New Roman" w:cs="Times New Roman"/>
          <w:b/>
          <w:bCs/>
          <w:iCs/>
          <w:sz w:val="40"/>
          <w:szCs w:val="24"/>
        </w:rPr>
        <w:t xml:space="preserve">DEBIT RECOVERY TECHNIQUES IN THE NIGERIAN BANKING SECTOR ISSUES PROBLEM AND PROSPECT </w:t>
      </w:r>
      <w:r>
        <w:rPr>
          <w:rFonts w:ascii="Times New Roman" w:eastAsia="Times New Roman" w:hAnsi="Times New Roman" w:cs="Times New Roman"/>
          <w:b/>
          <w:bCs/>
          <w:iCs/>
          <w:sz w:val="40"/>
          <w:szCs w:val="24"/>
        </w:rPr>
        <w:t>(</w:t>
      </w:r>
      <w:r w:rsidRPr="00371569">
        <w:rPr>
          <w:rFonts w:ascii="Times New Roman" w:eastAsia="Times New Roman" w:hAnsi="Times New Roman" w:cs="Times New Roman"/>
          <w:b/>
          <w:bCs/>
          <w:iCs/>
          <w:sz w:val="40"/>
          <w:szCs w:val="24"/>
        </w:rPr>
        <w:t>A CASE STUDY OF UNION BANK PLC</w:t>
      </w:r>
      <w:r>
        <w:rPr>
          <w:rFonts w:ascii="Times New Roman" w:eastAsia="Times New Roman" w:hAnsi="Times New Roman" w:cs="Times New Roman"/>
          <w:b/>
          <w:bCs/>
          <w:iCs/>
          <w:sz w:val="40"/>
          <w:szCs w:val="24"/>
        </w:rPr>
        <w:t xml:space="preserve"> ILORIN </w:t>
      </w:r>
      <w:r w:rsidRPr="00371569">
        <w:rPr>
          <w:rFonts w:ascii="Times New Roman" w:eastAsia="Times New Roman" w:hAnsi="Times New Roman" w:cs="Times New Roman"/>
          <w:b/>
          <w:bCs/>
          <w:iCs/>
          <w:sz w:val="40"/>
          <w:szCs w:val="24"/>
        </w:rPr>
        <w:t>NIGERIA</w:t>
      </w:r>
      <w:r>
        <w:rPr>
          <w:rFonts w:ascii="Times New Roman" w:eastAsia="Times New Roman" w:hAnsi="Times New Roman" w:cs="Times New Roman"/>
          <w:b/>
          <w:bCs/>
          <w:iCs/>
          <w:sz w:val="40"/>
          <w:szCs w:val="24"/>
        </w:rPr>
        <w:t>)</w:t>
      </w:r>
    </w:p>
    <w:p w:rsidR="009A502F" w:rsidRDefault="009A502F" w:rsidP="009A502F">
      <w:pPr>
        <w:jc w:val="center"/>
        <w:rPr>
          <w:rFonts w:ascii="Times New Roman" w:eastAsia="Times New Roman" w:hAnsi="Times New Roman"/>
          <w:sz w:val="28"/>
        </w:rPr>
      </w:pPr>
    </w:p>
    <w:p w:rsidR="009A502F" w:rsidRPr="0074326C" w:rsidRDefault="009A502F" w:rsidP="009A502F">
      <w:pPr>
        <w:jc w:val="center"/>
        <w:rPr>
          <w:rFonts w:ascii="Times New Roman" w:eastAsia="Times New Roman" w:hAnsi="Times New Roman"/>
          <w:b/>
          <w:sz w:val="36"/>
        </w:rPr>
      </w:pPr>
      <w:r w:rsidRPr="0074326C">
        <w:rPr>
          <w:rFonts w:ascii="Times New Roman" w:eastAsia="Times New Roman" w:hAnsi="Times New Roman"/>
          <w:b/>
          <w:sz w:val="36"/>
        </w:rPr>
        <w:t>BY</w:t>
      </w:r>
    </w:p>
    <w:p w:rsidR="009A502F" w:rsidRPr="0074326C" w:rsidRDefault="0074326C" w:rsidP="009A502F">
      <w:pPr>
        <w:jc w:val="center"/>
        <w:rPr>
          <w:rFonts w:ascii="Times New Roman" w:eastAsia="Times New Roman" w:hAnsi="Times New Roman"/>
          <w:b/>
          <w:sz w:val="44"/>
        </w:rPr>
      </w:pPr>
      <w:r w:rsidRPr="0074326C">
        <w:rPr>
          <w:rFonts w:ascii="Times New Roman" w:eastAsia="Times New Roman" w:hAnsi="Times New Roman"/>
          <w:b/>
          <w:sz w:val="44"/>
        </w:rPr>
        <w:t>TIJANI NOHEEMOT OYINLOMO</w:t>
      </w:r>
    </w:p>
    <w:p w:rsidR="0074326C" w:rsidRPr="0074326C" w:rsidRDefault="0074326C" w:rsidP="009A502F">
      <w:pPr>
        <w:jc w:val="center"/>
        <w:rPr>
          <w:rFonts w:ascii="Times New Roman" w:eastAsia="Times New Roman" w:hAnsi="Times New Roman"/>
          <w:b/>
          <w:sz w:val="44"/>
        </w:rPr>
      </w:pPr>
      <w:r w:rsidRPr="0074326C">
        <w:rPr>
          <w:rFonts w:ascii="Times New Roman" w:eastAsia="Times New Roman" w:hAnsi="Times New Roman"/>
          <w:b/>
          <w:sz w:val="44"/>
        </w:rPr>
        <w:t>HND23/ACC/FT/0604</w:t>
      </w:r>
    </w:p>
    <w:p w:rsidR="009A502F" w:rsidRDefault="009A502F" w:rsidP="009A502F">
      <w:pPr>
        <w:jc w:val="center"/>
        <w:rPr>
          <w:rFonts w:ascii="Times New Roman" w:eastAsia="Times New Roman" w:hAnsi="Times New Roman"/>
          <w:sz w:val="28"/>
        </w:rPr>
      </w:pPr>
    </w:p>
    <w:p w:rsidR="009A502F" w:rsidRPr="0074326C" w:rsidRDefault="009A502F" w:rsidP="009A502F">
      <w:pPr>
        <w:jc w:val="center"/>
        <w:rPr>
          <w:rFonts w:ascii="Times New Roman" w:eastAsia="Times New Roman" w:hAnsi="Times New Roman"/>
          <w:sz w:val="44"/>
        </w:rPr>
      </w:pPr>
    </w:p>
    <w:p w:rsidR="0074326C" w:rsidRPr="0074326C" w:rsidRDefault="009A502F" w:rsidP="009A502F">
      <w:pPr>
        <w:jc w:val="center"/>
        <w:rPr>
          <w:rFonts w:ascii="Times New Roman" w:eastAsia="Times New Roman" w:hAnsi="Times New Roman"/>
          <w:b/>
          <w:sz w:val="40"/>
        </w:rPr>
      </w:pPr>
      <w:r w:rsidRPr="0074326C">
        <w:rPr>
          <w:rFonts w:ascii="Times New Roman" w:eastAsia="Times New Roman" w:hAnsi="Times New Roman"/>
          <w:b/>
          <w:sz w:val="40"/>
        </w:rPr>
        <w:t xml:space="preserve">SUBMITTED TO </w:t>
      </w:r>
    </w:p>
    <w:p w:rsidR="009A502F" w:rsidRPr="0074326C" w:rsidRDefault="009A502F" w:rsidP="009A502F">
      <w:pPr>
        <w:jc w:val="center"/>
        <w:rPr>
          <w:rFonts w:ascii="Times New Roman" w:eastAsia="Times New Roman" w:hAnsi="Times New Roman"/>
          <w:b/>
          <w:sz w:val="40"/>
        </w:rPr>
      </w:pPr>
      <w:r w:rsidRPr="0074326C">
        <w:rPr>
          <w:rFonts w:ascii="Times New Roman" w:eastAsia="Times New Roman" w:hAnsi="Times New Roman"/>
          <w:b/>
          <w:sz w:val="40"/>
        </w:rPr>
        <w:t>THE DEPARTMENT OF ACCOUNTING</w:t>
      </w:r>
    </w:p>
    <w:p w:rsidR="009A502F" w:rsidRPr="0074326C" w:rsidRDefault="009A502F" w:rsidP="009A502F">
      <w:pPr>
        <w:jc w:val="center"/>
        <w:rPr>
          <w:rFonts w:ascii="Times New Roman" w:eastAsia="Times New Roman" w:hAnsi="Times New Roman"/>
          <w:b/>
          <w:sz w:val="40"/>
        </w:rPr>
      </w:pPr>
      <w:r w:rsidRPr="0074326C">
        <w:rPr>
          <w:rFonts w:ascii="Times New Roman" w:eastAsia="Times New Roman" w:hAnsi="Times New Roman"/>
          <w:b/>
          <w:sz w:val="40"/>
        </w:rPr>
        <w:t>INSTITUTE OF FINANCIAL MANAGEMENT SCIENCE</w:t>
      </w:r>
    </w:p>
    <w:p w:rsidR="009A502F" w:rsidRPr="0074326C" w:rsidRDefault="009A502F" w:rsidP="009A502F">
      <w:pPr>
        <w:jc w:val="center"/>
        <w:rPr>
          <w:rFonts w:ascii="Times New Roman" w:eastAsia="Times New Roman" w:hAnsi="Times New Roman"/>
          <w:b/>
          <w:sz w:val="40"/>
        </w:rPr>
      </w:pPr>
      <w:r w:rsidRPr="0074326C">
        <w:rPr>
          <w:rFonts w:ascii="Times New Roman" w:eastAsia="Times New Roman" w:hAnsi="Times New Roman"/>
          <w:b/>
          <w:sz w:val="40"/>
        </w:rPr>
        <w:t>KWARA STAE POLYTECHNIC, ILORIN</w:t>
      </w:r>
    </w:p>
    <w:p w:rsidR="009A502F" w:rsidRDefault="009A502F" w:rsidP="009A502F">
      <w:pPr>
        <w:jc w:val="center"/>
        <w:rPr>
          <w:rFonts w:ascii="Times New Roman" w:eastAsia="Times New Roman" w:hAnsi="Times New Roman"/>
          <w:sz w:val="44"/>
        </w:rPr>
      </w:pPr>
    </w:p>
    <w:p w:rsidR="0074326C" w:rsidRPr="0074326C" w:rsidRDefault="0074326C" w:rsidP="009A502F">
      <w:pPr>
        <w:jc w:val="center"/>
        <w:rPr>
          <w:rFonts w:ascii="Times New Roman" w:eastAsia="Times New Roman" w:hAnsi="Times New Roman"/>
          <w:sz w:val="44"/>
        </w:rPr>
      </w:pPr>
    </w:p>
    <w:p w:rsidR="009A502F" w:rsidRPr="0074326C" w:rsidRDefault="009A502F" w:rsidP="0074326C">
      <w:pPr>
        <w:jc w:val="center"/>
        <w:rPr>
          <w:rFonts w:ascii="Times New Roman" w:eastAsia="Times New Roman" w:hAnsi="Times New Roman" w:cs="Times New Roman"/>
          <w:b/>
          <w:bCs/>
          <w:sz w:val="52"/>
          <w:szCs w:val="36"/>
        </w:rPr>
      </w:pPr>
      <w:r w:rsidRPr="0074326C">
        <w:rPr>
          <w:rFonts w:ascii="Times New Roman" w:eastAsia="Times New Roman" w:hAnsi="Times New Roman"/>
          <w:b/>
          <w:sz w:val="44"/>
        </w:rPr>
        <w:t xml:space="preserve">IN PARTIAL FULFILMENT OF THE EQUIRMENT FOR THE AWARD OF </w:t>
      </w:r>
      <w:r w:rsidR="0074326C" w:rsidRPr="0074326C">
        <w:rPr>
          <w:rFonts w:ascii="Times New Roman" w:eastAsia="Times New Roman" w:hAnsi="Times New Roman"/>
          <w:b/>
          <w:sz w:val="44"/>
        </w:rPr>
        <w:t xml:space="preserve">HIGHER </w:t>
      </w:r>
      <w:r w:rsidRPr="0074326C">
        <w:rPr>
          <w:rFonts w:ascii="Times New Roman" w:eastAsia="Times New Roman" w:hAnsi="Times New Roman"/>
          <w:b/>
          <w:sz w:val="44"/>
        </w:rPr>
        <w:t>NATIONAL DIPLOMA (ND) IN ACCOUNTING</w:t>
      </w:r>
    </w:p>
    <w:p w:rsidR="005B172E" w:rsidRDefault="005B172E" w:rsidP="009A502F">
      <w:pPr>
        <w:spacing w:after="0" w:line="240" w:lineRule="auto"/>
        <w:rPr>
          <w:rFonts w:ascii="Times New Roman" w:eastAsia="Times New Roman" w:hAnsi="Times New Roman" w:cs="Times New Roman"/>
          <w:b/>
          <w:bCs/>
          <w:sz w:val="36"/>
          <w:szCs w:val="36"/>
        </w:rPr>
      </w:pPr>
    </w:p>
    <w:p w:rsidR="001138DB" w:rsidRDefault="001138DB" w:rsidP="009A502F">
      <w:pPr>
        <w:spacing w:after="0" w:line="240" w:lineRule="auto"/>
        <w:rPr>
          <w:rFonts w:ascii="Times New Roman" w:eastAsia="Times New Roman" w:hAnsi="Times New Roman" w:cs="Times New Roman"/>
          <w:b/>
          <w:bCs/>
          <w:sz w:val="40"/>
          <w:szCs w:val="36"/>
        </w:rPr>
      </w:pPr>
    </w:p>
    <w:p w:rsidR="001138DB" w:rsidRDefault="001138DB" w:rsidP="009A502F">
      <w:pPr>
        <w:spacing w:after="0" w:line="240" w:lineRule="auto"/>
        <w:rPr>
          <w:rFonts w:ascii="Times New Roman" w:eastAsia="Times New Roman" w:hAnsi="Times New Roman" w:cs="Times New Roman"/>
          <w:b/>
          <w:bCs/>
          <w:sz w:val="40"/>
          <w:szCs w:val="36"/>
        </w:rPr>
      </w:pPr>
    </w:p>
    <w:p w:rsidR="001138DB" w:rsidRDefault="001138DB" w:rsidP="009A502F">
      <w:pPr>
        <w:spacing w:after="0" w:line="240" w:lineRule="auto"/>
        <w:rPr>
          <w:rFonts w:ascii="Times New Roman" w:eastAsia="Times New Roman" w:hAnsi="Times New Roman" w:cs="Times New Roman"/>
          <w:b/>
          <w:bCs/>
          <w:sz w:val="40"/>
          <w:szCs w:val="36"/>
        </w:rPr>
      </w:pPr>
    </w:p>
    <w:p w:rsidR="001138DB" w:rsidRDefault="001138DB" w:rsidP="009A502F">
      <w:pPr>
        <w:spacing w:after="0" w:line="240" w:lineRule="auto"/>
        <w:rPr>
          <w:rFonts w:ascii="Times New Roman" w:eastAsia="Times New Roman" w:hAnsi="Times New Roman" w:cs="Times New Roman"/>
          <w:b/>
          <w:bCs/>
          <w:sz w:val="40"/>
          <w:szCs w:val="36"/>
        </w:rPr>
      </w:pPr>
    </w:p>
    <w:p w:rsidR="001138DB" w:rsidRDefault="001138DB" w:rsidP="009A502F">
      <w:pPr>
        <w:spacing w:after="0" w:line="240" w:lineRule="auto"/>
        <w:rPr>
          <w:rFonts w:ascii="Times New Roman" w:eastAsia="Times New Roman" w:hAnsi="Times New Roman" w:cs="Times New Roman"/>
          <w:b/>
          <w:bCs/>
          <w:sz w:val="40"/>
          <w:szCs w:val="36"/>
        </w:rPr>
      </w:pPr>
    </w:p>
    <w:p w:rsidR="009A502F" w:rsidRPr="0074326C" w:rsidRDefault="009A502F" w:rsidP="009A502F">
      <w:pPr>
        <w:spacing w:after="0" w:line="240" w:lineRule="auto"/>
        <w:rPr>
          <w:rFonts w:ascii="Times New Roman" w:eastAsia="Times New Roman" w:hAnsi="Times New Roman" w:cs="Times New Roman"/>
          <w:b/>
          <w:bCs/>
          <w:sz w:val="40"/>
          <w:szCs w:val="36"/>
        </w:rPr>
      </w:pPr>
      <w:r w:rsidRPr="0074326C">
        <w:rPr>
          <w:rFonts w:ascii="Times New Roman" w:eastAsia="Times New Roman" w:hAnsi="Times New Roman" w:cs="Times New Roman"/>
          <w:b/>
          <w:bCs/>
          <w:sz w:val="40"/>
          <w:szCs w:val="36"/>
        </w:rPr>
        <w:t>Abstract</w:t>
      </w:r>
    </w:p>
    <w:p w:rsidR="009A502F" w:rsidRPr="0074326C" w:rsidRDefault="009A502F" w:rsidP="009A502F">
      <w:pPr>
        <w:spacing w:before="100" w:beforeAutospacing="1" w:after="0" w:line="240" w:lineRule="auto"/>
        <w:outlineLvl w:val="1"/>
        <w:rPr>
          <w:rFonts w:ascii="Times New Roman" w:eastAsia="Times New Roman" w:hAnsi="Times New Roman" w:cs="Times New Roman"/>
          <w:b/>
          <w:bCs/>
          <w:sz w:val="40"/>
          <w:szCs w:val="36"/>
        </w:rPr>
      </w:pPr>
      <w:r w:rsidRPr="0074326C">
        <w:rPr>
          <w:rFonts w:ascii="Times New Roman" w:eastAsia="Times New Roman" w:hAnsi="Times New Roman" w:cs="Times New Roman"/>
          <w:b/>
          <w:bCs/>
          <w:sz w:val="40"/>
          <w:szCs w:val="36"/>
        </w:rPr>
        <w:t>Dedication</w:t>
      </w:r>
    </w:p>
    <w:p w:rsidR="009A502F" w:rsidRPr="0074326C" w:rsidRDefault="009A502F" w:rsidP="009A502F">
      <w:pPr>
        <w:spacing w:before="100" w:beforeAutospacing="1" w:after="0" w:line="240" w:lineRule="auto"/>
        <w:outlineLvl w:val="1"/>
        <w:rPr>
          <w:rFonts w:ascii="Times New Roman" w:eastAsia="Times New Roman" w:hAnsi="Times New Roman" w:cs="Times New Roman"/>
          <w:b/>
          <w:bCs/>
          <w:sz w:val="40"/>
          <w:szCs w:val="36"/>
        </w:rPr>
      </w:pPr>
      <w:r w:rsidRPr="0074326C">
        <w:rPr>
          <w:rFonts w:ascii="Times New Roman" w:eastAsia="Times New Roman" w:hAnsi="Times New Roman" w:cs="Times New Roman"/>
          <w:b/>
          <w:bCs/>
          <w:sz w:val="40"/>
          <w:szCs w:val="36"/>
        </w:rPr>
        <w:t>Certification</w:t>
      </w:r>
    </w:p>
    <w:p w:rsidR="00671273" w:rsidRPr="0074326C" w:rsidRDefault="00671273" w:rsidP="00671273">
      <w:pPr>
        <w:pStyle w:val="Heading1"/>
        <w:rPr>
          <w:rFonts w:ascii="Times New Roman" w:hAnsi="Times New Roman" w:cs="Times New Roman"/>
          <w:szCs w:val="24"/>
        </w:rPr>
      </w:pPr>
      <w:r w:rsidRPr="0074326C">
        <w:rPr>
          <w:rStyle w:val="Strong"/>
          <w:rFonts w:ascii="Times New Roman" w:hAnsi="Times New Roman" w:cs="Times New Roman"/>
          <w:b/>
          <w:bCs/>
          <w:szCs w:val="24"/>
        </w:rPr>
        <w:t>Table of Contents</w:t>
      </w:r>
    </w:p>
    <w:p w:rsidR="00671273" w:rsidRPr="0074326C" w:rsidRDefault="00671273" w:rsidP="00671273">
      <w:pPr>
        <w:spacing w:before="100" w:beforeAutospacing="1" w:after="100" w:afterAutospacing="1"/>
        <w:rPr>
          <w:rFonts w:ascii="Times New Roman" w:hAnsi="Times New Roman" w:cs="Times New Roman"/>
          <w:sz w:val="28"/>
          <w:szCs w:val="24"/>
        </w:rPr>
      </w:pPr>
      <w:r w:rsidRPr="0074326C">
        <w:rPr>
          <w:rStyle w:val="Strong"/>
          <w:rFonts w:ascii="Times New Roman" w:hAnsi="Times New Roman" w:cs="Times New Roman"/>
          <w:sz w:val="28"/>
          <w:szCs w:val="24"/>
        </w:rPr>
        <w:t>Chapter One: Introduction</w:t>
      </w:r>
      <w:r w:rsidRPr="0074326C">
        <w:rPr>
          <w:rFonts w:ascii="Times New Roman" w:hAnsi="Times New Roman" w:cs="Times New Roman"/>
          <w:sz w:val="28"/>
          <w:szCs w:val="24"/>
        </w:rPr>
        <w:br/>
        <w:t>1.1 Background to the Study</w:t>
      </w:r>
      <w:r w:rsidRPr="0074326C">
        <w:rPr>
          <w:rFonts w:ascii="Times New Roman" w:hAnsi="Times New Roman" w:cs="Times New Roman"/>
          <w:sz w:val="28"/>
          <w:szCs w:val="24"/>
        </w:rPr>
        <w:br/>
        <w:t>1.2 Statement of the Problem</w:t>
      </w:r>
      <w:r w:rsidRPr="0074326C">
        <w:rPr>
          <w:rFonts w:ascii="Times New Roman" w:hAnsi="Times New Roman" w:cs="Times New Roman"/>
          <w:sz w:val="28"/>
          <w:szCs w:val="24"/>
        </w:rPr>
        <w:br/>
        <w:t>1.3 Research Questions</w:t>
      </w:r>
      <w:r w:rsidRPr="0074326C">
        <w:rPr>
          <w:rFonts w:ascii="Times New Roman" w:hAnsi="Times New Roman" w:cs="Times New Roman"/>
          <w:sz w:val="28"/>
          <w:szCs w:val="24"/>
        </w:rPr>
        <w:br/>
        <w:t>1.4 Objectives of the Study</w:t>
      </w:r>
      <w:r w:rsidRPr="0074326C">
        <w:rPr>
          <w:rFonts w:ascii="Times New Roman" w:hAnsi="Times New Roman" w:cs="Times New Roman"/>
          <w:sz w:val="28"/>
          <w:szCs w:val="24"/>
        </w:rPr>
        <w:br/>
        <w:t>1.5 Research Hypotheses</w:t>
      </w:r>
      <w:r w:rsidRPr="0074326C">
        <w:rPr>
          <w:rFonts w:ascii="Times New Roman" w:hAnsi="Times New Roman" w:cs="Times New Roman"/>
          <w:sz w:val="28"/>
          <w:szCs w:val="24"/>
        </w:rPr>
        <w:br/>
        <w:t>1.6 Scope of the Study</w:t>
      </w:r>
      <w:r w:rsidRPr="0074326C">
        <w:rPr>
          <w:rFonts w:ascii="Times New Roman" w:hAnsi="Times New Roman" w:cs="Times New Roman"/>
          <w:sz w:val="28"/>
          <w:szCs w:val="24"/>
        </w:rPr>
        <w:br/>
        <w:t>1.7 Significance of the Study</w:t>
      </w:r>
      <w:r w:rsidRPr="0074326C">
        <w:rPr>
          <w:rFonts w:ascii="Times New Roman" w:hAnsi="Times New Roman" w:cs="Times New Roman"/>
          <w:sz w:val="28"/>
          <w:szCs w:val="24"/>
        </w:rPr>
        <w:br/>
        <w:t>1.8 Limitations of the Study</w:t>
      </w:r>
      <w:r w:rsidRPr="0074326C">
        <w:rPr>
          <w:rFonts w:ascii="Times New Roman" w:hAnsi="Times New Roman" w:cs="Times New Roman"/>
          <w:sz w:val="28"/>
          <w:szCs w:val="24"/>
        </w:rPr>
        <w:br/>
        <w:t>1.9 Definition of Key Terms</w:t>
      </w:r>
    </w:p>
    <w:p w:rsidR="00671273" w:rsidRPr="0074326C" w:rsidRDefault="00671273" w:rsidP="00671273">
      <w:pPr>
        <w:spacing w:before="100" w:beforeAutospacing="1" w:after="100" w:afterAutospacing="1"/>
        <w:rPr>
          <w:rFonts w:ascii="Times New Roman" w:hAnsi="Times New Roman" w:cs="Times New Roman"/>
          <w:sz w:val="28"/>
          <w:szCs w:val="24"/>
        </w:rPr>
      </w:pPr>
      <w:r w:rsidRPr="0074326C">
        <w:rPr>
          <w:rStyle w:val="Strong"/>
          <w:rFonts w:ascii="Times New Roman" w:hAnsi="Times New Roman" w:cs="Times New Roman"/>
          <w:sz w:val="28"/>
          <w:szCs w:val="24"/>
        </w:rPr>
        <w:t>Chapter Two: Literature Review</w:t>
      </w:r>
      <w:r w:rsidRPr="0074326C">
        <w:rPr>
          <w:rFonts w:ascii="Times New Roman" w:hAnsi="Times New Roman" w:cs="Times New Roman"/>
          <w:sz w:val="28"/>
          <w:szCs w:val="24"/>
        </w:rPr>
        <w:br/>
        <w:t>2.1 Introduction</w:t>
      </w:r>
      <w:r w:rsidRPr="0074326C">
        <w:rPr>
          <w:rFonts w:ascii="Times New Roman" w:hAnsi="Times New Roman" w:cs="Times New Roman"/>
          <w:sz w:val="28"/>
          <w:szCs w:val="24"/>
        </w:rPr>
        <w:br/>
        <w:t>2.2 Conceptual Framework</w:t>
      </w:r>
      <w:r w:rsidRPr="0074326C">
        <w:rPr>
          <w:rFonts w:ascii="Times New Roman" w:hAnsi="Times New Roman" w:cs="Times New Roman"/>
          <w:sz w:val="28"/>
          <w:szCs w:val="24"/>
        </w:rPr>
        <w:br/>
        <w:t>   2.2.1 Concept of Loan Recovery</w:t>
      </w:r>
      <w:r w:rsidRPr="0074326C">
        <w:rPr>
          <w:rFonts w:ascii="Times New Roman" w:hAnsi="Times New Roman" w:cs="Times New Roman"/>
          <w:sz w:val="28"/>
          <w:szCs w:val="24"/>
        </w:rPr>
        <w:br/>
        <w:t>   2.2.2 Non-Performing Loans (NPLs)</w:t>
      </w:r>
      <w:r w:rsidRPr="0074326C">
        <w:rPr>
          <w:rFonts w:ascii="Times New Roman" w:hAnsi="Times New Roman" w:cs="Times New Roman"/>
          <w:sz w:val="28"/>
          <w:szCs w:val="24"/>
        </w:rPr>
        <w:br/>
        <w:t>   2.2.3 Deep Recovery Techniques</w:t>
      </w:r>
      <w:r w:rsidRPr="0074326C">
        <w:rPr>
          <w:rFonts w:ascii="Times New Roman" w:hAnsi="Times New Roman" w:cs="Times New Roman"/>
          <w:sz w:val="28"/>
          <w:szCs w:val="24"/>
        </w:rPr>
        <w:br/>
        <w:t>   2.2.4 Regulatory Framework for Loan Recovery</w:t>
      </w:r>
      <w:r w:rsidRPr="0074326C">
        <w:rPr>
          <w:rFonts w:ascii="Times New Roman" w:hAnsi="Times New Roman" w:cs="Times New Roman"/>
          <w:sz w:val="28"/>
          <w:szCs w:val="24"/>
        </w:rPr>
        <w:br/>
        <w:t>2.3 Theoretical Framework</w:t>
      </w:r>
      <w:r w:rsidRPr="0074326C">
        <w:rPr>
          <w:rFonts w:ascii="Times New Roman" w:hAnsi="Times New Roman" w:cs="Times New Roman"/>
          <w:sz w:val="28"/>
          <w:szCs w:val="24"/>
        </w:rPr>
        <w:br/>
        <w:t>   2.3.1 Asymmetric Information Theory</w:t>
      </w:r>
      <w:r w:rsidRPr="0074326C">
        <w:rPr>
          <w:rFonts w:ascii="Times New Roman" w:hAnsi="Times New Roman" w:cs="Times New Roman"/>
          <w:sz w:val="28"/>
          <w:szCs w:val="24"/>
        </w:rPr>
        <w:br/>
        <w:t>   2.3.2 Credit Risk Theory</w:t>
      </w:r>
      <w:r w:rsidRPr="0074326C">
        <w:rPr>
          <w:rFonts w:ascii="Times New Roman" w:hAnsi="Times New Roman" w:cs="Times New Roman"/>
          <w:sz w:val="28"/>
          <w:szCs w:val="24"/>
        </w:rPr>
        <w:br/>
        <w:t>   2.3.3 Agency Theory</w:t>
      </w:r>
      <w:r w:rsidRPr="0074326C">
        <w:rPr>
          <w:rFonts w:ascii="Times New Roman" w:hAnsi="Times New Roman" w:cs="Times New Roman"/>
          <w:sz w:val="28"/>
          <w:szCs w:val="24"/>
        </w:rPr>
        <w:br/>
        <w:t>2.4 Empirical Review</w:t>
      </w:r>
      <w:r w:rsidRPr="0074326C">
        <w:rPr>
          <w:rFonts w:ascii="Times New Roman" w:hAnsi="Times New Roman" w:cs="Times New Roman"/>
          <w:sz w:val="28"/>
          <w:szCs w:val="24"/>
        </w:rPr>
        <w:br/>
        <w:t>   2.4.1 Research Gap</w:t>
      </w:r>
    </w:p>
    <w:p w:rsidR="00671273" w:rsidRPr="0074326C" w:rsidRDefault="00671273" w:rsidP="00671273">
      <w:pPr>
        <w:spacing w:before="100" w:beforeAutospacing="1" w:after="100" w:afterAutospacing="1"/>
        <w:rPr>
          <w:rFonts w:ascii="Times New Roman" w:hAnsi="Times New Roman" w:cs="Times New Roman"/>
          <w:sz w:val="28"/>
          <w:szCs w:val="24"/>
        </w:rPr>
      </w:pPr>
      <w:r w:rsidRPr="0074326C">
        <w:rPr>
          <w:rStyle w:val="Strong"/>
          <w:rFonts w:ascii="Times New Roman" w:hAnsi="Times New Roman" w:cs="Times New Roman"/>
          <w:sz w:val="28"/>
          <w:szCs w:val="24"/>
        </w:rPr>
        <w:t>Chapter Three: Methodology</w:t>
      </w:r>
      <w:r w:rsidRPr="0074326C">
        <w:rPr>
          <w:rFonts w:ascii="Times New Roman" w:hAnsi="Times New Roman" w:cs="Times New Roman"/>
          <w:sz w:val="28"/>
          <w:szCs w:val="24"/>
        </w:rPr>
        <w:br/>
        <w:t>3.1 Introduction</w:t>
      </w:r>
      <w:r w:rsidRPr="0074326C">
        <w:rPr>
          <w:rFonts w:ascii="Times New Roman" w:hAnsi="Times New Roman" w:cs="Times New Roman"/>
          <w:sz w:val="28"/>
          <w:szCs w:val="24"/>
        </w:rPr>
        <w:br/>
        <w:t>3.2 Research Design</w:t>
      </w:r>
      <w:r w:rsidRPr="0074326C">
        <w:rPr>
          <w:rFonts w:ascii="Times New Roman" w:hAnsi="Times New Roman" w:cs="Times New Roman"/>
          <w:sz w:val="28"/>
          <w:szCs w:val="24"/>
        </w:rPr>
        <w:br/>
        <w:t>3.3 Population of the Study</w:t>
      </w:r>
      <w:r w:rsidRPr="0074326C">
        <w:rPr>
          <w:rFonts w:ascii="Times New Roman" w:hAnsi="Times New Roman" w:cs="Times New Roman"/>
          <w:sz w:val="28"/>
          <w:szCs w:val="24"/>
        </w:rPr>
        <w:br/>
        <w:t>3.4 Sample Size and Sampling Technique</w:t>
      </w:r>
      <w:r w:rsidRPr="0074326C">
        <w:rPr>
          <w:rFonts w:ascii="Times New Roman" w:hAnsi="Times New Roman" w:cs="Times New Roman"/>
          <w:sz w:val="28"/>
          <w:szCs w:val="24"/>
        </w:rPr>
        <w:br/>
        <w:t>3.5 Sources and Method of Data Collection</w:t>
      </w:r>
      <w:r w:rsidRPr="0074326C">
        <w:rPr>
          <w:rFonts w:ascii="Times New Roman" w:hAnsi="Times New Roman" w:cs="Times New Roman"/>
          <w:sz w:val="28"/>
          <w:szCs w:val="24"/>
        </w:rPr>
        <w:br/>
        <w:t>3.6 Instrument for Data Collection</w:t>
      </w:r>
      <w:r w:rsidRPr="0074326C">
        <w:rPr>
          <w:rFonts w:ascii="Times New Roman" w:hAnsi="Times New Roman" w:cs="Times New Roman"/>
          <w:sz w:val="28"/>
          <w:szCs w:val="24"/>
        </w:rPr>
        <w:br/>
        <w:t>3.7 Techniques for Data Analysis</w:t>
      </w:r>
      <w:r w:rsidRPr="0074326C">
        <w:rPr>
          <w:rFonts w:ascii="Times New Roman" w:hAnsi="Times New Roman" w:cs="Times New Roman"/>
          <w:sz w:val="28"/>
          <w:szCs w:val="24"/>
        </w:rPr>
        <w:br/>
        <w:t>3.8 Validity and Reliability of Research Instruments</w:t>
      </w:r>
      <w:r w:rsidRPr="0074326C">
        <w:rPr>
          <w:rFonts w:ascii="Times New Roman" w:hAnsi="Times New Roman" w:cs="Times New Roman"/>
          <w:sz w:val="28"/>
          <w:szCs w:val="24"/>
        </w:rPr>
        <w:br/>
        <w:t>3.9 Ethical Considerations</w:t>
      </w:r>
    </w:p>
    <w:p w:rsidR="00671273" w:rsidRPr="0074326C" w:rsidRDefault="00671273" w:rsidP="00671273">
      <w:pPr>
        <w:spacing w:before="100" w:beforeAutospacing="1" w:after="100" w:afterAutospacing="1"/>
        <w:rPr>
          <w:rFonts w:ascii="Times New Roman" w:hAnsi="Times New Roman" w:cs="Times New Roman"/>
          <w:sz w:val="28"/>
          <w:szCs w:val="24"/>
        </w:rPr>
      </w:pPr>
      <w:r w:rsidRPr="0074326C">
        <w:rPr>
          <w:rStyle w:val="Strong"/>
          <w:rFonts w:ascii="Times New Roman" w:hAnsi="Times New Roman" w:cs="Times New Roman"/>
          <w:sz w:val="28"/>
          <w:szCs w:val="24"/>
        </w:rPr>
        <w:lastRenderedPageBreak/>
        <w:t>Chapter Four: Data Analysis and Discussion</w:t>
      </w:r>
      <w:r w:rsidRPr="0074326C">
        <w:rPr>
          <w:rFonts w:ascii="Times New Roman" w:hAnsi="Times New Roman" w:cs="Times New Roman"/>
          <w:sz w:val="28"/>
          <w:szCs w:val="24"/>
        </w:rPr>
        <w:br/>
        <w:t>4.1 Introduction</w:t>
      </w:r>
      <w:r w:rsidRPr="0074326C">
        <w:rPr>
          <w:rFonts w:ascii="Times New Roman" w:hAnsi="Times New Roman" w:cs="Times New Roman"/>
          <w:sz w:val="28"/>
          <w:szCs w:val="24"/>
        </w:rPr>
        <w:br/>
        <w:t>4.2 Integration of Bank-Specific Operations and Statistical Trends</w:t>
      </w:r>
      <w:r w:rsidRPr="0074326C">
        <w:rPr>
          <w:rFonts w:ascii="Times New Roman" w:hAnsi="Times New Roman" w:cs="Times New Roman"/>
          <w:sz w:val="28"/>
          <w:szCs w:val="24"/>
        </w:rPr>
        <w:br/>
        <w:t>4.3 Statistical Trends in NPL Ratios and Regulatory Impact</w:t>
      </w:r>
      <w:r w:rsidRPr="0074326C">
        <w:rPr>
          <w:rFonts w:ascii="Times New Roman" w:hAnsi="Times New Roman" w:cs="Times New Roman"/>
          <w:sz w:val="28"/>
          <w:szCs w:val="24"/>
        </w:rPr>
        <w:br/>
        <w:t>4.4 Incorporation of Academic Literature and Case Studies</w:t>
      </w:r>
      <w:r w:rsidRPr="0074326C">
        <w:rPr>
          <w:rFonts w:ascii="Times New Roman" w:hAnsi="Times New Roman" w:cs="Times New Roman"/>
          <w:sz w:val="28"/>
          <w:szCs w:val="24"/>
        </w:rPr>
        <w:br/>
        <w:t>4.5 Mapping Findings to Research Questions</w:t>
      </w:r>
      <w:r w:rsidRPr="0074326C">
        <w:rPr>
          <w:rFonts w:ascii="Times New Roman" w:hAnsi="Times New Roman" w:cs="Times New Roman"/>
          <w:sz w:val="28"/>
          <w:szCs w:val="24"/>
        </w:rPr>
        <w:br/>
        <w:t>4.6 Respondents’ Characteristics and Classifications</w:t>
      </w:r>
      <w:r w:rsidRPr="0074326C">
        <w:rPr>
          <w:rFonts w:ascii="Times New Roman" w:hAnsi="Times New Roman" w:cs="Times New Roman"/>
          <w:sz w:val="28"/>
          <w:szCs w:val="24"/>
        </w:rPr>
        <w:br/>
        <w:t>4.7 Presentation and Analysis of Data According to Research Questions or Research Hypotheses</w:t>
      </w:r>
      <w:r w:rsidRPr="0074326C">
        <w:rPr>
          <w:rFonts w:ascii="Times New Roman" w:hAnsi="Times New Roman" w:cs="Times New Roman"/>
          <w:sz w:val="28"/>
          <w:szCs w:val="24"/>
        </w:rPr>
        <w:br/>
        <w:t>4.8 Analysis of Other Data (If Applicable)</w:t>
      </w:r>
      <w:r w:rsidRPr="0074326C">
        <w:rPr>
          <w:rFonts w:ascii="Times New Roman" w:hAnsi="Times New Roman" w:cs="Times New Roman"/>
          <w:sz w:val="28"/>
          <w:szCs w:val="24"/>
        </w:rPr>
        <w:br/>
        <w:t>4.9 Test of Hypotheses/Answers to Research Questions</w:t>
      </w:r>
      <w:r w:rsidRPr="0074326C">
        <w:rPr>
          <w:rFonts w:ascii="Times New Roman" w:hAnsi="Times New Roman" w:cs="Times New Roman"/>
          <w:sz w:val="28"/>
          <w:szCs w:val="24"/>
        </w:rPr>
        <w:br/>
        <w:t>4.10 Summary of Findings</w:t>
      </w:r>
    </w:p>
    <w:p w:rsidR="00671273" w:rsidRPr="0074326C" w:rsidRDefault="00671273" w:rsidP="00671273">
      <w:pPr>
        <w:spacing w:before="100" w:beforeAutospacing="1" w:after="100" w:afterAutospacing="1"/>
        <w:rPr>
          <w:rFonts w:ascii="Times New Roman" w:hAnsi="Times New Roman" w:cs="Times New Roman"/>
          <w:sz w:val="28"/>
          <w:szCs w:val="24"/>
        </w:rPr>
      </w:pPr>
      <w:r w:rsidRPr="0074326C">
        <w:rPr>
          <w:rStyle w:val="Strong"/>
          <w:rFonts w:ascii="Times New Roman" w:hAnsi="Times New Roman" w:cs="Times New Roman"/>
          <w:sz w:val="28"/>
          <w:szCs w:val="24"/>
        </w:rPr>
        <w:t>Chapter Five: Summary, Conclusion and Recommendations</w:t>
      </w:r>
      <w:r w:rsidRPr="0074326C">
        <w:rPr>
          <w:rFonts w:ascii="Times New Roman" w:hAnsi="Times New Roman" w:cs="Times New Roman"/>
          <w:sz w:val="28"/>
          <w:szCs w:val="24"/>
        </w:rPr>
        <w:br/>
        <w:t>5.1 Summary</w:t>
      </w:r>
      <w:r w:rsidRPr="0074326C">
        <w:rPr>
          <w:rFonts w:ascii="Times New Roman" w:hAnsi="Times New Roman" w:cs="Times New Roman"/>
          <w:sz w:val="28"/>
          <w:szCs w:val="24"/>
        </w:rPr>
        <w:br/>
        <w:t>5.2 Conclusion</w:t>
      </w:r>
      <w:r w:rsidRPr="0074326C">
        <w:rPr>
          <w:rFonts w:ascii="Times New Roman" w:hAnsi="Times New Roman" w:cs="Times New Roman"/>
          <w:sz w:val="28"/>
          <w:szCs w:val="24"/>
        </w:rPr>
        <w:br/>
        <w:t>5.3 Recommendations</w:t>
      </w:r>
    </w:p>
    <w:p w:rsidR="00671273" w:rsidRPr="0074326C" w:rsidRDefault="00671273" w:rsidP="00671273">
      <w:pPr>
        <w:spacing w:before="100" w:beforeAutospacing="1" w:after="100" w:afterAutospacing="1"/>
        <w:rPr>
          <w:rFonts w:ascii="Times New Roman" w:hAnsi="Times New Roman" w:cs="Times New Roman"/>
          <w:sz w:val="28"/>
          <w:szCs w:val="24"/>
        </w:rPr>
      </w:pPr>
      <w:r w:rsidRPr="0074326C">
        <w:rPr>
          <w:rStyle w:val="Strong"/>
          <w:rFonts w:ascii="Times New Roman" w:hAnsi="Times New Roman" w:cs="Times New Roman"/>
          <w:sz w:val="28"/>
          <w:szCs w:val="24"/>
        </w:rPr>
        <w:t>References</w:t>
      </w:r>
      <w:r w:rsidRPr="0074326C">
        <w:rPr>
          <w:rFonts w:ascii="Times New Roman" w:hAnsi="Times New Roman" w:cs="Times New Roman"/>
          <w:sz w:val="28"/>
          <w:szCs w:val="24"/>
        </w:rPr>
        <w:br/>
      </w:r>
      <w:r w:rsidRPr="0074326C">
        <w:rPr>
          <w:rStyle w:val="Strong"/>
          <w:rFonts w:ascii="Times New Roman" w:hAnsi="Times New Roman" w:cs="Times New Roman"/>
          <w:sz w:val="28"/>
          <w:szCs w:val="24"/>
        </w:rPr>
        <w:t>Appendices</w:t>
      </w:r>
    </w:p>
    <w:p w:rsidR="00671273" w:rsidRPr="0074326C" w:rsidRDefault="00671273" w:rsidP="00671273">
      <w:pPr>
        <w:numPr>
          <w:ilvl w:val="0"/>
          <w:numId w:val="37"/>
        </w:numPr>
        <w:spacing w:before="100" w:beforeAutospacing="1" w:after="100" w:afterAutospacing="1" w:line="240" w:lineRule="auto"/>
        <w:rPr>
          <w:rFonts w:ascii="Times New Roman" w:hAnsi="Times New Roman" w:cs="Times New Roman"/>
          <w:sz w:val="28"/>
          <w:szCs w:val="24"/>
        </w:rPr>
      </w:pPr>
      <w:r w:rsidRPr="0074326C">
        <w:rPr>
          <w:rFonts w:ascii="Times New Roman" w:hAnsi="Times New Roman" w:cs="Times New Roman"/>
          <w:sz w:val="28"/>
          <w:szCs w:val="24"/>
        </w:rPr>
        <w:t>Appendix A: Detailed Tables of NPL Statistics</w:t>
      </w:r>
    </w:p>
    <w:p w:rsidR="00671273" w:rsidRPr="0074326C" w:rsidRDefault="00671273" w:rsidP="00671273">
      <w:pPr>
        <w:numPr>
          <w:ilvl w:val="0"/>
          <w:numId w:val="37"/>
        </w:numPr>
        <w:spacing w:before="100" w:beforeAutospacing="1" w:after="100" w:afterAutospacing="1" w:line="240" w:lineRule="auto"/>
        <w:rPr>
          <w:rFonts w:ascii="Times New Roman" w:hAnsi="Times New Roman" w:cs="Times New Roman"/>
          <w:sz w:val="28"/>
          <w:szCs w:val="24"/>
        </w:rPr>
      </w:pPr>
      <w:r w:rsidRPr="0074326C">
        <w:rPr>
          <w:rFonts w:ascii="Times New Roman" w:hAnsi="Times New Roman" w:cs="Times New Roman"/>
          <w:sz w:val="28"/>
          <w:szCs w:val="24"/>
        </w:rPr>
        <w:t>Appendix B: Interview Protocols and Survey Instruments</w:t>
      </w:r>
    </w:p>
    <w:p w:rsidR="00671273" w:rsidRDefault="00671273" w:rsidP="00295D22">
      <w:pPr>
        <w:spacing w:before="100" w:beforeAutospacing="1" w:after="100" w:afterAutospacing="1"/>
        <w:jc w:val="center"/>
        <w:rPr>
          <w:rFonts w:ascii="Times New Roman" w:eastAsia="Times New Roman" w:hAnsi="Times New Roman" w:cs="Times New Roman"/>
          <w:b/>
          <w:bCs/>
          <w:sz w:val="24"/>
          <w:szCs w:val="24"/>
        </w:rPr>
      </w:pPr>
    </w:p>
    <w:p w:rsidR="00671273" w:rsidRDefault="00671273" w:rsidP="00295D22">
      <w:pPr>
        <w:spacing w:before="100" w:beforeAutospacing="1" w:after="100" w:afterAutospacing="1"/>
        <w:jc w:val="center"/>
        <w:rPr>
          <w:rFonts w:ascii="Times New Roman" w:eastAsia="Times New Roman" w:hAnsi="Times New Roman" w:cs="Times New Roman"/>
          <w:b/>
          <w:bCs/>
          <w:sz w:val="24"/>
          <w:szCs w:val="24"/>
        </w:rPr>
      </w:pPr>
    </w:p>
    <w:p w:rsidR="00671273" w:rsidRDefault="00671273" w:rsidP="00295D22">
      <w:pPr>
        <w:spacing w:before="100" w:beforeAutospacing="1" w:after="100" w:afterAutospacing="1"/>
        <w:jc w:val="center"/>
        <w:rPr>
          <w:rFonts w:ascii="Times New Roman" w:eastAsia="Times New Roman" w:hAnsi="Times New Roman" w:cs="Times New Roman"/>
          <w:b/>
          <w:bCs/>
          <w:sz w:val="24"/>
          <w:szCs w:val="24"/>
        </w:rPr>
      </w:pPr>
    </w:p>
    <w:p w:rsidR="00671273" w:rsidRDefault="00671273" w:rsidP="00295D22">
      <w:pPr>
        <w:spacing w:before="100" w:beforeAutospacing="1" w:after="100" w:afterAutospacing="1"/>
        <w:jc w:val="center"/>
        <w:rPr>
          <w:rFonts w:ascii="Times New Roman" w:eastAsia="Times New Roman" w:hAnsi="Times New Roman" w:cs="Times New Roman"/>
          <w:b/>
          <w:bCs/>
          <w:sz w:val="24"/>
          <w:szCs w:val="24"/>
        </w:rPr>
      </w:pPr>
    </w:p>
    <w:p w:rsidR="001138DB" w:rsidRDefault="001138DB" w:rsidP="005B172E">
      <w:pPr>
        <w:spacing w:line="0" w:lineRule="atLeast"/>
        <w:jc w:val="center"/>
        <w:rPr>
          <w:rFonts w:ascii="Times New Roman" w:eastAsia="Times New Roman" w:hAnsi="Times New Roman"/>
          <w:b/>
          <w:sz w:val="32"/>
        </w:rPr>
      </w:pPr>
    </w:p>
    <w:p w:rsidR="001138DB" w:rsidRDefault="001138DB" w:rsidP="005B172E">
      <w:pPr>
        <w:spacing w:line="0" w:lineRule="atLeast"/>
        <w:jc w:val="center"/>
        <w:rPr>
          <w:rFonts w:ascii="Times New Roman" w:eastAsia="Times New Roman" w:hAnsi="Times New Roman"/>
          <w:b/>
          <w:sz w:val="32"/>
        </w:rPr>
      </w:pPr>
    </w:p>
    <w:p w:rsidR="001138DB" w:rsidRDefault="001138DB" w:rsidP="005B172E">
      <w:pPr>
        <w:spacing w:line="0" w:lineRule="atLeast"/>
        <w:jc w:val="center"/>
        <w:rPr>
          <w:rFonts w:ascii="Times New Roman" w:eastAsia="Times New Roman" w:hAnsi="Times New Roman"/>
          <w:b/>
          <w:sz w:val="32"/>
        </w:rPr>
      </w:pPr>
    </w:p>
    <w:p w:rsidR="001138DB" w:rsidRDefault="001138DB" w:rsidP="005B172E">
      <w:pPr>
        <w:spacing w:line="0" w:lineRule="atLeast"/>
        <w:jc w:val="center"/>
        <w:rPr>
          <w:rFonts w:ascii="Times New Roman" w:eastAsia="Times New Roman" w:hAnsi="Times New Roman"/>
          <w:b/>
          <w:sz w:val="32"/>
        </w:rPr>
      </w:pPr>
    </w:p>
    <w:p w:rsidR="007C3065" w:rsidRDefault="007C3065" w:rsidP="005B172E">
      <w:pPr>
        <w:spacing w:line="0" w:lineRule="atLeast"/>
        <w:jc w:val="center"/>
        <w:rPr>
          <w:rFonts w:ascii="Times New Roman" w:eastAsia="Times New Roman" w:hAnsi="Times New Roman"/>
          <w:b/>
          <w:sz w:val="32"/>
        </w:rPr>
      </w:pPr>
    </w:p>
    <w:p w:rsidR="007C3065" w:rsidRDefault="007C3065" w:rsidP="005B172E">
      <w:pPr>
        <w:spacing w:line="0" w:lineRule="atLeast"/>
        <w:jc w:val="center"/>
        <w:rPr>
          <w:rFonts w:ascii="Times New Roman" w:eastAsia="Times New Roman" w:hAnsi="Times New Roman"/>
          <w:b/>
          <w:sz w:val="32"/>
        </w:rPr>
      </w:pPr>
    </w:p>
    <w:p w:rsidR="007C3065" w:rsidRDefault="007C3065" w:rsidP="005B172E">
      <w:pPr>
        <w:spacing w:line="0" w:lineRule="atLeast"/>
        <w:jc w:val="center"/>
        <w:rPr>
          <w:rFonts w:ascii="Times New Roman" w:eastAsia="Times New Roman" w:hAnsi="Times New Roman"/>
          <w:b/>
          <w:sz w:val="32"/>
        </w:rPr>
      </w:pPr>
    </w:p>
    <w:p w:rsidR="007C3065" w:rsidRDefault="007C3065" w:rsidP="005B172E">
      <w:pPr>
        <w:spacing w:line="0" w:lineRule="atLeast"/>
        <w:jc w:val="center"/>
        <w:rPr>
          <w:rFonts w:ascii="Times New Roman" w:eastAsia="Times New Roman" w:hAnsi="Times New Roman"/>
          <w:b/>
          <w:sz w:val="32"/>
        </w:rPr>
      </w:pPr>
    </w:p>
    <w:p w:rsidR="001138DB" w:rsidRDefault="001138DB" w:rsidP="005B172E">
      <w:pPr>
        <w:spacing w:line="0" w:lineRule="atLeast"/>
        <w:jc w:val="center"/>
        <w:rPr>
          <w:rFonts w:ascii="Times New Roman" w:eastAsia="Times New Roman" w:hAnsi="Times New Roman"/>
          <w:b/>
          <w:sz w:val="32"/>
        </w:rPr>
      </w:pPr>
    </w:p>
    <w:p w:rsidR="001138DB" w:rsidRDefault="001138DB" w:rsidP="005B172E">
      <w:pPr>
        <w:spacing w:line="0" w:lineRule="atLeast"/>
        <w:jc w:val="center"/>
        <w:rPr>
          <w:rFonts w:ascii="Times New Roman" w:eastAsia="Times New Roman" w:hAnsi="Times New Roman"/>
          <w:b/>
          <w:sz w:val="32"/>
        </w:rPr>
      </w:pPr>
    </w:p>
    <w:p w:rsidR="005B172E" w:rsidRPr="0074326C" w:rsidRDefault="005B172E" w:rsidP="005B172E">
      <w:pPr>
        <w:spacing w:line="0" w:lineRule="atLeast"/>
        <w:jc w:val="center"/>
        <w:rPr>
          <w:rFonts w:ascii="Times New Roman" w:eastAsia="Times New Roman" w:hAnsi="Times New Roman"/>
          <w:b/>
          <w:sz w:val="32"/>
        </w:rPr>
      </w:pPr>
      <w:r w:rsidRPr="0074326C">
        <w:rPr>
          <w:rFonts w:ascii="Times New Roman" w:eastAsia="Times New Roman" w:hAnsi="Times New Roman"/>
          <w:b/>
          <w:sz w:val="32"/>
        </w:rPr>
        <w:lastRenderedPageBreak/>
        <w:t>DEDICATION</w:t>
      </w:r>
    </w:p>
    <w:p w:rsidR="006B2498" w:rsidRPr="006B2498" w:rsidRDefault="006B2498" w:rsidP="006B2498">
      <w:pPr>
        <w:spacing w:line="0" w:lineRule="atLeast"/>
        <w:jc w:val="center"/>
        <w:rPr>
          <w:rFonts w:ascii="Times New Roman" w:hAnsi="Times New Roman" w:cs="Times New Roman"/>
          <w:sz w:val="28"/>
        </w:rPr>
      </w:pPr>
      <w:r w:rsidRPr="006B2498">
        <w:rPr>
          <w:rFonts w:ascii="Times New Roman" w:hAnsi="Times New Roman" w:cs="Times New Roman"/>
          <w:sz w:val="28"/>
        </w:rPr>
        <w:t>I dedicate this project, first and foremost, to Almighty God, for His unending grace, wisdom, and strength that have carried me through this journey.</w:t>
      </w:r>
    </w:p>
    <w:p w:rsidR="006B2498" w:rsidRPr="006B2498" w:rsidRDefault="006B2498" w:rsidP="006B2498">
      <w:pPr>
        <w:spacing w:line="0" w:lineRule="atLeast"/>
        <w:jc w:val="center"/>
        <w:rPr>
          <w:rFonts w:ascii="Times New Roman" w:hAnsi="Times New Roman" w:cs="Times New Roman"/>
          <w:sz w:val="28"/>
        </w:rPr>
      </w:pPr>
    </w:p>
    <w:p w:rsidR="006B2498" w:rsidRPr="006B2498" w:rsidRDefault="006B2498" w:rsidP="006B2498">
      <w:pPr>
        <w:spacing w:line="0" w:lineRule="atLeast"/>
        <w:jc w:val="center"/>
        <w:rPr>
          <w:rFonts w:ascii="Times New Roman" w:hAnsi="Times New Roman" w:cs="Times New Roman"/>
          <w:sz w:val="28"/>
        </w:rPr>
      </w:pPr>
      <w:r>
        <w:rPr>
          <w:rFonts w:ascii="Times New Roman" w:hAnsi="Times New Roman" w:cs="Times New Roman"/>
          <w:sz w:val="28"/>
        </w:rPr>
        <w:t xml:space="preserve">To my loving family </w:t>
      </w:r>
      <w:r w:rsidRPr="006B2498">
        <w:rPr>
          <w:rFonts w:ascii="Times New Roman" w:hAnsi="Times New Roman" w:cs="Times New Roman"/>
          <w:sz w:val="28"/>
        </w:rPr>
        <w:t>your constant support, prayers, and encouragement have been my backbone.</w:t>
      </w:r>
    </w:p>
    <w:p w:rsidR="006B2498" w:rsidRPr="006B2498" w:rsidRDefault="006B2498" w:rsidP="006B2498">
      <w:pPr>
        <w:spacing w:line="0" w:lineRule="atLeast"/>
        <w:jc w:val="center"/>
        <w:rPr>
          <w:rFonts w:ascii="Times New Roman" w:hAnsi="Times New Roman" w:cs="Times New Roman"/>
          <w:sz w:val="28"/>
        </w:rPr>
      </w:pPr>
    </w:p>
    <w:p w:rsidR="006B2498" w:rsidRPr="006B2498" w:rsidRDefault="006B2498" w:rsidP="006B2498">
      <w:pPr>
        <w:spacing w:line="0" w:lineRule="atLeast"/>
        <w:jc w:val="center"/>
        <w:rPr>
          <w:rFonts w:ascii="Times New Roman" w:hAnsi="Times New Roman" w:cs="Times New Roman"/>
          <w:sz w:val="28"/>
        </w:rPr>
      </w:pPr>
      <w:r w:rsidRPr="006B2498">
        <w:rPr>
          <w:rFonts w:ascii="Times New Roman" w:hAnsi="Times New Roman" w:cs="Times New Roman"/>
          <w:sz w:val="28"/>
        </w:rPr>
        <w:t xml:space="preserve">To my dear dad, </w:t>
      </w:r>
      <w:r w:rsidRPr="006B2498">
        <w:rPr>
          <w:rFonts w:ascii="Times New Roman" w:hAnsi="Times New Roman" w:cs="Times New Roman"/>
          <w:b/>
          <w:sz w:val="28"/>
        </w:rPr>
        <w:t>Tijani Waheed Ajibade</w:t>
      </w:r>
      <w:r w:rsidRPr="006B2498">
        <w:rPr>
          <w:rFonts w:ascii="Times New Roman" w:hAnsi="Times New Roman" w:cs="Times New Roman"/>
          <w:sz w:val="28"/>
        </w:rPr>
        <w:t>, thank you for being my greatest support system. Your love, sacrifices, and unwavering belief in me have been a solid pillar throughout my life. I am forever grateful.</w:t>
      </w:r>
    </w:p>
    <w:p w:rsidR="006B2498" w:rsidRPr="006B2498" w:rsidRDefault="006B2498" w:rsidP="006B2498">
      <w:pPr>
        <w:spacing w:line="0" w:lineRule="atLeast"/>
        <w:jc w:val="center"/>
        <w:rPr>
          <w:rFonts w:ascii="Times New Roman" w:hAnsi="Times New Roman" w:cs="Times New Roman"/>
          <w:sz w:val="28"/>
        </w:rPr>
      </w:pPr>
    </w:p>
    <w:p w:rsidR="006B2498" w:rsidRPr="006B2498" w:rsidRDefault="006B2498" w:rsidP="006B2498">
      <w:pPr>
        <w:spacing w:line="0" w:lineRule="atLeast"/>
        <w:jc w:val="center"/>
        <w:rPr>
          <w:rFonts w:ascii="Times New Roman" w:hAnsi="Times New Roman" w:cs="Times New Roman"/>
          <w:sz w:val="28"/>
        </w:rPr>
      </w:pPr>
      <w:r w:rsidRPr="006B2498">
        <w:rPr>
          <w:rFonts w:ascii="Times New Roman" w:hAnsi="Times New Roman" w:cs="Times New Roman"/>
          <w:sz w:val="28"/>
        </w:rPr>
        <w:t>To my sweet mum,</w:t>
      </w:r>
      <w:r>
        <w:rPr>
          <w:rFonts w:ascii="Times New Roman" w:hAnsi="Times New Roman" w:cs="Times New Roman"/>
          <w:sz w:val="28"/>
        </w:rPr>
        <w:t xml:space="preserve"> </w:t>
      </w:r>
      <w:r w:rsidRPr="006B2498">
        <w:rPr>
          <w:rFonts w:ascii="Times New Roman" w:hAnsi="Times New Roman" w:cs="Times New Roman"/>
          <w:sz w:val="28"/>
        </w:rPr>
        <w:t>thank you for your endless love, care, and prayers. Your words of encouragement and quiet strength have meant so much to me throughout this journey.</w:t>
      </w:r>
    </w:p>
    <w:p w:rsidR="006B2498" w:rsidRPr="006B2498" w:rsidRDefault="006B2498" w:rsidP="006B2498">
      <w:pPr>
        <w:spacing w:line="0" w:lineRule="atLeast"/>
        <w:jc w:val="center"/>
        <w:rPr>
          <w:rFonts w:ascii="Times New Roman" w:hAnsi="Times New Roman" w:cs="Times New Roman"/>
          <w:sz w:val="28"/>
        </w:rPr>
      </w:pPr>
    </w:p>
    <w:p w:rsidR="006B2498" w:rsidRPr="006B2498" w:rsidRDefault="006B2498" w:rsidP="006B2498">
      <w:pPr>
        <w:spacing w:line="0" w:lineRule="atLeast"/>
        <w:jc w:val="center"/>
        <w:rPr>
          <w:rFonts w:ascii="Times New Roman" w:hAnsi="Times New Roman" w:cs="Times New Roman"/>
          <w:sz w:val="28"/>
        </w:rPr>
      </w:pPr>
      <w:r w:rsidRPr="006B2498">
        <w:rPr>
          <w:rFonts w:ascii="Times New Roman" w:hAnsi="Times New Roman" w:cs="Times New Roman"/>
          <w:sz w:val="28"/>
        </w:rPr>
        <w:t>To my brother, Salam, thank you for your encouragement, support, and for always being there when I needed you.</w:t>
      </w:r>
    </w:p>
    <w:p w:rsidR="006B2498" w:rsidRPr="006B2498" w:rsidRDefault="006B2498" w:rsidP="006B2498">
      <w:pPr>
        <w:spacing w:line="0" w:lineRule="atLeast"/>
        <w:jc w:val="center"/>
        <w:rPr>
          <w:rFonts w:ascii="Times New Roman" w:hAnsi="Times New Roman" w:cs="Times New Roman"/>
          <w:sz w:val="28"/>
        </w:rPr>
      </w:pPr>
    </w:p>
    <w:p w:rsidR="006B2498" w:rsidRPr="006B2498" w:rsidRDefault="006B2498" w:rsidP="006B2498">
      <w:pPr>
        <w:spacing w:line="0" w:lineRule="atLeast"/>
        <w:jc w:val="center"/>
        <w:rPr>
          <w:rFonts w:ascii="Times New Roman" w:hAnsi="Times New Roman" w:cs="Times New Roman"/>
          <w:sz w:val="28"/>
        </w:rPr>
      </w:pPr>
      <w:r w:rsidRPr="006B2498">
        <w:rPr>
          <w:rFonts w:ascii="Times New Roman" w:hAnsi="Times New Roman" w:cs="Times New Roman"/>
          <w:sz w:val="28"/>
        </w:rPr>
        <w:t>To my lecturers and friends, I truly appreciate your guidance, contributions, and inspiration throughout this academic journey.</w:t>
      </w:r>
    </w:p>
    <w:p w:rsidR="006B2498" w:rsidRPr="006B2498" w:rsidRDefault="006B2498" w:rsidP="006B2498">
      <w:pPr>
        <w:spacing w:line="0" w:lineRule="atLeast"/>
        <w:jc w:val="center"/>
        <w:rPr>
          <w:rFonts w:ascii="Times New Roman" w:hAnsi="Times New Roman" w:cs="Times New Roman"/>
          <w:sz w:val="28"/>
        </w:rPr>
      </w:pPr>
    </w:p>
    <w:p w:rsidR="006B2498" w:rsidRPr="006B2498" w:rsidRDefault="006B2498" w:rsidP="006B2498">
      <w:pPr>
        <w:spacing w:line="0" w:lineRule="atLeast"/>
        <w:jc w:val="center"/>
        <w:rPr>
          <w:rFonts w:ascii="Times New Roman" w:hAnsi="Times New Roman" w:cs="Times New Roman"/>
          <w:sz w:val="28"/>
        </w:rPr>
      </w:pPr>
      <w:r w:rsidRPr="006B2498">
        <w:rPr>
          <w:rFonts w:ascii="Times New Roman" w:hAnsi="Times New Roman" w:cs="Times New Roman"/>
          <w:sz w:val="28"/>
        </w:rPr>
        <w:t>A special thank-you to someone who was once part of this journey,</w:t>
      </w:r>
      <w:r>
        <w:rPr>
          <w:rFonts w:ascii="Times New Roman" w:hAnsi="Times New Roman" w:cs="Times New Roman"/>
          <w:sz w:val="28"/>
        </w:rPr>
        <w:t xml:space="preserve"> </w:t>
      </w:r>
      <w:r w:rsidRPr="006B2498">
        <w:rPr>
          <w:rFonts w:ascii="Times New Roman" w:hAnsi="Times New Roman" w:cs="Times New Roman"/>
          <w:sz w:val="28"/>
        </w:rPr>
        <w:t>your past support is acknowledged with sincere gratitude.</w:t>
      </w:r>
    </w:p>
    <w:p w:rsidR="006B2498" w:rsidRPr="006B2498" w:rsidRDefault="006B2498" w:rsidP="006B2498">
      <w:pPr>
        <w:spacing w:line="0" w:lineRule="atLeast"/>
        <w:jc w:val="center"/>
        <w:rPr>
          <w:rFonts w:ascii="Times New Roman" w:hAnsi="Times New Roman" w:cs="Times New Roman"/>
          <w:sz w:val="28"/>
        </w:rPr>
      </w:pPr>
    </w:p>
    <w:p w:rsidR="005B172E" w:rsidRDefault="006B2498" w:rsidP="006B2498">
      <w:pPr>
        <w:spacing w:line="0" w:lineRule="atLeast"/>
        <w:jc w:val="center"/>
        <w:rPr>
          <w:rFonts w:ascii="Times New Roman" w:eastAsia="Times New Roman" w:hAnsi="Times New Roman"/>
          <w:b/>
          <w:i/>
          <w:sz w:val="28"/>
        </w:rPr>
      </w:pPr>
      <w:r w:rsidRPr="006B2498">
        <w:rPr>
          <w:rFonts w:ascii="Times New Roman" w:hAnsi="Times New Roman" w:cs="Times New Roman"/>
          <w:sz w:val="28"/>
        </w:rPr>
        <w:t xml:space="preserve">And to myself </w:t>
      </w:r>
      <w:r w:rsidRPr="006B2498">
        <w:rPr>
          <w:rFonts w:ascii="Times New Roman" w:hAnsi="Times New Roman" w:cs="Times New Roman"/>
          <w:b/>
          <w:sz w:val="28"/>
        </w:rPr>
        <w:t>Noheemot</w:t>
      </w:r>
      <w:r w:rsidRPr="006B2498">
        <w:rPr>
          <w:rFonts w:ascii="Times New Roman" w:hAnsi="Times New Roman" w:cs="Times New Roman"/>
          <w:sz w:val="28"/>
        </w:rPr>
        <w:t>,</w:t>
      </w:r>
      <w:r>
        <w:rPr>
          <w:rFonts w:ascii="Times New Roman" w:hAnsi="Times New Roman" w:cs="Times New Roman"/>
          <w:sz w:val="28"/>
        </w:rPr>
        <w:t xml:space="preserve"> </w:t>
      </w:r>
      <w:r w:rsidRPr="006B2498">
        <w:rPr>
          <w:rFonts w:ascii="Times New Roman" w:hAnsi="Times New Roman" w:cs="Times New Roman"/>
          <w:sz w:val="28"/>
        </w:rPr>
        <w:t>for the strength, perseverance, and determination to keep moving forward, no matter the challenges. This is just the beginning of greater things</w:t>
      </w:r>
      <w:r w:rsidR="005B172E">
        <w:rPr>
          <w:rFonts w:ascii="Times New Roman" w:eastAsia="Times New Roman" w:hAnsi="Times New Roman"/>
          <w:b/>
          <w:i/>
          <w:sz w:val="28"/>
        </w:rPr>
        <w:br w:type="page"/>
      </w:r>
    </w:p>
    <w:p w:rsidR="005B172E" w:rsidRDefault="005B172E" w:rsidP="005B172E">
      <w:pPr>
        <w:spacing w:before="100" w:beforeAutospacing="1" w:after="100" w:afterAutospacing="1"/>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CERTIFICATION</w:t>
      </w:r>
    </w:p>
    <w:p w:rsidR="005B172E" w:rsidRPr="004E6C9D" w:rsidRDefault="005B172E" w:rsidP="005B172E">
      <w:pPr>
        <w:spacing w:before="100" w:beforeAutospacing="1" w:after="100" w:afterAutospacing="1"/>
        <w:rPr>
          <w:rFonts w:ascii="Times New Roman" w:eastAsia="Times New Roman" w:hAnsi="Times New Roman" w:cs="Times New Roman"/>
          <w:sz w:val="28"/>
          <w:szCs w:val="24"/>
        </w:rPr>
      </w:pPr>
      <w:r w:rsidRPr="004E6C9D">
        <w:rPr>
          <w:rFonts w:ascii="Times New Roman" w:eastAsia="Times New Roman" w:hAnsi="Times New Roman" w:cs="Times New Roman"/>
          <w:sz w:val="28"/>
          <w:szCs w:val="24"/>
        </w:rPr>
        <w:t>This is to certify that this research project titled:</w:t>
      </w:r>
    </w:p>
    <w:p w:rsidR="005B172E" w:rsidRPr="004E6C9D" w:rsidRDefault="001138DB" w:rsidP="005B172E">
      <w:pPr>
        <w:spacing w:beforeAutospacing="1" w:after="100" w:afterAutospacing="1" w:line="240" w:lineRule="auto"/>
        <w:rPr>
          <w:rFonts w:ascii="Times New Roman" w:eastAsia="Times New Roman" w:hAnsi="Times New Roman" w:cs="Times New Roman"/>
          <w:sz w:val="28"/>
          <w:szCs w:val="24"/>
        </w:rPr>
      </w:pPr>
      <w:r w:rsidRPr="004E6C9D">
        <w:rPr>
          <w:rFonts w:ascii="Times New Roman" w:eastAsia="Times New Roman" w:hAnsi="Times New Roman" w:cs="Times New Roman"/>
          <w:b/>
          <w:bCs/>
          <w:sz w:val="28"/>
          <w:szCs w:val="24"/>
        </w:rPr>
        <w:t>Deb</w:t>
      </w:r>
      <w:r w:rsidR="00371569">
        <w:rPr>
          <w:rFonts w:ascii="Times New Roman" w:eastAsia="Times New Roman" w:hAnsi="Times New Roman" w:cs="Times New Roman"/>
          <w:b/>
          <w:bCs/>
          <w:sz w:val="28"/>
          <w:szCs w:val="24"/>
        </w:rPr>
        <w:t>i</w:t>
      </w:r>
      <w:r w:rsidRPr="004E6C9D">
        <w:rPr>
          <w:rFonts w:ascii="Times New Roman" w:eastAsia="Times New Roman" w:hAnsi="Times New Roman" w:cs="Times New Roman"/>
          <w:b/>
          <w:bCs/>
          <w:sz w:val="28"/>
          <w:szCs w:val="24"/>
        </w:rPr>
        <w:t>t</w:t>
      </w:r>
      <w:r w:rsidR="005B172E" w:rsidRPr="004E6C9D">
        <w:rPr>
          <w:rFonts w:ascii="Times New Roman" w:eastAsia="Times New Roman" w:hAnsi="Times New Roman" w:cs="Times New Roman"/>
          <w:b/>
          <w:bCs/>
          <w:sz w:val="28"/>
          <w:szCs w:val="24"/>
        </w:rPr>
        <w:t xml:space="preserve"> Recovery Techniques in the Banking Sector: Issues, Problems, and Prospects (A Case Study of Union Bank Nig PLC, Ilorin)"</w:t>
      </w:r>
    </w:p>
    <w:p w:rsidR="005B172E" w:rsidRPr="004E6C9D" w:rsidRDefault="001138DB" w:rsidP="005B172E">
      <w:pPr>
        <w:spacing w:before="100" w:beforeAutospacing="1" w:after="100" w:afterAutospacing="1" w:line="240" w:lineRule="auto"/>
        <w:rPr>
          <w:rFonts w:ascii="Times New Roman" w:eastAsia="Times New Roman" w:hAnsi="Times New Roman" w:cs="Times New Roman"/>
          <w:sz w:val="28"/>
          <w:szCs w:val="24"/>
        </w:rPr>
      </w:pPr>
      <w:r w:rsidRPr="004E6C9D">
        <w:rPr>
          <w:rFonts w:ascii="Times New Roman" w:eastAsia="Times New Roman" w:hAnsi="Times New Roman" w:cs="Times New Roman"/>
          <w:sz w:val="28"/>
          <w:szCs w:val="24"/>
        </w:rPr>
        <w:t>W</w:t>
      </w:r>
      <w:r w:rsidR="005B172E" w:rsidRPr="004E6C9D">
        <w:rPr>
          <w:rFonts w:ascii="Times New Roman" w:eastAsia="Times New Roman" w:hAnsi="Times New Roman" w:cs="Times New Roman"/>
          <w:sz w:val="28"/>
          <w:szCs w:val="24"/>
        </w:rPr>
        <w:t xml:space="preserve">as carried out by </w:t>
      </w:r>
      <w:r w:rsidR="005B172E" w:rsidRPr="004E6C9D">
        <w:rPr>
          <w:rFonts w:ascii="Times New Roman" w:eastAsia="Times New Roman" w:hAnsi="Times New Roman" w:cs="Times New Roman"/>
          <w:b/>
          <w:bCs/>
          <w:sz w:val="28"/>
          <w:szCs w:val="24"/>
        </w:rPr>
        <w:t>[</w:t>
      </w:r>
      <w:r w:rsidRPr="004E6C9D">
        <w:rPr>
          <w:rFonts w:ascii="Times New Roman" w:eastAsia="Times New Roman" w:hAnsi="Times New Roman" w:cs="Times New Roman"/>
          <w:b/>
          <w:bCs/>
          <w:sz w:val="28"/>
          <w:szCs w:val="24"/>
        </w:rPr>
        <w:t>Tijani Noheemot Oyinlomo</w:t>
      </w:r>
      <w:r w:rsidR="005B172E" w:rsidRPr="004E6C9D">
        <w:rPr>
          <w:rFonts w:ascii="Times New Roman" w:eastAsia="Times New Roman" w:hAnsi="Times New Roman" w:cs="Times New Roman"/>
          <w:b/>
          <w:bCs/>
          <w:sz w:val="28"/>
          <w:szCs w:val="24"/>
        </w:rPr>
        <w:t>]</w:t>
      </w:r>
      <w:r w:rsidR="005B172E" w:rsidRPr="004E6C9D">
        <w:rPr>
          <w:rFonts w:ascii="Times New Roman" w:eastAsia="Times New Roman" w:hAnsi="Times New Roman" w:cs="Times New Roman"/>
          <w:sz w:val="28"/>
          <w:szCs w:val="24"/>
        </w:rPr>
        <w:t xml:space="preserve"> with Matriculation Number </w:t>
      </w:r>
      <w:r w:rsidR="005B172E" w:rsidRPr="004E6C9D">
        <w:rPr>
          <w:rFonts w:ascii="Times New Roman" w:eastAsia="Times New Roman" w:hAnsi="Times New Roman" w:cs="Times New Roman"/>
          <w:b/>
          <w:bCs/>
          <w:sz w:val="28"/>
          <w:szCs w:val="24"/>
        </w:rPr>
        <w:t>[</w:t>
      </w:r>
      <w:r w:rsidR="0074326C" w:rsidRPr="004E6C9D">
        <w:rPr>
          <w:rFonts w:ascii="Times New Roman" w:eastAsia="Times New Roman" w:hAnsi="Times New Roman" w:cs="Times New Roman"/>
          <w:b/>
          <w:bCs/>
          <w:sz w:val="28"/>
          <w:szCs w:val="24"/>
        </w:rPr>
        <w:t>HND/23/ACC/FT/0604</w:t>
      </w:r>
      <w:r w:rsidR="005B172E" w:rsidRPr="004E6C9D">
        <w:rPr>
          <w:rFonts w:ascii="Times New Roman" w:eastAsia="Times New Roman" w:hAnsi="Times New Roman" w:cs="Times New Roman"/>
          <w:b/>
          <w:bCs/>
          <w:sz w:val="28"/>
          <w:szCs w:val="24"/>
        </w:rPr>
        <w:t>.]</w:t>
      </w:r>
      <w:r w:rsidR="005B172E" w:rsidRPr="004E6C9D">
        <w:rPr>
          <w:rFonts w:ascii="Times New Roman" w:eastAsia="Times New Roman" w:hAnsi="Times New Roman" w:cs="Times New Roman"/>
          <w:sz w:val="28"/>
          <w:szCs w:val="24"/>
        </w:rPr>
        <w:t xml:space="preserve"> in partial fulfillment of the requirements for the award of </w:t>
      </w:r>
      <w:r w:rsidR="005B172E" w:rsidRPr="004E6C9D">
        <w:rPr>
          <w:rFonts w:ascii="Times New Roman" w:eastAsia="Times New Roman" w:hAnsi="Times New Roman" w:cs="Times New Roman"/>
          <w:b/>
          <w:bCs/>
          <w:sz w:val="28"/>
          <w:szCs w:val="24"/>
        </w:rPr>
        <w:t>[</w:t>
      </w:r>
      <w:r w:rsidR="0074326C" w:rsidRPr="004E6C9D">
        <w:rPr>
          <w:rFonts w:ascii="Times New Roman" w:eastAsia="Times New Roman" w:hAnsi="Times New Roman" w:cs="Times New Roman"/>
          <w:b/>
          <w:bCs/>
          <w:sz w:val="28"/>
          <w:szCs w:val="24"/>
        </w:rPr>
        <w:t xml:space="preserve">Higher National Diploma </w:t>
      </w:r>
      <w:r w:rsidR="005B172E" w:rsidRPr="004E6C9D">
        <w:rPr>
          <w:rFonts w:ascii="Times New Roman" w:eastAsia="Times New Roman" w:hAnsi="Times New Roman" w:cs="Times New Roman"/>
          <w:b/>
          <w:bCs/>
          <w:sz w:val="28"/>
          <w:szCs w:val="24"/>
        </w:rPr>
        <w:t xml:space="preserve"> </w:t>
      </w:r>
      <w:r w:rsidR="0074326C" w:rsidRPr="004E6C9D">
        <w:rPr>
          <w:rFonts w:ascii="Times New Roman" w:eastAsia="Times New Roman" w:hAnsi="Times New Roman" w:cs="Times New Roman"/>
          <w:b/>
          <w:bCs/>
          <w:sz w:val="28"/>
          <w:szCs w:val="24"/>
        </w:rPr>
        <w:t>HND</w:t>
      </w:r>
      <w:r w:rsidR="005B172E" w:rsidRPr="004E6C9D">
        <w:rPr>
          <w:rFonts w:ascii="Times New Roman" w:eastAsia="Times New Roman" w:hAnsi="Times New Roman" w:cs="Times New Roman"/>
          <w:b/>
          <w:bCs/>
          <w:sz w:val="28"/>
          <w:szCs w:val="24"/>
        </w:rPr>
        <w:t>.]</w:t>
      </w:r>
      <w:r w:rsidR="005B172E" w:rsidRPr="004E6C9D">
        <w:rPr>
          <w:rFonts w:ascii="Times New Roman" w:eastAsia="Times New Roman" w:hAnsi="Times New Roman" w:cs="Times New Roman"/>
          <w:sz w:val="28"/>
          <w:szCs w:val="24"/>
        </w:rPr>
        <w:t xml:space="preserve"> in </w:t>
      </w:r>
      <w:r w:rsidR="005B172E" w:rsidRPr="004E6C9D">
        <w:rPr>
          <w:rFonts w:ascii="Times New Roman" w:eastAsia="Times New Roman" w:hAnsi="Times New Roman" w:cs="Times New Roman"/>
          <w:b/>
          <w:bCs/>
          <w:sz w:val="28"/>
          <w:szCs w:val="24"/>
        </w:rPr>
        <w:t xml:space="preserve">[Department </w:t>
      </w:r>
      <w:r w:rsidR="004E6C9D">
        <w:rPr>
          <w:rFonts w:ascii="Times New Roman" w:eastAsia="Times New Roman" w:hAnsi="Times New Roman" w:cs="Times New Roman"/>
          <w:b/>
          <w:bCs/>
          <w:sz w:val="28"/>
          <w:szCs w:val="24"/>
        </w:rPr>
        <w:t>of Accountancy</w:t>
      </w:r>
      <w:r w:rsidR="005B172E" w:rsidRPr="004E6C9D">
        <w:rPr>
          <w:rFonts w:ascii="Times New Roman" w:eastAsia="Times New Roman" w:hAnsi="Times New Roman" w:cs="Times New Roman"/>
          <w:b/>
          <w:bCs/>
          <w:sz w:val="28"/>
          <w:szCs w:val="24"/>
        </w:rPr>
        <w:t>]</w:t>
      </w:r>
      <w:r w:rsidR="005B172E" w:rsidRPr="004E6C9D">
        <w:rPr>
          <w:rFonts w:ascii="Times New Roman" w:eastAsia="Times New Roman" w:hAnsi="Times New Roman" w:cs="Times New Roman"/>
          <w:sz w:val="28"/>
          <w:szCs w:val="24"/>
        </w:rPr>
        <w:t xml:space="preserve">, </w:t>
      </w:r>
      <w:r w:rsidR="005B172E" w:rsidRPr="004E6C9D">
        <w:rPr>
          <w:rFonts w:ascii="Times New Roman" w:eastAsia="Times New Roman" w:hAnsi="Times New Roman" w:cs="Times New Roman"/>
          <w:b/>
          <w:bCs/>
          <w:sz w:val="28"/>
          <w:szCs w:val="24"/>
        </w:rPr>
        <w:t>[</w:t>
      </w:r>
      <w:r w:rsidRPr="004E6C9D">
        <w:rPr>
          <w:rFonts w:ascii="Times New Roman" w:eastAsia="Times New Roman" w:hAnsi="Times New Roman" w:cs="Times New Roman"/>
          <w:b/>
          <w:bCs/>
          <w:sz w:val="28"/>
          <w:szCs w:val="24"/>
        </w:rPr>
        <w:t>INSTITUTE Financial Management Science</w:t>
      </w:r>
      <w:r w:rsidR="005B172E" w:rsidRPr="004E6C9D">
        <w:rPr>
          <w:rFonts w:ascii="Times New Roman" w:eastAsia="Times New Roman" w:hAnsi="Times New Roman" w:cs="Times New Roman"/>
          <w:b/>
          <w:bCs/>
          <w:sz w:val="28"/>
          <w:szCs w:val="24"/>
        </w:rPr>
        <w:t>]</w:t>
      </w:r>
      <w:r w:rsidR="005B172E" w:rsidRPr="004E6C9D">
        <w:rPr>
          <w:rFonts w:ascii="Times New Roman" w:eastAsia="Times New Roman" w:hAnsi="Times New Roman" w:cs="Times New Roman"/>
          <w:sz w:val="28"/>
          <w:szCs w:val="24"/>
        </w:rPr>
        <w:t xml:space="preserve">, at </w:t>
      </w:r>
      <w:r w:rsidR="005B172E" w:rsidRPr="004E6C9D">
        <w:rPr>
          <w:rFonts w:ascii="Times New Roman" w:eastAsia="Times New Roman" w:hAnsi="Times New Roman" w:cs="Times New Roman"/>
          <w:b/>
          <w:bCs/>
          <w:sz w:val="28"/>
          <w:szCs w:val="24"/>
        </w:rPr>
        <w:t>[</w:t>
      </w:r>
      <w:r w:rsidRPr="004E6C9D">
        <w:rPr>
          <w:rFonts w:ascii="Times New Roman" w:eastAsia="Times New Roman" w:hAnsi="Times New Roman" w:cs="Times New Roman"/>
          <w:b/>
          <w:bCs/>
          <w:sz w:val="28"/>
          <w:szCs w:val="24"/>
        </w:rPr>
        <w:t>Kwara State Polytechnic</w:t>
      </w:r>
      <w:r w:rsidR="005B172E" w:rsidRPr="004E6C9D">
        <w:rPr>
          <w:rFonts w:ascii="Times New Roman" w:eastAsia="Times New Roman" w:hAnsi="Times New Roman" w:cs="Times New Roman"/>
          <w:b/>
          <w:bCs/>
          <w:sz w:val="28"/>
          <w:szCs w:val="24"/>
        </w:rPr>
        <w:t>]</w:t>
      </w:r>
      <w:r w:rsidR="005B172E" w:rsidRPr="004E6C9D">
        <w:rPr>
          <w:rFonts w:ascii="Times New Roman" w:eastAsia="Times New Roman" w:hAnsi="Times New Roman" w:cs="Times New Roman"/>
          <w:sz w:val="28"/>
          <w:szCs w:val="24"/>
        </w:rPr>
        <w:t>.</w:t>
      </w:r>
    </w:p>
    <w:p w:rsidR="005B172E" w:rsidRPr="004E6C9D" w:rsidRDefault="005B172E" w:rsidP="005B172E">
      <w:pPr>
        <w:spacing w:before="100" w:beforeAutospacing="1" w:after="100" w:afterAutospacing="1" w:line="240" w:lineRule="auto"/>
        <w:rPr>
          <w:rFonts w:ascii="Times New Roman" w:eastAsia="Times New Roman" w:hAnsi="Times New Roman" w:cs="Times New Roman"/>
          <w:sz w:val="28"/>
          <w:szCs w:val="24"/>
        </w:rPr>
      </w:pPr>
      <w:r w:rsidRPr="004E6C9D">
        <w:rPr>
          <w:rFonts w:ascii="Times New Roman" w:eastAsia="Times New Roman" w:hAnsi="Times New Roman" w:cs="Times New Roman"/>
          <w:sz w:val="28"/>
          <w:szCs w:val="24"/>
        </w:rPr>
        <w:t>This work is an original research effort, and it has not been submitted, either wholly or partly, for the award of any degree or diploma in any institution of learning.</w:t>
      </w:r>
    </w:p>
    <w:p w:rsidR="005B172E" w:rsidRDefault="005B172E" w:rsidP="005B172E">
      <w:pPr>
        <w:spacing w:before="100" w:beforeAutospacing="1" w:after="100" w:afterAutospacing="1"/>
        <w:rPr>
          <w:rFonts w:ascii="Times New Roman" w:eastAsia="Times New Roman" w:hAnsi="Times New Roman" w:cs="Times New Roman"/>
          <w:sz w:val="24"/>
          <w:szCs w:val="24"/>
        </w:rPr>
      </w:pPr>
    </w:p>
    <w:p w:rsidR="004E6C9D" w:rsidRDefault="004E6C9D" w:rsidP="005B172E">
      <w:pPr>
        <w:spacing w:before="100" w:beforeAutospacing="1" w:after="100" w:afterAutospacing="1"/>
        <w:rPr>
          <w:rFonts w:ascii="Times New Roman" w:eastAsia="Times New Roman" w:hAnsi="Times New Roman" w:cs="Times New Roman"/>
          <w:sz w:val="24"/>
          <w:szCs w:val="24"/>
        </w:rPr>
      </w:pPr>
    </w:p>
    <w:p w:rsidR="004E6C9D" w:rsidRPr="00D71438" w:rsidRDefault="004E6C9D" w:rsidP="005B172E">
      <w:pPr>
        <w:spacing w:before="100" w:beforeAutospacing="1" w:after="100" w:afterAutospacing="1"/>
        <w:rPr>
          <w:rFonts w:ascii="Times New Roman" w:eastAsia="Times New Roman" w:hAnsi="Times New Roman" w:cs="Times New Roman"/>
          <w:sz w:val="24"/>
          <w:szCs w:val="24"/>
        </w:rPr>
      </w:pPr>
    </w:p>
    <w:p w:rsidR="005B172E" w:rsidRPr="00D71438" w:rsidRDefault="005B172E" w:rsidP="005B172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______________________</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D71438">
        <w:rPr>
          <w:rFonts w:ascii="Times New Roman" w:eastAsia="Times New Roman" w:hAnsi="Times New Roman" w:cs="Times New Roman"/>
          <w:b/>
          <w:bCs/>
          <w:sz w:val="24"/>
          <w:szCs w:val="24"/>
        </w:rPr>
        <w:t>_______________________</w:t>
      </w:r>
      <w:r w:rsidRPr="00D71438">
        <w:rPr>
          <w:rFonts w:ascii="Times New Roman" w:eastAsia="Times New Roman" w:hAnsi="Times New Roman" w:cs="Times New Roman"/>
          <w:sz w:val="24"/>
          <w:szCs w:val="24"/>
        </w:rPr>
        <w:br/>
      </w:r>
      <w:r w:rsidRPr="00D71438">
        <w:rPr>
          <w:rFonts w:ascii="Times New Roman" w:eastAsia="Times New Roman" w:hAnsi="Times New Roman" w:cs="Times New Roman"/>
          <w:b/>
          <w:bCs/>
          <w:sz w:val="24"/>
          <w:szCs w:val="24"/>
        </w:rPr>
        <w:t>Supervisor’s Name</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D71438">
        <w:rPr>
          <w:rFonts w:ascii="Times New Roman" w:eastAsia="Times New Roman" w:hAnsi="Times New Roman" w:cs="Times New Roman"/>
          <w:b/>
          <w:bCs/>
          <w:sz w:val="24"/>
          <w:szCs w:val="24"/>
        </w:rPr>
        <w:t>Head of Department’s Name</w:t>
      </w:r>
      <w:r w:rsidRPr="00D71438">
        <w:rPr>
          <w:rFonts w:ascii="Times New Roman" w:eastAsia="Times New Roman" w:hAnsi="Times New Roman" w:cs="Times New Roman"/>
          <w:sz w:val="24"/>
          <w:szCs w:val="24"/>
        </w:rPr>
        <w:br/>
        <w:t>(Supervisor)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71438">
        <w:rPr>
          <w:rFonts w:ascii="Times New Roman" w:eastAsia="Times New Roman" w:hAnsi="Times New Roman" w:cs="Times New Roman"/>
          <w:sz w:val="24"/>
          <w:szCs w:val="24"/>
        </w:rPr>
        <w:t>(Head of Department)</w:t>
      </w:r>
      <w:r w:rsidRPr="00D71438">
        <w:rPr>
          <w:rFonts w:ascii="Times New Roman" w:eastAsia="Times New Roman" w:hAnsi="Times New Roman" w:cs="Times New Roman"/>
          <w:sz w:val="24"/>
          <w:szCs w:val="24"/>
        </w:rPr>
        <w:br/>
      </w:r>
      <w:r w:rsidRPr="00D71438">
        <w:rPr>
          <w:rFonts w:ascii="Times New Roman" w:eastAsia="Times New Roman" w:hAnsi="Times New Roman" w:cs="Times New Roman"/>
          <w:sz w:val="24"/>
          <w:szCs w:val="24"/>
        </w:rPr>
        <w:br/>
        <w:t>Date: 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71438">
        <w:rPr>
          <w:rFonts w:ascii="Times New Roman" w:eastAsia="Times New Roman" w:hAnsi="Times New Roman" w:cs="Times New Roman"/>
          <w:sz w:val="24"/>
          <w:szCs w:val="24"/>
        </w:rPr>
        <w:t>Date: ____________</w:t>
      </w:r>
    </w:p>
    <w:p w:rsidR="005B172E" w:rsidRPr="00D71438" w:rsidRDefault="005B172E" w:rsidP="005B172E">
      <w:pPr>
        <w:rPr>
          <w:rFonts w:ascii="Times New Roman" w:eastAsia="Times New Roman" w:hAnsi="Times New Roman" w:cs="Times New Roman"/>
          <w:sz w:val="24"/>
          <w:szCs w:val="24"/>
        </w:rPr>
      </w:pPr>
      <w:r w:rsidRPr="00D71438">
        <w:rPr>
          <w:rFonts w:ascii="Times New Roman" w:eastAsia="Times New Roman" w:hAnsi="Times New Roman" w:cs="Times New Roman"/>
          <w:sz w:val="24"/>
          <w:szCs w:val="24"/>
        </w:rPr>
        <w:t xml:space="preserve"> </w:t>
      </w:r>
    </w:p>
    <w:p w:rsidR="005B172E" w:rsidRPr="00D71438" w:rsidRDefault="005B172E" w:rsidP="005B172E">
      <w:pPr>
        <w:rPr>
          <w:rFonts w:ascii="Times New Roman" w:eastAsia="Times New Roman" w:hAnsi="Times New Roman" w:cs="Times New Roman"/>
          <w:sz w:val="24"/>
          <w:szCs w:val="24"/>
        </w:rPr>
      </w:pPr>
    </w:p>
    <w:p w:rsidR="005B172E" w:rsidRPr="00D71438" w:rsidRDefault="005B172E" w:rsidP="005B172E">
      <w:pPr>
        <w:spacing w:before="100" w:beforeAutospacing="1" w:after="100" w:afterAutospacing="1"/>
        <w:jc w:val="center"/>
        <w:rPr>
          <w:rFonts w:ascii="Times New Roman" w:eastAsia="Times New Roman" w:hAnsi="Times New Roman" w:cs="Times New Roman"/>
          <w:sz w:val="24"/>
          <w:szCs w:val="24"/>
        </w:rPr>
      </w:pPr>
      <w:r w:rsidRPr="00D71438">
        <w:rPr>
          <w:rFonts w:ascii="Times New Roman" w:eastAsia="Times New Roman" w:hAnsi="Times New Roman" w:cs="Times New Roman"/>
          <w:b/>
          <w:bCs/>
          <w:sz w:val="24"/>
          <w:szCs w:val="24"/>
        </w:rPr>
        <w:t>_____________________________</w:t>
      </w:r>
      <w:r w:rsidRPr="00D71438">
        <w:rPr>
          <w:rFonts w:ascii="Times New Roman" w:eastAsia="Times New Roman" w:hAnsi="Times New Roman" w:cs="Times New Roman"/>
          <w:sz w:val="24"/>
          <w:szCs w:val="24"/>
        </w:rPr>
        <w:br/>
      </w:r>
      <w:r w:rsidRPr="00D71438">
        <w:rPr>
          <w:rFonts w:ascii="Times New Roman" w:eastAsia="Times New Roman" w:hAnsi="Times New Roman" w:cs="Times New Roman"/>
          <w:b/>
          <w:bCs/>
          <w:sz w:val="24"/>
          <w:szCs w:val="24"/>
        </w:rPr>
        <w:t>External Examiner’s Name</w:t>
      </w:r>
      <w:r w:rsidRPr="00D71438">
        <w:rPr>
          <w:rFonts w:ascii="Times New Roman" w:eastAsia="Times New Roman" w:hAnsi="Times New Roman" w:cs="Times New Roman"/>
          <w:sz w:val="24"/>
          <w:szCs w:val="24"/>
        </w:rPr>
        <w:br/>
        <w:t>(External Examiner)</w:t>
      </w:r>
      <w:r w:rsidRPr="00D71438">
        <w:rPr>
          <w:rFonts w:ascii="Times New Roman" w:eastAsia="Times New Roman" w:hAnsi="Times New Roman" w:cs="Times New Roman"/>
          <w:sz w:val="24"/>
          <w:szCs w:val="24"/>
        </w:rPr>
        <w:br/>
        <w:t>Date: ____________</w:t>
      </w:r>
    </w:p>
    <w:p w:rsidR="005B172E" w:rsidRPr="00D71438" w:rsidRDefault="005B172E" w:rsidP="005B172E">
      <w:pPr>
        <w:spacing w:before="100" w:beforeAutospacing="1" w:after="100" w:afterAutospacing="1"/>
        <w:jc w:val="center"/>
        <w:outlineLvl w:val="1"/>
        <w:rPr>
          <w:rFonts w:ascii="Times New Roman" w:eastAsia="Times New Roman" w:hAnsi="Times New Roman" w:cs="Times New Roman"/>
          <w:b/>
          <w:bCs/>
          <w:sz w:val="36"/>
          <w:szCs w:val="36"/>
        </w:rPr>
      </w:pPr>
    </w:p>
    <w:p w:rsidR="005B172E" w:rsidRPr="00D71438" w:rsidRDefault="005B172E" w:rsidP="005B172E">
      <w:pPr>
        <w:spacing w:line="0" w:lineRule="atLeast"/>
        <w:rPr>
          <w:rFonts w:ascii="Times New Roman" w:eastAsia="Times New Roman" w:hAnsi="Times New Roman"/>
          <w:b/>
          <w:sz w:val="28"/>
        </w:rPr>
      </w:pPr>
    </w:p>
    <w:p w:rsidR="005B172E" w:rsidRDefault="005B172E" w:rsidP="005B172E">
      <w:pPr>
        <w:spacing w:line="0" w:lineRule="atLeast"/>
        <w:jc w:val="center"/>
        <w:rPr>
          <w:rFonts w:ascii="Times New Roman" w:eastAsia="Times New Roman" w:hAnsi="Times New Roman"/>
          <w:b/>
          <w:i/>
          <w:sz w:val="28"/>
        </w:rPr>
      </w:pPr>
    </w:p>
    <w:p w:rsidR="005B172E" w:rsidRDefault="005B172E" w:rsidP="005B172E">
      <w:pPr>
        <w:spacing w:line="0" w:lineRule="atLeast"/>
        <w:jc w:val="center"/>
        <w:rPr>
          <w:rFonts w:ascii="Times New Roman" w:eastAsia="Times New Roman" w:hAnsi="Times New Roman"/>
          <w:b/>
          <w:i/>
          <w:sz w:val="28"/>
        </w:rPr>
      </w:pPr>
    </w:p>
    <w:p w:rsidR="005B172E" w:rsidRDefault="005B172E" w:rsidP="005B172E">
      <w:pPr>
        <w:spacing w:line="0" w:lineRule="atLeast"/>
        <w:jc w:val="center"/>
        <w:rPr>
          <w:rFonts w:ascii="Times New Roman" w:eastAsia="Times New Roman" w:hAnsi="Times New Roman"/>
          <w:b/>
          <w:i/>
          <w:sz w:val="28"/>
        </w:rPr>
      </w:pPr>
    </w:p>
    <w:p w:rsidR="005B172E" w:rsidRDefault="005B172E" w:rsidP="005B172E">
      <w:pPr>
        <w:spacing w:line="0" w:lineRule="atLeast"/>
        <w:jc w:val="center"/>
        <w:rPr>
          <w:rFonts w:ascii="Times New Roman" w:eastAsia="Times New Roman" w:hAnsi="Times New Roman"/>
          <w:b/>
          <w:i/>
          <w:sz w:val="28"/>
        </w:rPr>
      </w:pPr>
    </w:p>
    <w:p w:rsidR="005B172E" w:rsidRDefault="005B172E" w:rsidP="005B172E">
      <w:pPr>
        <w:spacing w:line="0" w:lineRule="atLeast"/>
        <w:jc w:val="center"/>
        <w:rPr>
          <w:rFonts w:ascii="Times New Roman" w:eastAsia="Times New Roman" w:hAnsi="Times New Roman"/>
          <w:b/>
          <w:i/>
          <w:sz w:val="28"/>
        </w:rPr>
      </w:pPr>
    </w:p>
    <w:p w:rsidR="005B172E" w:rsidRDefault="005B172E" w:rsidP="005B172E">
      <w:pPr>
        <w:spacing w:line="0" w:lineRule="atLeast"/>
        <w:jc w:val="center"/>
        <w:rPr>
          <w:rFonts w:ascii="Times New Roman" w:eastAsia="Times New Roman" w:hAnsi="Times New Roman"/>
          <w:b/>
          <w:i/>
          <w:sz w:val="28"/>
        </w:rPr>
      </w:pPr>
    </w:p>
    <w:p w:rsidR="007C3065" w:rsidRDefault="007C3065" w:rsidP="005B172E">
      <w:pPr>
        <w:spacing w:after="0" w:line="240" w:lineRule="auto"/>
        <w:jc w:val="center"/>
        <w:rPr>
          <w:rFonts w:ascii="Times New Roman" w:eastAsia="Times New Roman" w:hAnsi="Times New Roman" w:cs="Times New Roman"/>
          <w:b/>
          <w:bCs/>
          <w:sz w:val="36"/>
          <w:szCs w:val="36"/>
        </w:rPr>
      </w:pPr>
    </w:p>
    <w:p w:rsidR="007C3065" w:rsidRDefault="007C3065" w:rsidP="005B172E">
      <w:pPr>
        <w:spacing w:after="0" w:line="240" w:lineRule="auto"/>
        <w:jc w:val="center"/>
        <w:rPr>
          <w:rFonts w:ascii="Times New Roman" w:eastAsia="Times New Roman" w:hAnsi="Times New Roman" w:cs="Times New Roman"/>
          <w:b/>
          <w:bCs/>
          <w:sz w:val="36"/>
          <w:szCs w:val="36"/>
        </w:rPr>
      </w:pPr>
    </w:p>
    <w:p w:rsidR="005B172E" w:rsidRDefault="005B172E" w:rsidP="005B172E">
      <w:pPr>
        <w:spacing w:after="0" w:line="240" w:lineRule="auto"/>
        <w:jc w:val="center"/>
        <w:rPr>
          <w:rFonts w:ascii="Times New Roman" w:eastAsia="Times New Roman" w:hAnsi="Times New Roman" w:cs="Times New Roman"/>
          <w:b/>
          <w:bCs/>
          <w:sz w:val="36"/>
          <w:szCs w:val="36"/>
        </w:rPr>
      </w:pPr>
      <w:r w:rsidRPr="00D71438">
        <w:rPr>
          <w:rFonts w:ascii="Times New Roman" w:eastAsia="Times New Roman" w:hAnsi="Times New Roman" w:cs="Times New Roman"/>
          <w:b/>
          <w:bCs/>
          <w:sz w:val="36"/>
          <w:szCs w:val="36"/>
        </w:rPr>
        <w:lastRenderedPageBreak/>
        <w:t>Abstract</w:t>
      </w:r>
    </w:p>
    <w:p w:rsidR="005B172E" w:rsidRPr="005B172E" w:rsidRDefault="005B172E" w:rsidP="005B172E">
      <w:pPr>
        <w:spacing w:line="0" w:lineRule="atLeast"/>
        <w:jc w:val="center"/>
        <w:rPr>
          <w:rFonts w:ascii="Times New Roman" w:eastAsia="Times New Roman" w:hAnsi="Times New Roman"/>
          <w:b/>
          <w:sz w:val="28"/>
        </w:rPr>
      </w:pPr>
    </w:p>
    <w:p w:rsidR="001138DB" w:rsidRPr="004E6C9D" w:rsidRDefault="001138DB" w:rsidP="001138DB">
      <w:pPr>
        <w:pStyle w:val="BodyText"/>
        <w:spacing w:before="39" w:line="276" w:lineRule="auto"/>
        <w:ind w:right="275"/>
        <w:rPr>
          <w:sz w:val="28"/>
        </w:rPr>
      </w:pPr>
      <w:r w:rsidRPr="004E6C9D">
        <w:rPr>
          <w:sz w:val="28"/>
        </w:rPr>
        <w:t>The</w:t>
      </w:r>
      <w:r w:rsidRPr="004E6C9D">
        <w:rPr>
          <w:spacing w:val="-15"/>
          <w:sz w:val="28"/>
        </w:rPr>
        <w:t xml:space="preserve"> </w:t>
      </w:r>
      <w:r w:rsidRPr="004E6C9D">
        <w:rPr>
          <w:sz w:val="28"/>
        </w:rPr>
        <w:t>main</w:t>
      </w:r>
      <w:r w:rsidRPr="004E6C9D">
        <w:rPr>
          <w:spacing w:val="-15"/>
          <w:sz w:val="28"/>
        </w:rPr>
        <w:t xml:space="preserve"> </w:t>
      </w:r>
      <w:r w:rsidRPr="004E6C9D">
        <w:rPr>
          <w:sz w:val="28"/>
        </w:rPr>
        <w:t>objective</w:t>
      </w:r>
      <w:r w:rsidRPr="004E6C9D">
        <w:rPr>
          <w:spacing w:val="-15"/>
          <w:sz w:val="28"/>
        </w:rPr>
        <w:t xml:space="preserve"> </w:t>
      </w:r>
      <w:r w:rsidRPr="004E6C9D">
        <w:rPr>
          <w:sz w:val="28"/>
        </w:rPr>
        <w:t>of</w:t>
      </w:r>
      <w:r w:rsidRPr="004E6C9D">
        <w:rPr>
          <w:spacing w:val="-15"/>
          <w:sz w:val="28"/>
        </w:rPr>
        <w:t xml:space="preserve"> </w:t>
      </w:r>
      <w:r w:rsidRPr="004E6C9D">
        <w:rPr>
          <w:sz w:val="28"/>
        </w:rPr>
        <w:t>this</w:t>
      </w:r>
      <w:r w:rsidRPr="004E6C9D">
        <w:rPr>
          <w:spacing w:val="-15"/>
          <w:sz w:val="28"/>
        </w:rPr>
        <w:t xml:space="preserve"> </w:t>
      </w:r>
      <w:r w:rsidRPr="004E6C9D">
        <w:rPr>
          <w:sz w:val="28"/>
        </w:rPr>
        <w:t>study</w:t>
      </w:r>
      <w:r w:rsidRPr="004E6C9D">
        <w:rPr>
          <w:spacing w:val="-15"/>
          <w:sz w:val="28"/>
        </w:rPr>
        <w:t xml:space="preserve"> </w:t>
      </w:r>
      <w:r w:rsidRPr="004E6C9D">
        <w:rPr>
          <w:sz w:val="28"/>
        </w:rPr>
        <w:t>was</w:t>
      </w:r>
      <w:r w:rsidRPr="004E6C9D">
        <w:rPr>
          <w:spacing w:val="-15"/>
          <w:sz w:val="28"/>
        </w:rPr>
        <w:t xml:space="preserve"> </w:t>
      </w:r>
      <w:r w:rsidRPr="004E6C9D">
        <w:rPr>
          <w:sz w:val="28"/>
        </w:rPr>
        <w:t>to</w:t>
      </w:r>
      <w:r w:rsidRPr="004E6C9D">
        <w:rPr>
          <w:spacing w:val="-15"/>
          <w:sz w:val="28"/>
        </w:rPr>
        <w:t xml:space="preserve"> </w:t>
      </w:r>
      <w:r w:rsidRPr="004E6C9D">
        <w:rPr>
          <w:sz w:val="28"/>
        </w:rPr>
        <w:t>examine</w:t>
      </w:r>
      <w:r w:rsidRPr="004E6C9D">
        <w:rPr>
          <w:spacing w:val="-15"/>
          <w:sz w:val="28"/>
        </w:rPr>
        <w:t xml:space="preserve"> </w:t>
      </w:r>
      <w:r w:rsidRPr="004E6C9D">
        <w:rPr>
          <w:sz w:val="28"/>
        </w:rPr>
        <w:t>the</w:t>
      </w:r>
      <w:r w:rsidRPr="004E6C9D">
        <w:rPr>
          <w:spacing w:val="-15"/>
          <w:sz w:val="28"/>
        </w:rPr>
        <w:t xml:space="preserve"> </w:t>
      </w:r>
      <w:r w:rsidRPr="004E6C9D">
        <w:rPr>
          <w:sz w:val="28"/>
        </w:rPr>
        <w:t>effect of</w:t>
      </w:r>
      <w:r w:rsidRPr="004E6C9D">
        <w:rPr>
          <w:spacing w:val="-15"/>
          <w:sz w:val="28"/>
        </w:rPr>
        <w:t xml:space="preserve"> </w:t>
      </w:r>
      <w:r w:rsidRPr="004E6C9D">
        <w:rPr>
          <w:sz w:val="28"/>
        </w:rPr>
        <w:t>deb</w:t>
      </w:r>
      <w:r w:rsidR="00371569">
        <w:rPr>
          <w:sz w:val="28"/>
        </w:rPr>
        <w:t>i</w:t>
      </w:r>
      <w:r w:rsidRPr="004E6C9D">
        <w:rPr>
          <w:sz w:val="28"/>
        </w:rPr>
        <w:t>t</w:t>
      </w:r>
      <w:r w:rsidRPr="004E6C9D">
        <w:rPr>
          <w:spacing w:val="-15"/>
          <w:sz w:val="28"/>
        </w:rPr>
        <w:t xml:space="preserve"> </w:t>
      </w:r>
      <w:r w:rsidRPr="004E6C9D">
        <w:rPr>
          <w:sz w:val="28"/>
        </w:rPr>
        <w:t>recovery</w:t>
      </w:r>
      <w:r w:rsidRPr="004E6C9D">
        <w:rPr>
          <w:spacing w:val="-6"/>
          <w:sz w:val="28"/>
        </w:rPr>
        <w:t xml:space="preserve"> </w:t>
      </w:r>
      <w:r w:rsidRPr="004E6C9D">
        <w:rPr>
          <w:sz w:val="28"/>
        </w:rPr>
        <w:t>techniques</w:t>
      </w:r>
      <w:r w:rsidRPr="004E6C9D">
        <w:rPr>
          <w:spacing w:val="11"/>
          <w:sz w:val="28"/>
        </w:rPr>
        <w:t xml:space="preserve"> </w:t>
      </w:r>
      <w:r w:rsidRPr="004E6C9D">
        <w:rPr>
          <w:sz w:val="28"/>
        </w:rPr>
        <w:t>on</w:t>
      </w:r>
      <w:r w:rsidRPr="004E6C9D">
        <w:rPr>
          <w:spacing w:val="-15"/>
          <w:sz w:val="28"/>
        </w:rPr>
        <w:t xml:space="preserve"> </w:t>
      </w:r>
      <w:r w:rsidRPr="004E6C9D">
        <w:rPr>
          <w:sz w:val="28"/>
        </w:rPr>
        <w:t>the</w:t>
      </w:r>
      <w:r w:rsidRPr="004E6C9D">
        <w:rPr>
          <w:spacing w:val="-15"/>
          <w:sz w:val="28"/>
        </w:rPr>
        <w:t xml:space="preserve"> </w:t>
      </w:r>
      <w:r w:rsidRPr="004E6C9D">
        <w:rPr>
          <w:sz w:val="28"/>
        </w:rPr>
        <w:t>performance of</w:t>
      </w:r>
      <w:r w:rsidRPr="004E6C9D">
        <w:rPr>
          <w:spacing w:val="-15"/>
          <w:sz w:val="28"/>
        </w:rPr>
        <w:t xml:space="preserve"> </w:t>
      </w:r>
      <w:r w:rsidRPr="004E6C9D">
        <w:rPr>
          <w:sz w:val="28"/>
        </w:rPr>
        <w:t>the</w:t>
      </w:r>
      <w:r w:rsidRPr="004E6C9D">
        <w:rPr>
          <w:spacing w:val="-14"/>
          <w:sz w:val="28"/>
        </w:rPr>
        <w:t xml:space="preserve"> </w:t>
      </w:r>
      <w:r w:rsidRPr="004E6C9D">
        <w:rPr>
          <w:sz w:val="28"/>
        </w:rPr>
        <w:t>banking sector:</w:t>
      </w:r>
      <w:r w:rsidRPr="004E6C9D">
        <w:rPr>
          <w:spacing w:val="-3"/>
          <w:sz w:val="28"/>
        </w:rPr>
        <w:t xml:space="preserve"> </w:t>
      </w:r>
      <w:r w:rsidRPr="004E6C9D">
        <w:rPr>
          <w:sz w:val="28"/>
        </w:rPr>
        <w:t>a</w:t>
      </w:r>
      <w:r w:rsidRPr="004E6C9D">
        <w:rPr>
          <w:spacing w:val="-10"/>
          <w:sz w:val="28"/>
        </w:rPr>
        <w:t xml:space="preserve"> </w:t>
      </w:r>
      <w:r w:rsidRPr="004E6C9D">
        <w:rPr>
          <w:sz w:val="28"/>
        </w:rPr>
        <w:t>study of</w:t>
      </w:r>
      <w:r w:rsidRPr="004E6C9D">
        <w:rPr>
          <w:spacing w:val="-15"/>
          <w:sz w:val="28"/>
        </w:rPr>
        <w:t xml:space="preserve"> </w:t>
      </w:r>
      <w:r w:rsidRPr="004E6C9D">
        <w:rPr>
          <w:sz w:val="28"/>
        </w:rPr>
        <w:t>selected deposit Union Bank Plc in Ilorin,.</w:t>
      </w:r>
      <w:r w:rsidRPr="004E6C9D">
        <w:rPr>
          <w:spacing w:val="-9"/>
          <w:sz w:val="28"/>
        </w:rPr>
        <w:t xml:space="preserve"> </w:t>
      </w:r>
      <w:r w:rsidRPr="004E6C9D">
        <w:rPr>
          <w:sz w:val="28"/>
        </w:rPr>
        <w:t>The specific</w:t>
      </w:r>
      <w:r w:rsidRPr="004E6C9D">
        <w:rPr>
          <w:spacing w:val="32"/>
          <w:sz w:val="28"/>
        </w:rPr>
        <w:t xml:space="preserve"> </w:t>
      </w:r>
      <w:r w:rsidRPr="004E6C9D">
        <w:rPr>
          <w:sz w:val="28"/>
        </w:rPr>
        <w:t>objectives</w:t>
      </w:r>
      <w:r w:rsidRPr="004E6C9D">
        <w:rPr>
          <w:spacing w:val="31"/>
          <w:sz w:val="28"/>
        </w:rPr>
        <w:t xml:space="preserve"> </w:t>
      </w:r>
      <w:r w:rsidRPr="004E6C9D">
        <w:rPr>
          <w:sz w:val="28"/>
        </w:rPr>
        <w:t>were</w:t>
      </w:r>
      <w:r w:rsidRPr="004E6C9D">
        <w:rPr>
          <w:spacing w:val="-10"/>
          <w:sz w:val="28"/>
        </w:rPr>
        <w:t xml:space="preserve"> </w:t>
      </w:r>
      <w:r w:rsidRPr="004E6C9D">
        <w:rPr>
          <w:sz w:val="28"/>
        </w:rPr>
        <w:t>to examine</w:t>
      </w:r>
      <w:r w:rsidRPr="004E6C9D">
        <w:rPr>
          <w:spacing w:val="3"/>
          <w:sz w:val="28"/>
        </w:rPr>
        <w:t xml:space="preserve"> </w:t>
      </w:r>
      <w:r w:rsidRPr="004E6C9D">
        <w:rPr>
          <w:sz w:val="28"/>
        </w:rPr>
        <w:t>the</w:t>
      </w:r>
      <w:r w:rsidRPr="004E6C9D">
        <w:rPr>
          <w:spacing w:val="-2"/>
          <w:sz w:val="28"/>
        </w:rPr>
        <w:t xml:space="preserve"> </w:t>
      </w:r>
      <w:r w:rsidRPr="004E6C9D">
        <w:rPr>
          <w:sz w:val="28"/>
        </w:rPr>
        <w:t>effect of</w:t>
      </w:r>
      <w:r w:rsidRPr="004E6C9D">
        <w:rPr>
          <w:spacing w:val="-15"/>
          <w:sz w:val="28"/>
        </w:rPr>
        <w:t xml:space="preserve"> </w:t>
      </w:r>
      <w:r w:rsidRPr="004E6C9D">
        <w:rPr>
          <w:sz w:val="28"/>
        </w:rPr>
        <w:t>deb</w:t>
      </w:r>
      <w:r w:rsidR="00371569">
        <w:rPr>
          <w:sz w:val="28"/>
        </w:rPr>
        <w:t>i</w:t>
      </w:r>
      <w:r w:rsidRPr="004E6C9D">
        <w:rPr>
          <w:sz w:val="28"/>
        </w:rPr>
        <w:t>t</w:t>
      </w:r>
      <w:r w:rsidRPr="004E6C9D">
        <w:rPr>
          <w:spacing w:val="-15"/>
          <w:sz w:val="28"/>
        </w:rPr>
        <w:t xml:space="preserve"> </w:t>
      </w:r>
      <w:r w:rsidRPr="004E6C9D">
        <w:rPr>
          <w:sz w:val="28"/>
        </w:rPr>
        <w:t>rescheduling on</w:t>
      </w:r>
      <w:r w:rsidRPr="004E6C9D">
        <w:rPr>
          <w:spacing w:val="-15"/>
          <w:sz w:val="28"/>
        </w:rPr>
        <w:t xml:space="preserve"> </w:t>
      </w:r>
      <w:r w:rsidRPr="004E6C9D">
        <w:rPr>
          <w:sz w:val="28"/>
        </w:rPr>
        <w:t>the</w:t>
      </w:r>
      <w:r w:rsidRPr="004E6C9D">
        <w:rPr>
          <w:spacing w:val="-2"/>
          <w:sz w:val="28"/>
        </w:rPr>
        <w:t xml:space="preserve"> </w:t>
      </w:r>
      <w:r w:rsidRPr="004E6C9D">
        <w:rPr>
          <w:sz w:val="28"/>
        </w:rPr>
        <w:t>performance</w:t>
      </w:r>
      <w:r w:rsidRPr="004E6C9D">
        <w:rPr>
          <w:spacing w:val="27"/>
          <w:sz w:val="28"/>
        </w:rPr>
        <w:t xml:space="preserve"> </w:t>
      </w:r>
      <w:r w:rsidRPr="004E6C9D">
        <w:rPr>
          <w:sz w:val="28"/>
        </w:rPr>
        <w:t>of</w:t>
      </w:r>
      <w:r w:rsidRPr="004E6C9D">
        <w:rPr>
          <w:spacing w:val="-15"/>
          <w:sz w:val="28"/>
        </w:rPr>
        <w:t xml:space="preserve"> </w:t>
      </w:r>
      <w:r w:rsidRPr="004E6C9D">
        <w:rPr>
          <w:sz w:val="28"/>
        </w:rPr>
        <w:t>selected</w:t>
      </w:r>
      <w:r w:rsidRPr="004E6C9D">
        <w:rPr>
          <w:spacing w:val="-2"/>
          <w:sz w:val="28"/>
        </w:rPr>
        <w:t xml:space="preserve"> </w:t>
      </w:r>
      <w:r w:rsidRPr="004E6C9D">
        <w:rPr>
          <w:sz w:val="28"/>
        </w:rPr>
        <w:t>deposit Union Bank Plc in Ilorin,</w:t>
      </w:r>
      <w:r w:rsidRPr="004E6C9D">
        <w:rPr>
          <w:spacing w:val="-12"/>
          <w:sz w:val="28"/>
        </w:rPr>
        <w:t xml:space="preserve"> </w:t>
      </w:r>
      <w:r w:rsidRPr="004E6C9D">
        <w:rPr>
          <w:sz w:val="28"/>
        </w:rPr>
        <w:t>to determine</w:t>
      </w:r>
      <w:r w:rsidRPr="004E6C9D">
        <w:rPr>
          <w:spacing w:val="40"/>
          <w:sz w:val="28"/>
        </w:rPr>
        <w:t xml:space="preserve"> </w:t>
      </w:r>
      <w:r w:rsidRPr="004E6C9D">
        <w:rPr>
          <w:sz w:val="28"/>
        </w:rPr>
        <w:t>the effect of</w:t>
      </w:r>
      <w:r w:rsidRPr="004E6C9D">
        <w:rPr>
          <w:spacing w:val="-13"/>
          <w:sz w:val="28"/>
        </w:rPr>
        <w:t xml:space="preserve"> </w:t>
      </w:r>
      <w:r w:rsidRPr="004E6C9D">
        <w:rPr>
          <w:sz w:val="28"/>
        </w:rPr>
        <w:t>repossession of</w:t>
      </w:r>
      <w:r w:rsidRPr="004E6C9D">
        <w:rPr>
          <w:spacing w:val="-13"/>
          <w:sz w:val="28"/>
        </w:rPr>
        <w:t xml:space="preserve"> </w:t>
      </w:r>
      <w:r w:rsidRPr="004E6C9D">
        <w:rPr>
          <w:sz w:val="28"/>
        </w:rPr>
        <w:t>security on</w:t>
      </w:r>
      <w:r w:rsidRPr="004E6C9D">
        <w:rPr>
          <w:spacing w:val="-9"/>
          <w:sz w:val="28"/>
        </w:rPr>
        <w:t xml:space="preserve"> </w:t>
      </w:r>
      <w:r w:rsidRPr="004E6C9D">
        <w:rPr>
          <w:sz w:val="28"/>
        </w:rPr>
        <w:t>the performance of</w:t>
      </w:r>
      <w:r w:rsidRPr="004E6C9D">
        <w:rPr>
          <w:spacing w:val="-2"/>
          <w:sz w:val="28"/>
        </w:rPr>
        <w:t xml:space="preserve"> </w:t>
      </w:r>
      <w:r w:rsidRPr="004E6C9D">
        <w:rPr>
          <w:sz w:val="28"/>
        </w:rPr>
        <w:t>selected deposit Union Bank Plc in Ilorin,,</w:t>
      </w:r>
      <w:r w:rsidRPr="004E6C9D">
        <w:rPr>
          <w:spacing w:val="-15"/>
          <w:sz w:val="28"/>
        </w:rPr>
        <w:t xml:space="preserve"> </w:t>
      </w:r>
      <w:r w:rsidRPr="004E6C9D">
        <w:rPr>
          <w:sz w:val="28"/>
        </w:rPr>
        <w:t>and</w:t>
      </w:r>
      <w:r w:rsidRPr="004E6C9D">
        <w:rPr>
          <w:spacing w:val="-15"/>
          <w:sz w:val="28"/>
        </w:rPr>
        <w:t xml:space="preserve"> </w:t>
      </w:r>
      <w:r w:rsidRPr="004E6C9D">
        <w:rPr>
          <w:sz w:val="28"/>
        </w:rPr>
        <w:t>to</w:t>
      </w:r>
      <w:r w:rsidRPr="004E6C9D">
        <w:rPr>
          <w:spacing w:val="-15"/>
          <w:sz w:val="28"/>
        </w:rPr>
        <w:t xml:space="preserve"> </w:t>
      </w:r>
      <w:r w:rsidRPr="004E6C9D">
        <w:rPr>
          <w:sz w:val="28"/>
        </w:rPr>
        <w:t>examine</w:t>
      </w:r>
      <w:r w:rsidRPr="004E6C9D">
        <w:rPr>
          <w:spacing w:val="-15"/>
          <w:sz w:val="28"/>
        </w:rPr>
        <w:t xml:space="preserve"> </w:t>
      </w:r>
      <w:r w:rsidRPr="004E6C9D">
        <w:rPr>
          <w:sz w:val="28"/>
        </w:rPr>
        <w:t>the</w:t>
      </w:r>
      <w:r w:rsidRPr="004E6C9D">
        <w:rPr>
          <w:spacing w:val="-15"/>
          <w:sz w:val="28"/>
        </w:rPr>
        <w:t xml:space="preserve"> </w:t>
      </w:r>
      <w:r w:rsidRPr="004E6C9D">
        <w:rPr>
          <w:sz w:val="28"/>
        </w:rPr>
        <w:t>effect</w:t>
      </w:r>
      <w:r w:rsidRPr="004E6C9D">
        <w:rPr>
          <w:spacing w:val="-4"/>
          <w:sz w:val="28"/>
        </w:rPr>
        <w:t xml:space="preserve"> </w:t>
      </w:r>
      <w:r w:rsidRPr="004E6C9D">
        <w:rPr>
          <w:sz w:val="28"/>
        </w:rPr>
        <w:t>of</w:t>
      </w:r>
      <w:r w:rsidRPr="004E6C9D">
        <w:rPr>
          <w:spacing w:val="-15"/>
          <w:sz w:val="28"/>
        </w:rPr>
        <w:t xml:space="preserve"> </w:t>
      </w:r>
      <w:r w:rsidRPr="004E6C9D">
        <w:rPr>
          <w:sz w:val="28"/>
        </w:rPr>
        <w:t>auction on</w:t>
      </w:r>
      <w:r w:rsidRPr="004E6C9D">
        <w:rPr>
          <w:spacing w:val="-15"/>
          <w:sz w:val="28"/>
        </w:rPr>
        <w:t xml:space="preserve"> </w:t>
      </w:r>
      <w:r w:rsidRPr="004E6C9D">
        <w:rPr>
          <w:sz w:val="28"/>
        </w:rPr>
        <w:t>the</w:t>
      </w:r>
      <w:r w:rsidRPr="004E6C9D">
        <w:rPr>
          <w:spacing w:val="-14"/>
          <w:sz w:val="28"/>
        </w:rPr>
        <w:t xml:space="preserve"> </w:t>
      </w:r>
      <w:r w:rsidRPr="004E6C9D">
        <w:rPr>
          <w:sz w:val="28"/>
        </w:rPr>
        <w:t>performance</w:t>
      </w:r>
      <w:r w:rsidRPr="004E6C9D">
        <w:rPr>
          <w:spacing w:val="15"/>
          <w:sz w:val="28"/>
        </w:rPr>
        <w:t xml:space="preserve"> </w:t>
      </w:r>
      <w:r w:rsidRPr="004E6C9D">
        <w:rPr>
          <w:sz w:val="28"/>
        </w:rPr>
        <w:t>of</w:t>
      </w:r>
      <w:r w:rsidRPr="004E6C9D">
        <w:rPr>
          <w:spacing w:val="-15"/>
          <w:sz w:val="28"/>
        </w:rPr>
        <w:t xml:space="preserve"> </w:t>
      </w:r>
      <w:r w:rsidRPr="004E6C9D">
        <w:rPr>
          <w:sz w:val="28"/>
        </w:rPr>
        <w:t>selected</w:t>
      </w:r>
      <w:r w:rsidRPr="004E6C9D">
        <w:rPr>
          <w:spacing w:val="-3"/>
          <w:sz w:val="28"/>
        </w:rPr>
        <w:t xml:space="preserve"> </w:t>
      </w:r>
      <w:r w:rsidRPr="004E6C9D">
        <w:rPr>
          <w:sz w:val="28"/>
        </w:rPr>
        <w:t>deposit</w:t>
      </w:r>
      <w:r w:rsidRPr="004E6C9D">
        <w:rPr>
          <w:spacing w:val="-15"/>
          <w:sz w:val="28"/>
        </w:rPr>
        <w:t xml:space="preserve"> </w:t>
      </w:r>
      <w:r w:rsidRPr="004E6C9D">
        <w:rPr>
          <w:sz w:val="28"/>
        </w:rPr>
        <w:t>Union Bank Plc in Ilorin,. This study</w:t>
      </w:r>
      <w:r w:rsidRPr="004E6C9D">
        <w:rPr>
          <w:spacing w:val="-2"/>
          <w:sz w:val="28"/>
        </w:rPr>
        <w:t xml:space="preserve"> </w:t>
      </w:r>
      <w:r w:rsidRPr="004E6C9D">
        <w:rPr>
          <w:sz w:val="28"/>
        </w:rPr>
        <w:t>adopted</w:t>
      </w:r>
      <w:r w:rsidRPr="004E6C9D">
        <w:rPr>
          <w:spacing w:val="-2"/>
          <w:sz w:val="28"/>
        </w:rPr>
        <w:t xml:space="preserve"> </w:t>
      </w:r>
      <w:r w:rsidRPr="004E6C9D">
        <w:rPr>
          <w:sz w:val="28"/>
        </w:rPr>
        <w:t>the</w:t>
      </w:r>
      <w:r w:rsidRPr="004E6C9D">
        <w:rPr>
          <w:spacing w:val="-3"/>
          <w:sz w:val="28"/>
        </w:rPr>
        <w:t xml:space="preserve"> </w:t>
      </w:r>
      <w:r w:rsidRPr="004E6C9D">
        <w:rPr>
          <w:sz w:val="28"/>
        </w:rPr>
        <w:t>descriptive</w:t>
      </w:r>
      <w:r w:rsidRPr="004E6C9D">
        <w:rPr>
          <w:spacing w:val="37"/>
          <w:sz w:val="28"/>
        </w:rPr>
        <w:t xml:space="preserve"> </w:t>
      </w:r>
      <w:r w:rsidRPr="004E6C9D">
        <w:rPr>
          <w:sz w:val="28"/>
        </w:rPr>
        <w:t>research</w:t>
      </w:r>
      <w:r w:rsidRPr="004E6C9D">
        <w:rPr>
          <w:spacing w:val="-2"/>
          <w:sz w:val="28"/>
        </w:rPr>
        <w:t xml:space="preserve"> </w:t>
      </w:r>
      <w:r w:rsidRPr="004E6C9D">
        <w:rPr>
          <w:sz w:val="28"/>
        </w:rPr>
        <w:t>design. The</w:t>
      </w:r>
      <w:r w:rsidRPr="004E6C9D">
        <w:rPr>
          <w:spacing w:val="-3"/>
          <w:sz w:val="28"/>
        </w:rPr>
        <w:t xml:space="preserve"> </w:t>
      </w:r>
      <w:r w:rsidRPr="004E6C9D">
        <w:rPr>
          <w:sz w:val="28"/>
        </w:rPr>
        <w:t>target population for</w:t>
      </w:r>
      <w:r w:rsidRPr="004E6C9D">
        <w:rPr>
          <w:spacing w:val="-5"/>
          <w:sz w:val="28"/>
        </w:rPr>
        <w:t xml:space="preserve"> </w:t>
      </w:r>
      <w:r w:rsidRPr="004E6C9D">
        <w:rPr>
          <w:sz w:val="28"/>
        </w:rPr>
        <w:t>this study</w:t>
      </w:r>
      <w:r w:rsidRPr="004E6C9D">
        <w:rPr>
          <w:spacing w:val="-2"/>
          <w:sz w:val="28"/>
        </w:rPr>
        <w:t xml:space="preserve"> </w:t>
      </w:r>
      <w:r w:rsidRPr="004E6C9D">
        <w:rPr>
          <w:sz w:val="28"/>
        </w:rPr>
        <w:t>comprises of</w:t>
      </w:r>
      <w:r w:rsidRPr="004E6C9D">
        <w:rPr>
          <w:spacing w:val="-15"/>
          <w:sz w:val="28"/>
        </w:rPr>
        <w:t xml:space="preserve"> </w:t>
      </w:r>
      <w:r w:rsidRPr="004E6C9D">
        <w:rPr>
          <w:sz w:val="28"/>
        </w:rPr>
        <w:t>83 staff</w:t>
      </w:r>
      <w:r w:rsidRPr="004E6C9D">
        <w:rPr>
          <w:spacing w:val="-13"/>
          <w:sz w:val="28"/>
        </w:rPr>
        <w:t xml:space="preserve"> </w:t>
      </w:r>
      <w:r w:rsidRPr="004E6C9D">
        <w:rPr>
          <w:sz w:val="28"/>
        </w:rPr>
        <w:t>(management and</w:t>
      </w:r>
      <w:r w:rsidRPr="004E6C9D">
        <w:rPr>
          <w:spacing w:val="-1"/>
          <w:sz w:val="28"/>
        </w:rPr>
        <w:t xml:space="preserve"> </w:t>
      </w:r>
      <w:r w:rsidRPr="004E6C9D">
        <w:rPr>
          <w:sz w:val="28"/>
        </w:rPr>
        <w:t>non-management)</w:t>
      </w:r>
      <w:r w:rsidRPr="004E6C9D">
        <w:rPr>
          <w:spacing w:val="26"/>
          <w:sz w:val="28"/>
        </w:rPr>
        <w:t xml:space="preserve"> </w:t>
      </w:r>
      <w:r w:rsidRPr="004E6C9D">
        <w:rPr>
          <w:sz w:val="28"/>
        </w:rPr>
        <w:t>of</w:t>
      </w:r>
      <w:r w:rsidRPr="004E6C9D">
        <w:rPr>
          <w:spacing w:val="-15"/>
          <w:sz w:val="28"/>
        </w:rPr>
        <w:t xml:space="preserve"> </w:t>
      </w:r>
      <w:r w:rsidRPr="004E6C9D">
        <w:rPr>
          <w:sz w:val="28"/>
        </w:rPr>
        <w:t>Zenith</w:t>
      </w:r>
      <w:r w:rsidRPr="004E6C9D">
        <w:rPr>
          <w:spacing w:val="19"/>
          <w:sz w:val="28"/>
        </w:rPr>
        <w:t xml:space="preserve"> </w:t>
      </w:r>
      <w:r w:rsidRPr="004E6C9D">
        <w:rPr>
          <w:sz w:val="28"/>
        </w:rPr>
        <w:t>Bank</w:t>
      </w:r>
      <w:r w:rsidRPr="004E6C9D">
        <w:rPr>
          <w:spacing w:val="-11"/>
          <w:sz w:val="28"/>
        </w:rPr>
        <w:t xml:space="preserve"> </w:t>
      </w:r>
      <w:r w:rsidRPr="004E6C9D">
        <w:rPr>
          <w:sz w:val="28"/>
        </w:rPr>
        <w:t>plc,</w:t>
      </w:r>
      <w:r w:rsidRPr="004E6C9D">
        <w:rPr>
          <w:spacing w:val="-1"/>
          <w:sz w:val="28"/>
        </w:rPr>
        <w:t xml:space="preserve"> </w:t>
      </w:r>
      <w:r w:rsidRPr="004E6C9D">
        <w:rPr>
          <w:sz w:val="28"/>
        </w:rPr>
        <w:t>Access</w:t>
      </w:r>
      <w:r w:rsidRPr="004E6C9D">
        <w:rPr>
          <w:spacing w:val="-13"/>
          <w:sz w:val="28"/>
        </w:rPr>
        <w:t xml:space="preserve"> B</w:t>
      </w:r>
      <w:r w:rsidRPr="004E6C9D">
        <w:rPr>
          <w:sz w:val="28"/>
        </w:rPr>
        <w:t>ank</w:t>
      </w:r>
      <w:r w:rsidRPr="004E6C9D">
        <w:rPr>
          <w:spacing w:val="-11"/>
          <w:sz w:val="28"/>
        </w:rPr>
        <w:t xml:space="preserve"> </w:t>
      </w:r>
      <w:r w:rsidRPr="004E6C9D">
        <w:rPr>
          <w:sz w:val="28"/>
        </w:rPr>
        <w:t>Plc</w:t>
      </w:r>
      <w:r w:rsidRPr="004E6C9D">
        <w:rPr>
          <w:spacing w:val="-12"/>
          <w:sz w:val="28"/>
        </w:rPr>
        <w:t xml:space="preserve"> </w:t>
      </w:r>
      <w:r w:rsidRPr="004E6C9D">
        <w:rPr>
          <w:sz w:val="28"/>
        </w:rPr>
        <w:t>and</w:t>
      </w:r>
      <w:r w:rsidRPr="004E6C9D">
        <w:rPr>
          <w:spacing w:val="-11"/>
          <w:sz w:val="28"/>
        </w:rPr>
        <w:t xml:space="preserve"> </w:t>
      </w:r>
      <w:r w:rsidRPr="004E6C9D">
        <w:rPr>
          <w:sz w:val="28"/>
        </w:rPr>
        <w:t>First Bank</w:t>
      </w:r>
      <w:r w:rsidRPr="004E6C9D">
        <w:rPr>
          <w:spacing w:val="-11"/>
          <w:sz w:val="28"/>
        </w:rPr>
        <w:t xml:space="preserve"> </w:t>
      </w:r>
      <w:r w:rsidRPr="004E6C9D">
        <w:rPr>
          <w:sz w:val="28"/>
        </w:rPr>
        <w:t>Plc,</w:t>
      </w:r>
      <w:r w:rsidRPr="004E6C9D">
        <w:rPr>
          <w:spacing w:val="-11"/>
          <w:sz w:val="28"/>
        </w:rPr>
        <w:t xml:space="preserve"> </w:t>
      </w:r>
      <w:r w:rsidRPr="004E6C9D">
        <w:rPr>
          <w:sz w:val="28"/>
        </w:rPr>
        <w:t>Ilorin. 50</w:t>
      </w:r>
      <w:r w:rsidRPr="004E6C9D">
        <w:rPr>
          <w:spacing w:val="-15"/>
          <w:sz w:val="28"/>
        </w:rPr>
        <w:t xml:space="preserve"> </w:t>
      </w:r>
      <w:r w:rsidRPr="004E6C9D">
        <w:rPr>
          <w:sz w:val="28"/>
        </w:rPr>
        <w:t>employees</w:t>
      </w:r>
      <w:r w:rsidRPr="004E6C9D">
        <w:rPr>
          <w:spacing w:val="-8"/>
          <w:sz w:val="28"/>
        </w:rPr>
        <w:t xml:space="preserve"> </w:t>
      </w:r>
      <w:r w:rsidRPr="004E6C9D">
        <w:rPr>
          <w:sz w:val="28"/>
        </w:rPr>
        <w:t>were</w:t>
      </w:r>
      <w:r w:rsidRPr="004E6C9D">
        <w:rPr>
          <w:spacing w:val="-3"/>
          <w:sz w:val="28"/>
        </w:rPr>
        <w:t xml:space="preserve"> </w:t>
      </w:r>
      <w:r w:rsidRPr="004E6C9D">
        <w:rPr>
          <w:sz w:val="28"/>
        </w:rPr>
        <w:t>judgmentally</w:t>
      </w:r>
      <w:r w:rsidRPr="004E6C9D">
        <w:rPr>
          <w:spacing w:val="26"/>
          <w:sz w:val="28"/>
        </w:rPr>
        <w:t xml:space="preserve"> </w:t>
      </w:r>
      <w:r w:rsidRPr="004E6C9D">
        <w:rPr>
          <w:sz w:val="28"/>
        </w:rPr>
        <w:t>selected for</w:t>
      </w:r>
      <w:r w:rsidRPr="004E6C9D">
        <w:rPr>
          <w:spacing w:val="-6"/>
          <w:sz w:val="28"/>
        </w:rPr>
        <w:t xml:space="preserve"> </w:t>
      </w:r>
      <w:r w:rsidRPr="004E6C9D">
        <w:rPr>
          <w:sz w:val="28"/>
        </w:rPr>
        <w:t>the study. This study used</w:t>
      </w:r>
      <w:r w:rsidRPr="004E6C9D">
        <w:rPr>
          <w:spacing w:val="-3"/>
          <w:sz w:val="28"/>
        </w:rPr>
        <w:t xml:space="preserve"> </w:t>
      </w:r>
      <w:r w:rsidRPr="004E6C9D">
        <w:rPr>
          <w:sz w:val="28"/>
        </w:rPr>
        <w:t>a</w:t>
      </w:r>
      <w:r w:rsidR="000D6DC2">
        <w:rPr>
          <w:spacing w:val="-15"/>
          <w:sz w:val="28"/>
        </w:rPr>
        <w:t xml:space="preserve"> </w:t>
      </w:r>
      <w:r w:rsidRPr="004E6C9D">
        <w:rPr>
          <w:sz w:val="28"/>
        </w:rPr>
        <w:t>well-structured</w:t>
      </w:r>
      <w:r w:rsidRPr="004E6C9D">
        <w:rPr>
          <w:spacing w:val="36"/>
          <w:sz w:val="28"/>
        </w:rPr>
        <w:t xml:space="preserve"> </w:t>
      </w:r>
      <w:r w:rsidRPr="004E6C9D">
        <w:rPr>
          <w:sz w:val="28"/>
        </w:rPr>
        <w:t>questionnaire to gather data from the respondents. The data collected was analyzed</w:t>
      </w:r>
      <w:r w:rsidRPr="004E6C9D">
        <w:rPr>
          <w:spacing w:val="40"/>
          <w:sz w:val="28"/>
        </w:rPr>
        <w:t xml:space="preserve"> </w:t>
      </w:r>
      <w:r w:rsidRPr="004E6C9D">
        <w:rPr>
          <w:sz w:val="28"/>
        </w:rPr>
        <w:t>using the Ordinary Least Square regression with the aid of</w:t>
      </w:r>
      <w:r w:rsidRPr="004E6C9D">
        <w:rPr>
          <w:spacing w:val="-11"/>
          <w:sz w:val="28"/>
        </w:rPr>
        <w:t xml:space="preserve"> </w:t>
      </w:r>
      <w:r w:rsidRPr="004E6C9D">
        <w:rPr>
          <w:sz w:val="28"/>
        </w:rPr>
        <w:t>Statistical Package for</w:t>
      </w:r>
      <w:r w:rsidRPr="004E6C9D">
        <w:rPr>
          <w:spacing w:val="-1"/>
          <w:sz w:val="28"/>
        </w:rPr>
        <w:t xml:space="preserve"> </w:t>
      </w:r>
      <w:r w:rsidRPr="004E6C9D">
        <w:rPr>
          <w:sz w:val="28"/>
        </w:rPr>
        <w:t>Social Sciences (SPSS</w:t>
      </w:r>
      <w:r w:rsidRPr="004E6C9D">
        <w:rPr>
          <w:spacing w:val="-6"/>
          <w:sz w:val="28"/>
        </w:rPr>
        <w:t xml:space="preserve"> </w:t>
      </w:r>
      <w:r w:rsidRPr="004E6C9D">
        <w:rPr>
          <w:sz w:val="28"/>
        </w:rPr>
        <w:t>27.0)</w:t>
      </w:r>
      <w:r w:rsidRPr="004E6C9D">
        <w:rPr>
          <w:spacing w:val="-11"/>
          <w:sz w:val="28"/>
        </w:rPr>
        <w:t xml:space="preserve"> </w:t>
      </w:r>
      <w:r w:rsidRPr="004E6C9D">
        <w:rPr>
          <w:sz w:val="28"/>
        </w:rPr>
        <w:t>with the output presented using descriptive</w:t>
      </w:r>
      <w:r w:rsidRPr="004E6C9D">
        <w:rPr>
          <w:spacing w:val="40"/>
          <w:sz w:val="28"/>
        </w:rPr>
        <w:t xml:space="preserve"> </w:t>
      </w:r>
      <w:r w:rsidRPr="004E6C9D">
        <w:rPr>
          <w:sz w:val="28"/>
        </w:rPr>
        <w:t>and inferential statistics.</w:t>
      </w:r>
      <w:r w:rsidRPr="004E6C9D">
        <w:rPr>
          <w:spacing w:val="40"/>
          <w:sz w:val="28"/>
        </w:rPr>
        <w:t xml:space="preserve"> </w:t>
      </w:r>
      <w:r w:rsidRPr="004E6C9D">
        <w:rPr>
          <w:sz w:val="28"/>
        </w:rPr>
        <w:t>The study revealed that deb</w:t>
      </w:r>
      <w:r w:rsidR="00371569">
        <w:rPr>
          <w:sz w:val="28"/>
        </w:rPr>
        <w:t>i</w:t>
      </w:r>
      <w:r w:rsidRPr="004E6C9D">
        <w:rPr>
          <w:sz w:val="28"/>
        </w:rPr>
        <w:t>t</w:t>
      </w:r>
      <w:r w:rsidRPr="004E6C9D">
        <w:rPr>
          <w:spacing w:val="-5"/>
          <w:sz w:val="28"/>
        </w:rPr>
        <w:t xml:space="preserve"> </w:t>
      </w:r>
      <w:r w:rsidRPr="004E6C9D">
        <w:rPr>
          <w:sz w:val="28"/>
        </w:rPr>
        <w:t>rescheduling has a</w:t>
      </w:r>
      <w:r w:rsidRPr="004E6C9D">
        <w:rPr>
          <w:spacing w:val="-1"/>
          <w:sz w:val="28"/>
        </w:rPr>
        <w:t xml:space="preserve"> </w:t>
      </w:r>
      <w:r w:rsidRPr="004E6C9D">
        <w:rPr>
          <w:sz w:val="28"/>
        </w:rPr>
        <w:t>significant effect on the performance</w:t>
      </w:r>
      <w:r w:rsidRPr="004E6C9D">
        <w:rPr>
          <w:spacing w:val="40"/>
          <w:sz w:val="28"/>
        </w:rPr>
        <w:t xml:space="preserve"> </w:t>
      </w:r>
      <w:r w:rsidRPr="004E6C9D">
        <w:rPr>
          <w:sz w:val="28"/>
        </w:rPr>
        <w:t>of selected deposit Union Bank Plc in Ilorin,. The study further revealed that repossession of</w:t>
      </w:r>
      <w:r w:rsidRPr="004E6C9D">
        <w:rPr>
          <w:spacing w:val="-12"/>
          <w:sz w:val="28"/>
        </w:rPr>
        <w:t xml:space="preserve"> </w:t>
      </w:r>
      <w:r w:rsidRPr="004E6C9D">
        <w:rPr>
          <w:sz w:val="28"/>
        </w:rPr>
        <w:t>security has a</w:t>
      </w:r>
      <w:r w:rsidRPr="004E6C9D">
        <w:rPr>
          <w:spacing w:val="-9"/>
          <w:sz w:val="28"/>
        </w:rPr>
        <w:t xml:space="preserve"> </w:t>
      </w:r>
      <w:r w:rsidRPr="004E6C9D">
        <w:rPr>
          <w:sz w:val="28"/>
        </w:rPr>
        <w:t>significant</w:t>
      </w:r>
      <w:r w:rsidRPr="004E6C9D">
        <w:rPr>
          <w:spacing w:val="39"/>
          <w:sz w:val="28"/>
        </w:rPr>
        <w:t xml:space="preserve"> </w:t>
      </w:r>
      <w:r w:rsidRPr="004E6C9D">
        <w:rPr>
          <w:sz w:val="28"/>
        </w:rPr>
        <w:t>effect on the performance</w:t>
      </w:r>
      <w:r w:rsidRPr="004E6C9D">
        <w:rPr>
          <w:spacing w:val="40"/>
          <w:sz w:val="28"/>
        </w:rPr>
        <w:t xml:space="preserve"> </w:t>
      </w:r>
      <w:r w:rsidRPr="004E6C9D">
        <w:rPr>
          <w:sz w:val="28"/>
        </w:rPr>
        <w:t>of</w:t>
      </w:r>
      <w:r w:rsidRPr="004E6C9D">
        <w:rPr>
          <w:spacing w:val="-12"/>
          <w:sz w:val="28"/>
        </w:rPr>
        <w:t xml:space="preserve"> </w:t>
      </w:r>
      <w:r w:rsidRPr="004E6C9D">
        <w:rPr>
          <w:sz w:val="28"/>
        </w:rPr>
        <w:t>selected deposit Union Bank Plc in Ilorin,.</w:t>
      </w:r>
      <w:r w:rsidRPr="004E6C9D">
        <w:rPr>
          <w:spacing w:val="-5"/>
          <w:sz w:val="28"/>
        </w:rPr>
        <w:t xml:space="preserve"> </w:t>
      </w:r>
      <w:r w:rsidRPr="004E6C9D">
        <w:rPr>
          <w:sz w:val="28"/>
        </w:rPr>
        <w:t>Also, the study found that</w:t>
      </w:r>
      <w:r w:rsidRPr="004E6C9D">
        <w:rPr>
          <w:spacing w:val="-4"/>
          <w:sz w:val="28"/>
        </w:rPr>
        <w:t xml:space="preserve"> </w:t>
      </w:r>
      <w:r w:rsidRPr="004E6C9D">
        <w:rPr>
          <w:sz w:val="28"/>
        </w:rPr>
        <w:t>auction has</w:t>
      </w:r>
      <w:r w:rsidRPr="004E6C9D">
        <w:rPr>
          <w:spacing w:val="-2"/>
          <w:sz w:val="28"/>
        </w:rPr>
        <w:t xml:space="preserve"> </w:t>
      </w:r>
      <w:r w:rsidRPr="004E6C9D">
        <w:rPr>
          <w:sz w:val="28"/>
        </w:rPr>
        <w:t>a</w:t>
      </w:r>
      <w:r w:rsidRPr="004E6C9D">
        <w:rPr>
          <w:spacing w:val="-15"/>
          <w:sz w:val="28"/>
        </w:rPr>
        <w:t xml:space="preserve"> </w:t>
      </w:r>
      <w:r w:rsidRPr="004E6C9D">
        <w:rPr>
          <w:sz w:val="28"/>
        </w:rPr>
        <w:t>significant effect on</w:t>
      </w:r>
      <w:r w:rsidRPr="004E6C9D">
        <w:rPr>
          <w:spacing w:val="-10"/>
          <w:sz w:val="28"/>
        </w:rPr>
        <w:t xml:space="preserve"> </w:t>
      </w:r>
      <w:r w:rsidRPr="004E6C9D">
        <w:rPr>
          <w:sz w:val="28"/>
        </w:rPr>
        <w:t>the performance</w:t>
      </w:r>
      <w:r w:rsidRPr="004E6C9D">
        <w:rPr>
          <w:spacing w:val="31"/>
          <w:sz w:val="28"/>
        </w:rPr>
        <w:t xml:space="preserve"> </w:t>
      </w:r>
      <w:r w:rsidRPr="004E6C9D">
        <w:rPr>
          <w:sz w:val="28"/>
        </w:rPr>
        <w:t>of</w:t>
      </w:r>
      <w:r w:rsidRPr="004E6C9D">
        <w:rPr>
          <w:spacing w:val="-13"/>
          <w:sz w:val="28"/>
        </w:rPr>
        <w:t xml:space="preserve"> </w:t>
      </w:r>
      <w:r w:rsidRPr="004E6C9D">
        <w:rPr>
          <w:sz w:val="28"/>
        </w:rPr>
        <w:t>selected deposit Union Bank Plc in Ilorin,. Based on</w:t>
      </w:r>
      <w:r w:rsidRPr="004E6C9D">
        <w:rPr>
          <w:spacing w:val="-8"/>
          <w:sz w:val="28"/>
        </w:rPr>
        <w:t xml:space="preserve"> </w:t>
      </w:r>
      <w:r w:rsidRPr="004E6C9D">
        <w:rPr>
          <w:sz w:val="28"/>
        </w:rPr>
        <w:t>the findings,</w:t>
      </w:r>
      <w:r w:rsidRPr="004E6C9D">
        <w:rPr>
          <w:spacing w:val="40"/>
          <w:sz w:val="28"/>
        </w:rPr>
        <w:t xml:space="preserve"> </w:t>
      </w:r>
      <w:r w:rsidRPr="004E6C9D">
        <w:rPr>
          <w:sz w:val="28"/>
        </w:rPr>
        <w:t>it</w:t>
      </w:r>
      <w:r w:rsidRPr="004E6C9D">
        <w:rPr>
          <w:spacing w:val="-1"/>
          <w:sz w:val="28"/>
        </w:rPr>
        <w:t xml:space="preserve"> </w:t>
      </w:r>
      <w:r w:rsidRPr="004E6C9D">
        <w:rPr>
          <w:sz w:val="28"/>
        </w:rPr>
        <w:t>was recommended</w:t>
      </w:r>
      <w:r w:rsidRPr="004E6C9D">
        <w:rPr>
          <w:spacing w:val="40"/>
          <w:sz w:val="28"/>
        </w:rPr>
        <w:t xml:space="preserve"> </w:t>
      </w:r>
      <w:r w:rsidRPr="004E6C9D">
        <w:rPr>
          <w:sz w:val="28"/>
        </w:rPr>
        <w:t>that banks should select borrowers carefully and making sure the information, they provide is also carefully looked at</w:t>
      </w:r>
      <w:r w:rsidRPr="004E6C9D">
        <w:rPr>
          <w:spacing w:val="-3"/>
          <w:sz w:val="28"/>
        </w:rPr>
        <w:t xml:space="preserve"> </w:t>
      </w:r>
      <w:r w:rsidRPr="004E6C9D">
        <w:rPr>
          <w:sz w:val="28"/>
        </w:rPr>
        <w:t>to</w:t>
      </w:r>
      <w:r w:rsidRPr="004E6C9D">
        <w:rPr>
          <w:spacing w:val="-9"/>
          <w:sz w:val="28"/>
        </w:rPr>
        <w:t xml:space="preserve"> </w:t>
      </w:r>
      <w:r w:rsidRPr="004E6C9D">
        <w:rPr>
          <w:sz w:val="28"/>
        </w:rPr>
        <w:t>avoid borrowers misleading</w:t>
      </w:r>
      <w:r w:rsidRPr="004E6C9D">
        <w:rPr>
          <w:spacing w:val="24"/>
          <w:sz w:val="28"/>
        </w:rPr>
        <w:t xml:space="preserve"> </w:t>
      </w:r>
      <w:r w:rsidRPr="004E6C9D">
        <w:rPr>
          <w:sz w:val="28"/>
        </w:rPr>
        <w:t>loan officers</w:t>
      </w:r>
      <w:r w:rsidRPr="004E6C9D">
        <w:rPr>
          <w:spacing w:val="35"/>
          <w:sz w:val="28"/>
        </w:rPr>
        <w:t xml:space="preserve"> </w:t>
      </w:r>
      <w:r w:rsidRPr="004E6C9D">
        <w:rPr>
          <w:sz w:val="28"/>
        </w:rPr>
        <w:t>on</w:t>
      </w:r>
      <w:r w:rsidRPr="004E6C9D">
        <w:rPr>
          <w:spacing w:val="-15"/>
          <w:sz w:val="28"/>
        </w:rPr>
        <w:t xml:space="preserve"> </w:t>
      </w:r>
      <w:r w:rsidRPr="004E6C9D">
        <w:rPr>
          <w:sz w:val="28"/>
        </w:rPr>
        <w:t>their</w:t>
      </w:r>
      <w:r w:rsidRPr="004E6C9D">
        <w:rPr>
          <w:spacing w:val="12"/>
          <w:sz w:val="28"/>
        </w:rPr>
        <w:t xml:space="preserve"> </w:t>
      </w:r>
      <w:r w:rsidRPr="004E6C9D">
        <w:rPr>
          <w:sz w:val="28"/>
        </w:rPr>
        <w:t>loan applications.</w:t>
      </w:r>
    </w:p>
    <w:p w:rsidR="001138DB" w:rsidRPr="004E6C9D" w:rsidRDefault="001138DB" w:rsidP="001138DB">
      <w:pPr>
        <w:pStyle w:val="BodyText"/>
        <w:spacing w:before="144"/>
        <w:rPr>
          <w:sz w:val="28"/>
        </w:rPr>
      </w:pPr>
      <w:r w:rsidRPr="004E6C9D">
        <w:rPr>
          <w:b/>
          <w:spacing w:val="-2"/>
          <w:sz w:val="28"/>
        </w:rPr>
        <w:t>Keywords:</w:t>
      </w:r>
      <w:r w:rsidRPr="004E6C9D">
        <w:rPr>
          <w:b/>
          <w:spacing w:val="11"/>
          <w:sz w:val="28"/>
        </w:rPr>
        <w:t xml:space="preserve"> </w:t>
      </w:r>
      <w:r w:rsidRPr="004E6C9D">
        <w:rPr>
          <w:spacing w:val="-2"/>
          <w:sz w:val="28"/>
        </w:rPr>
        <w:t>Loans,</w:t>
      </w:r>
      <w:r w:rsidRPr="004E6C9D">
        <w:rPr>
          <w:spacing w:val="3"/>
          <w:sz w:val="28"/>
        </w:rPr>
        <w:t xml:space="preserve"> </w:t>
      </w:r>
      <w:r w:rsidRPr="004E6C9D">
        <w:rPr>
          <w:spacing w:val="-2"/>
          <w:sz w:val="28"/>
        </w:rPr>
        <w:t>Bank</w:t>
      </w:r>
      <w:r w:rsidRPr="004E6C9D">
        <w:rPr>
          <w:spacing w:val="3"/>
          <w:sz w:val="28"/>
        </w:rPr>
        <w:t xml:space="preserve"> </w:t>
      </w:r>
      <w:r w:rsidRPr="004E6C9D">
        <w:rPr>
          <w:spacing w:val="-2"/>
          <w:sz w:val="28"/>
        </w:rPr>
        <w:t>Lending,</w:t>
      </w:r>
      <w:r w:rsidRPr="004E6C9D">
        <w:rPr>
          <w:spacing w:val="36"/>
          <w:sz w:val="28"/>
        </w:rPr>
        <w:t xml:space="preserve"> </w:t>
      </w:r>
      <w:r w:rsidR="00371569">
        <w:rPr>
          <w:spacing w:val="-2"/>
          <w:sz w:val="28"/>
        </w:rPr>
        <w:t>Debit</w:t>
      </w:r>
      <w:r w:rsidRPr="004E6C9D">
        <w:rPr>
          <w:spacing w:val="-12"/>
          <w:sz w:val="28"/>
        </w:rPr>
        <w:t xml:space="preserve"> </w:t>
      </w:r>
      <w:r w:rsidRPr="004E6C9D">
        <w:rPr>
          <w:spacing w:val="-2"/>
          <w:sz w:val="28"/>
        </w:rPr>
        <w:t>Recovery</w:t>
      </w:r>
      <w:r w:rsidRPr="004E6C9D">
        <w:rPr>
          <w:spacing w:val="3"/>
          <w:sz w:val="28"/>
        </w:rPr>
        <w:t xml:space="preserve"> </w:t>
      </w:r>
      <w:r w:rsidRPr="004E6C9D">
        <w:rPr>
          <w:spacing w:val="-2"/>
          <w:sz w:val="28"/>
        </w:rPr>
        <w:t>Techniques</w:t>
      </w:r>
      <w:r w:rsidRPr="004E6C9D">
        <w:rPr>
          <w:spacing w:val="34"/>
          <w:sz w:val="28"/>
        </w:rPr>
        <w:t xml:space="preserve"> </w:t>
      </w:r>
      <w:r w:rsidRPr="004E6C9D">
        <w:rPr>
          <w:spacing w:val="-2"/>
          <w:sz w:val="28"/>
        </w:rPr>
        <w:t>&amp;</w:t>
      </w:r>
      <w:r w:rsidRPr="004E6C9D">
        <w:rPr>
          <w:spacing w:val="-12"/>
          <w:sz w:val="28"/>
        </w:rPr>
        <w:t xml:space="preserve"> </w:t>
      </w:r>
      <w:r w:rsidRPr="004E6C9D">
        <w:rPr>
          <w:spacing w:val="-2"/>
          <w:sz w:val="28"/>
        </w:rPr>
        <w:t>Bank</w:t>
      </w:r>
      <w:r w:rsidRPr="004E6C9D">
        <w:rPr>
          <w:spacing w:val="-7"/>
          <w:sz w:val="28"/>
        </w:rPr>
        <w:t xml:space="preserve"> </w:t>
      </w:r>
      <w:r w:rsidRPr="004E6C9D">
        <w:rPr>
          <w:spacing w:val="-2"/>
          <w:sz w:val="28"/>
        </w:rPr>
        <w:t>Performance.</w:t>
      </w:r>
    </w:p>
    <w:p w:rsidR="001138DB" w:rsidRPr="004E6C9D" w:rsidRDefault="001138DB" w:rsidP="001138DB">
      <w:pPr>
        <w:pStyle w:val="BodyText"/>
        <w:spacing w:before="3"/>
        <w:ind w:left="0"/>
        <w:jc w:val="left"/>
        <w:rPr>
          <w:sz w:val="13"/>
        </w:rPr>
      </w:pPr>
    </w:p>
    <w:p w:rsidR="005B172E" w:rsidRPr="004E6C9D" w:rsidRDefault="005B172E">
      <w:pPr>
        <w:rPr>
          <w:rFonts w:ascii="Times New Roman" w:eastAsia="Times New Roman" w:hAnsi="Times New Roman" w:cs="Times New Roman"/>
          <w:b/>
          <w:bCs/>
          <w:sz w:val="28"/>
          <w:szCs w:val="24"/>
        </w:rPr>
      </w:pPr>
    </w:p>
    <w:p w:rsidR="001138DB" w:rsidRDefault="001138DB" w:rsidP="00295D22">
      <w:pPr>
        <w:spacing w:before="100" w:beforeAutospacing="1" w:after="100" w:afterAutospacing="1"/>
        <w:jc w:val="center"/>
        <w:rPr>
          <w:rFonts w:ascii="Times New Roman" w:eastAsia="Times New Roman" w:hAnsi="Times New Roman" w:cs="Times New Roman"/>
          <w:b/>
          <w:bCs/>
          <w:sz w:val="24"/>
          <w:szCs w:val="24"/>
        </w:rPr>
      </w:pPr>
    </w:p>
    <w:p w:rsidR="00371569" w:rsidRDefault="00371569" w:rsidP="00295D22">
      <w:pPr>
        <w:spacing w:before="100" w:beforeAutospacing="1" w:after="100" w:afterAutospacing="1"/>
        <w:jc w:val="center"/>
        <w:rPr>
          <w:rFonts w:ascii="Times New Roman" w:eastAsia="Times New Roman" w:hAnsi="Times New Roman" w:cs="Times New Roman"/>
          <w:b/>
          <w:bCs/>
          <w:sz w:val="24"/>
          <w:szCs w:val="24"/>
        </w:rPr>
      </w:pPr>
    </w:p>
    <w:p w:rsidR="001138DB" w:rsidRDefault="001138DB" w:rsidP="00295D22">
      <w:pPr>
        <w:spacing w:before="100" w:beforeAutospacing="1" w:after="100" w:afterAutospacing="1"/>
        <w:jc w:val="center"/>
        <w:rPr>
          <w:rFonts w:ascii="Times New Roman" w:eastAsia="Times New Roman" w:hAnsi="Times New Roman" w:cs="Times New Roman"/>
          <w:b/>
          <w:bCs/>
          <w:sz w:val="24"/>
          <w:szCs w:val="24"/>
        </w:rPr>
      </w:pPr>
    </w:p>
    <w:p w:rsidR="001138DB" w:rsidRDefault="001138DB" w:rsidP="00295D22">
      <w:pPr>
        <w:spacing w:before="100" w:beforeAutospacing="1" w:after="100" w:afterAutospacing="1"/>
        <w:jc w:val="center"/>
        <w:rPr>
          <w:rFonts w:ascii="Times New Roman" w:eastAsia="Times New Roman" w:hAnsi="Times New Roman" w:cs="Times New Roman"/>
          <w:b/>
          <w:bCs/>
          <w:sz w:val="24"/>
          <w:szCs w:val="24"/>
        </w:rPr>
      </w:pPr>
    </w:p>
    <w:p w:rsidR="001138DB" w:rsidRDefault="001138DB" w:rsidP="00295D22">
      <w:pPr>
        <w:spacing w:before="100" w:beforeAutospacing="1" w:after="100" w:afterAutospacing="1"/>
        <w:jc w:val="center"/>
        <w:rPr>
          <w:rFonts w:ascii="Times New Roman" w:eastAsia="Times New Roman" w:hAnsi="Times New Roman" w:cs="Times New Roman"/>
          <w:b/>
          <w:bCs/>
          <w:sz w:val="24"/>
          <w:szCs w:val="24"/>
        </w:rPr>
      </w:pPr>
    </w:p>
    <w:p w:rsidR="001138DB" w:rsidRDefault="001138DB" w:rsidP="00295D22">
      <w:pPr>
        <w:spacing w:before="100" w:beforeAutospacing="1" w:after="100" w:afterAutospacing="1"/>
        <w:jc w:val="center"/>
        <w:rPr>
          <w:rFonts w:ascii="Times New Roman" w:eastAsia="Times New Roman" w:hAnsi="Times New Roman" w:cs="Times New Roman"/>
          <w:b/>
          <w:bCs/>
          <w:sz w:val="24"/>
          <w:szCs w:val="24"/>
        </w:rPr>
      </w:pPr>
    </w:p>
    <w:p w:rsidR="00371569" w:rsidRDefault="00371569" w:rsidP="00295D22">
      <w:pPr>
        <w:spacing w:before="100" w:beforeAutospacing="1" w:after="100" w:afterAutospacing="1"/>
        <w:jc w:val="center"/>
        <w:rPr>
          <w:rFonts w:ascii="Times New Roman" w:eastAsia="Times New Roman" w:hAnsi="Times New Roman" w:cs="Times New Roman"/>
          <w:b/>
          <w:bCs/>
          <w:sz w:val="24"/>
          <w:szCs w:val="24"/>
        </w:rPr>
      </w:pPr>
    </w:p>
    <w:p w:rsidR="001138DB" w:rsidRDefault="001138DB" w:rsidP="00295D22">
      <w:pPr>
        <w:spacing w:before="100" w:beforeAutospacing="1" w:after="100" w:afterAutospacing="1"/>
        <w:jc w:val="center"/>
        <w:rPr>
          <w:rFonts w:ascii="Times New Roman" w:eastAsia="Times New Roman" w:hAnsi="Times New Roman" w:cs="Times New Roman"/>
          <w:b/>
          <w:bCs/>
          <w:sz w:val="24"/>
          <w:szCs w:val="24"/>
        </w:rPr>
      </w:pPr>
    </w:p>
    <w:p w:rsidR="007C3065" w:rsidRDefault="007C3065" w:rsidP="00295D22">
      <w:pPr>
        <w:spacing w:before="100" w:beforeAutospacing="1" w:after="100" w:afterAutospacing="1"/>
        <w:jc w:val="center"/>
        <w:rPr>
          <w:rFonts w:ascii="Times New Roman" w:eastAsia="Times New Roman" w:hAnsi="Times New Roman" w:cs="Times New Roman"/>
          <w:b/>
          <w:bCs/>
          <w:sz w:val="32"/>
          <w:szCs w:val="24"/>
        </w:rPr>
      </w:pPr>
    </w:p>
    <w:p w:rsidR="007C3065" w:rsidRDefault="007C3065" w:rsidP="00295D22">
      <w:pPr>
        <w:spacing w:before="100" w:beforeAutospacing="1" w:after="100" w:afterAutospacing="1"/>
        <w:jc w:val="center"/>
        <w:rPr>
          <w:rFonts w:ascii="Times New Roman" w:eastAsia="Times New Roman" w:hAnsi="Times New Roman" w:cs="Times New Roman"/>
          <w:b/>
          <w:bCs/>
          <w:sz w:val="32"/>
          <w:szCs w:val="24"/>
        </w:rPr>
      </w:pPr>
    </w:p>
    <w:p w:rsidR="002E50ED" w:rsidRPr="001138DB" w:rsidRDefault="002E50ED" w:rsidP="00295D22">
      <w:pPr>
        <w:spacing w:before="100" w:beforeAutospacing="1" w:after="100" w:afterAutospacing="1"/>
        <w:jc w:val="center"/>
        <w:rPr>
          <w:rFonts w:ascii="Times New Roman" w:eastAsia="Times New Roman" w:hAnsi="Times New Roman" w:cs="Times New Roman"/>
          <w:sz w:val="32"/>
          <w:szCs w:val="24"/>
        </w:rPr>
      </w:pPr>
      <w:r w:rsidRPr="001138DB">
        <w:rPr>
          <w:rFonts w:ascii="Times New Roman" w:eastAsia="Times New Roman" w:hAnsi="Times New Roman" w:cs="Times New Roman"/>
          <w:b/>
          <w:bCs/>
          <w:sz w:val="32"/>
          <w:szCs w:val="24"/>
        </w:rPr>
        <w:lastRenderedPageBreak/>
        <w:t>CHAPTER ONE</w:t>
      </w:r>
    </w:p>
    <w:p w:rsidR="002E50ED" w:rsidRPr="001138DB" w:rsidRDefault="002E50ED" w:rsidP="006D6D75">
      <w:pPr>
        <w:spacing w:before="100" w:beforeAutospacing="1" w:after="100" w:afterAutospacing="1"/>
        <w:jc w:val="both"/>
        <w:outlineLvl w:val="1"/>
        <w:rPr>
          <w:rFonts w:ascii="Times New Roman" w:eastAsia="Times New Roman" w:hAnsi="Times New Roman" w:cs="Times New Roman"/>
          <w:b/>
          <w:bCs/>
          <w:sz w:val="28"/>
          <w:szCs w:val="24"/>
        </w:rPr>
      </w:pPr>
      <w:r w:rsidRPr="001138DB">
        <w:rPr>
          <w:rFonts w:ascii="Times New Roman" w:eastAsia="Times New Roman" w:hAnsi="Times New Roman" w:cs="Times New Roman"/>
          <w:b/>
          <w:bCs/>
          <w:sz w:val="28"/>
          <w:szCs w:val="24"/>
        </w:rPr>
        <w:t>INTRODUCTION</w:t>
      </w:r>
    </w:p>
    <w:p w:rsidR="002E50ED" w:rsidRPr="001138DB" w:rsidRDefault="002E50ED" w:rsidP="006D6D75">
      <w:pPr>
        <w:spacing w:before="100" w:beforeAutospacing="1" w:after="100" w:afterAutospacing="1"/>
        <w:jc w:val="both"/>
        <w:outlineLvl w:val="2"/>
        <w:rPr>
          <w:rFonts w:ascii="Times New Roman" w:eastAsia="Times New Roman" w:hAnsi="Times New Roman" w:cs="Times New Roman"/>
          <w:b/>
          <w:bCs/>
          <w:sz w:val="28"/>
          <w:szCs w:val="24"/>
        </w:rPr>
      </w:pPr>
      <w:r w:rsidRPr="001138DB">
        <w:rPr>
          <w:rFonts w:ascii="Times New Roman" w:eastAsia="Times New Roman" w:hAnsi="Times New Roman" w:cs="Times New Roman"/>
          <w:b/>
          <w:bCs/>
          <w:sz w:val="28"/>
          <w:szCs w:val="24"/>
        </w:rPr>
        <w:t>1.1 Background to the Study</w:t>
      </w:r>
    </w:p>
    <w:p w:rsidR="002E50ED" w:rsidRPr="001138DB" w:rsidRDefault="002E50ED" w:rsidP="006D6D75">
      <w:pPr>
        <w:spacing w:before="100" w:beforeAutospacing="1" w:after="100" w:afterAutospacing="1"/>
        <w:jc w:val="both"/>
        <w:rPr>
          <w:rFonts w:ascii="Times New Roman" w:eastAsia="Times New Roman" w:hAnsi="Times New Roman" w:cs="Times New Roman"/>
          <w:sz w:val="28"/>
          <w:szCs w:val="24"/>
        </w:rPr>
      </w:pPr>
      <w:r w:rsidRPr="001138DB">
        <w:rPr>
          <w:rFonts w:ascii="Times New Roman" w:eastAsia="Times New Roman" w:hAnsi="Times New Roman" w:cs="Times New Roman"/>
          <w:sz w:val="28"/>
          <w:szCs w:val="24"/>
        </w:rPr>
        <w:t xml:space="preserve">The banking sector plays a crucial role in the economic development of any country by providing financial services that facilitate investment, savings, and economic growth. However, banks are often faced with the challenge of loan defaults, bad </w:t>
      </w:r>
      <w:r w:rsidR="00371569">
        <w:rPr>
          <w:rFonts w:ascii="Times New Roman" w:eastAsia="Times New Roman" w:hAnsi="Times New Roman" w:cs="Times New Roman"/>
          <w:sz w:val="28"/>
          <w:szCs w:val="24"/>
        </w:rPr>
        <w:t>debit</w:t>
      </w:r>
      <w:r w:rsidRPr="001138DB">
        <w:rPr>
          <w:rFonts w:ascii="Times New Roman" w:eastAsia="Times New Roman" w:hAnsi="Times New Roman" w:cs="Times New Roman"/>
          <w:sz w:val="28"/>
          <w:szCs w:val="24"/>
        </w:rPr>
        <w:t xml:space="preserve">s, and non-performing assets, which can significantly impact their financial stability. The introduction of deep recovery techniques has become necessary to enhance </w:t>
      </w:r>
      <w:r w:rsidR="00371569">
        <w:rPr>
          <w:rFonts w:ascii="Times New Roman" w:eastAsia="Times New Roman" w:hAnsi="Times New Roman" w:cs="Times New Roman"/>
          <w:sz w:val="28"/>
          <w:szCs w:val="24"/>
        </w:rPr>
        <w:t>debit</w:t>
      </w:r>
      <w:r w:rsidRPr="001138DB">
        <w:rPr>
          <w:rFonts w:ascii="Times New Roman" w:eastAsia="Times New Roman" w:hAnsi="Times New Roman" w:cs="Times New Roman"/>
          <w:sz w:val="28"/>
          <w:szCs w:val="24"/>
        </w:rPr>
        <w:t xml:space="preserve"> recovery, improve asset quality, and ensure profitability in the banking industry.</w:t>
      </w:r>
    </w:p>
    <w:p w:rsidR="002E50ED" w:rsidRPr="001138DB" w:rsidRDefault="002E50ED" w:rsidP="006D6D75">
      <w:pPr>
        <w:spacing w:before="100" w:beforeAutospacing="1" w:after="100" w:afterAutospacing="1"/>
        <w:jc w:val="both"/>
        <w:rPr>
          <w:rFonts w:ascii="Times New Roman" w:eastAsia="Times New Roman" w:hAnsi="Times New Roman" w:cs="Times New Roman"/>
          <w:sz w:val="28"/>
          <w:szCs w:val="24"/>
        </w:rPr>
      </w:pPr>
      <w:r w:rsidRPr="001138DB">
        <w:rPr>
          <w:rFonts w:ascii="Times New Roman" w:eastAsia="Times New Roman" w:hAnsi="Times New Roman" w:cs="Times New Roman"/>
          <w:sz w:val="28"/>
          <w:szCs w:val="24"/>
        </w:rPr>
        <w:t xml:space="preserve">Union Bank Nig. PLC, Ilorin, like other financial institutions, has implemented various recovery techniques to mitigate the risks associated with bad </w:t>
      </w:r>
      <w:r w:rsidR="00371569">
        <w:rPr>
          <w:rFonts w:ascii="Times New Roman" w:eastAsia="Times New Roman" w:hAnsi="Times New Roman" w:cs="Times New Roman"/>
          <w:sz w:val="28"/>
          <w:szCs w:val="24"/>
        </w:rPr>
        <w:t>debit</w:t>
      </w:r>
      <w:r w:rsidRPr="001138DB">
        <w:rPr>
          <w:rFonts w:ascii="Times New Roman" w:eastAsia="Times New Roman" w:hAnsi="Times New Roman" w:cs="Times New Roman"/>
          <w:sz w:val="28"/>
          <w:szCs w:val="24"/>
        </w:rPr>
        <w:t>s. These techniques range from restructuring loan agreements to legal actions against defaulters. The effectiveness of these measures, however, varies, and the challenges faced in implementing them necessitate an in-depth study.</w:t>
      </w:r>
    </w:p>
    <w:p w:rsidR="002E50ED" w:rsidRPr="001138DB" w:rsidRDefault="002E50ED" w:rsidP="006D6D75">
      <w:pPr>
        <w:spacing w:before="100" w:beforeAutospacing="1" w:after="100" w:afterAutospacing="1"/>
        <w:jc w:val="both"/>
        <w:outlineLvl w:val="2"/>
        <w:rPr>
          <w:rFonts w:ascii="Times New Roman" w:eastAsia="Times New Roman" w:hAnsi="Times New Roman" w:cs="Times New Roman"/>
          <w:b/>
          <w:bCs/>
          <w:sz w:val="28"/>
          <w:szCs w:val="24"/>
        </w:rPr>
      </w:pPr>
      <w:r w:rsidRPr="001138DB">
        <w:rPr>
          <w:rFonts w:ascii="Times New Roman" w:eastAsia="Times New Roman" w:hAnsi="Times New Roman" w:cs="Times New Roman"/>
          <w:b/>
          <w:bCs/>
          <w:sz w:val="28"/>
          <w:szCs w:val="24"/>
        </w:rPr>
        <w:t>1.2 Statement of the Problem</w:t>
      </w:r>
    </w:p>
    <w:p w:rsidR="002E50ED" w:rsidRPr="001138DB" w:rsidRDefault="002E50ED" w:rsidP="006D6D75">
      <w:pPr>
        <w:spacing w:before="100" w:beforeAutospacing="1" w:after="100" w:afterAutospacing="1"/>
        <w:jc w:val="both"/>
        <w:rPr>
          <w:rFonts w:ascii="Times New Roman" w:eastAsia="Times New Roman" w:hAnsi="Times New Roman" w:cs="Times New Roman"/>
          <w:sz w:val="28"/>
          <w:szCs w:val="24"/>
        </w:rPr>
      </w:pPr>
      <w:r w:rsidRPr="001138DB">
        <w:rPr>
          <w:rFonts w:ascii="Times New Roman" w:eastAsia="Times New Roman" w:hAnsi="Times New Roman" w:cs="Times New Roman"/>
          <w:sz w:val="28"/>
          <w:szCs w:val="24"/>
        </w:rPr>
        <w:t xml:space="preserve">The problem of loan default and bad </w:t>
      </w:r>
      <w:r w:rsidR="00371569">
        <w:rPr>
          <w:rFonts w:ascii="Times New Roman" w:eastAsia="Times New Roman" w:hAnsi="Times New Roman" w:cs="Times New Roman"/>
          <w:sz w:val="28"/>
          <w:szCs w:val="24"/>
        </w:rPr>
        <w:t>debit</w:t>
      </w:r>
      <w:r w:rsidRPr="001138DB">
        <w:rPr>
          <w:rFonts w:ascii="Times New Roman" w:eastAsia="Times New Roman" w:hAnsi="Times New Roman" w:cs="Times New Roman"/>
          <w:sz w:val="28"/>
          <w:szCs w:val="24"/>
        </w:rPr>
        <w:t>s has continued to pose significant risks to the banking sector. Despite various recovery techniques implemented by financial institutions, many banks still struggle with high levels of non-performing loans (NPLs). This study seeks to investigate the effectiveness of deep recovery techniques adopted by Union Bank Nig. PLC, Ilorin, identifying the issues, challenges, and prospects associated with them.</w:t>
      </w:r>
    </w:p>
    <w:p w:rsidR="002E50ED" w:rsidRPr="001138DB" w:rsidRDefault="002E50ED" w:rsidP="006D6D75">
      <w:pPr>
        <w:spacing w:before="100" w:beforeAutospacing="1" w:after="100" w:afterAutospacing="1"/>
        <w:jc w:val="both"/>
        <w:outlineLvl w:val="2"/>
        <w:rPr>
          <w:rFonts w:ascii="Times New Roman" w:eastAsia="Times New Roman" w:hAnsi="Times New Roman" w:cs="Times New Roman"/>
          <w:b/>
          <w:bCs/>
          <w:sz w:val="28"/>
          <w:szCs w:val="24"/>
        </w:rPr>
      </w:pPr>
      <w:r w:rsidRPr="001138DB">
        <w:rPr>
          <w:rFonts w:ascii="Times New Roman" w:eastAsia="Times New Roman" w:hAnsi="Times New Roman" w:cs="Times New Roman"/>
          <w:b/>
          <w:bCs/>
          <w:sz w:val="28"/>
          <w:szCs w:val="24"/>
        </w:rPr>
        <w:t>1.3 Research Questions</w:t>
      </w:r>
    </w:p>
    <w:p w:rsidR="002E50ED" w:rsidRPr="001138DB" w:rsidRDefault="002E50ED" w:rsidP="006D6D75">
      <w:pPr>
        <w:numPr>
          <w:ilvl w:val="0"/>
          <w:numId w:val="1"/>
        </w:numPr>
        <w:spacing w:before="100" w:beforeAutospacing="1" w:after="100" w:afterAutospacing="1"/>
        <w:jc w:val="both"/>
        <w:rPr>
          <w:rFonts w:ascii="Times New Roman" w:eastAsia="Times New Roman" w:hAnsi="Times New Roman" w:cs="Times New Roman"/>
          <w:sz w:val="28"/>
          <w:szCs w:val="24"/>
        </w:rPr>
      </w:pPr>
      <w:r w:rsidRPr="001138DB">
        <w:rPr>
          <w:rFonts w:ascii="Times New Roman" w:eastAsia="Times New Roman" w:hAnsi="Times New Roman" w:cs="Times New Roman"/>
          <w:sz w:val="28"/>
          <w:szCs w:val="24"/>
        </w:rPr>
        <w:t>What are the major causes of loan default in Union Bank Nig. PLC, Ilorin?</w:t>
      </w:r>
    </w:p>
    <w:p w:rsidR="002E50ED" w:rsidRPr="001138DB" w:rsidRDefault="002E50ED" w:rsidP="006D6D75">
      <w:pPr>
        <w:numPr>
          <w:ilvl w:val="0"/>
          <w:numId w:val="1"/>
        </w:numPr>
        <w:spacing w:before="100" w:beforeAutospacing="1" w:after="100" w:afterAutospacing="1"/>
        <w:jc w:val="both"/>
        <w:rPr>
          <w:rFonts w:ascii="Times New Roman" w:eastAsia="Times New Roman" w:hAnsi="Times New Roman" w:cs="Times New Roman"/>
          <w:sz w:val="28"/>
          <w:szCs w:val="24"/>
        </w:rPr>
      </w:pPr>
      <w:r w:rsidRPr="001138DB">
        <w:rPr>
          <w:rFonts w:ascii="Times New Roman" w:eastAsia="Times New Roman" w:hAnsi="Times New Roman" w:cs="Times New Roman"/>
          <w:sz w:val="28"/>
          <w:szCs w:val="24"/>
        </w:rPr>
        <w:t>What deep recovery techniques are employed by Union Bank Nig. PLC, Ilorin?</w:t>
      </w:r>
    </w:p>
    <w:p w:rsidR="002E50ED" w:rsidRPr="001138DB" w:rsidRDefault="002E50ED" w:rsidP="006D6D75">
      <w:pPr>
        <w:numPr>
          <w:ilvl w:val="0"/>
          <w:numId w:val="1"/>
        </w:numPr>
        <w:spacing w:before="100" w:beforeAutospacing="1" w:after="100" w:afterAutospacing="1"/>
        <w:jc w:val="both"/>
        <w:rPr>
          <w:rFonts w:ascii="Times New Roman" w:eastAsia="Times New Roman" w:hAnsi="Times New Roman" w:cs="Times New Roman"/>
          <w:sz w:val="28"/>
          <w:szCs w:val="24"/>
        </w:rPr>
      </w:pPr>
      <w:r w:rsidRPr="001138DB">
        <w:rPr>
          <w:rFonts w:ascii="Times New Roman" w:eastAsia="Times New Roman" w:hAnsi="Times New Roman" w:cs="Times New Roman"/>
          <w:sz w:val="28"/>
          <w:szCs w:val="24"/>
        </w:rPr>
        <w:t>How effective are these techniques in reducing non-performing loans?</w:t>
      </w:r>
    </w:p>
    <w:p w:rsidR="002E50ED" w:rsidRPr="001138DB" w:rsidRDefault="002E50ED" w:rsidP="006D6D75">
      <w:pPr>
        <w:numPr>
          <w:ilvl w:val="0"/>
          <w:numId w:val="1"/>
        </w:numPr>
        <w:spacing w:before="100" w:beforeAutospacing="1" w:after="100" w:afterAutospacing="1"/>
        <w:jc w:val="both"/>
        <w:rPr>
          <w:rFonts w:ascii="Times New Roman" w:eastAsia="Times New Roman" w:hAnsi="Times New Roman" w:cs="Times New Roman"/>
          <w:sz w:val="28"/>
          <w:szCs w:val="24"/>
        </w:rPr>
      </w:pPr>
      <w:r w:rsidRPr="001138DB">
        <w:rPr>
          <w:rFonts w:ascii="Times New Roman" w:eastAsia="Times New Roman" w:hAnsi="Times New Roman" w:cs="Times New Roman"/>
          <w:sz w:val="28"/>
          <w:szCs w:val="24"/>
        </w:rPr>
        <w:t>What challenges are associated with the implementation of recovery techniques?</w:t>
      </w:r>
    </w:p>
    <w:p w:rsidR="002E50ED" w:rsidRPr="001138DB" w:rsidRDefault="002E50ED" w:rsidP="006D6D75">
      <w:pPr>
        <w:numPr>
          <w:ilvl w:val="0"/>
          <w:numId w:val="1"/>
        </w:numPr>
        <w:spacing w:before="100" w:beforeAutospacing="1" w:after="100" w:afterAutospacing="1"/>
        <w:jc w:val="both"/>
        <w:rPr>
          <w:rFonts w:ascii="Times New Roman" w:eastAsia="Times New Roman" w:hAnsi="Times New Roman" w:cs="Times New Roman"/>
          <w:sz w:val="28"/>
          <w:szCs w:val="24"/>
        </w:rPr>
      </w:pPr>
      <w:r w:rsidRPr="001138DB">
        <w:rPr>
          <w:rFonts w:ascii="Times New Roman" w:eastAsia="Times New Roman" w:hAnsi="Times New Roman" w:cs="Times New Roman"/>
          <w:sz w:val="28"/>
          <w:szCs w:val="24"/>
        </w:rPr>
        <w:t>What are the prospects for improving loan recovery in the banking sector?</w:t>
      </w:r>
    </w:p>
    <w:p w:rsidR="002E50ED" w:rsidRPr="001138DB" w:rsidRDefault="002E50ED" w:rsidP="006D6D75">
      <w:pPr>
        <w:spacing w:before="100" w:beforeAutospacing="1" w:after="100" w:afterAutospacing="1"/>
        <w:jc w:val="both"/>
        <w:outlineLvl w:val="2"/>
        <w:rPr>
          <w:rFonts w:ascii="Times New Roman" w:eastAsia="Times New Roman" w:hAnsi="Times New Roman" w:cs="Times New Roman"/>
          <w:b/>
          <w:bCs/>
          <w:sz w:val="28"/>
          <w:szCs w:val="24"/>
        </w:rPr>
      </w:pPr>
      <w:r w:rsidRPr="001138DB">
        <w:rPr>
          <w:rFonts w:ascii="Times New Roman" w:eastAsia="Times New Roman" w:hAnsi="Times New Roman" w:cs="Times New Roman"/>
          <w:b/>
          <w:bCs/>
          <w:sz w:val="28"/>
          <w:szCs w:val="24"/>
        </w:rPr>
        <w:t>1.4 Objectives of the Study</w:t>
      </w:r>
    </w:p>
    <w:p w:rsidR="002E50ED" w:rsidRPr="001138DB" w:rsidRDefault="002E50ED" w:rsidP="006D6D75">
      <w:pPr>
        <w:spacing w:before="100" w:beforeAutospacing="1" w:after="100" w:afterAutospacing="1"/>
        <w:jc w:val="both"/>
        <w:rPr>
          <w:rFonts w:ascii="Times New Roman" w:eastAsia="Times New Roman" w:hAnsi="Times New Roman" w:cs="Times New Roman"/>
          <w:sz w:val="28"/>
          <w:szCs w:val="24"/>
        </w:rPr>
      </w:pPr>
      <w:r w:rsidRPr="001138DB">
        <w:rPr>
          <w:rFonts w:ascii="Times New Roman" w:eastAsia="Times New Roman" w:hAnsi="Times New Roman" w:cs="Times New Roman"/>
          <w:sz w:val="28"/>
          <w:szCs w:val="24"/>
        </w:rPr>
        <w:t>The objectives of this study include:</w:t>
      </w:r>
    </w:p>
    <w:p w:rsidR="002E50ED" w:rsidRPr="001138DB" w:rsidRDefault="002E50ED" w:rsidP="006D6D75">
      <w:pPr>
        <w:numPr>
          <w:ilvl w:val="0"/>
          <w:numId w:val="2"/>
        </w:numPr>
        <w:spacing w:before="100" w:beforeAutospacing="1" w:after="100" w:afterAutospacing="1"/>
        <w:jc w:val="both"/>
        <w:rPr>
          <w:rFonts w:ascii="Times New Roman" w:eastAsia="Times New Roman" w:hAnsi="Times New Roman" w:cs="Times New Roman"/>
          <w:sz w:val="28"/>
          <w:szCs w:val="24"/>
        </w:rPr>
      </w:pPr>
      <w:r w:rsidRPr="001138DB">
        <w:rPr>
          <w:rFonts w:ascii="Times New Roman" w:eastAsia="Times New Roman" w:hAnsi="Times New Roman" w:cs="Times New Roman"/>
          <w:sz w:val="28"/>
          <w:szCs w:val="24"/>
        </w:rPr>
        <w:t>To identify the major causes of loan default in Union Bank Nig. PLC, Ilorin.</w:t>
      </w:r>
    </w:p>
    <w:p w:rsidR="002E50ED" w:rsidRPr="001138DB" w:rsidRDefault="002E50ED" w:rsidP="006D6D75">
      <w:pPr>
        <w:numPr>
          <w:ilvl w:val="0"/>
          <w:numId w:val="2"/>
        </w:numPr>
        <w:spacing w:before="100" w:beforeAutospacing="1" w:after="100" w:afterAutospacing="1"/>
        <w:jc w:val="both"/>
        <w:rPr>
          <w:rFonts w:ascii="Times New Roman" w:eastAsia="Times New Roman" w:hAnsi="Times New Roman" w:cs="Times New Roman"/>
          <w:sz w:val="28"/>
          <w:szCs w:val="24"/>
        </w:rPr>
      </w:pPr>
      <w:r w:rsidRPr="001138DB">
        <w:rPr>
          <w:rFonts w:ascii="Times New Roman" w:eastAsia="Times New Roman" w:hAnsi="Times New Roman" w:cs="Times New Roman"/>
          <w:sz w:val="28"/>
          <w:szCs w:val="24"/>
        </w:rPr>
        <w:t>To examine the deep recovery techniques used by the bank.</w:t>
      </w:r>
    </w:p>
    <w:p w:rsidR="002E50ED" w:rsidRPr="001138DB" w:rsidRDefault="002E50ED" w:rsidP="006D6D75">
      <w:pPr>
        <w:numPr>
          <w:ilvl w:val="0"/>
          <w:numId w:val="2"/>
        </w:numPr>
        <w:spacing w:before="100" w:beforeAutospacing="1" w:after="100" w:afterAutospacing="1"/>
        <w:jc w:val="both"/>
        <w:rPr>
          <w:rFonts w:ascii="Times New Roman" w:eastAsia="Times New Roman" w:hAnsi="Times New Roman" w:cs="Times New Roman"/>
          <w:sz w:val="28"/>
          <w:szCs w:val="24"/>
        </w:rPr>
      </w:pPr>
      <w:r w:rsidRPr="001138DB">
        <w:rPr>
          <w:rFonts w:ascii="Times New Roman" w:eastAsia="Times New Roman" w:hAnsi="Times New Roman" w:cs="Times New Roman"/>
          <w:sz w:val="28"/>
          <w:szCs w:val="24"/>
        </w:rPr>
        <w:t>To evaluate the effectiveness of these recovery techniques.</w:t>
      </w:r>
    </w:p>
    <w:p w:rsidR="002E50ED" w:rsidRPr="001138DB" w:rsidRDefault="002E50ED" w:rsidP="006D6D75">
      <w:pPr>
        <w:numPr>
          <w:ilvl w:val="0"/>
          <w:numId w:val="2"/>
        </w:numPr>
        <w:spacing w:before="100" w:beforeAutospacing="1" w:after="100" w:afterAutospacing="1"/>
        <w:jc w:val="both"/>
        <w:rPr>
          <w:rFonts w:ascii="Times New Roman" w:eastAsia="Times New Roman" w:hAnsi="Times New Roman" w:cs="Times New Roman"/>
          <w:sz w:val="28"/>
          <w:szCs w:val="24"/>
        </w:rPr>
      </w:pPr>
      <w:r w:rsidRPr="001138DB">
        <w:rPr>
          <w:rFonts w:ascii="Times New Roman" w:eastAsia="Times New Roman" w:hAnsi="Times New Roman" w:cs="Times New Roman"/>
          <w:sz w:val="28"/>
          <w:szCs w:val="24"/>
        </w:rPr>
        <w:t>To identify challenges associated with implementing deep recovery techniques.</w:t>
      </w:r>
    </w:p>
    <w:p w:rsidR="002E50ED" w:rsidRPr="001138DB" w:rsidRDefault="002E50ED" w:rsidP="006D6D75">
      <w:pPr>
        <w:numPr>
          <w:ilvl w:val="0"/>
          <w:numId w:val="2"/>
        </w:numPr>
        <w:spacing w:before="100" w:beforeAutospacing="1" w:after="100" w:afterAutospacing="1"/>
        <w:jc w:val="both"/>
        <w:rPr>
          <w:rFonts w:ascii="Times New Roman" w:eastAsia="Times New Roman" w:hAnsi="Times New Roman" w:cs="Times New Roman"/>
          <w:sz w:val="28"/>
          <w:szCs w:val="24"/>
        </w:rPr>
      </w:pPr>
      <w:r w:rsidRPr="001138DB">
        <w:rPr>
          <w:rFonts w:ascii="Times New Roman" w:eastAsia="Times New Roman" w:hAnsi="Times New Roman" w:cs="Times New Roman"/>
          <w:sz w:val="28"/>
          <w:szCs w:val="24"/>
        </w:rPr>
        <w:t>To suggest possible improvements for enhancing loan recovery in the banking sector.</w:t>
      </w:r>
    </w:p>
    <w:p w:rsidR="002E50ED" w:rsidRPr="001138DB" w:rsidRDefault="002E50ED" w:rsidP="006D6D75">
      <w:pPr>
        <w:spacing w:before="100" w:beforeAutospacing="1" w:after="100" w:afterAutospacing="1"/>
        <w:jc w:val="both"/>
        <w:outlineLvl w:val="2"/>
        <w:rPr>
          <w:rFonts w:ascii="Times New Roman" w:eastAsia="Times New Roman" w:hAnsi="Times New Roman" w:cs="Times New Roman"/>
          <w:b/>
          <w:bCs/>
          <w:sz w:val="28"/>
          <w:szCs w:val="24"/>
        </w:rPr>
      </w:pPr>
      <w:r w:rsidRPr="001138DB">
        <w:rPr>
          <w:rFonts w:ascii="Times New Roman" w:eastAsia="Times New Roman" w:hAnsi="Times New Roman" w:cs="Times New Roman"/>
          <w:b/>
          <w:bCs/>
          <w:sz w:val="28"/>
          <w:szCs w:val="24"/>
        </w:rPr>
        <w:t>1.5 Research Hypotheses</w:t>
      </w:r>
    </w:p>
    <w:p w:rsidR="002E50ED" w:rsidRPr="001138DB" w:rsidRDefault="002E50ED" w:rsidP="006D6D75">
      <w:pPr>
        <w:spacing w:before="100" w:beforeAutospacing="1" w:after="100" w:afterAutospacing="1"/>
        <w:jc w:val="both"/>
        <w:rPr>
          <w:rFonts w:ascii="Times New Roman" w:eastAsia="Times New Roman" w:hAnsi="Times New Roman" w:cs="Times New Roman"/>
          <w:sz w:val="28"/>
          <w:szCs w:val="24"/>
        </w:rPr>
      </w:pPr>
      <w:r w:rsidRPr="001138DB">
        <w:rPr>
          <w:rFonts w:ascii="Times New Roman" w:eastAsia="Times New Roman" w:hAnsi="Times New Roman" w:cs="Times New Roman"/>
          <w:sz w:val="28"/>
          <w:szCs w:val="24"/>
        </w:rPr>
        <w:lastRenderedPageBreak/>
        <w:t>H</w:t>
      </w:r>
      <w:r w:rsidRPr="001138DB">
        <w:rPr>
          <w:rFonts w:ascii="Cambria Math" w:eastAsia="Times New Roman" w:hAnsi="Cambria Math" w:cs="Cambria Math"/>
          <w:sz w:val="28"/>
          <w:szCs w:val="24"/>
        </w:rPr>
        <w:t>₀</w:t>
      </w:r>
      <w:r w:rsidRPr="001138DB">
        <w:rPr>
          <w:rFonts w:ascii="Times New Roman" w:eastAsia="Times New Roman" w:hAnsi="Times New Roman" w:cs="Times New Roman"/>
          <w:sz w:val="28"/>
          <w:szCs w:val="24"/>
        </w:rPr>
        <w:t>: Deep recovery techniques do not significantly reduce non-performing loans in Union Bank Nig. PLC, Ilorin. H</w:t>
      </w:r>
      <w:r w:rsidRPr="001138DB">
        <w:rPr>
          <w:rFonts w:ascii="Cambria Math" w:eastAsia="Times New Roman" w:hAnsi="Cambria Math" w:cs="Cambria Math"/>
          <w:sz w:val="28"/>
          <w:szCs w:val="24"/>
        </w:rPr>
        <w:t>₁</w:t>
      </w:r>
      <w:r w:rsidRPr="001138DB">
        <w:rPr>
          <w:rFonts w:ascii="Times New Roman" w:eastAsia="Times New Roman" w:hAnsi="Times New Roman" w:cs="Times New Roman"/>
          <w:sz w:val="28"/>
          <w:szCs w:val="24"/>
        </w:rPr>
        <w:t>: Deep recovery techniques significantly reduce non-performing loans in Union Bank Nig. PLC, Ilorin.</w:t>
      </w:r>
    </w:p>
    <w:p w:rsidR="002E50ED" w:rsidRPr="001138DB" w:rsidRDefault="002E50ED" w:rsidP="006D6D75">
      <w:pPr>
        <w:spacing w:before="100" w:beforeAutospacing="1" w:after="100" w:afterAutospacing="1"/>
        <w:jc w:val="both"/>
        <w:outlineLvl w:val="2"/>
        <w:rPr>
          <w:rFonts w:ascii="Times New Roman" w:eastAsia="Times New Roman" w:hAnsi="Times New Roman" w:cs="Times New Roman"/>
          <w:b/>
          <w:bCs/>
          <w:sz w:val="28"/>
          <w:szCs w:val="24"/>
        </w:rPr>
      </w:pPr>
      <w:r w:rsidRPr="001138DB">
        <w:rPr>
          <w:rFonts w:ascii="Times New Roman" w:eastAsia="Times New Roman" w:hAnsi="Times New Roman" w:cs="Times New Roman"/>
          <w:b/>
          <w:bCs/>
          <w:sz w:val="28"/>
          <w:szCs w:val="24"/>
        </w:rPr>
        <w:t>1.6 Scope of the Study</w:t>
      </w:r>
    </w:p>
    <w:p w:rsidR="002E50ED" w:rsidRPr="001138DB" w:rsidRDefault="002E50ED" w:rsidP="006D6D75">
      <w:pPr>
        <w:spacing w:before="100" w:beforeAutospacing="1" w:after="100" w:afterAutospacing="1"/>
        <w:jc w:val="both"/>
        <w:rPr>
          <w:rFonts w:ascii="Times New Roman" w:eastAsia="Times New Roman" w:hAnsi="Times New Roman" w:cs="Times New Roman"/>
          <w:sz w:val="28"/>
          <w:szCs w:val="24"/>
        </w:rPr>
      </w:pPr>
      <w:r w:rsidRPr="001138DB">
        <w:rPr>
          <w:rFonts w:ascii="Times New Roman" w:eastAsia="Times New Roman" w:hAnsi="Times New Roman" w:cs="Times New Roman"/>
          <w:sz w:val="28"/>
          <w:szCs w:val="24"/>
        </w:rPr>
        <w:t>This study focuses on Union Bank Nig. PLC, Ilorin, analyzing its deep recovery techniques and their effectiveness in addressing loan defaults. The study will cover a period of five years (2020-2025) to provide an in-depth analysis of trends and outcomes.</w:t>
      </w:r>
    </w:p>
    <w:p w:rsidR="002E50ED" w:rsidRPr="001138DB" w:rsidRDefault="002E50ED" w:rsidP="006D6D75">
      <w:pPr>
        <w:spacing w:before="100" w:beforeAutospacing="1" w:after="100" w:afterAutospacing="1"/>
        <w:jc w:val="both"/>
        <w:outlineLvl w:val="2"/>
        <w:rPr>
          <w:rFonts w:ascii="Times New Roman" w:eastAsia="Times New Roman" w:hAnsi="Times New Roman" w:cs="Times New Roman"/>
          <w:b/>
          <w:bCs/>
          <w:sz w:val="28"/>
          <w:szCs w:val="24"/>
        </w:rPr>
      </w:pPr>
      <w:r w:rsidRPr="001138DB">
        <w:rPr>
          <w:rFonts w:ascii="Times New Roman" w:eastAsia="Times New Roman" w:hAnsi="Times New Roman" w:cs="Times New Roman"/>
          <w:b/>
          <w:bCs/>
          <w:sz w:val="28"/>
          <w:szCs w:val="24"/>
        </w:rPr>
        <w:t>1.7 Significance of the Study</w:t>
      </w:r>
    </w:p>
    <w:p w:rsidR="002E50ED" w:rsidRPr="001138DB" w:rsidRDefault="002E50ED" w:rsidP="006D6D75">
      <w:pPr>
        <w:spacing w:before="100" w:beforeAutospacing="1" w:after="100" w:afterAutospacing="1"/>
        <w:jc w:val="both"/>
        <w:rPr>
          <w:rFonts w:ascii="Times New Roman" w:eastAsia="Times New Roman" w:hAnsi="Times New Roman" w:cs="Times New Roman"/>
          <w:sz w:val="28"/>
          <w:szCs w:val="24"/>
        </w:rPr>
      </w:pPr>
      <w:r w:rsidRPr="001138DB">
        <w:rPr>
          <w:rFonts w:ascii="Times New Roman" w:eastAsia="Times New Roman" w:hAnsi="Times New Roman" w:cs="Times New Roman"/>
          <w:sz w:val="28"/>
          <w:szCs w:val="24"/>
        </w:rPr>
        <w:t>The study will be beneficial to:</w:t>
      </w:r>
    </w:p>
    <w:p w:rsidR="002E50ED" w:rsidRPr="001138DB" w:rsidRDefault="002E50ED" w:rsidP="006D6D75">
      <w:pPr>
        <w:numPr>
          <w:ilvl w:val="0"/>
          <w:numId w:val="3"/>
        </w:numPr>
        <w:spacing w:before="100" w:beforeAutospacing="1" w:after="100" w:afterAutospacing="1"/>
        <w:jc w:val="both"/>
        <w:rPr>
          <w:rFonts w:ascii="Times New Roman" w:eastAsia="Times New Roman" w:hAnsi="Times New Roman" w:cs="Times New Roman"/>
          <w:sz w:val="28"/>
          <w:szCs w:val="24"/>
        </w:rPr>
      </w:pPr>
      <w:r w:rsidRPr="001138DB">
        <w:rPr>
          <w:rFonts w:ascii="Times New Roman" w:eastAsia="Times New Roman" w:hAnsi="Times New Roman" w:cs="Times New Roman"/>
          <w:b/>
          <w:bCs/>
          <w:sz w:val="28"/>
          <w:szCs w:val="24"/>
        </w:rPr>
        <w:t>Banking institutions</w:t>
      </w:r>
      <w:r w:rsidRPr="001138DB">
        <w:rPr>
          <w:rFonts w:ascii="Times New Roman" w:eastAsia="Times New Roman" w:hAnsi="Times New Roman" w:cs="Times New Roman"/>
          <w:sz w:val="28"/>
          <w:szCs w:val="24"/>
        </w:rPr>
        <w:t xml:space="preserve"> by providing insights into effective loan recovery techniques.</w:t>
      </w:r>
    </w:p>
    <w:p w:rsidR="002E50ED" w:rsidRPr="001138DB" w:rsidRDefault="002E50ED" w:rsidP="006D6D75">
      <w:pPr>
        <w:numPr>
          <w:ilvl w:val="0"/>
          <w:numId w:val="3"/>
        </w:numPr>
        <w:spacing w:before="100" w:beforeAutospacing="1" w:after="100" w:afterAutospacing="1"/>
        <w:jc w:val="both"/>
        <w:rPr>
          <w:rFonts w:ascii="Times New Roman" w:eastAsia="Times New Roman" w:hAnsi="Times New Roman" w:cs="Times New Roman"/>
          <w:sz w:val="28"/>
          <w:szCs w:val="24"/>
        </w:rPr>
      </w:pPr>
      <w:r w:rsidRPr="001138DB">
        <w:rPr>
          <w:rFonts w:ascii="Times New Roman" w:eastAsia="Times New Roman" w:hAnsi="Times New Roman" w:cs="Times New Roman"/>
          <w:b/>
          <w:bCs/>
          <w:sz w:val="28"/>
          <w:szCs w:val="24"/>
        </w:rPr>
        <w:t>Policymakers</w:t>
      </w:r>
      <w:r w:rsidRPr="001138DB">
        <w:rPr>
          <w:rFonts w:ascii="Times New Roman" w:eastAsia="Times New Roman" w:hAnsi="Times New Roman" w:cs="Times New Roman"/>
          <w:sz w:val="28"/>
          <w:szCs w:val="24"/>
        </w:rPr>
        <w:t xml:space="preserve"> to formulate policies that improve </w:t>
      </w:r>
      <w:r w:rsidR="00371569">
        <w:rPr>
          <w:rFonts w:ascii="Times New Roman" w:eastAsia="Times New Roman" w:hAnsi="Times New Roman" w:cs="Times New Roman"/>
          <w:sz w:val="28"/>
          <w:szCs w:val="24"/>
        </w:rPr>
        <w:t>debit</w:t>
      </w:r>
      <w:r w:rsidRPr="001138DB">
        <w:rPr>
          <w:rFonts w:ascii="Times New Roman" w:eastAsia="Times New Roman" w:hAnsi="Times New Roman" w:cs="Times New Roman"/>
          <w:sz w:val="28"/>
          <w:szCs w:val="24"/>
        </w:rPr>
        <w:t xml:space="preserve"> recovery frameworks.</w:t>
      </w:r>
    </w:p>
    <w:p w:rsidR="002E50ED" w:rsidRPr="001138DB" w:rsidRDefault="002E50ED" w:rsidP="006D6D75">
      <w:pPr>
        <w:numPr>
          <w:ilvl w:val="0"/>
          <w:numId w:val="3"/>
        </w:numPr>
        <w:spacing w:before="100" w:beforeAutospacing="1" w:after="100" w:afterAutospacing="1"/>
        <w:jc w:val="both"/>
        <w:rPr>
          <w:rFonts w:ascii="Times New Roman" w:eastAsia="Times New Roman" w:hAnsi="Times New Roman" w:cs="Times New Roman"/>
          <w:sz w:val="28"/>
          <w:szCs w:val="24"/>
        </w:rPr>
      </w:pPr>
      <w:r w:rsidRPr="001138DB">
        <w:rPr>
          <w:rFonts w:ascii="Times New Roman" w:eastAsia="Times New Roman" w:hAnsi="Times New Roman" w:cs="Times New Roman"/>
          <w:b/>
          <w:bCs/>
          <w:sz w:val="28"/>
          <w:szCs w:val="24"/>
        </w:rPr>
        <w:t>Researchers and academicians</w:t>
      </w:r>
      <w:r w:rsidRPr="001138DB">
        <w:rPr>
          <w:rFonts w:ascii="Times New Roman" w:eastAsia="Times New Roman" w:hAnsi="Times New Roman" w:cs="Times New Roman"/>
          <w:sz w:val="28"/>
          <w:szCs w:val="24"/>
        </w:rPr>
        <w:t xml:space="preserve"> as a reference for further studies on banking recovery techniques.</w:t>
      </w:r>
    </w:p>
    <w:p w:rsidR="002E50ED" w:rsidRPr="001138DB" w:rsidRDefault="002E50ED" w:rsidP="006D6D75">
      <w:pPr>
        <w:numPr>
          <w:ilvl w:val="0"/>
          <w:numId w:val="3"/>
        </w:numPr>
        <w:spacing w:before="100" w:beforeAutospacing="1" w:after="100" w:afterAutospacing="1"/>
        <w:jc w:val="both"/>
        <w:rPr>
          <w:rFonts w:ascii="Times New Roman" w:eastAsia="Times New Roman" w:hAnsi="Times New Roman" w:cs="Times New Roman"/>
          <w:sz w:val="28"/>
          <w:szCs w:val="24"/>
        </w:rPr>
      </w:pPr>
      <w:r w:rsidRPr="001138DB">
        <w:rPr>
          <w:rFonts w:ascii="Times New Roman" w:eastAsia="Times New Roman" w:hAnsi="Times New Roman" w:cs="Times New Roman"/>
          <w:b/>
          <w:bCs/>
          <w:sz w:val="28"/>
          <w:szCs w:val="24"/>
        </w:rPr>
        <w:t>Customers and investors</w:t>
      </w:r>
      <w:r w:rsidRPr="001138DB">
        <w:rPr>
          <w:rFonts w:ascii="Times New Roman" w:eastAsia="Times New Roman" w:hAnsi="Times New Roman" w:cs="Times New Roman"/>
          <w:sz w:val="28"/>
          <w:szCs w:val="24"/>
        </w:rPr>
        <w:t xml:space="preserve"> to understand the impact of non-performing loans on banking operations.</w:t>
      </w:r>
    </w:p>
    <w:p w:rsidR="002E50ED" w:rsidRPr="001138DB" w:rsidRDefault="002E50ED" w:rsidP="006D6D75">
      <w:pPr>
        <w:spacing w:before="100" w:beforeAutospacing="1" w:after="100" w:afterAutospacing="1"/>
        <w:jc w:val="both"/>
        <w:outlineLvl w:val="2"/>
        <w:rPr>
          <w:rFonts w:ascii="Times New Roman" w:eastAsia="Times New Roman" w:hAnsi="Times New Roman" w:cs="Times New Roman"/>
          <w:b/>
          <w:bCs/>
          <w:sz w:val="28"/>
          <w:szCs w:val="24"/>
        </w:rPr>
      </w:pPr>
      <w:r w:rsidRPr="001138DB">
        <w:rPr>
          <w:rFonts w:ascii="Times New Roman" w:eastAsia="Times New Roman" w:hAnsi="Times New Roman" w:cs="Times New Roman"/>
          <w:b/>
          <w:bCs/>
          <w:sz w:val="28"/>
          <w:szCs w:val="24"/>
        </w:rPr>
        <w:t>1.8 Limitations of the Study</w:t>
      </w:r>
    </w:p>
    <w:p w:rsidR="002E50ED" w:rsidRPr="001138DB" w:rsidRDefault="002E50ED" w:rsidP="006D6D75">
      <w:pPr>
        <w:spacing w:before="100" w:beforeAutospacing="1" w:after="100" w:afterAutospacing="1"/>
        <w:jc w:val="both"/>
        <w:rPr>
          <w:rFonts w:ascii="Times New Roman" w:eastAsia="Times New Roman" w:hAnsi="Times New Roman" w:cs="Times New Roman"/>
          <w:sz w:val="28"/>
          <w:szCs w:val="24"/>
        </w:rPr>
      </w:pPr>
      <w:r w:rsidRPr="001138DB">
        <w:rPr>
          <w:rFonts w:ascii="Times New Roman" w:eastAsia="Times New Roman" w:hAnsi="Times New Roman" w:cs="Times New Roman"/>
          <w:sz w:val="28"/>
          <w:szCs w:val="24"/>
        </w:rPr>
        <w:t>Some of the anticipated limitations of the study include:</w:t>
      </w:r>
    </w:p>
    <w:p w:rsidR="002E50ED" w:rsidRPr="001138DB" w:rsidRDefault="002E50ED" w:rsidP="006D6D75">
      <w:pPr>
        <w:numPr>
          <w:ilvl w:val="0"/>
          <w:numId w:val="4"/>
        </w:numPr>
        <w:spacing w:before="100" w:beforeAutospacing="1" w:after="100" w:afterAutospacing="1"/>
        <w:jc w:val="both"/>
        <w:rPr>
          <w:rFonts w:ascii="Times New Roman" w:eastAsia="Times New Roman" w:hAnsi="Times New Roman" w:cs="Times New Roman"/>
          <w:sz w:val="28"/>
          <w:szCs w:val="24"/>
        </w:rPr>
      </w:pPr>
      <w:r w:rsidRPr="001138DB">
        <w:rPr>
          <w:rFonts w:ascii="Times New Roman" w:eastAsia="Times New Roman" w:hAnsi="Times New Roman" w:cs="Times New Roman"/>
          <w:sz w:val="28"/>
          <w:szCs w:val="24"/>
        </w:rPr>
        <w:t>Limited access to confidential bank recovery strategies.</w:t>
      </w:r>
    </w:p>
    <w:p w:rsidR="002E50ED" w:rsidRPr="001138DB" w:rsidRDefault="002E50ED" w:rsidP="006D6D75">
      <w:pPr>
        <w:numPr>
          <w:ilvl w:val="0"/>
          <w:numId w:val="4"/>
        </w:numPr>
        <w:spacing w:before="100" w:beforeAutospacing="1" w:after="100" w:afterAutospacing="1"/>
        <w:jc w:val="both"/>
        <w:rPr>
          <w:rFonts w:ascii="Times New Roman" w:eastAsia="Times New Roman" w:hAnsi="Times New Roman" w:cs="Times New Roman"/>
          <w:sz w:val="28"/>
          <w:szCs w:val="24"/>
        </w:rPr>
      </w:pPr>
      <w:r w:rsidRPr="001138DB">
        <w:rPr>
          <w:rFonts w:ascii="Times New Roman" w:eastAsia="Times New Roman" w:hAnsi="Times New Roman" w:cs="Times New Roman"/>
          <w:sz w:val="28"/>
          <w:szCs w:val="24"/>
        </w:rPr>
        <w:t>Constraints in obtaining detailed data on non-performing loans.</w:t>
      </w:r>
    </w:p>
    <w:p w:rsidR="002E50ED" w:rsidRPr="001138DB" w:rsidRDefault="002E50ED" w:rsidP="006D6D75">
      <w:pPr>
        <w:numPr>
          <w:ilvl w:val="0"/>
          <w:numId w:val="4"/>
        </w:numPr>
        <w:spacing w:before="100" w:beforeAutospacing="1" w:after="100" w:afterAutospacing="1"/>
        <w:jc w:val="both"/>
        <w:rPr>
          <w:rFonts w:ascii="Times New Roman" w:eastAsia="Times New Roman" w:hAnsi="Times New Roman" w:cs="Times New Roman"/>
          <w:sz w:val="28"/>
          <w:szCs w:val="24"/>
        </w:rPr>
      </w:pPr>
      <w:r w:rsidRPr="001138DB">
        <w:rPr>
          <w:rFonts w:ascii="Times New Roman" w:eastAsia="Times New Roman" w:hAnsi="Times New Roman" w:cs="Times New Roman"/>
          <w:sz w:val="28"/>
          <w:szCs w:val="24"/>
        </w:rPr>
        <w:t>Time constraints that may affect the comprehensiveness of the study.</w:t>
      </w:r>
    </w:p>
    <w:p w:rsidR="002E50ED" w:rsidRPr="001138DB" w:rsidRDefault="002E50ED" w:rsidP="006D6D75">
      <w:pPr>
        <w:spacing w:before="100" w:beforeAutospacing="1" w:after="100" w:afterAutospacing="1"/>
        <w:jc w:val="both"/>
        <w:outlineLvl w:val="2"/>
        <w:rPr>
          <w:rFonts w:ascii="Times New Roman" w:eastAsia="Times New Roman" w:hAnsi="Times New Roman" w:cs="Times New Roman"/>
          <w:b/>
          <w:bCs/>
          <w:sz w:val="28"/>
          <w:szCs w:val="24"/>
        </w:rPr>
      </w:pPr>
      <w:r w:rsidRPr="001138DB">
        <w:rPr>
          <w:rFonts w:ascii="Times New Roman" w:eastAsia="Times New Roman" w:hAnsi="Times New Roman" w:cs="Times New Roman"/>
          <w:b/>
          <w:bCs/>
          <w:sz w:val="28"/>
          <w:szCs w:val="24"/>
        </w:rPr>
        <w:t>1.9 Definition of Key Terms</w:t>
      </w:r>
    </w:p>
    <w:p w:rsidR="002E50ED" w:rsidRPr="001138DB" w:rsidRDefault="002E50ED" w:rsidP="006D6D75">
      <w:pPr>
        <w:numPr>
          <w:ilvl w:val="0"/>
          <w:numId w:val="5"/>
        </w:numPr>
        <w:spacing w:before="100" w:beforeAutospacing="1" w:after="100" w:afterAutospacing="1"/>
        <w:jc w:val="both"/>
        <w:rPr>
          <w:rFonts w:ascii="Times New Roman" w:eastAsia="Times New Roman" w:hAnsi="Times New Roman" w:cs="Times New Roman"/>
          <w:sz w:val="28"/>
          <w:szCs w:val="24"/>
        </w:rPr>
      </w:pPr>
      <w:r w:rsidRPr="001138DB">
        <w:rPr>
          <w:rFonts w:ascii="Times New Roman" w:eastAsia="Times New Roman" w:hAnsi="Times New Roman" w:cs="Times New Roman"/>
          <w:b/>
          <w:bCs/>
          <w:sz w:val="28"/>
          <w:szCs w:val="24"/>
        </w:rPr>
        <w:t>Non-Performing Loans (NPLs):</w:t>
      </w:r>
      <w:r w:rsidRPr="001138DB">
        <w:rPr>
          <w:rFonts w:ascii="Times New Roman" w:eastAsia="Times New Roman" w:hAnsi="Times New Roman" w:cs="Times New Roman"/>
          <w:sz w:val="28"/>
          <w:szCs w:val="24"/>
        </w:rPr>
        <w:t xml:space="preserve"> Loans that are in default or close to being in default.</w:t>
      </w:r>
    </w:p>
    <w:p w:rsidR="002E50ED" w:rsidRPr="001138DB" w:rsidRDefault="002E50ED" w:rsidP="006D6D75">
      <w:pPr>
        <w:numPr>
          <w:ilvl w:val="0"/>
          <w:numId w:val="5"/>
        </w:numPr>
        <w:spacing w:before="100" w:beforeAutospacing="1" w:after="100" w:afterAutospacing="1"/>
        <w:jc w:val="both"/>
        <w:rPr>
          <w:rFonts w:ascii="Times New Roman" w:eastAsia="Times New Roman" w:hAnsi="Times New Roman" w:cs="Times New Roman"/>
          <w:sz w:val="28"/>
          <w:szCs w:val="24"/>
        </w:rPr>
      </w:pPr>
      <w:r w:rsidRPr="001138DB">
        <w:rPr>
          <w:rFonts w:ascii="Times New Roman" w:eastAsia="Times New Roman" w:hAnsi="Times New Roman" w:cs="Times New Roman"/>
          <w:b/>
          <w:bCs/>
          <w:sz w:val="28"/>
          <w:szCs w:val="24"/>
        </w:rPr>
        <w:t>Deep Recovery Techniques:</w:t>
      </w:r>
      <w:r w:rsidRPr="001138DB">
        <w:rPr>
          <w:rFonts w:ascii="Times New Roman" w:eastAsia="Times New Roman" w:hAnsi="Times New Roman" w:cs="Times New Roman"/>
          <w:sz w:val="28"/>
          <w:szCs w:val="24"/>
        </w:rPr>
        <w:t xml:space="preserve"> Advanced strategies used by banks to recover bad </w:t>
      </w:r>
      <w:r w:rsidR="00371569">
        <w:rPr>
          <w:rFonts w:ascii="Times New Roman" w:eastAsia="Times New Roman" w:hAnsi="Times New Roman" w:cs="Times New Roman"/>
          <w:sz w:val="28"/>
          <w:szCs w:val="24"/>
        </w:rPr>
        <w:t>debit</w:t>
      </w:r>
      <w:r w:rsidRPr="001138DB">
        <w:rPr>
          <w:rFonts w:ascii="Times New Roman" w:eastAsia="Times New Roman" w:hAnsi="Times New Roman" w:cs="Times New Roman"/>
          <w:sz w:val="28"/>
          <w:szCs w:val="24"/>
        </w:rPr>
        <w:t>s.</w:t>
      </w:r>
    </w:p>
    <w:p w:rsidR="002E50ED" w:rsidRPr="001138DB" w:rsidRDefault="002E50ED" w:rsidP="006D6D75">
      <w:pPr>
        <w:numPr>
          <w:ilvl w:val="0"/>
          <w:numId w:val="5"/>
        </w:numPr>
        <w:spacing w:before="100" w:beforeAutospacing="1" w:after="100" w:afterAutospacing="1"/>
        <w:jc w:val="both"/>
        <w:rPr>
          <w:rFonts w:ascii="Times New Roman" w:eastAsia="Times New Roman" w:hAnsi="Times New Roman" w:cs="Times New Roman"/>
          <w:sz w:val="28"/>
          <w:szCs w:val="24"/>
        </w:rPr>
      </w:pPr>
      <w:r w:rsidRPr="001138DB">
        <w:rPr>
          <w:rFonts w:ascii="Times New Roman" w:eastAsia="Times New Roman" w:hAnsi="Times New Roman" w:cs="Times New Roman"/>
          <w:b/>
          <w:bCs/>
          <w:sz w:val="28"/>
          <w:szCs w:val="24"/>
        </w:rPr>
        <w:t>Loan Default:</w:t>
      </w:r>
      <w:r w:rsidRPr="001138DB">
        <w:rPr>
          <w:rFonts w:ascii="Times New Roman" w:eastAsia="Times New Roman" w:hAnsi="Times New Roman" w:cs="Times New Roman"/>
          <w:sz w:val="28"/>
          <w:szCs w:val="24"/>
        </w:rPr>
        <w:t xml:space="preserve"> The failure of a borrower to meet the legal obligations of a loan repayment.</w:t>
      </w:r>
    </w:p>
    <w:p w:rsidR="002E50ED" w:rsidRPr="001138DB" w:rsidRDefault="00371569" w:rsidP="006D6D75">
      <w:pPr>
        <w:numPr>
          <w:ilvl w:val="0"/>
          <w:numId w:val="5"/>
        </w:numPr>
        <w:spacing w:before="100" w:beforeAutospacing="1" w:after="100" w:afterAutospacing="1"/>
        <w:jc w:val="both"/>
        <w:rPr>
          <w:rFonts w:ascii="Times New Roman" w:eastAsia="Times New Roman" w:hAnsi="Times New Roman" w:cs="Times New Roman"/>
          <w:sz w:val="28"/>
          <w:szCs w:val="24"/>
        </w:rPr>
      </w:pPr>
      <w:r>
        <w:rPr>
          <w:rFonts w:ascii="Times New Roman" w:eastAsia="Times New Roman" w:hAnsi="Times New Roman" w:cs="Times New Roman"/>
          <w:b/>
          <w:bCs/>
          <w:sz w:val="28"/>
          <w:szCs w:val="24"/>
        </w:rPr>
        <w:t>Debit</w:t>
      </w:r>
      <w:r w:rsidR="002E50ED" w:rsidRPr="001138DB">
        <w:rPr>
          <w:rFonts w:ascii="Times New Roman" w:eastAsia="Times New Roman" w:hAnsi="Times New Roman" w:cs="Times New Roman"/>
          <w:b/>
          <w:bCs/>
          <w:sz w:val="28"/>
          <w:szCs w:val="24"/>
        </w:rPr>
        <w:t xml:space="preserve"> Restructuring:</w:t>
      </w:r>
      <w:r w:rsidR="002E50ED" w:rsidRPr="001138DB">
        <w:rPr>
          <w:rFonts w:ascii="Times New Roman" w:eastAsia="Times New Roman" w:hAnsi="Times New Roman" w:cs="Times New Roman"/>
          <w:sz w:val="28"/>
          <w:szCs w:val="24"/>
        </w:rPr>
        <w:t xml:space="preserve"> The modification of loan terms to ease repayment for the borrower.</w:t>
      </w:r>
    </w:p>
    <w:p w:rsidR="002E50ED" w:rsidRPr="001138DB" w:rsidRDefault="002E50ED" w:rsidP="006D6D75">
      <w:pPr>
        <w:numPr>
          <w:ilvl w:val="0"/>
          <w:numId w:val="5"/>
        </w:numPr>
        <w:spacing w:before="100" w:beforeAutospacing="1" w:after="100" w:afterAutospacing="1"/>
        <w:jc w:val="both"/>
        <w:rPr>
          <w:rFonts w:ascii="Times New Roman" w:eastAsia="Times New Roman" w:hAnsi="Times New Roman" w:cs="Times New Roman"/>
          <w:sz w:val="28"/>
          <w:szCs w:val="24"/>
        </w:rPr>
      </w:pPr>
      <w:r w:rsidRPr="001138DB">
        <w:rPr>
          <w:rFonts w:ascii="Times New Roman" w:eastAsia="Times New Roman" w:hAnsi="Times New Roman" w:cs="Times New Roman"/>
          <w:b/>
          <w:bCs/>
          <w:sz w:val="28"/>
          <w:szCs w:val="24"/>
        </w:rPr>
        <w:t>Credit Risk:</w:t>
      </w:r>
      <w:r w:rsidRPr="001138DB">
        <w:rPr>
          <w:rFonts w:ascii="Times New Roman" w:eastAsia="Times New Roman" w:hAnsi="Times New Roman" w:cs="Times New Roman"/>
          <w:sz w:val="28"/>
          <w:szCs w:val="24"/>
        </w:rPr>
        <w:t xml:space="preserve"> The risk of a borrower defaulting on a financial obligation.</w:t>
      </w:r>
    </w:p>
    <w:p w:rsidR="002E50ED" w:rsidRPr="001138DB" w:rsidRDefault="002E50ED" w:rsidP="006D6D75">
      <w:pPr>
        <w:spacing w:before="100" w:beforeAutospacing="1" w:after="100" w:afterAutospacing="1"/>
        <w:jc w:val="both"/>
        <w:rPr>
          <w:rFonts w:ascii="Times New Roman" w:eastAsia="Times New Roman" w:hAnsi="Times New Roman" w:cs="Times New Roman"/>
          <w:sz w:val="28"/>
          <w:szCs w:val="24"/>
        </w:rPr>
      </w:pPr>
      <w:r w:rsidRPr="001138DB">
        <w:rPr>
          <w:rFonts w:ascii="Times New Roman" w:eastAsia="Times New Roman" w:hAnsi="Times New Roman" w:cs="Times New Roman"/>
          <w:sz w:val="28"/>
          <w:szCs w:val="24"/>
        </w:rPr>
        <w:t>This chapter sets the foundation for an in-depth analysis of deep recovery techniques in the banking sector, particularly within Union Bank Nig. PLC, Ilorin.</w:t>
      </w:r>
    </w:p>
    <w:p w:rsidR="007C3065" w:rsidRDefault="007C3065" w:rsidP="007C441D">
      <w:pPr>
        <w:pStyle w:val="NormalWeb"/>
        <w:jc w:val="center"/>
        <w:rPr>
          <w:rStyle w:val="Strong"/>
          <w:sz w:val="28"/>
        </w:rPr>
      </w:pPr>
    </w:p>
    <w:p w:rsidR="007C3065" w:rsidRDefault="007C3065" w:rsidP="007C441D">
      <w:pPr>
        <w:pStyle w:val="NormalWeb"/>
        <w:jc w:val="center"/>
        <w:rPr>
          <w:rStyle w:val="Strong"/>
          <w:sz w:val="28"/>
        </w:rPr>
      </w:pPr>
    </w:p>
    <w:p w:rsidR="007C3065" w:rsidRDefault="007C3065" w:rsidP="007C441D">
      <w:pPr>
        <w:pStyle w:val="NormalWeb"/>
        <w:jc w:val="center"/>
        <w:rPr>
          <w:rStyle w:val="Strong"/>
          <w:sz w:val="28"/>
        </w:rPr>
      </w:pPr>
    </w:p>
    <w:p w:rsidR="006D6D75" w:rsidRPr="001138DB" w:rsidRDefault="006D6D75" w:rsidP="007C441D">
      <w:pPr>
        <w:pStyle w:val="NormalWeb"/>
        <w:jc w:val="center"/>
        <w:rPr>
          <w:sz w:val="28"/>
        </w:rPr>
      </w:pPr>
      <w:r w:rsidRPr="001138DB">
        <w:rPr>
          <w:rStyle w:val="Strong"/>
          <w:sz w:val="28"/>
        </w:rPr>
        <w:lastRenderedPageBreak/>
        <w:t>CHAPTER TWO</w:t>
      </w:r>
    </w:p>
    <w:p w:rsidR="006D6D75" w:rsidRPr="001138DB" w:rsidRDefault="006D6D75" w:rsidP="006D6D75">
      <w:pPr>
        <w:pStyle w:val="Heading2"/>
        <w:jc w:val="both"/>
        <w:rPr>
          <w:sz w:val="28"/>
          <w:szCs w:val="24"/>
        </w:rPr>
      </w:pPr>
      <w:r w:rsidRPr="001138DB">
        <w:rPr>
          <w:sz w:val="28"/>
          <w:szCs w:val="24"/>
        </w:rPr>
        <w:t>LITERATURE REVIEW</w:t>
      </w:r>
    </w:p>
    <w:p w:rsidR="006D6D75" w:rsidRPr="001138DB" w:rsidRDefault="006D6D75" w:rsidP="006D6D75">
      <w:pPr>
        <w:pStyle w:val="Heading3"/>
        <w:jc w:val="both"/>
        <w:rPr>
          <w:sz w:val="28"/>
          <w:szCs w:val="24"/>
        </w:rPr>
      </w:pPr>
      <w:r w:rsidRPr="001138DB">
        <w:rPr>
          <w:sz w:val="28"/>
          <w:szCs w:val="24"/>
        </w:rPr>
        <w:t>2.1 Introduction</w:t>
      </w:r>
    </w:p>
    <w:p w:rsidR="006D6D75" w:rsidRPr="001138DB" w:rsidRDefault="006D6D75" w:rsidP="006D6D75">
      <w:pPr>
        <w:pStyle w:val="NormalWeb"/>
        <w:jc w:val="both"/>
        <w:rPr>
          <w:sz w:val="28"/>
        </w:rPr>
      </w:pPr>
      <w:r w:rsidRPr="001138DB">
        <w:rPr>
          <w:sz w:val="28"/>
        </w:rPr>
        <w:t>This chapter provides a comprehensive review of existing literature on deep recovery techniques in the banking sector. It explores conceptual definitions, theoretical foundations, empirical findings, and research gaps related to loan recovery. The aim is to establish a strong foundation for analyzing the effectiveness of deep recovery techniques, particularly within Union Bank Nig. PLC, Ilorin.</w:t>
      </w:r>
    </w:p>
    <w:p w:rsidR="006D6D75" w:rsidRPr="001138DB" w:rsidRDefault="006D6D75" w:rsidP="006D6D75">
      <w:pPr>
        <w:pStyle w:val="Heading3"/>
        <w:jc w:val="both"/>
        <w:rPr>
          <w:sz w:val="28"/>
          <w:szCs w:val="24"/>
        </w:rPr>
      </w:pPr>
      <w:r w:rsidRPr="001138DB">
        <w:rPr>
          <w:sz w:val="28"/>
          <w:szCs w:val="24"/>
        </w:rPr>
        <w:t>2.2 Conceptual Framework</w:t>
      </w:r>
    </w:p>
    <w:p w:rsidR="006D6D75" w:rsidRPr="001138DB" w:rsidRDefault="006D6D75" w:rsidP="006D6D75">
      <w:pPr>
        <w:pStyle w:val="Heading4"/>
        <w:jc w:val="both"/>
        <w:rPr>
          <w:rFonts w:ascii="Times New Roman" w:hAnsi="Times New Roman" w:cs="Times New Roman"/>
          <w:b w:val="0"/>
          <w:i w:val="0"/>
          <w:color w:val="auto"/>
          <w:sz w:val="28"/>
          <w:szCs w:val="24"/>
        </w:rPr>
      </w:pPr>
      <w:r w:rsidRPr="001138DB">
        <w:rPr>
          <w:rFonts w:ascii="Times New Roman" w:hAnsi="Times New Roman" w:cs="Times New Roman"/>
          <w:b w:val="0"/>
          <w:i w:val="0"/>
          <w:color w:val="auto"/>
          <w:sz w:val="28"/>
          <w:szCs w:val="24"/>
        </w:rPr>
        <w:t>2.2.1 Concept of Loan Recovery</w:t>
      </w:r>
    </w:p>
    <w:p w:rsidR="006D6D75" w:rsidRPr="001138DB" w:rsidRDefault="006D6D75" w:rsidP="006D6D75">
      <w:pPr>
        <w:pStyle w:val="NormalWeb"/>
        <w:jc w:val="both"/>
        <w:rPr>
          <w:sz w:val="28"/>
        </w:rPr>
      </w:pPr>
      <w:r w:rsidRPr="001138DB">
        <w:rPr>
          <w:sz w:val="28"/>
        </w:rPr>
        <w:t xml:space="preserve">Loan recovery refers to the strategies and mechanisms employed by financial institutions to ensure the repayment of loans by borrowers. Effective loan recovery methods help mitigate risks associated with bad </w:t>
      </w:r>
      <w:r w:rsidR="00371569">
        <w:rPr>
          <w:sz w:val="28"/>
        </w:rPr>
        <w:t>debit</w:t>
      </w:r>
      <w:r w:rsidRPr="001138DB">
        <w:rPr>
          <w:sz w:val="28"/>
        </w:rPr>
        <w:t>s and sustain banking operations. According to Obafemi (2019), loan recovery involves structured approaches, including follow-up strategies, loan rescheduling, and legal interventions, to minimize financial losses.</w:t>
      </w:r>
    </w:p>
    <w:p w:rsidR="006D6D75" w:rsidRPr="001138DB" w:rsidRDefault="006D6D75" w:rsidP="006D6D75">
      <w:pPr>
        <w:pStyle w:val="Heading4"/>
        <w:jc w:val="both"/>
        <w:rPr>
          <w:rFonts w:ascii="Times New Roman" w:hAnsi="Times New Roman" w:cs="Times New Roman"/>
          <w:color w:val="auto"/>
          <w:sz w:val="28"/>
          <w:szCs w:val="24"/>
        </w:rPr>
      </w:pPr>
      <w:r w:rsidRPr="001138DB">
        <w:rPr>
          <w:rFonts w:ascii="Times New Roman" w:hAnsi="Times New Roman" w:cs="Times New Roman"/>
          <w:color w:val="auto"/>
          <w:sz w:val="28"/>
          <w:szCs w:val="24"/>
        </w:rPr>
        <w:t>2.2.2 Non-Performing Loans (NPLs)</w:t>
      </w:r>
    </w:p>
    <w:p w:rsidR="006D6D75" w:rsidRPr="001138DB" w:rsidRDefault="006D6D75" w:rsidP="006D6D75">
      <w:pPr>
        <w:pStyle w:val="NormalWeb"/>
        <w:jc w:val="both"/>
        <w:rPr>
          <w:sz w:val="28"/>
        </w:rPr>
      </w:pPr>
      <w:r w:rsidRPr="001138DB">
        <w:rPr>
          <w:sz w:val="28"/>
        </w:rPr>
        <w:t>Non-Performing Loans (NPLs) are loans in which the borrower has failed to meet agreed repayment schedules for an extended period, typically 90 days or more. High NPL levels can erode a bank’s profitability, restrict lending capacity, and pose systemic risks to the financial sector. Studies by Alade (2021) and Jones &amp; Smith (2020) highlight that economic downturns, poor credit risk assessment, and lax loan monitoring contribute to rising NPL levels.</w:t>
      </w:r>
    </w:p>
    <w:p w:rsidR="006D6D75" w:rsidRPr="001138DB" w:rsidRDefault="006D6D75" w:rsidP="006D6D75">
      <w:pPr>
        <w:pStyle w:val="Heading4"/>
        <w:jc w:val="both"/>
        <w:rPr>
          <w:rFonts w:ascii="Times New Roman" w:hAnsi="Times New Roman" w:cs="Times New Roman"/>
          <w:b w:val="0"/>
          <w:i w:val="0"/>
          <w:color w:val="auto"/>
          <w:sz w:val="28"/>
          <w:szCs w:val="24"/>
        </w:rPr>
      </w:pPr>
      <w:r w:rsidRPr="001138DB">
        <w:rPr>
          <w:rFonts w:ascii="Times New Roman" w:hAnsi="Times New Roman" w:cs="Times New Roman"/>
          <w:b w:val="0"/>
          <w:i w:val="0"/>
          <w:color w:val="auto"/>
          <w:sz w:val="28"/>
          <w:szCs w:val="24"/>
        </w:rPr>
        <w:t>2.2.3 Deep Recovery Techniques</w:t>
      </w:r>
    </w:p>
    <w:p w:rsidR="006D6D75" w:rsidRPr="001138DB" w:rsidRDefault="006D6D75" w:rsidP="006D6D75">
      <w:pPr>
        <w:pStyle w:val="NormalWeb"/>
        <w:jc w:val="both"/>
        <w:rPr>
          <w:sz w:val="28"/>
        </w:rPr>
      </w:pPr>
      <w:r w:rsidRPr="001138DB">
        <w:rPr>
          <w:sz w:val="28"/>
        </w:rPr>
        <w:t>Deep recovery techniques are advanced strategies used by banks to recover defaulted loans. These techniques go beyond conventional loan recovery efforts and may involve:</w:t>
      </w:r>
    </w:p>
    <w:p w:rsidR="006D6D75" w:rsidRPr="001138DB" w:rsidRDefault="006D6D75" w:rsidP="006D6D75">
      <w:pPr>
        <w:pStyle w:val="NormalWeb"/>
        <w:numPr>
          <w:ilvl w:val="0"/>
          <w:numId w:val="7"/>
        </w:numPr>
        <w:jc w:val="both"/>
        <w:rPr>
          <w:sz w:val="28"/>
        </w:rPr>
      </w:pPr>
      <w:r w:rsidRPr="001138DB">
        <w:rPr>
          <w:rStyle w:val="Strong"/>
          <w:sz w:val="28"/>
        </w:rPr>
        <w:t>Loan Restructuring:</w:t>
      </w:r>
      <w:r w:rsidRPr="001138DB">
        <w:rPr>
          <w:sz w:val="28"/>
        </w:rPr>
        <w:t xml:space="preserve"> Modifying loan terms to provide relief to borrowers while ensuring eventual repayment.</w:t>
      </w:r>
    </w:p>
    <w:p w:rsidR="006D6D75" w:rsidRPr="001138DB" w:rsidRDefault="006D6D75" w:rsidP="006D6D75">
      <w:pPr>
        <w:pStyle w:val="NormalWeb"/>
        <w:numPr>
          <w:ilvl w:val="0"/>
          <w:numId w:val="7"/>
        </w:numPr>
        <w:jc w:val="both"/>
        <w:rPr>
          <w:sz w:val="28"/>
        </w:rPr>
      </w:pPr>
      <w:r w:rsidRPr="001138DB">
        <w:rPr>
          <w:rStyle w:val="Strong"/>
          <w:sz w:val="28"/>
        </w:rPr>
        <w:t>Asset Repossession:</w:t>
      </w:r>
      <w:r w:rsidRPr="001138DB">
        <w:rPr>
          <w:sz w:val="28"/>
        </w:rPr>
        <w:t xml:space="preserve"> Recovering collateral pledged against loans, such as properties and vehicles.</w:t>
      </w:r>
    </w:p>
    <w:p w:rsidR="006D6D75" w:rsidRPr="001138DB" w:rsidRDefault="006D6D75" w:rsidP="006D6D75">
      <w:pPr>
        <w:pStyle w:val="NormalWeb"/>
        <w:numPr>
          <w:ilvl w:val="0"/>
          <w:numId w:val="7"/>
        </w:numPr>
        <w:jc w:val="both"/>
        <w:rPr>
          <w:sz w:val="28"/>
        </w:rPr>
      </w:pPr>
      <w:r w:rsidRPr="001138DB">
        <w:rPr>
          <w:rStyle w:val="Strong"/>
          <w:sz w:val="28"/>
        </w:rPr>
        <w:t>Legal Proceedings:</w:t>
      </w:r>
      <w:r w:rsidRPr="001138DB">
        <w:rPr>
          <w:sz w:val="28"/>
        </w:rPr>
        <w:t xml:space="preserve"> Initiating court actions to recover outstanding </w:t>
      </w:r>
      <w:r w:rsidR="00371569">
        <w:rPr>
          <w:sz w:val="28"/>
        </w:rPr>
        <w:t>debit</w:t>
      </w:r>
      <w:r w:rsidRPr="001138DB">
        <w:rPr>
          <w:sz w:val="28"/>
        </w:rPr>
        <w:t>s.</w:t>
      </w:r>
    </w:p>
    <w:p w:rsidR="006D6D75" w:rsidRPr="001138DB" w:rsidRDefault="00371569" w:rsidP="006D6D75">
      <w:pPr>
        <w:pStyle w:val="NormalWeb"/>
        <w:numPr>
          <w:ilvl w:val="0"/>
          <w:numId w:val="7"/>
        </w:numPr>
        <w:jc w:val="both"/>
        <w:rPr>
          <w:sz w:val="28"/>
        </w:rPr>
      </w:pPr>
      <w:r>
        <w:rPr>
          <w:rStyle w:val="Strong"/>
          <w:sz w:val="28"/>
        </w:rPr>
        <w:t>Debit</w:t>
      </w:r>
      <w:r w:rsidR="006D6D75" w:rsidRPr="001138DB">
        <w:rPr>
          <w:rStyle w:val="Strong"/>
          <w:sz w:val="28"/>
        </w:rPr>
        <w:t xml:space="preserve"> Sales:</w:t>
      </w:r>
      <w:r w:rsidR="006D6D75" w:rsidRPr="001138DB">
        <w:rPr>
          <w:sz w:val="28"/>
        </w:rPr>
        <w:t xml:space="preserve"> Transferring bad </w:t>
      </w:r>
      <w:r>
        <w:rPr>
          <w:sz w:val="28"/>
        </w:rPr>
        <w:t>debit</w:t>
      </w:r>
      <w:r w:rsidR="006D6D75" w:rsidRPr="001138DB">
        <w:rPr>
          <w:sz w:val="28"/>
        </w:rPr>
        <w:t xml:space="preserve">s to asset management companies or investors who specialize in </w:t>
      </w:r>
      <w:r>
        <w:rPr>
          <w:sz w:val="28"/>
        </w:rPr>
        <w:t>debit</w:t>
      </w:r>
      <w:r w:rsidR="006D6D75" w:rsidRPr="001138DB">
        <w:rPr>
          <w:sz w:val="28"/>
        </w:rPr>
        <w:t xml:space="preserve"> recovery.</w:t>
      </w:r>
    </w:p>
    <w:p w:rsidR="006D6D75" w:rsidRPr="001138DB" w:rsidRDefault="006D6D75" w:rsidP="006D6D75">
      <w:pPr>
        <w:pStyle w:val="NormalWeb"/>
        <w:numPr>
          <w:ilvl w:val="0"/>
          <w:numId w:val="7"/>
        </w:numPr>
        <w:jc w:val="both"/>
        <w:rPr>
          <w:sz w:val="28"/>
        </w:rPr>
      </w:pPr>
      <w:r w:rsidRPr="001138DB">
        <w:rPr>
          <w:rStyle w:val="Strong"/>
          <w:sz w:val="28"/>
        </w:rPr>
        <w:t>Use of Recovery Agents:</w:t>
      </w:r>
      <w:r w:rsidRPr="001138DB">
        <w:rPr>
          <w:sz w:val="28"/>
        </w:rPr>
        <w:t xml:space="preserve"> Hiring professional </w:t>
      </w:r>
      <w:r w:rsidR="00371569">
        <w:rPr>
          <w:sz w:val="28"/>
        </w:rPr>
        <w:t>debit</w:t>
      </w:r>
      <w:r w:rsidRPr="001138DB">
        <w:rPr>
          <w:sz w:val="28"/>
        </w:rPr>
        <w:t xml:space="preserve"> collectors to recover outstanding loans.</w:t>
      </w:r>
    </w:p>
    <w:p w:rsidR="006D6D75" w:rsidRPr="001138DB" w:rsidRDefault="006D6D75" w:rsidP="006D6D75">
      <w:pPr>
        <w:pStyle w:val="NormalWeb"/>
        <w:jc w:val="both"/>
        <w:rPr>
          <w:sz w:val="28"/>
        </w:rPr>
      </w:pPr>
      <w:r w:rsidRPr="001138DB">
        <w:rPr>
          <w:sz w:val="28"/>
        </w:rPr>
        <w:t>These techniques, when applied effectively, help banks manage credit risks and reduce the volume of non-performing assets.</w:t>
      </w:r>
    </w:p>
    <w:p w:rsidR="006D6D75" w:rsidRPr="001138DB" w:rsidRDefault="006D6D75" w:rsidP="006D6D75">
      <w:pPr>
        <w:pStyle w:val="Heading4"/>
        <w:jc w:val="both"/>
        <w:rPr>
          <w:rFonts w:ascii="Times New Roman" w:hAnsi="Times New Roman" w:cs="Times New Roman"/>
          <w:b w:val="0"/>
          <w:i w:val="0"/>
          <w:color w:val="auto"/>
          <w:sz w:val="28"/>
          <w:szCs w:val="24"/>
        </w:rPr>
      </w:pPr>
      <w:r w:rsidRPr="001138DB">
        <w:rPr>
          <w:rFonts w:ascii="Times New Roman" w:hAnsi="Times New Roman" w:cs="Times New Roman"/>
          <w:b w:val="0"/>
          <w:i w:val="0"/>
          <w:color w:val="auto"/>
          <w:sz w:val="28"/>
          <w:szCs w:val="24"/>
        </w:rPr>
        <w:t>2.2.4 Regulatory Framework for Loan Recovery</w:t>
      </w:r>
    </w:p>
    <w:p w:rsidR="006D6D75" w:rsidRPr="001138DB" w:rsidRDefault="006D6D75" w:rsidP="006D6D75">
      <w:pPr>
        <w:pStyle w:val="NormalWeb"/>
        <w:jc w:val="both"/>
        <w:rPr>
          <w:sz w:val="28"/>
        </w:rPr>
      </w:pPr>
      <w:r w:rsidRPr="001138DB">
        <w:rPr>
          <w:sz w:val="28"/>
        </w:rPr>
        <w:t xml:space="preserve">The banking sector operates within a regulatory framework that governs loan recovery processes. Regulations ensure fair, legal, and ethical </w:t>
      </w:r>
      <w:r w:rsidR="00371569">
        <w:rPr>
          <w:sz w:val="28"/>
        </w:rPr>
        <w:t>debit</w:t>
      </w:r>
      <w:r w:rsidRPr="001138DB">
        <w:rPr>
          <w:sz w:val="28"/>
        </w:rPr>
        <w:t xml:space="preserve"> collection practices while protecting </w:t>
      </w:r>
      <w:r w:rsidRPr="001138DB">
        <w:rPr>
          <w:sz w:val="28"/>
        </w:rPr>
        <w:lastRenderedPageBreak/>
        <w:t>the rights of both lenders and borrowers. In Nigeria, the Central Bank of Nigeria (CBN) and the Asset Management Corporation of Nigeria (AMCON) oversee recovery policies, including guidelines on credit risk management and loan classification. Comparative studies by Nwosu (2020) and Ahmed (2019) indicate that countries with stronger regulatory enforcement tend to experience lower NPL ratios.</w:t>
      </w:r>
    </w:p>
    <w:p w:rsidR="006D6D75" w:rsidRPr="001138DB" w:rsidRDefault="006D6D75" w:rsidP="006D6D75">
      <w:pPr>
        <w:pStyle w:val="Heading3"/>
        <w:jc w:val="both"/>
        <w:rPr>
          <w:sz w:val="28"/>
          <w:szCs w:val="24"/>
        </w:rPr>
      </w:pPr>
      <w:r w:rsidRPr="001138DB">
        <w:rPr>
          <w:sz w:val="28"/>
          <w:szCs w:val="24"/>
        </w:rPr>
        <w:t>2.3 Theoretical Framework</w:t>
      </w:r>
    </w:p>
    <w:p w:rsidR="006D6D75" w:rsidRPr="001138DB" w:rsidRDefault="006D6D75" w:rsidP="006D6D75">
      <w:pPr>
        <w:pStyle w:val="NormalWeb"/>
        <w:jc w:val="both"/>
        <w:rPr>
          <w:sz w:val="28"/>
        </w:rPr>
      </w:pPr>
      <w:r w:rsidRPr="001138DB">
        <w:rPr>
          <w:sz w:val="28"/>
        </w:rPr>
        <w:t>Several theories provide insight into loan default behavior and recovery mechanisms:</w:t>
      </w:r>
    </w:p>
    <w:p w:rsidR="006D6D75" w:rsidRPr="001138DB" w:rsidRDefault="006D6D75" w:rsidP="006D6D75">
      <w:pPr>
        <w:pStyle w:val="Heading4"/>
        <w:jc w:val="both"/>
        <w:rPr>
          <w:rFonts w:ascii="Times New Roman" w:hAnsi="Times New Roman" w:cs="Times New Roman"/>
          <w:b w:val="0"/>
          <w:i w:val="0"/>
          <w:color w:val="auto"/>
          <w:sz w:val="28"/>
          <w:szCs w:val="24"/>
        </w:rPr>
      </w:pPr>
      <w:r w:rsidRPr="001138DB">
        <w:rPr>
          <w:rFonts w:ascii="Times New Roman" w:hAnsi="Times New Roman" w:cs="Times New Roman"/>
          <w:b w:val="0"/>
          <w:i w:val="0"/>
          <w:color w:val="auto"/>
          <w:sz w:val="28"/>
          <w:szCs w:val="24"/>
        </w:rPr>
        <w:t>2.3.1 Asymmetric Information Theory</w:t>
      </w:r>
    </w:p>
    <w:p w:rsidR="006D6D75" w:rsidRPr="001138DB" w:rsidRDefault="006D6D75" w:rsidP="006D6D75">
      <w:pPr>
        <w:pStyle w:val="NormalWeb"/>
        <w:jc w:val="both"/>
        <w:rPr>
          <w:sz w:val="28"/>
        </w:rPr>
      </w:pPr>
      <w:r w:rsidRPr="001138DB">
        <w:rPr>
          <w:sz w:val="28"/>
        </w:rPr>
        <w:t xml:space="preserve">This theory suggests that borrowers often possess more information about their financial capabilities than lenders, leading to </w:t>
      </w:r>
      <w:r w:rsidRPr="001138DB">
        <w:rPr>
          <w:rStyle w:val="Strong"/>
          <w:sz w:val="28"/>
        </w:rPr>
        <w:t>adverse selection</w:t>
      </w:r>
      <w:r w:rsidRPr="001138DB">
        <w:rPr>
          <w:sz w:val="28"/>
        </w:rPr>
        <w:t xml:space="preserve"> (banks unknowingly lending to high-risk borrowers) and </w:t>
      </w:r>
      <w:r w:rsidRPr="001138DB">
        <w:rPr>
          <w:rStyle w:val="Strong"/>
          <w:sz w:val="28"/>
        </w:rPr>
        <w:t>moral hazard</w:t>
      </w:r>
      <w:r w:rsidRPr="001138DB">
        <w:rPr>
          <w:sz w:val="28"/>
        </w:rPr>
        <w:t xml:space="preserve"> (borrowers taking excessive risks after securing loans). Stiglitz &amp; Weiss (1981) argue that information asymmetry contributes significantly to loan defaults, necessitating improved credit assessment techniques.</w:t>
      </w:r>
    </w:p>
    <w:p w:rsidR="006D6D75" w:rsidRPr="001138DB" w:rsidRDefault="006D6D75" w:rsidP="006D6D75">
      <w:pPr>
        <w:pStyle w:val="Heading4"/>
        <w:jc w:val="both"/>
        <w:rPr>
          <w:rFonts w:ascii="Times New Roman" w:hAnsi="Times New Roman" w:cs="Times New Roman"/>
          <w:b w:val="0"/>
          <w:i w:val="0"/>
          <w:color w:val="auto"/>
          <w:sz w:val="28"/>
          <w:szCs w:val="24"/>
        </w:rPr>
      </w:pPr>
      <w:r w:rsidRPr="001138DB">
        <w:rPr>
          <w:rFonts w:ascii="Times New Roman" w:hAnsi="Times New Roman" w:cs="Times New Roman"/>
          <w:b w:val="0"/>
          <w:i w:val="0"/>
          <w:color w:val="auto"/>
          <w:sz w:val="28"/>
          <w:szCs w:val="24"/>
        </w:rPr>
        <w:t>2.3.2 Credit Risk Theory</w:t>
      </w:r>
    </w:p>
    <w:p w:rsidR="006D6D75" w:rsidRPr="001138DB" w:rsidRDefault="006D6D75" w:rsidP="006D6D75">
      <w:pPr>
        <w:pStyle w:val="NormalWeb"/>
        <w:jc w:val="both"/>
        <w:rPr>
          <w:sz w:val="28"/>
        </w:rPr>
      </w:pPr>
      <w:r w:rsidRPr="001138DB">
        <w:rPr>
          <w:sz w:val="28"/>
        </w:rPr>
        <w:t>Credit risk theory examines the likelihood of a borrower defaulting on a loan based on their financial stability, past credit history, and economic conditions. Studies by Brown &amp; Moles (2018) emphasize the importance of risk assessment models such as credit scoring systems in mitigating credit risks and improving recovery outcomes.</w:t>
      </w:r>
    </w:p>
    <w:p w:rsidR="006D6D75" w:rsidRPr="001138DB" w:rsidRDefault="006D6D75" w:rsidP="006D6D75">
      <w:pPr>
        <w:pStyle w:val="Heading4"/>
        <w:jc w:val="both"/>
        <w:rPr>
          <w:rFonts w:ascii="Times New Roman" w:hAnsi="Times New Roman" w:cs="Times New Roman"/>
          <w:b w:val="0"/>
          <w:i w:val="0"/>
          <w:color w:val="auto"/>
          <w:sz w:val="28"/>
          <w:szCs w:val="24"/>
        </w:rPr>
      </w:pPr>
      <w:r w:rsidRPr="001138DB">
        <w:rPr>
          <w:rFonts w:ascii="Times New Roman" w:hAnsi="Times New Roman" w:cs="Times New Roman"/>
          <w:b w:val="0"/>
          <w:i w:val="0"/>
          <w:color w:val="auto"/>
          <w:sz w:val="28"/>
          <w:szCs w:val="24"/>
        </w:rPr>
        <w:t>2.3.3 Agency Theory</w:t>
      </w:r>
    </w:p>
    <w:p w:rsidR="006D6D75" w:rsidRPr="001138DB" w:rsidRDefault="006D6D75" w:rsidP="006D6D75">
      <w:pPr>
        <w:pStyle w:val="NormalWeb"/>
        <w:jc w:val="both"/>
        <w:rPr>
          <w:sz w:val="28"/>
        </w:rPr>
      </w:pPr>
      <w:r w:rsidRPr="001138DB">
        <w:rPr>
          <w:sz w:val="28"/>
        </w:rPr>
        <w:t>Agency theory, developed by Jensen &amp; Meckling (1976), explains the conflicts of interest between lenders (principals) and borrowers (agents). It highlights the importance of contract enforcement, loan monitoring, and incentive mechanisms to ensure compliance with repayment agreements.</w:t>
      </w:r>
    </w:p>
    <w:p w:rsidR="006D6D75" w:rsidRPr="001138DB" w:rsidRDefault="006D6D75" w:rsidP="006D6D75">
      <w:pPr>
        <w:pStyle w:val="Heading3"/>
        <w:jc w:val="both"/>
        <w:rPr>
          <w:sz w:val="28"/>
          <w:szCs w:val="24"/>
        </w:rPr>
      </w:pPr>
      <w:r w:rsidRPr="001138DB">
        <w:rPr>
          <w:sz w:val="28"/>
          <w:szCs w:val="24"/>
        </w:rPr>
        <w:t>2.4 Empirical Review</w:t>
      </w:r>
    </w:p>
    <w:p w:rsidR="006D6D75" w:rsidRPr="001138DB" w:rsidRDefault="006D6D75" w:rsidP="006D6D75">
      <w:pPr>
        <w:pStyle w:val="NormalWeb"/>
        <w:jc w:val="both"/>
        <w:rPr>
          <w:sz w:val="28"/>
        </w:rPr>
      </w:pPr>
      <w:r w:rsidRPr="001138DB">
        <w:rPr>
          <w:sz w:val="28"/>
        </w:rPr>
        <w:t>Empirical studies provide evidence on the effectiveness of various loan recovery techniques:</w:t>
      </w:r>
    </w:p>
    <w:p w:rsidR="006D6D75" w:rsidRPr="001138DB" w:rsidRDefault="006D6D75" w:rsidP="006D6D75">
      <w:pPr>
        <w:pStyle w:val="NormalWeb"/>
        <w:numPr>
          <w:ilvl w:val="0"/>
          <w:numId w:val="8"/>
        </w:numPr>
        <w:jc w:val="both"/>
        <w:rPr>
          <w:sz w:val="28"/>
        </w:rPr>
      </w:pPr>
      <w:r w:rsidRPr="001138DB">
        <w:rPr>
          <w:rStyle w:val="Strong"/>
          <w:sz w:val="28"/>
        </w:rPr>
        <w:t>Study by Adebayo (2020):</w:t>
      </w:r>
      <w:r w:rsidRPr="001138DB">
        <w:rPr>
          <w:sz w:val="28"/>
        </w:rPr>
        <w:t xml:space="preserve"> Examined the impact of loan restructuring on reducing NPLs in Nigerian banks. Findings showed that restructuring improved repayment rates by 35% over a two-year period.</w:t>
      </w:r>
    </w:p>
    <w:p w:rsidR="006D6D75" w:rsidRPr="001138DB" w:rsidRDefault="006D6D75" w:rsidP="006D6D75">
      <w:pPr>
        <w:pStyle w:val="NormalWeb"/>
        <w:numPr>
          <w:ilvl w:val="0"/>
          <w:numId w:val="8"/>
        </w:numPr>
        <w:jc w:val="both"/>
        <w:rPr>
          <w:sz w:val="28"/>
        </w:rPr>
      </w:pPr>
      <w:r w:rsidRPr="001138DB">
        <w:rPr>
          <w:rStyle w:val="Strong"/>
          <w:sz w:val="28"/>
        </w:rPr>
        <w:t>Study by Okonkwo &amp; Adeola (2021):</w:t>
      </w:r>
      <w:r w:rsidRPr="001138DB">
        <w:rPr>
          <w:sz w:val="28"/>
        </w:rPr>
        <w:t xml:space="preserve"> Investigated the role of legal actions in loan recovery. The study found that litigation is effective but costly, often taking an average of 18-24 months to recover outstanding </w:t>
      </w:r>
      <w:r w:rsidR="00371569">
        <w:rPr>
          <w:sz w:val="28"/>
        </w:rPr>
        <w:t>debit</w:t>
      </w:r>
      <w:r w:rsidRPr="001138DB">
        <w:rPr>
          <w:sz w:val="28"/>
        </w:rPr>
        <w:t>s.</w:t>
      </w:r>
    </w:p>
    <w:p w:rsidR="006D6D75" w:rsidRPr="001138DB" w:rsidRDefault="006D6D75" w:rsidP="006D6D75">
      <w:pPr>
        <w:pStyle w:val="NormalWeb"/>
        <w:numPr>
          <w:ilvl w:val="0"/>
          <w:numId w:val="8"/>
        </w:numPr>
        <w:jc w:val="both"/>
        <w:rPr>
          <w:sz w:val="28"/>
        </w:rPr>
      </w:pPr>
      <w:r w:rsidRPr="001138DB">
        <w:rPr>
          <w:rStyle w:val="Strong"/>
          <w:sz w:val="28"/>
        </w:rPr>
        <w:t>Study by Bello &amp; Ibrahim (2022):</w:t>
      </w:r>
      <w:r w:rsidRPr="001138DB">
        <w:rPr>
          <w:sz w:val="28"/>
        </w:rPr>
        <w:t xml:space="preserve"> Analyzed the effectiveness of </w:t>
      </w:r>
      <w:r w:rsidR="00371569">
        <w:rPr>
          <w:sz w:val="28"/>
        </w:rPr>
        <w:t>debit</w:t>
      </w:r>
      <w:r w:rsidRPr="001138DB">
        <w:rPr>
          <w:sz w:val="28"/>
        </w:rPr>
        <w:t xml:space="preserve"> sales in reducing bad </w:t>
      </w:r>
      <w:r w:rsidR="00371569">
        <w:rPr>
          <w:sz w:val="28"/>
        </w:rPr>
        <w:t>debit</w:t>
      </w:r>
      <w:r w:rsidRPr="001138DB">
        <w:rPr>
          <w:sz w:val="28"/>
        </w:rPr>
        <w:t>s. Results indicated that selling non-performing loans to asset management firms helped banks clear their balance sheets and focus on core banking activities.</w:t>
      </w:r>
    </w:p>
    <w:p w:rsidR="006D6D75" w:rsidRPr="001138DB" w:rsidRDefault="006D6D75" w:rsidP="006D6D75">
      <w:pPr>
        <w:pStyle w:val="NormalWeb"/>
        <w:numPr>
          <w:ilvl w:val="0"/>
          <w:numId w:val="8"/>
        </w:numPr>
        <w:jc w:val="both"/>
        <w:rPr>
          <w:sz w:val="28"/>
        </w:rPr>
      </w:pPr>
      <w:r w:rsidRPr="001138DB">
        <w:rPr>
          <w:rStyle w:val="Strong"/>
          <w:sz w:val="28"/>
        </w:rPr>
        <w:t>International Perspective (Chen &amp; Wang, 2019):</w:t>
      </w:r>
      <w:r w:rsidRPr="001138DB">
        <w:rPr>
          <w:sz w:val="28"/>
        </w:rPr>
        <w:t xml:space="preserve"> A study on Chinese banks showed that employing AI-driven credit risk models reduced loan defaults by 28% within three years, highlighting the role of technology in improving loan recovery processes.</w:t>
      </w:r>
    </w:p>
    <w:p w:rsidR="006D6D75" w:rsidRPr="001138DB" w:rsidRDefault="006D6D75" w:rsidP="006D6D75">
      <w:pPr>
        <w:pStyle w:val="NormalWeb"/>
        <w:numPr>
          <w:ilvl w:val="0"/>
          <w:numId w:val="8"/>
        </w:numPr>
        <w:jc w:val="both"/>
        <w:rPr>
          <w:sz w:val="28"/>
        </w:rPr>
      </w:pPr>
      <w:r w:rsidRPr="001138DB">
        <w:rPr>
          <w:rStyle w:val="Strong"/>
          <w:sz w:val="28"/>
        </w:rPr>
        <w:t>Comparative Study (Rahman, 2021):</w:t>
      </w:r>
      <w:r w:rsidRPr="001138DB">
        <w:rPr>
          <w:sz w:val="28"/>
        </w:rPr>
        <w:t xml:space="preserve"> Compared loan recovery strategies in African and European banks. Findings indicated that European banks rely more on digital </w:t>
      </w:r>
      <w:r w:rsidR="00371569">
        <w:rPr>
          <w:sz w:val="28"/>
        </w:rPr>
        <w:t>debit</w:t>
      </w:r>
      <w:r w:rsidRPr="001138DB">
        <w:rPr>
          <w:sz w:val="28"/>
        </w:rPr>
        <w:t xml:space="preserve"> </w:t>
      </w:r>
      <w:r w:rsidRPr="001138DB">
        <w:rPr>
          <w:sz w:val="28"/>
        </w:rPr>
        <w:lastRenderedPageBreak/>
        <w:t>collection strategies, while African banks predominantly use traditional recovery methods such as physical repossession and court litigations.</w:t>
      </w:r>
    </w:p>
    <w:p w:rsidR="006D6D75" w:rsidRPr="001138DB" w:rsidRDefault="006D6D75" w:rsidP="006D6D75">
      <w:pPr>
        <w:pStyle w:val="Heading3"/>
        <w:jc w:val="both"/>
        <w:rPr>
          <w:sz w:val="28"/>
          <w:szCs w:val="24"/>
        </w:rPr>
      </w:pPr>
      <w:r w:rsidRPr="001138DB">
        <w:rPr>
          <w:sz w:val="28"/>
          <w:szCs w:val="24"/>
        </w:rPr>
        <w:t>2.4.1 Research Gap</w:t>
      </w:r>
    </w:p>
    <w:p w:rsidR="006D6D75" w:rsidRPr="001138DB" w:rsidRDefault="006D6D75" w:rsidP="006D6D75">
      <w:pPr>
        <w:pStyle w:val="NormalWeb"/>
        <w:jc w:val="both"/>
        <w:rPr>
          <w:sz w:val="28"/>
        </w:rPr>
      </w:pPr>
      <w:r w:rsidRPr="001138DB">
        <w:rPr>
          <w:sz w:val="28"/>
        </w:rPr>
        <w:t>Despite extensive research on loan recovery techniques, several gaps remain:</w:t>
      </w:r>
    </w:p>
    <w:p w:rsidR="006D6D75" w:rsidRPr="001138DB" w:rsidRDefault="006D6D75" w:rsidP="006D6D75">
      <w:pPr>
        <w:pStyle w:val="NormalWeb"/>
        <w:numPr>
          <w:ilvl w:val="0"/>
          <w:numId w:val="9"/>
        </w:numPr>
        <w:jc w:val="both"/>
        <w:rPr>
          <w:sz w:val="28"/>
        </w:rPr>
      </w:pPr>
      <w:r w:rsidRPr="001138DB">
        <w:rPr>
          <w:rStyle w:val="Strong"/>
          <w:sz w:val="28"/>
        </w:rPr>
        <w:t>Limited studies on long-term effectiveness of deep recovery techniques in Nigerian banks.</w:t>
      </w:r>
      <w:r w:rsidRPr="001138DB">
        <w:rPr>
          <w:sz w:val="28"/>
        </w:rPr>
        <w:t xml:space="preserve"> While short-term impacts of restructuring and litigation have been studied, their long-term sustainability remains unclear.</w:t>
      </w:r>
    </w:p>
    <w:p w:rsidR="006D6D75" w:rsidRPr="001138DB" w:rsidRDefault="006D6D75" w:rsidP="006D6D75">
      <w:pPr>
        <w:pStyle w:val="NormalWeb"/>
        <w:numPr>
          <w:ilvl w:val="0"/>
          <w:numId w:val="9"/>
        </w:numPr>
        <w:jc w:val="both"/>
        <w:rPr>
          <w:sz w:val="28"/>
        </w:rPr>
      </w:pPr>
      <w:r w:rsidRPr="001138DB">
        <w:rPr>
          <w:rStyle w:val="Strong"/>
          <w:sz w:val="28"/>
        </w:rPr>
        <w:t>Lack of research on technological innovations in loan recovery.</w:t>
      </w:r>
      <w:r w:rsidRPr="001138DB">
        <w:rPr>
          <w:sz w:val="28"/>
        </w:rPr>
        <w:t xml:space="preserve"> Studies have not fully explored the role of fintech solutions, AI-driven credit risk models, and digital </w:t>
      </w:r>
      <w:r w:rsidR="00371569">
        <w:rPr>
          <w:sz w:val="28"/>
        </w:rPr>
        <w:t>debit</w:t>
      </w:r>
      <w:r w:rsidRPr="001138DB">
        <w:rPr>
          <w:sz w:val="28"/>
        </w:rPr>
        <w:t xml:space="preserve"> collection platforms in improving recovery rates.</w:t>
      </w:r>
    </w:p>
    <w:p w:rsidR="006D6D75" w:rsidRPr="001138DB" w:rsidRDefault="006D6D75" w:rsidP="006D6D75">
      <w:pPr>
        <w:pStyle w:val="NormalWeb"/>
        <w:numPr>
          <w:ilvl w:val="0"/>
          <w:numId w:val="9"/>
        </w:numPr>
        <w:jc w:val="both"/>
        <w:rPr>
          <w:sz w:val="28"/>
        </w:rPr>
      </w:pPr>
      <w:r w:rsidRPr="001138DB">
        <w:rPr>
          <w:rStyle w:val="Strong"/>
          <w:sz w:val="28"/>
        </w:rPr>
        <w:t>Insufficient comparative studies across different banking institutions.</w:t>
      </w:r>
      <w:r w:rsidRPr="001138DB">
        <w:rPr>
          <w:sz w:val="28"/>
        </w:rPr>
        <w:t xml:space="preserve"> Most existing research focuses on large commercial banks, with little attention to regional or microfinance banks facing similar recovery challenges.</w:t>
      </w:r>
    </w:p>
    <w:p w:rsidR="006D6D75" w:rsidRPr="00295D22" w:rsidRDefault="006D6D75" w:rsidP="006D6D75">
      <w:pPr>
        <w:jc w:val="both"/>
        <w:rPr>
          <w:rFonts w:ascii="Times New Roman" w:hAnsi="Times New Roman" w:cs="Times New Roman"/>
          <w:sz w:val="24"/>
          <w:szCs w:val="24"/>
        </w:rPr>
      </w:pPr>
    </w:p>
    <w:p w:rsidR="006D6D75" w:rsidRPr="00295D22" w:rsidRDefault="006D6D75" w:rsidP="006D6D75">
      <w:pPr>
        <w:jc w:val="both"/>
        <w:rPr>
          <w:rFonts w:ascii="Times New Roman" w:hAnsi="Times New Roman" w:cs="Times New Roman"/>
          <w:sz w:val="24"/>
          <w:szCs w:val="24"/>
        </w:rPr>
      </w:pPr>
    </w:p>
    <w:p w:rsidR="006D6D75" w:rsidRPr="00295D22" w:rsidRDefault="006D6D75" w:rsidP="006D6D75">
      <w:pPr>
        <w:jc w:val="both"/>
        <w:rPr>
          <w:rFonts w:ascii="Times New Roman" w:hAnsi="Times New Roman" w:cs="Times New Roman"/>
          <w:sz w:val="24"/>
          <w:szCs w:val="24"/>
        </w:rPr>
      </w:pPr>
    </w:p>
    <w:p w:rsidR="006D6D75" w:rsidRPr="00295D22" w:rsidRDefault="006D6D75" w:rsidP="006D6D75">
      <w:pPr>
        <w:jc w:val="both"/>
        <w:rPr>
          <w:rFonts w:ascii="Times New Roman" w:hAnsi="Times New Roman" w:cs="Times New Roman"/>
          <w:sz w:val="24"/>
          <w:szCs w:val="24"/>
        </w:rPr>
      </w:pPr>
    </w:p>
    <w:p w:rsidR="006D6D75" w:rsidRPr="00295D22" w:rsidRDefault="006D6D75" w:rsidP="006D6D75">
      <w:pPr>
        <w:jc w:val="both"/>
        <w:rPr>
          <w:rFonts w:ascii="Times New Roman" w:hAnsi="Times New Roman" w:cs="Times New Roman"/>
          <w:sz w:val="24"/>
          <w:szCs w:val="24"/>
        </w:rPr>
      </w:pPr>
    </w:p>
    <w:p w:rsidR="006D6D75" w:rsidRPr="00295D22" w:rsidRDefault="006D6D75" w:rsidP="006D6D75">
      <w:pPr>
        <w:jc w:val="both"/>
        <w:rPr>
          <w:rFonts w:ascii="Times New Roman" w:hAnsi="Times New Roman" w:cs="Times New Roman"/>
          <w:sz w:val="24"/>
          <w:szCs w:val="24"/>
        </w:rPr>
      </w:pPr>
    </w:p>
    <w:p w:rsidR="006D6D75" w:rsidRPr="00295D22" w:rsidRDefault="006D6D75" w:rsidP="006D6D75">
      <w:pPr>
        <w:jc w:val="both"/>
        <w:rPr>
          <w:rFonts w:ascii="Times New Roman" w:hAnsi="Times New Roman" w:cs="Times New Roman"/>
          <w:sz w:val="24"/>
          <w:szCs w:val="24"/>
        </w:rPr>
      </w:pPr>
    </w:p>
    <w:p w:rsidR="006D6D75" w:rsidRPr="00295D22" w:rsidRDefault="006D6D75" w:rsidP="006D6D75">
      <w:pPr>
        <w:jc w:val="both"/>
        <w:rPr>
          <w:rFonts w:ascii="Times New Roman" w:hAnsi="Times New Roman" w:cs="Times New Roman"/>
          <w:sz w:val="24"/>
          <w:szCs w:val="24"/>
        </w:rPr>
      </w:pPr>
    </w:p>
    <w:p w:rsidR="006D6D75" w:rsidRDefault="006D6D75" w:rsidP="006D6D75">
      <w:pPr>
        <w:jc w:val="both"/>
        <w:rPr>
          <w:rFonts w:ascii="Times New Roman" w:hAnsi="Times New Roman" w:cs="Times New Roman"/>
          <w:sz w:val="24"/>
          <w:szCs w:val="24"/>
        </w:rPr>
      </w:pPr>
    </w:p>
    <w:p w:rsidR="001138DB" w:rsidRPr="00295D22" w:rsidRDefault="001138DB" w:rsidP="006D6D75">
      <w:pPr>
        <w:jc w:val="both"/>
        <w:rPr>
          <w:rFonts w:ascii="Times New Roman" w:hAnsi="Times New Roman" w:cs="Times New Roman"/>
          <w:sz w:val="24"/>
          <w:szCs w:val="24"/>
        </w:rPr>
      </w:pPr>
    </w:p>
    <w:p w:rsidR="006D6D75" w:rsidRDefault="006D6D75" w:rsidP="006D6D75">
      <w:pPr>
        <w:jc w:val="both"/>
        <w:rPr>
          <w:rFonts w:ascii="Times New Roman" w:hAnsi="Times New Roman" w:cs="Times New Roman"/>
          <w:sz w:val="24"/>
          <w:szCs w:val="24"/>
        </w:rPr>
      </w:pPr>
    </w:p>
    <w:p w:rsidR="009E3F29" w:rsidRDefault="009E3F29" w:rsidP="006D6D75">
      <w:pPr>
        <w:jc w:val="both"/>
        <w:rPr>
          <w:rFonts w:ascii="Times New Roman" w:hAnsi="Times New Roman" w:cs="Times New Roman"/>
          <w:sz w:val="24"/>
          <w:szCs w:val="24"/>
        </w:rPr>
      </w:pPr>
    </w:p>
    <w:p w:rsidR="009E3F29" w:rsidRDefault="009E3F29" w:rsidP="006D6D75">
      <w:pPr>
        <w:jc w:val="both"/>
        <w:rPr>
          <w:rFonts w:ascii="Times New Roman" w:hAnsi="Times New Roman" w:cs="Times New Roman"/>
          <w:sz w:val="24"/>
          <w:szCs w:val="24"/>
        </w:rPr>
      </w:pPr>
    </w:p>
    <w:p w:rsidR="009E3F29" w:rsidRDefault="009E3F29" w:rsidP="006D6D75">
      <w:pPr>
        <w:jc w:val="both"/>
        <w:rPr>
          <w:rFonts w:ascii="Times New Roman" w:hAnsi="Times New Roman" w:cs="Times New Roman"/>
          <w:sz w:val="24"/>
          <w:szCs w:val="24"/>
        </w:rPr>
      </w:pPr>
    </w:p>
    <w:p w:rsidR="009E3F29" w:rsidRDefault="009E3F29" w:rsidP="006D6D75">
      <w:pPr>
        <w:jc w:val="both"/>
        <w:rPr>
          <w:rFonts w:ascii="Times New Roman" w:hAnsi="Times New Roman" w:cs="Times New Roman"/>
          <w:sz w:val="24"/>
          <w:szCs w:val="24"/>
        </w:rPr>
      </w:pPr>
    </w:p>
    <w:p w:rsidR="007C3065" w:rsidRDefault="007C3065" w:rsidP="006D6D75">
      <w:pPr>
        <w:jc w:val="both"/>
        <w:rPr>
          <w:rFonts w:ascii="Times New Roman" w:hAnsi="Times New Roman" w:cs="Times New Roman"/>
          <w:sz w:val="24"/>
          <w:szCs w:val="24"/>
        </w:rPr>
      </w:pPr>
    </w:p>
    <w:p w:rsidR="009E3F29" w:rsidRDefault="009E3F29" w:rsidP="006D6D75">
      <w:pPr>
        <w:jc w:val="both"/>
        <w:rPr>
          <w:rFonts w:ascii="Times New Roman" w:hAnsi="Times New Roman" w:cs="Times New Roman"/>
          <w:sz w:val="24"/>
          <w:szCs w:val="24"/>
        </w:rPr>
      </w:pPr>
    </w:p>
    <w:p w:rsidR="009E3F29" w:rsidRDefault="009E3F29" w:rsidP="006D6D75">
      <w:pPr>
        <w:jc w:val="both"/>
        <w:rPr>
          <w:rFonts w:ascii="Times New Roman" w:hAnsi="Times New Roman" w:cs="Times New Roman"/>
          <w:sz w:val="24"/>
          <w:szCs w:val="24"/>
        </w:rPr>
      </w:pPr>
    </w:p>
    <w:p w:rsidR="009E3F29" w:rsidRDefault="009E3F29" w:rsidP="006D6D75">
      <w:pPr>
        <w:jc w:val="both"/>
        <w:rPr>
          <w:rFonts w:ascii="Times New Roman" w:hAnsi="Times New Roman" w:cs="Times New Roman"/>
          <w:sz w:val="24"/>
          <w:szCs w:val="24"/>
        </w:rPr>
      </w:pPr>
    </w:p>
    <w:p w:rsidR="009E3F29" w:rsidRPr="00295D22" w:rsidRDefault="009E3F29" w:rsidP="006D6D75">
      <w:pPr>
        <w:jc w:val="both"/>
        <w:rPr>
          <w:rFonts w:ascii="Times New Roman" w:hAnsi="Times New Roman" w:cs="Times New Roman"/>
          <w:sz w:val="24"/>
          <w:szCs w:val="24"/>
        </w:rPr>
      </w:pPr>
    </w:p>
    <w:p w:rsidR="006D6D75" w:rsidRPr="00295D22" w:rsidRDefault="006D6D75" w:rsidP="006D6D75">
      <w:pPr>
        <w:jc w:val="both"/>
        <w:rPr>
          <w:rFonts w:ascii="Times New Roman" w:hAnsi="Times New Roman" w:cs="Times New Roman"/>
          <w:sz w:val="24"/>
          <w:szCs w:val="24"/>
        </w:rPr>
      </w:pPr>
    </w:p>
    <w:p w:rsidR="001A4E2F" w:rsidRPr="004E6C9D" w:rsidRDefault="001A4E2F" w:rsidP="009E3F29">
      <w:pPr>
        <w:spacing w:line="240" w:lineRule="auto"/>
        <w:jc w:val="center"/>
        <w:rPr>
          <w:rFonts w:ascii="Times New Roman" w:hAnsi="Times New Roman" w:cs="Times New Roman"/>
          <w:sz w:val="32"/>
          <w:szCs w:val="24"/>
        </w:rPr>
      </w:pPr>
      <w:r w:rsidRPr="004E6C9D">
        <w:rPr>
          <w:rFonts w:ascii="Times New Roman" w:hAnsi="Times New Roman" w:cs="Times New Roman"/>
          <w:b/>
          <w:bCs/>
          <w:sz w:val="32"/>
          <w:szCs w:val="24"/>
        </w:rPr>
        <w:lastRenderedPageBreak/>
        <w:t>CHAPTER THREE</w:t>
      </w:r>
    </w:p>
    <w:p w:rsidR="001A4E2F" w:rsidRPr="009E3F29" w:rsidRDefault="001A4E2F" w:rsidP="009E3F29">
      <w:pPr>
        <w:spacing w:line="240" w:lineRule="auto"/>
        <w:jc w:val="both"/>
        <w:rPr>
          <w:rFonts w:ascii="Times New Roman" w:hAnsi="Times New Roman" w:cs="Times New Roman"/>
          <w:b/>
          <w:bCs/>
          <w:sz w:val="26"/>
          <w:szCs w:val="26"/>
        </w:rPr>
      </w:pPr>
      <w:r w:rsidRPr="009E3F29">
        <w:rPr>
          <w:rFonts w:ascii="Times New Roman" w:hAnsi="Times New Roman" w:cs="Times New Roman"/>
          <w:b/>
          <w:bCs/>
          <w:sz w:val="26"/>
          <w:szCs w:val="26"/>
        </w:rPr>
        <w:t>METHODOLOGY</w:t>
      </w:r>
    </w:p>
    <w:p w:rsidR="001A4E2F" w:rsidRPr="009E3F29" w:rsidRDefault="001A4E2F" w:rsidP="009E3F29">
      <w:pPr>
        <w:spacing w:line="240" w:lineRule="auto"/>
        <w:jc w:val="both"/>
        <w:rPr>
          <w:rFonts w:ascii="Times New Roman" w:hAnsi="Times New Roman" w:cs="Times New Roman"/>
          <w:b/>
          <w:bCs/>
          <w:sz w:val="24"/>
          <w:szCs w:val="24"/>
        </w:rPr>
      </w:pPr>
      <w:r w:rsidRPr="009E3F29">
        <w:rPr>
          <w:rFonts w:ascii="Times New Roman" w:hAnsi="Times New Roman" w:cs="Times New Roman"/>
          <w:b/>
          <w:bCs/>
          <w:sz w:val="24"/>
          <w:szCs w:val="24"/>
        </w:rPr>
        <w:t>3.1 Introduction</w:t>
      </w:r>
    </w:p>
    <w:p w:rsidR="001A4E2F" w:rsidRPr="009E3F29" w:rsidRDefault="001A4E2F" w:rsidP="009E3F29">
      <w:pPr>
        <w:spacing w:line="240" w:lineRule="auto"/>
        <w:jc w:val="both"/>
        <w:rPr>
          <w:rFonts w:ascii="Times New Roman" w:hAnsi="Times New Roman" w:cs="Times New Roman"/>
          <w:sz w:val="24"/>
          <w:szCs w:val="24"/>
        </w:rPr>
      </w:pPr>
      <w:r w:rsidRPr="009E3F29">
        <w:rPr>
          <w:rFonts w:ascii="Times New Roman" w:hAnsi="Times New Roman" w:cs="Times New Roman"/>
          <w:sz w:val="24"/>
          <w:szCs w:val="24"/>
        </w:rPr>
        <w:t>This chapter presents a detailed methodology adopted in this research to ensure a systematic, rigorous, and reliable examination of deep recovery techniques in the banking sector, with a focus on Union Bank Nig. PLC, Ilorin. It describes the research design, population, sampling techniques, data collection methods, analytical tools, and ethical considerations necessary for producing valid and meaningful findings.</w:t>
      </w:r>
    </w:p>
    <w:p w:rsidR="001A4E2F" w:rsidRPr="009E3F29" w:rsidRDefault="001A4E2F" w:rsidP="009E3F29">
      <w:pPr>
        <w:spacing w:line="240" w:lineRule="auto"/>
        <w:jc w:val="both"/>
        <w:rPr>
          <w:rFonts w:ascii="Times New Roman" w:hAnsi="Times New Roman" w:cs="Times New Roman"/>
          <w:b/>
          <w:bCs/>
          <w:sz w:val="24"/>
          <w:szCs w:val="24"/>
        </w:rPr>
      </w:pPr>
      <w:r w:rsidRPr="009E3F29">
        <w:rPr>
          <w:rFonts w:ascii="Times New Roman" w:hAnsi="Times New Roman" w:cs="Times New Roman"/>
          <w:b/>
          <w:bCs/>
          <w:sz w:val="24"/>
          <w:szCs w:val="24"/>
        </w:rPr>
        <w:t>3.2 Research Design</w:t>
      </w:r>
    </w:p>
    <w:p w:rsidR="007C12AF" w:rsidRPr="009E3F29" w:rsidRDefault="001A4E2F" w:rsidP="009E3F29">
      <w:pPr>
        <w:spacing w:before="100" w:beforeAutospacing="1" w:after="100" w:afterAutospacing="1" w:line="240" w:lineRule="auto"/>
        <w:rPr>
          <w:rFonts w:ascii="Times New Roman" w:eastAsia="Times New Roman" w:hAnsi="Times New Roman" w:cs="Times New Roman"/>
          <w:sz w:val="24"/>
          <w:szCs w:val="24"/>
        </w:rPr>
      </w:pPr>
      <w:r w:rsidRPr="009E3F29">
        <w:rPr>
          <w:rFonts w:ascii="Times New Roman" w:hAnsi="Times New Roman" w:cs="Times New Roman"/>
          <w:sz w:val="24"/>
          <w:szCs w:val="24"/>
        </w:rPr>
        <w:t xml:space="preserve">The study employs a </w:t>
      </w:r>
      <w:r w:rsidRPr="009E3F29">
        <w:rPr>
          <w:rFonts w:ascii="Times New Roman" w:hAnsi="Times New Roman" w:cs="Times New Roman"/>
          <w:b/>
          <w:bCs/>
          <w:sz w:val="24"/>
          <w:szCs w:val="24"/>
        </w:rPr>
        <w:t>survey research design</w:t>
      </w:r>
      <w:r w:rsidRPr="009E3F29">
        <w:rPr>
          <w:rFonts w:ascii="Times New Roman" w:hAnsi="Times New Roman" w:cs="Times New Roman"/>
          <w:sz w:val="24"/>
          <w:szCs w:val="24"/>
        </w:rPr>
        <w:t xml:space="preserve">, which is appropriate for collecting structured responses from a broad set of participants. This design enables the collection of both qualitative and quantitative data, allowing for in-depth analysis of trends, patterns, and the effectiveness of various loan recovery techniques. The study will also incorporate an </w:t>
      </w:r>
      <w:r w:rsidRPr="009E3F29">
        <w:rPr>
          <w:rFonts w:ascii="Times New Roman" w:hAnsi="Times New Roman" w:cs="Times New Roman"/>
          <w:b/>
          <w:bCs/>
          <w:sz w:val="24"/>
          <w:szCs w:val="24"/>
        </w:rPr>
        <w:t>ex-post facto approach</w:t>
      </w:r>
      <w:r w:rsidRPr="009E3F29">
        <w:rPr>
          <w:rFonts w:ascii="Times New Roman" w:hAnsi="Times New Roman" w:cs="Times New Roman"/>
          <w:sz w:val="24"/>
          <w:szCs w:val="24"/>
        </w:rPr>
        <w:t>, which examines past events and their impact on loan recovery strategies to derive useful insights.</w:t>
      </w:r>
      <w:r w:rsidR="007C12AF" w:rsidRPr="009E3F29">
        <w:rPr>
          <w:rFonts w:ascii="Times New Roman" w:hAnsi="Times New Roman" w:cs="Times New Roman"/>
          <w:sz w:val="24"/>
          <w:szCs w:val="24"/>
        </w:rPr>
        <w:t xml:space="preserve"> </w:t>
      </w:r>
      <w:r w:rsidR="007C12AF" w:rsidRPr="009E3F29">
        <w:rPr>
          <w:rFonts w:ascii="Times New Roman" w:eastAsia="Times New Roman" w:hAnsi="Times New Roman" w:cs="Times New Roman"/>
          <w:b/>
          <w:bCs/>
          <w:sz w:val="24"/>
          <w:szCs w:val="24"/>
        </w:rPr>
        <w:t>Example from existing research:</w:t>
      </w:r>
      <w:r w:rsidR="007C12AF" w:rsidRPr="009E3F29">
        <w:rPr>
          <w:rFonts w:ascii="Times New Roman" w:eastAsia="Times New Roman" w:hAnsi="Times New Roman" w:cs="Times New Roman"/>
          <w:sz w:val="24"/>
          <w:szCs w:val="24"/>
        </w:rPr>
        <w:br/>
        <w:t>A study by Okoye &amp; Udeh (2021) on loan recovery in Nigerian banks also used a survey design, collecting responses from 150 bank employees.</w:t>
      </w:r>
    </w:p>
    <w:p w:rsidR="001A4E2F" w:rsidRPr="009E3F29" w:rsidRDefault="001A4E2F" w:rsidP="009E3F29">
      <w:pPr>
        <w:spacing w:line="240" w:lineRule="auto"/>
        <w:jc w:val="both"/>
        <w:rPr>
          <w:rFonts w:ascii="Times New Roman" w:hAnsi="Times New Roman" w:cs="Times New Roman"/>
          <w:sz w:val="24"/>
          <w:szCs w:val="24"/>
        </w:rPr>
      </w:pPr>
      <w:r w:rsidRPr="009E3F29">
        <w:rPr>
          <w:rFonts w:ascii="Times New Roman" w:hAnsi="Times New Roman" w:cs="Times New Roman"/>
          <w:sz w:val="24"/>
          <w:szCs w:val="24"/>
        </w:rPr>
        <w:t xml:space="preserve">A </w:t>
      </w:r>
      <w:r w:rsidRPr="009E3F29">
        <w:rPr>
          <w:rFonts w:ascii="Times New Roman" w:hAnsi="Times New Roman" w:cs="Times New Roman"/>
          <w:b/>
          <w:bCs/>
          <w:sz w:val="24"/>
          <w:szCs w:val="24"/>
        </w:rPr>
        <w:t>descriptive research method</w:t>
      </w:r>
      <w:r w:rsidRPr="009E3F29">
        <w:rPr>
          <w:rFonts w:ascii="Times New Roman" w:hAnsi="Times New Roman" w:cs="Times New Roman"/>
          <w:sz w:val="24"/>
          <w:szCs w:val="24"/>
        </w:rPr>
        <w:t xml:space="preserve"> is further integrated to analyze and interpret existing financial records, policies, and loan recovery mechanisms. This combination ensures that findings are well-grounded in both empirical evidence and practical banking operations.</w:t>
      </w:r>
    </w:p>
    <w:p w:rsidR="001A4E2F" w:rsidRPr="009E3F29" w:rsidRDefault="001A4E2F" w:rsidP="009E3F29">
      <w:pPr>
        <w:spacing w:line="240" w:lineRule="auto"/>
        <w:jc w:val="both"/>
        <w:rPr>
          <w:rFonts w:ascii="Times New Roman" w:hAnsi="Times New Roman" w:cs="Times New Roman"/>
          <w:b/>
          <w:bCs/>
          <w:sz w:val="24"/>
          <w:szCs w:val="24"/>
        </w:rPr>
      </w:pPr>
      <w:r w:rsidRPr="009E3F29">
        <w:rPr>
          <w:rFonts w:ascii="Times New Roman" w:hAnsi="Times New Roman" w:cs="Times New Roman"/>
          <w:b/>
          <w:bCs/>
          <w:sz w:val="24"/>
          <w:szCs w:val="24"/>
        </w:rPr>
        <w:t>3.3 Population of the Study</w:t>
      </w:r>
    </w:p>
    <w:p w:rsidR="001A4E2F" w:rsidRPr="009E3F29" w:rsidRDefault="001A4E2F" w:rsidP="009E3F29">
      <w:pPr>
        <w:spacing w:line="240" w:lineRule="auto"/>
        <w:jc w:val="both"/>
        <w:rPr>
          <w:rFonts w:ascii="Times New Roman" w:hAnsi="Times New Roman" w:cs="Times New Roman"/>
          <w:sz w:val="24"/>
          <w:szCs w:val="24"/>
        </w:rPr>
      </w:pPr>
      <w:r w:rsidRPr="009E3F29">
        <w:rPr>
          <w:rFonts w:ascii="Times New Roman" w:hAnsi="Times New Roman" w:cs="Times New Roman"/>
          <w:sz w:val="24"/>
          <w:szCs w:val="24"/>
        </w:rPr>
        <w:t>The study population consists of key stakeholders involved in loan recovery operations at Union Bank Nig. PLC, Ilorin, as well as relevant external bodies. The population includes:</w:t>
      </w:r>
    </w:p>
    <w:p w:rsidR="001A4E2F" w:rsidRPr="009E3F29" w:rsidRDefault="001A4E2F" w:rsidP="009E3F29">
      <w:pPr>
        <w:numPr>
          <w:ilvl w:val="0"/>
          <w:numId w:val="18"/>
        </w:numPr>
        <w:spacing w:line="240" w:lineRule="auto"/>
        <w:jc w:val="both"/>
        <w:rPr>
          <w:rFonts w:ascii="Times New Roman" w:hAnsi="Times New Roman" w:cs="Times New Roman"/>
          <w:sz w:val="24"/>
          <w:szCs w:val="24"/>
        </w:rPr>
      </w:pPr>
      <w:r w:rsidRPr="009E3F29">
        <w:rPr>
          <w:rFonts w:ascii="Times New Roman" w:hAnsi="Times New Roman" w:cs="Times New Roman"/>
          <w:b/>
          <w:bCs/>
          <w:sz w:val="24"/>
          <w:szCs w:val="24"/>
        </w:rPr>
        <w:t>Bank Employees:</w:t>
      </w:r>
      <w:r w:rsidRPr="009E3F29">
        <w:rPr>
          <w:rFonts w:ascii="Times New Roman" w:hAnsi="Times New Roman" w:cs="Times New Roman"/>
          <w:sz w:val="24"/>
          <w:szCs w:val="24"/>
        </w:rPr>
        <w:t xml:space="preserve"> Loan recovery officers, credit risk analysts, managers, and customer service representatives who handle loan-related transactions and default cases.</w:t>
      </w:r>
    </w:p>
    <w:p w:rsidR="001A4E2F" w:rsidRPr="009E3F29" w:rsidRDefault="001A4E2F" w:rsidP="009E3F29">
      <w:pPr>
        <w:numPr>
          <w:ilvl w:val="0"/>
          <w:numId w:val="18"/>
        </w:numPr>
        <w:spacing w:line="240" w:lineRule="auto"/>
        <w:jc w:val="both"/>
        <w:rPr>
          <w:rFonts w:ascii="Times New Roman" w:hAnsi="Times New Roman" w:cs="Times New Roman"/>
          <w:sz w:val="24"/>
          <w:szCs w:val="24"/>
        </w:rPr>
      </w:pPr>
      <w:r w:rsidRPr="009E3F29">
        <w:rPr>
          <w:rFonts w:ascii="Times New Roman" w:hAnsi="Times New Roman" w:cs="Times New Roman"/>
          <w:b/>
          <w:bCs/>
          <w:sz w:val="24"/>
          <w:szCs w:val="24"/>
        </w:rPr>
        <w:t>Customers:</w:t>
      </w:r>
      <w:r w:rsidRPr="009E3F29">
        <w:rPr>
          <w:rFonts w:ascii="Times New Roman" w:hAnsi="Times New Roman" w:cs="Times New Roman"/>
          <w:sz w:val="24"/>
          <w:szCs w:val="24"/>
        </w:rPr>
        <w:t xml:space="preserve"> Borrowers with active or past loan obligations, including those who have successfully repaid their </w:t>
      </w:r>
      <w:r w:rsidR="00371569" w:rsidRPr="009E3F29">
        <w:rPr>
          <w:rFonts w:ascii="Times New Roman" w:hAnsi="Times New Roman" w:cs="Times New Roman"/>
          <w:sz w:val="24"/>
          <w:szCs w:val="24"/>
        </w:rPr>
        <w:t>debit</w:t>
      </w:r>
      <w:r w:rsidRPr="009E3F29">
        <w:rPr>
          <w:rFonts w:ascii="Times New Roman" w:hAnsi="Times New Roman" w:cs="Times New Roman"/>
          <w:sz w:val="24"/>
          <w:szCs w:val="24"/>
        </w:rPr>
        <w:t>s and those still in default.</w:t>
      </w:r>
    </w:p>
    <w:p w:rsidR="001A4E2F" w:rsidRPr="009E3F29" w:rsidRDefault="001A4E2F" w:rsidP="009E3F29">
      <w:pPr>
        <w:numPr>
          <w:ilvl w:val="0"/>
          <w:numId w:val="18"/>
        </w:numPr>
        <w:spacing w:line="240" w:lineRule="auto"/>
        <w:jc w:val="both"/>
        <w:rPr>
          <w:rFonts w:ascii="Times New Roman" w:hAnsi="Times New Roman" w:cs="Times New Roman"/>
          <w:sz w:val="24"/>
          <w:szCs w:val="24"/>
        </w:rPr>
      </w:pPr>
      <w:r w:rsidRPr="009E3F29">
        <w:rPr>
          <w:rFonts w:ascii="Times New Roman" w:hAnsi="Times New Roman" w:cs="Times New Roman"/>
          <w:b/>
          <w:bCs/>
          <w:sz w:val="24"/>
          <w:szCs w:val="24"/>
        </w:rPr>
        <w:t>Regulatory Authorities:</w:t>
      </w:r>
      <w:r w:rsidRPr="009E3F29">
        <w:rPr>
          <w:rFonts w:ascii="Times New Roman" w:hAnsi="Times New Roman" w:cs="Times New Roman"/>
          <w:sz w:val="24"/>
          <w:szCs w:val="24"/>
        </w:rPr>
        <w:t xml:space="preserve"> Officers from the Central Bank of Nigeria (CBN), Asset Management Corporation of Nigeria (AMCON), and other relevant financial bodies overseeing banking operations and </w:t>
      </w:r>
      <w:r w:rsidR="00371569" w:rsidRPr="009E3F29">
        <w:rPr>
          <w:rFonts w:ascii="Times New Roman" w:hAnsi="Times New Roman" w:cs="Times New Roman"/>
          <w:sz w:val="24"/>
          <w:szCs w:val="24"/>
        </w:rPr>
        <w:t>debit</w:t>
      </w:r>
      <w:r w:rsidRPr="009E3F29">
        <w:rPr>
          <w:rFonts w:ascii="Times New Roman" w:hAnsi="Times New Roman" w:cs="Times New Roman"/>
          <w:sz w:val="24"/>
          <w:szCs w:val="24"/>
        </w:rPr>
        <w:t xml:space="preserve"> recovery policies.</w:t>
      </w:r>
    </w:p>
    <w:p w:rsidR="001A4E2F" w:rsidRPr="009E3F29" w:rsidRDefault="001A4E2F" w:rsidP="009E3F29">
      <w:pPr>
        <w:numPr>
          <w:ilvl w:val="0"/>
          <w:numId w:val="18"/>
        </w:numPr>
        <w:spacing w:line="240" w:lineRule="auto"/>
        <w:jc w:val="both"/>
        <w:rPr>
          <w:rFonts w:ascii="Times New Roman" w:hAnsi="Times New Roman" w:cs="Times New Roman"/>
          <w:sz w:val="24"/>
          <w:szCs w:val="24"/>
        </w:rPr>
      </w:pPr>
      <w:r w:rsidRPr="009E3F29">
        <w:rPr>
          <w:rFonts w:ascii="Times New Roman" w:hAnsi="Times New Roman" w:cs="Times New Roman"/>
          <w:b/>
          <w:bCs/>
          <w:sz w:val="24"/>
          <w:szCs w:val="24"/>
        </w:rPr>
        <w:t>Legal and Recovery Agencies:</w:t>
      </w:r>
      <w:r w:rsidRPr="009E3F29">
        <w:rPr>
          <w:rFonts w:ascii="Times New Roman" w:hAnsi="Times New Roman" w:cs="Times New Roman"/>
          <w:sz w:val="24"/>
          <w:szCs w:val="24"/>
        </w:rPr>
        <w:t xml:space="preserve"> Representatives of firms specializing in loan recovery and legal enforcement in the banking sector.</w:t>
      </w:r>
    </w:p>
    <w:p w:rsidR="001A4E2F" w:rsidRPr="009E3F29" w:rsidRDefault="001A4E2F" w:rsidP="009E3F29">
      <w:pPr>
        <w:spacing w:line="240" w:lineRule="auto"/>
        <w:jc w:val="both"/>
        <w:rPr>
          <w:rFonts w:ascii="Times New Roman" w:hAnsi="Times New Roman" w:cs="Times New Roman"/>
          <w:b/>
          <w:bCs/>
          <w:sz w:val="24"/>
          <w:szCs w:val="24"/>
        </w:rPr>
      </w:pPr>
      <w:r w:rsidRPr="009E3F29">
        <w:rPr>
          <w:rFonts w:ascii="Times New Roman" w:hAnsi="Times New Roman" w:cs="Times New Roman"/>
          <w:b/>
          <w:bCs/>
          <w:sz w:val="24"/>
          <w:szCs w:val="24"/>
        </w:rPr>
        <w:t>3.4 Sample Size and Sampling Technique</w:t>
      </w:r>
    </w:p>
    <w:p w:rsidR="007C12AF" w:rsidRPr="009E3F29" w:rsidRDefault="001A4E2F" w:rsidP="009E3F29">
      <w:pPr>
        <w:spacing w:line="240" w:lineRule="auto"/>
        <w:jc w:val="both"/>
        <w:rPr>
          <w:rFonts w:ascii="Times New Roman" w:hAnsi="Times New Roman" w:cs="Times New Roman"/>
          <w:sz w:val="24"/>
          <w:szCs w:val="24"/>
        </w:rPr>
      </w:pPr>
      <w:r w:rsidRPr="009E3F29">
        <w:rPr>
          <w:rFonts w:ascii="Times New Roman" w:hAnsi="Times New Roman" w:cs="Times New Roman"/>
          <w:sz w:val="24"/>
          <w:szCs w:val="24"/>
        </w:rPr>
        <w:t xml:space="preserve">A </w:t>
      </w:r>
      <w:r w:rsidRPr="009E3F29">
        <w:rPr>
          <w:rFonts w:ascii="Times New Roman" w:hAnsi="Times New Roman" w:cs="Times New Roman"/>
          <w:b/>
          <w:bCs/>
          <w:sz w:val="24"/>
          <w:szCs w:val="24"/>
        </w:rPr>
        <w:t>stratified random sampling technique</w:t>
      </w:r>
      <w:r w:rsidRPr="009E3F29">
        <w:rPr>
          <w:rFonts w:ascii="Times New Roman" w:hAnsi="Times New Roman" w:cs="Times New Roman"/>
          <w:sz w:val="24"/>
          <w:szCs w:val="24"/>
        </w:rPr>
        <w:t xml:space="preserve"> is employed to ensure fair representation of various categories of respondents. The sample size is determined using </w:t>
      </w:r>
      <w:r w:rsidRPr="009E3F29">
        <w:rPr>
          <w:rFonts w:ascii="Times New Roman" w:hAnsi="Times New Roman" w:cs="Times New Roman"/>
          <w:b/>
          <w:bCs/>
          <w:sz w:val="24"/>
          <w:szCs w:val="24"/>
        </w:rPr>
        <w:t>Yamane’s formula</w:t>
      </w:r>
      <w:r w:rsidRPr="009E3F29">
        <w:rPr>
          <w:rFonts w:ascii="Times New Roman" w:hAnsi="Times New Roman" w:cs="Times New Roman"/>
          <w:sz w:val="24"/>
          <w:szCs w:val="24"/>
        </w:rPr>
        <w:t xml:space="preserve"> to ensure statistical accuracy. </w:t>
      </w:r>
    </w:p>
    <w:p w:rsidR="007C12AF" w:rsidRPr="009E3F29" w:rsidRDefault="007C12AF" w:rsidP="009E3F29">
      <w:pPr>
        <w:spacing w:before="100" w:beforeAutospacing="1" w:after="100" w:afterAutospacing="1" w:line="240" w:lineRule="auto"/>
        <w:rPr>
          <w:rFonts w:ascii="Times New Roman" w:eastAsia="Times New Roman" w:hAnsi="Times New Roman" w:cs="Times New Roman"/>
          <w:sz w:val="24"/>
          <w:szCs w:val="24"/>
        </w:rPr>
      </w:pPr>
      <w:r w:rsidRPr="009E3F29">
        <w:rPr>
          <w:rFonts w:ascii="Times New Roman" w:eastAsia="Times New Roman" w:hAnsi="Times New Roman" w:cs="Times New Roman"/>
          <w:sz w:val="24"/>
          <w:szCs w:val="24"/>
        </w:rPr>
        <w:t>A stratified random sampling method ensures each stakeholder group is adequately represented.</w:t>
      </w:r>
    </w:p>
    <w:p w:rsidR="007C12AF" w:rsidRPr="009E3F29" w:rsidRDefault="007C12AF" w:rsidP="009E3F29">
      <w:pPr>
        <w:spacing w:before="100" w:beforeAutospacing="1" w:after="100" w:afterAutospacing="1" w:line="240" w:lineRule="auto"/>
        <w:rPr>
          <w:rFonts w:ascii="Times New Roman" w:eastAsia="Times New Roman" w:hAnsi="Times New Roman" w:cs="Times New Roman"/>
          <w:sz w:val="24"/>
          <w:szCs w:val="24"/>
        </w:rPr>
      </w:pPr>
      <w:r w:rsidRPr="009E3F29">
        <w:rPr>
          <w:rFonts w:ascii="Times New Roman" w:eastAsia="Times New Roman" w:hAnsi="Times New Roman" w:cs="Times New Roman"/>
          <w:sz w:val="24"/>
          <w:szCs w:val="24"/>
        </w:rPr>
        <w:t xml:space="preserve">Formula example using </w:t>
      </w:r>
      <w:r w:rsidRPr="009E3F29">
        <w:rPr>
          <w:rFonts w:ascii="Times New Roman" w:eastAsia="Times New Roman" w:hAnsi="Times New Roman" w:cs="Times New Roman"/>
          <w:b/>
          <w:bCs/>
          <w:sz w:val="24"/>
          <w:szCs w:val="24"/>
        </w:rPr>
        <w:t>Yamane’s Formula:</w:t>
      </w:r>
      <w:r w:rsidRPr="009E3F29">
        <w:rPr>
          <w:rFonts w:ascii="Times New Roman" w:eastAsia="Times New Roman" w:hAnsi="Times New Roman" w:cs="Times New Roman"/>
          <w:sz w:val="24"/>
          <w:szCs w:val="24"/>
        </w:rPr>
        <w:br/>
        <w:t>n=N1+N(e2)n = \frac{N}{1 + N(e^2)}n=1+N(e2)N​</w:t>
      </w:r>
      <w:r w:rsidRPr="009E3F29">
        <w:rPr>
          <w:rFonts w:ascii="Times New Roman" w:eastAsia="Times New Roman" w:hAnsi="Times New Roman" w:cs="Times New Roman"/>
          <w:sz w:val="24"/>
          <w:szCs w:val="24"/>
        </w:rPr>
        <w:br/>
        <w:t>Where:</w:t>
      </w:r>
    </w:p>
    <w:p w:rsidR="007C12AF" w:rsidRPr="009E3F29" w:rsidRDefault="00371569" w:rsidP="009E3F29">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9E3F29">
        <w:rPr>
          <w:rFonts w:ascii="Times New Roman" w:eastAsia="Times New Roman" w:hAnsi="Times New Roman" w:cs="Times New Roman"/>
          <w:sz w:val="24"/>
          <w:szCs w:val="24"/>
        </w:rPr>
        <w:t>n</w:t>
      </w:r>
      <w:r w:rsidR="007C12AF" w:rsidRPr="009E3F29">
        <w:rPr>
          <w:rFonts w:ascii="Times New Roman" w:eastAsia="Times New Roman" w:hAnsi="Times New Roman" w:cs="Times New Roman"/>
          <w:sz w:val="24"/>
          <w:szCs w:val="24"/>
        </w:rPr>
        <w:t xml:space="preserve"> = Sample size</w:t>
      </w:r>
    </w:p>
    <w:p w:rsidR="007C12AF" w:rsidRPr="009E3F29" w:rsidRDefault="00371569" w:rsidP="009E3F29">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9E3F29">
        <w:rPr>
          <w:rFonts w:ascii="Times New Roman" w:eastAsia="Times New Roman" w:hAnsi="Times New Roman" w:cs="Times New Roman"/>
          <w:sz w:val="24"/>
          <w:szCs w:val="24"/>
        </w:rPr>
        <w:t>N</w:t>
      </w:r>
      <w:r w:rsidR="007C12AF" w:rsidRPr="009E3F29">
        <w:rPr>
          <w:rFonts w:ascii="Times New Roman" w:eastAsia="Times New Roman" w:hAnsi="Times New Roman" w:cs="Times New Roman"/>
          <w:sz w:val="24"/>
          <w:szCs w:val="24"/>
        </w:rPr>
        <w:t xml:space="preserve"> = Total population</w:t>
      </w:r>
    </w:p>
    <w:p w:rsidR="007C12AF" w:rsidRPr="009E3F29" w:rsidRDefault="00371569" w:rsidP="009E3F29">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9E3F29">
        <w:rPr>
          <w:rFonts w:ascii="Times New Roman" w:eastAsia="Times New Roman" w:hAnsi="Times New Roman" w:cs="Times New Roman"/>
          <w:sz w:val="24"/>
          <w:szCs w:val="24"/>
        </w:rPr>
        <w:t>e</w:t>
      </w:r>
      <w:r w:rsidR="007C12AF" w:rsidRPr="009E3F29">
        <w:rPr>
          <w:rFonts w:ascii="Times New Roman" w:eastAsia="Times New Roman" w:hAnsi="Times New Roman" w:cs="Times New Roman"/>
          <w:sz w:val="24"/>
          <w:szCs w:val="24"/>
        </w:rPr>
        <w:t xml:space="preserve"> = Margin of error (0.05)</w:t>
      </w:r>
    </w:p>
    <w:p w:rsidR="001A4E2F" w:rsidRPr="009E3F29" w:rsidRDefault="001A4E2F" w:rsidP="009E3F29">
      <w:pPr>
        <w:spacing w:line="240" w:lineRule="auto"/>
        <w:jc w:val="both"/>
        <w:rPr>
          <w:rFonts w:ascii="Times New Roman" w:hAnsi="Times New Roman" w:cs="Times New Roman"/>
          <w:sz w:val="24"/>
          <w:szCs w:val="24"/>
        </w:rPr>
      </w:pPr>
      <w:r w:rsidRPr="009E3F29">
        <w:rPr>
          <w:rFonts w:ascii="Times New Roman" w:hAnsi="Times New Roman" w:cs="Times New Roman"/>
          <w:sz w:val="24"/>
          <w:szCs w:val="24"/>
        </w:rPr>
        <w:t>The sample will include:</w:t>
      </w:r>
    </w:p>
    <w:p w:rsidR="001A4E2F" w:rsidRPr="009E3F29" w:rsidRDefault="001A4E2F" w:rsidP="009E3F29">
      <w:pPr>
        <w:numPr>
          <w:ilvl w:val="0"/>
          <w:numId w:val="19"/>
        </w:numPr>
        <w:spacing w:line="240" w:lineRule="auto"/>
        <w:jc w:val="both"/>
        <w:rPr>
          <w:rFonts w:ascii="Times New Roman" w:hAnsi="Times New Roman" w:cs="Times New Roman"/>
          <w:sz w:val="24"/>
          <w:szCs w:val="24"/>
        </w:rPr>
      </w:pPr>
      <w:r w:rsidRPr="009E3F29">
        <w:rPr>
          <w:rFonts w:ascii="Times New Roman" w:hAnsi="Times New Roman" w:cs="Times New Roman"/>
          <w:b/>
          <w:bCs/>
          <w:sz w:val="24"/>
          <w:szCs w:val="24"/>
        </w:rPr>
        <w:t>Bank Employees:</w:t>
      </w:r>
      <w:r w:rsidRPr="009E3F29">
        <w:rPr>
          <w:rFonts w:ascii="Times New Roman" w:hAnsi="Times New Roman" w:cs="Times New Roman"/>
          <w:sz w:val="24"/>
          <w:szCs w:val="24"/>
        </w:rPr>
        <w:t xml:space="preserve"> A randomly selected subset of recovery officers and credit analysts from Union Bank Nig. PLC, Ilorin.</w:t>
      </w:r>
    </w:p>
    <w:p w:rsidR="001A4E2F" w:rsidRPr="009E3F29" w:rsidRDefault="001A4E2F" w:rsidP="009E3F29">
      <w:pPr>
        <w:numPr>
          <w:ilvl w:val="0"/>
          <w:numId w:val="19"/>
        </w:numPr>
        <w:spacing w:line="240" w:lineRule="auto"/>
        <w:jc w:val="both"/>
        <w:rPr>
          <w:rFonts w:ascii="Times New Roman" w:hAnsi="Times New Roman" w:cs="Times New Roman"/>
          <w:sz w:val="24"/>
          <w:szCs w:val="24"/>
        </w:rPr>
      </w:pPr>
      <w:r w:rsidRPr="009E3F29">
        <w:rPr>
          <w:rFonts w:ascii="Times New Roman" w:hAnsi="Times New Roman" w:cs="Times New Roman"/>
          <w:b/>
          <w:bCs/>
          <w:sz w:val="24"/>
          <w:szCs w:val="24"/>
        </w:rPr>
        <w:lastRenderedPageBreak/>
        <w:t>Customers:</w:t>
      </w:r>
      <w:r w:rsidRPr="009E3F29">
        <w:rPr>
          <w:rFonts w:ascii="Times New Roman" w:hAnsi="Times New Roman" w:cs="Times New Roman"/>
          <w:sz w:val="24"/>
          <w:szCs w:val="24"/>
        </w:rPr>
        <w:t xml:space="preserve"> Borrowers across different loan categories, including secured and unsecured loan defaulters.</w:t>
      </w:r>
    </w:p>
    <w:p w:rsidR="001A4E2F" w:rsidRPr="009E3F29" w:rsidRDefault="001A4E2F" w:rsidP="009E3F29">
      <w:pPr>
        <w:numPr>
          <w:ilvl w:val="0"/>
          <w:numId w:val="19"/>
        </w:numPr>
        <w:spacing w:line="240" w:lineRule="auto"/>
        <w:jc w:val="both"/>
        <w:rPr>
          <w:rFonts w:ascii="Times New Roman" w:hAnsi="Times New Roman" w:cs="Times New Roman"/>
          <w:sz w:val="24"/>
          <w:szCs w:val="24"/>
        </w:rPr>
      </w:pPr>
      <w:r w:rsidRPr="009E3F29">
        <w:rPr>
          <w:rFonts w:ascii="Times New Roman" w:hAnsi="Times New Roman" w:cs="Times New Roman"/>
          <w:b/>
          <w:bCs/>
          <w:sz w:val="24"/>
          <w:szCs w:val="24"/>
        </w:rPr>
        <w:t>Regulatory Authorities:</w:t>
      </w:r>
      <w:r w:rsidRPr="009E3F29">
        <w:rPr>
          <w:rFonts w:ascii="Times New Roman" w:hAnsi="Times New Roman" w:cs="Times New Roman"/>
          <w:sz w:val="24"/>
          <w:szCs w:val="24"/>
        </w:rPr>
        <w:t xml:space="preserve"> If applicable, a small sample of relevant officers in financial regulatory bodies will be included.</w:t>
      </w:r>
    </w:p>
    <w:p w:rsidR="001A4E2F" w:rsidRPr="009E3F29" w:rsidRDefault="001A4E2F" w:rsidP="009E3F29">
      <w:pPr>
        <w:spacing w:line="240" w:lineRule="auto"/>
        <w:jc w:val="both"/>
        <w:rPr>
          <w:rFonts w:ascii="Times New Roman" w:hAnsi="Times New Roman" w:cs="Times New Roman"/>
          <w:sz w:val="24"/>
          <w:szCs w:val="24"/>
        </w:rPr>
      </w:pPr>
      <w:r w:rsidRPr="009E3F29">
        <w:rPr>
          <w:rFonts w:ascii="Times New Roman" w:hAnsi="Times New Roman" w:cs="Times New Roman"/>
          <w:sz w:val="24"/>
          <w:szCs w:val="24"/>
        </w:rPr>
        <w:t xml:space="preserve">A </w:t>
      </w:r>
      <w:r w:rsidRPr="009E3F29">
        <w:rPr>
          <w:rFonts w:ascii="Times New Roman" w:hAnsi="Times New Roman" w:cs="Times New Roman"/>
          <w:b/>
          <w:bCs/>
          <w:sz w:val="24"/>
          <w:szCs w:val="24"/>
        </w:rPr>
        <w:t>pilot study</w:t>
      </w:r>
      <w:r w:rsidRPr="009E3F29">
        <w:rPr>
          <w:rFonts w:ascii="Times New Roman" w:hAnsi="Times New Roman" w:cs="Times New Roman"/>
          <w:sz w:val="24"/>
          <w:szCs w:val="24"/>
        </w:rPr>
        <w:t xml:space="preserve"> will be conducted prior to the full survey to validate the data collection instruments and enhance the study’s accuracy and reliability.</w:t>
      </w:r>
    </w:p>
    <w:p w:rsidR="001A4E2F" w:rsidRPr="009E3F29" w:rsidRDefault="001A4E2F" w:rsidP="009E3F29">
      <w:pPr>
        <w:spacing w:line="240" w:lineRule="auto"/>
        <w:jc w:val="both"/>
        <w:rPr>
          <w:rFonts w:ascii="Times New Roman" w:hAnsi="Times New Roman" w:cs="Times New Roman"/>
          <w:b/>
          <w:bCs/>
          <w:sz w:val="24"/>
          <w:szCs w:val="24"/>
        </w:rPr>
      </w:pPr>
      <w:r w:rsidRPr="009E3F29">
        <w:rPr>
          <w:rFonts w:ascii="Times New Roman" w:hAnsi="Times New Roman" w:cs="Times New Roman"/>
          <w:b/>
          <w:bCs/>
          <w:sz w:val="24"/>
          <w:szCs w:val="24"/>
        </w:rPr>
        <w:t>3.5 Sources and Method of Data Collection</w:t>
      </w:r>
    </w:p>
    <w:p w:rsidR="001A4E2F" w:rsidRPr="009E3F29" w:rsidRDefault="001A4E2F" w:rsidP="009E3F29">
      <w:pPr>
        <w:spacing w:line="240" w:lineRule="auto"/>
        <w:jc w:val="both"/>
        <w:rPr>
          <w:rFonts w:ascii="Times New Roman" w:hAnsi="Times New Roman" w:cs="Times New Roman"/>
          <w:b/>
          <w:bCs/>
          <w:sz w:val="24"/>
          <w:szCs w:val="24"/>
        </w:rPr>
      </w:pPr>
      <w:r w:rsidRPr="009E3F29">
        <w:rPr>
          <w:rFonts w:ascii="Times New Roman" w:hAnsi="Times New Roman" w:cs="Times New Roman"/>
          <w:b/>
          <w:bCs/>
          <w:sz w:val="24"/>
          <w:szCs w:val="24"/>
        </w:rPr>
        <w:t>Primary Data</w:t>
      </w:r>
    </w:p>
    <w:p w:rsidR="001A4E2F" w:rsidRPr="009E3F29" w:rsidRDefault="001A4E2F" w:rsidP="009E3F29">
      <w:pPr>
        <w:spacing w:line="240" w:lineRule="auto"/>
        <w:jc w:val="both"/>
        <w:rPr>
          <w:rFonts w:ascii="Times New Roman" w:hAnsi="Times New Roman" w:cs="Times New Roman"/>
          <w:sz w:val="24"/>
          <w:szCs w:val="24"/>
        </w:rPr>
      </w:pPr>
      <w:r w:rsidRPr="009E3F29">
        <w:rPr>
          <w:rFonts w:ascii="Times New Roman" w:hAnsi="Times New Roman" w:cs="Times New Roman"/>
          <w:sz w:val="24"/>
          <w:szCs w:val="24"/>
        </w:rPr>
        <w:t>Primary data will be collected through:</w:t>
      </w:r>
    </w:p>
    <w:p w:rsidR="001A4E2F" w:rsidRPr="009E3F29" w:rsidRDefault="001A4E2F" w:rsidP="009E3F29">
      <w:pPr>
        <w:numPr>
          <w:ilvl w:val="0"/>
          <w:numId w:val="20"/>
        </w:numPr>
        <w:spacing w:line="240" w:lineRule="auto"/>
        <w:jc w:val="both"/>
        <w:rPr>
          <w:rFonts w:ascii="Times New Roman" w:hAnsi="Times New Roman" w:cs="Times New Roman"/>
          <w:sz w:val="24"/>
          <w:szCs w:val="24"/>
        </w:rPr>
      </w:pPr>
      <w:r w:rsidRPr="009E3F29">
        <w:rPr>
          <w:rFonts w:ascii="Times New Roman" w:hAnsi="Times New Roman" w:cs="Times New Roman"/>
          <w:b/>
          <w:bCs/>
          <w:sz w:val="24"/>
          <w:szCs w:val="24"/>
        </w:rPr>
        <w:t>Structured Questionnaires:</w:t>
      </w:r>
      <w:r w:rsidRPr="009E3F29">
        <w:rPr>
          <w:rFonts w:ascii="Times New Roman" w:hAnsi="Times New Roman" w:cs="Times New Roman"/>
          <w:sz w:val="24"/>
          <w:szCs w:val="24"/>
        </w:rPr>
        <w:t xml:space="preserve"> Designed to capture quantitative responses regarding the effectiveness of loan recovery techniques.</w:t>
      </w:r>
    </w:p>
    <w:p w:rsidR="001A4E2F" w:rsidRPr="009E3F29" w:rsidRDefault="001A4E2F" w:rsidP="009E3F29">
      <w:pPr>
        <w:numPr>
          <w:ilvl w:val="0"/>
          <w:numId w:val="20"/>
        </w:numPr>
        <w:spacing w:line="240" w:lineRule="auto"/>
        <w:jc w:val="both"/>
        <w:rPr>
          <w:rFonts w:ascii="Times New Roman" w:hAnsi="Times New Roman" w:cs="Times New Roman"/>
          <w:sz w:val="24"/>
          <w:szCs w:val="24"/>
        </w:rPr>
      </w:pPr>
      <w:r w:rsidRPr="009E3F29">
        <w:rPr>
          <w:rFonts w:ascii="Times New Roman" w:hAnsi="Times New Roman" w:cs="Times New Roman"/>
          <w:b/>
          <w:bCs/>
          <w:sz w:val="24"/>
          <w:szCs w:val="24"/>
        </w:rPr>
        <w:t>Interviews:</w:t>
      </w:r>
      <w:r w:rsidRPr="009E3F29">
        <w:rPr>
          <w:rFonts w:ascii="Times New Roman" w:hAnsi="Times New Roman" w:cs="Times New Roman"/>
          <w:sz w:val="24"/>
          <w:szCs w:val="24"/>
        </w:rPr>
        <w:t xml:space="preserve"> Conducted with key personnel responsible for credit risk management and loan recovery.</w:t>
      </w:r>
    </w:p>
    <w:p w:rsidR="001A4E2F" w:rsidRPr="009E3F29" w:rsidRDefault="001A4E2F" w:rsidP="009E3F29">
      <w:pPr>
        <w:numPr>
          <w:ilvl w:val="0"/>
          <w:numId w:val="20"/>
        </w:numPr>
        <w:spacing w:line="240" w:lineRule="auto"/>
        <w:jc w:val="both"/>
        <w:rPr>
          <w:rFonts w:ascii="Times New Roman" w:hAnsi="Times New Roman" w:cs="Times New Roman"/>
          <w:sz w:val="24"/>
          <w:szCs w:val="24"/>
        </w:rPr>
      </w:pPr>
      <w:r w:rsidRPr="009E3F29">
        <w:rPr>
          <w:rFonts w:ascii="Times New Roman" w:hAnsi="Times New Roman" w:cs="Times New Roman"/>
          <w:b/>
          <w:bCs/>
          <w:sz w:val="24"/>
          <w:szCs w:val="24"/>
        </w:rPr>
        <w:t>Focus Group Discussions (FGDs):</w:t>
      </w:r>
      <w:r w:rsidRPr="009E3F29">
        <w:rPr>
          <w:rFonts w:ascii="Times New Roman" w:hAnsi="Times New Roman" w:cs="Times New Roman"/>
          <w:sz w:val="24"/>
          <w:szCs w:val="24"/>
        </w:rPr>
        <w:t xml:space="preserve"> With selected respondents to gain deeper insights into their experiences with loan recovery processes.</w:t>
      </w:r>
    </w:p>
    <w:p w:rsidR="001A4E2F" w:rsidRPr="009E3F29" w:rsidRDefault="001A4E2F" w:rsidP="009E3F29">
      <w:pPr>
        <w:spacing w:line="240" w:lineRule="auto"/>
        <w:jc w:val="both"/>
        <w:rPr>
          <w:rFonts w:ascii="Times New Roman" w:hAnsi="Times New Roman" w:cs="Times New Roman"/>
          <w:b/>
          <w:bCs/>
          <w:sz w:val="24"/>
          <w:szCs w:val="24"/>
        </w:rPr>
      </w:pPr>
      <w:r w:rsidRPr="009E3F29">
        <w:rPr>
          <w:rFonts w:ascii="Times New Roman" w:hAnsi="Times New Roman" w:cs="Times New Roman"/>
          <w:b/>
          <w:bCs/>
          <w:sz w:val="24"/>
          <w:szCs w:val="24"/>
        </w:rPr>
        <w:t>Secondary Data</w:t>
      </w:r>
    </w:p>
    <w:p w:rsidR="001A4E2F" w:rsidRPr="009E3F29" w:rsidRDefault="001A4E2F" w:rsidP="009E3F29">
      <w:pPr>
        <w:spacing w:line="240" w:lineRule="auto"/>
        <w:jc w:val="both"/>
        <w:rPr>
          <w:rFonts w:ascii="Times New Roman" w:hAnsi="Times New Roman" w:cs="Times New Roman"/>
          <w:sz w:val="24"/>
          <w:szCs w:val="24"/>
        </w:rPr>
      </w:pPr>
      <w:r w:rsidRPr="009E3F29">
        <w:rPr>
          <w:rFonts w:ascii="Times New Roman" w:hAnsi="Times New Roman" w:cs="Times New Roman"/>
          <w:sz w:val="24"/>
          <w:szCs w:val="24"/>
        </w:rPr>
        <w:t>Secondary data sources will include:</w:t>
      </w:r>
    </w:p>
    <w:p w:rsidR="001A4E2F" w:rsidRPr="009E3F29" w:rsidRDefault="001A4E2F" w:rsidP="009E3F29">
      <w:pPr>
        <w:numPr>
          <w:ilvl w:val="0"/>
          <w:numId w:val="21"/>
        </w:numPr>
        <w:spacing w:line="240" w:lineRule="auto"/>
        <w:jc w:val="both"/>
        <w:rPr>
          <w:rFonts w:ascii="Times New Roman" w:hAnsi="Times New Roman" w:cs="Times New Roman"/>
          <w:sz w:val="24"/>
          <w:szCs w:val="24"/>
        </w:rPr>
      </w:pPr>
      <w:r w:rsidRPr="009E3F29">
        <w:rPr>
          <w:rFonts w:ascii="Times New Roman" w:hAnsi="Times New Roman" w:cs="Times New Roman"/>
          <w:b/>
          <w:bCs/>
          <w:sz w:val="24"/>
          <w:szCs w:val="24"/>
        </w:rPr>
        <w:t>Bank financial records:</w:t>
      </w:r>
      <w:r w:rsidRPr="009E3F29">
        <w:rPr>
          <w:rFonts w:ascii="Times New Roman" w:hAnsi="Times New Roman" w:cs="Times New Roman"/>
          <w:sz w:val="24"/>
          <w:szCs w:val="24"/>
        </w:rPr>
        <w:t xml:space="preserve"> Data on non-performing loans (NPLs), loan write-offs, and recovery rates.</w:t>
      </w:r>
    </w:p>
    <w:p w:rsidR="001A4E2F" w:rsidRPr="009E3F29" w:rsidRDefault="001A4E2F" w:rsidP="009E3F29">
      <w:pPr>
        <w:numPr>
          <w:ilvl w:val="0"/>
          <w:numId w:val="21"/>
        </w:numPr>
        <w:spacing w:line="240" w:lineRule="auto"/>
        <w:jc w:val="both"/>
        <w:rPr>
          <w:rFonts w:ascii="Times New Roman" w:hAnsi="Times New Roman" w:cs="Times New Roman"/>
          <w:sz w:val="24"/>
          <w:szCs w:val="24"/>
        </w:rPr>
      </w:pPr>
      <w:r w:rsidRPr="009E3F29">
        <w:rPr>
          <w:rFonts w:ascii="Times New Roman" w:hAnsi="Times New Roman" w:cs="Times New Roman"/>
          <w:b/>
          <w:bCs/>
          <w:sz w:val="24"/>
          <w:szCs w:val="24"/>
        </w:rPr>
        <w:t>Annual reports and financial statements</w:t>
      </w:r>
      <w:r w:rsidRPr="009E3F29">
        <w:rPr>
          <w:rFonts w:ascii="Times New Roman" w:hAnsi="Times New Roman" w:cs="Times New Roman"/>
          <w:sz w:val="24"/>
          <w:szCs w:val="24"/>
        </w:rPr>
        <w:t xml:space="preserve"> of Union Bank Nig. PLC to assess trends in loan recovery performance.</w:t>
      </w:r>
    </w:p>
    <w:p w:rsidR="001A4E2F" w:rsidRPr="009E3F29" w:rsidRDefault="001A4E2F" w:rsidP="009E3F29">
      <w:pPr>
        <w:numPr>
          <w:ilvl w:val="0"/>
          <w:numId w:val="21"/>
        </w:numPr>
        <w:spacing w:line="240" w:lineRule="auto"/>
        <w:jc w:val="both"/>
        <w:rPr>
          <w:rFonts w:ascii="Times New Roman" w:hAnsi="Times New Roman" w:cs="Times New Roman"/>
          <w:sz w:val="24"/>
          <w:szCs w:val="24"/>
        </w:rPr>
      </w:pPr>
      <w:r w:rsidRPr="009E3F29">
        <w:rPr>
          <w:rFonts w:ascii="Times New Roman" w:hAnsi="Times New Roman" w:cs="Times New Roman"/>
          <w:b/>
          <w:bCs/>
          <w:sz w:val="24"/>
          <w:szCs w:val="24"/>
        </w:rPr>
        <w:t>Research articles, policy documents, and regulatory reports</w:t>
      </w:r>
      <w:r w:rsidRPr="009E3F29">
        <w:rPr>
          <w:rFonts w:ascii="Times New Roman" w:hAnsi="Times New Roman" w:cs="Times New Roman"/>
          <w:sz w:val="24"/>
          <w:szCs w:val="24"/>
        </w:rPr>
        <w:t xml:space="preserve"> on loan recovery frameworks and industry best practices.</w:t>
      </w:r>
    </w:p>
    <w:p w:rsidR="007C12AF" w:rsidRPr="009E3F29" w:rsidRDefault="007C12AF" w:rsidP="009E3F29">
      <w:pPr>
        <w:spacing w:line="240" w:lineRule="auto"/>
        <w:ind w:left="360"/>
        <w:jc w:val="both"/>
        <w:rPr>
          <w:rFonts w:ascii="Times New Roman" w:hAnsi="Times New Roman" w:cs="Times New Roman"/>
          <w:sz w:val="24"/>
          <w:szCs w:val="24"/>
        </w:rPr>
      </w:pPr>
      <w:r w:rsidRPr="009E3F29">
        <w:rPr>
          <w:rFonts w:ascii="Times New Roman" w:hAnsi="Times New Roman" w:cs="Times New Roman"/>
          <w:sz w:val="24"/>
          <w:szCs w:val="24"/>
        </w:rPr>
        <w:t>Example:</w:t>
      </w:r>
      <w:r w:rsidRPr="009E3F29">
        <w:rPr>
          <w:rFonts w:ascii="Times New Roman" w:hAnsi="Times New Roman" w:cs="Times New Roman"/>
          <w:sz w:val="24"/>
          <w:szCs w:val="24"/>
        </w:rPr>
        <w:br/>
        <w:t>A similar study by Adebayo (2020) used financial statements of Zenith Bank to evaluate recovery efficiency.</w:t>
      </w:r>
    </w:p>
    <w:p w:rsidR="001A4E2F" w:rsidRPr="009E3F29" w:rsidRDefault="001A4E2F" w:rsidP="009E3F29">
      <w:pPr>
        <w:spacing w:line="240" w:lineRule="auto"/>
        <w:jc w:val="both"/>
        <w:rPr>
          <w:rFonts w:ascii="Times New Roman" w:hAnsi="Times New Roman" w:cs="Times New Roman"/>
          <w:b/>
          <w:bCs/>
          <w:sz w:val="24"/>
          <w:szCs w:val="24"/>
        </w:rPr>
      </w:pPr>
      <w:r w:rsidRPr="009E3F29">
        <w:rPr>
          <w:rFonts w:ascii="Times New Roman" w:hAnsi="Times New Roman" w:cs="Times New Roman"/>
          <w:b/>
          <w:bCs/>
          <w:sz w:val="24"/>
          <w:szCs w:val="24"/>
        </w:rPr>
        <w:t>3.6 Instrument for Data Collection</w:t>
      </w:r>
    </w:p>
    <w:p w:rsidR="001A4E2F" w:rsidRPr="009E3F29" w:rsidRDefault="001A4E2F" w:rsidP="009E3F29">
      <w:pPr>
        <w:spacing w:line="240" w:lineRule="auto"/>
        <w:jc w:val="both"/>
        <w:rPr>
          <w:rFonts w:ascii="Times New Roman" w:hAnsi="Times New Roman" w:cs="Times New Roman"/>
          <w:sz w:val="24"/>
          <w:szCs w:val="24"/>
        </w:rPr>
      </w:pPr>
      <w:r w:rsidRPr="009E3F29">
        <w:rPr>
          <w:rFonts w:ascii="Times New Roman" w:hAnsi="Times New Roman" w:cs="Times New Roman"/>
          <w:sz w:val="24"/>
          <w:szCs w:val="24"/>
        </w:rPr>
        <w:t xml:space="preserve">The primary instrument for data collection is a </w:t>
      </w:r>
      <w:r w:rsidRPr="009E3F29">
        <w:rPr>
          <w:rFonts w:ascii="Times New Roman" w:hAnsi="Times New Roman" w:cs="Times New Roman"/>
          <w:b/>
          <w:bCs/>
          <w:sz w:val="24"/>
          <w:szCs w:val="24"/>
        </w:rPr>
        <w:t>structured questionnaire</w:t>
      </w:r>
      <w:r w:rsidRPr="009E3F29">
        <w:rPr>
          <w:rFonts w:ascii="Times New Roman" w:hAnsi="Times New Roman" w:cs="Times New Roman"/>
          <w:sz w:val="24"/>
          <w:szCs w:val="24"/>
        </w:rPr>
        <w:t>, designed with sections covering:</w:t>
      </w:r>
    </w:p>
    <w:p w:rsidR="007C12AF" w:rsidRPr="009E3F29" w:rsidRDefault="007C12AF" w:rsidP="009E3F29">
      <w:pPr>
        <w:spacing w:line="240" w:lineRule="auto"/>
        <w:jc w:val="both"/>
        <w:rPr>
          <w:rFonts w:ascii="Times New Roman" w:hAnsi="Times New Roman" w:cs="Times New Roman"/>
          <w:sz w:val="24"/>
          <w:szCs w:val="24"/>
        </w:rPr>
      </w:pPr>
      <w:r w:rsidRPr="009E3F29">
        <w:rPr>
          <w:rFonts w:ascii="Times New Roman" w:hAnsi="Times New Roman" w:cs="Times New Roman"/>
          <w:sz w:val="24"/>
          <w:szCs w:val="24"/>
        </w:rPr>
        <w:t>Example:</w:t>
      </w:r>
      <w:r w:rsidRPr="009E3F29">
        <w:rPr>
          <w:rFonts w:ascii="Times New Roman" w:hAnsi="Times New Roman" w:cs="Times New Roman"/>
          <w:sz w:val="24"/>
          <w:szCs w:val="24"/>
        </w:rPr>
        <w:br/>
      </w:r>
      <w:r w:rsidRPr="009E3F29">
        <w:rPr>
          <w:rStyle w:val="Strong"/>
          <w:rFonts w:ascii="Times New Roman" w:hAnsi="Times New Roman" w:cs="Times New Roman"/>
          <w:sz w:val="24"/>
          <w:szCs w:val="24"/>
        </w:rPr>
        <w:t>Question:</w:t>
      </w:r>
      <w:r w:rsidRPr="009E3F29">
        <w:rPr>
          <w:rFonts w:ascii="Times New Roman" w:hAnsi="Times New Roman" w:cs="Times New Roman"/>
          <w:sz w:val="24"/>
          <w:szCs w:val="24"/>
        </w:rPr>
        <w:t xml:space="preserve"> </w:t>
      </w:r>
      <w:r w:rsidRPr="009E3F29">
        <w:rPr>
          <w:rStyle w:val="Emphasis"/>
          <w:rFonts w:ascii="Times New Roman" w:hAnsi="Times New Roman" w:cs="Times New Roman"/>
          <w:sz w:val="24"/>
          <w:szCs w:val="24"/>
        </w:rPr>
        <w:t>To what extent do legal actions influence loan repayment?</w:t>
      </w:r>
      <w:r w:rsidRPr="009E3F29">
        <w:rPr>
          <w:rFonts w:ascii="Times New Roman" w:hAnsi="Times New Roman" w:cs="Times New Roman"/>
          <w:sz w:val="24"/>
          <w:szCs w:val="24"/>
        </w:rPr>
        <w:br/>
        <w:t>1 = Very Low, 5 = Very High</w:t>
      </w:r>
    </w:p>
    <w:p w:rsidR="001A4E2F" w:rsidRPr="009E3F29" w:rsidRDefault="001A4E2F" w:rsidP="009E3F29">
      <w:pPr>
        <w:numPr>
          <w:ilvl w:val="0"/>
          <w:numId w:val="22"/>
        </w:numPr>
        <w:spacing w:line="240" w:lineRule="auto"/>
        <w:jc w:val="both"/>
        <w:rPr>
          <w:rFonts w:ascii="Times New Roman" w:hAnsi="Times New Roman" w:cs="Times New Roman"/>
          <w:sz w:val="24"/>
          <w:szCs w:val="24"/>
        </w:rPr>
      </w:pPr>
      <w:r w:rsidRPr="009E3F29">
        <w:rPr>
          <w:rFonts w:ascii="Times New Roman" w:hAnsi="Times New Roman" w:cs="Times New Roman"/>
          <w:b/>
          <w:bCs/>
          <w:sz w:val="24"/>
          <w:szCs w:val="24"/>
        </w:rPr>
        <w:t>Demographic Information:</w:t>
      </w:r>
      <w:r w:rsidRPr="009E3F29">
        <w:rPr>
          <w:rFonts w:ascii="Times New Roman" w:hAnsi="Times New Roman" w:cs="Times New Roman"/>
          <w:sz w:val="24"/>
          <w:szCs w:val="24"/>
        </w:rPr>
        <w:t xml:space="preserve"> To classify respondents based on role, experience, and loan status.</w:t>
      </w:r>
    </w:p>
    <w:p w:rsidR="001A4E2F" w:rsidRPr="009E3F29" w:rsidRDefault="001A4E2F" w:rsidP="009E3F29">
      <w:pPr>
        <w:numPr>
          <w:ilvl w:val="0"/>
          <w:numId w:val="22"/>
        </w:numPr>
        <w:spacing w:line="240" w:lineRule="auto"/>
        <w:jc w:val="both"/>
        <w:rPr>
          <w:rFonts w:ascii="Times New Roman" w:hAnsi="Times New Roman" w:cs="Times New Roman"/>
          <w:sz w:val="24"/>
          <w:szCs w:val="24"/>
        </w:rPr>
      </w:pPr>
      <w:r w:rsidRPr="009E3F29">
        <w:rPr>
          <w:rFonts w:ascii="Times New Roman" w:hAnsi="Times New Roman" w:cs="Times New Roman"/>
          <w:b/>
          <w:bCs/>
          <w:sz w:val="24"/>
          <w:szCs w:val="24"/>
        </w:rPr>
        <w:t>Likert Scale Questions:</w:t>
      </w:r>
      <w:r w:rsidRPr="009E3F29">
        <w:rPr>
          <w:rFonts w:ascii="Times New Roman" w:hAnsi="Times New Roman" w:cs="Times New Roman"/>
          <w:sz w:val="24"/>
          <w:szCs w:val="24"/>
        </w:rPr>
        <w:t xml:space="preserve"> To assess perceptions of different loan recovery techniques.</w:t>
      </w:r>
    </w:p>
    <w:p w:rsidR="001A4E2F" w:rsidRPr="009E3F29" w:rsidRDefault="001A4E2F" w:rsidP="009E3F29">
      <w:pPr>
        <w:numPr>
          <w:ilvl w:val="0"/>
          <w:numId w:val="22"/>
        </w:numPr>
        <w:spacing w:line="240" w:lineRule="auto"/>
        <w:jc w:val="both"/>
        <w:rPr>
          <w:rFonts w:ascii="Times New Roman" w:hAnsi="Times New Roman" w:cs="Times New Roman"/>
          <w:sz w:val="24"/>
          <w:szCs w:val="24"/>
        </w:rPr>
      </w:pPr>
      <w:r w:rsidRPr="009E3F29">
        <w:rPr>
          <w:rFonts w:ascii="Times New Roman" w:hAnsi="Times New Roman" w:cs="Times New Roman"/>
          <w:b/>
          <w:bCs/>
          <w:sz w:val="24"/>
          <w:szCs w:val="24"/>
        </w:rPr>
        <w:t>Open-ended Questions:</w:t>
      </w:r>
      <w:r w:rsidRPr="009E3F29">
        <w:rPr>
          <w:rFonts w:ascii="Times New Roman" w:hAnsi="Times New Roman" w:cs="Times New Roman"/>
          <w:sz w:val="24"/>
          <w:szCs w:val="24"/>
        </w:rPr>
        <w:t xml:space="preserve"> To capture qualitative insights from bank employees and customers regarding challenges and prospects in loan recovery.</w:t>
      </w:r>
    </w:p>
    <w:p w:rsidR="001A4E2F" w:rsidRPr="009E3F29" w:rsidRDefault="001A4E2F" w:rsidP="009E3F29">
      <w:pPr>
        <w:numPr>
          <w:ilvl w:val="0"/>
          <w:numId w:val="22"/>
        </w:numPr>
        <w:spacing w:line="240" w:lineRule="auto"/>
        <w:jc w:val="both"/>
        <w:rPr>
          <w:rFonts w:ascii="Times New Roman" w:hAnsi="Times New Roman" w:cs="Times New Roman"/>
          <w:sz w:val="24"/>
          <w:szCs w:val="24"/>
        </w:rPr>
      </w:pPr>
      <w:r w:rsidRPr="009E3F29">
        <w:rPr>
          <w:rFonts w:ascii="Times New Roman" w:hAnsi="Times New Roman" w:cs="Times New Roman"/>
          <w:b/>
          <w:bCs/>
          <w:sz w:val="24"/>
          <w:szCs w:val="24"/>
        </w:rPr>
        <w:t>Interview Guide:</w:t>
      </w:r>
      <w:r w:rsidRPr="009E3F29">
        <w:rPr>
          <w:rFonts w:ascii="Times New Roman" w:hAnsi="Times New Roman" w:cs="Times New Roman"/>
          <w:sz w:val="24"/>
          <w:szCs w:val="24"/>
        </w:rPr>
        <w:t xml:space="preserve"> Designed for semi-structured interviews with bank officials and regulators.</w:t>
      </w:r>
    </w:p>
    <w:p w:rsidR="001A4E2F" w:rsidRPr="009E3F29" w:rsidRDefault="001A4E2F" w:rsidP="009E3F29">
      <w:pPr>
        <w:spacing w:line="240" w:lineRule="auto"/>
        <w:jc w:val="both"/>
        <w:rPr>
          <w:rFonts w:ascii="Times New Roman" w:hAnsi="Times New Roman" w:cs="Times New Roman"/>
          <w:b/>
          <w:bCs/>
          <w:sz w:val="24"/>
          <w:szCs w:val="24"/>
        </w:rPr>
      </w:pPr>
      <w:r w:rsidRPr="009E3F29">
        <w:rPr>
          <w:rFonts w:ascii="Times New Roman" w:hAnsi="Times New Roman" w:cs="Times New Roman"/>
          <w:b/>
          <w:bCs/>
          <w:sz w:val="24"/>
          <w:szCs w:val="24"/>
        </w:rPr>
        <w:t>3.7 Techniques for Data Analysis</w:t>
      </w:r>
    </w:p>
    <w:p w:rsidR="001A4E2F" w:rsidRPr="009E3F29" w:rsidRDefault="001A4E2F" w:rsidP="009E3F29">
      <w:pPr>
        <w:spacing w:line="240" w:lineRule="auto"/>
        <w:jc w:val="both"/>
        <w:rPr>
          <w:rFonts w:ascii="Times New Roman" w:hAnsi="Times New Roman" w:cs="Times New Roman"/>
          <w:sz w:val="24"/>
          <w:szCs w:val="24"/>
        </w:rPr>
      </w:pPr>
      <w:r w:rsidRPr="009E3F29">
        <w:rPr>
          <w:rFonts w:ascii="Times New Roman" w:hAnsi="Times New Roman" w:cs="Times New Roman"/>
          <w:sz w:val="24"/>
          <w:szCs w:val="24"/>
        </w:rPr>
        <w:t xml:space="preserve">Collected data will be analyzed using a combination of </w:t>
      </w:r>
      <w:r w:rsidRPr="009E3F29">
        <w:rPr>
          <w:rFonts w:ascii="Times New Roman" w:hAnsi="Times New Roman" w:cs="Times New Roman"/>
          <w:b/>
          <w:bCs/>
          <w:sz w:val="24"/>
          <w:szCs w:val="24"/>
        </w:rPr>
        <w:t>descriptive and inferential statistical techniques</w:t>
      </w:r>
      <w:r w:rsidRPr="009E3F29">
        <w:rPr>
          <w:rFonts w:ascii="Times New Roman" w:hAnsi="Times New Roman" w:cs="Times New Roman"/>
          <w:sz w:val="24"/>
          <w:szCs w:val="24"/>
        </w:rPr>
        <w:t>:</w:t>
      </w:r>
    </w:p>
    <w:p w:rsidR="001A4E2F" w:rsidRPr="009E3F29" w:rsidRDefault="001A4E2F" w:rsidP="009E3F29">
      <w:pPr>
        <w:numPr>
          <w:ilvl w:val="0"/>
          <w:numId w:val="23"/>
        </w:numPr>
        <w:spacing w:line="240" w:lineRule="auto"/>
        <w:jc w:val="both"/>
        <w:rPr>
          <w:rFonts w:ascii="Times New Roman" w:hAnsi="Times New Roman" w:cs="Times New Roman"/>
          <w:sz w:val="24"/>
          <w:szCs w:val="24"/>
        </w:rPr>
      </w:pPr>
      <w:r w:rsidRPr="009E3F29">
        <w:rPr>
          <w:rFonts w:ascii="Times New Roman" w:hAnsi="Times New Roman" w:cs="Times New Roman"/>
          <w:b/>
          <w:bCs/>
          <w:sz w:val="24"/>
          <w:szCs w:val="24"/>
        </w:rPr>
        <w:t>Descriptive Statistics:</w:t>
      </w:r>
      <w:r w:rsidRPr="009E3F29">
        <w:rPr>
          <w:rFonts w:ascii="Times New Roman" w:hAnsi="Times New Roman" w:cs="Times New Roman"/>
          <w:sz w:val="24"/>
          <w:szCs w:val="24"/>
        </w:rPr>
        <w:t xml:space="preserve"> Mean, percentages, frequency distribution, and standard deviation to summarize data.</w:t>
      </w:r>
    </w:p>
    <w:p w:rsidR="001A4E2F" w:rsidRPr="009E3F29" w:rsidRDefault="001A4E2F" w:rsidP="009E3F29">
      <w:pPr>
        <w:numPr>
          <w:ilvl w:val="0"/>
          <w:numId w:val="23"/>
        </w:numPr>
        <w:spacing w:line="240" w:lineRule="auto"/>
        <w:jc w:val="both"/>
        <w:rPr>
          <w:rFonts w:ascii="Times New Roman" w:hAnsi="Times New Roman" w:cs="Times New Roman"/>
          <w:sz w:val="24"/>
          <w:szCs w:val="24"/>
        </w:rPr>
      </w:pPr>
      <w:r w:rsidRPr="009E3F29">
        <w:rPr>
          <w:rFonts w:ascii="Times New Roman" w:hAnsi="Times New Roman" w:cs="Times New Roman"/>
          <w:b/>
          <w:bCs/>
          <w:sz w:val="24"/>
          <w:szCs w:val="24"/>
        </w:rPr>
        <w:t>Inferential Statistics:</w:t>
      </w:r>
    </w:p>
    <w:p w:rsidR="001A4E2F" w:rsidRPr="009E3F29" w:rsidRDefault="001A4E2F" w:rsidP="009E3F29">
      <w:pPr>
        <w:numPr>
          <w:ilvl w:val="1"/>
          <w:numId w:val="23"/>
        </w:numPr>
        <w:spacing w:line="240" w:lineRule="auto"/>
        <w:jc w:val="both"/>
        <w:rPr>
          <w:rFonts w:ascii="Times New Roman" w:hAnsi="Times New Roman" w:cs="Times New Roman"/>
          <w:sz w:val="24"/>
          <w:szCs w:val="24"/>
        </w:rPr>
      </w:pPr>
      <w:r w:rsidRPr="009E3F29">
        <w:rPr>
          <w:rFonts w:ascii="Times New Roman" w:hAnsi="Times New Roman" w:cs="Times New Roman"/>
          <w:b/>
          <w:bCs/>
          <w:sz w:val="24"/>
          <w:szCs w:val="24"/>
        </w:rPr>
        <w:lastRenderedPageBreak/>
        <w:t>Chi-Square Tests:</w:t>
      </w:r>
      <w:r w:rsidRPr="009E3F29">
        <w:rPr>
          <w:rFonts w:ascii="Times New Roman" w:hAnsi="Times New Roman" w:cs="Times New Roman"/>
          <w:sz w:val="24"/>
          <w:szCs w:val="24"/>
        </w:rPr>
        <w:t xml:space="preserve"> To examine relationships between categorical variables (e.g., effectiveness of recovery techniques across different borrower categories).</w:t>
      </w:r>
    </w:p>
    <w:p w:rsidR="001A4E2F" w:rsidRPr="009E3F29" w:rsidRDefault="001A4E2F" w:rsidP="009E3F29">
      <w:pPr>
        <w:numPr>
          <w:ilvl w:val="1"/>
          <w:numId w:val="23"/>
        </w:numPr>
        <w:spacing w:line="240" w:lineRule="auto"/>
        <w:jc w:val="both"/>
        <w:rPr>
          <w:rFonts w:ascii="Times New Roman" w:hAnsi="Times New Roman" w:cs="Times New Roman"/>
          <w:sz w:val="24"/>
          <w:szCs w:val="24"/>
        </w:rPr>
      </w:pPr>
      <w:r w:rsidRPr="009E3F29">
        <w:rPr>
          <w:rFonts w:ascii="Times New Roman" w:hAnsi="Times New Roman" w:cs="Times New Roman"/>
          <w:b/>
          <w:bCs/>
          <w:sz w:val="24"/>
          <w:szCs w:val="24"/>
        </w:rPr>
        <w:t>Regression Analysis:</w:t>
      </w:r>
      <w:r w:rsidRPr="009E3F29">
        <w:rPr>
          <w:rFonts w:ascii="Times New Roman" w:hAnsi="Times New Roman" w:cs="Times New Roman"/>
          <w:sz w:val="24"/>
          <w:szCs w:val="24"/>
        </w:rPr>
        <w:t xml:space="preserve"> To determine the impact of recovery techniques on loan repayment rates and financial performance.</w:t>
      </w:r>
    </w:p>
    <w:p w:rsidR="001A4E2F" w:rsidRPr="009E3F29" w:rsidRDefault="001A4E2F" w:rsidP="009E3F29">
      <w:pPr>
        <w:numPr>
          <w:ilvl w:val="1"/>
          <w:numId w:val="23"/>
        </w:numPr>
        <w:spacing w:line="240" w:lineRule="auto"/>
        <w:jc w:val="both"/>
        <w:rPr>
          <w:rFonts w:ascii="Times New Roman" w:hAnsi="Times New Roman" w:cs="Times New Roman"/>
          <w:sz w:val="24"/>
          <w:szCs w:val="24"/>
        </w:rPr>
      </w:pPr>
      <w:r w:rsidRPr="009E3F29">
        <w:rPr>
          <w:rFonts w:ascii="Times New Roman" w:hAnsi="Times New Roman" w:cs="Times New Roman"/>
          <w:b/>
          <w:bCs/>
          <w:sz w:val="24"/>
          <w:szCs w:val="24"/>
        </w:rPr>
        <w:t>T-tests and ANOVA:</w:t>
      </w:r>
      <w:r w:rsidRPr="009E3F29">
        <w:rPr>
          <w:rFonts w:ascii="Times New Roman" w:hAnsi="Times New Roman" w:cs="Times New Roman"/>
          <w:sz w:val="24"/>
          <w:szCs w:val="24"/>
        </w:rPr>
        <w:t xml:space="preserve"> To compare recovery outcomes across different loan portfolios.</w:t>
      </w:r>
    </w:p>
    <w:p w:rsidR="001A4E2F" w:rsidRPr="009E3F29" w:rsidRDefault="001A4E2F" w:rsidP="009E3F29">
      <w:pPr>
        <w:numPr>
          <w:ilvl w:val="0"/>
          <w:numId w:val="23"/>
        </w:numPr>
        <w:spacing w:line="240" w:lineRule="auto"/>
        <w:jc w:val="both"/>
        <w:rPr>
          <w:rFonts w:ascii="Times New Roman" w:hAnsi="Times New Roman" w:cs="Times New Roman"/>
          <w:sz w:val="24"/>
          <w:szCs w:val="24"/>
        </w:rPr>
      </w:pPr>
      <w:r w:rsidRPr="009E3F29">
        <w:rPr>
          <w:rFonts w:ascii="Times New Roman" w:hAnsi="Times New Roman" w:cs="Times New Roman"/>
          <w:b/>
          <w:bCs/>
          <w:sz w:val="24"/>
          <w:szCs w:val="24"/>
        </w:rPr>
        <w:t>Thematic Analysis:</w:t>
      </w:r>
      <w:r w:rsidRPr="009E3F29">
        <w:rPr>
          <w:rFonts w:ascii="Times New Roman" w:hAnsi="Times New Roman" w:cs="Times New Roman"/>
          <w:sz w:val="24"/>
          <w:szCs w:val="24"/>
        </w:rPr>
        <w:t xml:space="preserve"> Applied to qualitative responses from interviews and FGDs to identify key themes and insights.</w:t>
      </w:r>
    </w:p>
    <w:p w:rsidR="001A4E2F" w:rsidRPr="009E3F29" w:rsidRDefault="001A4E2F" w:rsidP="009E3F29">
      <w:pPr>
        <w:spacing w:line="240" w:lineRule="auto"/>
        <w:jc w:val="both"/>
        <w:rPr>
          <w:rFonts w:ascii="Times New Roman" w:hAnsi="Times New Roman" w:cs="Times New Roman"/>
          <w:b/>
          <w:bCs/>
          <w:sz w:val="24"/>
          <w:szCs w:val="24"/>
        </w:rPr>
      </w:pPr>
      <w:r w:rsidRPr="009E3F29">
        <w:rPr>
          <w:rFonts w:ascii="Times New Roman" w:hAnsi="Times New Roman" w:cs="Times New Roman"/>
          <w:b/>
          <w:bCs/>
          <w:sz w:val="24"/>
          <w:szCs w:val="24"/>
        </w:rPr>
        <w:t>3.8 Validity and Reliability of Research Instruments</w:t>
      </w:r>
    </w:p>
    <w:p w:rsidR="001A4E2F" w:rsidRPr="009E3F29" w:rsidRDefault="001A4E2F" w:rsidP="009E3F29">
      <w:pPr>
        <w:spacing w:line="240" w:lineRule="auto"/>
        <w:jc w:val="both"/>
        <w:rPr>
          <w:rFonts w:ascii="Times New Roman" w:hAnsi="Times New Roman" w:cs="Times New Roman"/>
          <w:sz w:val="24"/>
          <w:szCs w:val="24"/>
        </w:rPr>
      </w:pPr>
      <w:r w:rsidRPr="009E3F29">
        <w:rPr>
          <w:rFonts w:ascii="Times New Roman" w:hAnsi="Times New Roman" w:cs="Times New Roman"/>
          <w:sz w:val="24"/>
          <w:szCs w:val="24"/>
        </w:rPr>
        <w:t>To enhance the reliability and validity of data collection tools:</w:t>
      </w:r>
    </w:p>
    <w:p w:rsidR="001A4E2F" w:rsidRPr="009E3F29" w:rsidRDefault="001A4E2F" w:rsidP="009E3F29">
      <w:pPr>
        <w:numPr>
          <w:ilvl w:val="0"/>
          <w:numId w:val="24"/>
        </w:numPr>
        <w:spacing w:line="240" w:lineRule="auto"/>
        <w:jc w:val="both"/>
        <w:rPr>
          <w:rFonts w:ascii="Times New Roman" w:hAnsi="Times New Roman" w:cs="Times New Roman"/>
          <w:sz w:val="24"/>
          <w:szCs w:val="24"/>
        </w:rPr>
      </w:pPr>
      <w:r w:rsidRPr="009E3F29">
        <w:rPr>
          <w:rFonts w:ascii="Times New Roman" w:hAnsi="Times New Roman" w:cs="Times New Roman"/>
          <w:sz w:val="24"/>
          <w:szCs w:val="24"/>
        </w:rPr>
        <w:t xml:space="preserve">A </w:t>
      </w:r>
      <w:r w:rsidRPr="009E3F29">
        <w:rPr>
          <w:rFonts w:ascii="Times New Roman" w:hAnsi="Times New Roman" w:cs="Times New Roman"/>
          <w:b/>
          <w:bCs/>
          <w:sz w:val="24"/>
          <w:szCs w:val="24"/>
        </w:rPr>
        <w:t>pilot study</w:t>
      </w:r>
      <w:r w:rsidRPr="009E3F29">
        <w:rPr>
          <w:rFonts w:ascii="Times New Roman" w:hAnsi="Times New Roman" w:cs="Times New Roman"/>
          <w:sz w:val="24"/>
          <w:szCs w:val="24"/>
        </w:rPr>
        <w:t xml:space="preserve"> will be conducted to refine questionnaire clarity and eliminate ambiguities.</w:t>
      </w:r>
    </w:p>
    <w:p w:rsidR="001A4E2F" w:rsidRPr="009E3F29" w:rsidRDefault="001A4E2F" w:rsidP="009E3F29">
      <w:pPr>
        <w:numPr>
          <w:ilvl w:val="0"/>
          <w:numId w:val="24"/>
        </w:numPr>
        <w:spacing w:line="240" w:lineRule="auto"/>
        <w:jc w:val="both"/>
        <w:rPr>
          <w:rFonts w:ascii="Times New Roman" w:hAnsi="Times New Roman" w:cs="Times New Roman"/>
          <w:sz w:val="24"/>
          <w:szCs w:val="24"/>
        </w:rPr>
      </w:pPr>
      <w:r w:rsidRPr="009E3F29">
        <w:rPr>
          <w:rFonts w:ascii="Times New Roman" w:hAnsi="Times New Roman" w:cs="Times New Roman"/>
          <w:b/>
          <w:bCs/>
          <w:sz w:val="24"/>
          <w:szCs w:val="24"/>
        </w:rPr>
        <w:t>Cronbach’s Alpha</w:t>
      </w:r>
      <w:r w:rsidRPr="009E3F29">
        <w:rPr>
          <w:rFonts w:ascii="Times New Roman" w:hAnsi="Times New Roman" w:cs="Times New Roman"/>
          <w:sz w:val="24"/>
          <w:szCs w:val="24"/>
        </w:rPr>
        <w:t xml:space="preserve"> will be used to assess the internal consistency of Likert-scale responses.</w:t>
      </w:r>
    </w:p>
    <w:p w:rsidR="001A4E2F" w:rsidRPr="009E3F29" w:rsidRDefault="001A4E2F" w:rsidP="009E3F29">
      <w:pPr>
        <w:numPr>
          <w:ilvl w:val="0"/>
          <w:numId w:val="24"/>
        </w:numPr>
        <w:spacing w:line="240" w:lineRule="auto"/>
        <w:jc w:val="both"/>
        <w:rPr>
          <w:rFonts w:ascii="Times New Roman" w:hAnsi="Times New Roman" w:cs="Times New Roman"/>
          <w:sz w:val="24"/>
          <w:szCs w:val="24"/>
        </w:rPr>
      </w:pPr>
      <w:r w:rsidRPr="009E3F29">
        <w:rPr>
          <w:rFonts w:ascii="Times New Roman" w:hAnsi="Times New Roman" w:cs="Times New Roman"/>
          <w:b/>
          <w:bCs/>
          <w:sz w:val="24"/>
          <w:szCs w:val="24"/>
        </w:rPr>
        <w:t>Expert Review:</w:t>
      </w:r>
      <w:r w:rsidRPr="009E3F29">
        <w:rPr>
          <w:rFonts w:ascii="Times New Roman" w:hAnsi="Times New Roman" w:cs="Times New Roman"/>
          <w:sz w:val="24"/>
          <w:szCs w:val="24"/>
        </w:rPr>
        <w:t xml:space="preserve"> The questionnaire will be evaluated by professionals in the banking and finance industry.</w:t>
      </w:r>
    </w:p>
    <w:p w:rsidR="001A4E2F" w:rsidRPr="009E3F29" w:rsidRDefault="001A4E2F" w:rsidP="009E3F29">
      <w:pPr>
        <w:numPr>
          <w:ilvl w:val="0"/>
          <w:numId w:val="24"/>
        </w:numPr>
        <w:spacing w:line="240" w:lineRule="auto"/>
        <w:jc w:val="both"/>
        <w:rPr>
          <w:rFonts w:ascii="Times New Roman" w:hAnsi="Times New Roman" w:cs="Times New Roman"/>
          <w:sz w:val="24"/>
          <w:szCs w:val="24"/>
        </w:rPr>
      </w:pPr>
      <w:r w:rsidRPr="009E3F29">
        <w:rPr>
          <w:rFonts w:ascii="Times New Roman" w:hAnsi="Times New Roman" w:cs="Times New Roman"/>
          <w:b/>
          <w:bCs/>
          <w:sz w:val="24"/>
          <w:szCs w:val="24"/>
        </w:rPr>
        <w:t>Triangulation Approach:</w:t>
      </w:r>
      <w:r w:rsidRPr="009E3F29">
        <w:rPr>
          <w:rFonts w:ascii="Times New Roman" w:hAnsi="Times New Roman" w:cs="Times New Roman"/>
          <w:sz w:val="24"/>
          <w:szCs w:val="24"/>
        </w:rPr>
        <w:t xml:space="preserve"> Combining multiple data sources (questionnaires, interviews, and secondary data) to strengthen findings.</w:t>
      </w:r>
    </w:p>
    <w:p w:rsidR="001A4E2F" w:rsidRPr="009E3F29" w:rsidRDefault="001A4E2F" w:rsidP="009E3F29">
      <w:pPr>
        <w:spacing w:line="240" w:lineRule="auto"/>
        <w:jc w:val="both"/>
        <w:rPr>
          <w:rFonts w:ascii="Times New Roman" w:hAnsi="Times New Roman" w:cs="Times New Roman"/>
          <w:b/>
          <w:bCs/>
          <w:sz w:val="24"/>
          <w:szCs w:val="24"/>
        </w:rPr>
      </w:pPr>
      <w:r w:rsidRPr="009E3F29">
        <w:rPr>
          <w:rFonts w:ascii="Times New Roman" w:hAnsi="Times New Roman" w:cs="Times New Roman"/>
          <w:b/>
          <w:bCs/>
          <w:sz w:val="24"/>
          <w:szCs w:val="24"/>
        </w:rPr>
        <w:t>3.9 Ethical Considerations</w:t>
      </w:r>
    </w:p>
    <w:p w:rsidR="001A4E2F" w:rsidRPr="009E3F29" w:rsidRDefault="001A4E2F" w:rsidP="009E3F29">
      <w:pPr>
        <w:spacing w:line="240" w:lineRule="auto"/>
        <w:jc w:val="both"/>
        <w:rPr>
          <w:rFonts w:ascii="Times New Roman" w:hAnsi="Times New Roman" w:cs="Times New Roman"/>
          <w:sz w:val="24"/>
          <w:szCs w:val="24"/>
        </w:rPr>
      </w:pPr>
      <w:r w:rsidRPr="009E3F29">
        <w:rPr>
          <w:rFonts w:ascii="Times New Roman" w:hAnsi="Times New Roman" w:cs="Times New Roman"/>
          <w:sz w:val="24"/>
          <w:szCs w:val="24"/>
        </w:rPr>
        <w:t>The research will adhere to strict ethical standards, including:</w:t>
      </w:r>
    </w:p>
    <w:p w:rsidR="001A4E2F" w:rsidRPr="009E3F29" w:rsidRDefault="001A4E2F" w:rsidP="009E3F29">
      <w:pPr>
        <w:numPr>
          <w:ilvl w:val="0"/>
          <w:numId w:val="25"/>
        </w:numPr>
        <w:spacing w:line="240" w:lineRule="auto"/>
        <w:jc w:val="both"/>
        <w:rPr>
          <w:rFonts w:ascii="Times New Roman" w:hAnsi="Times New Roman" w:cs="Times New Roman"/>
          <w:sz w:val="24"/>
          <w:szCs w:val="24"/>
        </w:rPr>
      </w:pPr>
      <w:r w:rsidRPr="009E3F29">
        <w:rPr>
          <w:rFonts w:ascii="Times New Roman" w:hAnsi="Times New Roman" w:cs="Times New Roman"/>
          <w:b/>
          <w:bCs/>
          <w:sz w:val="24"/>
          <w:szCs w:val="24"/>
        </w:rPr>
        <w:t>Informed Consent:</w:t>
      </w:r>
      <w:r w:rsidRPr="009E3F29">
        <w:rPr>
          <w:rFonts w:ascii="Times New Roman" w:hAnsi="Times New Roman" w:cs="Times New Roman"/>
          <w:sz w:val="24"/>
          <w:szCs w:val="24"/>
        </w:rPr>
        <w:t xml:space="preserve"> Respondents will be briefed on the purpose of the study and their consent obtained.</w:t>
      </w:r>
    </w:p>
    <w:p w:rsidR="001A4E2F" w:rsidRPr="009E3F29" w:rsidRDefault="001A4E2F" w:rsidP="009E3F29">
      <w:pPr>
        <w:numPr>
          <w:ilvl w:val="0"/>
          <w:numId w:val="25"/>
        </w:numPr>
        <w:spacing w:line="240" w:lineRule="auto"/>
        <w:jc w:val="both"/>
        <w:rPr>
          <w:rFonts w:ascii="Times New Roman" w:hAnsi="Times New Roman" w:cs="Times New Roman"/>
          <w:sz w:val="24"/>
          <w:szCs w:val="24"/>
        </w:rPr>
      </w:pPr>
      <w:r w:rsidRPr="009E3F29">
        <w:rPr>
          <w:rFonts w:ascii="Times New Roman" w:hAnsi="Times New Roman" w:cs="Times New Roman"/>
          <w:b/>
          <w:bCs/>
          <w:sz w:val="24"/>
          <w:szCs w:val="24"/>
        </w:rPr>
        <w:t>Confidentiality and Anonymity:</w:t>
      </w:r>
      <w:r w:rsidRPr="009E3F29">
        <w:rPr>
          <w:rFonts w:ascii="Times New Roman" w:hAnsi="Times New Roman" w:cs="Times New Roman"/>
          <w:sz w:val="24"/>
          <w:szCs w:val="24"/>
        </w:rPr>
        <w:t xml:space="preserve"> Personal data will be protected and used solely for academic purposes.</w:t>
      </w:r>
    </w:p>
    <w:p w:rsidR="001A4E2F" w:rsidRPr="009E3F29" w:rsidRDefault="001A4E2F" w:rsidP="009E3F29">
      <w:pPr>
        <w:numPr>
          <w:ilvl w:val="0"/>
          <w:numId w:val="25"/>
        </w:numPr>
        <w:spacing w:line="240" w:lineRule="auto"/>
        <w:jc w:val="both"/>
        <w:rPr>
          <w:rFonts w:ascii="Times New Roman" w:hAnsi="Times New Roman" w:cs="Times New Roman"/>
          <w:sz w:val="24"/>
          <w:szCs w:val="24"/>
        </w:rPr>
      </w:pPr>
      <w:r w:rsidRPr="009E3F29">
        <w:rPr>
          <w:rFonts w:ascii="Times New Roman" w:hAnsi="Times New Roman" w:cs="Times New Roman"/>
          <w:b/>
          <w:bCs/>
          <w:sz w:val="24"/>
          <w:szCs w:val="24"/>
        </w:rPr>
        <w:t>Non-Coercion:</w:t>
      </w:r>
      <w:r w:rsidRPr="009E3F29">
        <w:rPr>
          <w:rFonts w:ascii="Times New Roman" w:hAnsi="Times New Roman" w:cs="Times New Roman"/>
          <w:sz w:val="24"/>
          <w:szCs w:val="24"/>
        </w:rPr>
        <w:t xml:space="preserve"> Participation is voluntary, with no undue influence exerted on respondents.</w:t>
      </w:r>
    </w:p>
    <w:p w:rsidR="001A4E2F" w:rsidRPr="009E3F29" w:rsidRDefault="001A4E2F" w:rsidP="009E3F29">
      <w:pPr>
        <w:numPr>
          <w:ilvl w:val="0"/>
          <w:numId w:val="25"/>
        </w:numPr>
        <w:spacing w:line="240" w:lineRule="auto"/>
        <w:jc w:val="both"/>
        <w:rPr>
          <w:rFonts w:ascii="Times New Roman" w:hAnsi="Times New Roman" w:cs="Times New Roman"/>
          <w:sz w:val="24"/>
          <w:szCs w:val="24"/>
        </w:rPr>
      </w:pPr>
      <w:r w:rsidRPr="009E3F29">
        <w:rPr>
          <w:rFonts w:ascii="Times New Roman" w:hAnsi="Times New Roman" w:cs="Times New Roman"/>
          <w:b/>
          <w:bCs/>
          <w:sz w:val="24"/>
          <w:szCs w:val="24"/>
        </w:rPr>
        <w:t>Data Security:</w:t>
      </w:r>
      <w:r w:rsidRPr="009E3F29">
        <w:rPr>
          <w:rFonts w:ascii="Times New Roman" w:hAnsi="Times New Roman" w:cs="Times New Roman"/>
          <w:sz w:val="24"/>
          <w:szCs w:val="24"/>
        </w:rPr>
        <w:t xml:space="preserve"> All collected data will be securely stored and analyzed anonymously.</w:t>
      </w:r>
    </w:p>
    <w:p w:rsidR="001A4E2F" w:rsidRPr="009E3F29" w:rsidRDefault="001A4E2F" w:rsidP="009E3F29">
      <w:pPr>
        <w:spacing w:line="240" w:lineRule="auto"/>
        <w:jc w:val="both"/>
        <w:rPr>
          <w:rFonts w:ascii="Times New Roman" w:hAnsi="Times New Roman" w:cs="Times New Roman"/>
          <w:sz w:val="24"/>
          <w:szCs w:val="24"/>
        </w:rPr>
      </w:pPr>
      <w:r w:rsidRPr="009E3F29">
        <w:rPr>
          <w:rFonts w:ascii="Times New Roman" w:hAnsi="Times New Roman" w:cs="Times New Roman"/>
          <w:sz w:val="24"/>
          <w:szCs w:val="24"/>
        </w:rPr>
        <w:t>By employing these methodological approaches, the study aims to present a comprehensive analysis of deep recovery techniques in the banking sector, particularly within Union Bank Nig. PLC, Ilorin.</w:t>
      </w:r>
    </w:p>
    <w:p w:rsidR="007C12AF" w:rsidRPr="004E6C9D" w:rsidRDefault="007C12AF" w:rsidP="001A4E2F">
      <w:pPr>
        <w:jc w:val="center"/>
        <w:rPr>
          <w:rFonts w:ascii="Times New Roman" w:hAnsi="Times New Roman" w:cs="Times New Roman"/>
          <w:b/>
          <w:bCs/>
          <w:sz w:val="28"/>
          <w:szCs w:val="24"/>
        </w:rPr>
      </w:pPr>
    </w:p>
    <w:p w:rsidR="007C12AF" w:rsidRPr="00295D22" w:rsidRDefault="007C12AF" w:rsidP="001A4E2F">
      <w:pPr>
        <w:jc w:val="center"/>
        <w:rPr>
          <w:rFonts w:ascii="Times New Roman" w:hAnsi="Times New Roman" w:cs="Times New Roman"/>
          <w:b/>
          <w:bCs/>
          <w:sz w:val="24"/>
          <w:szCs w:val="24"/>
        </w:rPr>
      </w:pPr>
    </w:p>
    <w:p w:rsidR="007C12AF" w:rsidRPr="00295D22" w:rsidRDefault="007C12AF" w:rsidP="001A4E2F">
      <w:pPr>
        <w:jc w:val="center"/>
        <w:rPr>
          <w:rFonts w:ascii="Times New Roman" w:hAnsi="Times New Roman" w:cs="Times New Roman"/>
          <w:b/>
          <w:bCs/>
          <w:sz w:val="24"/>
          <w:szCs w:val="24"/>
        </w:rPr>
      </w:pPr>
    </w:p>
    <w:p w:rsidR="007C12AF" w:rsidRDefault="007C12AF" w:rsidP="001A4E2F">
      <w:pPr>
        <w:jc w:val="center"/>
        <w:rPr>
          <w:rFonts w:ascii="Times New Roman" w:hAnsi="Times New Roman" w:cs="Times New Roman"/>
          <w:b/>
          <w:bCs/>
          <w:sz w:val="24"/>
          <w:szCs w:val="24"/>
        </w:rPr>
      </w:pPr>
    </w:p>
    <w:p w:rsidR="009E3F29" w:rsidRDefault="009E3F29" w:rsidP="001A4E2F">
      <w:pPr>
        <w:jc w:val="center"/>
        <w:rPr>
          <w:rFonts w:ascii="Times New Roman" w:hAnsi="Times New Roman" w:cs="Times New Roman"/>
          <w:b/>
          <w:bCs/>
          <w:sz w:val="24"/>
          <w:szCs w:val="24"/>
        </w:rPr>
      </w:pPr>
    </w:p>
    <w:p w:rsidR="009E3F29" w:rsidRDefault="009E3F29" w:rsidP="001A4E2F">
      <w:pPr>
        <w:jc w:val="center"/>
        <w:rPr>
          <w:rFonts w:ascii="Times New Roman" w:hAnsi="Times New Roman" w:cs="Times New Roman"/>
          <w:b/>
          <w:bCs/>
          <w:sz w:val="24"/>
          <w:szCs w:val="24"/>
        </w:rPr>
      </w:pPr>
    </w:p>
    <w:p w:rsidR="009E3F29" w:rsidRDefault="009E3F29" w:rsidP="001A4E2F">
      <w:pPr>
        <w:jc w:val="center"/>
        <w:rPr>
          <w:rFonts w:ascii="Times New Roman" w:hAnsi="Times New Roman" w:cs="Times New Roman"/>
          <w:b/>
          <w:bCs/>
          <w:sz w:val="24"/>
          <w:szCs w:val="24"/>
        </w:rPr>
      </w:pPr>
    </w:p>
    <w:p w:rsidR="009E3F29" w:rsidRDefault="009E3F29" w:rsidP="001A4E2F">
      <w:pPr>
        <w:jc w:val="center"/>
        <w:rPr>
          <w:rFonts w:ascii="Times New Roman" w:hAnsi="Times New Roman" w:cs="Times New Roman"/>
          <w:b/>
          <w:bCs/>
          <w:sz w:val="24"/>
          <w:szCs w:val="24"/>
        </w:rPr>
      </w:pPr>
    </w:p>
    <w:p w:rsidR="007C3065" w:rsidRDefault="007C3065" w:rsidP="001A4E2F">
      <w:pPr>
        <w:jc w:val="center"/>
        <w:rPr>
          <w:rFonts w:ascii="Times New Roman" w:hAnsi="Times New Roman" w:cs="Times New Roman"/>
          <w:b/>
          <w:bCs/>
          <w:sz w:val="24"/>
          <w:szCs w:val="24"/>
        </w:rPr>
      </w:pPr>
    </w:p>
    <w:p w:rsidR="007C3065" w:rsidRDefault="007C3065" w:rsidP="001A4E2F">
      <w:pPr>
        <w:jc w:val="center"/>
        <w:rPr>
          <w:rFonts w:ascii="Times New Roman" w:hAnsi="Times New Roman" w:cs="Times New Roman"/>
          <w:b/>
          <w:bCs/>
          <w:sz w:val="24"/>
          <w:szCs w:val="24"/>
        </w:rPr>
      </w:pPr>
    </w:p>
    <w:p w:rsidR="007C3065" w:rsidRDefault="007C3065" w:rsidP="001A4E2F">
      <w:pPr>
        <w:jc w:val="center"/>
        <w:rPr>
          <w:rFonts w:ascii="Times New Roman" w:hAnsi="Times New Roman" w:cs="Times New Roman"/>
          <w:b/>
          <w:bCs/>
          <w:sz w:val="24"/>
          <w:szCs w:val="24"/>
        </w:rPr>
      </w:pPr>
    </w:p>
    <w:p w:rsidR="007C3065" w:rsidRDefault="007C3065" w:rsidP="001A4E2F">
      <w:pPr>
        <w:jc w:val="center"/>
        <w:rPr>
          <w:rFonts w:ascii="Times New Roman" w:hAnsi="Times New Roman" w:cs="Times New Roman"/>
          <w:b/>
          <w:bCs/>
          <w:sz w:val="24"/>
          <w:szCs w:val="24"/>
        </w:rPr>
      </w:pPr>
    </w:p>
    <w:p w:rsidR="009E3F29" w:rsidRPr="009E3F29" w:rsidRDefault="009E3F29" w:rsidP="009E3F29">
      <w:pPr>
        <w:pStyle w:val="BodyText"/>
        <w:spacing w:before="157" w:line="276" w:lineRule="auto"/>
        <w:jc w:val="center"/>
        <w:rPr>
          <w:b/>
          <w:sz w:val="28"/>
        </w:rPr>
      </w:pPr>
      <w:r w:rsidRPr="009E3F29">
        <w:rPr>
          <w:b/>
          <w:sz w:val="28"/>
        </w:rPr>
        <w:lastRenderedPageBreak/>
        <w:t>CHAPTER FOUR</w:t>
      </w:r>
    </w:p>
    <w:p w:rsidR="009E3F29" w:rsidRDefault="009E3F29" w:rsidP="009E3F29">
      <w:pPr>
        <w:pStyle w:val="Heading1"/>
        <w:keepNext w:val="0"/>
        <w:keepLines w:val="0"/>
        <w:widowControl w:val="0"/>
        <w:numPr>
          <w:ilvl w:val="0"/>
          <w:numId w:val="42"/>
        </w:numPr>
        <w:tabs>
          <w:tab w:val="left" w:pos="1583"/>
        </w:tabs>
        <w:autoSpaceDE w:val="0"/>
        <w:autoSpaceDN w:val="0"/>
        <w:spacing w:before="186" w:line="240" w:lineRule="auto"/>
      </w:pPr>
      <w:r>
        <w:rPr>
          <w:spacing w:val="-2"/>
        </w:rPr>
        <w:t>Methodology</w:t>
      </w:r>
    </w:p>
    <w:p w:rsidR="009E3F29" w:rsidRDefault="009E3F29" w:rsidP="009E3F29">
      <w:pPr>
        <w:pStyle w:val="ListParagraph"/>
        <w:numPr>
          <w:ilvl w:val="1"/>
          <w:numId w:val="42"/>
        </w:numPr>
        <w:tabs>
          <w:tab w:val="left" w:pos="1012"/>
        </w:tabs>
        <w:spacing w:before="39"/>
        <w:ind w:left="1011"/>
        <w:rPr>
          <w:b/>
          <w:sz w:val="24"/>
        </w:rPr>
      </w:pPr>
      <w:r>
        <w:rPr>
          <w:b/>
          <w:w w:val="95"/>
          <w:sz w:val="24"/>
        </w:rPr>
        <w:t>Research</w:t>
      </w:r>
      <w:r>
        <w:rPr>
          <w:b/>
          <w:spacing w:val="38"/>
          <w:sz w:val="24"/>
        </w:rPr>
        <w:t xml:space="preserve"> </w:t>
      </w:r>
      <w:r>
        <w:rPr>
          <w:b/>
          <w:spacing w:val="-2"/>
          <w:sz w:val="24"/>
        </w:rPr>
        <w:t>design</w:t>
      </w:r>
    </w:p>
    <w:p w:rsidR="009E3F29" w:rsidRDefault="009E3F29" w:rsidP="009E3F29">
      <w:pPr>
        <w:pStyle w:val="BodyText"/>
        <w:tabs>
          <w:tab w:val="left" w:pos="1251"/>
          <w:tab w:val="left" w:pos="4535"/>
        </w:tabs>
        <w:spacing w:before="40" w:line="261" w:lineRule="auto"/>
        <w:ind w:right="282"/>
        <w:jc w:val="left"/>
      </w:pPr>
      <w:r>
        <w:rPr>
          <w:spacing w:val="-4"/>
        </w:rPr>
        <w:t>This</w:t>
      </w:r>
      <w:r>
        <w:tab/>
        <w:t>study</w:t>
      </w:r>
      <w:r>
        <w:rPr>
          <w:spacing w:val="80"/>
        </w:rPr>
        <w:t xml:space="preserve"> </w:t>
      </w:r>
      <w:r>
        <w:t>adopted</w:t>
      </w:r>
      <w:r>
        <w:rPr>
          <w:spacing w:val="80"/>
        </w:rPr>
        <w:t xml:space="preserve"> </w:t>
      </w:r>
      <w:r>
        <w:t>the</w:t>
      </w:r>
      <w:r>
        <w:rPr>
          <w:spacing w:val="80"/>
        </w:rPr>
        <w:t xml:space="preserve"> </w:t>
      </w:r>
      <w:r>
        <w:t>descriptive</w:t>
      </w:r>
      <w:r>
        <w:tab/>
      </w:r>
      <w:r>
        <w:rPr>
          <w:spacing w:val="-2"/>
        </w:rPr>
        <w:t>research design.</w:t>
      </w:r>
    </w:p>
    <w:p w:rsidR="009E3F29" w:rsidRDefault="009E3F29" w:rsidP="009E3F29">
      <w:pPr>
        <w:pStyle w:val="Heading1"/>
        <w:keepNext w:val="0"/>
        <w:keepLines w:val="0"/>
        <w:widowControl w:val="0"/>
        <w:numPr>
          <w:ilvl w:val="1"/>
          <w:numId w:val="42"/>
        </w:numPr>
        <w:tabs>
          <w:tab w:val="left" w:pos="1012"/>
        </w:tabs>
        <w:autoSpaceDE w:val="0"/>
        <w:autoSpaceDN w:val="0"/>
        <w:spacing w:before="194" w:line="240" w:lineRule="auto"/>
        <w:ind w:left="1011"/>
        <w:jc w:val="both"/>
      </w:pPr>
      <w:r>
        <w:t>Model</w:t>
      </w:r>
      <w:r>
        <w:rPr>
          <w:spacing w:val="2"/>
        </w:rPr>
        <w:t xml:space="preserve"> </w:t>
      </w:r>
      <w:r>
        <w:rPr>
          <w:spacing w:val="-2"/>
        </w:rPr>
        <w:t>specification</w:t>
      </w:r>
    </w:p>
    <w:p w:rsidR="009E3F29" w:rsidRDefault="009E3F29" w:rsidP="009E3F29">
      <w:pPr>
        <w:pStyle w:val="BodyText"/>
        <w:spacing w:before="39" w:line="273" w:lineRule="auto"/>
        <w:ind w:right="281"/>
      </w:pPr>
      <w:r>
        <w:t>The multiple regression model was deemed appropriate for</w:t>
      </w:r>
      <w:r>
        <w:rPr>
          <w:spacing w:val="-4"/>
        </w:rPr>
        <w:t xml:space="preserve"> </w:t>
      </w:r>
      <w:r>
        <w:t>the</w:t>
      </w:r>
      <w:r>
        <w:rPr>
          <w:spacing w:val="-2"/>
        </w:rPr>
        <w:t xml:space="preserve"> </w:t>
      </w:r>
      <w:r>
        <w:t>study given the nature of</w:t>
      </w:r>
      <w:r>
        <w:rPr>
          <w:spacing w:val="-4"/>
        </w:rPr>
        <w:t xml:space="preserve"> </w:t>
      </w:r>
      <w:r>
        <w:t>the data and the research questions, hypotheses formulated,</w:t>
      </w:r>
      <w:r>
        <w:rPr>
          <w:spacing w:val="-15"/>
        </w:rPr>
        <w:t xml:space="preserve"> </w:t>
      </w:r>
      <w:r>
        <w:t>and</w:t>
      </w:r>
      <w:r>
        <w:rPr>
          <w:spacing w:val="-15"/>
        </w:rPr>
        <w:t xml:space="preserve"> </w:t>
      </w:r>
      <w:r>
        <w:t>the</w:t>
      </w:r>
      <w:r>
        <w:rPr>
          <w:spacing w:val="-15"/>
        </w:rPr>
        <w:t xml:space="preserve"> </w:t>
      </w:r>
      <w:r>
        <w:t>general</w:t>
      </w:r>
      <w:r>
        <w:rPr>
          <w:spacing w:val="-7"/>
        </w:rPr>
        <w:t xml:space="preserve"> </w:t>
      </w:r>
      <w:r>
        <w:t>aim</w:t>
      </w:r>
      <w:r>
        <w:rPr>
          <w:spacing w:val="-15"/>
        </w:rPr>
        <w:t xml:space="preserve"> </w:t>
      </w:r>
      <w:r>
        <w:t>of</w:t>
      </w:r>
      <w:r>
        <w:rPr>
          <w:spacing w:val="-15"/>
        </w:rPr>
        <w:t xml:space="preserve"> </w:t>
      </w:r>
      <w:r>
        <w:t>the</w:t>
      </w:r>
      <w:r>
        <w:rPr>
          <w:spacing w:val="-15"/>
        </w:rPr>
        <w:t xml:space="preserve"> </w:t>
      </w:r>
      <w:r>
        <w:t>study.</w:t>
      </w:r>
      <w:r>
        <w:rPr>
          <w:spacing w:val="-8"/>
        </w:rPr>
        <w:t xml:space="preserve"> </w:t>
      </w:r>
      <w:r>
        <w:t>The functional model</w:t>
      </w:r>
      <w:r>
        <w:rPr>
          <w:spacing w:val="-2"/>
        </w:rPr>
        <w:t xml:space="preserve"> </w:t>
      </w:r>
      <w:r>
        <w:t>was</w:t>
      </w:r>
      <w:r>
        <w:rPr>
          <w:spacing w:val="-9"/>
        </w:rPr>
        <w:t xml:space="preserve"> </w:t>
      </w:r>
      <w:r>
        <w:t>written in explicit form</w:t>
      </w:r>
      <w:r>
        <w:rPr>
          <w:spacing w:val="-3"/>
        </w:rPr>
        <w:t xml:space="preserve"> </w:t>
      </w:r>
      <w:r>
        <w:t xml:space="preserve">as </w:t>
      </w:r>
      <w:r>
        <w:rPr>
          <w:spacing w:val="-2"/>
        </w:rPr>
        <w:t>follows;</w:t>
      </w:r>
    </w:p>
    <w:p w:rsidR="009E3F29" w:rsidRDefault="009E3F29" w:rsidP="009E3F29">
      <w:pPr>
        <w:pStyle w:val="BodyText"/>
        <w:tabs>
          <w:tab w:val="left" w:leader="dot" w:pos="4776"/>
        </w:tabs>
        <w:spacing w:before="169"/>
        <w:jc w:val="left"/>
      </w:pPr>
      <w:r>
        <w:t>ROA</w:t>
      </w:r>
      <w:r>
        <w:rPr>
          <w:spacing w:val="-3"/>
        </w:rPr>
        <w:t xml:space="preserve"> </w:t>
      </w:r>
      <w:r>
        <w:t>=</w:t>
      </w:r>
      <w:r>
        <w:rPr>
          <w:spacing w:val="-7"/>
        </w:rPr>
        <w:t xml:space="preserve"> </w:t>
      </w:r>
      <w:r>
        <w:t>F</w:t>
      </w:r>
      <w:r>
        <w:rPr>
          <w:spacing w:val="-7"/>
        </w:rPr>
        <w:t xml:space="preserve"> </w:t>
      </w:r>
      <w:r>
        <w:t>(DR,</w:t>
      </w:r>
      <w:r>
        <w:rPr>
          <w:spacing w:val="5"/>
        </w:rPr>
        <w:t xml:space="preserve"> </w:t>
      </w:r>
      <w:r>
        <w:t>RS,</w:t>
      </w:r>
      <w:r>
        <w:rPr>
          <w:spacing w:val="5"/>
        </w:rPr>
        <w:t xml:space="preserve"> </w:t>
      </w:r>
      <w:r>
        <w:rPr>
          <w:spacing w:val="-5"/>
        </w:rPr>
        <w:t>AU)</w:t>
      </w:r>
      <w:r>
        <w:tab/>
      </w:r>
      <w:r>
        <w:rPr>
          <w:spacing w:val="-5"/>
        </w:rPr>
        <w:t>(1)</w:t>
      </w:r>
    </w:p>
    <w:p w:rsidR="009E3F29" w:rsidRDefault="009E3F29" w:rsidP="009E3F29">
      <w:pPr>
        <w:pStyle w:val="BodyText"/>
        <w:spacing w:before="220"/>
        <w:jc w:val="left"/>
      </w:pPr>
      <w:r>
        <w:rPr>
          <w:spacing w:val="-2"/>
        </w:rPr>
        <w:t>Where:</w:t>
      </w:r>
    </w:p>
    <w:p w:rsidR="009E3F29" w:rsidRDefault="009E3F29" w:rsidP="009E3F29">
      <w:pPr>
        <w:pStyle w:val="BodyText"/>
        <w:spacing w:before="39" w:line="273" w:lineRule="auto"/>
        <w:ind w:right="2444"/>
        <w:jc w:val="left"/>
      </w:pPr>
      <w:r>
        <w:t xml:space="preserve">ROA= Return of Asset </w:t>
      </w:r>
      <w:r>
        <w:rPr>
          <w:spacing w:val="-2"/>
        </w:rPr>
        <w:t>DR</w:t>
      </w:r>
      <w:r>
        <w:rPr>
          <w:spacing w:val="-13"/>
        </w:rPr>
        <w:t xml:space="preserve"> </w:t>
      </w:r>
      <w:r>
        <w:rPr>
          <w:spacing w:val="-2"/>
        </w:rPr>
        <w:t>=</w:t>
      </w:r>
      <w:r>
        <w:rPr>
          <w:spacing w:val="-13"/>
        </w:rPr>
        <w:t xml:space="preserve"> </w:t>
      </w:r>
      <w:r w:rsidR="009B7496">
        <w:rPr>
          <w:spacing w:val="-2"/>
        </w:rPr>
        <w:t>Debit</w:t>
      </w:r>
      <w:r>
        <w:rPr>
          <w:spacing w:val="-13"/>
        </w:rPr>
        <w:t xml:space="preserve"> </w:t>
      </w:r>
      <w:r>
        <w:rPr>
          <w:spacing w:val="-2"/>
        </w:rPr>
        <w:t>Rescheduling</w:t>
      </w:r>
    </w:p>
    <w:p w:rsidR="009E3F29" w:rsidRDefault="009E3F29" w:rsidP="009E3F29">
      <w:pPr>
        <w:pStyle w:val="BodyText"/>
        <w:spacing w:before="1" w:line="273" w:lineRule="auto"/>
        <w:ind w:right="1751"/>
        <w:jc w:val="left"/>
      </w:pPr>
      <w:r>
        <w:rPr>
          <w:spacing w:val="-2"/>
        </w:rPr>
        <w:t>RS</w:t>
      </w:r>
      <w:r>
        <w:rPr>
          <w:spacing w:val="-11"/>
        </w:rPr>
        <w:t xml:space="preserve"> </w:t>
      </w:r>
      <w:r>
        <w:rPr>
          <w:spacing w:val="-2"/>
        </w:rPr>
        <w:t>=</w:t>
      </w:r>
      <w:r>
        <w:rPr>
          <w:spacing w:val="-13"/>
        </w:rPr>
        <w:t xml:space="preserve"> </w:t>
      </w:r>
      <w:r>
        <w:rPr>
          <w:spacing w:val="-2"/>
        </w:rPr>
        <w:t>Repossession</w:t>
      </w:r>
      <w:r>
        <w:rPr>
          <w:spacing w:val="9"/>
        </w:rPr>
        <w:t xml:space="preserve"> </w:t>
      </w:r>
      <w:r>
        <w:rPr>
          <w:spacing w:val="-2"/>
        </w:rPr>
        <w:t>of</w:t>
      </w:r>
      <w:r>
        <w:rPr>
          <w:spacing w:val="-13"/>
        </w:rPr>
        <w:t xml:space="preserve"> </w:t>
      </w:r>
      <w:r>
        <w:rPr>
          <w:spacing w:val="-2"/>
        </w:rPr>
        <w:t xml:space="preserve">Security </w:t>
      </w:r>
      <w:r>
        <w:t>AU = Auction</w:t>
      </w:r>
    </w:p>
    <w:p w:rsidR="009E3F29" w:rsidRDefault="009E3F29" w:rsidP="009E3F29">
      <w:pPr>
        <w:pStyle w:val="BodyText"/>
        <w:spacing w:before="17"/>
        <w:jc w:val="left"/>
      </w:pPr>
      <w:r>
        <w:rPr>
          <w:spacing w:val="-2"/>
        </w:rPr>
        <w:t>In</w:t>
      </w:r>
      <w:r>
        <w:rPr>
          <w:spacing w:val="-13"/>
        </w:rPr>
        <w:t xml:space="preserve"> </w:t>
      </w:r>
      <w:r>
        <w:rPr>
          <w:spacing w:val="-2"/>
        </w:rPr>
        <w:t>a</w:t>
      </w:r>
      <w:r>
        <w:rPr>
          <w:spacing w:val="-13"/>
        </w:rPr>
        <w:t xml:space="preserve"> </w:t>
      </w:r>
      <w:r>
        <w:rPr>
          <w:spacing w:val="-2"/>
        </w:rPr>
        <w:t>regression</w:t>
      </w:r>
      <w:r>
        <w:rPr>
          <w:spacing w:val="17"/>
        </w:rPr>
        <w:t xml:space="preserve"> </w:t>
      </w:r>
      <w:r>
        <w:rPr>
          <w:spacing w:val="-2"/>
        </w:rPr>
        <w:t>form,</w:t>
      </w:r>
      <w:r>
        <w:rPr>
          <w:spacing w:val="9"/>
        </w:rPr>
        <w:t xml:space="preserve"> </w:t>
      </w:r>
      <w:r>
        <w:rPr>
          <w:spacing w:val="-2"/>
        </w:rPr>
        <w:t>it</w:t>
      </w:r>
      <w:r>
        <w:rPr>
          <w:spacing w:val="-1"/>
        </w:rPr>
        <w:t xml:space="preserve"> </w:t>
      </w:r>
      <w:r>
        <w:rPr>
          <w:spacing w:val="-2"/>
        </w:rPr>
        <w:t>will</w:t>
      </w:r>
      <w:r>
        <w:rPr>
          <w:spacing w:val="21"/>
        </w:rPr>
        <w:t xml:space="preserve"> </w:t>
      </w:r>
      <w:r>
        <w:rPr>
          <w:spacing w:val="-2"/>
        </w:rPr>
        <w:t>become:</w:t>
      </w:r>
    </w:p>
    <w:p w:rsidR="009E3F29" w:rsidRDefault="009E3F29" w:rsidP="009E3F29">
      <w:pPr>
        <w:spacing w:before="44"/>
        <w:ind w:left="651"/>
        <w:rPr>
          <w:sz w:val="24"/>
        </w:rPr>
      </w:pPr>
      <w:r>
        <w:rPr>
          <w:position w:val="1"/>
          <w:sz w:val="24"/>
        </w:rPr>
        <w:t>ROA=</w:t>
      </w:r>
      <w:r>
        <w:rPr>
          <w:spacing w:val="70"/>
          <w:w w:val="150"/>
          <w:position w:val="1"/>
          <w:sz w:val="24"/>
        </w:rPr>
        <w:t xml:space="preserve"> </w:t>
      </w:r>
      <w:r>
        <w:rPr>
          <w:position w:val="1"/>
          <w:sz w:val="24"/>
        </w:rPr>
        <w:t>β</w:t>
      </w:r>
      <w:r>
        <w:rPr>
          <w:sz w:val="16"/>
        </w:rPr>
        <w:t>o</w:t>
      </w:r>
      <w:r>
        <w:rPr>
          <w:spacing w:val="30"/>
          <w:sz w:val="16"/>
        </w:rPr>
        <w:t xml:space="preserve">  </w:t>
      </w:r>
      <w:r>
        <w:rPr>
          <w:position w:val="1"/>
          <w:sz w:val="24"/>
        </w:rPr>
        <w:t>+</w:t>
      </w:r>
      <w:r>
        <w:rPr>
          <w:spacing w:val="57"/>
          <w:w w:val="150"/>
          <w:position w:val="1"/>
          <w:sz w:val="24"/>
        </w:rPr>
        <w:t xml:space="preserve"> </w:t>
      </w:r>
      <w:r>
        <w:rPr>
          <w:position w:val="1"/>
          <w:sz w:val="24"/>
        </w:rPr>
        <w:t>β</w:t>
      </w:r>
      <w:r>
        <w:rPr>
          <w:sz w:val="16"/>
        </w:rPr>
        <w:t>1</w:t>
      </w:r>
      <w:r>
        <w:rPr>
          <w:position w:val="1"/>
          <w:sz w:val="24"/>
        </w:rPr>
        <w:t>DR</w:t>
      </w:r>
      <w:r>
        <w:rPr>
          <w:sz w:val="16"/>
        </w:rPr>
        <w:t>It</w:t>
      </w:r>
      <w:r>
        <w:rPr>
          <w:spacing w:val="33"/>
          <w:sz w:val="16"/>
        </w:rPr>
        <w:t xml:space="preserve">  </w:t>
      </w:r>
      <w:r>
        <w:rPr>
          <w:position w:val="1"/>
          <w:sz w:val="24"/>
        </w:rPr>
        <w:t>+</w:t>
      </w:r>
      <w:r>
        <w:rPr>
          <w:spacing w:val="71"/>
          <w:position w:val="1"/>
          <w:sz w:val="24"/>
        </w:rPr>
        <w:t xml:space="preserve"> </w:t>
      </w:r>
      <w:r>
        <w:rPr>
          <w:position w:val="1"/>
          <w:sz w:val="24"/>
        </w:rPr>
        <w:t>β</w:t>
      </w:r>
      <w:r>
        <w:rPr>
          <w:sz w:val="16"/>
        </w:rPr>
        <w:t>2</w:t>
      </w:r>
      <w:r>
        <w:rPr>
          <w:position w:val="1"/>
          <w:sz w:val="24"/>
        </w:rPr>
        <w:t>RS</w:t>
      </w:r>
      <w:r>
        <w:rPr>
          <w:sz w:val="16"/>
        </w:rPr>
        <w:t>It</w:t>
      </w:r>
      <w:r>
        <w:rPr>
          <w:spacing w:val="33"/>
          <w:sz w:val="16"/>
        </w:rPr>
        <w:t xml:space="preserve">  </w:t>
      </w:r>
      <w:r>
        <w:rPr>
          <w:position w:val="1"/>
          <w:sz w:val="24"/>
        </w:rPr>
        <w:t>+</w:t>
      </w:r>
      <w:r>
        <w:rPr>
          <w:spacing w:val="57"/>
          <w:w w:val="150"/>
          <w:position w:val="1"/>
          <w:sz w:val="24"/>
        </w:rPr>
        <w:t xml:space="preserve"> </w:t>
      </w:r>
      <w:r>
        <w:rPr>
          <w:position w:val="1"/>
          <w:sz w:val="24"/>
        </w:rPr>
        <w:t>β</w:t>
      </w:r>
      <w:r>
        <w:rPr>
          <w:sz w:val="16"/>
        </w:rPr>
        <w:t>3</w:t>
      </w:r>
      <w:r>
        <w:rPr>
          <w:position w:val="1"/>
          <w:sz w:val="24"/>
        </w:rPr>
        <w:t>1AU</w:t>
      </w:r>
      <w:r>
        <w:rPr>
          <w:sz w:val="16"/>
        </w:rPr>
        <w:t>It</w:t>
      </w:r>
      <w:r>
        <w:rPr>
          <w:spacing w:val="33"/>
          <w:sz w:val="16"/>
        </w:rPr>
        <w:t xml:space="preserve">  </w:t>
      </w:r>
      <w:r>
        <w:rPr>
          <w:spacing w:val="-5"/>
          <w:position w:val="1"/>
          <w:sz w:val="24"/>
        </w:rPr>
        <w:t>+μ</w:t>
      </w:r>
    </w:p>
    <w:p w:rsidR="009E3F29" w:rsidRDefault="009E3F29" w:rsidP="009E3F29">
      <w:pPr>
        <w:pStyle w:val="BodyText"/>
        <w:spacing w:before="34" w:line="273" w:lineRule="auto"/>
        <w:ind w:right="2937"/>
        <w:jc w:val="left"/>
      </w:pPr>
      <w:r>
        <w:t>…………………</w:t>
      </w:r>
      <w:r>
        <w:rPr>
          <w:spacing w:val="-15"/>
        </w:rPr>
        <w:t xml:space="preserve"> </w:t>
      </w:r>
      <w:r>
        <w:t>(2) βo = Constant</w:t>
      </w:r>
      <w:r>
        <w:rPr>
          <w:spacing w:val="40"/>
        </w:rPr>
        <w:t xml:space="preserve"> </w:t>
      </w:r>
      <w:r>
        <w:t>Term</w:t>
      </w:r>
    </w:p>
    <w:p w:rsidR="009E3F29" w:rsidRDefault="009E3F29" w:rsidP="009E3F29">
      <w:pPr>
        <w:pStyle w:val="BodyText"/>
        <w:spacing w:before="2"/>
        <w:jc w:val="left"/>
      </w:pPr>
      <w:r>
        <w:t>β1</w:t>
      </w:r>
      <w:r>
        <w:rPr>
          <w:spacing w:val="-14"/>
        </w:rPr>
        <w:t xml:space="preserve"> </w:t>
      </w:r>
      <w:r>
        <w:t>=</w:t>
      </w:r>
      <w:r>
        <w:rPr>
          <w:spacing w:val="-13"/>
        </w:rPr>
        <w:t xml:space="preserve"> </w:t>
      </w:r>
      <w:r>
        <w:t>Coefficient</w:t>
      </w:r>
      <w:r>
        <w:rPr>
          <w:spacing w:val="39"/>
        </w:rPr>
        <w:t xml:space="preserve"> </w:t>
      </w:r>
      <w:r>
        <w:t>of</w:t>
      </w:r>
      <w:r>
        <w:rPr>
          <w:spacing w:val="-6"/>
        </w:rPr>
        <w:t xml:space="preserve"> </w:t>
      </w:r>
      <w:r w:rsidR="009B7496">
        <w:t>Debit</w:t>
      </w:r>
      <w:r>
        <w:rPr>
          <w:spacing w:val="-7"/>
        </w:rPr>
        <w:t xml:space="preserve"> </w:t>
      </w:r>
      <w:r>
        <w:rPr>
          <w:spacing w:val="-2"/>
        </w:rPr>
        <w:t>Rescheduling</w:t>
      </w:r>
    </w:p>
    <w:p w:rsidR="009E3F29" w:rsidRDefault="009E3F29" w:rsidP="009E3F29">
      <w:pPr>
        <w:pStyle w:val="BodyText"/>
        <w:spacing w:before="39" w:line="273" w:lineRule="auto"/>
        <w:ind w:right="521"/>
        <w:jc w:val="left"/>
      </w:pPr>
      <w:r>
        <w:rPr>
          <w:spacing w:val="-2"/>
        </w:rPr>
        <w:t>β2</w:t>
      </w:r>
      <w:r>
        <w:rPr>
          <w:spacing w:val="-13"/>
        </w:rPr>
        <w:t xml:space="preserve"> </w:t>
      </w:r>
      <w:r>
        <w:rPr>
          <w:spacing w:val="-2"/>
        </w:rPr>
        <w:t>=</w:t>
      </w:r>
      <w:r>
        <w:rPr>
          <w:spacing w:val="-13"/>
        </w:rPr>
        <w:t xml:space="preserve"> </w:t>
      </w:r>
      <w:r>
        <w:rPr>
          <w:spacing w:val="-2"/>
        </w:rPr>
        <w:t>Coefficient</w:t>
      </w:r>
      <w:r>
        <w:rPr>
          <w:spacing w:val="23"/>
        </w:rPr>
        <w:t xml:space="preserve"> </w:t>
      </w:r>
      <w:r>
        <w:rPr>
          <w:spacing w:val="-2"/>
        </w:rPr>
        <w:t>of</w:t>
      </w:r>
      <w:r>
        <w:rPr>
          <w:spacing w:val="-13"/>
        </w:rPr>
        <w:t xml:space="preserve"> </w:t>
      </w:r>
      <w:r>
        <w:rPr>
          <w:spacing w:val="-2"/>
        </w:rPr>
        <w:t>Repossession</w:t>
      </w:r>
      <w:r>
        <w:rPr>
          <w:spacing w:val="13"/>
        </w:rPr>
        <w:t xml:space="preserve"> </w:t>
      </w:r>
      <w:r>
        <w:rPr>
          <w:spacing w:val="-2"/>
        </w:rPr>
        <w:t>of</w:t>
      </w:r>
      <w:r>
        <w:rPr>
          <w:spacing w:val="-13"/>
        </w:rPr>
        <w:t xml:space="preserve"> </w:t>
      </w:r>
      <w:r>
        <w:rPr>
          <w:spacing w:val="-2"/>
        </w:rPr>
        <w:t xml:space="preserve">Security </w:t>
      </w:r>
      <w:r>
        <w:t>β2 = Coefficient</w:t>
      </w:r>
      <w:r>
        <w:rPr>
          <w:spacing w:val="40"/>
        </w:rPr>
        <w:t xml:space="preserve"> </w:t>
      </w:r>
      <w:r>
        <w:t>of Auction</w:t>
      </w:r>
    </w:p>
    <w:p w:rsidR="009E3F29" w:rsidRDefault="009E3F29" w:rsidP="009E3F29">
      <w:pPr>
        <w:pStyle w:val="BodyText"/>
        <w:spacing w:before="1"/>
        <w:jc w:val="left"/>
      </w:pPr>
      <w:r>
        <w:t>μ</w:t>
      </w:r>
      <w:r>
        <w:rPr>
          <w:spacing w:val="-5"/>
        </w:rPr>
        <w:t xml:space="preserve"> </w:t>
      </w:r>
      <w:r>
        <w:t>=</w:t>
      </w:r>
      <w:r>
        <w:rPr>
          <w:spacing w:val="-8"/>
        </w:rPr>
        <w:t xml:space="preserve"> </w:t>
      </w:r>
      <w:r>
        <w:t>Error</w:t>
      </w:r>
      <w:r>
        <w:rPr>
          <w:spacing w:val="3"/>
        </w:rPr>
        <w:t xml:space="preserve"> </w:t>
      </w:r>
      <w:r>
        <w:rPr>
          <w:spacing w:val="-4"/>
        </w:rPr>
        <w:t>Term</w:t>
      </w:r>
    </w:p>
    <w:p w:rsidR="009E3F29" w:rsidRDefault="009E3F29" w:rsidP="009E3F29">
      <w:pPr>
        <w:pStyle w:val="Heading1"/>
        <w:keepNext w:val="0"/>
        <w:keepLines w:val="0"/>
        <w:widowControl w:val="0"/>
        <w:numPr>
          <w:ilvl w:val="0"/>
          <w:numId w:val="42"/>
        </w:numPr>
        <w:tabs>
          <w:tab w:val="left" w:pos="1583"/>
        </w:tabs>
        <w:autoSpaceDE w:val="0"/>
        <w:autoSpaceDN w:val="0"/>
        <w:spacing w:before="205" w:line="240" w:lineRule="auto"/>
        <w:jc w:val="both"/>
      </w:pPr>
      <w:r>
        <w:t>Data</w:t>
      </w:r>
      <w:r>
        <w:rPr>
          <w:spacing w:val="-6"/>
        </w:rPr>
        <w:t xml:space="preserve"> </w:t>
      </w:r>
      <w:r>
        <w:rPr>
          <w:spacing w:val="-2"/>
        </w:rPr>
        <w:t>presentation</w:t>
      </w:r>
    </w:p>
    <w:p w:rsidR="009E3F29" w:rsidRDefault="009E3F29" w:rsidP="009E3F29">
      <w:pPr>
        <w:pStyle w:val="BodyText"/>
        <w:spacing w:before="54" w:line="268" w:lineRule="auto"/>
        <w:ind w:right="278"/>
      </w:pPr>
      <w:r>
        <w:t>Data presentation involves the conversion of series of</w:t>
      </w:r>
      <w:r>
        <w:rPr>
          <w:spacing w:val="-14"/>
        </w:rPr>
        <w:t xml:space="preserve"> </w:t>
      </w:r>
      <w:r>
        <w:t>recorded</w:t>
      </w:r>
      <w:r>
        <w:rPr>
          <w:spacing w:val="-1"/>
        </w:rPr>
        <w:t xml:space="preserve"> </w:t>
      </w:r>
      <w:r>
        <w:t>information obtained through questionnaire</w:t>
      </w:r>
      <w:r>
        <w:rPr>
          <w:spacing w:val="40"/>
        </w:rPr>
        <w:t xml:space="preserve"> </w:t>
      </w:r>
      <w:r>
        <w:t>administered.</w:t>
      </w:r>
    </w:p>
    <w:p w:rsidR="009E3F29" w:rsidRDefault="009E3F29" w:rsidP="009E3F29">
      <w:pPr>
        <w:pStyle w:val="BodyText"/>
        <w:spacing w:before="2"/>
        <w:ind w:left="0"/>
        <w:jc w:val="left"/>
        <w:rPr>
          <w:sz w:val="21"/>
        </w:rPr>
      </w:pPr>
    </w:p>
    <w:p w:rsidR="009E3F29" w:rsidRDefault="009E3F29" w:rsidP="009E3F29">
      <w:pPr>
        <w:pStyle w:val="BodyText"/>
        <w:spacing w:before="90"/>
        <w:jc w:val="left"/>
      </w:pPr>
      <w:r>
        <w:rPr>
          <w:spacing w:val="-2"/>
        </w:rPr>
        <w:t>Table</w:t>
      </w:r>
      <w:r>
        <w:rPr>
          <w:spacing w:val="4"/>
        </w:rPr>
        <w:t xml:space="preserve"> </w:t>
      </w:r>
      <w:r>
        <w:rPr>
          <w:spacing w:val="-2"/>
        </w:rPr>
        <w:t>4.1</w:t>
      </w:r>
      <w:r>
        <w:rPr>
          <w:spacing w:val="-13"/>
        </w:rPr>
        <w:t xml:space="preserve"> </w:t>
      </w:r>
      <w:r>
        <w:rPr>
          <w:spacing w:val="-2"/>
        </w:rPr>
        <w:t>Questionnaire</w:t>
      </w:r>
      <w:r>
        <w:rPr>
          <w:spacing w:val="40"/>
        </w:rPr>
        <w:t xml:space="preserve"> </w:t>
      </w:r>
      <w:r>
        <w:rPr>
          <w:spacing w:val="-2"/>
        </w:rPr>
        <w:t>Response</w:t>
      </w:r>
      <w:r>
        <w:rPr>
          <w:spacing w:val="23"/>
        </w:rPr>
        <w:t xml:space="preserve"> </w:t>
      </w:r>
      <w:r>
        <w:rPr>
          <w:spacing w:val="-4"/>
        </w:rPr>
        <w:t>Rate</w:t>
      </w:r>
    </w:p>
    <w:p w:rsidR="009E3F29" w:rsidRDefault="009E3F29" w:rsidP="009E3F29">
      <w:pPr>
        <w:pStyle w:val="BodyText"/>
        <w:spacing w:before="7"/>
        <w:ind w:left="0"/>
        <w:jc w:val="left"/>
        <w:rPr>
          <w:sz w:val="18"/>
        </w:rPr>
      </w:pPr>
    </w:p>
    <w:tbl>
      <w:tblPr>
        <w:tblW w:w="0" w:type="auto"/>
        <w:tblInd w:w="6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1"/>
        <w:gridCol w:w="3229"/>
        <w:gridCol w:w="1351"/>
        <w:gridCol w:w="1637"/>
      </w:tblGrid>
      <w:tr w:rsidR="009E3F29" w:rsidTr="000E3640">
        <w:trPr>
          <w:trHeight w:val="315"/>
        </w:trPr>
        <w:tc>
          <w:tcPr>
            <w:tcW w:w="4130" w:type="dxa"/>
            <w:gridSpan w:val="2"/>
          </w:tcPr>
          <w:p w:rsidR="009E3F29" w:rsidRDefault="009E3F29" w:rsidP="000E3640">
            <w:pPr>
              <w:pStyle w:val="TableParagraph"/>
              <w:ind w:left="0"/>
            </w:pPr>
          </w:p>
        </w:tc>
        <w:tc>
          <w:tcPr>
            <w:tcW w:w="1351" w:type="dxa"/>
          </w:tcPr>
          <w:p w:rsidR="009E3F29" w:rsidRDefault="009E3F29" w:rsidP="000E3640">
            <w:pPr>
              <w:pStyle w:val="TableParagraph"/>
              <w:spacing w:line="266" w:lineRule="exact"/>
              <w:ind w:left="127"/>
              <w:rPr>
                <w:sz w:val="24"/>
              </w:rPr>
            </w:pPr>
            <w:r>
              <w:rPr>
                <w:spacing w:val="-2"/>
                <w:sz w:val="24"/>
              </w:rPr>
              <w:t>Frequency</w:t>
            </w:r>
          </w:p>
        </w:tc>
        <w:tc>
          <w:tcPr>
            <w:tcW w:w="1637" w:type="dxa"/>
          </w:tcPr>
          <w:p w:rsidR="009E3F29" w:rsidRDefault="009E3F29" w:rsidP="000E3640">
            <w:pPr>
              <w:pStyle w:val="TableParagraph"/>
              <w:spacing w:line="266" w:lineRule="exact"/>
              <w:ind w:left="127"/>
              <w:rPr>
                <w:sz w:val="24"/>
              </w:rPr>
            </w:pPr>
            <w:r>
              <w:rPr>
                <w:spacing w:val="-2"/>
                <w:sz w:val="24"/>
              </w:rPr>
              <w:t>Percent</w:t>
            </w:r>
          </w:p>
        </w:tc>
      </w:tr>
      <w:tr w:rsidR="009E3F29" w:rsidTr="000E3640">
        <w:trPr>
          <w:trHeight w:val="297"/>
        </w:trPr>
        <w:tc>
          <w:tcPr>
            <w:tcW w:w="901" w:type="dxa"/>
            <w:vMerge w:val="restart"/>
            <w:tcBorders>
              <w:bottom w:val="single" w:sz="8" w:space="0" w:color="000000"/>
            </w:tcBorders>
          </w:tcPr>
          <w:p w:rsidR="009E3F29" w:rsidRDefault="009E3F29" w:rsidP="000E3640">
            <w:pPr>
              <w:pStyle w:val="TableParagraph"/>
              <w:spacing w:line="266" w:lineRule="exact"/>
              <w:ind w:left="127"/>
              <w:rPr>
                <w:sz w:val="24"/>
              </w:rPr>
            </w:pPr>
            <w:r>
              <w:rPr>
                <w:spacing w:val="-2"/>
                <w:sz w:val="24"/>
              </w:rPr>
              <w:t>Valid</w:t>
            </w:r>
          </w:p>
        </w:tc>
        <w:tc>
          <w:tcPr>
            <w:tcW w:w="3229" w:type="dxa"/>
          </w:tcPr>
          <w:p w:rsidR="009E3F29" w:rsidRDefault="009E3F29" w:rsidP="000E3640">
            <w:pPr>
              <w:pStyle w:val="TableParagraph"/>
              <w:spacing w:line="266" w:lineRule="exact"/>
              <w:ind w:left="127"/>
              <w:rPr>
                <w:sz w:val="24"/>
              </w:rPr>
            </w:pPr>
            <w:r>
              <w:rPr>
                <w:spacing w:val="-2"/>
                <w:sz w:val="24"/>
              </w:rPr>
              <w:t>Zenith</w:t>
            </w:r>
            <w:r>
              <w:rPr>
                <w:spacing w:val="23"/>
                <w:sz w:val="24"/>
              </w:rPr>
              <w:t xml:space="preserve"> </w:t>
            </w:r>
            <w:r>
              <w:rPr>
                <w:spacing w:val="-2"/>
                <w:sz w:val="24"/>
              </w:rPr>
              <w:t>bank</w:t>
            </w:r>
            <w:r>
              <w:rPr>
                <w:spacing w:val="-7"/>
                <w:sz w:val="24"/>
              </w:rPr>
              <w:t xml:space="preserve"> </w:t>
            </w:r>
            <w:r>
              <w:rPr>
                <w:spacing w:val="-5"/>
                <w:sz w:val="24"/>
              </w:rPr>
              <w:t>Plc</w:t>
            </w:r>
          </w:p>
        </w:tc>
        <w:tc>
          <w:tcPr>
            <w:tcW w:w="1351" w:type="dxa"/>
          </w:tcPr>
          <w:p w:rsidR="009E3F29" w:rsidRDefault="009E3F29" w:rsidP="000E3640">
            <w:pPr>
              <w:pStyle w:val="TableParagraph"/>
              <w:spacing w:line="266" w:lineRule="exact"/>
              <w:ind w:left="127"/>
              <w:rPr>
                <w:sz w:val="24"/>
              </w:rPr>
            </w:pPr>
            <w:r>
              <w:rPr>
                <w:spacing w:val="-5"/>
                <w:sz w:val="24"/>
              </w:rPr>
              <w:t>19</w:t>
            </w:r>
          </w:p>
        </w:tc>
        <w:tc>
          <w:tcPr>
            <w:tcW w:w="1637" w:type="dxa"/>
          </w:tcPr>
          <w:p w:rsidR="009E3F29" w:rsidRDefault="009E3F29" w:rsidP="000E3640">
            <w:pPr>
              <w:pStyle w:val="TableParagraph"/>
              <w:spacing w:line="266" w:lineRule="exact"/>
              <w:ind w:left="127"/>
              <w:rPr>
                <w:sz w:val="24"/>
              </w:rPr>
            </w:pPr>
            <w:r>
              <w:rPr>
                <w:spacing w:val="-4"/>
                <w:sz w:val="24"/>
              </w:rPr>
              <w:t>38.0</w:t>
            </w:r>
          </w:p>
        </w:tc>
      </w:tr>
      <w:tr w:rsidR="009E3F29" w:rsidTr="000E3640">
        <w:trPr>
          <w:trHeight w:val="310"/>
        </w:trPr>
        <w:tc>
          <w:tcPr>
            <w:tcW w:w="901" w:type="dxa"/>
            <w:vMerge/>
            <w:tcBorders>
              <w:top w:val="nil"/>
              <w:bottom w:val="single" w:sz="8" w:space="0" w:color="000000"/>
            </w:tcBorders>
          </w:tcPr>
          <w:p w:rsidR="009E3F29" w:rsidRDefault="009E3F29" w:rsidP="000E3640">
            <w:pPr>
              <w:rPr>
                <w:sz w:val="2"/>
                <w:szCs w:val="2"/>
              </w:rPr>
            </w:pPr>
          </w:p>
        </w:tc>
        <w:tc>
          <w:tcPr>
            <w:tcW w:w="3229" w:type="dxa"/>
          </w:tcPr>
          <w:p w:rsidR="009E3F29" w:rsidRDefault="009E3F29" w:rsidP="000E3640">
            <w:pPr>
              <w:pStyle w:val="TableParagraph"/>
              <w:spacing w:before="2"/>
              <w:ind w:left="127"/>
              <w:rPr>
                <w:sz w:val="24"/>
              </w:rPr>
            </w:pPr>
            <w:r>
              <w:rPr>
                <w:sz w:val="24"/>
              </w:rPr>
              <w:t>Access</w:t>
            </w:r>
            <w:r>
              <w:rPr>
                <w:spacing w:val="-9"/>
                <w:sz w:val="24"/>
              </w:rPr>
              <w:t xml:space="preserve"> </w:t>
            </w:r>
            <w:r>
              <w:rPr>
                <w:sz w:val="24"/>
              </w:rPr>
              <w:t>bank</w:t>
            </w:r>
            <w:r>
              <w:rPr>
                <w:spacing w:val="-7"/>
                <w:sz w:val="24"/>
              </w:rPr>
              <w:t xml:space="preserve"> </w:t>
            </w:r>
            <w:r>
              <w:rPr>
                <w:spacing w:val="-5"/>
                <w:sz w:val="24"/>
              </w:rPr>
              <w:t>Plc</w:t>
            </w:r>
          </w:p>
        </w:tc>
        <w:tc>
          <w:tcPr>
            <w:tcW w:w="1351" w:type="dxa"/>
          </w:tcPr>
          <w:p w:rsidR="009E3F29" w:rsidRDefault="009E3F29" w:rsidP="000E3640">
            <w:pPr>
              <w:pStyle w:val="TableParagraph"/>
              <w:spacing w:before="2"/>
              <w:ind w:left="127"/>
              <w:rPr>
                <w:sz w:val="24"/>
              </w:rPr>
            </w:pPr>
            <w:r>
              <w:rPr>
                <w:spacing w:val="-5"/>
                <w:sz w:val="24"/>
              </w:rPr>
              <w:t>13</w:t>
            </w:r>
          </w:p>
        </w:tc>
        <w:tc>
          <w:tcPr>
            <w:tcW w:w="1637" w:type="dxa"/>
          </w:tcPr>
          <w:p w:rsidR="009E3F29" w:rsidRDefault="009E3F29" w:rsidP="000E3640">
            <w:pPr>
              <w:pStyle w:val="TableParagraph"/>
              <w:spacing w:before="2"/>
              <w:ind w:left="127"/>
              <w:rPr>
                <w:sz w:val="24"/>
              </w:rPr>
            </w:pPr>
            <w:r>
              <w:rPr>
                <w:spacing w:val="-4"/>
                <w:sz w:val="24"/>
              </w:rPr>
              <w:t>26.0</w:t>
            </w:r>
          </w:p>
        </w:tc>
      </w:tr>
      <w:tr w:rsidR="009E3F29" w:rsidTr="000E3640">
        <w:trPr>
          <w:trHeight w:val="310"/>
        </w:trPr>
        <w:tc>
          <w:tcPr>
            <w:tcW w:w="901" w:type="dxa"/>
            <w:vMerge/>
            <w:tcBorders>
              <w:top w:val="nil"/>
              <w:bottom w:val="single" w:sz="8" w:space="0" w:color="000000"/>
            </w:tcBorders>
          </w:tcPr>
          <w:p w:rsidR="009E3F29" w:rsidRDefault="009E3F29" w:rsidP="000E3640">
            <w:pPr>
              <w:rPr>
                <w:sz w:val="2"/>
                <w:szCs w:val="2"/>
              </w:rPr>
            </w:pPr>
          </w:p>
        </w:tc>
        <w:tc>
          <w:tcPr>
            <w:tcW w:w="3229" w:type="dxa"/>
          </w:tcPr>
          <w:p w:rsidR="009E3F29" w:rsidRDefault="009E3F29" w:rsidP="000E3640">
            <w:pPr>
              <w:pStyle w:val="TableParagraph"/>
              <w:spacing w:before="2"/>
              <w:ind w:left="127"/>
              <w:rPr>
                <w:sz w:val="24"/>
              </w:rPr>
            </w:pPr>
            <w:r>
              <w:rPr>
                <w:sz w:val="24"/>
              </w:rPr>
              <w:t>First</w:t>
            </w:r>
            <w:r>
              <w:rPr>
                <w:spacing w:val="-5"/>
                <w:sz w:val="24"/>
              </w:rPr>
              <w:t xml:space="preserve"> </w:t>
            </w:r>
            <w:r>
              <w:rPr>
                <w:sz w:val="24"/>
              </w:rPr>
              <w:t>bank</w:t>
            </w:r>
            <w:r>
              <w:rPr>
                <w:spacing w:val="-10"/>
                <w:sz w:val="24"/>
              </w:rPr>
              <w:t xml:space="preserve"> </w:t>
            </w:r>
            <w:r>
              <w:rPr>
                <w:spacing w:val="-5"/>
                <w:sz w:val="24"/>
              </w:rPr>
              <w:t>Plc</w:t>
            </w:r>
          </w:p>
        </w:tc>
        <w:tc>
          <w:tcPr>
            <w:tcW w:w="1351" w:type="dxa"/>
          </w:tcPr>
          <w:p w:rsidR="009E3F29" w:rsidRDefault="009E3F29" w:rsidP="000E3640">
            <w:pPr>
              <w:pStyle w:val="TableParagraph"/>
              <w:spacing w:before="2"/>
              <w:ind w:left="127"/>
              <w:rPr>
                <w:sz w:val="24"/>
              </w:rPr>
            </w:pPr>
            <w:r>
              <w:rPr>
                <w:spacing w:val="-5"/>
                <w:sz w:val="24"/>
              </w:rPr>
              <w:t>18</w:t>
            </w:r>
          </w:p>
        </w:tc>
        <w:tc>
          <w:tcPr>
            <w:tcW w:w="1637" w:type="dxa"/>
          </w:tcPr>
          <w:p w:rsidR="009E3F29" w:rsidRDefault="009E3F29" w:rsidP="000E3640">
            <w:pPr>
              <w:pStyle w:val="TableParagraph"/>
              <w:spacing w:before="2"/>
              <w:ind w:left="127"/>
              <w:rPr>
                <w:sz w:val="24"/>
              </w:rPr>
            </w:pPr>
            <w:r>
              <w:rPr>
                <w:spacing w:val="-4"/>
                <w:sz w:val="24"/>
              </w:rPr>
              <w:t>36.0</w:t>
            </w:r>
          </w:p>
        </w:tc>
      </w:tr>
      <w:tr w:rsidR="009E3F29" w:rsidTr="000E3640">
        <w:trPr>
          <w:trHeight w:val="310"/>
        </w:trPr>
        <w:tc>
          <w:tcPr>
            <w:tcW w:w="901" w:type="dxa"/>
            <w:vMerge/>
            <w:tcBorders>
              <w:top w:val="nil"/>
              <w:bottom w:val="single" w:sz="8" w:space="0" w:color="000000"/>
            </w:tcBorders>
          </w:tcPr>
          <w:p w:rsidR="009E3F29" w:rsidRDefault="009E3F29" w:rsidP="000E3640">
            <w:pPr>
              <w:rPr>
                <w:sz w:val="2"/>
                <w:szCs w:val="2"/>
              </w:rPr>
            </w:pPr>
          </w:p>
        </w:tc>
        <w:tc>
          <w:tcPr>
            <w:tcW w:w="3229" w:type="dxa"/>
            <w:tcBorders>
              <w:bottom w:val="single" w:sz="8" w:space="0" w:color="000000"/>
            </w:tcBorders>
          </w:tcPr>
          <w:p w:rsidR="009E3F29" w:rsidRDefault="009E3F29" w:rsidP="000E3640">
            <w:pPr>
              <w:pStyle w:val="TableParagraph"/>
              <w:spacing w:before="2"/>
              <w:ind w:left="127"/>
              <w:rPr>
                <w:sz w:val="24"/>
              </w:rPr>
            </w:pPr>
            <w:r>
              <w:rPr>
                <w:spacing w:val="-2"/>
                <w:sz w:val="24"/>
              </w:rPr>
              <w:t>Total</w:t>
            </w:r>
          </w:p>
        </w:tc>
        <w:tc>
          <w:tcPr>
            <w:tcW w:w="1351" w:type="dxa"/>
            <w:tcBorders>
              <w:bottom w:val="single" w:sz="8" w:space="0" w:color="000000"/>
            </w:tcBorders>
          </w:tcPr>
          <w:p w:rsidR="009E3F29" w:rsidRDefault="009E3F29" w:rsidP="000E3640">
            <w:pPr>
              <w:pStyle w:val="TableParagraph"/>
              <w:spacing w:before="2"/>
              <w:ind w:left="127"/>
              <w:rPr>
                <w:sz w:val="24"/>
              </w:rPr>
            </w:pPr>
            <w:r>
              <w:rPr>
                <w:spacing w:val="-5"/>
                <w:sz w:val="24"/>
              </w:rPr>
              <w:t>50</w:t>
            </w:r>
          </w:p>
        </w:tc>
        <w:tc>
          <w:tcPr>
            <w:tcW w:w="1637" w:type="dxa"/>
            <w:tcBorders>
              <w:bottom w:val="single" w:sz="8" w:space="0" w:color="000000"/>
            </w:tcBorders>
          </w:tcPr>
          <w:p w:rsidR="009E3F29" w:rsidRDefault="009E3F29" w:rsidP="000E3640">
            <w:pPr>
              <w:pStyle w:val="TableParagraph"/>
              <w:spacing w:before="2"/>
              <w:ind w:left="127"/>
              <w:rPr>
                <w:sz w:val="24"/>
              </w:rPr>
            </w:pPr>
            <w:r>
              <w:rPr>
                <w:spacing w:val="-2"/>
                <w:sz w:val="24"/>
              </w:rPr>
              <w:t>100.0</w:t>
            </w:r>
          </w:p>
        </w:tc>
      </w:tr>
    </w:tbl>
    <w:p w:rsidR="009E3F29" w:rsidRDefault="009E3F29" w:rsidP="009E3F29">
      <w:pPr>
        <w:pStyle w:val="BodyText"/>
        <w:spacing w:line="266" w:lineRule="exact"/>
      </w:pPr>
      <w:r>
        <w:rPr>
          <w:spacing w:val="-2"/>
        </w:rPr>
        <w:t>Source:</w:t>
      </w:r>
      <w:r>
        <w:rPr>
          <w:spacing w:val="-1"/>
        </w:rPr>
        <w:t xml:space="preserve"> </w:t>
      </w:r>
      <w:r>
        <w:rPr>
          <w:spacing w:val="-2"/>
        </w:rPr>
        <w:t>Researcher’s</w:t>
      </w:r>
      <w:r>
        <w:rPr>
          <w:spacing w:val="23"/>
        </w:rPr>
        <w:t xml:space="preserve"> </w:t>
      </w:r>
      <w:r>
        <w:rPr>
          <w:spacing w:val="-2"/>
        </w:rPr>
        <w:t>Fieldwork,</w:t>
      </w:r>
      <w:r>
        <w:rPr>
          <w:spacing w:val="15"/>
        </w:rPr>
        <w:t xml:space="preserve"> </w:t>
      </w:r>
      <w:r>
        <w:rPr>
          <w:spacing w:val="-4"/>
        </w:rPr>
        <w:t>2023</w:t>
      </w:r>
    </w:p>
    <w:p w:rsidR="009E3F29" w:rsidRDefault="009E3F29" w:rsidP="009E3F29">
      <w:pPr>
        <w:pStyle w:val="BodyText"/>
        <w:spacing w:before="204" w:line="276" w:lineRule="auto"/>
      </w:pPr>
      <w:r>
        <w:t>High survey response rates help to ensure that survey results are representative of the target sample and population. The researcher distributed 50 copies of questionnaires among the employees purposely selected for the study. It was discovered upon analysis that the 50 respondents adequately and satisfactorily filled the questionnaire, which was submitted and recorded</w:t>
      </w:r>
      <w:r>
        <w:rPr>
          <w:spacing w:val="-15"/>
        </w:rPr>
        <w:t xml:space="preserve"> </w:t>
      </w:r>
      <w:r>
        <w:t>successfully,</w:t>
      </w:r>
      <w:r>
        <w:rPr>
          <w:spacing w:val="-15"/>
        </w:rPr>
        <w:t xml:space="preserve"> </w:t>
      </w:r>
      <w:r>
        <w:t>with</w:t>
      </w:r>
      <w:r>
        <w:rPr>
          <w:spacing w:val="-15"/>
        </w:rPr>
        <w:t xml:space="preserve"> </w:t>
      </w:r>
      <w:r>
        <w:t>no</w:t>
      </w:r>
      <w:r>
        <w:rPr>
          <w:spacing w:val="-15"/>
        </w:rPr>
        <w:t xml:space="preserve"> </w:t>
      </w:r>
      <w:r>
        <w:t>missing</w:t>
      </w:r>
      <w:r>
        <w:rPr>
          <w:spacing w:val="-14"/>
        </w:rPr>
        <w:t xml:space="preserve"> </w:t>
      </w:r>
      <w:r>
        <w:t>values.</w:t>
      </w:r>
      <w:r>
        <w:rPr>
          <w:spacing w:val="-2"/>
        </w:rPr>
        <w:t xml:space="preserve"> </w:t>
      </w:r>
      <w:r>
        <w:t>In essence,</w:t>
      </w:r>
      <w:r>
        <w:rPr>
          <w:spacing w:val="74"/>
        </w:rPr>
        <w:t xml:space="preserve">  </w:t>
      </w:r>
      <w:r>
        <w:t>100</w:t>
      </w:r>
      <w:r>
        <w:rPr>
          <w:spacing w:val="61"/>
        </w:rPr>
        <w:t xml:space="preserve">  </w:t>
      </w:r>
      <w:r>
        <w:t>percent</w:t>
      </w:r>
      <w:r>
        <w:rPr>
          <w:spacing w:val="71"/>
        </w:rPr>
        <w:t xml:space="preserve"> </w:t>
      </w:r>
      <w:r>
        <w:t>of</w:t>
      </w:r>
      <w:r>
        <w:rPr>
          <w:spacing w:val="58"/>
        </w:rPr>
        <w:t xml:space="preserve"> </w:t>
      </w:r>
      <w:r>
        <w:t>copies</w:t>
      </w:r>
      <w:r>
        <w:rPr>
          <w:spacing w:val="65"/>
        </w:rPr>
        <w:t xml:space="preserve"> </w:t>
      </w:r>
      <w:r>
        <w:t>of</w:t>
      </w:r>
      <w:r>
        <w:rPr>
          <w:spacing w:val="66"/>
        </w:rPr>
        <w:t xml:space="preserve"> </w:t>
      </w:r>
      <w:r>
        <w:rPr>
          <w:spacing w:val="-5"/>
        </w:rPr>
        <w:t>the </w:t>
      </w:r>
      <w:r>
        <w:t>questionnaire</w:t>
      </w:r>
      <w:r>
        <w:rPr>
          <w:spacing w:val="-12"/>
        </w:rPr>
        <w:t xml:space="preserve"> </w:t>
      </w:r>
      <w:r>
        <w:t>were</w:t>
      </w:r>
      <w:r>
        <w:rPr>
          <w:spacing w:val="-15"/>
        </w:rPr>
        <w:t xml:space="preserve"> </w:t>
      </w:r>
      <w:r>
        <w:t>validly filled.</w:t>
      </w:r>
      <w:r>
        <w:rPr>
          <w:spacing w:val="-1"/>
        </w:rPr>
        <w:t xml:space="preserve"> </w:t>
      </w:r>
      <w:r>
        <w:t>Thus,</w:t>
      </w:r>
      <w:r>
        <w:rPr>
          <w:spacing w:val="-9"/>
        </w:rPr>
        <w:t xml:space="preserve"> </w:t>
      </w:r>
      <w:r>
        <w:t>the</w:t>
      </w:r>
      <w:r>
        <w:rPr>
          <w:spacing w:val="-15"/>
        </w:rPr>
        <w:t xml:space="preserve"> </w:t>
      </w:r>
      <w:r>
        <w:t>study obtained a good response as recommended</w:t>
      </w:r>
      <w:r>
        <w:rPr>
          <w:spacing w:val="40"/>
        </w:rPr>
        <w:t xml:space="preserve"> </w:t>
      </w:r>
      <w:r>
        <w:t>by Mugenda</w:t>
      </w:r>
      <w:r>
        <w:rPr>
          <w:spacing w:val="-15"/>
        </w:rPr>
        <w:t xml:space="preserve"> </w:t>
      </w:r>
      <w:r>
        <w:t>&amp;</w:t>
      </w:r>
      <w:r>
        <w:rPr>
          <w:spacing w:val="-15"/>
        </w:rPr>
        <w:t xml:space="preserve"> </w:t>
      </w:r>
      <w:r>
        <w:t>Mugenda</w:t>
      </w:r>
      <w:r>
        <w:rPr>
          <w:spacing w:val="6"/>
        </w:rPr>
        <w:t xml:space="preserve"> </w:t>
      </w:r>
      <w:r>
        <w:t>(2003)</w:t>
      </w:r>
      <w:r>
        <w:rPr>
          <w:spacing w:val="-15"/>
        </w:rPr>
        <w:t xml:space="preserve"> </w:t>
      </w:r>
      <w:r>
        <w:t>that</w:t>
      </w:r>
      <w:r>
        <w:rPr>
          <w:spacing w:val="-6"/>
        </w:rPr>
        <w:t xml:space="preserve"> </w:t>
      </w:r>
      <w:r>
        <w:t>a</w:t>
      </w:r>
      <w:r>
        <w:rPr>
          <w:spacing w:val="-15"/>
        </w:rPr>
        <w:t xml:space="preserve"> </w:t>
      </w:r>
      <w:r>
        <w:t>response</w:t>
      </w:r>
      <w:r>
        <w:rPr>
          <w:spacing w:val="-12"/>
        </w:rPr>
        <w:t xml:space="preserve"> </w:t>
      </w:r>
      <w:r>
        <w:t>rate of</w:t>
      </w:r>
      <w:r>
        <w:rPr>
          <w:spacing w:val="-9"/>
        </w:rPr>
        <w:t xml:space="preserve"> </w:t>
      </w:r>
      <w:r>
        <w:t>50%</w:t>
      </w:r>
      <w:r>
        <w:rPr>
          <w:spacing w:val="-15"/>
        </w:rPr>
        <w:t xml:space="preserve"> </w:t>
      </w:r>
      <w:r>
        <w:t>is good</w:t>
      </w:r>
      <w:r>
        <w:rPr>
          <w:spacing w:val="-3"/>
        </w:rPr>
        <w:t xml:space="preserve"> </w:t>
      </w:r>
      <w:r>
        <w:t>as</w:t>
      </w:r>
      <w:r>
        <w:rPr>
          <w:spacing w:val="-5"/>
        </w:rPr>
        <w:t xml:space="preserve"> </w:t>
      </w:r>
      <w:r>
        <w:t>a</w:t>
      </w:r>
      <w:r>
        <w:rPr>
          <w:spacing w:val="-15"/>
        </w:rPr>
        <w:t xml:space="preserve"> </w:t>
      </w:r>
      <w:r>
        <w:t>representative</w:t>
      </w:r>
      <w:r>
        <w:rPr>
          <w:spacing w:val="40"/>
        </w:rPr>
        <w:t xml:space="preserve"> </w:t>
      </w:r>
      <w:r>
        <w:t>of</w:t>
      </w:r>
      <w:r>
        <w:rPr>
          <w:spacing w:val="-7"/>
        </w:rPr>
        <w:t xml:space="preserve"> </w:t>
      </w:r>
      <w:r>
        <w:t>the sample and that above 70% is excellent. The study response rate is 100% which validates and authenticates</w:t>
      </w:r>
      <w:r>
        <w:rPr>
          <w:spacing w:val="23"/>
        </w:rPr>
        <w:t xml:space="preserve"> </w:t>
      </w:r>
      <w:r>
        <w:t>the</w:t>
      </w:r>
      <w:r>
        <w:rPr>
          <w:spacing w:val="-4"/>
        </w:rPr>
        <w:t xml:space="preserve"> </w:t>
      </w:r>
      <w:r>
        <w:t>execution of</w:t>
      </w:r>
      <w:r>
        <w:rPr>
          <w:spacing w:val="-15"/>
        </w:rPr>
        <w:t xml:space="preserve"> </w:t>
      </w:r>
      <w:r>
        <w:t>the</w:t>
      </w:r>
      <w:r>
        <w:rPr>
          <w:spacing w:val="-4"/>
        </w:rPr>
        <w:t xml:space="preserve"> </w:t>
      </w:r>
      <w:r>
        <w:t>survey as</w:t>
      </w:r>
      <w:r>
        <w:rPr>
          <w:spacing w:val="-15"/>
        </w:rPr>
        <w:t xml:space="preserve"> </w:t>
      </w:r>
      <w:r>
        <w:t>well as</w:t>
      </w:r>
      <w:r>
        <w:rPr>
          <w:spacing w:val="-6"/>
        </w:rPr>
        <w:t xml:space="preserve"> </w:t>
      </w:r>
      <w:r>
        <w:t>the procedure and process involved.</w:t>
      </w:r>
    </w:p>
    <w:p w:rsidR="009E3F29" w:rsidRDefault="009E3F29" w:rsidP="009E3F29"/>
    <w:p w:rsidR="009E3F29" w:rsidRDefault="009E3F29" w:rsidP="009E3F29">
      <w:pPr>
        <w:pStyle w:val="BodyText"/>
        <w:spacing w:before="90"/>
        <w:jc w:val="left"/>
      </w:pPr>
      <w:r>
        <w:rPr>
          <w:spacing w:val="-2"/>
        </w:rPr>
        <w:t>Table</w:t>
      </w:r>
      <w:r>
        <w:t xml:space="preserve"> </w:t>
      </w:r>
      <w:r>
        <w:rPr>
          <w:spacing w:val="-2"/>
        </w:rPr>
        <w:t>4.2</w:t>
      </w:r>
      <w:r>
        <w:rPr>
          <w:spacing w:val="-13"/>
        </w:rPr>
        <w:t xml:space="preserve"> </w:t>
      </w:r>
      <w:r>
        <w:rPr>
          <w:spacing w:val="-2"/>
        </w:rPr>
        <w:t>Demographic</w:t>
      </w:r>
      <w:r>
        <w:rPr>
          <w:spacing w:val="42"/>
        </w:rPr>
        <w:t xml:space="preserve"> </w:t>
      </w:r>
      <w:r>
        <w:rPr>
          <w:spacing w:val="-2"/>
        </w:rPr>
        <w:t>Characteristics</w:t>
      </w:r>
      <w:r>
        <w:rPr>
          <w:spacing w:val="40"/>
        </w:rPr>
        <w:t xml:space="preserve"> </w:t>
      </w:r>
      <w:r>
        <w:rPr>
          <w:spacing w:val="-2"/>
        </w:rPr>
        <w:t>of</w:t>
      </w:r>
      <w:r>
        <w:rPr>
          <w:spacing w:val="-13"/>
        </w:rPr>
        <w:t xml:space="preserve"> </w:t>
      </w:r>
      <w:r>
        <w:rPr>
          <w:spacing w:val="-2"/>
        </w:rPr>
        <w:t>the</w:t>
      </w:r>
      <w:r>
        <w:rPr>
          <w:spacing w:val="8"/>
        </w:rPr>
        <w:t xml:space="preserve"> </w:t>
      </w:r>
      <w:r>
        <w:rPr>
          <w:spacing w:val="-2"/>
        </w:rPr>
        <w:t>Respondents</w:t>
      </w:r>
    </w:p>
    <w:p w:rsidR="009E3F29" w:rsidRDefault="009E3F29" w:rsidP="009E3F29">
      <w:pPr>
        <w:pStyle w:val="BodyText"/>
        <w:ind w:left="0"/>
        <w:jc w:val="left"/>
        <w:rPr>
          <w:sz w:val="6"/>
        </w:rPr>
      </w:pPr>
    </w:p>
    <w:tbl>
      <w:tblPr>
        <w:tblW w:w="0" w:type="auto"/>
        <w:tblInd w:w="485" w:type="dxa"/>
        <w:tblLayout w:type="fixed"/>
        <w:tblCellMar>
          <w:left w:w="0" w:type="dxa"/>
          <w:right w:w="0" w:type="dxa"/>
        </w:tblCellMar>
        <w:tblLook w:val="01E0" w:firstRow="1" w:lastRow="1" w:firstColumn="1" w:lastColumn="1" w:noHBand="0" w:noVBand="0"/>
      </w:tblPr>
      <w:tblGrid>
        <w:gridCol w:w="3317"/>
        <w:gridCol w:w="2805"/>
        <w:gridCol w:w="4310"/>
      </w:tblGrid>
      <w:tr w:rsidR="009E3F29" w:rsidTr="000E3640">
        <w:trPr>
          <w:trHeight w:val="300"/>
        </w:trPr>
        <w:tc>
          <w:tcPr>
            <w:tcW w:w="3317" w:type="dxa"/>
            <w:tcBorders>
              <w:top w:val="single" w:sz="6" w:space="0" w:color="000000"/>
              <w:bottom w:val="single" w:sz="6" w:space="0" w:color="000000"/>
            </w:tcBorders>
          </w:tcPr>
          <w:p w:rsidR="009E3F29" w:rsidRDefault="009E3F29" w:rsidP="000E3640">
            <w:pPr>
              <w:pStyle w:val="TableParagraph"/>
              <w:spacing w:line="247" w:lineRule="exact"/>
              <w:ind w:left="113"/>
              <w:rPr>
                <w:i/>
                <w:sz w:val="24"/>
              </w:rPr>
            </w:pPr>
            <w:r>
              <w:rPr>
                <w:i/>
                <w:spacing w:val="-4"/>
                <w:sz w:val="24"/>
              </w:rPr>
              <w:t>Socio-</w:t>
            </w:r>
            <w:r>
              <w:rPr>
                <w:i/>
                <w:spacing w:val="-2"/>
                <w:sz w:val="24"/>
              </w:rPr>
              <w:t>demographic</w:t>
            </w:r>
          </w:p>
        </w:tc>
        <w:tc>
          <w:tcPr>
            <w:tcW w:w="2805" w:type="dxa"/>
            <w:tcBorders>
              <w:top w:val="single" w:sz="6" w:space="0" w:color="000000"/>
              <w:bottom w:val="single" w:sz="6" w:space="0" w:color="000000"/>
            </w:tcBorders>
          </w:tcPr>
          <w:p w:rsidR="009E3F29" w:rsidRDefault="009E3F29" w:rsidP="000E3640">
            <w:pPr>
              <w:pStyle w:val="TableParagraph"/>
              <w:spacing w:line="247" w:lineRule="exact"/>
              <w:ind w:left="610"/>
              <w:rPr>
                <w:i/>
                <w:sz w:val="24"/>
              </w:rPr>
            </w:pPr>
            <w:r>
              <w:rPr>
                <w:i/>
                <w:sz w:val="24"/>
              </w:rPr>
              <w:t>Frequency</w:t>
            </w:r>
            <w:r>
              <w:rPr>
                <w:i/>
                <w:spacing w:val="-10"/>
                <w:sz w:val="24"/>
              </w:rPr>
              <w:t xml:space="preserve"> </w:t>
            </w:r>
            <w:r>
              <w:rPr>
                <w:i/>
                <w:spacing w:val="-5"/>
                <w:sz w:val="24"/>
              </w:rPr>
              <w:t>(f)</w:t>
            </w:r>
          </w:p>
        </w:tc>
        <w:tc>
          <w:tcPr>
            <w:tcW w:w="4310" w:type="dxa"/>
            <w:tcBorders>
              <w:top w:val="single" w:sz="6" w:space="0" w:color="000000"/>
              <w:bottom w:val="single" w:sz="6" w:space="0" w:color="000000"/>
            </w:tcBorders>
          </w:tcPr>
          <w:p w:rsidR="009E3F29" w:rsidRDefault="009E3F29" w:rsidP="000E3640">
            <w:pPr>
              <w:pStyle w:val="TableParagraph"/>
              <w:spacing w:line="247" w:lineRule="exact"/>
              <w:ind w:left="884"/>
              <w:rPr>
                <w:i/>
                <w:sz w:val="24"/>
              </w:rPr>
            </w:pPr>
            <w:r>
              <w:rPr>
                <w:i/>
                <w:sz w:val="24"/>
              </w:rPr>
              <w:t>Per</w:t>
            </w:r>
            <w:r>
              <w:rPr>
                <w:i/>
                <w:spacing w:val="-6"/>
                <w:sz w:val="24"/>
              </w:rPr>
              <w:t xml:space="preserve"> </w:t>
            </w:r>
            <w:r>
              <w:rPr>
                <w:i/>
                <w:sz w:val="24"/>
              </w:rPr>
              <w:t>cent</w:t>
            </w:r>
            <w:r>
              <w:rPr>
                <w:i/>
                <w:spacing w:val="6"/>
                <w:sz w:val="24"/>
              </w:rPr>
              <w:t xml:space="preserve"> </w:t>
            </w:r>
            <w:r>
              <w:rPr>
                <w:i/>
                <w:spacing w:val="-5"/>
                <w:sz w:val="24"/>
              </w:rPr>
              <w:t>(%)</w:t>
            </w:r>
          </w:p>
        </w:tc>
      </w:tr>
      <w:tr w:rsidR="009E3F29" w:rsidTr="000E3640">
        <w:trPr>
          <w:trHeight w:val="1240"/>
        </w:trPr>
        <w:tc>
          <w:tcPr>
            <w:tcW w:w="3317" w:type="dxa"/>
            <w:tcBorders>
              <w:top w:val="single" w:sz="6" w:space="0" w:color="000000"/>
            </w:tcBorders>
          </w:tcPr>
          <w:p w:rsidR="009E3F29" w:rsidRDefault="009E3F29" w:rsidP="000E3640">
            <w:pPr>
              <w:pStyle w:val="TableParagraph"/>
              <w:spacing w:line="273" w:lineRule="auto"/>
              <w:ind w:left="113" w:right="2434"/>
              <w:rPr>
                <w:sz w:val="24"/>
              </w:rPr>
            </w:pPr>
            <w:r>
              <w:rPr>
                <w:b/>
                <w:spacing w:val="-4"/>
                <w:sz w:val="24"/>
              </w:rPr>
              <w:t xml:space="preserve">Gender </w:t>
            </w:r>
            <w:r>
              <w:rPr>
                <w:spacing w:val="-2"/>
                <w:sz w:val="24"/>
              </w:rPr>
              <w:t xml:space="preserve">Female </w:t>
            </w:r>
            <w:r>
              <w:rPr>
                <w:spacing w:val="-4"/>
                <w:sz w:val="24"/>
              </w:rPr>
              <w:t>Male</w:t>
            </w:r>
          </w:p>
          <w:p w:rsidR="009E3F29" w:rsidRDefault="009E3F29" w:rsidP="000E3640">
            <w:pPr>
              <w:pStyle w:val="TableParagraph"/>
              <w:ind w:left="113"/>
              <w:rPr>
                <w:b/>
                <w:sz w:val="24"/>
              </w:rPr>
            </w:pPr>
            <w:r>
              <w:rPr>
                <w:b/>
                <w:spacing w:val="-2"/>
                <w:sz w:val="24"/>
              </w:rPr>
              <w:t>Total</w:t>
            </w:r>
          </w:p>
        </w:tc>
        <w:tc>
          <w:tcPr>
            <w:tcW w:w="2805" w:type="dxa"/>
            <w:tcBorders>
              <w:top w:val="single" w:sz="6" w:space="0" w:color="000000"/>
            </w:tcBorders>
          </w:tcPr>
          <w:p w:rsidR="009E3F29" w:rsidRDefault="009E3F29" w:rsidP="000E3640">
            <w:pPr>
              <w:pStyle w:val="TableParagraph"/>
              <w:spacing w:before="2"/>
              <w:ind w:left="0"/>
              <w:rPr>
                <w:sz w:val="26"/>
              </w:rPr>
            </w:pPr>
          </w:p>
          <w:p w:rsidR="009E3F29" w:rsidRDefault="009E3F29" w:rsidP="000E3640">
            <w:pPr>
              <w:pStyle w:val="TableParagraph"/>
              <w:ind w:left="610"/>
              <w:rPr>
                <w:sz w:val="24"/>
              </w:rPr>
            </w:pPr>
            <w:r>
              <w:rPr>
                <w:spacing w:val="-5"/>
                <w:sz w:val="24"/>
              </w:rPr>
              <w:t>27</w:t>
            </w:r>
          </w:p>
          <w:p w:rsidR="009E3F29" w:rsidRDefault="009E3F29" w:rsidP="000E3640">
            <w:pPr>
              <w:pStyle w:val="TableParagraph"/>
              <w:spacing w:before="40"/>
              <w:ind w:left="610"/>
              <w:rPr>
                <w:sz w:val="24"/>
              </w:rPr>
            </w:pPr>
            <w:r>
              <w:rPr>
                <w:spacing w:val="-5"/>
                <w:sz w:val="24"/>
              </w:rPr>
              <w:t>23</w:t>
            </w:r>
          </w:p>
          <w:p w:rsidR="009E3F29" w:rsidRDefault="009E3F29" w:rsidP="000E3640">
            <w:pPr>
              <w:pStyle w:val="TableParagraph"/>
              <w:spacing w:before="39"/>
              <w:ind w:left="610"/>
              <w:rPr>
                <w:b/>
                <w:sz w:val="24"/>
              </w:rPr>
            </w:pPr>
            <w:r>
              <w:rPr>
                <w:b/>
                <w:spacing w:val="-5"/>
                <w:sz w:val="24"/>
              </w:rPr>
              <w:t>50</w:t>
            </w:r>
          </w:p>
        </w:tc>
        <w:tc>
          <w:tcPr>
            <w:tcW w:w="4310" w:type="dxa"/>
            <w:tcBorders>
              <w:top w:val="single" w:sz="6" w:space="0" w:color="000000"/>
            </w:tcBorders>
          </w:tcPr>
          <w:p w:rsidR="009E3F29" w:rsidRDefault="009E3F29" w:rsidP="000E3640">
            <w:pPr>
              <w:pStyle w:val="TableParagraph"/>
              <w:spacing w:before="2"/>
              <w:ind w:left="0"/>
              <w:rPr>
                <w:sz w:val="26"/>
              </w:rPr>
            </w:pPr>
          </w:p>
          <w:p w:rsidR="009E3F29" w:rsidRDefault="009E3F29" w:rsidP="000E3640">
            <w:pPr>
              <w:pStyle w:val="TableParagraph"/>
              <w:ind w:left="884"/>
              <w:rPr>
                <w:sz w:val="24"/>
              </w:rPr>
            </w:pPr>
            <w:r>
              <w:rPr>
                <w:spacing w:val="-4"/>
                <w:sz w:val="24"/>
              </w:rPr>
              <w:t>54.0</w:t>
            </w:r>
          </w:p>
          <w:p w:rsidR="009E3F29" w:rsidRDefault="009E3F29" w:rsidP="000E3640">
            <w:pPr>
              <w:pStyle w:val="TableParagraph"/>
              <w:spacing w:before="40"/>
              <w:ind w:left="884"/>
              <w:rPr>
                <w:sz w:val="24"/>
              </w:rPr>
            </w:pPr>
            <w:r>
              <w:rPr>
                <w:spacing w:val="-4"/>
                <w:sz w:val="24"/>
              </w:rPr>
              <w:t>46.0</w:t>
            </w:r>
          </w:p>
          <w:p w:rsidR="009E3F29" w:rsidRDefault="009E3F29" w:rsidP="000E3640">
            <w:pPr>
              <w:pStyle w:val="TableParagraph"/>
              <w:spacing w:before="39"/>
              <w:ind w:left="884"/>
              <w:rPr>
                <w:b/>
                <w:sz w:val="24"/>
              </w:rPr>
            </w:pPr>
            <w:r>
              <w:rPr>
                <w:b/>
                <w:spacing w:val="-5"/>
                <w:sz w:val="24"/>
              </w:rPr>
              <w:t>100</w:t>
            </w:r>
          </w:p>
        </w:tc>
      </w:tr>
      <w:tr w:rsidR="009E3F29" w:rsidTr="000E3640">
        <w:trPr>
          <w:trHeight w:val="1906"/>
        </w:trPr>
        <w:tc>
          <w:tcPr>
            <w:tcW w:w="3317" w:type="dxa"/>
          </w:tcPr>
          <w:p w:rsidR="009E3F29" w:rsidRDefault="009E3F29" w:rsidP="000E3640">
            <w:pPr>
              <w:pStyle w:val="TableParagraph"/>
              <w:spacing w:before="22"/>
              <w:ind w:left="113"/>
              <w:rPr>
                <w:b/>
                <w:sz w:val="24"/>
              </w:rPr>
            </w:pPr>
            <w:r>
              <w:rPr>
                <w:b/>
                <w:spacing w:val="-5"/>
                <w:sz w:val="24"/>
              </w:rPr>
              <w:lastRenderedPageBreak/>
              <w:t>Age</w:t>
            </w:r>
          </w:p>
          <w:p w:rsidR="009E3F29" w:rsidRDefault="009E3F29" w:rsidP="000E3640">
            <w:pPr>
              <w:pStyle w:val="TableParagraph"/>
              <w:spacing w:before="39"/>
              <w:ind w:left="113"/>
              <w:rPr>
                <w:sz w:val="24"/>
              </w:rPr>
            </w:pPr>
            <w:r>
              <w:rPr>
                <w:sz w:val="24"/>
              </w:rPr>
              <w:t>21</w:t>
            </w:r>
            <w:r>
              <w:rPr>
                <w:spacing w:val="-2"/>
                <w:sz w:val="24"/>
              </w:rPr>
              <w:t xml:space="preserve"> </w:t>
            </w:r>
            <w:r>
              <w:rPr>
                <w:sz w:val="24"/>
              </w:rPr>
              <w:t xml:space="preserve">–30 </w:t>
            </w:r>
            <w:r>
              <w:rPr>
                <w:spacing w:val="-2"/>
                <w:sz w:val="24"/>
              </w:rPr>
              <w:t>years</w:t>
            </w:r>
          </w:p>
          <w:p w:rsidR="009E3F29" w:rsidRDefault="009E3F29" w:rsidP="000E3640">
            <w:pPr>
              <w:pStyle w:val="TableParagraph"/>
              <w:spacing w:before="39"/>
              <w:ind w:left="113"/>
              <w:rPr>
                <w:sz w:val="24"/>
              </w:rPr>
            </w:pPr>
            <w:r>
              <w:rPr>
                <w:sz w:val="24"/>
              </w:rPr>
              <w:t>31</w:t>
            </w:r>
            <w:r>
              <w:rPr>
                <w:spacing w:val="-2"/>
                <w:sz w:val="24"/>
              </w:rPr>
              <w:t xml:space="preserve"> </w:t>
            </w:r>
            <w:r>
              <w:rPr>
                <w:sz w:val="24"/>
              </w:rPr>
              <w:t xml:space="preserve">– 40 </w:t>
            </w:r>
            <w:r>
              <w:rPr>
                <w:spacing w:val="-2"/>
                <w:sz w:val="24"/>
              </w:rPr>
              <w:t>years</w:t>
            </w:r>
          </w:p>
          <w:p w:rsidR="009E3F29" w:rsidRDefault="009E3F29" w:rsidP="000E3640">
            <w:pPr>
              <w:pStyle w:val="TableParagraph"/>
              <w:spacing w:before="40"/>
              <w:ind w:left="113"/>
              <w:rPr>
                <w:sz w:val="24"/>
              </w:rPr>
            </w:pPr>
            <w:r>
              <w:rPr>
                <w:sz w:val="24"/>
              </w:rPr>
              <w:t>41</w:t>
            </w:r>
            <w:r>
              <w:rPr>
                <w:spacing w:val="-2"/>
                <w:sz w:val="24"/>
              </w:rPr>
              <w:t xml:space="preserve"> </w:t>
            </w:r>
            <w:r>
              <w:rPr>
                <w:sz w:val="24"/>
              </w:rPr>
              <w:t xml:space="preserve">– 50 </w:t>
            </w:r>
            <w:r>
              <w:rPr>
                <w:spacing w:val="-2"/>
                <w:sz w:val="24"/>
              </w:rPr>
              <w:t>years</w:t>
            </w:r>
          </w:p>
          <w:p w:rsidR="009E3F29" w:rsidRDefault="009E3F29" w:rsidP="000E3640">
            <w:pPr>
              <w:pStyle w:val="TableParagraph"/>
              <w:spacing w:before="39"/>
              <w:ind w:left="113"/>
              <w:rPr>
                <w:sz w:val="24"/>
              </w:rPr>
            </w:pPr>
            <w:r>
              <w:rPr>
                <w:sz w:val="24"/>
              </w:rPr>
              <w:t>51</w:t>
            </w:r>
            <w:r>
              <w:rPr>
                <w:spacing w:val="-13"/>
                <w:sz w:val="24"/>
              </w:rPr>
              <w:t xml:space="preserve"> </w:t>
            </w:r>
            <w:r>
              <w:rPr>
                <w:sz w:val="24"/>
              </w:rPr>
              <w:t>years</w:t>
            </w:r>
            <w:r>
              <w:rPr>
                <w:spacing w:val="9"/>
                <w:sz w:val="24"/>
              </w:rPr>
              <w:t xml:space="preserve"> </w:t>
            </w:r>
            <w:r>
              <w:rPr>
                <w:sz w:val="24"/>
              </w:rPr>
              <w:t>and</w:t>
            </w:r>
            <w:r>
              <w:rPr>
                <w:spacing w:val="-1"/>
                <w:sz w:val="24"/>
              </w:rPr>
              <w:t xml:space="preserve"> </w:t>
            </w:r>
            <w:r>
              <w:rPr>
                <w:spacing w:val="-4"/>
                <w:sz w:val="24"/>
              </w:rPr>
              <w:t>above</w:t>
            </w:r>
          </w:p>
          <w:p w:rsidR="009E3F29" w:rsidRDefault="009E3F29" w:rsidP="000E3640">
            <w:pPr>
              <w:pStyle w:val="TableParagraph"/>
              <w:spacing w:before="40"/>
              <w:ind w:left="113"/>
              <w:rPr>
                <w:b/>
                <w:sz w:val="24"/>
              </w:rPr>
            </w:pPr>
            <w:r>
              <w:rPr>
                <w:b/>
                <w:spacing w:val="-2"/>
                <w:sz w:val="24"/>
              </w:rPr>
              <w:t>Total</w:t>
            </w:r>
          </w:p>
        </w:tc>
        <w:tc>
          <w:tcPr>
            <w:tcW w:w="2805" w:type="dxa"/>
          </w:tcPr>
          <w:p w:rsidR="009E3F29" w:rsidRDefault="009E3F29" w:rsidP="000E3640">
            <w:pPr>
              <w:pStyle w:val="TableParagraph"/>
              <w:spacing w:before="4"/>
              <w:ind w:left="0"/>
              <w:rPr>
                <w:sz w:val="29"/>
              </w:rPr>
            </w:pPr>
          </w:p>
          <w:p w:rsidR="009E3F29" w:rsidRDefault="009E3F29" w:rsidP="000E3640">
            <w:pPr>
              <w:pStyle w:val="TableParagraph"/>
              <w:ind w:left="610"/>
              <w:rPr>
                <w:sz w:val="24"/>
              </w:rPr>
            </w:pPr>
            <w:r>
              <w:rPr>
                <w:sz w:val="24"/>
              </w:rPr>
              <w:t>6</w:t>
            </w:r>
          </w:p>
          <w:p w:rsidR="009E3F29" w:rsidRDefault="009E3F29" w:rsidP="000E3640">
            <w:pPr>
              <w:pStyle w:val="TableParagraph"/>
              <w:spacing w:before="39"/>
              <w:ind w:left="610"/>
              <w:rPr>
                <w:sz w:val="24"/>
              </w:rPr>
            </w:pPr>
            <w:r>
              <w:rPr>
                <w:spacing w:val="-5"/>
                <w:sz w:val="24"/>
              </w:rPr>
              <w:t>15</w:t>
            </w:r>
          </w:p>
          <w:p w:rsidR="009E3F29" w:rsidRDefault="009E3F29" w:rsidP="000E3640">
            <w:pPr>
              <w:pStyle w:val="TableParagraph"/>
              <w:spacing w:before="39"/>
              <w:ind w:left="610"/>
              <w:rPr>
                <w:sz w:val="24"/>
              </w:rPr>
            </w:pPr>
            <w:r>
              <w:rPr>
                <w:spacing w:val="-5"/>
                <w:sz w:val="24"/>
              </w:rPr>
              <w:t>24</w:t>
            </w:r>
          </w:p>
          <w:p w:rsidR="009E3F29" w:rsidRDefault="009E3F29" w:rsidP="000E3640">
            <w:pPr>
              <w:pStyle w:val="TableParagraph"/>
              <w:spacing w:before="39"/>
              <w:ind w:left="610"/>
              <w:rPr>
                <w:sz w:val="24"/>
              </w:rPr>
            </w:pPr>
            <w:r>
              <w:rPr>
                <w:sz w:val="24"/>
              </w:rPr>
              <w:t>5</w:t>
            </w:r>
          </w:p>
          <w:p w:rsidR="009E3F29" w:rsidRDefault="009E3F29" w:rsidP="000E3640">
            <w:pPr>
              <w:pStyle w:val="TableParagraph"/>
              <w:spacing w:before="40"/>
              <w:ind w:left="610"/>
              <w:rPr>
                <w:b/>
                <w:sz w:val="24"/>
              </w:rPr>
            </w:pPr>
            <w:r>
              <w:rPr>
                <w:b/>
                <w:spacing w:val="-5"/>
                <w:sz w:val="24"/>
              </w:rPr>
              <w:t>50</w:t>
            </w:r>
          </w:p>
        </w:tc>
        <w:tc>
          <w:tcPr>
            <w:tcW w:w="4310" w:type="dxa"/>
          </w:tcPr>
          <w:p w:rsidR="009E3F29" w:rsidRDefault="009E3F29" w:rsidP="000E3640">
            <w:pPr>
              <w:pStyle w:val="TableParagraph"/>
              <w:spacing w:before="4"/>
              <w:ind w:left="0"/>
              <w:rPr>
                <w:sz w:val="29"/>
              </w:rPr>
            </w:pPr>
          </w:p>
          <w:p w:rsidR="009E3F29" w:rsidRDefault="009E3F29" w:rsidP="000E3640">
            <w:pPr>
              <w:pStyle w:val="TableParagraph"/>
              <w:ind w:left="884"/>
              <w:rPr>
                <w:sz w:val="24"/>
              </w:rPr>
            </w:pPr>
            <w:r>
              <w:rPr>
                <w:spacing w:val="-4"/>
                <w:sz w:val="24"/>
              </w:rPr>
              <w:t>12.0</w:t>
            </w:r>
          </w:p>
          <w:p w:rsidR="009E3F29" w:rsidRDefault="009E3F29" w:rsidP="000E3640">
            <w:pPr>
              <w:pStyle w:val="TableParagraph"/>
              <w:spacing w:before="39"/>
              <w:ind w:left="884"/>
              <w:rPr>
                <w:sz w:val="24"/>
              </w:rPr>
            </w:pPr>
            <w:r>
              <w:rPr>
                <w:spacing w:val="-4"/>
                <w:sz w:val="24"/>
              </w:rPr>
              <w:t>30.0</w:t>
            </w:r>
          </w:p>
          <w:p w:rsidR="009E3F29" w:rsidRDefault="009E3F29" w:rsidP="000E3640">
            <w:pPr>
              <w:pStyle w:val="TableParagraph"/>
              <w:spacing w:before="39"/>
              <w:ind w:left="884"/>
              <w:rPr>
                <w:sz w:val="24"/>
              </w:rPr>
            </w:pPr>
            <w:r>
              <w:rPr>
                <w:spacing w:val="-4"/>
                <w:sz w:val="24"/>
              </w:rPr>
              <w:t>48.0</w:t>
            </w:r>
          </w:p>
          <w:p w:rsidR="009E3F29" w:rsidRDefault="009E3F29" w:rsidP="000E3640">
            <w:pPr>
              <w:pStyle w:val="TableParagraph"/>
              <w:spacing w:before="39"/>
              <w:ind w:left="884"/>
              <w:rPr>
                <w:sz w:val="24"/>
              </w:rPr>
            </w:pPr>
            <w:r>
              <w:rPr>
                <w:spacing w:val="-4"/>
                <w:sz w:val="24"/>
              </w:rPr>
              <w:t>10.0</w:t>
            </w:r>
          </w:p>
          <w:p w:rsidR="009E3F29" w:rsidRDefault="009E3F29" w:rsidP="000E3640">
            <w:pPr>
              <w:pStyle w:val="TableParagraph"/>
              <w:spacing w:before="40"/>
              <w:ind w:left="884"/>
              <w:rPr>
                <w:b/>
                <w:sz w:val="24"/>
              </w:rPr>
            </w:pPr>
            <w:r>
              <w:rPr>
                <w:b/>
                <w:spacing w:val="-5"/>
                <w:sz w:val="24"/>
              </w:rPr>
              <w:t>100</w:t>
            </w:r>
          </w:p>
        </w:tc>
      </w:tr>
      <w:tr w:rsidR="009E3F29" w:rsidTr="000E3640">
        <w:trPr>
          <w:trHeight w:val="1906"/>
        </w:trPr>
        <w:tc>
          <w:tcPr>
            <w:tcW w:w="3317" w:type="dxa"/>
          </w:tcPr>
          <w:p w:rsidR="009E3F29" w:rsidRDefault="009E3F29" w:rsidP="000E3640">
            <w:pPr>
              <w:pStyle w:val="TableParagraph"/>
              <w:spacing w:before="22"/>
              <w:ind w:left="113"/>
              <w:rPr>
                <w:b/>
                <w:sz w:val="24"/>
              </w:rPr>
            </w:pPr>
            <w:r>
              <w:rPr>
                <w:b/>
                <w:sz w:val="24"/>
              </w:rPr>
              <w:t>Marital</w:t>
            </w:r>
            <w:r>
              <w:rPr>
                <w:b/>
                <w:spacing w:val="-9"/>
                <w:sz w:val="24"/>
              </w:rPr>
              <w:t xml:space="preserve"> </w:t>
            </w:r>
            <w:r>
              <w:rPr>
                <w:b/>
                <w:spacing w:val="-2"/>
                <w:sz w:val="24"/>
              </w:rPr>
              <w:t>Status</w:t>
            </w:r>
          </w:p>
          <w:p w:rsidR="009E3F29" w:rsidRDefault="009E3F29" w:rsidP="000E3640">
            <w:pPr>
              <w:pStyle w:val="TableParagraph"/>
              <w:spacing w:before="39" w:line="273" w:lineRule="auto"/>
              <w:ind w:left="113" w:right="2434"/>
              <w:rPr>
                <w:sz w:val="24"/>
              </w:rPr>
            </w:pPr>
            <w:r>
              <w:rPr>
                <w:spacing w:val="-2"/>
                <w:sz w:val="24"/>
              </w:rPr>
              <w:t xml:space="preserve">Single </w:t>
            </w:r>
            <w:r>
              <w:rPr>
                <w:spacing w:val="-8"/>
                <w:sz w:val="24"/>
              </w:rPr>
              <w:t>Married</w:t>
            </w:r>
          </w:p>
          <w:p w:rsidR="009E3F29" w:rsidRDefault="009E3F29" w:rsidP="000E3640">
            <w:pPr>
              <w:pStyle w:val="TableParagraph"/>
              <w:spacing w:before="1" w:line="273" w:lineRule="auto"/>
              <w:ind w:left="113"/>
              <w:rPr>
                <w:sz w:val="24"/>
              </w:rPr>
            </w:pPr>
            <w:r>
              <w:rPr>
                <w:spacing w:val="-6"/>
                <w:sz w:val="24"/>
              </w:rPr>
              <w:t xml:space="preserve">Divorced/Separated </w:t>
            </w:r>
            <w:r>
              <w:rPr>
                <w:spacing w:val="-2"/>
                <w:sz w:val="24"/>
              </w:rPr>
              <w:t>Widow/Widower</w:t>
            </w:r>
          </w:p>
          <w:p w:rsidR="009E3F29" w:rsidRDefault="009E3F29" w:rsidP="000E3640">
            <w:pPr>
              <w:pStyle w:val="TableParagraph"/>
              <w:spacing w:before="2"/>
              <w:ind w:left="113"/>
              <w:rPr>
                <w:b/>
                <w:sz w:val="24"/>
              </w:rPr>
            </w:pPr>
            <w:r>
              <w:rPr>
                <w:b/>
                <w:spacing w:val="-2"/>
                <w:sz w:val="24"/>
              </w:rPr>
              <w:t>Total</w:t>
            </w:r>
          </w:p>
        </w:tc>
        <w:tc>
          <w:tcPr>
            <w:tcW w:w="2805" w:type="dxa"/>
          </w:tcPr>
          <w:p w:rsidR="009E3F29" w:rsidRDefault="009E3F29" w:rsidP="000E3640">
            <w:pPr>
              <w:pStyle w:val="TableParagraph"/>
              <w:spacing w:before="4"/>
              <w:ind w:left="0"/>
              <w:rPr>
                <w:sz w:val="29"/>
              </w:rPr>
            </w:pPr>
          </w:p>
          <w:p w:rsidR="009E3F29" w:rsidRDefault="009E3F29" w:rsidP="000E3640">
            <w:pPr>
              <w:pStyle w:val="TableParagraph"/>
              <w:ind w:left="610"/>
              <w:rPr>
                <w:sz w:val="24"/>
              </w:rPr>
            </w:pPr>
            <w:r>
              <w:rPr>
                <w:sz w:val="24"/>
              </w:rPr>
              <w:t>5</w:t>
            </w:r>
          </w:p>
          <w:p w:rsidR="009E3F29" w:rsidRDefault="009E3F29" w:rsidP="000E3640">
            <w:pPr>
              <w:pStyle w:val="TableParagraph"/>
              <w:spacing w:before="39"/>
              <w:ind w:left="610"/>
              <w:rPr>
                <w:sz w:val="24"/>
              </w:rPr>
            </w:pPr>
            <w:r>
              <w:rPr>
                <w:spacing w:val="-5"/>
                <w:sz w:val="24"/>
              </w:rPr>
              <w:t>36</w:t>
            </w:r>
          </w:p>
          <w:p w:rsidR="009E3F29" w:rsidRDefault="009E3F29" w:rsidP="000E3640">
            <w:pPr>
              <w:pStyle w:val="TableParagraph"/>
              <w:spacing w:before="39"/>
              <w:ind w:left="610"/>
              <w:rPr>
                <w:sz w:val="24"/>
              </w:rPr>
            </w:pPr>
            <w:r>
              <w:rPr>
                <w:sz w:val="24"/>
              </w:rPr>
              <w:t>3</w:t>
            </w:r>
          </w:p>
          <w:p w:rsidR="009E3F29" w:rsidRDefault="009E3F29" w:rsidP="000E3640">
            <w:pPr>
              <w:pStyle w:val="TableParagraph"/>
              <w:spacing w:before="40"/>
              <w:ind w:left="610"/>
              <w:rPr>
                <w:sz w:val="24"/>
              </w:rPr>
            </w:pPr>
            <w:r>
              <w:rPr>
                <w:spacing w:val="-5"/>
                <w:sz w:val="24"/>
              </w:rPr>
              <w:t>12</w:t>
            </w:r>
          </w:p>
          <w:p w:rsidR="009E3F29" w:rsidRDefault="009E3F29" w:rsidP="000E3640">
            <w:pPr>
              <w:pStyle w:val="TableParagraph"/>
              <w:spacing w:before="39"/>
              <w:ind w:left="610"/>
              <w:rPr>
                <w:b/>
                <w:sz w:val="24"/>
              </w:rPr>
            </w:pPr>
            <w:r>
              <w:rPr>
                <w:b/>
                <w:spacing w:val="-5"/>
                <w:sz w:val="24"/>
              </w:rPr>
              <w:t>50</w:t>
            </w:r>
          </w:p>
        </w:tc>
        <w:tc>
          <w:tcPr>
            <w:tcW w:w="4310" w:type="dxa"/>
          </w:tcPr>
          <w:p w:rsidR="009E3F29" w:rsidRDefault="009E3F29" w:rsidP="000E3640">
            <w:pPr>
              <w:pStyle w:val="TableParagraph"/>
              <w:spacing w:before="4"/>
              <w:ind w:left="0"/>
              <w:rPr>
                <w:sz w:val="29"/>
              </w:rPr>
            </w:pPr>
          </w:p>
          <w:p w:rsidR="009E3F29" w:rsidRDefault="009E3F29" w:rsidP="000E3640">
            <w:pPr>
              <w:pStyle w:val="TableParagraph"/>
              <w:ind w:left="884"/>
              <w:rPr>
                <w:sz w:val="24"/>
              </w:rPr>
            </w:pPr>
            <w:r>
              <w:rPr>
                <w:spacing w:val="-4"/>
                <w:sz w:val="24"/>
              </w:rPr>
              <w:t>10.0</w:t>
            </w:r>
          </w:p>
          <w:p w:rsidR="009E3F29" w:rsidRDefault="009E3F29" w:rsidP="000E3640">
            <w:pPr>
              <w:pStyle w:val="TableParagraph"/>
              <w:spacing w:before="39"/>
              <w:ind w:left="884"/>
              <w:rPr>
                <w:sz w:val="24"/>
              </w:rPr>
            </w:pPr>
            <w:r>
              <w:rPr>
                <w:spacing w:val="-4"/>
                <w:sz w:val="24"/>
              </w:rPr>
              <w:t>72.0</w:t>
            </w:r>
          </w:p>
          <w:p w:rsidR="009E3F29" w:rsidRDefault="009E3F29" w:rsidP="000E3640">
            <w:pPr>
              <w:pStyle w:val="TableParagraph"/>
              <w:spacing w:before="39"/>
              <w:ind w:left="884"/>
              <w:rPr>
                <w:sz w:val="24"/>
              </w:rPr>
            </w:pPr>
            <w:r>
              <w:rPr>
                <w:spacing w:val="-5"/>
                <w:sz w:val="24"/>
              </w:rPr>
              <w:t>6.0</w:t>
            </w:r>
          </w:p>
          <w:p w:rsidR="009E3F29" w:rsidRDefault="009E3F29" w:rsidP="000E3640">
            <w:pPr>
              <w:pStyle w:val="TableParagraph"/>
              <w:spacing w:before="40"/>
              <w:ind w:left="884"/>
              <w:rPr>
                <w:sz w:val="24"/>
              </w:rPr>
            </w:pPr>
            <w:r>
              <w:rPr>
                <w:spacing w:val="-4"/>
                <w:sz w:val="24"/>
              </w:rPr>
              <w:t>24.0</w:t>
            </w:r>
          </w:p>
          <w:p w:rsidR="009E3F29" w:rsidRDefault="009E3F29" w:rsidP="000E3640">
            <w:pPr>
              <w:pStyle w:val="TableParagraph"/>
              <w:spacing w:before="39"/>
              <w:ind w:left="884"/>
              <w:rPr>
                <w:b/>
                <w:sz w:val="24"/>
              </w:rPr>
            </w:pPr>
            <w:r>
              <w:rPr>
                <w:b/>
                <w:spacing w:val="-5"/>
                <w:sz w:val="24"/>
              </w:rPr>
              <w:t>100</w:t>
            </w:r>
          </w:p>
        </w:tc>
      </w:tr>
      <w:tr w:rsidR="009E3F29" w:rsidTr="000E3640">
        <w:trPr>
          <w:trHeight w:val="1927"/>
        </w:trPr>
        <w:tc>
          <w:tcPr>
            <w:tcW w:w="3317" w:type="dxa"/>
            <w:tcBorders>
              <w:bottom w:val="single" w:sz="6" w:space="0" w:color="000000"/>
            </w:tcBorders>
          </w:tcPr>
          <w:p w:rsidR="009E3F29" w:rsidRDefault="009E3F29" w:rsidP="000E3640">
            <w:pPr>
              <w:pStyle w:val="TableParagraph"/>
              <w:spacing w:before="22"/>
              <w:ind w:left="113"/>
              <w:rPr>
                <w:b/>
                <w:sz w:val="24"/>
              </w:rPr>
            </w:pPr>
            <w:r>
              <w:rPr>
                <w:b/>
                <w:spacing w:val="-4"/>
                <w:sz w:val="24"/>
              </w:rPr>
              <w:t>Educational</w:t>
            </w:r>
            <w:r>
              <w:rPr>
                <w:b/>
                <w:spacing w:val="38"/>
                <w:sz w:val="24"/>
              </w:rPr>
              <w:t xml:space="preserve"> </w:t>
            </w:r>
            <w:r>
              <w:rPr>
                <w:b/>
                <w:spacing w:val="-2"/>
                <w:sz w:val="24"/>
              </w:rPr>
              <w:t>Qualification</w:t>
            </w:r>
          </w:p>
          <w:p w:rsidR="009E3F29" w:rsidRDefault="009E3F29" w:rsidP="000E3640">
            <w:pPr>
              <w:pStyle w:val="TableParagraph"/>
              <w:spacing w:before="39" w:line="273" w:lineRule="auto"/>
              <w:ind w:left="113" w:right="2096"/>
              <w:jc w:val="both"/>
              <w:rPr>
                <w:sz w:val="24"/>
              </w:rPr>
            </w:pPr>
            <w:r>
              <w:rPr>
                <w:spacing w:val="-4"/>
                <w:sz w:val="24"/>
              </w:rPr>
              <w:t xml:space="preserve">SSCE/GCE </w:t>
            </w:r>
            <w:r>
              <w:rPr>
                <w:spacing w:val="-2"/>
                <w:sz w:val="24"/>
              </w:rPr>
              <w:t>OND/NCE B.Sc/HND</w:t>
            </w:r>
          </w:p>
          <w:p w:rsidR="009E3F29" w:rsidRDefault="009E3F29" w:rsidP="000E3640">
            <w:pPr>
              <w:pStyle w:val="TableParagraph"/>
              <w:spacing w:before="2"/>
              <w:ind w:left="113"/>
              <w:rPr>
                <w:sz w:val="24"/>
              </w:rPr>
            </w:pPr>
            <w:r>
              <w:rPr>
                <w:spacing w:val="-2"/>
                <w:sz w:val="24"/>
              </w:rPr>
              <w:t>M.Sc/MBA/Ph.D</w:t>
            </w:r>
          </w:p>
          <w:p w:rsidR="009E3F29" w:rsidRDefault="009E3F29" w:rsidP="000E3640">
            <w:pPr>
              <w:pStyle w:val="TableParagraph"/>
              <w:spacing w:before="40"/>
              <w:ind w:left="113"/>
              <w:rPr>
                <w:b/>
                <w:sz w:val="24"/>
              </w:rPr>
            </w:pPr>
            <w:r>
              <w:rPr>
                <w:b/>
                <w:spacing w:val="-2"/>
                <w:sz w:val="24"/>
              </w:rPr>
              <w:t>Total</w:t>
            </w:r>
          </w:p>
        </w:tc>
        <w:tc>
          <w:tcPr>
            <w:tcW w:w="2805" w:type="dxa"/>
            <w:tcBorders>
              <w:bottom w:val="single" w:sz="6" w:space="0" w:color="000000"/>
            </w:tcBorders>
          </w:tcPr>
          <w:p w:rsidR="009E3F29" w:rsidRDefault="009E3F29" w:rsidP="000E3640">
            <w:pPr>
              <w:pStyle w:val="TableParagraph"/>
              <w:spacing w:before="4"/>
              <w:ind w:left="0"/>
              <w:rPr>
                <w:sz w:val="29"/>
              </w:rPr>
            </w:pPr>
          </w:p>
          <w:p w:rsidR="009E3F29" w:rsidRDefault="009E3F29" w:rsidP="000E3640">
            <w:pPr>
              <w:pStyle w:val="TableParagraph"/>
              <w:ind w:left="610"/>
              <w:rPr>
                <w:sz w:val="24"/>
              </w:rPr>
            </w:pPr>
            <w:r>
              <w:rPr>
                <w:sz w:val="24"/>
              </w:rPr>
              <w:t>3</w:t>
            </w:r>
          </w:p>
          <w:p w:rsidR="009E3F29" w:rsidRDefault="009E3F29" w:rsidP="000E3640">
            <w:pPr>
              <w:pStyle w:val="TableParagraph"/>
              <w:spacing w:before="39"/>
              <w:ind w:left="610"/>
              <w:rPr>
                <w:sz w:val="24"/>
              </w:rPr>
            </w:pPr>
            <w:r>
              <w:rPr>
                <w:spacing w:val="-5"/>
                <w:sz w:val="24"/>
              </w:rPr>
              <w:t>11</w:t>
            </w:r>
          </w:p>
          <w:p w:rsidR="009E3F29" w:rsidRDefault="009E3F29" w:rsidP="000E3640">
            <w:pPr>
              <w:pStyle w:val="TableParagraph"/>
              <w:spacing w:before="39"/>
              <w:ind w:left="610"/>
              <w:rPr>
                <w:sz w:val="24"/>
              </w:rPr>
            </w:pPr>
            <w:r>
              <w:rPr>
                <w:spacing w:val="-5"/>
                <w:sz w:val="24"/>
              </w:rPr>
              <w:t>21</w:t>
            </w:r>
          </w:p>
          <w:p w:rsidR="009E3F29" w:rsidRDefault="009E3F29" w:rsidP="000E3640">
            <w:pPr>
              <w:pStyle w:val="TableParagraph"/>
              <w:spacing w:before="39"/>
              <w:ind w:left="610"/>
              <w:rPr>
                <w:sz w:val="24"/>
              </w:rPr>
            </w:pPr>
            <w:r>
              <w:rPr>
                <w:spacing w:val="-5"/>
                <w:sz w:val="24"/>
              </w:rPr>
              <w:t>15</w:t>
            </w:r>
          </w:p>
          <w:p w:rsidR="009E3F29" w:rsidRDefault="009E3F29" w:rsidP="000E3640">
            <w:pPr>
              <w:pStyle w:val="TableParagraph"/>
              <w:spacing w:before="40"/>
              <w:ind w:left="610"/>
              <w:rPr>
                <w:b/>
                <w:sz w:val="24"/>
              </w:rPr>
            </w:pPr>
            <w:r>
              <w:rPr>
                <w:b/>
                <w:spacing w:val="-5"/>
                <w:sz w:val="24"/>
              </w:rPr>
              <w:t>50</w:t>
            </w:r>
          </w:p>
        </w:tc>
        <w:tc>
          <w:tcPr>
            <w:tcW w:w="4310" w:type="dxa"/>
            <w:tcBorders>
              <w:bottom w:val="single" w:sz="6" w:space="0" w:color="000000"/>
            </w:tcBorders>
          </w:tcPr>
          <w:p w:rsidR="009E3F29" w:rsidRDefault="009E3F29" w:rsidP="000E3640">
            <w:pPr>
              <w:pStyle w:val="TableParagraph"/>
              <w:spacing w:before="4"/>
              <w:ind w:left="0"/>
              <w:rPr>
                <w:sz w:val="29"/>
              </w:rPr>
            </w:pPr>
          </w:p>
          <w:p w:rsidR="009E3F29" w:rsidRDefault="009E3F29" w:rsidP="000E3640">
            <w:pPr>
              <w:pStyle w:val="TableParagraph"/>
              <w:ind w:left="884"/>
              <w:rPr>
                <w:sz w:val="24"/>
              </w:rPr>
            </w:pPr>
            <w:r>
              <w:rPr>
                <w:spacing w:val="-5"/>
                <w:sz w:val="24"/>
              </w:rPr>
              <w:t>6.0</w:t>
            </w:r>
          </w:p>
          <w:p w:rsidR="009E3F29" w:rsidRDefault="009E3F29" w:rsidP="000E3640">
            <w:pPr>
              <w:pStyle w:val="TableParagraph"/>
              <w:spacing w:before="39"/>
              <w:ind w:left="884"/>
              <w:rPr>
                <w:sz w:val="24"/>
              </w:rPr>
            </w:pPr>
            <w:r>
              <w:rPr>
                <w:spacing w:val="-4"/>
                <w:sz w:val="24"/>
              </w:rPr>
              <w:t>22.0</w:t>
            </w:r>
          </w:p>
          <w:p w:rsidR="009E3F29" w:rsidRDefault="009E3F29" w:rsidP="000E3640">
            <w:pPr>
              <w:pStyle w:val="TableParagraph"/>
              <w:spacing w:before="39"/>
              <w:ind w:left="884"/>
              <w:rPr>
                <w:sz w:val="24"/>
              </w:rPr>
            </w:pPr>
            <w:r>
              <w:rPr>
                <w:spacing w:val="-4"/>
                <w:sz w:val="24"/>
              </w:rPr>
              <w:t>42.0</w:t>
            </w:r>
          </w:p>
          <w:p w:rsidR="009E3F29" w:rsidRDefault="009E3F29" w:rsidP="000E3640">
            <w:pPr>
              <w:pStyle w:val="TableParagraph"/>
              <w:spacing w:before="39"/>
              <w:ind w:left="884"/>
              <w:rPr>
                <w:sz w:val="24"/>
              </w:rPr>
            </w:pPr>
            <w:r>
              <w:rPr>
                <w:spacing w:val="-4"/>
                <w:sz w:val="24"/>
              </w:rPr>
              <w:t>30.0</w:t>
            </w:r>
          </w:p>
          <w:p w:rsidR="009E3F29" w:rsidRDefault="009E3F29" w:rsidP="000E3640">
            <w:pPr>
              <w:pStyle w:val="TableParagraph"/>
              <w:spacing w:before="40"/>
              <w:ind w:left="884"/>
              <w:rPr>
                <w:b/>
                <w:sz w:val="24"/>
              </w:rPr>
            </w:pPr>
            <w:r>
              <w:rPr>
                <w:b/>
                <w:spacing w:val="-5"/>
                <w:sz w:val="24"/>
              </w:rPr>
              <w:t>100</w:t>
            </w:r>
          </w:p>
        </w:tc>
      </w:tr>
    </w:tbl>
    <w:p w:rsidR="009E3F29" w:rsidRDefault="009E3F29" w:rsidP="009E3F29">
      <w:pPr>
        <w:pStyle w:val="BodyText"/>
        <w:spacing w:before="5"/>
        <w:ind w:left="0"/>
        <w:jc w:val="left"/>
        <w:rPr>
          <w:sz w:val="18"/>
        </w:rPr>
      </w:pPr>
    </w:p>
    <w:p w:rsidR="009E3F29" w:rsidRDefault="009E3F29" w:rsidP="009E3F29">
      <w:pPr>
        <w:pStyle w:val="BodyText"/>
        <w:spacing w:before="5"/>
        <w:ind w:left="0"/>
        <w:jc w:val="left"/>
        <w:rPr>
          <w:sz w:val="18"/>
        </w:rPr>
      </w:pPr>
    </w:p>
    <w:tbl>
      <w:tblPr>
        <w:tblW w:w="0" w:type="auto"/>
        <w:tblInd w:w="485" w:type="dxa"/>
        <w:tblLayout w:type="fixed"/>
        <w:tblCellMar>
          <w:left w:w="0" w:type="dxa"/>
          <w:right w:w="0" w:type="dxa"/>
        </w:tblCellMar>
        <w:tblLook w:val="01E0" w:firstRow="1" w:lastRow="1" w:firstColumn="1" w:lastColumn="1" w:noHBand="0" w:noVBand="0"/>
      </w:tblPr>
      <w:tblGrid>
        <w:gridCol w:w="3580"/>
        <w:gridCol w:w="2007"/>
        <w:gridCol w:w="4844"/>
      </w:tblGrid>
      <w:tr w:rsidR="009E3F29" w:rsidTr="000E3640">
        <w:trPr>
          <w:trHeight w:val="1345"/>
        </w:trPr>
        <w:tc>
          <w:tcPr>
            <w:tcW w:w="3580" w:type="dxa"/>
            <w:tcBorders>
              <w:top w:val="single" w:sz="6" w:space="0" w:color="000000"/>
            </w:tcBorders>
          </w:tcPr>
          <w:p w:rsidR="009E3F29" w:rsidRDefault="009E3F29" w:rsidP="000E3640">
            <w:pPr>
              <w:pStyle w:val="TableParagraph"/>
              <w:spacing w:line="251" w:lineRule="exact"/>
              <w:ind w:left="113"/>
              <w:rPr>
                <w:b/>
                <w:sz w:val="24"/>
              </w:rPr>
            </w:pPr>
            <w:r>
              <w:rPr>
                <w:b/>
                <w:spacing w:val="-5"/>
                <w:sz w:val="24"/>
              </w:rPr>
              <w:t>Employment</w:t>
            </w:r>
            <w:r>
              <w:rPr>
                <w:b/>
                <w:spacing w:val="40"/>
                <w:sz w:val="24"/>
              </w:rPr>
              <w:t xml:space="preserve"> </w:t>
            </w:r>
            <w:r>
              <w:rPr>
                <w:b/>
                <w:spacing w:val="-2"/>
                <w:sz w:val="24"/>
              </w:rPr>
              <w:t>Status</w:t>
            </w:r>
          </w:p>
          <w:p w:rsidR="009E3F29" w:rsidRDefault="009E3F29" w:rsidP="000E3640">
            <w:pPr>
              <w:pStyle w:val="TableParagraph"/>
              <w:spacing w:before="54"/>
              <w:ind w:left="113"/>
              <w:rPr>
                <w:sz w:val="24"/>
              </w:rPr>
            </w:pPr>
            <w:r>
              <w:rPr>
                <w:spacing w:val="-2"/>
                <w:sz w:val="24"/>
              </w:rPr>
              <w:t>Managerial</w:t>
            </w:r>
            <w:r>
              <w:rPr>
                <w:spacing w:val="14"/>
                <w:sz w:val="24"/>
              </w:rPr>
              <w:t xml:space="preserve"> </w:t>
            </w:r>
            <w:r>
              <w:rPr>
                <w:spacing w:val="-4"/>
                <w:sz w:val="24"/>
              </w:rPr>
              <w:t>Staff</w:t>
            </w:r>
          </w:p>
          <w:p w:rsidR="009E3F29" w:rsidRDefault="009E3F29" w:rsidP="000E3640">
            <w:pPr>
              <w:pStyle w:val="TableParagraph"/>
              <w:spacing w:before="39"/>
              <w:ind w:left="113"/>
              <w:rPr>
                <w:sz w:val="24"/>
              </w:rPr>
            </w:pPr>
            <w:r>
              <w:rPr>
                <w:spacing w:val="-2"/>
                <w:sz w:val="24"/>
              </w:rPr>
              <w:t>Non-Managerial</w:t>
            </w:r>
            <w:r>
              <w:rPr>
                <w:spacing w:val="22"/>
                <w:sz w:val="24"/>
              </w:rPr>
              <w:t xml:space="preserve"> </w:t>
            </w:r>
            <w:r>
              <w:rPr>
                <w:spacing w:val="-4"/>
                <w:sz w:val="24"/>
              </w:rPr>
              <w:t>Staff</w:t>
            </w:r>
          </w:p>
          <w:p w:rsidR="009E3F29" w:rsidRDefault="009E3F29" w:rsidP="000E3640">
            <w:pPr>
              <w:pStyle w:val="TableParagraph"/>
              <w:spacing w:before="40"/>
              <w:ind w:left="113"/>
              <w:rPr>
                <w:b/>
                <w:sz w:val="24"/>
              </w:rPr>
            </w:pPr>
            <w:r>
              <w:rPr>
                <w:b/>
                <w:spacing w:val="-2"/>
                <w:sz w:val="24"/>
              </w:rPr>
              <w:t>Total</w:t>
            </w:r>
          </w:p>
        </w:tc>
        <w:tc>
          <w:tcPr>
            <w:tcW w:w="2007" w:type="dxa"/>
            <w:tcBorders>
              <w:top w:val="single" w:sz="6" w:space="0" w:color="000000"/>
            </w:tcBorders>
          </w:tcPr>
          <w:p w:rsidR="009E3F29" w:rsidRDefault="009E3F29" w:rsidP="000E3640">
            <w:pPr>
              <w:pStyle w:val="TableParagraph"/>
              <w:spacing w:before="6"/>
              <w:ind w:left="0"/>
              <w:rPr>
                <w:sz w:val="26"/>
              </w:rPr>
            </w:pPr>
          </w:p>
          <w:p w:rsidR="009E3F29" w:rsidRDefault="009E3F29" w:rsidP="000E3640">
            <w:pPr>
              <w:pStyle w:val="TableParagraph"/>
              <w:ind w:left="347"/>
              <w:rPr>
                <w:sz w:val="24"/>
              </w:rPr>
            </w:pPr>
            <w:r>
              <w:rPr>
                <w:spacing w:val="-5"/>
                <w:sz w:val="24"/>
              </w:rPr>
              <w:t>35</w:t>
            </w:r>
          </w:p>
          <w:p w:rsidR="009E3F29" w:rsidRDefault="009E3F29" w:rsidP="000E3640">
            <w:pPr>
              <w:pStyle w:val="TableParagraph"/>
              <w:spacing w:before="39"/>
              <w:ind w:left="347"/>
              <w:rPr>
                <w:sz w:val="24"/>
              </w:rPr>
            </w:pPr>
            <w:r>
              <w:rPr>
                <w:spacing w:val="-5"/>
                <w:sz w:val="24"/>
              </w:rPr>
              <w:t>15</w:t>
            </w:r>
          </w:p>
          <w:p w:rsidR="009E3F29" w:rsidRDefault="009E3F29" w:rsidP="000E3640">
            <w:pPr>
              <w:pStyle w:val="TableParagraph"/>
              <w:spacing w:before="40"/>
              <w:ind w:left="347"/>
              <w:rPr>
                <w:b/>
                <w:sz w:val="24"/>
              </w:rPr>
            </w:pPr>
            <w:r>
              <w:rPr>
                <w:b/>
                <w:spacing w:val="-5"/>
                <w:sz w:val="24"/>
              </w:rPr>
              <w:t>50</w:t>
            </w:r>
          </w:p>
        </w:tc>
        <w:tc>
          <w:tcPr>
            <w:tcW w:w="4844" w:type="dxa"/>
            <w:tcBorders>
              <w:top w:val="single" w:sz="6" w:space="0" w:color="000000"/>
            </w:tcBorders>
          </w:tcPr>
          <w:p w:rsidR="009E3F29" w:rsidRDefault="009E3F29" w:rsidP="000E3640">
            <w:pPr>
              <w:pStyle w:val="TableParagraph"/>
              <w:spacing w:before="6"/>
              <w:ind w:left="0"/>
              <w:rPr>
                <w:sz w:val="26"/>
              </w:rPr>
            </w:pPr>
          </w:p>
          <w:p w:rsidR="009E3F29" w:rsidRDefault="009E3F29" w:rsidP="000E3640">
            <w:pPr>
              <w:pStyle w:val="TableParagraph"/>
              <w:ind w:left="1419"/>
              <w:rPr>
                <w:sz w:val="24"/>
              </w:rPr>
            </w:pPr>
            <w:r>
              <w:rPr>
                <w:spacing w:val="-4"/>
                <w:sz w:val="24"/>
              </w:rPr>
              <w:t>70.0</w:t>
            </w:r>
          </w:p>
          <w:p w:rsidR="009E3F29" w:rsidRDefault="009E3F29" w:rsidP="000E3640">
            <w:pPr>
              <w:pStyle w:val="TableParagraph"/>
              <w:spacing w:before="39"/>
              <w:ind w:left="1419"/>
              <w:rPr>
                <w:sz w:val="24"/>
              </w:rPr>
            </w:pPr>
            <w:r>
              <w:rPr>
                <w:spacing w:val="-4"/>
                <w:sz w:val="24"/>
              </w:rPr>
              <w:t>30.0</w:t>
            </w:r>
          </w:p>
          <w:p w:rsidR="009E3F29" w:rsidRDefault="009E3F29" w:rsidP="000E3640">
            <w:pPr>
              <w:pStyle w:val="TableParagraph"/>
              <w:spacing w:before="40"/>
              <w:ind w:left="1419"/>
              <w:rPr>
                <w:b/>
                <w:sz w:val="24"/>
              </w:rPr>
            </w:pPr>
            <w:r>
              <w:rPr>
                <w:b/>
                <w:spacing w:val="-5"/>
                <w:sz w:val="24"/>
              </w:rPr>
              <w:t>100</w:t>
            </w:r>
          </w:p>
        </w:tc>
      </w:tr>
      <w:tr w:rsidR="009E3F29" w:rsidTr="000E3640">
        <w:trPr>
          <w:trHeight w:val="1402"/>
        </w:trPr>
        <w:tc>
          <w:tcPr>
            <w:tcW w:w="3580" w:type="dxa"/>
            <w:tcBorders>
              <w:bottom w:val="single" w:sz="6" w:space="0" w:color="000000"/>
            </w:tcBorders>
          </w:tcPr>
          <w:p w:rsidR="009E3F29" w:rsidRDefault="009E3F29" w:rsidP="000E3640">
            <w:pPr>
              <w:pStyle w:val="TableParagraph"/>
              <w:spacing w:before="131"/>
              <w:ind w:left="113"/>
              <w:rPr>
                <w:b/>
                <w:sz w:val="24"/>
              </w:rPr>
            </w:pPr>
            <w:r>
              <w:rPr>
                <w:b/>
                <w:sz w:val="24"/>
              </w:rPr>
              <w:t>Years</w:t>
            </w:r>
            <w:r>
              <w:rPr>
                <w:b/>
                <w:spacing w:val="-4"/>
                <w:sz w:val="24"/>
              </w:rPr>
              <w:t xml:space="preserve"> </w:t>
            </w:r>
            <w:r>
              <w:rPr>
                <w:b/>
                <w:sz w:val="24"/>
              </w:rPr>
              <w:t>of</w:t>
            </w:r>
            <w:r>
              <w:rPr>
                <w:b/>
                <w:spacing w:val="-15"/>
                <w:sz w:val="24"/>
              </w:rPr>
              <w:t xml:space="preserve"> </w:t>
            </w:r>
            <w:r>
              <w:rPr>
                <w:b/>
                <w:sz w:val="24"/>
              </w:rPr>
              <w:t>Experience</w:t>
            </w:r>
            <w:r>
              <w:rPr>
                <w:b/>
                <w:spacing w:val="15"/>
                <w:sz w:val="24"/>
              </w:rPr>
              <w:t xml:space="preserve"> </w:t>
            </w:r>
            <w:r>
              <w:rPr>
                <w:b/>
                <w:sz w:val="24"/>
              </w:rPr>
              <w:t>in</w:t>
            </w:r>
            <w:r>
              <w:rPr>
                <w:b/>
                <w:spacing w:val="-15"/>
                <w:sz w:val="24"/>
              </w:rPr>
              <w:t xml:space="preserve"> </w:t>
            </w:r>
            <w:r>
              <w:rPr>
                <w:b/>
                <w:spacing w:val="-2"/>
                <w:sz w:val="24"/>
              </w:rPr>
              <w:t>Service</w:t>
            </w:r>
          </w:p>
          <w:p w:rsidR="009E3F29" w:rsidRDefault="009E3F29" w:rsidP="000E3640">
            <w:pPr>
              <w:pStyle w:val="TableParagraph"/>
              <w:spacing w:before="39"/>
              <w:ind w:left="113"/>
              <w:rPr>
                <w:sz w:val="24"/>
              </w:rPr>
            </w:pPr>
            <w:r>
              <w:rPr>
                <w:sz w:val="24"/>
              </w:rPr>
              <w:t>1</w:t>
            </w:r>
            <w:r>
              <w:rPr>
                <w:spacing w:val="-2"/>
                <w:sz w:val="24"/>
              </w:rPr>
              <w:t xml:space="preserve"> </w:t>
            </w:r>
            <w:r>
              <w:rPr>
                <w:sz w:val="24"/>
              </w:rPr>
              <w:t xml:space="preserve">– 5 </w:t>
            </w:r>
            <w:r>
              <w:rPr>
                <w:spacing w:val="-2"/>
                <w:sz w:val="24"/>
              </w:rPr>
              <w:t>Years</w:t>
            </w:r>
          </w:p>
          <w:p w:rsidR="009E3F29" w:rsidRDefault="009E3F29" w:rsidP="000E3640">
            <w:pPr>
              <w:pStyle w:val="TableParagraph"/>
              <w:spacing w:before="5" w:line="310" w:lineRule="atLeast"/>
              <w:ind w:left="113" w:right="1752"/>
              <w:rPr>
                <w:sz w:val="24"/>
              </w:rPr>
            </w:pPr>
            <w:r>
              <w:rPr>
                <w:sz w:val="24"/>
              </w:rPr>
              <w:t>6</w:t>
            </w:r>
            <w:r>
              <w:rPr>
                <w:spacing w:val="-15"/>
                <w:sz w:val="24"/>
              </w:rPr>
              <w:t xml:space="preserve"> </w:t>
            </w:r>
            <w:r>
              <w:rPr>
                <w:sz w:val="24"/>
              </w:rPr>
              <w:t>years</w:t>
            </w:r>
            <w:r>
              <w:rPr>
                <w:spacing w:val="-5"/>
                <w:sz w:val="24"/>
              </w:rPr>
              <w:t xml:space="preserve"> </w:t>
            </w:r>
            <w:r>
              <w:rPr>
                <w:sz w:val="24"/>
              </w:rPr>
              <w:t>and</w:t>
            </w:r>
            <w:r>
              <w:rPr>
                <w:spacing w:val="-11"/>
                <w:sz w:val="24"/>
              </w:rPr>
              <w:t xml:space="preserve"> </w:t>
            </w:r>
            <w:r>
              <w:rPr>
                <w:sz w:val="24"/>
              </w:rPr>
              <w:t xml:space="preserve">above </w:t>
            </w:r>
            <w:r>
              <w:rPr>
                <w:spacing w:val="-2"/>
                <w:sz w:val="24"/>
              </w:rPr>
              <w:t>Total</w:t>
            </w:r>
          </w:p>
        </w:tc>
        <w:tc>
          <w:tcPr>
            <w:tcW w:w="2007" w:type="dxa"/>
            <w:tcBorders>
              <w:bottom w:val="single" w:sz="6" w:space="0" w:color="000000"/>
            </w:tcBorders>
          </w:tcPr>
          <w:p w:rsidR="009E3F29" w:rsidRDefault="009E3F29" w:rsidP="000E3640">
            <w:pPr>
              <w:pStyle w:val="TableParagraph"/>
              <w:spacing w:before="9"/>
              <w:ind w:left="0"/>
              <w:rPr>
                <w:sz w:val="38"/>
              </w:rPr>
            </w:pPr>
          </w:p>
          <w:p w:rsidR="009E3F29" w:rsidRDefault="009E3F29" w:rsidP="000E3640">
            <w:pPr>
              <w:pStyle w:val="TableParagraph"/>
              <w:ind w:left="347"/>
              <w:rPr>
                <w:sz w:val="24"/>
              </w:rPr>
            </w:pPr>
            <w:r>
              <w:rPr>
                <w:spacing w:val="-5"/>
                <w:sz w:val="24"/>
              </w:rPr>
              <w:t>35</w:t>
            </w:r>
          </w:p>
          <w:p w:rsidR="009E3F29" w:rsidRDefault="009E3F29" w:rsidP="000E3640">
            <w:pPr>
              <w:pStyle w:val="TableParagraph"/>
              <w:spacing w:before="39"/>
              <w:ind w:left="347"/>
              <w:rPr>
                <w:sz w:val="24"/>
              </w:rPr>
            </w:pPr>
            <w:r>
              <w:rPr>
                <w:spacing w:val="-5"/>
                <w:sz w:val="24"/>
              </w:rPr>
              <w:t>15</w:t>
            </w:r>
          </w:p>
          <w:p w:rsidR="009E3F29" w:rsidRDefault="009E3F29" w:rsidP="000E3640">
            <w:pPr>
              <w:pStyle w:val="TableParagraph"/>
              <w:spacing w:before="40"/>
              <w:ind w:left="347"/>
              <w:rPr>
                <w:b/>
                <w:sz w:val="24"/>
              </w:rPr>
            </w:pPr>
            <w:r>
              <w:rPr>
                <w:b/>
                <w:spacing w:val="-5"/>
                <w:sz w:val="24"/>
              </w:rPr>
              <w:t>50</w:t>
            </w:r>
          </w:p>
        </w:tc>
        <w:tc>
          <w:tcPr>
            <w:tcW w:w="4844" w:type="dxa"/>
            <w:tcBorders>
              <w:bottom w:val="single" w:sz="6" w:space="0" w:color="000000"/>
            </w:tcBorders>
          </w:tcPr>
          <w:p w:rsidR="009E3F29" w:rsidRDefault="009E3F29" w:rsidP="000E3640">
            <w:pPr>
              <w:pStyle w:val="TableParagraph"/>
              <w:spacing w:before="9"/>
              <w:ind w:left="0"/>
              <w:rPr>
                <w:sz w:val="38"/>
              </w:rPr>
            </w:pPr>
          </w:p>
          <w:p w:rsidR="009E3F29" w:rsidRDefault="009E3F29" w:rsidP="000E3640">
            <w:pPr>
              <w:pStyle w:val="TableParagraph"/>
              <w:ind w:left="1419"/>
              <w:rPr>
                <w:sz w:val="24"/>
              </w:rPr>
            </w:pPr>
            <w:r>
              <w:rPr>
                <w:spacing w:val="-4"/>
                <w:sz w:val="24"/>
              </w:rPr>
              <w:t>70.0</w:t>
            </w:r>
          </w:p>
          <w:p w:rsidR="009E3F29" w:rsidRDefault="009E3F29" w:rsidP="000E3640">
            <w:pPr>
              <w:pStyle w:val="TableParagraph"/>
              <w:spacing w:before="39"/>
              <w:ind w:left="1419"/>
              <w:rPr>
                <w:sz w:val="24"/>
              </w:rPr>
            </w:pPr>
            <w:r>
              <w:rPr>
                <w:spacing w:val="-4"/>
                <w:sz w:val="24"/>
              </w:rPr>
              <w:t>30.0</w:t>
            </w:r>
          </w:p>
          <w:p w:rsidR="009E3F29" w:rsidRDefault="009E3F29" w:rsidP="000E3640">
            <w:pPr>
              <w:pStyle w:val="TableParagraph"/>
              <w:spacing w:before="40"/>
              <w:ind w:left="1419"/>
              <w:rPr>
                <w:b/>
                <w:sz w:val="24"/>
              </w:rPr>
            </w:pPr>
            <w:r>
              <w:rPr>
                <w:b/>
                <w:spacing w:val="-5"/>
                <w:sz w:val="24"/>
              </w:rPr>
              <w:t>100</w:t>
            </w:r>
          </w:p>
        </w:tc>
      </w:tr>
    </w:tbl>
    <w:p w:rsidR="009E3F29" w:rsidRDefault="009E3F29" w:rsidP="009E3F29">
      <w:pPr>
        <w:pStyle w:val="BodyText"/>
        <w:spacing w:line="266" w:lineRule="exact"/>
        <w:jc w:val="left"/>
      </w:pPr>
      <w:r>
        <w:rPr>
          <w:spacing w:val="-2"/>
        </w:rPr>
        <w:t>Source:</w:t>
      </w:r>
      <w:r>
        <w:rPr>
          <w:spacing w:val="-1"/>
        </w:rPr>
        <w:t xml:space="preserve"> </w:t>
      </w:r>
      <w:r>
        <w:rPr>
          <w:spacing w:val="-2"/>
        </w:rPr>
        <w:t>Researcher’s</w:t>
      </w:r>
      <w:r>
        <w:rPr>
          <w:spacing w:val="23"/>
        </w:rPr>
        <w:t xml:space="preserve"> </w:t>
      </w:r>
      <w:r>
        <w:rPr>
          <w:spacing w:val="-2"/>
        </w:rPr>
        <w:t>Fieldwork,</w:t>
      </w:r>
      <w:r>
        <w:rPr>
          <w:spacing w:val="14"/>
        </w:rPr>
        <w:t xml:space="preserve"> </w:t>
      </w:r>
      <w:r>
        <w:rPr>
          <w:spacing w:val="-4"/>
        </w:rPr>
        <w:t>2023</w:t>
      </w:r>
    </w:p>
    <w:p w:rsidR="009E3F29" w:rsidRDefault="009E3F29" w:rsidP="009E3F29">
      <w:pPr>
        <w:pStyle w:val="BodyText"/>
        <w:spacing w:before="3"/>
        <w:ind w:left="0"/>
        <w:jc w:val="left"/>
      </w:pPr>
    </w:p>
    <w:p w:rsidR="009E3F29" w:rsidRDefault="009E3F29" w:rsidP="009E3F29">
      <w:pPr>
        <w:pStyle w:val="Heading1"/>
        <w:keepNext w:val="0"/>
        <w:keepLines w:val="0"/>
        <w:widowControl w:val="0"/>
        <w:numPr>
          <w:ilvl w:val="0"/>
          <w:numId w:val="42"/>
        </w:numPr>
        <w:tabs>
          <w:tab w:val="left" w:pos="1583"/>
        </w:tabs>
        <w:autoSpaceDE w:val="0"/>
        <w:autoSpaceDN w:val="0"/>
        <w:spacing w:before="90" w:line="240" w:lineRule="auto"/>
        <w:ind w:hanging="362"/>
        <w:jc w:val="both"/>
      </w:pPr>
      <w:r>
        <w:t>Data</w:t>
      </w:r>
      <w:r>
        <w:rPr>
          <w:spacing w:val="-6"/>
        </w:rPr>
        <w:t xml:space="preserve"> </w:t>
      </w:r>
      <w:r>
        <w:rPr>
          <w:spacing w:val="-2"/>
        </w:rPr>
        <w:t>analysis</w:t>
      </w:r>
    </w:p>
    <w:p w:rsidR="009E3F29" w:rsidRDefault="009E3F29" w:rsidP="009E3F29">
      <w:pPr>
        <w:pStyle w:val="BodyText"/>
        <w:spacing w:before="40" w:line="273" w:lineRule="auto"/>
      </w:pPr>
      <w:r>
        <w:t>Table</w:t>
      </w:r>
      <w:r>
        <w:rPr>
          <w:spacing w:val="18"/>
        </w:rPr>
        <w:t xml:space="preserve"> </w:t>
      </w:r>
      <w:r>
        <w:t>4.2</w:t>
      </w:r>
      <w:r>
        <w:rPr>
          <w:spacing w:val="-15"/>
        </w:rPr>
        <w:t xml:space="preserve"> </w:t>
      </w:r>
      <w:r>
        <w:t>showed that out</w:t>
      </w:r>
      <w:r>
        <w:rPr>
          <w:spacing w:val="-9"/>
        </w:rPr>
        <w:t xml:space="preserve"> </w:t>
      </w:r>
      <w:r>
        <w:t>of</w:t>
      </w:r>
      <w:r>
        <w:rPr>
          <w:spacing w:val="-8"/>
        </w:rPr>
        <w:t xml:space="preserve"> </w:t>
      </w:r>
      <w:r>
        <w:t>the</w:t>
      </w:r>
      <w:r>
        <w:rPr>
          <w:spacing w:val="-5"/>
        </w:rPr>
        <w:t xml:space="preserve"> </w:t>
      </w:r>
      <w:r>
        <w:t>50</w:t>
      </w:r>
      <w:r>
        <w:rPr>
          <w:spacing w:val="-15"/>
        </w:rPr>
        <w:t xml:space="preserve"> </w:t>
      </w:r>
      <w:r>
        <w:t>respondents, 27</w:t>
      </w:r>
      <w:r>
        <w:rPr>
          <w:spacing w:val="-15"/>
        </w:rPr>
        <w:t xml:space="preserve"> </w:t>
      </w:r>
      <w:r>
        <w:t>(54</w:t>
      </w:r>
      <w:r>
        <w:rPr>
          <w:spacing w:val="-15"/>
        </w:rPr>
        <w:t xml:space="preserve"> </w:t>
      </w:r>
      <w:r>
        <w:t>percent)</w:t>
      </w:r>
      <w:r>
        <w:rPr>
          <w:spacing w:val="-15"/>
        </w:rPr>
        <w:t xml:space="preserve"> </w:t>
      </w:r>
      <w:r>
        <w:t>were</w:t>
      </w:r>
      <w:r>
        <w:rPr>
          <w:spacing w:val="-15"/>
        </w:rPr>
        <w:t xml:space="preserve"> </w:t>
      </w:r>
      <w:r>
        <w:t>males</w:t>
      </w:r>
      <w:r>
        <w:rPr>
          <w:spacing w:val="-15"/>
        </w:rPr>
        <w:t xml:space="preserve"> </w:t>
      </w:r>
      <w:r>
        <w:t>while</w:t>
      </w:r>
      <w:r>
        <w:rPr>
          <w:spacing w:val="19"/>
        </w:rPr>
        <w:t xml:space="preserve"> </w:t>
      </w:r>
      <w:r>
        <w:t>23</w:t>
      </w:r>
      <w:r>
        <w:rPr>
          <w:spacing w:val="-15"/>
        </w:rPr>
        <w:t xml:space="preserve"> </w:t>
      </w:r>
      <w:r>
        <w:t>(46</w:t>
      </w:r>
      <w:r>
        <w:rPr>
          <w:spacing w:val="-15"/>
        </w:rPr>
        <w:t xml:space="preserve"> </w:t>
      </w:r>
      <w:r>
        <w:t>percent) were females</w:t>
      </w:r>
      <w:r>
        <w:rPr>
          <w:i/>
        </w:rPr>
        <w:t xml:space="preserve">. </w:t>
      </w:r>
      <w:r>
        <w:t>The showed that more females participated in</w:t>
      </w:r>
      <w:r>
        <w:rPr>
          <w:spacing w:val="-8"/>
        </w:rPr>
        <w:t xml:space="preserve"> </w:t>
      </w:r>
      <w:r>
        <w:t>the study. The age distribution of the respondents revealed that 6</w:t>
      </w:r>
      <w:r>
        <w:rPr>
          <w:spacing w:val="-1"/>
        </w:rPr>
        <w:t xml:space="preserve"> </w:t>
      </w:r>
      <w:r>
        <w:t>respondents (12 percent) were within</w:t>
      </w:r>
      <w:r>
        <w:rPr>
          <w:spacing w:val="40"/>
        </w:rPr>
        <w:t xml:space="preserve"> </w:t>
      </w:r>
      <w:r>
        <w:t>21 to 30 years of age, 15 respondents (30 percent) were within</w:t>
      </w:r>
      <w:r>
        <w:rPr>
          <w:spacing w:val="40"/>
        </w:rPr>
        <w:t xml:space="preserve"> </w:t>
      </w:r>
      <w:r>
        <w:t>31 to 40 years of age; 24 respondents (48 percent) were within 41 to 50 years, and 5 respondents (10 percent)</w:t>
      </w:r>
      <w:r>
        <w:rPr>
          <w:spacing w:val="-15"/>
        </w:rPr>
        <w:t xml:space="preserve"> </w:t>
      </w:r>
      <w:r>
        <w:t>were</w:t>
      </w:r>
      <w:r>
        <w:rPr>
          <w:spacing w:val="-15"/>
        </w:rPr>
        <w:t xml:space="preserve"> </w:t>
      </w:r>
      <w:r>
        <w:t>aged</w:t>
      </w:r>
      <w:r>
        <w:rPr>
          <w:spacing w:val="-15"/>
        </w:rPr>
        <w:t xml:space="preserve"> </w:t>
      </w:r>
      <w:r>
        <w:t>51</w:t>
      </w:r>
      <w:r>
        <w:rPr>
          <w:spacing w:val="-15"/>
        </w:rPr>
        <w:t xml:space="preserve"> </w:t>
      </w:r>
      <w:r>
        <w:t>years</w:t>
      </w:r>
      <w:r>
        <w:rPr>
          <w:spacing w:val="-14"/>
        </w:rPr>
        <w:t xml:space="preserve"> </w:t>
      </w:r>
      <w:r>
        <w:t>and</w:t>
      </w:r>
      <w:r>
        <w:rPr>
          <w:spacing w:val="-11"/>
        </w:rPr>
        <w:t xml:space="preserve"> </w:t>
      </w:r>
      <w:r>
        <w:t>above.</w:t>
      </w:r>
      <w:r>
        <w:rPr>
          <w:spacing w:val="-15"/>
        </w:rPr>
        <w:t xml:space="preserve"> </w:t>
      </w:r>
      <w:r>
        <w:t>This</w:t>
      </w:r>
      <w:r>
        <w:rPr>
          <w:spacing w:val="7"/>
        </w:rPr>
        <w:t xml:space="preserve"> </w:t>
      </w:r>
      <w:r>
        <w:t>data showed that majority of the respondents were aged 41 to 50 years</w:t>
      </w:r>
    </w:p>
    <w:p w:rsidR="009E3F29" w:rsidRDefault="009E3F29" w:rsidP="009E3F29">
      <w:pPr>
        <w:pStyle w:val="BodyText"/>
        <w:spacing w:before="188" w:line="280" w:lineRule="auto"/>
        <w:ind w:right="4"/>
      </w:pPr>
      <w:r>
        <w:t>Further, the table showed that the marital status of the respondents, the table showed that 5 respondents</w:t>
      </w:r>
      <w:r>
        <w:rPr>
          <w:spacing w:val="52"/>
        </w:rPr>
        <w:t xml:space="preserve">  </w:t>
      </w:r>
      <w:r>
        <w:t>(10</w:t>
      </w:r>
      <w:r>
        <w:rPr>
          <w:spacing w:val="35"/>
        </w:rPr>
        <w:t xml:space="preserve">  </w:t>
      </w:r>
      <w:r>
        <w:t>percent)</w:t>
      </w:r>
      <w:r>
        <w:rPr>
          <w:spacing w:val="45"/>
        </w:rPr>
        <w:t xml:space="preserve">  </w:t>
      </w:r>
      <w:r>
        <w:t>were</w:t>
      </w:r>
      <w:r>
        <w:rPr>
          <w:spacing w:val="34"/>
        </w:rPr>
        <w:t xml:space="preserve">  </w:t>
      </w:r>
      <w:r>
        <w:t>single,</w:t>
      </w:r>
      <w:r>
        <w:rPr>
          <w:spacing w:val="67"/>
        </w:rPr>
        <w:t xml:space="preserve">  </w:t>
      </w:r>
      <w:r>
        <w:rPr>
          <w:spacing w:val="-5"/>
        </w:rPr>
        <w:t xml:space="preserve">36 </w:t>
      </w:r>
      <w:r>
        <w:t>respondents (72 percent) were married, 3 respondents</w:t>
      </w:r>
      <w:r>
        <w:rPr>
          <w:spacing w:val="15"/>
        </w:rPr>
        <w:t xml:space="preserve"> </w:t>
      </w:r>
      <w:r>
        <w:t>(6</w:t>
      </w:r>
      <w:r>
        <w:rPr>
          <w:spacing w:val="-12"/>
        </w:rPr>
        <w:t xml:space="preserve"> </w:t>
      </w:r>
      <w:r>
        <w:t>percent)</w:t>
      </w:r>
      <w:r>
        <w:rPr>
          <w:spacing w:val="-5"/>
        </w:rPr>
        <w:t xml:space="preserve"> </w:t>
      </w:r>
      <w:r>
        <w:t>were</w:t>
      </w:r>
      <w:r>
        <w:rPr>
          <w:spacing w:val="-3"/>
        </w:rPr>
        <w:t xml:space="preserve"> </w:t>
      </w:r>
      <w:r>
        <w:t>divorced/separated and 12 respondents (24 percent) were widow/widowers. This revealed that married persons</w:t>
      </w:r>
      <w:r>
        <w:rPr>
          <w:spacing w:val="-1"/>
        </w:rPr>
        <w:t xml:space="preserve"> </w:t>
      </w:r>
      <w:r>
        <w:t>constituted</w:t>
      </w:r>
      <w:r>
        <w:rPr>
          <w:spacing w:val="32"/>
        </w:rPr>
        <w:t xml:space="preserve"> </w:t>
      </w:r>
      <w:r>
        <w:t>majority</w:t>
      </w:r>
      <w:r>
        <w:rPr>
          <w:spacing w:val="21"/>
        </w:rPr>
        <w:t xml:space="preserve"> </w:t>
      </w:r>
      <w:r>
        <w:t>of</w:t>
      </w:r>
      <w:r>
        <w:rPr>
          <w:spacing w:val="-13"/>
        </w:rPr>
        <w:t xml:space="preserve"> </w:t>
      </w:r>
      <w:r>
        <w:t>the</w:t>
      </w:r>
      <w:r>
        <w:rPr>
          <w:spacing w:val="-10"/>
        </w:rPr>
        <w:t xml:space="preserve"> </w:t>
      </w:r>
      <w:r>
        <w:t>respondents.</w:t>
      </w:r>
    </w:p>
    <w:p w:rsidR="009E3F29" w:rsidRDefault="009E3F29" w:rsidP="009E3F29">
      <w:pPr>
        <w:pStyle w:val="BodyText"/>
        <w:spacing w:before="184" w:line="273" w:lineRule="auto"/>
        <w:ind w:right="275"/>
      </w:pPr>
      <w:r>
        <w:t>The table also captured the educational qualification</w:t>
      </w:r>
      <w:r>
        <w:rPr>
          <w:spacing w:val="-15"/>
        </w:rPr>
        <w:t xml:space="preserve"> </w:t>
      </w:r>
      <w:r>
        <w:t>of</w:t>
      </w:r>
      <w:r>
        <w:rPr>
          <w:spacing w:val="-15"/>
        </w:rPr>
        <w:t xml:space="preserve"> </w:t>
      </w:r>
      <w:r>
        <w:t>the</w:t>
      </w:r>
      <w:r>
        <w:rPr>
          <w:spacing w:val="-15"/>
        </w:rPr>
        <w:t xml:space="preserve"> </w:t>
      </w:r>
      <w:r>
        <w:t>respondents,</w:t>
      </w:r>
      <w:r>
        <w:rPr>
          <w:spacing w:val="-15"/>
        </w:rPr>
        <w:t xml:space="preserve"> </w:t>
      </w:r>
      <w:r>
        <w:t>the</w:t>
      </w:r>
      <w:r>
        <w:rPr>
          <w:spacing w:val="-15"/>
        </w:rPr>
        <w:t xml:space="preserve"> </w:t>
      </w:r>
      <w:r>
        <w:t>table</w:t>
      </w:r>
      <w:r>
        <w:rPr>
          <w:spacing w:val="-15"/>
        </w:rPr>
        <w:t xml:space="preserve"> </w:t>
      </w:r>
      <w:r>
        <w:t>showed that 3 (6 percent) were SSCE/GCE holders, 11 (22 percent) were OND/NCE</w:t>
      </w:r>
      <w:r>
        <w:rPr>
          <w:spacing w:val="-4"/>
        </w:rPr>
        <w:t xml:space="preserve"> </w:t>
      </w:r>
      <w:r>
        <w:t>holders, while</w:t>
      </w:r>
      <w:r>
        <w:rPr>
          <w:spacing w:val="40"/>
        </w:rPr>
        <w:t xml:space="preserve"> </w:t>
      </w:r>
      <w:r>
        <w:t>21 (42</w:t>
      </w:r>
      <w:r>
        <w:rPr>
          <w:spacing w:val="-7"/>
        </w:rPr>
        <w:t xml:space="preserve"> </w:t>
      </w:r>
      <w:r>
        <w:t>percent) were B.Sc/HND</w:t>
      </w:r>
      <w:r>
        <w:rPr>
          <w:spacing w:val="-2"/>
        </w:rPr>
        <w:t xml:space="preserve"> </w:t>
      </w:r>
      <w:r>
        <w:t>holders and</w:t>
      </w:r>
      <w:r>
        <w:rPr>
          <w:spacing w:val="-7"/>
        </w:rPr>
        <w:t xml:space="preserve"> </w:t>
      </w:r>
      <w:r>
        <w:t>15</w:t>
      </w:r>
      <w:r>
        <w:rPr>
          <w:spacing w:val="-7"/>
        </w:rPr>
        <w:t xml:space="preserve"> </w:t>
      </w:r>
      <w:r>
        <w:t>(15 percent ) were M.Sc/MBA/Ph.D holders. The data revealed that majority of the respondents were B.Sc/HND holders.</w:t>
      </w:r>
    </w:p>
    <w:p w:rsidR="009E3F29" w:rsidRDefault="009E3F29" w:rsidP="009E3F29">
      <w:pPr>
        <w:pStyle w:val="BodyText"/>
        <w:spacing w:before="186" w:line="273" w:lineRule="auto"/>
        <w:ind w:right="283"/>
      </w:pPr>
      <w:r>
        <w:t>The table also showed that</w:t>
      </w:r>
      <w:r>
        <w:rPr>
          <w:spacing w:val="-1"/>
        </w:rPr>
        <w:t xml:space="preserve"> </w:t>
      </w:r>
      <w:r>
        <w:t>35</w:t>
      </w:r>
      <w:r>
        <w:rPr>
          <w:spacing w:val="-8"/>
        </w:rPr>
        <w:t xml:space="preserve"> </w:t>
      </w:r>
      <w:r>
        <w:t>(70</w:t>
      </w:r>
      <w:r>
        <w:rPr>
          <w:spacing w:val="-8"/>
        </w:rPr>
        <w:t xml:space="preserve"> </w:t>
      </w:r>
      <w:r>
        <w:t>percent) were managerial</w:t>
      </w:r>
      <w:r>
        <w:rPr>
          <w:spacing w:val="-13"/>
        </w:rPr>
        <w:t xml:space="preserve"> </w:t>
      </w:r>
      <w:r>
        <w:t>staff</w:t>
      </w:r>
      <w:r>
        <w:rPr>
          <w:spacing w:val="-10"/>
        </w:rPr>
        <w:t xml:space="preserve"> </w:t>
      </w:r>
      <w:r>
        <w:t>while</w:t>
      </w:r>
      <w:r>
        <w:rPr>
          <w:spacing w:val="10"/>
        </w:rPr>
        <w:t xml:space="preserve"> </w:t>
      </w:r>
      <w:r>
        <w:t>15</w:t>
      </w:r>
      <w:r>
        <w:rPr>
          <w:spacing w:val="-15"/>
        </w:rPr>
        <w:t xml:space="preserve"> </w:t>
      </w:r>
      <w:r>
        <w:t>(30</w:t>
      </w:r>
      <w:r>
        <w:rPr>
          <w:spacing w:val="-15"/>
        </w:rPr>
        <w:t xml:space="preserve"> </w:t>
      </w:r>
      <w:r>
        <w:t>percent)</w:t>
      </w:r>
      <w:r>
        <w:rPr>
          <w:spacing w:val="-1"/>
        </w:rPr>
        <w:t xml:space="preserve"> </w:t>
      </w:r>
      <w:r>
        <w:t>were</w:t>
      </w:r>
      <w:r>
        <w:rPr>
          <w:spacing w:val="-15"/>
        </w:rPr>
        <w:t xml:space="preserve"> </w:t>
      </w:r>
      <w:r>
        <w:t>non- managerial</w:t>
      </w:r>
      <w:r>
        <w:rPr>
          <w:spacing w:val="-15"/>
        </w:rPr>
        <w:t xml:space="preserve"> </w:t>
      </w:r>
      <w:r>
        <w:t>staff.</w:t>
      </w:r>
      <w:r>
        <w:rPr>
          <w:spacing w:val="-6"/>
        </w:rPr>
        <w:t xml:space="preserve"> </w:t>
      </w:r>
      <w:r>
        <w:t>Lastly,</w:t>
      </w:r>
      <w:r>
        <w:rPr>
          <w:spacing w:val="-6"/>
        </w:rPr>
        <w:t xml:space="preserve"> </w:t>
      </w:r>
      <w:r>
        <w:t>the</w:t>
      </w:r>
      <w:r>
        <w:rPr>
          <w:spacing w:val="-15"/>
        </w:rPr>
        <w:t xml:space="preserve"> </w:t>
      </w:r>
      <w:r>
        <w:t>table</w:t>
      </w:r>
      <w:r>
        <w:rPr>
          <w:spacing w:val="-14"/>
        </w:rPr>
        <w:t xml:space="preserve"> </w:t>
      </w:r>
      <w:r>
        <w:t>showed</w:t>
      </w:r>
      <w:r>
        <w:rPr>
          <w:spacing w:val="-15"/>
        </w:rPr>
        <w:t xml:space="preserve"> </w:t>
      </w:r>
      <w:r>
        <w:t>that</w:t>
      </w:r>
      <w:r>
        <w:rPr>
          <w:spacing w:val="-15"/>
        </w:rPr>
        <w:t xml:space="preserve"> </w:t>
      </w:r>
      <w:r>
        <w:t>35 (70</w:t>
      </w:r>
      <w:r>
        <w:rPr>
          <w:spacing w:val="-15"/>
        </w:rPr>
        <w:t xml:space="preserve"> </w:t>
      </w:r>
      <w:r>
        <w:t>percent)</w:t>
      </w:r>
      <w:r>
        <w:rPr>
          <w:spacing w:val="-15"/>
        </w:rPr>
        <w:t xml:space="preserve"> </w:t>
      </w:r>
      <w:r>
        <w:t>had</w:t>
      </w:r>
      <w:r>
        <w:rPr>
          <w:spacing w:val="-15"/>
        </w:rPr>
        <w:t xml:space="preserve"> </w:t>
      </w:r>
      <w:r>
        <w:t>worked</w:t>
      </w:r>
      <w:r>
        <w:rPr>
          <w:spacing w:val="-15"/>
        </w:rPr>
        <w:t xml:space="preserve"> </w:t>
      </w:r>
      <w:r>
        <w:t>for</w:t>
      </w:r>
      <w:r>
        <w:rPr>
          <w:spacing w:val="-15"/>
        </w:rPr>
        <w:t xml:space="preserve"> </w:t>
      </w:r>
      <w:r>
        <w:t>1</w:t>
      </w:r>
      <w:r>
        <w:rPr>
          <w:spacing w:val="-15"/>
        </w:rPr>
        <w:t xml:space="preserve"> </w:t>
      </w:r>
      <w:r>
        <w:t>to</w:t>
      </w:r>
      <w:r>
        <w:rPr>
          <w:spacing w:val="-15"/>
        </w:rPr>
        <w:t xml:space="preserve"> </w:t>
      </w:r>
      <w:r>
        <w:t>5</w:t>
      </w:r>
      <w:r>
        <w:rPr>
          <w:spacing w:val="-15"/>
        </w:rPr>
        <w:t xml:space="preserve"> </w:t>
      </w:r>
      <w:r>
        <w:t>years</w:t>
      </w:r>
      <w:r>
        <w:rPr>
          <w:spacing w:val="-15"/>
        </w:rPr>
        <w:t xml:space="preserve"> </w:t>
      </w:r>
      <w:r>
        <w:t>while</w:t>
      </w:r>
      <w:r>
        <w:rPr>
          <w:spacing w:val="16"/>
        </w:rPr>
        <w:t xml:space="preserve"> </w:t>
      </w:r>
      <w:r>
        <w:t>15 (30</w:t>
      </w:r>
      <w:r>
        <w:rPr>
          <w:spacing w:val="-15"/>
        </w:rPr>
        <w:t xml:space="preserve"> </w:t>
      </w:r>
      <w:r>
        <w:t>percent)</w:t>
      </w:r>
      <w:r>
        <w:rPr>
          <w:spacing w:val="-15"/>
        </w:rPr>
        <w:t xml:space="preserve"> </w:t>
      </w:r>
      <w:r>
        <w:t>had</w:t>
      </w:r>
      <w:r>
        <w:rPr>
          <w:spacing w:val="-15"/>
        </w:rPr>
        <w:t xml:space="preserve"> </w:t>
      </w:r>
      <w:r>
        <w:t>worked</w:t>
      </w:r>
      <w:r>
        <w:rPr>
          <w:spacing w:val="-15"/>
        </w:rPr>
        <w:t xml:space="preserve"> </w:t>
      </w:r>
      <w:r>
        <w:t>above</w:t>
      </w:r>
      <w:r>
        <w:rPr>
          <w:spacing w:val="-15"/>
        </w:rPr>
        <w:t xml:space="preserve"> </w:t>
      </w:r>
      <w:r>
        <w:t>6</w:t>
      </w:r>
      <w:r>
        <w:rPr>
          <w:spacing w:val="-15"/>
        </w:rPr>
        <w:t xml:space="preserve"> </w:t>
      </w:r>
      <w:r>
        <w:t>years.</w:t>
      </w:r>
      <w:r>
        <w:rPr>
          <w:spacing w:val="-15"/>
        </w:rPr>
        <w:t xml:space="preserve"> </w:t>
      </w:r>
      <w:r>
        <w:t>This</w:t>
      </w:r>
      <w:r>
        <w:rPr>
          <w:spacing w:val="6"/>
        </w:rPr>
        <w:t xml:space="preserve"> </w:t>
      </w:r>
      <w:r>
        <w:t>data revealed</w:t>
      </w:r>
      <w:r>
        <w:rPr>
          <w:spacing w:val="-15"/>
        </w:rPr>
        <w:t xml:space="preserve"> </w:t>
      </w:r>
      <w:r>
        <w:t>that</w:t>
      </w:r>
      <w:r>
        <w:rPr>
          <w:spacing w:val="-15"/>
        </w:rPr>
        <w:t xml:space="preserve"> </w:t>
      </w:r>
      <w:r>
        <w:t>majority</w:t>
      </w:r>
      <w:r>
        <w:rPr>
          <w:spacing w:val="-15"/>
        </w:rPr>
        <w:t xml:space="preserve"> </w:t>
      </w:r>
      <w:r>
        <w:t>of</w:t>
      </w:r>
      <w:r>
        <w:rPr>
          <w:spacing w:val="-15"/>
        </w:rPr>
        <w:t xml:space="preserve"> </w:t>
      </w:r>
      <w:r>
        <w:t>the</w:t>
      </w:r>
      <w:r>
        <w:rPr>
          <w:spacing w:val="-15"/>
        </w:rPr>
        <w:t xml:space="preserve"> </w:t>
      </w:r>
      <w:r>
        <w:t>respondents</w:t>
      </w:r>
      <w:r>
        <w:rPr>
          <w:spacing w:val="-14"/>
        </w:rPr>
        <w:t xml:space="preserve"> </w:t>
      </w:r>
      <w:r>
        <w:t>had</w:t>
      </w:r>
      <w:r>
        <w:rPr>
          <w:spacing w:val="-15"/>
        </w:rPr>
        <w:t xml:space="preserve"> </w:t>
      </w:r>
      <w:r>
        <w:t>1</w:t>
      </w:r>
      <w:r>
        <w:rPr>
          <w:spacing w:val="-15"/>
        </w:rPr>
        <w:t xml:space="preserve"> </w:t>
      </w:r>
      <w:r>
        <w:t>to 5</w:t>
      </w:r>
      <w:r>
        <w:rPr>
          <w:spacing w:val="-13"/>
        </w:rPr>
        <w:t xml:space="preserve"> </w:t>
      </w:r>
      <w:r>
        <w:t>years working</w:t>
      </w:r>
      <w:r>
        <w:rPr>
          <w:spacing w:val="20"/>
        </w:rPr>
        <w:t xml:space="preserve"> </w:t>
      </w:r>
      <w:r>
        <w:t>experience</w:t>
      </w:r>
      <w:r>
        <w:rPr>
          <w:spacing w:val="32"/>
        </w:rPr>
        <w:t xml:space="preserve"> </w:t>
      </w:r>
      <w:r>
        <w:t>in the</w:t>
      </w:r>
      <w:r>
        <w:rPr>
          <w:spacing w:val="-3"/>
        </w:rPr>
        <w:t xml:space="preserve"> </w:t>
      </w:r>
      <w:r>
        <w:t>organization.</w:t>
      </w:r>
    </w:p>
    <w:p w:rsidR="009E3F29" w:rsidRDefault="009E3F29" w:rsidP="009E3F29">
      <w:pPr>
        <w:pStyle w:val="BodyText"/>
        <w:spacing w:before="9"/>
        <w:ind w:left="0"/>
        <w:jc w:val="left"/>
        <w:rPr>
          <w:sz w:val="28"/>
        </w:rPr>
      </w:pPr>
    </w:p>
    <w:p w:rsidR="009E3F29" w:rsidRDefault="009E3F29" w:rsidP="009E3F29">
      <w:pPr>
        <w:pStyle w:val="BodyText"/>
        <w:spacing w:before="90"/>
        <w:jc w:val="left"/>
      </w:pPr>
      <w:r>
        <w:rPr>
          <w:spacing w:val="-2"/>
        </w:rPr>
        <w:t>TABLE</w:t>
      </w:r>
      <w:r>
        <w:rPr>
          <w:spacing w:val="21"/>
        </w:rPr>
        <w:t xml:space="preserve"> </w:t>
      </w:r>
      <w:r>
        <w:rPr>
          <w:spacing w:val="-2"/>
        </w:rPr>
        <w:t>4.3:</w:t>
      </w:r>
      <w:r>
        <w:rPr>
          <w:spacing w:val="-13"/>
        </w:rPr>
        <w:t xml:space="preserve"> </w:t>
      </w:r>
      <w:r>
        <w:rPr>
          <w:spacing w:val="-2"/>
        </w:rPr>
        <w:t>Responses</w:t>
      </w:r>
      <w:r>
        <w:rPr>
          <w:spacing w:val="19"/>
        </w:rPr>
        <w:t xml:space="preserve"> </w:t>
      </w:r>
      <w:r>
        <w:rPr>
          <w:spacing w:val="-2"/>
        </w:rPr>
        <w:t>from</w:t>
      </w:r>
      <w:r>
        <w:rPr>
          <w:spacing w:val="5"/>
        </w:rPr>
        <w:t xml:space="preserve"> </w:t>
      </w:r>
      <w:r>
        <w:rPr>
          <w:spacing w:val="-2"/>
        </w:rPr>
        <w:t>respondents</w:t>
      </w:r>
      <w:r>
        <w:rPr>
          <w:spacing w:val="20"/>
        </w:rPr>
        <w:t xml:space="preserve"> </w:t>
      </w:r>
      <w:r>
        <w:rPr>
          <w:spacing w:val="-2"/>
        </w:rPr>
        <w:t>from</w:t>
      </w:r>
      <w:r>
        <w:rPr>
          <w:spacing w:val="5"/>
        </w:rPr>
        <w:t xml:space="preserve"> </w:t>
      </w:r>
      <w:r>
        <w:rPr>
          <w:spacing w:val="-2"/>
        </w:rPr>
        <w:t>statement</w:t>
      </w:r>
      <w:r>
        <w:rPr>
          <w:spacing w:val="41"/>
        </w:rPr>
        <w:t xml:space="preserve"> </w:t>
      </w:r>
      <w:r>
        <w:rPr>
          <w:spacing w:val="-2"/>
        </w:rPr>
        <w:t>8</w:t>
      </w:r>
      <w:r>
        <w:rPr>
          <w:spacing w:val="-13"/>
        </w:rPr>
        <w:t xml:space="preserve"> </w:t>
      </w:r>
      <w:r>
        <w:rPr>
          <w:spacing w:val="-2"/>
        </w:rPr>
        <w:t>to</w:t>
      </w:r>
      <w:r>
        <w:rPr>
          <w:spacing w:val="-13"/>
        </w:rPr>
        <w:t xml:space="preserve"> </w:t>
      </w:r>
      <w:r>
        <w:rPr>
          <w:spacing w:val="-5"/>
        </w:rPr>
        <w:t>10</w:t>
      </w:r>
    </w:p>
    <w:p w:rsidR="009E3F29" w:rsidRDefault="009E3F29" w:rsidP="009E3F29">
      <w:pPr>
        <w:pStyle w:val="BodyText"/>
        <w:spacing w:before="6"/>
        <w:ind w:left="0"/>
        <w:jc w:val="left"/>
        <w:rPr>
          <w:sz w:val="21"/>
        </w:rPr>
      </w:pPr>
    </w:p>
    <w:tbl>
      <w:tblPr>
        <w:tblW w:w="0" w:type="auto"/>
        <w:tblInd w:w="5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0"/>
        <w:gridCol w:w="3424"/>
        <w:gridCol w:w="1082"/>
        <w:gridCol w:w="1081"/>
        <w:gridCol w:w="1081"/>
        <w:gridCol w:w="991"/>
        <w:gridCol w:w="1262"/>
        <w:gridCol w:w="811"/>
      </w:tblGrid>
      <w:tr w:rsidR="009E3F29" w:rsidTr="000E3640">
        <w:trPr>
          <w:trHeight w:val="1411"/>
        </w:trPr>
        <w:tc>
          <w:tcPr>
            <w:tcW w:w="450" w:type="dxa"/>
          </w:tcPr>
          <w:p w:rsidR="009E3F29" w:rsidRDefault="009E3F29" w:rsidP="000E3640">
            <w:pPr>
              <w:pStyle w:val="TableParagraph"/>
              <w:ind w:left="0"/>
              <w:rPr>
                <w:sz w:val="26"/>
              </w:rPr>
            </w:pPr>
          </w:p>
          <w:p w:rsidR="009E3F29" w:rsidRDefault="009E3F29" w:rsidP="000E3640">
            <w:pPr>
              <w:pStyle w:val="TableParagraph"/>
              <w:spacing w:before="168" w:line="261" w:lineRule="auto"/>
              <w:ind w:right="114"/>
              <w:rPr>
                <w:sz w:val="24"/>
              </w:rPr>
            </w:pPr>
            <w:r>
              <w:rPr>
                <w:spacing w:val="-6"/>
                <w:sz w:val="24"/>
              </w:rPr>
              <w:t xml:space="preserve">S/ </w:t>
            </w:r>
            <w:r>
              <w:rPr>
                <w:spacing w:val="-10"/>
                <w:sz w:val="24"/>
              </w:rPr>
              <w:t>N</w:t>
            </w:r>
          </w:p>
        </w:tc>
        <w:tc>
          <w:tcPr>
            <w:tcW w:w="3424" w:type="dxa"/>
          </w:tcPr>
          <w:p w:rsidR="009E3F29" w:rsidRDefault="009E3F29" w:rsidP="000E3640">
            <w:pPr>
              <w:pStyle w:val="TableParagraph"/>
              <w:ind w:left="0"/>
              <w:rPr>
                <w:sz w:val="26"/>
              </w:rPr>
            </w:pPr>
          </w:p>
          <w:p w:rsidR="009E3F29" w:rsidRDefault="009E3F29" w:rsidP="000E3640">
            <w:pPr>
              <w:pStyle w:val="TableParagraph"/>
              <w:spacing w:before="153"/>
              <w:rPr>
                <w:sz w:val="24"/>
              </w:rPr>
            </w:pPr>
            <w:r>
              <w:rPr>
                <w:spacing w:val="-2"/>
                <w:sz w:val="24"/>
              </w:rPr>
              <w:t>Statements</w:t>
            </w:r>
          </w:p>
        </w:tc>
        <w:tc>
          <w:tcPr>
            <w:tcW w:w="1082" w:type="dxa"/>
            <w:textDirection w:val="btLr"/>
          </w:tcPr>
          <w:p w:rsidR="009E3F29" w:rsidRDefault="009E3F29" w:rsidP="000E3640">
            <w:pPr>
              <w:pStyle w:val="TableParagraph"/>
              <w:spacing w:before="99" w:line="288" w:lineRule="auto"/>
              <w:ind w:left="-1" w:right="597"/>
              <w:rPr>
                <w:sz w:val="24"/>
              </w:rPr>
            </w:pPr>
            <w:r>
              <w:rPr>
                <w:spacing w:val="-4"/>
                <w:sz w:val="24"/>
              </w:rPr>
              <w:t xml:space="preserve">Strongly </w:t>
            </w:r>
            <w:r>
              <w:rPr>
                <w:spacing w:val="-2"/>
                <w:sz w:val="24"/>
              </w:rPr>
              <w:t>Agree</w:t>
            </w:r>
          </w:p>
        </w:tc>
        <w:tc>
          <w:tcPr>
            <w:tcW w:w="1081" w:type="dxa"/>
            <w:textDirection w:val="btLr"/>
          </w:tcPr>
          <w:p w:rsidR="009E3F29" w:rsidRDefault="009E3F29" w:rsidP="000E3640">
            <w:pPr>
              <w:pStyle w:val="TableParagraph"/>
              <w:spacing w:before="98"/>
              <w:ind w:left="-1"/>
              <w:rPr>
                <w:sz w:val="24"/>
              </w:rPr>
            </w:pPr>
            <w:r>
              <w:rPr>
                <w:spacing w:val="-2"/>
                <w:sz w:val="24"/>
              </w:rPr>
              <w:t>Agree</w:t>
            </w:r>
          </w:p>
        </w:tc>
        <w:tc>
          <w:tcPr>
            <w:tcW w:w="1081" w:type="dxa"/>
            <w:textDirection w:val="btLr"/>
          </w:tcPr>
          <w:p w:rsidR="009E3F29" w:rsidRDefault="009E3F29" w:rsidP="000E3640">
            <w:pPr>
              <w:pStyle w:val="TableParagraph"/>
              <w:spacing w:before="99"/>
              <w:ind w:left="-1"/>
              <w:rPr>
                <w:sz w:val="24"/>
              </w:rPr>
            </w:pPr>
            <w:r>
              <w:rPr>
                <w:spacing w:val="-2"/>
                <w:sz w:val="24"/>
              </w:rPr>
              <w:t>Undecided</w:t>
            </w:r>
          </w:p>
        </w:tc>
        <w:tc>
          <w:tcPr>
            <w:tcW w:w="991" w:type="dxa"/>
            <w:textDirection w:val="btLr"/>
          </w:tcPr>
          <w:p w:rsidR="009E3F29" w:rsidRDefault="009E3F29" w:rsidP="000E3640">
            <w:pPr>
              <w:pStyle w:val="TableParagraph"/>
              <w:spacing w:before="99"/>
              <w:ind w:left="-1"/>
              <w:rPr>
                <w:sz w:val="24"/>
              </w:rPr>
            </w:pPr>
            <w:r>
              <w:rPr>
                <w:spacing w:val="-2"/>
                <w:sz w:val="24"/>
              </w:rPr>
              <w:t>Disagree</w:t>
            </w:r>
          </w:p>
        </w:tc>
        <w:tc>
          <w:tcPr>
            <w:tcW w:w="1262" w:type="dxa"/>
            <w:textDirection w:val="btLr"/>
          </w:tcPr>
          <w:p w:rsidR="009E3F29" w:rsidRDefault="009E3F29" w:rsidP="000E3640">
            <w:pPr>
              <w:pStyle w:val="TableParagraph"/>
              <w:spacing w:before="99" w:line="288" w:lineRule="auto"/>
              <w:ind w:left="-1"/>
              <w:rPr>
                <w:sz w:val="24"/>
              </w:rPr>
            </w:pPr>
            <w:r>
              <w:rPr>
                <w:spacing w:val="-2"/>
                <w:sz w:val="24"/>
              </w:rPr>
              <w:t xml:space="preserve">Strongly </w:t>
            </w:r>
            <w:r>
              <w:rPr>
                <w:spacing w:val="-4"/>
                <w:sz w:val="24"/>
              </w:rPr>
              <w:t>Disagree</w:t>
            </w:r>
          </w:p>
        </w:tc>
        <w:tc>
          <w:tcPr>
            <w:tcW w:w="811" w:type="dxa"/>
            <w:textDirection w:val="btLr"/>
          </w:tcPr>
          <w:p w:rsidR="009E3F29" w:rsidRDefault="009E3F29" w:rsidP="000E3640">
            <w:pPr>
              <w:pStyle w:val="TableParagraph"/>
              <w:spacing w:before="99"/>
              <w:ind w:left="59"/>
              <w:rPr>
                <w:sz w:val="24"/>
              </w:rPr>
            </w:pPr>
            <w:r>
              <w:rPr>
                <w:spacing w:val="-2"/>
                <w:sz w:val="24"/>
              </w:rPr>
              <w:t>Total</w:t>
            </w:r>
          </w:p>
        </w:tc>
      </w:tr>
      <w:tr w:rsidR="009E3F29" w:rsidTr="000E3640">
        <w:trPr>
          <w:trHeight w:val="946"/>
        </w:trPr>
        <w:tc>
          <w:tcPr>
            <w:tcW w:w="450" w:type="dxa"/>
          </w:tcPr>
          <w:p w:rsidR="009E3F29" w:rsidRDefault="009E3F29" w:rsidP="000E3640">
            <w:pPr>
              <w:pStyle w:val="TableParagraph"/>
              <w:spacing w:line="232" w:lineRule="exact"/>
              <w:ind w:left="98" w:right="127"/>
              <w:jc w:val="center"/>
              <w:rPr>
                <w:sz w:val="24"/>
              </w:rPr>
            </w:pPr>
            <w:r>
              <w:rPr>
                <w:spacing w:val="-5"/>
                <w:sz w:val="24"/>
              </w:rPr>
              <w:t>1.</w:t>
            </w:r>
          </w:p>
        </w:tc>
        <w:tc>
          <w:tcPr>
            <w:tcW w:w="3424" w:type="dxa"/>
          </w:tcPr>
          <w:p w:rsidR="009E3F29" w:rsidRDefault="009E3F29" w:rsidP="000E3640">
            <w:pPr>
              <w:pStyle w:val="TableParagraph"/>
              <w:spacing w:line="247" w:lineRule="exact"/>
              <w:rPr>
                <w:sz w:val="24"/>
              </w:rPr>
            </w:pPr>
            <w:r>
              <w:rPr>
                <w:sz w:val="24"/>
              </w:rPr>
              <w:t>A</w:t>
            </w:r>
            <w:r>
              <w:rPr>
                <w:spacing w:val="13"/>
                <w:sz w:val="24"/>
              </w:rPr>
              <w:t xml:space="preserve"> </w:t>
            </w:r>
            <w:r>
              <w:rPr>
                <w:sz w:val="24"/>
              </w:rPr>
              <w:t>change</w:t>
            </w:r>
            <w:r>
              <w:rPr>
                <w:spacing w:val="41"/>
                <w:sz w:val="24"/>
              </w:rPr>
              <w:t xml:space="preserve"> </w:t>
            </w:r>
            <w:r>
              <w:rPr>
                <w:sz w:val="24"/>
              </w:rPr>
              <w:t>in</w:t>
            </w:r>
            <w:r>
              <w:rPr>
                <w:spacing w:val="31"/>
                <w:sz w:val="24"/>
              </w:rPr>
              <w:t xml:space="preserve"> </w:t>
            </w:r>
            <w:r>
              <w:rPr>
                <w:sz w:val="24"/>
              </w:rPr>
              <w:t>existing</w:t>
            </w:r>
            <w:r>
              <w:rPr>
                <w:spacing w:val="54"/>
                <w:sz w:val="24"/>
              </w:rPr>
              <w:t xml:space="preserve"> </w:t>
            </w:r>
            <w:r>
              <w:rPr>
                <w:sz w:val="24"/>
              </w:rPr>
              <w:t>terms</w:t>
            </w:r>
            <w:r>
              <w:rPr>
                <w:spacing w:val="39"/>
                <w:sz w:val="24"/>
              </w:rPr>
              <w:t xml:space="preserve"> </w:t>
            </w:r>
            <w:r>
              <w:rPr>
                <w:sz w:val="24"/>
              </w:rPr>
              <w:t>of</w:t>
            </w:r>
            <w:r>
              <w:rPr>
                <w:spacing w:val="16"/>
                <w:sz w:val="24"/>
              </w:rPr>
              <w:t xml:space="preserve"> </w:t>
            </w:r>
            <w:r>
              <w:rPr>
                <w:spacing w:val="-10"/>
                <w:sz w:val="24"/>
              </w:rPr>
              <w:t>a</w:t>
            </w:r>
          </w:p>
          <w:p w:rsidR="009E3F29" w:rsidRDefault="009E3F29" w:rsidP="000E3640">
            <w:pPr>
              <w:pStyle w:val="TableParagraph"/>
              <w:spacing w:before="24"/>
              <w:rPr>
                <w:sz w:val="24"/>
              </w:rPr>
            </w:pPr>
            <w:r>
              <w:rPr>
                <w:spacing w:val="-2"/>
                <w:sz w:val="24"/>
              </w:rPr>
              <w:t>loan</w:t>
            </w:r>
            <w:r>
              <w:rPr>
                <w:spacing w:val="-1"/>
                <w:sz w:val="24"/>
              </w:rPr>
              <w:t xml:space="preserve"> </w:t>
            </w:r>
            <w:r>
              <w:rPr>
                <w:spacing w:val="-2"/>
                <w:sz w:val="24"/>
              </w:rPr>
              <w:t>influences</w:t>
            </w:r>
            <w:r>
              <w:rPr>
                <w:spacing w:val="29"/>
                <w:sz w:val="24"/>
              </w:rPr>
              <w:t xml:space="preserve"> </w:t>
            </w:r>
            <w:r>
              <w:rPr>
                <w:spacing w:val="-2"/>
                <w:sz w:val="24"/>
              </w:rPr>
              <w:t>loan</w:t>
            </w:r>
            <w:r>
              <w:rPr>
                <w:sz w:val="24"/>
              </w:rPr>
              <w:t xml:space="preserve"> </w:t>
            </w:r>
            <w:r>
              <w:rPr>
                <w:spacing w:val="-2"/>
                <w:sz w:val="24"/>
              </w:rPr>
              <w:t>recovery</w:t>
            </w:r>
          </w:p>
        </w:tc>
        <w:tc>
          <w:tcPr>
            <w:tcW w:w="1082" w:type="dxa"/>
          </w:tcPr>
          <w:p w:rsidR="009E3F29" w:rsidRDefault="009E3F29" w:rsidP="000E3640">
            <w:pPr>
              <w:pStyle w:val="TableParagraph"/>
              <w:spacing w:line="232" w:lineRule="exact"/>
              <w:ind w:left="113"/>
              <w:rPr>
                <w:sz w:val="24"/>
              </w:rPr>
            </w:pPr>
            <w:r>
              <w:rPr>
                <w:spacing w:val="-5"/>
                <w:sz w:val="24"/>
              </w:rPr>
              <w:t>15</w:t>
            </w:r>
          </w:p>
          <w:p w:rsidR="009E3F29" w:rsidRDefault="009E3F29" w:rsidP="000E3640">
            <w:pPr>
              <w:pStyle w:val="TableParagraph"/>
              <w:spacing w:before="204"/>
              <w:ind w:left="113"/>
              <w:rPr>
                <w:sz w:val="24"/>
              </w:rPr>
            </w:pPr>
            <w:r>
              <w:rPr>
                <w:spacing w:val="-2"/>
                <w:sz w:val="24"/>
              </w:rPr>
              <w:t>(30.0%)</w:t>
            </w:r>
          </w:p>
        </w:tc>
        <w:tc>
          <w:tcPr>
            <w:tcW w:w="1081" w:type="dxa"/>
          </w:tcPr>
          <w:p w:rsidR="009E3F29" w:rsidRDefault="009E3F29" w:rsidP="000E3640">
            <w:pPr>
              <w:pStyle w:val="TableParagraph"/>
              <w:spacing w:line="232" w:lineRule="exact"/>
              <w:rPr>
                <w:sz w:val="24"/>
              </w:rPr>
            </w:pPr>
            <w:r>
              <w:rPr>
                <w:spacing w:val="-5"/>
                <w:sz w:val="24"/>
              </w:rPr>
              <w:t>35</w:t>
            </w:r>
          </w:p>
          <w:p w:rsidR="009E3F29" w:rsidRDefault="009E3F29" w:rsidP="000E3640">
            <w:pPr>
              <w:pStyle w:val="TableParagraph"/>
              <w:spacing w:before="204"/>
              <w:rPr>
                <w:sz w:val="24"/>
              </w:rPr>
            </w:pPr>
            <w:r>
              <w:rPr>
                <w:spacing w:val="-2"/>
                <w:sz w:val="24"/>
              </w:rPr>
              <w:t>(70.0%)</w:t>
            </w:r>
          </w:p>
        </w:tc>
        <w:tc>
          <w:tcPr>
            <w:tcW w:w="1081" w:type="dxa"/>
          </w:tcPr>
          <w:p w:rsidR="009E3F29" w:rsidRDefault="009E3F29" w:rsidP="000E3640">
            <w:pPr>
              <w:pStyle w:val="TableParagraph"/>
              <w:spacing w:line="232" w:lineRule="exact"/>
              <w:rPr>
                <w:sz w:val="24"/>
              </w:rPr>
            </w:pPr>
            <w:r>
              <w:rPr>
                <w:sz w:val="24"/>
              </w:rPr>
              <w:t>0</w:t>
            </w:r>
          </w:p>
          <w:p w:rsidR="009E3F29" w:rsidRDefault="009E3F29" w:rsidP="000E3640">
            <w:pPr>
              <w:pStyle w:val="TableParagraph"/>
              <w:spacing w:before="204"/>
              <w:rPr>
                <w:sz w:val="24"/>
              </w:rPr>
            </w:pPr>
            <w:r>
              <w:rPr>
                <w:spacing w:val="-4"/>
                <w:sz w:val="24"/>
              </w:rPr>
              <w:t>(0%)</w:t>
            </w:r>
          </w:p>
        </w:tc>
        <w:tc>
          <w:tcPr>
            <w:tcW w:w="991" w:type="dxa"/>
          </w:tcPr>
          <w:p w:rsidR="009E3F29" w:rsidRDefault="009E3F29" w:rsidP="000E3640">
            <w:pPr>
              <w:pStyle w:val="TableParagraph"/>
              <w:spacing w:line="232" w:lineRule="exact"/>
              <w:rPr>
                <w:sz w:val="24"/>
              </w:rPr>
            </w:pPr>
            <w:r>
              <w:rPr>
                <w:sz w:val="24"/>
              </w:rPr>
              <w:t>0</w:t>
            </w:r>
          </w:p>
          <w:p w:rsidR="009E3F29" w:rsidRDefault="009E3F29" w:rsidP="000E3640">
            <w:pPr>
              <w:pStyle w:val="TableParagraph"/>
              <w:spacing w:before="204"/>
              <w:rPr>
                <w:sz w:val="24"/>
              </w:rPr>
            </w:pPr>
            <w:r>
              <w:rPr>
                <w:spacing w:val="-4"/>
                <w:sz w:val="24"/>
              </w:rPr>
              <w:t>(0%)</w:t>
            </w:r>
          </w:p>
        </w:tc>
        <w:tc>
          <w:tcPr>
            <w:tcW w:w="1262" w:type="dxa"/>
          </w:tcPr>
          <w:p w:rsidR="009E3F29" w:rsidRDefault="009E3F29" w:rsidP="000E3640">
            <w:pPr>
              <w:pStyle w:val="TableParagraph"/>
              <w:spacing w:line="232" w:lineRule="exact"/>
              <w:rPr>
                <w:sz w:val="24"/>
              </w:rPr>
            </w:pPr>
            <w:r>
              <w:rPr>
                <w:sz w:val="24"/>
              </w:rPr>
              <w:t>0</w:t>
            </w:r>
          </w:p>
          <w:p w:rsidR="009E3F29" w:rsidRDefault="009E3F29" w:rsidP="000E3640">
            <w:pPr>
              <w:pStyle w:val="TableParagraph"/>
              <w:spacing w:before="204"/>
              <w:rPr>
                <w:sz w:val="24"/>
              </w:rPr>
            </w:pPr>
            <w:r>
              <w:rPr>
                <w:spacing w:val="-4"/>
                <w:sz w:val="24"/>
              </w:rPr>
              <w:t>(0%)</w:t>
            </w:r>
          </w:p>
        </w:tc>
        <w:tc>
          <w:tcPr>
            <w:tcW w:w="811" w:type="dxa"/>
          </w:tcPr>
          <w:p w:rsidR="009E3F29" w:rsidRDefault="009E3F29" w:rsidP="000E3640">
            <w:pPr>
              <w:pStyle w:val="TableParagraph"/>
              <w:spacing w:line="232" w:lineRule="exact"/>
              <w:rPr>
                <w:sz w:val="24"/>
              </w:rPr>
            </w:pPr>
            <w:r>
              <w:rPr>
                <w:spacing w:val="-5"/>
                <w:sz w:val="24"/>
              </w:rPr>
              <w:t>50</w:t>
            </w:r>
          </w:p>
          <w:p w:rsidR="009E3F29" w:rsidRDefault="009E3F29" w:rsidP="000E3640">
            <w:pPr>
              <w:pStyle w:val="TableParagraph"/>
              <w:spacing w:before="204"/>
              <w:rPr>
                <w:sz w:val="24"/>
              </w:rPr>
            </w:pPr>
            <w:r>
              <w:rPr>
                <w:spacing w:val="-5"/>
                <w:sz w:val="24"/>
              </w:rPr>
              <w:t>100</w:t>
            </w:r>
          </w:p>
        </w:tc>
      </w:tr>
      <w:tr w:rsidR="009E3F29" w:rsidTr="000E3640">
        <w:trPr>
          <w:trHeight w:val="946"/>
        </w:trPr>
        <w:tc>
          <w:tcPr>
            <w:tcW w:w="450" w:type="dxa"/>
          </w:tcPr>
          <w:p w:rsidR="009E3F29" w:rsidRDefault="009E3F29" w:rsidP="000E3640">
            <w:pPr>
              <w:pStyle w:val="TableParagraph"/>
              <w:spacing w:line="247" w:lineRule="exact"/>
              <w:ind w:left="98" w:right="127"/>
              <w:jc w:val="center"/>
              <w:rPr>
                <w:sz w:val="24"/>
              </w:rPr>
            </w:pPr>
            <w:r>
              <w:rPr>
                <w:spacing w:val="-5"/>
                <w:sz w:val="24"/>
              </w:rPr>
              <w:t>2.</w:t>
            </w:r>
          </w:p>
        </w:tc>
        <w:tc>
          <w:tcPr>
            <w:tcW w:w="3424" w:type="dxa"/>
          </w:tcPr>
          <w:p w:rsidR="009E3F29" w:rsidRDefault="009E3F29" w:rsidP="000E3640">
            <w:pPr>
              <w:pStyle w:val="TableParagraph"/>
              <w:spacing w:line="261" w:lineRule="auto"/>
              <w:rPr>
                <w:sz w:val="24"/>
              </w:rPr>
            </w:pPr>
            <w:r>
              <w:rPr>
                <w:sz w:val="24"/>
              </w:rPr>
              <w:t>Client</w:t>
            </w:r>
            <w:r>
              <w:rPr>
                <w:spacing w:val="69"/>
                <w:sz w:val="24"/>
              </w:rPr>
              <w:t xml:space="preserve"> </w:t>
            </w:r>
            <w:r>
              <w:rPr>
                <w:sz w:val="24"/>
              </w:rPr>
              <w:t>reappraisal</w:t>
            </w:r>
            <w:r>
              <w:rPr>
                <w:spacing w:val="69"/>
                <w:sz w:val="24"/>
              </w:rPr>
              <w:t xml:space="preserve"> </w:t>
            </w:r>
            <w:r>
              <w:rPr>
                <w:sz w:val="24"/>
              </w:rPr>
              <w:t>is</w:t>
            </w:r>
            <w:r>
              <w:rPr>
                <w:spacing w:val="50"/>
                <w:sz w:val="24"/>
              </w:rPr>
              <w:t xml:space="preserve"> </w:t>
            </w:r>
            <w:r>
              <w:rPr>
                <w:sz w:val="24"/>
              </w:rPr>
              <w:t xml:space="preserve">conducted prior to </w:t>
            </w:r>
            <w:r w:rsidR="009B7496">
              <w:rPr>
                <w:sz w:val="24"/>
              </w:rPr>
              <w:t>debit</w:t>
            </w:r>
            <w:r>
              <w:rPr>
                <w:sz w:val="24"/>
              </w:rPr>
              <w:t xml:space="preserve"> rescheduling</w:t>
            </w:r>
          </w:p>
        </w:tc>
        <w:tc>
          <w:tcPr>
            <w:tcW w:w="1082" w:type="dxa"/>
          </w:tcPr>
          <w:p w:rsidR="009E3F29" w:rsidRDefault="009E3F29" w:rsidP="000E3640">
            <w:pPr>
              <w:pStyle w:val="TableParagraph"/>
              <w:spacing w:line="247" w:lineRule="exact"/>
              <w:ind w:left="113"/>
              <w:rPr>
                <w:sz w:val="24"/>
              </w:rPr>
            </w:pPr>
            <w:r>
              <w:rPr>
                <w:spacing w:val="-5"/>
                <w:sz w:val="24"/>
              </w:rPr>
              <w:t>13</w:t>
            </w:r>
          </w:p>
          <w:p w:rsidR="009E3F29" w:rsidRDefault="009E3F29" w:rsidP="000E3640">
            <w:pPr>
              <w:pStyle w:val="TableParagraph"/>
              <w:spacing w:before="189"/>
              <w:ind w:left="113"/>
              <w:rPr>
                <w:sz w:val="24"/>
              </w:rPr>
            </w:pPr>
            <w:r>
              <w:rPr>
                <w:spacing w:val="-2"/>
                <w:sz w:val="24"/>
              </w:rPr>
              <w:t>(26.0%)</w:t>
            </w:r>
          </w:p>
        </w:tc>
        <w:tc>
          <w:tcPr>
            <w:tcW w:w="1081" w:type="dxa"/>
          </w:tcPr>
          <w:p w:rsidR="009E3F29" w:rsidRDefault="009E3F29" w:rsidP="000E3640">
            <w:pPr>
              <w:pStyle w:val="TableParagraph"/>
              <w:spacing w:line="247" w:lineRule="exact"/>
              <w:rPr>
                <w:sz w:val="24"/>
              </w:rPr>
            </w:pPr>
            <w:r>
              <w:rPr>
                <w:spacing w:val="-5"/>
                <w:sz w:val="24"/>
              </w:rPr>
              <w:t>29</w:t>
            </w:r>
          </w:p>
          <w:p w:rsidR="009E3F29" w:rsidRDefault="009E3F29" w:rsidP="000E3640">
            <w:pPr>
              <w:pStyle w:val="TableParagraph"/>
              <w:spacing w:before="189"/>
              <w:rPr>
                <w:sz w:val="24"/>
              </w:rPr>
            </w:pPr>
            <w:r>
              <w:rPr>
                <w:spacing w:val="-2"/>
                <w:sz w:val="24"/>
              </w:rPr>
              <w:t>(58.0%)</w:t>
            </w:r>
          </w:p>
        </w:tc>
        <w:tc>
          <w:tcPr>
            <w:tcW w:w="1081" w:type="dxa"/>
          </w:tcPr>
          <w:p w:rsidR="009E3F29" w:rsidRDefault="009E3F29" w:rsidP="000E3640">
            <w:pPr>
              <w:pStyle w:val="TableParagraph"/>
              <w:spacing w:line="247" w:lineRule="exact"/>
              <w:rPr>
                <w:sz w:val="24"/>
              </w:rPr>
            </w:pPr>
            <w:r>
              <w:rPr>
                <w:sz w:val="24"/>
              </w:rPr>
              <w:t>4</w:t>
            </w:r>
          </w:p>
          <w:p w:rsidR="009E3F29" w:rsidRDefault="009E3F29" w:rsidP="000E3640">
            <w:pPr>
              <w:pStyle w:val="TableParagraph"/>
              <w:spacing w:before="189"/>
              <w:rPr>
                <w:sz w:val="24"/>
              </w:rPr>
            </w:pPr>
            <w:r>
              <w:rPr>
                <w:spacing w:val="-2"/>
                <w:sz w:val="24"/>
              </w:rPr>
              <w:t>(8.0%)</w:t>
            </w:r>
          </w:p>
        </w:tc>
        <w:tc>
          <w:tcPr>
            <w:tcW w:w="991" w:type="dxa"/>
          </w:tcPr>
          <w:p w:rsidR="009E3F29" w:rsidRDefault="009E3F29" w:rsidP="000E3640">
            <w:pPr>
              <w:pStyle w:val="TableParagraph"/>
              <w:spacing w:line="247" w:lineRule="exact"/>
              <w:rPr>
                <w:sz w:val="24"/>
              </w:rPr>
            </w:pPr>
            <w:r>
              <w:rPr>
                <w:sz w:val="24"/>
              </w:rPr>
              <w:t>3</w:t>
            </w:r>
          </w:p>
          <w:p w:rsidR="009E3F29" w:rsidRDefault="009E3F29" w:rsidP="000E3640">
            <w:pPr>
              <w:pStyle w:val="TableParagraph"/>
              <w:spacing w:before="189"/>
              <w:rPr>
                <w:sz w:val="24"/>
              </w:rPr>
            </w:pPr>
            <w:r>
              <w:rPr>
                <w:spacing w:val="-2"/>
                <w:sz w:val="24"/>
              </w:rPr>
              <w:t>(6.0%)</w:t>
            </w:r>
          </w:p>
        </w:tc>
        <w:tc>
          <w:tcPr>
            <w:tcW w:w="1262" w:type="dxa"/>
          </w:tcPr>
          <w:p w:rsidR="009E3F29" w:rsidRDefault="009E3F29" w:rsidP="000E3640">
            <w:pPr>
              <w:pStyle w:val="TableParagraph"/>
              <w:spacing w:line="247" w:lineRule="exact"/>
              <w:rPr>
                <w:sz w:val="24"/>
              </w:rPr>
            </w:pPr>
            <w:r>
              <w:rPr>
                <w:sz w:val="24"/>
              </w:rPr>
              <w:t>1</w:t>
            </w:r>
          </w:p>
          <w:p w:rsidR="009E3F29" w:rsidRDefault="009E3F29" w:rsidP="000E3640">
            <w:pPr>
              <w:pStyle w:val="TableParagraph"/>
              <w:spacing w:before="189"/>
              <w:rPr>
                <w:sz w:val="24"/>
              </w:rPr>
            </w:pPr>
            <w:r>
              <w:rPr>
                <w:spacing w:val="-2"/>
                <w:sz w:val="24"/>
              </w:rPr>
              <w:t>(2.0%)</w:t>
            </w:r>
          </w:p>
        </w:tc>
        <w:tc>
          <w:tcPr>
            <w:tcW w:w="811" w:type="dxa"/>
          </w:tcPr>
          <w:p w:rsidR="009E3F29" w:rsidRDefault="009E3F29" w:rsidP="000E3640">
            <w:pPr>
              <w:pStyle w:val="TableParagraph"/>
              <w:spacing w:line="247" w:lineRule="exact"/>
              <w:rPr>
                <w:sz w:val="24"/>
              </w:rPr>
            </w:pPr>
            <w:r>
              <w:rPr>
                <w:spacing w:val="-5"/>
                <w:sz w:val="24"/>
              </w:rPr>
              <w:t>50</w:t>
            </w:r>
          </w:p>
          <w:p w:rsidR="009E3F29" w:rsidRDefault="009E3F29" w:rsidP="000E3640">
            <w:pPr>
              <w:pStyle w:val="TableParagraph"/>
              <w:spacing w:before="189"/>
              <w:rPr>
                <w:sz w:val="24"/>
              </w:rPr>
            </w:pPr>
            <w:r>
              <w:rPr>
                <w:spacing w:val="-5"/>
                <w:sz w:val="24"/>
              </w:rPr>
              <w:t>100</w:t>
            </w:r>
          </w:p>
        </w:tc>
      </w:tr>
    </w:tbl>
    <w:p w:rsidR="009E3F29" w:rsidRDefault="009E3F29" w:rsidP="009E3F29">
      <w:pPr>
        <w:pStyle w:val="BodyText"/>
        <w:spacing w:before="10" w:after="1"/>
        <w:ind w:left="0"/>
        <w:jc w:val="left"/>
        <w:rPr>
          <w:sz w:val="29"/>
        </w:rPr>
      </w:pPr>
    </w:p>
    <w:tbl>
      <w:tblPr>
        <w:tblW w:w="0" w:type="auto"/>
        <w:tblInd w:w="5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0"/>
        <w:gridCol w:w="3424"/>
        <w:gridCol w:w="1082"/>
        <w:gridCol w:w="1081"/>
        <w:gridCol w:w="1081"/>
        <w:gridCol w:w="991"/>
        <w:gridCol w:w="1262"/>
        <w:gridCol w:w="811"/>
      </w:tblGrid>
      <w:tr w:rsidR="009E3F29" w:rsidTr="000E3640">
        <w:trPr>
          <w:trHeight w:val="1096"/>
        </w:trPr>
        <w:tc>
          <w:tcPr>
            <w:tcW w:w="450" w:type="dxa"/>
          </w:tcPr>
          <w:p w:rsidR="009E3F29" w:rsidRDefault="009E3F29" w:rsidP="000E3640">
            <w:pPr>
              <w:pStyle w:val="TableParagraph"/>
              <w:spacing w:line="266" w:lineRule="exact"/>
              <w:rPr>
                <w:sz w:val="24"/>
              </w:rPr>
            </w:pPr>
            <w:r>
              <w:rPr>
                <w:spacing w:val="-5"/>
                <w:sz w:val="24"/>
              </w:rPr>
              <w:t>3.</w:t>
            </w:r>
          </w:p>
        </w:tc>
        <w:tc>
          <w:tcPr>
            <w:tcW w:w="3424" w:type="dxa"/>
          </w:tcPr>
          <w:p w:rsidR="009E3F29" w:rsidRDefault="009E3F29" w:rsidP="000E3640">
            <w:pPr>
              <w:pStyle w:val="TableParagraph"/>
              <w:spacing w:before="5" w:line="268" w:lineRule="auto"/>
              <w:ind w:right="85"/>
              <w:jc w:val="both"/>
              <w:rPr>
                <w:sz w:val="24"/>
              </w:rPr>
            </w:pPr>
            <w:r>
              <w:rPr>
                <w:sz w:val="24"/>
              </w:rPr>
              <w:t>The</w:t>
            </w:r>
            <w:r>
              <w:rPr>
                <w:spacing w:val="-15"/>
                <w:sz w:val="24"/>
              </w:rPr>
              <w:t xml:space="preserve"> </w:t>
            </w:r>
            <w:r>
              <w:rPr>
                <w:sz w:val="24"/>
              </w:rPr>
              <w:t>terms</w:t>
            </w:r>
            <w:r>
              <w:rPr>
                <w:spacing w:val="-15"/>
                <w:sz w:val="24"/>
              </w:rPr>
              <w:t xml:space="preserve"> </w:t>
            </w:r>
            <w:r>
              <w:rPr>
                <w:sz w:val="24"/>
              </w:rPr>
              <w:t>and</w:t>
            </w:r>
            <w:r>
              <w:rPr>
                <w:spacing w:val="-15"/>
                <w:sz w:val="24"/>
              </w:rPr>
              <w:t xml:space="preserve"> </w:t>
            </w:r>
            <w:r>
              <w:rPr>
                <w:sz w:val="24"/>
              </w:rPr>
              <w:t>condition</w:t>
            </w:r>
            <w:r>
              <w:rPr>
                <w:spacing w:val="7"/>
                <w:sz w:val="24"/>
              </w:rPr>
              <w:t xml:space="preserve"> </w:t>
            </w:r>
            <w:r>
              <w:rPr>
                <w:sz w:val="24"/>
              </w:rPr>
              <w:t>of</w:t>
            </w:r>
            <w:r>
              <w:rPr>
                <w:spacing w:val="-15"/>
                <w:sz w:val="24"/>
              </w:rPr>
              <w:t xml:space="preserve"> </w:t>
            </w:r>
            <w:r>
              <w:rPr>
                <w:sz w:val="24"/>
              </w:rPr>
              <w:t>a</w:t>
            </w:r>
            <w:r>
              <w:rPr>
                <w:spacing w:val="-15"/>
                <w:sz w:val="24"/>
              </w:rPr>
              <w:t xml:space="preserve"> </w:t>
            </w:r>
            <w:r>
              <w:rPr>
                <w:sz w:val="24"/>
              </w:rPr>
              <w:t xml:space="preserve">loan are changed during loan </w:t>
            </w:r>
            <w:r>
              <w:rPr>
                <w:spacing w:val="-2"/>
                <w:sz w:val="24"/>
              </w:rPr>
              <w:t>rescheduling</w:t>
            </w:r>
          </w:p>
        </w:tc>
        <w:tc>
          <w:tcPr>
            <w:tcW w:w="1082" w:type="dxa"/>
          </w:tcPr>
          <w:p w:rsidR="009E3F29" w:rsidRDefault="009E3F29" w:rsidP="000E3640">
            <w:pPr>
              <w:pStyle w:val="TableParagraph"/>
              <w:spacing w:line="266" w:lineRule="exact"/>
              <w:ind w:left="113"/>
              <w:rPr>
                <w:sz w:val="24"/>
              </w:rPr>
            </w:pPr>
            <w:r>
              <w:rPr>
                <w:spacing w:val="-5"/>
                <w:sz w:val="24"/>
              </w:rPr>
              <w:t>10</w:t>
            </w:r>
          </w:p>
          <w:p w:rsidR="009E3F29" w:rsidRDefault="009E3F29" w:rsidP="000E3640">
            <w:pPr>
              <w:pStyle w:val="TableParagraph"/>
              <w:spacing w:before="189"/>
              <w:ind w:left="113"/>
              <w:rPr>
                <w:sz w:val="24"/>
              </w:rPr>
            </w:pPr>
            <w:r>
              <w:rPr>
                <w:spacing w:val="-2"/>
                <w:sz w:val="24"/>
              </w:rPr>
              <w:t>(20.0%)</w:t>
            </w:r>
          </w:p>
        </w:tc>
        <w:tc>
          <w:tcPr>
            <w:tcW w:w="1081" w:type="dxa"/>
          </w:tcPr>
          <w:p w:rsidR="009E3F29" w:rsidRDefault="009E3F29" w:rsidP="000E3640">
            <w:pPr>
              <w:pStyle w:val="TableParagraph"/>
              <w:spacing w:line="266" w:lineRule="exact"/>
              <w:rPr>
                <w:sz w:val="24"/>
              </w:rPr>
            </w:pPr>
            <w:r>
              <w:rPr>
                <w:spacing w:val="-5"/>
                <w:sz w:val="24"/>
              </w:rPr>
              <w:t>28</w:t>
            </w:r>
          </w:p>
          <w:p w:rsidR="009E3F29" w:rsidRDefault="009E3F29" w:rsidP="000E3640">
            <w:pPr>
              <w:pStyle w:val="TableParagraph"/>
              <w:spacing w:before="189"/>
              <w:rPr>
                <w:sz w:val="24"/>
              </w:rPr>
            </w:pPr>
            <w:r>
              <w:rPr>
                <w:spacing w:val="-2"/>
                <w:sz w:val="24"/>
              </w:rPr>
              <w:t>(56.0%)</w:t>
            </w:r>
          </w:p>
        </w:tc>
        <w:tc>
          <w:tcPr>
            <w:tcW w:w="1081" w:type="dxa"/>
          </w:tcPr>
          <w:p w:rsidR="009E3F29" w:rsidRDefault="009E3F29" w:rsidP="000E3640">
            <w:pPr>
              <w:pStyle w:val="TableParagraph"/>
              <w:spacing w:line="266" w:lineRule="exact"/>
              <w:rPr>
                <w:sz w:val="24"/>
              </w:rPr>
            </w:pPr>
            <w:r>
              <w:rPr>
                <w:sz w:val="24"/>
              </w:rPr>
              <w:t>6</w:t>
            </w:r>
          </w:p>
          <w:p w:rsidR="009E3F29" w:rsidRDefault="009E3F29" w:rsidP="000E3640">
            <w:pPr>
              <w:pStyle w:val="TableParagraph"/>
              <w:spacing w:before="189"/>
              <w:rPr>
                <w:sz w:val="24"/>
              </w:rPr>
            </w:pPr>
            <w:r>
              <w:rPr>
                <w:spacing w:val="-2"/>
                <w:sz w:val="24"/>
              </w:rPr>
              <w:t>(12.0%)</w:t>
            </w:r>
          </w:p>
        </w:tc>
        <w:tc>
          <w:tcPr>
            <w:tcW w:w="991" w:type="dxa"/>
          </w:tcPr>
          <w:p w:rsidR="009E3F29" w:rsidRDefault="009E3F29" w:rsidP="000E3640">
            <w:pPr>
              <w:pStyle w:val="TableParagraph"/>
              <w:spacing w:line="266" w:lineRule="exact"/>
              <w:rPr>
                <w:sz w:val="24"/>
              </w:rPr>
            </w:pPr>
            <w:r>
              <w:rPr>
                <w:sz w:val="24"/>
              </w:rPr>
              <w:t>4</w:t>
            </w:r>
          </w:p>
          <w:p w:rsidR="009E3F29" w:rsidRDefault="009E3F29" w:rsidP="000E3640">
            <w:pPr>
              <w:pStyle w:val="TableParagraph"/>
              <w:spacing w:before="189"/>
              <w:rPr>
                <w:sz w:val="24"/>
              </w:rPr>
            </w:pPr>
            <w:r>
              <w:rPr>
                <w:spacing w:val="-2"/>
                <w:sz w:val="24"/>
              </w:rPr>
              <w:t>(8.0%)</w:t>
            </w:r>
          </w:p>
        </w:tc>
        <w:tc>
          <w:tcPr>
            <w:tcW w:w="1262" w:type="dxa"/>
          </w:tcPr>
          <w:p w:rsidR="009E3F29" w:rsidRDefault="009E3F29" w:rsidP="000E3640">
            <w:pPr>
              <w:pStyle w:val="TableParagraph"/>
              <w:spacing w:line="266" w:lineRule="exact"/>
              <w:rPr>
                <w:sz w:val="24"/>
              </w:rPr>
            </w:pPr>
            <w:r>
              <w:rPr>
                <w:sz w:val="24"/>
              </w:rPr>
              <w:t>2</w:t>
            </w:r>
          </w:p>
          <w:p w:rsidR="009E3F29" w:rsidRDefault="009E3F29" w:rsidP="000E3640">
            <w:pPr>
              <w:pStyle w:val="TableParagraph"/>
              <w:spacing w:before="189"/>
              <w:rPr>
                <w:sz w:val="24"/>
              </w:rPr>
            </w:pPr>
            <w:r>
              <w:rPr>
                <w:spacing w:val="-2"/>
                <w:sz w:val="24"/>
              </w:rPr>
              <w:t>(4.0%)</w:t>
            </w:r>
          </w:p>
        </w:tc>
        <w:tc>
          <w:tcPr>
            <w:tcW w:w="811" w:type="dxa"/>
          </w:tcPr>
          <w:p w:rsidR="009E3F29" w:rsidRDefault="009E3F29" w:rsidP="000E3640">
            <w:pPr>
              <w:pStyle w:val="TableParagraph"/>
              <w:spacing w:line="266" w:lineRule="exact"/>
              <w:rPr>
                <w:sz w:val="24"/>
              </w:rPr>
            </w:pPr>
            <w:r>
              <w:rPr>
                <w:spacing w:val="-5"/>
                <w:sz w:val="24"/>
              </w:rPr>
              <w:t>50</w:t>
            </w:r>
          </w:p>
          <w:p w:rsidR="009E3F29" w:rsidRDefault="009E3F29" w:rsidP="000E3640">
            <w:pPr>
              <w:pStyle w:val="TableParagraph"/>
              <w:spacing w:before="189"/>
              <w:rPr>
                <w:sz w:val="24"/>
              </w:rPr>
            </w:pPr>
            <w:r>
              <w:rPr>
                <w:spacing w:val="-5"/>
                <w:sz w:val="24"/>
              </w:rPr>
              <w:t>100</w:t>
            </w:r>
          </w:p>
        </w:tc>
      </w:tr>
    </w:tbl>
    <w:p w:rsidR="009E3F29" w:rsidRDefault="009E3F29" w:rsidP="009E3F29">
      <w:pPr>
        <w:rPr>
          <w:sz w:val="24"/>
        </w:rPr>
        <w:sectPr w:rsidR="009E3F29" w:rsidSect="007C3065">
          <w:headerReference w:type="even" r:id="rId8"/>
          <w:headerReference w:type="default" r:id="rId9"/>
          <w:pgSz w:w="11907" w:h="16839" w:code="9"/>
          <w:pgMar w:top="440" w:right="700" w:bottom="0" w:left="520" w:header="232" w:footer="0" w:gutter="0"/>
          <w:cols w:space="720"/>
          <w:docGrid w:linePitch="299"/>
        </w:sectPr>
      </w:pPr>
    </w:p>
    <w:p w:rsidR="009E3F29" w:rsidRDefault="009E3F29" w:rsidP="009E3F29">
      <w:pPr>
        <w:pStyle w:val="BodyText"/>
        <w:spacing w:line="266" w:lineRule="exact"/>
      </w:pPr>
      <w:r>
        <w:rPr>
          <w:spacing w:val="-2"/>
        </w:rPr>
        <w:lastRenderedPageBreak/>
        <w:t>Source:</w:t>
      </w:r>
      <w:r>
        <w:rPr>
          <w:spacing w:val="-1"/>
        </w:rPr>
        <w:t xml:space="preserve"> </w:t>
      </w:r>
      <w:r>
        <w:rPr>
          <w:spacing w:val="-2"/>
        </w:rPr>
        <w:t>Researcher’s</w:t>
      </w:r>
      <w:r>
        <w:rPr>
          <w:spacing w:val="23"/>
        </w:rPr>
        <w:t xml:space="preserve"> </w:t>
      </w:r>
      <w:r>
        <w:rPr>
          <w:spacing w:val="-2"/>
        </w:rPr>
        <w:t>Fieldwork,</w:t>
      </w:r>
      <w:r>
        <w:rPr>
          <w:spacing w:val="15"/>
        </w:rPr>
        <w:t xml:space="preserve"> </w:t>
      </w:r>
      <w:r>
        <w:rPr>
          <w:spacing w:val="-4"/>
        </w:rPr>
        <w:t>2023</w:t>
      </w:r>
    </w:p>
    <w:p w:rsidR="009E3F29" w:rsidRDefault="009E3F29" w:rsidP="009E3F29">
      <w:pPr>
        <w:pStyle w:val="BodyText"/>
        <w:spacing w:before="219" w:line="273" w:lineRule="auto"/>
      </w:pPr>
      <w:r>
        <w:t>From the table, it was revealed</w:t>
      </w:r>
      <w:r>
        <w:rPr>
          <w:spacing w:val="40"/>
        </w:rPr>
        <w:t xml:space="preserve"> </w:t>
      </w:r>
      <w:r>
        <w:t>15 respondents representing 30 percent strongly agreed, 35 respondents</w:t>
      </w:r>
      <w:r>
        <w:rPr>
          <w:spacing w:val="-15"/>
        </w:rPr>
        <w:t xml:space="preserve"> </w:t>
      </w:r>
      <w:r>
        <w:t>representing</w:t>
      </w:r>
      <w:r>
        <w:rPr>
          <w:spacing w:val="-15"/>
        </w:rPr>
        <w:t xml:space="preserve"> </w:t>
      </w:r>
      <w:r>
        <w:t>70</w:t>
      </w:r>
      <w:r>
        <w:rPr>
          <w:spacing w:val="-15"/>
        </w:rPr>
        <w:t xml:space="preserve"> </w:t>
      </w:r>
      <w:r>
        <w:t>percent</w:t>
      </w:r>
      <w:r>
        <w:rPr>
          <w:spacing w:val="-15"/>
        </w:rPr>
        <w:t xml:space="preserve"> </w:t>
      </w:r>
      <w:r>
        <w:t>agreed</w:t>
      </w:r>
      <w:r>
        <w:rPr>
          <w:spacing w:val="-15"/>
        </w:rPr>
        <w:t xml:space="preserve"> </w:t>
      </w:r>
      <w:r>
        <w:t>to</w:t>
      </w:r>
      <w:r>
        <w:rPr>
          <w:spacing w:val="-15"/>
        </w:rPr>
        <w:t xml:space="preserve"> </w:t>
      </w:r>
      <w:r>
        <w:t>the question “A change in existing terms of a loan influences</w:t>
      </w:r>
      <w:r>
        <w:rPr>
          <w:spacing w:val="37"/>
        </w:rPr>
        <w:t xml:space="preserve"> </w:t>
      </w:r>
      <w:r>
        <w:t>loan recovery”. From</w:t>
      </w:r>
      <w:r>
        <w:rPr>
          <w:spacing w:val="-5"/>
        </w:rPr>
        <w:t xml:space="preserve"> </w:t>
      </w:r>
      <w:r>
        <w:t>the</w:t>
      </w:r>
      <w:r>
        <w:rPr>
          <w:spacing w:val="-2"/>
        </w:rPr>
        <w:t xml:space="preserve"> </w:t>
      </w:r>
      <w:r>
        <w:t>data,</w:t>
      </w:r>
      <w:r>
        <w:rPr>
          <w:spacing w:val="-1"/>
        </w:rPr>
        <w:t xml:space="preserve"> </w:t>
      </w:r>
      <w:r>
        <w:t>it can be</w:t>
      </w:r>
      <w:r>
        <w:rPr>
          <w:spacing w:val="-15"/>
        </w:rPr>
        <w:t xml:space="preserve"> </w:t>
      </w:r>
      <w:r>
        <w:t>deduced</w:t>
      </w:r>
      <w:r>
        <w:rPr>
          <w:spacing w:val="-15"/>
        </w:rPr>
        <w:t xml:space="preserve"> </w:t>
      </w:r>
      <w:r>
        <w:t>that</w:t>
      </w:r>
      <w:r>
        <w:rPr>
          <w:spacing w:val="-15"/>
        </w:rPr>
        <w:t xml:space="preserve"> </w:t>
      </w:r>
      <w:r>
        <w:t>majority</w:t>
      </w:r>
      <w:r>
        <w:rPr>
          <w:spacing w:val="-13"/>
        </w:rPr>
        <w:t xml:space="preserve"> </w:t>
      </w:r>
      <w:r>
        <w:t>of</w:t>
      </w:r>
      <w:r>
        <w:rPr>
          <w:spacing w:val="-15"/>
        </w:rPr>
        <w:t xml:space="preserve"> </w:t>
      </w:r>
      <w:r>
        <w:t>the</w:t>
      </w:r>
      <w:r>
        <w:rPr>
          <w:spacing w:val="-15"/>
        </w:rPr>
        <w:t xml:space="preserve"> </w:t>
      </w:r>
      <w:r>
        <w:t>respondents were affirmative</w:t>
      </w:r>
      <w:r>
        <w:rPr>
          <w:spacing w:val="40"/>
        </w:rPr>
        <w:t xml:space="preserve"> </w:t>
      </w:r>
      <w:r>
        <w:t>to the statement.</w:t>
      </w:r>
    </w:p>
    <w:p w:rsidR="009E3F29" w:rsidRDefault="009E3F29" w:rsidP="009E3F29">
      <w:pPr>
        <w:pStyle w:val="BodyText"/>
        <w:spacing w:before="185" w:line="273" w:lineRule="auto"/>
        <w:ind w:right="3"/>
      </w:pPr>
      <w:r>
        <w:t>The table also showed that 13 (26 percent) respondents</w:t>
      </w:r>
      <w:r>
        <w:rPr>
          <w:spacing w:val="65"/>
          <w:w w:val="150"/>
        </w:rPr>
        <w:t xml:space="preserve"> </w:t>
      </w:r>
      <w:r>
        <w:t>strongly</w:t>
      </w:r>
      <w:r>
        <w:rPr>
          <w:spacing w:val="25"/>
        </w:rPr>
        <w:t xml:space="preserve">  </w:t>
      </w:r>
      <w:r>
        <w:t>agreed,</w:t>
      </w:r>
      <w:r>
        <w:rPr>
          <w:spacing w:val="73"/>
        </w:rPr>
        <w:t xml:space="preserve"> </w:t>
      </w:r>
      <w:r>
        <w:t>29</w:t>
      </w:r>
      <w:r>
        <w:rPr>
          <w:spacing w:val="49"/>
        </w:rPr>
        <w:t xml:space="preserve"> </w:t>
      </w:r>
      <w:r>
        <w:t>(58</w:t>
      </w:r>
      <w:r>
        <w:rPr>
          <w:spacing w:val="61"/>
        </w:rPr>
        <w:t xml:space="preserve"> </w:t>
      </w:r>
      <w:r>
        <w:rPr>
          <w:spacing w:val="-2"/>
        </w:rPr>
        <w:t>percent)</w:t>
      </w:r>
    </w:p>
    <w:p w:rsidR="009E3F29" w:rsidRDefault="009E3F29" w:rsidP="009E3F29">
      <w:pPr>
        <w:pStyle w:val="BodyText"/>
        <w:spacing w:before="2"/>
      </w:pPr>
      <w:r>
        <w:t>respondents</w:t>
      </w:r>
      <w:r>
        <w:rPr>
          <w:spacing w:val="71"/>
        </w:rPr>
        <w:t xml:space="preserve"> </w:t>
      </w:r>
      <w:r>
        <w:t>agreed,</w:t>
      </w:r>
      <w:r>
        <w:rPr>
          <w:spacing w:val="62"/>
        </w:rPr>
        <w:t xml:space="preserve"> </w:t>
      </w:r>
      <w:r>
        <w:t>4</w:t>
      </w:r>
      <w:r>
        <w:rPr>
          <w:spacing w:val="25"/>
        </w:rPr>
        <w:t xml:space="preserve"> </w:t>
      </w:r>
      <w:r>
        <w:t>(8</w:t>
      </w:r>
      <w:r>
        <w:rPr>
          <w:spacing w:val="38"/>
        </w:rPr>
        <w:t xml:space="preserve"> </w:t>
      </w:r>
      <w:r>
        <w:t>percent)</w:t>
      </w:r>
      <w:r>
        <w:rPr>
          <w:spacing w:val="70"/>
        </w:rPr>
        <w:t xml:space="preserve"> </w:t>
      </w:r>
      <w:r>
        <w:rPr>
          <w:spacing w:val="-2"/>
        </w:rPr>
        <w:t xml:space="preserve">respondents </w:t>
      </w:r>
      <w:r>
        <w:t>were undecided, 3 (6 percent) respondents disagreed and</w:t>
      </w:r>
      <w:r>
        <w:rPr>
          <w:spacing w:val="-13"/>
        </w:rPr>
        <w:t xml:space="preserve"> </w:t>
      </w:r>
      <w:r>
        <w:t>1</w:t>
      </w:r>
      <w:r>
        <w:rPr>
          <w:spacing w:val="-15"/>
        </w:rPr>
        <w:t xml:space="preserve"> </w:t>
      </w:r>
      <w:r>
        <w:t>(2</w:t>
      </w:r>
      <w:r>
        <w:rPr>
          <w:spacing w:val="-15"/>
        </w:rPr>
        <w:t xml:space="preserve"> </w:t>
      </w:r>
      <w:r>
        <w:t>percent) respondents strongly disagreed</w:t>
      </w:r>
      <w:r>
        <w:rPr>
          <w:spacing w:val="42"/>
        </w:rPr>
        <w:t xml:space="preserve"> </w:t>
      </w:r>
      <w:r>
        <w:t>to the</w:t>
      </w:r>
      <w:r>
        <w:rPr>
          <w:spacing w:val="20"/>
        </w:rPr>
        <w:t xml:space="preserve"> </w:t>
      </w:r>
      <w:r>
        <w:t>question</w:t>
      </w:r>
      <w:r>
        <w:rPr>
          <w:spacing w:val="41"/>
        </w:rPr>
        <w:t xml:space="preserve"> </w:t>
      </w:r>
      <w:r>
        <w:t>“Client</w:t>
      </w:r>
      <w:r>
        <w:rPr>
          <w:spacing w:val="47"/>
        </w:rPr>
        <w:t xml:space="preserve"> </w:t>
      </w:r>
      <w:r>
        <w:t>reappraisal</w:t>
      </w:r>
      <w:r>
        <w:rPr>
          <w:spacing w:val="26"/>
        </w:rPr>
        <w:t xml:space="preserve"> </w:t>
      </w:r>
      <w:r>
        <w:rPr>
          <w:spacing w:val="-5"/>
        </w:rPr>
        <w:t xml:space="preserve">is </w:t>
      </w:r>
      <w:r>
        <w:t>conducted prior to</w:t>
      </w:r>
      <w:r>
        <w:rPr>
          <w:spacing w:val="-7"/>
        </w:rPr>
        <w:t xml:space="preserve"> </w:t>
      </w:r>
      <w:r w:rsidR="009B7496">
        <w:t>debit</w:t>
      </w:r>
      <w:r>
        <w:rPr>
          <w:spacing w:val="-1"/>
        </w:rPr>
        <w:t xml:space="preserve"> </w:t>
      </w:r>
      <w:r>
        <w:t>rescheduling”.</w:t>
      </w:r>
      <w:r>
        <w:rPr>
          <w:spacing w:val="40"/>
        </w:rPr>
        <w:t xml:space="preserve"> </w:t>
      </w:r>
      <w:r>
        <w:t>It</w:t>
      </w:r>
      <w:r>
        <w:rPr>
          <w:spacing w:val="-1"/>
        </w:rPr>
        <w:t xml:space="preserve"> </w:t>
      </w:r>
      <w:r>
        <w:t>can</w:t>
      </w:r>
      <w:r>
        <w:rPr>
          <w:spacing w:val="-7"/>
        </w:rPr>
        <w:t xml:space="preserve"> </w:t>
      </w:r>
      <w:r>
        <w:t>be revealed from</w:t>
      </w:r>
      <w:r>
        <w:rPr>
          <w:spacing w:val="-15"/>
        </w:rPr>
        <w:t xml:space="preserve"> </w:t>
      </w:r>
      <w:r>
        <w:t>the</w:t>
      </w:r>
      <w:r>
        <w:rPr>
          <w:spacing w:val="-13"/>
        </w:rPr>
        <w:t xml:space="preserve"> </w:t>
      </w:r>
      <w:r>
        <w:t>analysis</w:t>
      </w:r>
      <w:r>
        <w:rPr>
          <w:spacing w:val="19"/>
        </w:rPr>
        <w:t xml:space="preserve"> </w:t>
      </w:r>
      <w:r>
        <w:t>that</w:t>
      </w:r>
      <w:r>
        <w:rPr>
          <w:spacing w:val="-15"/>
        </w:rPr>
        <w:t xml:space="preserve"> </w:t>
      </w:r>
      <w:r>
        <w:t>client reappraisal is conducted prior</w:t>
      </w:r>
      <w:r>
        <w:rPr>
          <w:spacing w:val="29"/>
        </w:rPr>
        <w:t xml:space="preserve"> </w:t>
      </w:r>
      <w:r>
        <w:t>to</w:t>
      </w:r>
      <w:r>
        <w:rPr>
          <w:spacing w:val="-6"/>
        </w:rPr>
        <w:t xml:space="preserve"> </w:t>
      </w:r>
      <w:r w:rsidR="009B7496">
        <w:t>debit</w:t>
      </w:r>
      <w:r>
        <w:t xml:space="preserve"> rescheduling.</w:t>
      </w:r>
    </w:p>
    <w:p w:rsidR="009E3F29" w:rsidRDefault="009E3F29" w:rsidP="009E3F29">
      <w:pPr>
        <w:pStyle w:val="BodyText"/>
        <w:spacing w:before="167" w:line="288" w:lineRule="auto"/>
        <w:ind w:right="275"/>
      </w:pPr>
      <w:r>
        <w:t>From the table, it was revealed that 10 (20 percent)</w:t>
      </w:r>
      <w:r>
        <w:rPr>
          <w:spacing w:val="76"/>
        </w:rPr>
        <w:t xml:space="preserve"> </w:t>
      </w:r>
      <w:r>
        <w:t>respondents</w:t>
      </w:r>
      <w:r>
        <w:rPr>
          <w:spacing w:val="60"/>
          <w:w w:val="150"/>
        </w:rPr>
        <w:t xml:space="preserve"> </w:t>
      </w:r>
      <w:r>
        <w:t>strongly</w:t>
      </w:r>
      <w:r>
        <w:rPr>
          <w:spacing w:val="63"/>
          <w:w w:val="150"/>
        </w:rPr>
        <w:t xml:space="preserve"> </w:t>
      </w:r>
      <w:r>
        <w:t>agreed,</w:t>
      </w:r>
      <w:r>
        <w:rPr>
          <w:spacing w:val="68"/>
        </w:rPr>
        <w:t xml:space="preserve"> </w:t>
      </w:r>
      <w:r>
        <w:t>28</w:t>
      </w:r>
      <w:r>
        <w:rPr>
          <w:spacing w:val="57"/>
        </w:rPr>
        <w:t xml:space="preserve"> </w:t>
      </w:r>
      <w:r>
        <w:rPr>
          <w:spacing w:val="-5"/>
        </w:rPr>
        <w:t>(56</w:t>
      </w:r>
      <w:r>
        <w:t>percent)</w:t>
      </w:r>
      <w:r>
        <w:rPr>
          <w:spacing w:val="74"/>
          <w:w w:val="150"/>
        </w:rPr>
        <w:t xml:space="preserve"> </w:t>
      </w:r>
      <w:r>
        <w:t>respondents</w:t>
      </w:r>
      <w:r>
        <w:rPr>
          <w:spacing w:val="36"/>
        </w:rPr>
        <w:t xml:space="preserve">  </w:t>
      </w:r>
      <w:r>
        <w:t>agreed,</w:t>
      </w:r>
      <w:r>
        <w:rPr>
          <w:spacing w:val="66"/>
          <w:w w:val="150"/>
        </w:rPr>
        <w:t xml:space="preserve"> </w:t>
      </w:r>
      <w:r>
        <w:t>6</w:t>
      </w:r>
      <w:r>
        <w:rPr>
          <w:spacing w:val="52"/>
          <w:w w:val="150"/>
        </w:rPr>
        <w:t xml:space="preserve"> </w:t>
      </w:r>
      <w:r>
        <w:t>(12</w:t>
      </w:r>
      <w:r>
        <w:rPr>
          <w:spacing w:val="66"/>
          <w:w w:val="150"/>
        </w:rPr>
        <w:t xml:space="preserve"> </w:t>
      </w:r>
      <w:r>
        <w:rPr>
          <w:spacing w:val="-2"/>
        </w:rPr>
        <w:t xml:space="preserve">percent) </w:t>
      </w:r>
      <w:r>
        <w:t>respondents</w:t>
      </w:r>
      <w:r>
        <w:rPr>
          <w:spacing w:val="42"/>
        </w:rPr>
        <w:t xml:space="preserve">  </w:t>
      </w:r>
      <w:r>
        <w:t>were</w:t>
      </w:r>
      <w:r>
        <w:rPr>
          <w:spacing w:val="76"/>
          <w:w w:val="150"/>
        </w:rPr>
        <w:t xml:space="preserve"> </w:t>
      </w:r>
      <w:r>
        <w:t>undecided,</w:t>
      </w:r>
      <w:r>
        <w:rPr>
          <w:spacing w:val="44"/>
        </w:rPr>
        <w:t xml:space="preserve">  </w:t>
      </w:r>
      <w:r>
        <w:t>4</w:t>
      </w:r>
      <w:r>
        <w:rPr>
          <w:spacing w:val="64"/>
          <w:w w:val="150"/>
        </w:rPr>
        <w:t xml:space="preserve"> </w:t>
      </w:r>
      <w:r>
        <w:t>(8</w:t>
      </w:r>
      <w:r>
        <w:rPr>
          <w:spacing w:val="79"/>
          <w:w w:val="150"/>
        </w:rPr>
        <w:t xml:space="preserve"> </w:t>
      </w:r>
      <w:r>
        <w:rPr>
          <w:spacing w:val="-2"/>
        </w:rPr>
        <w:t xml:space="preserve">percent) </w:t>
      </w:r>
      <w:r>
        <w:t>respondents disagreed, 2 (4 percent) strongly disagreed to the statement “The terms and condition of a loan are changed during loan rescheduling”.</w:t>
      </w:r>
      <w:r>
        <w:rPr>
          <w:spacing w:val="40"/>
        </w:rPr>
        <w:t xml:space="preserve"> </w:t>
      </w:r>
      <w:r>
        <w:t>From the data, it can</w:t>
      </w:r>
      <w:r>
        <w:rPr>
          <w:spacing w:val="-5"/>
        </w:rPr>
        <w:t xml:space="preserve"> </w:t>
      </w:r>
      <w:r>
        <w:t>be</w:t>
      </w:r>
      <w:r>
        <w:rPr>
          <w:spacing w:val="-6"/>
        </w:rPr>
        <w:t xml:space="preserve"> </w:t>
      </w:r>
      <w:r>
        <w:t xml:space="preserve">deduced </w:t>
      </w:r>
      <w:r>
        <w:rPr>
          <w:spacing w:val="-2"/>
        </w:rPr>
        <w:t>that</w:t>
      </w:r>
      <w:r>
        <w:rPr>
          <w:spacing w:val="-13"/>
        </w:rPr>
        <w:t xml:space="preserve"> </w:t>
      </w:r>
      <w:r>
        <w:rPr>
          <w:spacing w:val="-2"/>
        </w:rPr>
        <w:t>majority</w:t>
      </w:r>
      <w:r>
        <w:rPr>
          <w:spacing w:val="-13"/>
        </w:rPr>
        <w:t xml:space="preserve"> </w:t>
      </w:r>
      <w:r>
        <w:rPr>
          <w:spacing w:val="-2"/>
        </w:rPr>
        <w:t>of</w:t>
      </w:r>
      <w:r>
        <w:rPr>
          <w:spacing w:val="-13"/>
        </w:rPr>
        <w:t xml:space="preserve"> </w:t>
      </w:r>
      <w:r>
        <w:rPr>
          <w:spacing w:val="-2"/>
        </w:rPr>
        <w:t>the</w:t>
      </w:r>
      <w:r>
        <w:rPr>
          <w:spacing w:val="-13"/>
        </w:rPr>
        <w:t xml:space="preserve"> </w:t>
      </w:r>
      <w:r>
        <w:rPr>
          <w:spacing w:val="-2"/>
        </w:rPr>
        <w:t>respondents</w:t>
      </w:r>
      <w:r>
        <w:rPr>
          <w:spacing w:val="-6"/>
        </w:rPr>
        <w:t xml:space="preserve"> </w:t>
      </w:r>
      <w:r>
        <w:rPr>
          <w:spacing w:val="-2"/>
        </w:rPr>
        <w:t>were</w:t>
      </w:r>
      <w:r>
        <w:rPr>
          <w:spacing w:val="-9"/>
        </w:rPr>
        <w:t xml:space="preserve"> </w:t>
      </w:r>
      <w:r>
        <w:rPr>
          <w:spacing w:val="-2"/>
        </w:rPr>
        <w:t xml:space="preserve">affirmative </w:t>
      </w:r>
      <w:r>
        <w:t>to the</w:t>
      </w:r>
      <w:r>
        <w:rPr>
          <w:spacing w:val="40"/>
        </w:rPr>
        <w:t xml:space="preserve"> </w:t>
      </w:r>
      <w:r>
        <w:t>statement.</w:t>
      </w:r>
    </w:p>
    <w:p w:rsidR="009E3F29" w:rsidRDefault="009E3F29" w:rsidP="009E3F29">
      <w:pPr>
        <w:pStyle w:val="BodyText"/>
        <w:ind w:left="0"/>
        <w:jc w:val="left"/>
        <w:rPr>
          <w:sz w:val="20"/>
        </w:rPr>
      </w:pPr>
    </w:p>
    <w:p w:rsidR="009E3F29" w:rsidRDefault="009E3F29" w:rsidP="009E3F29">
      <w:pPr>
        <w:pStyle w:val="BodyText"/>
        <w:spacing w:before="90"/>
        <w:jc w:val="left"/>
      </w:pPr>
      <w:r>
        <w:rPr>
          <w:spacing w:val="-2"/>
        </w:rPr>
        <w:t>TABLE</w:t>
      </w:r>
      <w:r>
        <w:rPr>
          <w:spacing w:val="21"/>
        </w:rPr>
        <w:t xml:space="preserve"> </w:t>
      </w:r>
      <w:r>
        <w:rPr>
          <w:spacing w:val="-2"/>
        </w:rPr>
        <w:t>4.4:</w:t>
      </w:r>
      <w:r>
        <w:rPr>
          <w:spacing w:val="-13"/>
        </w:rPr>
        <w:t xml:space="preserve"> </w:t>
      </w:r>
      <w:r>
        <w:rPr>
          <w:spacing w:val="-2"/>
        </w:rPr>
        <w:t>Responses</w:t>
      </w:r>
      <w:r>
        <w:rPr>
          <w:spacing w:val="20"/>
        </w:rPr>
        <w:t xml:space="preserve"> </w:t>
      </w:r>
      <w:r>
        <w:rPr>
          <w:spacing w:val="-2"/>
        </w:rPr>
        <w:t>from</w:t>
      </w:r>
      <w:r>
        <w:rPr>
          <w:spacing w:val="5"/>
        </w:rPr>
        <w:t xml:space="preserve"> </w:t>
      </w:r>
      <w:r>
        <w:rPr>
          <w:spacing w:val="-2"/>
        </w:rPr>
        <w:t>respondents</w:t>
      </w:r>
      <w:r>
        <w:rPr>
          <w:spacing w:val="20"/>
        </w:rPr>
        <w:t xml:space="preserve"> </w:t>
      </w:r>
      <w:r>
        <w:rPr>
          <w:spacing w:val="-2"/>
        </w:rPr>
        <w:t>from</w:t>
      </w:r>
      <w:r>
        <w:rPr>
          <w:spacing w:val="5"/>
        </w:rPr>
        <w:t xml:space="preserve"> </w:t>
      </w:r>
      <w:r>
        <w:rPr>
          <w:spacing w:val="-2"/>
        </w:rPr>
        <w:t>statement</w:t>
      </w:r>
      <w:r>
        <w:rPr>
          <w:spacing w:val="41"/>
        </w:rPr>
        <w:t xml:space="preserve"> </w:t>
      </w:r>
      <w:r>
        <w:rPr>
          <w:spacing w:val="-2"/>
        </w:rPr>
        <w:t>11</w:t>
      </w:r>
      <w:r>
        <w:rPr>
          <w:spacing w:val="-12"/>
        </w:rPr>
        <w:t xml:space="preserve"> </w:t>
      </w:r>
      <w:r>
        <w:rPr>
          <w:spacing w:val="-2"/>
        </w:rPr>
        <w:t>to</w:t>
      </w:r>
      <w:r>
        <w:rPr>
          <w:spacing w:val="-13"/>
        </w:rPr>
        <w:t xml:space="preserve"> </w:t>
      </w:r>
      <w:r>
        <w:rPr>
          <w:spacing w:val="-5"/>
        </w:rPr>
        <w:t>13</w:t>
      </w:r>
    </w:p>
    <w:p w:rsidR="009E3F29" w:rsidRDefault="009E3F29" w:rsidP="009E3F29">
      <w:pPr>
        <w:pStyle w:val="BodyText"/>
        <w:spacing w:before="8"/>
        <w:ind w:left="0"/>
        <w:jc w:val="left"/>
        <w:rPr>
          <w:sz w:val="18"/>
        </w:rPr>
      </w:pPr>
    </w:p>
    <w:tbl>
      <w:tblPr>
        <w:tblW w:w="0" w:type="auto"/>
        <w:tblInd w:w="5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0"/>
        <w:gridCol w:w="3424"/>
        <w:gridCol w:w="1082"/>
        <w:gridCol w:w="1081"/>
        <w:gridCol w:w="991"/>
        <w:gridCol w:w="1081"/>
        <w:gridCol w:w="1262"/>
        <w:gridCol w:w="811"/>
      </w:tblGrid>
      <w:tr w:rsidR="009E3F29" w:rsidTr="000E3640">
        <w:trPr>
          <w:trHeight w:val="1411"/>
        </w:trPr>
        <w:tc>
          <w:tcPr>
            <w:tcW w:w="450" w:type="dxa"/>
          </w:tcPr>
          <w:p w:rsidR="009E3F29" w:rsidRDefault="009E3F29" w:rsidP="000E3640">
            <w:pPr>
              <w:pStyle w:val="TableParagraph"/>
              <w:ind w:left="0"/>
              <w:rPr>
                <w:sz w:val="26"/>
              </w:rPr>
            </w:pPr>
          </w:p>
          <w:p w:rsidR="009E3F29" w:rsidRDefault="009E3F29" w:rsidP="000E3640">
            <w:pPr>
              <w:pStyle w:val="TableParagraph"/>
              <w:spacing w:before="186" w:line="261" w:lineRule="auto"/>
              <w:ind w:right="114"/>
              <w:rPr>
                <w:sz w:val="24"/>
              </w:rPr>
            </w:pPr>
            <w:r>
              <w:rPr>
                <w:spacing w:val="-6"/>
                <w:sz w:val="24"/>
              </w:rPr>
              <w:t xml:space="preserve">S/ </w:t>
            </w:r>
            <w:r>
              <w:rPr>
                <w:spacing w:val="-10"/>
                <w:sz w:val="24"/>
              </w:rPr>
              <w:t>N</w:t>
            </w:r>
          </w:p>
        </w:tc>
        <w:tc>
          <w:tcPr>
            <w:tcW w:w="3424" w:type="dxa"/>
          </w:tcPr>
          <w:p w:rsidR="009E3F29" w:rsidRDefault="009E3F29" w:rsidP="000E3640">
            <w:pPr>
              <w:pStyle w:val="TableParagraph"/>
              <w:ind w:left="0"/>
              <w:rPr>
                <w:sz w:val="26"/>
              </w:rPr>
            </w:pPr>
          </w:p>
          <w:p w:rsidR="009E3F29" w:rsidRDefault="009E3F29" w:rsidP="000E3640">
            <w:pPr>
              <w:pStyle w:val="TableParagraph"/>
              <w:spacing w:before="171"/>
              <w:rPr>
                <w:sz w:val="24"/>
              </w:rPr>
            </w:pPr>
            <w:r>
              <w:rPr>
                <w:spacing w:val="-2"/>
                <w:sz w:val="24"/>
              </w:rPr>
              <w:t>Statements</w:t>
            </w:r>
          </w:p>
        </w:tc>
        <w:tc>
          <w:tcPr>
            <w:tcW w:w="1082" w:type="dxa"/>
            <w:textDirection w:val="btLr"/>
          </w:tcPr>
          <w:p w:rsidR="009E3F29" w:rsidRDefault="009E3F29" w:rsidP="000E3640">
            <w:pPr>
              <w:pStyle w:val="TableParagraph"/>
              <w:spacing w:before="99" w:line="288" w:lineRule="auto"/>
              <w:ind w:left="-19" w:right="615"/>
              <w:rPr>
                <w:sz w:val="24"/>
              </w:rPr>
            </w:pPr>
            <w:r>
              <w:rPr>
                <w:spacing w:val="-4"/>
                <w:sz w:val="24"/>
              </w:rPr>
              <w:t xml:space="preserve">Strongly </w:t>
            </w:r>
            <w:r>
              <w:rPr>
                <w:spacing w:val="-2"/>
                <w:sz w:val="24"/>
              </w:rPr>
              <w:t>Agree</w:t>
            </w:r>
          </w:p>
        </w:tc>
        <w:tc>
          <w:tcPr>
            <w:tcW w:w="1081" w:type="dxa"/>
            <w:textDirection w:val="btLr"/>
          </w:tcPr>
          <w:p w:rsidR="009E3F29" w:rsidRDefault="009E3F29" w:rsidP="000E3640">
            <w:pPr>
              <w:pStyle w:val="TableParagraph"/>
              <w:spacing w:before="98"/>
              <w:ind w:left="-19"/>
              <w:rPr>
                <w:sz w:val="24"/>
              </w:rPr>
            </w:pPr>
            <w:r>
              <w:rPr>
                <w:spacing w:val="-2"/>
                <w:sz w:val="24"/>
              </w:rPr>
              <w:t>Agree</w:t>
            </w:r>
          </w:p>
        </w:tc>
        <w:tc>
          <w:tcPr>
            <w:tcW w:w="991" w:type="dxa"/>
            <w:textDirection w:val="btLr"/>
          </w:tcPr>
          <w:p w:rsidR="009E3F29" w:rsidRDefault="009E3F29" w:rsidP="000E3640">
            <w:pPr>
              <w:pStyle w:val="TableParagraph"/>
              <w:spacing w:before="99"/>
              <w:ind w:left="-19"/>
              <w:rPr>
                <w:sz w:val="24"/>
              </w:rPr>
            </w:pPr>
            <w:r>
              <w:rPr>
                <w:spacing w:val="-2"/>
                <w:sz w:val="24"/>
              </w:rPr>
              <w:t>Undecided</w:t>
            </w:r>
          </w:p>
        </w:tc>
        <w:tc>
          <w:tcPr>
            <w:tcW w:w="1081" w:type="dxa"/>
            <w:textDirection w:val="btLr"/>
          </w:tcPr>
          <w:p w:rsidR="009E3F29" w:rsidRDefault="009E3F29" w:rsidP="000E3640">
            <w:pPr>
              <w:pStyle w:val="TableParagraph"/>
              <w:spacing w:before="99"/>
              <w:ind w:left="-19"/>
              <w:rPr>
                <w:sz w:val="24"/>
              </w:rPr>
            </w:pPr>
            <w:r>
              <w:rPr>
                <w:spacing w:val="-2"/>
                <w:sz w:val="24"/>
              </w:rPr>
              <w:t>Disagree</w:t>
            </w:r>
          </w:p>
        </w:tc>
        <w:tc>
          <w:tcPr>
            <w:tcW w:w="1262" w:type="dxa"/>
            <w:textDirection w:val="btLr"/>
          </w:tcPr>
          <w:p w:rsidR="009E3F29" w:rsidRDefault="009E3F29" w:rsidP="000E3640">
            <w:pPr>
              <w:pStyle w:val="TableParagraph"/>
              <w:spacing w:before="99" w:line="288" w:lineRule="auto"/>
              <w:ind w:left="-19"/>
              <w:rPr>
                <w:sz w:val="24"/>
              </w:rPr>
            </w:pPr>
            <w:r>
              <w:rPr>
                <w:spacing w:val="-2"/>
                <w:sz w:val="24"/>
              </w:rPr>
              <w:t xml:space="preserve">Strongly </w:t>
            </w:r>
            <w:r>
              <w:rPr>
                <w:spacing w:val="-4"/>
                <w:sz w:val="24"/>
              </w:rPr>
              <w:t>Disagree</w:t>
            </w:r>
          </w:p>
        </w:tc>
        <w:tc>
          <w:tcPr>
            <w:tcW w:w="811" w:type="dxa"/>
            <w:textDirection w:val="btLr"/>
          </w:tcPr>
          <w:p w:rsidR="009E3F29" w:rsidRDefault="009E3F29" w:rsidP="000E3640">
            <w:pPr>
              <w:pStyle w:val="TableParagraph"/>
              <w:spacing w:before="99"/>
              <w:ind w:left="41"/>
              <w:rPr>
                <w:sz w:val="24"/>
              </w:rPr>
            </w:pPr>
            <w:r>
              <w:rPr>
                <w:spacing w:val="-2"/>
                <w:sz w:val="24"/>
              </w:rPr>
              <w:t>Total</w:t>
            </w:r>
          </w:p>
        </w:tc>
      </w:tr>
      <w:tr w:rsidR="009E3F29" w:rsidTr="000E3640">
        <w:trPr>
          <w:trHeight w:val="1111"/>
        </w:trPr>
        <w:tc>
          <w:tcPr>
            <w:tcW w:w="450" w:type="dxa"/>
          </w:tcPr>
          <w:p w:rsidR="009E3F29" w:rsidRDefault="009E3F29" w:rsidP="000E3640">
            <w:pPr>
              <w:pStyle w:val="TableParagraph"/>
              <w:spacing w:line="266" w:lineRule="exact"/>
              <w:ind w:left="98" w:right="127"/>
              <w:jc w:val="center"/>
              <w:rPr>
                <w:sz w:val="24"/>
              </w:rPr>
            </w:pPr>
            <w:r>
              <w:rPr>
                <w:spacing w:val="-5"/>
                <w:sz w:val="24"/>
              </w:rPr>
              <w:t>1.</w:t>
            </w:r>
          </w:p>
        </w:tc>
        <w:tc>
          <w:tcPr>
            <w:tcW w:w="3424" w:type="dxa"/>
          </w:tcPr>
          <w:p w:rsidR="009E3F29" w:rsidRDefault="009E3F29" w:rsidP="000E3640">
            <w:pPr>
              <w:pStyle w:val="TableParagraph"/>
              <w:spacing w:before="5" w:line="268" w:lineRule="auto"/>
              <w:ind w:right="80"/>
              <w:jc w:val="both"/>
              <w:rPr>
                <w:sz w:val="24"/>
              </w:rPr>
            </w:pPr>
            <w:r>
              <w:rPr>
                <w:sz w:val="24"/>
              </w:rPr>
              <w:t>The value of</w:t>
            </w:r>
            <w:r>
              <w:rPr>
                <w:spacing w:val="-4"/>
                <w:sz w:val="24"/>
              </w:rPr>
              <w:t xml:space="preserve"> </w:t>
            </w:r>
            <w:r>
              <w:rPr>
                <w:sz w:val="24"/>
              </w:rPr>
              <w:t>the</w:t>
            </w:r>
            <w:r>
              <w:rPr>
                <w:spacing w:val="-1"/>
                <w:sz w:val="24"/>
              </w:rPr>
              <w:t xml:space="preserve"> </w:t>
            </w:r>
            <w:r>
              <w:rPr>
                <w:sz w:val="24"/>
              </w:rPr>
              <w:t>security greatly influences the performance of financial</w:t>
            </w:r>
            <w:r>
              <w:rPr>
                <w:spacing w:val="40"/>
                <w:sz w:val="24"/>
              </w:rPr>
              <w:t xml:space="preserve"> </w:t>
            </w:r>
            <w:r>
              <w:rPr>
                <w:sz w:val="24"/>
              </w:rPr>
              <w:t>institutions</w:t>
            </w:r>
          </w:p>
        </w:tc>
        <w:tc>
          <w:tcPr>
            <w:tcW w:w="1082" w:type="dxa"/>
          </w:tcPr>
          <w:p w:rsidR="009E3F29" w:rsidRDefault="009E3F29" w:rsidP="000E3640">
            <w:pPr>
              <w:pStyle w:val="TableParagraph"/>
              <w:spacing w:line="266" w:lineRule="exact"/>
              <w:ind w:left="113"/>
              <w:rPr>
                <w:sz w:val="24"/>
              </w:rPr>
            </w:pPr>
            <w:r>
              <w:rPr>
                <w:spacing w:val="-5"/>
                <w:sz w:val="24"/>
              </w:rPr>
              <w:t>13</w:t>
            </w:r>
          </w:p>
          <w:p w:rsidR="009E3F29" w:rsidRDefault="009E3F29" w:rsidP="000E3640">
            <w:pPr>
              <w:pStyle w:val="TableParagraph"/>
              <w:spacing w:before="189"/>
              <w:ind w:left="113"/>
              <w:rPr>
                <w:sz w:val="24"/>
              </w:rPr>
            </w:pPr>
            <w:r>
              <w:rPr>
                <w:spacing w:val="-2"/>
                <w:sz w:val="24"/>
              </w:rPr>
              <w:t>(26%)</w:t>
            </w:r>
          </w:p>
        </w:tc>
        <w:tc>
          <w:tcPr>
            <w:tcW w:w="1081" w:type="dxa"/>
          </w:tcPr>
          <w:p w:rsidR="009E3F29" w:rsidRDefault="009E3F29" w:rsidP="000E3640">
            <w:pPr>
              <w:pStyle w:val="TableParagraph"/>
              <w:spacing w:line="266" w:lineRule="exact"/>
              <w:rPr>
                <w:sz w:val="24"/>
              </w:rPr>
            </w:pPr>
            <w:r>
              <w:rPr>
                <w:spacing w:val="-5"/>
                <w:sz w:val="24"/>
              </w:rPr>
              <w:t>29</w:t>
            </w:r>
          </w:p>
          <w:p w:rsidR="009E3F29" w:rsidRDefault="009E3F29" w:rsidP="000E3640">
            <w:pPr>
              <w:pStyle w:val="TableParagraph"/>
              <w:spacing w:before="189"/>
              <w:rPr>
                <w:sz w:val="24"/>
              </w:rPr>
            </w:pPr>
            <w:r>
              <w:rPr>
                <w:spacing w:val="-2"/>
                <w:sz w:val="24"/>
              </w:rPr>
              <w:t>(58%)</w:t>
            </w:r>
          </w:p>
        </w:tc>
        <w:tc>
          <w:tcPr>
            <w:tcW w:w="991" w:type="dxa"/>
          </w:tcPr>
          <w:p w:rsidR="009E3F29" w:rsidRDefault="009E3F29" w:rsidP="000E3640">
            <w:pPr>
              <w:pStyle w:val="TableParagraph"/>
              <w:spacing w:line="266" w:lineRule="exact"/>
              <w:rPr>
                <w:sz w:val="24"/>
              </w:rPr>
            </w:pPr>
            <w:r>
              <w:rPr>
                <w:sz w:val="24"/>
              </w:rPr>
              <w:t>5</w:t>
            </w:r>
          </w:p>
          <w:p w:rsidR="009E3F29" w:rsidRDefault="009E3F29" w:rsidP="000E3640">
            <w:pPr>
              <w:pStyle w:val="TableParagraph"/>
              <w:spacing w:before="189"/>
              <w:rPr>
                <w:sz w:val="24"/>
              </w:rPr>
            </w:pPr>
            <w:r>
              <w:rPr>
                <w:spacing w:val="-2"/>
                <w:sz w:val="24"/>
              </w:rPr>
              <w:t>(10%)</w:t>
            </w:r>
          </w:p>
        </w:tc>
        <w:tc>
          <w:tcPr>
            <w:tcW w:w="1081" w:type="dxa"/>
          </w:tcPr>
          <w:p w:rsidR="009E3F29" w:rsidRDefault="009E3F29" w:rsidP="000E3640">
            <w:pPr>
              <w:pStyle w:val="TableParagraph"/>
              <w:spacing w:line="266" w:lineRule="exact"/>
              <w:rPr>
                <w:sz w:val="24"/>
              </w:rPr>
            </w:pPr>
            <w:r>
              <w:rPr>
                <w:sz w:val="24"/>
              </w:rPr>
              <w:t>2</w:t>
            </w:r>
          </w:p>
          <w:p w:rsidR="009E3F29" w:rsidRDefault="009E3F29" w:rsidP="000E3640">
            <w:pPr>
              <w:pStyle w:val="TableParagraph"/>
              <w:spacing w:before="189"/>
              <w:rPr>
                <w:sz w:val="24"/>
              </w:rPr>
            </w:pPr>
            <w:r>
              <w:rPr>
                <w:spacing w:val="-4"/>
                <w:sz w:val="24"/>
              </w:rPr>
              <w:t>(4%)</w:t>
            </w:r>
          </w:p>
        </w:tc>
        <w:tc>
          <w:tcPr>
            <w:tcW w:w="1262" w:type="dxa"/>
          </w:tcPr>
          <w:p w:rsidR="009E3F29" w:rsidRDefault="009E3F29" w:rsidP="000E3640">
            <w:pPr>
              <w:pStyle w:val="TableParagraph"/>
              <w:spacing w:line="266" w:lineRule="exact"/>
              <w:rPr>
                <w:sz w:val="24"/>
              </w:rPr>
            </w:pPr>
            <w:r>
              <w:rPr>
                <w:sz w:val="24"/>
              </w:rPr>
              <w:t>1</w:t>
            </w:r>
          </w:p>
          <w:p w:rsidR="009E3F29" w:rsidRDefault="009E3F29" w:rsidP="000E3640">
            <w:pPr>
              <w:pStyle w:val="TableParagraph"/>
              <w:spacing w:before="189"/>
              <w:rPr>
                <w:sz w:val="24"/>
              </w:rPr>
            </w:pPr>
            <w:r>
              <w:rPr>
                <w:spacing w:val="-4"/>
                <w:sz w:val="24"/>
              </w:rPr>
              <w:t>(2%)</w:t>
            </w:r>
          </w:p>
        </w:tc>
        <w:tc>
          <w:tcPr>
            <w:tcW w:w="811" w:type="dxa"/>
          </w:tcPr>
          <w:p w:rsidR="009E3F29" w:rsidRDefault="009E3F29" w:rsidP="000E3640">
            <w:pPr>
              <w:pStyle w:val="TableParagraph"/>
              <w:spacing w:line="266" w:lineRule="exact"/>
              <w:rPr>
                <w:sz w:val="24"/>
              </w:rPr>
            </w:pPr>
            <w:r>
              <w:rPr>
                <w:spacing w:val="-5"/>
                <w:sz w:val="24"/>
              </w:rPr>
              <w:t>50</w:t>
            </w:r>
          </w:p>
          <w:p w:rsidR="009E3F29" w:rsidRDefault="009E3F29" w:rsidP="000E3640">
            <w:pPr>
              <w:pStyle w:val="TableParagraph"/>
              <w:spacing w:before="189"/>
              <w:rPr>
                <w:sz w:val="24"/>
              </w:rPr>
            </w:pPr>
            <w:r>
              <w:rPr>
                <w:spacing w:val="-5"/>
                <w:sz w:val="24"/>
              </w:rPr>
              <w:t>100</w:t>
            </w:r>
          </w:p>
        </w:tc>
      </w:tr>
      <w:tr w:rsidR="009E3F29" w:rsidTr="000E3640">
        <w:trPr>
          <w:trHeight w:val="945"/>
        </w:trPr>
        <w:tc>
          <w:tcPr>
            <w:tcW w:w="450" w:type="dxa"/>
          </w:tcPr>
          <w:p w:rsidR="009E3F29" w:rsidRDefault="009E3F29" w:rsidP="000E3640">
            <w:pPr>
              <w:pStyle w:val="TableParagraph"/>
              <w:spacing w:line="251" w:lineRule="exact"/>
              <w:ind w:left="98" w:right="127"/>
              <w:jc w:val="center"/>
              <w:rPr>
                <w:sz w:val="24"/>
              </w:rPr>
            </w:pPr>
            <w:r>
              <w:rPr>
                <w:spacing w:val="-5"/>
                <w:sz w:val="24"/>
              </w:rPr>
              <w:t>2.</w:t>
            </w:r>
          </w:p>
        </w:tc>
        <w:tc>
          <w:tcPr>
            <w:tcW w:w="3424" w:type="dxa"/>
          </w:tcPr>
          <w:p w:rsidR="009E3F29" w:rsidRDefault="009E3F29" w:rsidP="000E3640">
            <w:pPr>
              <w:pStyle w:val="TableParagraph"/>
              <w:spacing w:line="273" w:lineRule="auto"/>
              <w:rPr>
                <w:sz w:val="24"/>
              </w:rPr>
            </w:pPr>
            <w:r>
              <w:rPr>
                <w:spacing w:val="-2"/>
                <w:sz w:val="24"/>
              </w:rPr>
              <w:t>Repossession</w:t>
            </w:r>
            <w:r>
              <w:rPr>
                <w:spacing w:val="26"/>
                <w:sz w:val="24"/>
              </w:rPr>
              <w:t xml:space="preserve"> </w:t>
            </w:r>
            <w:r>
              <w:rPr>
                <w:spacing w:val="-2"/>
                <w:sz w:val="24"/>
              </w:rPr>
              <w:t>of security</w:t>
            </w:r>
            <w:r>
              <w:rPr>
                <w:spacing w:val="37"/>
                <w:sz w:val="24"/>
              </w:rPr>
              <w:t xml:space="preserve"> </w:t>
            </w:r>
            <w:r>
              <w:rPr>
                <w:spacing w:val="-2"/>
                <w:sz w:val="24"/>
              </w:rPr>
              <w:t xml:space="preserve">follows </w:t>
            </w:r>
            <w:r>
              <w:rPr>
                <w:sz w:val="24"/>
              </w:rPr>
              <w:t>legal</w:t>
            </w:r>
            <w:r>
              <w:rPr>
                <w:spacing w:val="40"/>
                <w:sz w:val="24"/>
              </w:rPr>
              <w:t xml:space="preserve"> </w:t>
            </w:r>
            <w:r>
              <w:rPr>
                <w:sz w:val="24"/>
              </w:rPr>
              <w:t>process</w:t>
            </w:r>
          </w:p>
        </w:tc>
        <w:tc>
          <w:tcPr>
            <w:tcW w:w="1082" w:type="dxa"/>
          </w:tcPr>
          <w:p w:rsidR="009E3F29" w:rsidRDefault="009E3F29" w:rsidP="000E3640">
            <w:pPr>
              <w:pStyle w:val="TableParagraph"/>
              <w:spacing w:line="251" w:lineRule="exact"/>
              <w:ind w:left="113"/>
              <w:rPr>
                <w:sz w:val="24"/>
              </w:rPr>
            </w:pPr>
            <w:r>
              <w:rPr>
                <w:spacing w:val="-5"/>
                <w:sz w:val="24"/>
              </w:rPr>
              <w:t>14</w:t>
            </w:r>
          </w:p>
          <w:p w:rsidR="009E3F29" w:rsidRDefault="009E3F29" w:rsidP="000E3640">
            <w:pPr>
              <w:pStyle w:val="TableParagraph"/>
              <w:spacing w:before="204"/>
              <w:ind w:left="113"/>
              <w:rPr>
                <w:sz w:val="24"/>
              </w:rPr>
            </w:pPr>
            <w:r>
              <w:rPr>
                <w:spacing w:val="-2"/>
                <w:sz w:val="24"/>
              </w:rPr>
              <w:t>(28%)</w:t>
            </w:r>
          </w:p>
        </w:tc>
        <w:tc>
          <w:tcPr>
            <w:tcW w:w="1081" w:type="dxa"/>
          </w:tcPr>
          <w:p w:rsidR="009E3F29" w:rsidRDefault="009E3F29" w:rsidP="000E3640">
            <w:pPr>
              <w:pStyle w:val="TableParagraph"/>
              <w:spacing w:line="251" w:lineRule="exact"/>
              <w:rPr>
                <w:sz w:val="24"/>
              </w:rPr>
            </w:pPr>
            <w:r>
              <w:rPr>
                <w:spacing w:val="-5"/>
                <w:sz w:val="24"/>
              </w:rPr>
              <w:t>26</w:t>
            </w:r>
          </w:p>
          <w:p w:rsidR="009E3F29" w:rsidRDefault="009E3F29" w:rsidP="000E3640">
            <w:pPr>
              <w:pStyle w:val="TableParagraph"/>
              <w:spacing w:before="204"/>
              <w:rPr>
                <w:sz w:val="24"/>
              </w:rPr>
            </w:pPr>
            <w:r>
              <w:rPr>
                <w:spacing w:val="-2"/>
                <w:sz w:val="24"/>
              </w:rPr>
              <w:t>(52%)</w:t>
            </w:r>
          </w:p>
        </w:tc>
        <w:tc>
          <w:tcPr>
            <w:tcW w:w="991" w:type="dxa"/>
          </w:tcPr>
          <w:p w:rsidR="009E3F29" w:rsidRDefault="009E3F29" w:rsidP="000E3640">
            <w:pPr>
              <w:pStyle w:val="TableParagraph"/>
              <w:spacing w:line="251" w:lineRule="exact"/>
              <w:rPr>
                <w:sz w:val="24"/>
              </w:rPr>
            </w:pPr>
            <w:r>
              <w:rPr>
                <w:sz w:val="24"/>
              </w:rPr>
              <w:t>5</w:t>
            </w:r>
          </w:p>
          <w:p w:rsidR="009E3F29" w:rsidRDefault="009E3F29" w:rsidP="000E3640">
            <w:pPr>
              <w:pStyle w:val="TableParagraph"/>
              <w:spacing w:before="204"/>
              <w:rPr>
                <w:sz w:val="24"/>
              </w:rPr>
            </w:pPr>
            <w:r>
              <w:rPr>
                <w:spacing w:val="-2"/>
                <w:sz w:val="24"/>
              </w:rPr>
              <w:t>(10%)</w:t>
            </w:r>
          </w:p>
        </w:tc>
        <w:tc>
          <w:tcPr>
            <w:tcW w:w="1081" w:type="dxa"/>
          </w:tcPr>
          <w:p w:rsidR="009E3F29" w:rsidRDefault="009E3F29" w:rsidP="000E3640">
            <w:pPr>
              <w:pStyle w:val="TableParagraph"/>
              <w:spacing w:line="251" w:lineRule="exact"/>
              <w:rPr>
                <w:sz w:val="24"/>
              </w:rPr>
            </w:pPr>
            <w:r>
              <w:rPr>
                <w:sz w:val="24"/>
              </w:rPr>
              <w:t>3</w:t>
            </w:r>
          </w:p>
          <w:p w:rsidR="009E3F29" w:rsidRDefault="009E3F29" w:rsidP="000E3640">
            <w:pPr>
              <w:pStyle w:val="TableParagraph"/>
              <w:spacing w:before="204"/>
              <w:rPr>
                <w:sz w:val="24"/>
              </w:rPr>
            </w:pPr>
            <w:r>
              <w:rPr>
                <w:spacing w:val="-4"/>
                <w:sz w:val="24"/>
              </w:rPr>
              <w:t>(6%)</w:t>
            </w:r>
          </w:p>
        </w:tc>
        <w:tc>
          <w:tcPr>
            <w:tcW w:w="1262" w:type="dxa"/>
          </w:tcPr>
          <w:p w:rsidR="009E3F29" w:rsidRDefault="009E3F29" w:rsidP="000E3640">
            <w:pPr>
              <w:pStyle w:val="TableParagraph"/>
              <w:spacing w:line="251" w:lineRule="exact"/>
              <w:rPr>
                <w:sz w:val="24"/>
              </w:rPr>
            </w:pPr>
            <w:r>
              <w:rPr>
                <w:sz w:val="24"/>
              </w:rPr>
              <w:t>2</w:t>
            </w:r>
          </w:p>
          <w:p w:rsidR="009E3F29" w:rsidRDefault="009E3F29" w:rsidP="000E3640">
            <w:pPr>
              <w:pStyle w:val="TableParagraph"/>
              <w:spacing w:before="204"/>
              <w:rPr>
                <w:sz w:val="24"/>
              </w:rPr>
            </w:pPr>
            <w:r>
              <w:rPr>
                <w:spacing w:val="-4"/>
                <w:sz w:val="24"/>
              </w:rPr>
              <w:t>(4%)</w:t>
            </w:r>
          </w:p>
        </w:tc>
        <w:tc>
          <w:tcPr>
            <w:tcW w:w="811" w:type="dxa"/>
          </w:tcPr>
          <w:p w:rsidR="009E3F29" w:rsidRDefault="009E3F29" w:rsidP="000E3640">
            <w:pPr>
              <w:pStyle w:val="TableParagraph"/>
              <w:spacing w:line="251" w:lineRule="exact"/>
              <w:rPr>
                <w:sz w:val="24"/>
              </w:rPr>
            </w:pPr>
            <w:r>
              <w:rPr>
                <w:spacing w:val="-5"/>
                <w:sz w:val="24"/>
              </w:rPr>
              <w:t>50</w:t>
            </w:r>
          </w:p>
          <w:p w:rsidR="009E3F29" w:rsidRDefault="009E3F29" w:rsidP="000E3640">
            <w:pPr>
              <w:pStyle w:val="TableParagraph"/>
              <w:spacing w:before="204"/>
              <w:rPr>
                <w:sz w:val="24"/>
              </w:rPr>
            </w:pPr>
            <w:r>
              <w:rPr>
                <w:spacing w:val="-5"/>
                <w:sz w:val="24"/>
              </w:rPr>
              <w:t>100</w:t>
            </w:r>
          </w:p>
        </w:tc>
      </w:tr>
      <w:tr w:rsidR="009E3F29" w:rsidTr="000E3640">
        <w:trPr>
          <w:trHeight w:val="946"/>
        </w:trPr>
        <w:tc>
          <w:tcPr>
            <w:tcW w:w="450" w:type="dxa"/>
          </w:tcPr>
          <w:p w:rsidR="009E3F29" w:rsidRDefault="009E3F29" w:rsidP="000E3640">
            <w:pPr>
              <w:pStyle w:val="TableParagraph"/>
              <w:spacing w:line="266" w:lineRule="exact"/>
              <w:ind w:left="98" w:right="127"/>
              <w:jc w:val="center"/>
              <w:rPr>
                <w:sz w:val="24"/>
              </w:rPr>
            </w:pPr>
            <w:r>
              <w:rPr>
                <w:spacing w:val="-5"/>
                <w:sz w:val="24"/>
              </w:rPr>
              <w:t>3.</w:t>
            </w:r>
          </w:p>
        </w:tc>
        <w:tc>
          <w:tcPr>
            <w:tcW w:w="3424" w:type="dxa"/>
          </w:tcPr>
          <w:p w:rsidR="009E3F29" w:rsidRDefault="009E3F29" w:rsidP="000E3640">
            <w:pPr>
              <w:pStyle w:val="TableParagraph"/>
              <w:spacing w:before="5" w:line="261" w:lineRule="auto"/>
              <w:rPr>
                <w:sz w:val="24"/>
              </w:rPr>
            </w:pPr>
            <w:r>
              <w:rPr>
                <w:spacing w:val="-2"/>
                <w:sz w:val="24"/>
              </w:rPr>
              <w:t>Repossessions</w:t>
            </w:r>
            <w:r>
              <w:rPr>
                <w:spacing w:val="15"/>
                <w:sz w:val="24"/>
              </w:rPr>
              <w:t xml:space="preserve"> </w:t>
            </w:r>
            <w:r>
              <w:rPr>
                <w:spacing w:val="-2"/>
                <w:sz w:val="24"/>
              </w:rPr>
              <w:t>are</w:t>
            </w:r>
            <w:r>
              <w:rPr>
                <w:spacing w:val="-17"/>
                <w:sz w:val="24"/>
              </w:rPr>
              <w:t xml:space="preserve"> </w:t>
            </w:r>
            <w:r>
              <w:rPr>
                <w:spacing w:val="-2"/>
                <w:sz w:val="24"/>
              </w:rPr>
              <w:t>done</w:t>
            </w:r>
            <w:r>
              <w:rPr>
                <w:spacing w:val="-13"/>
                <w:sz w:val="24"/>
              </w:rPr>
              <w:t xml:space="preserve"> </w:t>
            </w:r>
            <w:r>
              <w:rPr>
                <w:spacing w:val="-2"/>
                <w:sz w:val="24"/>
              </w:rPr>
              <w:t>only</w:t>
            </w:r>
            <w:r>
              <w:rPr>
                <w:spacing w:val="-12"/>
                <w:sz w:val="24"/>
              </w:rPr>
              <w:t xml:space="preserve"> </w:t>
            </w:r>
            <w:r>
              <w:rPr>
                <w:spacing w:val="-2"/>
                <w:sz w:val="24"/>
              </w:rPr>
              <w:t xml:space="preserve">after </w:t>
            </w:r>
            <w:r>
              <w:rPr>
                <w:sz w:val="24"/>
              </w:rPr>
              <w:t>issue</w:t>
            </w:r>
            <w:r>
              <w:rPr>
                <w:spacing w:val="40"/>
                <w:sz w:val="24"/>
              </w:rPr>
              <w:t xml:space="preserve"> </w:t>
            </w:r>
            <w:r>
              <w:rPr>
                <w:sz w:val="24"/>
              </w:rPr>
              <w:t>of the</w:t>
            </w:r>
            <w:r>
              <w:rPr>
                <w:spacing w:val="40"/>
                <w:sz w:val="24"/>
              </w:rPr>
              <w:t xml:space="preserve"> </w:t>
            </w:r>
            <w:r>
              <w:rPr>
                <w:sz w:val="24"/>
              </w:rPr>
              <w:t>notice</w:t>
            </w:r>
          </w:p>
        </w:tc>
        <w:tc>
          <w:tcPr>
            <w:tcW w:w="1082" w:type="dxa"/>
          </w:tcPr>
          <w:p w:rsidR="009E3F29" w:rsidRDefault="009E3F29" w:rsidP="000E3640">
            <w:pPr>
              <w:pStyle w:val="TableParagraph"/>
              <w:spacing w:line="266" w:lineRule="exact"/>
              <w:ind w:left="113"/>
              <w:rPr>
                <w:sz w:val="24"/>
              </w:rPr>
            </w:pPr>
            <w:r>
              <w:rPr>
                <w:spacing w:val="-5"/>
                <w:sz w:val="24"/>
              </w:rPr>
              <w:t>20</w:t>
            </w:r>
          </w:p>
          <w:p w:rsidR="009E3F29" w:rsidRDefault="009E3F29" w:rsidP="000E3640">
            <w:pPr>
              <w:pStyle w:val="TableParagraph"/>
              <w:spacing w:before="189"/>
              <w:ind w:left="113"/>
              <w:rPr>
                <w:sz w:val="24"/>
              </w:rPr>
            </w:pPr>
            <w:r>
              <w:rPr>
                <w:spacing w:val="-2"/>
                <w:sz w:val="24"/>
              </w:rPr>
              <w:t>(40%)</w:t>
            </w:r>
          </w:p>
        </w:tc>
        <w:tc>
          <w:tcPr>
            <w:tcW w:w="1081" w:type="dxa"/>
          </w:tcPr>
          <w:p w:rsidR="009E3F29" w:rsidRDefault="009E3F29" w:rsidP="000E3640">
            <w:pPr>
              <w:pStyle w:val="TableParagraph"/>
              <w:spacing w:line="266" w:lineRule="exact"/>
              <w:rPr>
                <w:sz w:val="24"/>
              </w:rPr>
            </w:pPr>
            <w:r>
              <w:rPr>
                <w:spacing w:val="-5"/>
                <w:sz w:val="24"/>
              </w:rPr>
              <w:t>17</w:t>
            </w:r>
          </w:p>
          <w:p w:rsidR="009E3F29" w:rsidRDefault="009E3F29" w:rsidP="000E3640">
            <w:pPr>
              <w:pStyle w:val="TableParagraph"/>
              <w:spacing w:before="189"/>
              <w:rPr>
                <w:sz w:val="24"/>
              </w:rPr>
            </w:pPr>
            <w:r>
              <w:rPr>
                <w:spacing w:val="-2"/>
                <w:sz w:val="24"/>
              </w:rPr>
              <w:t>(34%)</w:t>
            </w:r>
          </w:p>
        </w:tc>
        <w:tc>
          <w:tcPr>
            <w:tcW w:w="991" w:type="dxa"/>
          </w:tcPr>
          <w:p w:rsidR="009E3F29" w:rsidRDefault="009E3F29" w:rsidP="000E3640">
            <w:pPr>
              <w:pStyle w:val="TableParagraph"/>
              <w:spacing w:line="266" w:lineRule="exact"/>
              <w:rPr>
                <w:sz w:val="24"/>
              </w:rPr>
            </w:pPr>
            <w:r>
              <w:rPr>
                <w:sz w:val="24"/>
              </w:rPr>
              <w:t>3</w:t>
            </w:r>
          </w:p>
          <w:p w:rsidR="009E3F29" w:rsidRDefault="009E3F29" w:rsidP="000E3640">
            <w:pPr>
              <w:pStyle w:val="TableParagraph"/>
              <w:spacing w:before="189"/>
              <w:rPr>
                <w:sz w:val="24"/>
              </w:rPr>
            </w:pPr>
            <w:r>
              <w:rPr>
                <w:spacing w:val="-4"/>
                <w:sz w:val="24"/>
              </w:rPr>
              <w:t>(6%)</w:t>
            </w:r>
          </w:p>
        </w:tc>
        <w:tc>
          <w:tcPr>
            <w:tcW w:w="1081" w:type="dxa"/>
          </w:tcPr>
          <w:p w:rsidR="009E3F29" w:rsidRDefault="009E3F29" w:rsidP="000E3640">
            <w:pPr>
              <w:pStyle w:val="TableParagraph"/>
              <w:spacing w:line="266" w:lineRule="exact"/>
              <w:rPr>
                <w:sz w:val="24"/>
              </w:rPr>
            </w:pPr>
            <w:r>
              <w:rPr>
                <w:sz w:val="24"/>
              </w:rPr>
              <w:t>6</w:t>
            </w:r>
          </w:p>
          <w:p w:rsidR="009E3F29" w:rsidRDefault="009E3F29" w:rsidP="000E3640">
            <w:pPr>
              <w:pStyle w:val="TableParagraph"/>
              <w:spacing w:before="189"/>
              <w:rPr>
                <w:sz w:val="24"/>
              </w:rPr>
            </w:pPr>
            <w:r>
              <w:rPr>
                <w:spacing w:val="-2"/>
                <w:sz w:val="24"/>
              </w:rPr>
              <w:t>(12%)</w:t>
            </w:r>
          </w:p>
        </w:tc>
        <w:tc>
          <w:tcPr>
            <w:tcW w:w="1262" w:type="dxa"/>
          </w:tcPr>
          <w:p w:rsidR="009E3F29" w:rsidRDefault="009E3F29" w:rsidP="000E3640">
            <w:pPr>
              <w:pStyle w:val="TableParagraph"/>
              <w:spacing w:line="266" w:lineRule="exact"/>
              <w:rPr>
                <w:sz w:val="24"/>
              </w:rPr>
            </w:pPr>
            <w:r>
              <w:rPr>
                <w:sz w:val="24"/>
              </w:rPr>
              <w:t>4</w:t>
            </w:r>
          </w:p>
          <w:p w:rsidR="009E3F29" w:rsidRDefault="009E3F29" w:rsidP="000E3640">
            <w:pPr>
              <w:pStyle w:val="TableParagraph"/>
              <w:spacing w:before="189"/>
              <w:rPr>
                <w:sz w:val="24"/>
              </w:rPr>
            </w:pPr>
            <w:r>
              <w:rPr>
                <w:spacing w:val="-4"/>
                <w:sz w:val="24"/>
              </w:rPr>
              <w:t>(8%)</w:t>
            </w:r>
          </w:p>
        </w:tc>
        <w:tc>
          <w:tcPr>
            <w:tcW w:w="811" w:type="dxa"/>
          </w:tcPr>
          <w:p w:rsidR="009E3F29" w:rsidRDefault="009E3F29" w:rsidP="000E3640">
            <w:pPr>
              <w:pStyle w:val="TableParagraph"/>
              <w:spacing w:line="266" w:lineRule="exact"/>
              <w:rPr>
                <w:sz w:val="24"/>
              </w:rPr>
            </w:pPr>
            <w:r>
              <w:rPr>
                <w:spacing w:val="-5"/>
                <w:sz w:val="24"/>
              </w:rPr>
              <w:t>50</w:t>
            </w:r>
          </w:p>
          <w:p w:rsidR="009E3F29" w:rsidRDefault="009E3F29" w:rsidP="000E3640">
            <w:pPr>
              <w:pStyle w:val="TableParagraph"/>
              <w:spacing w:before="189"/>
              <w:rPr>
                <w:sz w:val="24"/>
              </w:rPr>
            </w:pPr>
            <w:r>
              <w:rPr>
                <w:spacing w:val="-5"/>
                <w:sz w:val="24"/>
              </w:rPr>
              <w:t>100</w:t>
            </w:r>
          </w:p>
        </w:tc>
      </w:tr>
    </w:tbl>
    <w:p w:rsidR="009E3F29" w:rsidRDefault="009E3F29" w:rsidP="009E3F29">
      <w:pPr>
        <w:pStyle w:val="BodyText"/>
        <w:spacing w:line="267" w:lineRule="exact"/>
      </w:pPr>
      <w:r>
        <w:rPr>
          <w:spacing w:val="-2"/>
        </w:rPr>
        <w:t>Source:</w:t>
      </w:r>
      <w:r>
        <w:rPr>
          <w:spacing w:val="-1"/>
        </w:rPr>
        <w:t xml:space="preserve"> </w:t>
      </w:r>
      <w:r>
        <w:rPr>
          <w:spacing w:val="-2"/>
        </w:rPr>
        <w:t>Researcher’s</w:t>
      </w:r>
      <w:r>
        <w:rPr>
          <w:spacing w:val="23"/>
        </w:rPr>
        <w:t xml:space="preserve"> </w:t>
      </w:r>
      <w:r>
        <w:rPr>
          <w:spacing w:val="-2"/>
        </w:rPr>
        <w:t>Fieldwork,</w:t>
      </w:r>
      <w:r>
        <w:rPr>
          <w:spacing w:val="15"/>
        </w:rPr>
        <w:t xml:space="preserve"> </w:t>
      </w:r>
      <w:r>
        <w:rPr>
          <w:spacing w:val="-4"/>
        </w:rPr>
        <w:t>2023</w:t>
      </w:r>
    </w:p>
    <w:p w:rsidR="009E3F29" w:rsidRDefault="009E3F29" w:rsidP="009E3F29">
      <w:pPr>
        <w:pStyle w:val="BodyText"/>
        <w:spacing w:before="219" w:line="273" w:lineRule="auto"/>
      </w:pPr>
      <w:r>
        <w:t>From the table, it was revealed that 13 (26 percent)</w:t>
      </w:r>
      <w:r>
        <w:rPr>
          <w:spacing w:val="76"/>
        </w:rPr>
        <w:t xml:space="preserve"> </w:t>
      </w:r>
      <w:r>
        <w:t>respondents</w:t>
      </w:r>
      <w:r>
        <w:rPr>
          <w:spacing w:val="60"/>
          <w:w w:val="150"/>
        </w:rPr>
        <w:t xml:space="preserve"> </w:t>
      </w:r>
      <w:r>
        <w:t>strongly</w:t>
      </w:r>
      <w:r>
        <w:rPr>
          <w:spacing w:val="63"/>
          <w:w w:val="150"/>
        </w:rPr>
        <w:t xml:space="preserve"> </w:t>
      </w:r>
      <w:r>
        <w:t>agreed,</w:t>
      </w:r>
      <w:r>
        <w:rPr>
          <w:spacing w:val="68"/>
        </w:rPr>
        <w:t xml:space="preserve"> </w:t>
      </w:r>
      <w:r>
        <w:t>29</w:t>
      </w:r>
      <w:r>
        <w:rPr>
          <w:spacing w:val="57"/>
        </w:rPr>
        <w:t xml:space="preserve"> </w:t>
      </w:r>
      <w:r>
        <w:rPr>
          <w:spacing w:val="-5"/>
        </w:rPr>
        <w:t>(58</w:t>
      </w:r>
      <w:r>
        <w:t>percent)</w:t>
      </w:r>
      <w:r>
        <w:rPr>
          <w:spacing w:val="74"/>
          <w:w w:val="150"/>
        </w:rPr>
        <w:t xml:space="preserve"> </w:t>
      </w:r>
      <w:r>
        <w:t>respondents</w:t>
      </w:r>
      <w:r>
        <w:rPr>
          <w:spacing w:val="36"/>
        </w:rPr>
        <w:t xml:space="preserve"> </w:t>
      </w:r>
      <w:r>
        <w:t>agreed,</w:t>
      </w:r>
      <w:r>
        <w:rPr>
          <w:spacing w:val="66"/>
          <w:w w:val="150"/>
        </w:rPr>
        <w:t xml:space="preserve"> </w:t>
      </w:r>
      <w:r>
        <w:t>5</w:t>
      </w:r>
      <w:r>
        <w:rPr>
          <w:spacing w:val="52"/>
          <w:w w:val="150"/>
        </w:rPr>
        <w:t xml:space="preserve"> </w:t>
      </w:r>
      <w:r>
        <w:t>(10</w:t>
      </w:r>
      <w:r>
        <w:rPr>
          <w:spacing w:val="66"/>
          <w:w w:val="150"/>
        </w:rPr>
        <w:t xml:space="preserve"> </w:t>
      </w:r>
      <w:r>
        <w:rPr>
          <w:spacing w:val="-2"/>
        </w:rPr>
        <w:t xml:space="preserve">percent) </w:t>
      </w:r>
      <w:r>
        <w:t>respondents</w:t>
      </w:r>
      <w:r>
        <w:rPr>
          <w:spacing w:val="42"/>
        </w:rPr>
        <w:t xml:space="preserve">  </w:t>
      </w:r>
      <w:r>
        <w:t>were</w:t>
      </w:r>
      <w:r>
        <w:rPr>
          <w:spacing w:val="76"/>
          <w:w w:val="150"/>
        </w:rPr>
        <w:t xml:space="preserve"> </w:t>
      </w:r>
      <w:r>
        <w:t>undecided,</w:t>
      </w:r>
      <w:r>
        <w:rPr>
          <w:spacing w:val="44"/>
        </w:rPr>
        <w:t xml:space="preserve">  </w:t>
      </w:r>
      <w:r>
        <w:t>2</w:t>
      </w:r>
      <w:r>
        <w:rPr>
          <w:spacing w:val="64"/>
          <w:w w:val="150"/>
        </w:rPr>
        <w:t xml:space="preserve"> </w:t>
      </w:r>
      <w:r>
        <w:t>(4</w:t>
      </w:r>
      <w:r>
        <w:rPr>
          <w:spacing w:val="79"/>
          <w:w w:val="150"/>
        </w:rPr>
        <w:t xml:space="preserve"> </w:t>
      </w:r>
      <w:r>
        <w:rPr>
          <w:spacing w:val="-2"/>
        </w:rPr>
        <w:t xml:space="preserve">percent) </w:t>
      </w:r>
      <w:r>
        <w:t>respondents disagreed, 1 (2 percent) strongly disagreed to the question “The value of the security greatly influences the performance of financial</w:t>
      </w:r>
      <w:r>
        <w:rPr>
          <w:spacing w:val="47"/>
        </w:rPr>
        <w:t xml:space="preserve"> </w:t>
      </w:r>
      <w:r>
        <w:t>institutions”.</w:t>
      </w:r>
      <w:r>
        <w:rPr>
          <w:spacing w:val="63"/>
        </w:rPr>
        <w:t xml:space="preserve"> </w:t>
      </w:r>
      <w:r>
        <w:t>From</w:t>
      </w:r>
      <w:r>
        <w:rPr>
          <w:spacing w:val="13"/>
        </w:rPr>
        <w:t xml:space="preserve"> </w:t>
      </w:r>
      <w:r>
        <w:t>the</w:t>
      </w:r>
      <w:r>
        <w:rPr>
          <w:spacing w:val="34"/>
        </w:rPr>
        <w:t xml:space="preserve"> </w:t>
      </w:r>
      <w:r>
        <w:t>data,</w:t>
      </w:r>
      <w:r>
        <w:rPr>
          <w:spacing w:val="19"/>
        </w:rPr>
        <w:t xml:space="preserve"> </w:t>
      </w:r>
      <w:r>
        <w:t>it</w:t>
      </w:r>
      <w:r>
        <w:rPr>
          <w:spacing w:val="25"/>
        </w:rPr>
        <w:t xml:space="preserve"> </w:t>
      </w:r>
      <w:r>
        <w:t>can</w:t>
      </w:r>
      <w:r>
        <w:rPr>
          <w:spacing w:val="7"/>
        </w:rPr>
        <w:t xml:space="preserve"> </w:t>
      </w:r>
      <w:r>
        <w:rPr>
          <w:spacing w:val="-5"/>
        </w:rPr>
        <w:t xml:space="preserve">be </w:t>
      </w:r>
      <w:r>
        <w:t>deduced that majority of the respondents were affirmative</w:t>
      </w:r>
      <w:r>
        <w:rPr>
          <w:spacing w:val="40"/>
        </w:rPr>
        <w:t xml:space="preserve"> </w:t>
      </w:r>
      <w:r>
        <w:t>to the statement.</w:t>
      </w:r>
    </w:p>
    <w:p w:rsidR="009E3F29" w:rsidRDefault="009E3F29" w:rsidP="009E3F29">
      <w:pPr>
        <w:pStyle w:val="BodyText"/>
        <w:spacing w:before="195" w:line="273" w:lineRule="auto"/>
        <w:ind w:right="287"/>
      </w:pPr>
      <w:r>
        <w:t>The table also showed that 14 (28 percent) respondents</w:t>
      </w:r>
      <w:r>
        <w:rPr>
          <w:spacing w:val="65"/>
          <w:w w:val="150"/>
        </w:rPr>
        <w:t xml:space="preserve"> </w:t>
      </w:r>
      <w:r>
        <w:t>strongly</w:t>
      </w:r>
      <w:r>
        <w:rPr>
          <w:spacing w:val="25"/>
        </w:rPr>
        <w:t xml:space="preserve">  </w:t>
      </w:r>
      <w:r>
        <w:t>agreed,</w:t>
      </w:r>
      <w:r>
        <w:rPr>
          <w:spacing w:val="73"/>
        </w:rPr>
        <w:t xml:space="preserve"> </w:t>
      </w:r>
      <w:r>
        <w:t>26</w:t>
      </w:r>
      <w:r>
        <w:rPr>
          <w:spacing w:val="49"/>
        </w:rPr>
        <w:t xml:space="preserve"> </w:t>
      </w:r>
      <w:r>
        <w:t>(52</w:t>
      </w:r>
      <w:r>
        <w:rPr>
          <w:spacing w:val="61"/>
        </w:rPr>
        <w:t xml:space="preserve"> </w:t>
      </w:r>
      <w:r>
        <w:rPr>
          <w:spacing w:val="-2"/>
        </w:rPr>
        <w:t xml:space="preserve">percent) </w:t>
      </w:r>
      <w:r>
        <w:t>respondents</w:t>
      </w:r>
      <w:r>
        <w:rPr>
          <w:spacing w:val="53"/>
        </w:rPr>
        <w:t xml:space="preserve"> </w:t>
      </w:r>
      <w:r>
        <w:t>agreed,</w:t>
      </w:r>
      <w:r>
        <w:rPr>
          <w:spacing w:val="22"/>
        </w:rPr>
        <w:t xml:space="preserve"> </w:t>
      </w:r>
      <w:r>
        <w:t>5</w:t>
      </w:r>
      <w:r>
        <w:rPr>
          <w:spacing w:val="21"/>
        </w:rPr>
        <w:t xml:space="preserve"> </w:t>
      </w:r>
      <w:r>
        <w:t>(10</w:t>
      </w:r>
      <w:r>
        <w:rPr>
          <w:spacing w:val="9"/>
        </w:rPr>
        <w:t xml:space="preserve"> </w:t>
      </w:r>
      <w:r>
        <w:t>percent)</w:t>
      </w:r>
      <w:r>
        <w:rPr>
          <w:spacing w:val="41"/>
        </w:rPr>
        <w:t xml:space="preserve"> </w:t>
      </w:r>
      <w:r>
        <w:rPr>
          <w:spacing w:val="-2"/>
        </w:rPr>
        <w:t xml:space="preserve">respondents </w:t>
      </w:r>
      <w:r>
        <w:t>were undecided, 3 (6 percent) respondents disagreed,</w:t>
      </w:r>
      <w:r>
        <w:rPr>
          <w:spacing w:val="-15"/>
        </w:rPr>
        <w:t xml:space="preserve"> </w:t>
      </w:r>
      <w:r>
        <w:t>and</w:t>
      </w:r>
      <w:r>
        <w:rPr>
          <w:spacing w:val="-15"/>
        </w:rPr>
        <w:t xml:space="preserve"> </w:t>
      </w:r>
      <w:r>
        <w:t>2</w:t>
      </w:r>
      <w:r>
        <w:rPr>
          <w:spacing w:val="-15"/>
        </w:rPr>
        <w:t xml:space="preserve"> </w:t>
      </w:r>
      <w:r>
        <w:t>(4</w:t>
      </w:r>
      <w:r>
        <w:rPr>
          <w:spacing w:val="-15"/>
        </w:rPr>
        <w:t xml:space="preserve"> </w:t>
      </w:r>
      <w:r>
        <w:t>percent)</w:t>
      </w:r>
      <w:r>
        <w:rPr>
          <w:spacing w:val="-15"/>
        </w:rPr>
        <w:t> </w:t>
      </w:r>
      <w:r>
        <w:t>respondents</w:t>
      </w:r>
      <w:r>
        <w:rPr>
          <w:spacing w:val="-3"/>
        </w:rPr>
        <w:t> </w:t>
      </w:r>
      <w:r>
        <w:t>strongly disagreed</w:t>
      </w:r>
      <w:r>
        <w:rPr>
          <w:spacing w:val="65"/>
          <w:w w:val="150"/>
        </w:rPr>
        <w:t> </w:t>
      </w:r>
      <w:r>
        <w:t>to</w:t>
      </w:r>
      <w:r>
        <w:rPr>
          <w:spacing w:val="69"/>
        </w:rPr>
        <w:t> </w:t>
      </w:r>
      <w:r>
        <w:t>the</w:t>
      </w:r>
      <w:r>
        <w:rPr>
          <w:spacing w:val="50"/>
          <w:w w:val="150"/>
        </w:rPr>
        <w:t> </w:t>
      </w:r>
      <w:r>
        <w:t>statement</w:t>
      </w:r>
      <w:r>
        <w:rPr>
          <w:spacing w:val="69"/>
          <w:w w:val="150"/>
        </w:rPr>
        <w:t> </w:t>
      </w:r>
      <w:r>
        <w:t>“Repossession </w:t>
      </w:r>
      <w:r>
        <w:rPr>
          <w:spacing w:val="-5"/>
        </w:rPr>
        <w:t>of </w:t>
      </w:r>
      <w:r>
        <w:t>security follows legal process”. It</w:t>
      </w:r>
      <w:r>
        <w:rPr>
          <w:spacing w:val="-8"/>
        </w:rPr>
        <w:t xml:space="preserve"> </w:t>
      </w:r>
      <w:r>
        <w:t xml:space="preserve">was revealed </w:t>
      </w:r>
      <w:r>
        <w:rPr>
          <w:spacing w:val="-2"/>
        </w:rPr>
        <w:t>from</w:t>
      </w:r>
      <w:r>
        <w:rPr>
          <w:spacing w:val="-13"/>
        </w:rPr>
        <w:t xml:space="preserve"> </w:t>
      </w:r>
      <w:r>
        <w:rPr>
          <w:spacing w:val="-2"/>
        </w:rPr>
        <w:t>the</w:t>
      </w:r>
      <w:r>
        <w:rPr>
          <w:spacing w:val="-13"/>
        </w:rPr>
        <w:t xml:space="preserve"> </w:t>
      </w:r>
      <w:r>
        <w:rPr>
          <w:spacing w:val="-2"/>
        </w:rPr>
        <w:t>analysis</w:t>
      </w:r>
      <w:r>
        <w:rPr>
          <w:spacing w:val="2"/>
        </w:rPr>
        <w:t xml:space="preserve"> </w:t>
      </w:r>
      <w:r>
        <w:rPr>
          <w:spacing w:val="-2"/>
        </w:rPr>
        <w:t>that</w:t>
      </w:r>
      <w:r>
        <w:rPr>
          <w:spacing w:val="-13"/>
        </w:rPr>
        <w:t xml:space="preserve"> </w:t>
      </w:r>
      <w:r>
        <w:rPr>
          <w:spacing w:val="-2"/>
        </w:rPr>
        <w:t>majority</w:t>
      </w:r>
      <w:r>
        <w:rPr>
          <w:spacing w:val="9"/>
        </w:rPr>
        <w:t xml:space="preserve"> </w:t>
      </w:r>
      <w:r>
        <w:rPr>
          <w:spacing w:val="-2"/>
        </w:rPr>
        <w:t>of</w:t>
      </w:r>
      <w:r>
        <w:rPr>
          <w:spacing w:val="-13"/>
        </w:rPr>
        <w:t xml:space="preserve"> </w:t>
      </w:r>
      <w:r>
        <w:rPr>
          <w:spacing w:val="-2"/>
        </w:rPr>
        <w:t>the</w:t>
      </w:r>
      <w:r>
        <w:rPr>
          <w:spacing w:val="-12"/>
        </w:rPr>
        <w:t xml:space="preserve"> </w:t>
      </w:r>
      <w:r>
        <w:rPr>
          <w:spacing w:val="-2"/>
        </w:rPr>
        <w:t xml:space="preserve">respondents </w:t>
      </w:r>
      <w:r>
        <w:t>were affirmative</w:t>
      </w:r>
      <w:r>
        <w:rPr>
          <w:spacing w:val="40"/>
        </w:rPr>
        <w:t xml:space="preserve"> </w:t>
      </w:r>
      <w:r>
        <w:t>to the statement.</w:t>
      </w:r>
    </w:p>
    <w:p w:rsidR="009E3F29" w:rsidRDefault="009E3F29" w:rsidP="009E3F29">
      <w:pPr>
        <w:pStyle w:val="BodyText"/>
        <w:spacing w:before="183" w:line="273" w:lineRule="auto"/>
      </w:pPr>
      <w:r>
        <w:t>From the table, it was revealed that 20 (40 percent)</w:t>
      </w:r>
      <w:r>
        <w:rPr>
          <w:spacing w:val="76"/>
        </w:rPr>
        <w:t xml:space="preserve"> </w:t>
      </w:r>
      <w:r>
        <w:t>respondents</w:t>
      </w:r>
      <w:r>
        <w:rPr>
          <w:spacing w:val="60"/>
          <w:w w:val="150"/>
        </w:rPr>
        <w:t xml:space="preserve"> </w:t>
      </w:r>
      <w:r>
        <w:t>strongly</w:t>
      </w:r>
      <w:r>
        <w:rPr>
          <w:spacing w:val="63"/>
          <w:w w:val="150"/>
        </w:rPr>
        <w:t xml:space="preserve"> </w:t>
      </w:r>
      <w:r>
        <w:t>agreed,</w:t>
      </w:r>
      <w:r>
        <w:rPr>
          <w:spacing w:val="68"/>
        </w:rPr>
        <w:t xml:space="preserve"> </w:t>
      </w:r>
      <w:r>
        <w:t>17</w:t>
      </w:r>
      <w:r>
        <w:rPr>
          <w:spacing w:val="57"/>
        </w:rPr>
        <w:t xml:space="preserve"> </w:t>
      </w:r>
      <w:r>
        <w:rPr>
          <w:spacing w:val="-5"/>
        </w:rPr>
        <w:t>(34</w:t>
      </w:r>
      <w:r>
        <w:t>percent)</w:t>
      </w:r>
      <w:r>
        <w:rPr>
          <w:spacing w:val="37"/>
        </w:rPr>
        <w:t xml:space="preserve">  </w:t>
      </w:r>
      <w:r>
        <w:t>respondents</w:t>
      </w:r>
      <w:r>
        <w:rPr>
          <w:spacing w:val="44"/>
        </w:rPr>
        <w:t xml:space="preserve">  </w:t>
      </w:r>
      <w:r>
        <w:t>agreed,</w:t>
      </w:r>
      <w:r>
        <w:rPr>
          <w:spacing w:val="32"/>
        </w:rPr>
        <w:t xml:space="preserve">  </w:t>
      </w:r>
      <w:r>
        <w:t>3</w:t>
      </w:r>
      <w:r>
        <w:rPr>
          <w:spacing w:val="27"/>
        </w:rPr>
        <w:t xml:space="preserve">  </w:t>
      </w:r>
      <w:r>
        <w:t>(6</w:t>
      </w:r>
      <w:r>
        <w:rPr>
          <w:spacing w:val="26"/>
        </w:rPr>
        <w:t xml:space="preserve">  </w:t>
      </w:r>
      <w:r>
        <w:rPr>
          <w:spacing w:val="-2"/>
        </w:rPr>
        <w:t>percent)</w:t>
      </w:r>
      <w:r>
        <w:t>respondents</w:t>
      </w:r>
      <w:r>
        <w:rPr>
          <w:spacing w:val="27"/>
        </w:rPr>
        <w:t xml:space="preserve">  </w:t>
      </w:r>
      <w:r>
        <w:t>were</w:t>
      </w:r>
      <w:r>
        <w:rPr>
          <w:spacing w:val="61"/>
          <w:w w:val="150"/>
        </w:rPr>
        <w:t xml:space="preserve"> </w:t>
      </w:r>
      <w:r>
        <w:t>undecided,</w:t>
      </w:r>
      <w:r>
        <w:rPr>
          <w:spacing w:val="28"/>
        </w:rPr>
        <w:t xml:space="preserve">  </w:t>
      </w:r>
      <w:r>
        <w:t>6</w:t>
      </w:r>
      <w:r>
        <w:rPr>
          <w:spacing w:val="50"/>
          <w:w w:val="150"/>
        </w:rPr>
        <w:t xml:space="preserve"> </w:t>
      </w:r>
      <w:r>
        <w:t>(12</w:t>
      </w:r>
      <w:r>
        <w:rPr>
          <w:spacing w:val="79"/>
        </w:rPr>
        <w:t xml:space="preserve"> </w:t>
      </w:r>
      <w:r>
        <w:rPr>
          <w:spacing w:val="-2"/>
        </w:rPr>
        <w:t>percent)</w:t>
      </w:r>
    </w:p>
    <w:p w:rsidR="009E3F29" w:rsidRDefault="009E3F29" w:rsidP="009E3F29">
      <w:pPr>
        <w:pStyle w:val="BodyText"/>
        <w:spacing w:before="39" w:line="273" w:lineRule="auto"/>
        <w:ind w:right="284"/>
      </w:pPr>
      <w:r>
        <w:lastRenderedPageBreak/>
        <w:t>respondents disagreed and 4 (8 percent) respondents strongly disagreed to the statement “Repossessions are done only after issue of</w:t>
      </w:r>
      <w:r>
        <w:rPr>
          <w:spacing w:val="-2"/>
        </w:rPr>
        <w:t xml:space="preserve"> </w:t>
      </w:r>
      <w:r>
        <w:t>the notice”.</w:t>
      </w:r>
      <w:r>
        <w:rPr>
          <w:spacing w:val="40"/>
        </w:rPr>
        <w:t xml:space="preserve"> </w:t>
      </w:r>
      <w:r>
        <w:t>From the data, it can be deduced that majority of</w:t>
      </w:r>
      <w:r>
        <w:rPr>
          <w:spacing w:val="-7"/>
        </w:rPr>
        <w:t xml:space="preserve"> </w:t>
      </w:r>
      <w:r>
        <w:t>the respondents were affirmative</w:t>
      </w:r>
      <w:r>
        <w:rPr>
          <w:spacing w:val="40"/>
        </w:rPr>
        <w:t xml:space="preserve"> </w:t>
      </w:r>
      <w:r>
        <w:t>to the statement.</w:t>
      </w:r>
    </w:p>
    <w:p w:rsidR="009E3F29" w:rsidRDefault="009E3F29" w:rsidP="009E3F29">
      <w:pPr>
        <w:pStyle w:val="BodyText"/>
        <w:spacing w:before="184"/>
        <w:jc w:val="left"/>
      </w:pPr>
      <w:r>
        <w:rPr>
          <w:spacing w:val="-2"/>
        </w:rPr>
        <w:t>TABLE</w:t>
      </w:r>
      <w:r>
        <w:rPr>
          <w:spacing w:val="21"/>
        </w:rPr>
        <w:t xml:space="preserve"> </w:t>
      </w:r>
      <w:r>
        <w:rPr>
          <w:spacing w:val="-2"/>
        </w:rPr>
        <w:t>4.5:</w:t>
      </w:r>
      <w:r>
        <w:rPr>
          <w:spacing w:val="-13"/>
        </w:rPr>
        <w:t xml:space="preserve"> </w:t>
      </w:r>
      <w:r>
        <w:rPr>
          <w:spacing w:val="-2"/>
        </w:rPr>
        <w:t>Responses</w:t>
      </w:r>
      <w:r>
        <w:rPr>
          <w:spacing w:val="20"/>
        </w:rPr>
        <w:t xml:space="preserve"> </w:t>
      </w:r>
      <w:r>
        <w:rPr>
          <w:spacing w:val="-2"/>
        </w:rPr>
        <w:t>from</w:t>
      </w:r>
      <w:r>
        <w:rPr>
          <w:spacing w:val="5"/>
        </w:rPr>
        <w:t xml:space="preserve"> </w:t>
      </w:r>
      <w:r>
        <w:rPr>
          <w:spacing w:val="-2"/>
        </w:rPr>
        <w:t>respondents</w:t>
      </w:r>
      <w:r>
        <w:rPr>
          <w:spacing w:val="20"/>
        </w:rPr>
        <w:t xml:space="preserve"> </w:t>
      </w:r>
      <w:r>
        <w:rPr>
          <w:spacing w:val="-2"/>
        </w:rPr>
        <w:t>from</w:t>
      </w:r>
      <w:r>
        <w:rPr>
          <w:spacing w:val="5"/>
        </w:rPr>
        <w:t xml:space="preserve"> </w:t>
      </w:r>
      <w:r>
        <w:rPr>
          <w:spacing w:val="-2"/>
        </w:rPr>
        <w:t>statement</w:t>
      </w:r>
      <w:r>
        <w:rPr>
          <w:spacing w:val="41"/>
        </w:rPr>
        <w:t xml:space="preserve"> </w:t>
      </w:r>
      <w:r>
        <w:rPr>
          <w:spacing w:val="-2"/>
        </w:rPr>
        <w:t>14</w:t>
      </w:r>
      <w:r>
        <w:rPr>
          <w:spacing w:val="-12"/>
        </w:rPr>
        <w:t xml:space="preserve"> </w:t>
      </w:r>
      <w:r>
        <w:rPr>
          <w:spacing w:val="-2"/>
        </w:rPr>
        <w:t>to</w:t>
      </w:r>
      <w:r>
        <w:rPr>
          <w:spacing w:val="-13"/>
        </w:rPr>
        <w:t xml:space="preserve"> </w:t>
      </w:r>
      <w:r>
        <w:rPr>
          <w:spacing w:val="-5"/>
        </w:rPr>
        <w:t>16</w:t>
      </w:r>
    </w:p>
    <w:p w:rsidR="009E3F29" w:rsidRDefault="009E3F29" w:rsidP="009E3F29">
      <w:pPr>
        <w:pStyle w:val="BodyText"/>
        <w:spacing w:before="7" w:after="1"/>
        <w:ind w:left="0"/>
        <w:jc w:val="left"/>
        <w:rPr>
          <w:sz w:val="18"/>
        </w:rPr>
      </w:pPr>
    </w:p>
    <w:tbl>
      <w:tblPr>
        <w:tblW w:w="0" w:type="auto"/>
        <w:tblInd w:w="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46"/>
        <w:gridCol w:w="3424"/>
        <w:gridCol w:w="1082"/>
        <w:gridCol w:w="1081"/>
        <w:gridCol w:w="1081"/>
        <w:gridCol w:w="1081"/>
        <w:gridCol w:w="1170"/>
        <w:gridCol w:w="810"/>
      </w:tblGrid>
      <w:tr w:rsidR="009E3F29" w:rsidTr="000E3640">
        <w:trPr>
          <w:trHeight w:val="1411"/>
        </w:trPr>
        <w:tc>
          <w:tcPr>
            <w:tcW w:w="646" w:type="dxa"/>
          </w:tcPr>
          <w:p w:rsidR="009E3F29" w:rsidRDefault="009E3F29" w:rsidP="000E3640">
            <w:pPr>
              <w:pStyle w:val="TableParagraph"/>
              <w:ind w:left="0"/>
              <w:rPr>
                <w:sz w:val="26"/>
              </w:rPr>
            </w:pPr>
          </w:p>
          <w:p w:rsidR="009E3F29" w:rsidRDefault="009E3F29" w:rsidP="000E3640">
            <w:pPr>
              <w:pStyle w:val="TableParagraph"/>
              <w:spacing w:before="171"/>
              <w:ind w:left="128"/>
              <w:rPr>
                <w:sz w:val="24"/>
              </w:rPr>
            </w:pPr>
            <w:r>
              <w:rPr>
                <w:spacing w:val="-5"/>
                <w:sz w:val="24"/>
              </w:rPr>
              <w:t>S/N</w:t>
            </w:r>
          </w:p>
        </w:tc>
        <w:tc>
          <w:tcPr>
            <w:tcW w:w="3424" w:type="dxa"/>
          </w:tcPr>
          <w:p w:rsidR="009E3F29" w:rsidRDefault="009E3F29" w:rsidP="000E3640">
            <w:pPr>
              <w:pStyle w:val="TableParagraph"/>
              <w:ind w:left="0"/>
              <w:rPr>
                <w:sz w:val="26"/>
              </w:rPr>
            </w:pPr>
          </w:p>
          <w:p w:rsidR="009E3F29" w:rsidRDefault="009E3F29" w:rsidP="000E3640">
            <w:pPr>
              <w:pStyle w:val="TableParagraph"/>
              <w:spacing w:before="171"/>
              <w:ind w:left="127"/>
              <w:rPr>
                <w:sz w:val="24"/>
              </w:rPr>
            </w:pPr>
            <w:r>
              <w:rPr>
                <w:spacing w:val="-2"/>
                <w:sz w:val="24"/>
              </w:rPr>
              <w:t>Statements</w:t>
            </w:r>
          </w:p>
        </w:tc>
        <w:tc>
          <w:tcPr>
            <w:tcW w:w="1082" w:type="dxa"/>
            <w:textDirection w:val="btLr"/>
          </w:tcPr>
          <w:p w:rsidR="009E3F29" w:rsidRDefault="009E3F29" w:rsidP="000E3640">
            <w:pPr>
              <w:pStyle w:val="TableParagraph"/>
              <w:spacing w:before="114" w:line="273" w:lineRule="auto"/>
              <w:ind w:left="-19" w:right="615"/>
              <w:rPr>
                <w:sz w:val="24"/>
              </w:rPr>
            </w:pPr>
            <w:r>
              <w:rPr>
                <w:spacing w:val="-4"/>
                <w:sz w:val="24"/>
              </w:rPr>
              <w:t xml:space="preserve">Strongly </w:t>
            </w:r>
            <w:r>
              <w:rPr>
                <w:spacing w:val="-2"/>
                <w:sz w:val="24"/>
              </w:rPr>
              <w:t>Agree</w:t>
            </w:r>
          </w:p>
        </w:tc>
        <w:tc>
          <w:tcPr>
            <w:tcW w:w="1081" w:type="dxa"/>
            <w:textDirection w:val="btLr"/>
          </w:tcPr>
          <w:p w:rsidR="009E3F29" w:rsidRDefault="009E3F29" w:rsidP="000E3640">
            <w:pPr>
              <w:pStyle w:val="TableParagraph"/>
              <w:spacing w:before="113"/>
              <w:ind w:left="-19"/>
              <w:rPr>
                <w:sz w:val="24"/>
              </w:rPr>
            </w:pPr>
            <w:r>
              <w:rPr>
                <w:spacing w:val="-2"/>
                <w:sz w:val="24"/>
              </w:rPr>
              <w:t>Agree</w:t>
            </w:r>
          </w:p>
        </w:tc>
        <w:tc>
          <w:tcPr>
            <w:tcW w:w="1081" w:type="dxa"/>
            <w:textDirection w:val="btLr"/>
          </w:tcPr>
          <w:p w:rsidR="009E3F29" w:rsidRDefault="009E3F29" w:rsidP="000E3640">
            <w:pPr>
              <w:pStyle w:val="TableParagraph"/>
              <w:spacing w:before="113"/>
              <w:ind w:left="-19"/>
              <w:rPr>
                <w:sz w:val="24"/>
              </w:rPr>
            </w:pPr>
            <w:r>
              <w:rPr>
                <w:spacing w:val="-2"/>
                <w:sz w:val="24"/>
              </w:rPr>
              <w:t>Undecided</w:t>
            </w:r>
          </w:p>
        </w:tc>
        <w:tc>
          <w:tcPr>
            <w:tcW w:w="1081" w:type="dxa"/>
            <w:textDirection w:val="btLr"/>
          </w:tcPr>
          <w:p w:rsidR="009E3F29" w:rsidRDefault="009E3F29" w:rsidP="000E3640">
            <w:pPr>
              <w:pStyle w:val="TableParagraph"/>
              <w:spacing w:before="99"/>
              <w:ind w:left="-19"/>
              <w:rPr>
                <w:sz w:val="24"/>
              </w:rPr>
            </w:pPr>
            <w:r>
              <w:rPr>
                <w:spacing w:val="-2"/>
                <w:sz w:val="24"/>
              </w:rPr>
              <w:t>Disagree</w:t>
            </w:r>
          </w:p>
        </w:tc>
        <w:tc>
          <w:tcPr>
            <w:tcW w:w="1170" w:type="dxa"/>
            <w:textDirection w:val="btLr"/>
          </w:tcPr>
          <w:p w:rsidR="009E3F29" w:rsidRDefault="009E3F29" w:rsidP="000E3640">
            <w:pPr>
              <w:pStyle w:val="TableParagraph"/>
              <w:spacing w:before="99" w:line="288" w:lineRule="auto"/>
              <w:ind w:left="-19"/>
              <w:rPr>
                <w:sz w:val="24"/>
              </w:rPr>
            </w:pPr>
            <w:r>
              <w:rPr>
                <w:spacing w:val="-2"/>
                <w:sz w:val="24"/>
              </w:rPr>
              <w:t xml:space="preserve">Strongly </w:t>
            </w:r>
            <w:r>
              <w:rPr>
                <w:spacing w:val="-4"/>
                <w:sz w:val="24"/>
              </w:rPr>
              <w:t>Disagree</w:t>
            </w:r>
          </w:p>
        </w:tc>
        <w:tc>
          <w:tcPr>
            <w:tcW w:w="810" w:type="dxa"/>
            <w:textDirection w:val="btLr"/>
          </w:tcPr>
          <w:p w:rsidR="009E3F29" w:rsidRDefault="009E3F29" w:rsidP="000E3640">
            <w:pPr>
              <w:pStyle w:val="TableParagraph"/>
              <w:spacing w:before="115"/>
              <w:ind w:left="41"/>
              <w:rPr>
                <w:sz w:val="24"/>
              </w:rPr>
            </w:pPr>
            <w:r>
              <w:rPr>
                <w:spacing w:val="-2"/>
                <w:sz w:val="24"/>
              </w:rPr>
              <w:t>Total</w:t>
            </w:r>
          </w:p>
        </w:tc>
      </w:tr>
      <w:tr w:rsidR="009E3F29" w:rsidTr="000E3640">
        <w:trPr>
          <w:trHeight w:val="286"/>
        </w:trPr>
        <w:tc>
          <w:tcPr>
            <w:tcW w:w="646" w:type="dxa"/>
            <w:tcBorders>
              <w:bottom w:val="nil"/>
            </w:tcBorders>
          </w:tcPr>
          <w:p w:rsidR="009E3F29" w:rsidRDefault="009E3F29" w:rsidP="000E3640">
            <w:pPr>
              <w:pStyle w:val="TableParagraph"/>
              <w:spacing w:line="266" w:lineRule="exact"/>
              <w:ind w:left="128"/>
              <w:rPr>
                <w:sz w:val="24"/>
              </w:rPr>
            </w:pPr>
            <w:r>
              <w:rPr>
                <w:spacing w:val="-5"/>
                <w:sz w:val="24"/>
              </w:rPr>
              <w:t>1.</w:t>
            </w:r>
          </w:p>
        </w:tc>
        <w:tc>
          <w:tcPr>
            <w:tcW w:w="3424" w:type="dxa"/>
            <w:tcBorders>
              <w:bottom w:val="nil"/>
            </w:tcBorders>
          </w:tcPr>
          <w:p w:rsidR="009E3F29" w:rsidRDefault="009E3F29" w:rsidP="000E3640">
            <w:pPr>
              <w:pStyle w:val="TableParagraph"/>
              <w:tabs>
                <w:tab w:val="left" w:pos="682"/>
                <w:tab w:val="left" w:pos="1386"/>
                <w:tab w:val="left" w:pos="2992"/>
              </w:tabs>
              <w:spacing w:before="5" w:line="262" w:lineRule="exact"/>
              <w:ind w:left="127"/>
              <w:rPr>
                <w:sz w:val="24"/>
              </w:rPr>
            </w:pPr>
            <w:r>
              <w:rPr>
                <w:spacing w:val="-5"/>
                <w:sz w:val="24"/>
              </w:rPr>
              <w:t>The</w:t>
            </w:r>
            <w:r>
              <w:rPr>
                <w:sz w:val="24"/>
              </w:rPr>
              <w:tab/>
            </w:r>
            <w:r>
              <w:rPr>
                <w:spacing w:val="-2"/>
                <w:sz w:val="24"/>
              </w:rPr>
              <w:t>value</w:t>
            </w:r>
            <w:r>
              <w:rPr>
                <w:sz w:val="24"/>
              </w:rPr>
              <w:tab/>
              <w:t>of</w:t>
            </w:r>
            <w:r>
              <w:rPr>
                <w:spacing w:val="74"/>
                <w:w w:val="150"/>
                <w:sz w:val="24"/>
              </w:rPr>
              <w:t xml:space="preserve"> </w:t>
            </w:r>
            <w:r>
              <w:rPr>
                <w:sz w:val="24"/>
              </w:rPr>
              <w:t>the</w:t>
            </w:r>
            <w:r>
              <w:rPr>
                <w:spacing w:val="30"/>
                <w:sz w:val="24"/>
              </w:rPr>
              <w:t xml:space="preserve">  </w:t>
            </w:r>
            <w:r>
              <w:rPr>
                <w:spacing w:val="-2"/>
                <w:sz w:val="24"/>
              </w:rPr>
              <w:t>goods</w:t>
            </w:r>
            <w:r>
              <w:rPr>
                <w:sz w:val="24"/>
              </w:rPr>
              <w:tab/>
            </w:r>
            <w:r>
              <w:rPr>
                <w:spacing w:val="-5"/>
                <w:sz w:val="24"/>
              </w:rPr>
              <w:t>and</w:t>
            </w:r>
          </w:p>
        </w:tc>
        <w:tc>
          <w:tcPr>
            <w:tcW w:w="1082" w:type="dxa"/>
            <w:tcBorders>
              <w:bottom w:val="nil"/>
            </w:tcBorders>
          </w:tcPr>
          <w:p w:rsidR="009E3F29" w:rsidRDefault="009E3F29" w:rsidP="000E3640">
            <w:pPr>
              <w:pStyle w:val="TableParagraph"/>
              <w:spacing w:line="266" w:lineRule="exact"/>
              <w:ind w:left="127"/>
              <w:rPr>
                <w:sz w:val="24"/>
              </w:rPr>
            </w:pPr>
            <w:r>
              <w:rPr>
                <w:spacing w:val="-5"/>
                <w:sz w:val="24"/>
              </w:rPr>
              <w:t>22</w:t>
            </w:r>
          </w:p>
        </w:tc>
        <w:tc>
          <w:tcPr>
            <w:tcW w:w="1081" w:type="dxa"/>
            <w:tcBorders>
              <w:bottom w:val="nil"/>
            </w:tcBorders>
          </w:tcPr>
          <w:p w:rsidR="009E3F29" w:rsidRDefault="009E3F29" w:rsidP="000E3640">
            <w:pPr>
              <w:pStyle w:val="TableParagraph"/>
              <w:spacing w:line="266" w:lineRule="exact"/>
              <w:ind w:left="127"/>
              <w:rPr>
                <w:sz w:val="24"/>
              </w:rPr>
            </w:pPr>
            <w:r>
              <w:rPr>
                <w:spacing w:val="-5"/>
                <w:sz w:val="24"/>
              </w:rPr>
              <w:t>23</w:t>
            </w:r>
          </w:p>
        </w:tc>
        <w:tc>
          <w:tcPr>
            <w:tcW w:w="1081" w:type="dxa"/>
            <w:tcBorders>
              <w:bottom w:val="nil"/>
            </w:tcBorders>
          </w:tcPr>
          <w:p w:rsidR="009E3F29" w:rsidRDefault="009E3F29" w:rsidP="000E3640">
            <w:pPr>
              <w:pStyle w:val="TableParagraph"/>
              <w:spacing w:line="266" w:lineRule="exact"/>
              <w:ind w:left="127"/>
              <w:rPr>
                <w:sz w:val="24"/>
              </w:rPr>
            </w:pPr>
            <w:r>
              <w:rPr>
                <w:sz w:val="24"/>
              </w:rPr>
              <w:t>2</w:t>
            </w:r>
          </w:p>
        </w:tc>
        <w:tc>
          <w:tcPr>
            <w:tcW w:w="1081" w:type="dxa"/>
            <w:tcBorders>
              <w:bottom w:val="nil"/>
            </w:tcBorders>
          </w:tcPr>
          <w:p w:rsidR="009E3F29" w:rsidRDefault="009E3F29" w:rsidP="000E3640">
            <w:pPr>
              <w:pStyle w:val="TableParagraph"/>
              <w:spacing w:line="266" w:lineRule="exact"/>
              <w:rPr>
                <w:sz w:val="24"/>
              </w:rPr>
            </w:pPr>
            <w:r>
              <w:rPr>
                <w:sz w:val="24"/>
              </w:rPr>
              <w:t>2</w:t>
            </w:r>
          </w:p>
        </w:tc>
        <w:tc>
          <w:tcPr>
            <w:tcW w:w="1170" w:type="dxa"/>
            <w:tcBorders>
              <w:bottom w:val="nil"/>
            </w:tcBorders>
          </w:tcPr>
          <w:p w:rsidR="009E3F29" w:rsidRDefault="009E3F29" w:rsidP="000E3640">
            <w:pPr>
              <w:pStyle w:val="TableParagraph"/>
              <w:spacing w:line="266" w:lineRule="exact"/>
              <w:rPr>
                <w:sz w:val="24"/>
              </w:rPr>
            </w:pPr>
            <w:r>
              <w:rPr>
                <w:sz w:val="24"/>
              </w:rPr>
              <w:t>1</w:t>
            </w:r>
          </w:p>
        </w:tc>
        <w:tc>
          <w:tcPr>
            <w:tcW w:w="810" w:type="dxa"/>
            <w:tcBorders>
              <w:bottom w:val="nil"/>
            </w:tcBorders>
          </w:tcPr>
          <w:p w:rsidR="009E3F29" w:rsidRDefault="009E3F29" w:rsidP="000E3640">
            <w:pPr>
              <w:pStyle w:val="TableParagraph"/>
              <w:spacing w:line="266" w:lineRule="exact"/>
              <w:ind w:left="129"/>
              <w:rPr>
                <w:sz w:val="24"/>
              </w:rPr>
            </w:pPr>
            <w:r>
              <w:rPr>
                <w:spacing w:val="-5"/>
                <w:sz w:val="24"/>
              </w:rPr>
              <w:t>50</w:t>
            </w:r>
          </w:p>
        </w:tc>
      </w:tr>
      <w:tr w:rsidR="009E3F29" w:rsidTr="000E3640">
        <w:trPr>
          <w:trHeight w:val="824"/>
        </w:trPr>
        <w:tc>
          <w:tcPr>
            <w:tcW w:w="646" w:type="dxa"/>
            <w:tcBorders>
              <w:top w:val="nil"/>
            </w:tcBorders>
          </w:tcPr>
          <w:p w:rsidR="009E3F29" w:rsidRDefault="009E3F29" w:rsidP="000E3640">
            <w:pPr>
              <w:pStyle w:val="TableParagraph"/>
              <w:ind w:left="0"/>
            </w:pPr>
          </w:p>
        </w:tc>
        <w:tc>
          <w:tcPr>
            <w:tcW w:w="3424" w:type="dxa"/>
            <w:tcBorders>
              <w:top w:val="nil"/>
            </w:tcBorders>
          </w:tcPr>
          <w:p w:rsidR="009E3F29" w:rsidRDefault="009E3F29" w:rsidP="000E3640">
            <w:pPr>
              <w:pStyle w:val="TableParagraph"/>
              <w:spacing w:before="33" w:line="261" w:lineRule="auto"/>
              <w:ind w:left="127"/>
              <w:rPr>
                <w:sz w:val="24"/>
              </w:rPr>
            </w:pPr>
            <w:r>
              <w:rPr>
                <w:spacing w:val="-2"/>
                <w:sz w:val="24"/>
              </w:rPr>
              <w:t>services</w:t>
            </w:r>
            <w:r>
              <w:rPr>
                <w:spacing w:val="38"/>
                <w:sz w:val="24"/>
              </w:rPr>
              <w:t xml:space="preserve"> </w:t>
            </w:r>
            <w:r>
              <w:rPr>
                <w:spacing w:val="-2"/>
                <w:sz w:val="24"/>
              </w:rPr>
              <w:t>provided</w:t>
            </w:r>
            <w:r>
              <w:rPr>
                <w:spacing w:val="40"/>
                <w:sz w:val="24"/>
              </w:rPr>
              <w:t xml:space="preserve"> </w:t>
            </w:r>
            <w:r>
              <w:rPr>
                <w:spacing w:val="-2"/>
                <w:sz w:val="24"/>
              </w:rPr>
              <w:t>influences</w:t>
            </w:r>
            <w:r>
              <w:rPr>
                <w:spacing w:val="48"/>
                <w:sz w:val="24"/>
              </w:rPr>
              <w:t xml:space="preserve"> </w:t>
            </w:r>
            <w:r>
              <w:rPr>
                <w:spacing w:val="-2"/>
                <w:sz w:val="24"/>
              </w:rPr>
              <w:t xml:space="preserve">the </w:t>
            </w:r>
            <w:r>
              <w:rPr>
                <w:sz w:val="24"/>
              </w:rPr>
              <w:t>profitability</w:t>
            </w:r>
            <w:r>
              <w:rPr>
                <w:spacing w:val="40"/>
                <w:sz w:val="24"/>
              </w:rPr>
              <w:t xml:space="preserve"> </w:t>
            </w:r>
            <w:r>
              <w:rPr>
                <w:sz w:val="24"/>
              </w:rPr>
              <w:t>of the institution</w:t>
            </w:r>
          </w:p>
        </w:tc>
        <w:tc>
          <w:tcPr>
            <w:tcW w:w="1082" w:type="dxa"/>
            <w:tcBorders>
              <w:top w:val="nil"/>
            </w:tcBorders>
          </w:tcPr>
          <w:p w:rsidR="009E3F29" w:rsidRDefault="009E3F29" w:rsidP="000E3640">
            <w:pPr>
              <w:pStyle w:val="TableParagraph"/>
              <w:spacing w:before="168"/>
              <w:ind w:left="127"/>
              <w:rPr>
                <w:sz w:val="24"/>
              </w:rPr>
            </w:pPr>
            <w:r>
              <w:rPr>
                <w:spacing w:val="-2"/>
                <w:sz w:val="24"/>
              </w:rPr>
              <w:t>(44%)</w:t>
            </w:r>
          </w:p>
        </w:tc>
        <w:tc>
          <w:tcPr>
            <w:tcW w:w="1081" w:type="dxa"/>
            <w:tcBorders>
              <w:top w:val="nil"/>
            </w:tcBorders>
          </w:tcPr>
          <w:p w:rsidR="009E3F29" w:rsidRDefault="009E3F29" w:rsidP="000E3640">
            <w:pPr>
              <w:pStyle w:val="TableParagraph"/>
              <w:spacing w:before="168"/>
              <w:ind w:left="127"/>
              <w:rPr>
                <w:sz w:val="24"/>
              </w:rPr>
            </w:pPr>
            <w:r>
              <w:rPr>
                <w:spacing w:val="-2"/>
                <w:sz w:val="24"/>
              </w:rPr>
              <w:t>(46%)</w:t>
            </w:r>
          </w:p>
        </w:tc>
        <w:tc>
          <w:tcPr>
            <w:tcW w:w="1081" w:type="dxa"/>
            <w:tcBorders>
              <w:top w:val="nil"/>
            </w:tcBorders>
          </w:tcPr>
          <w:p w:rsidR="009E3F29" w:rsidRDefault="009E3F29" w:rsidP="000E3640">
            <w:pPr>
              <w:pStyle w:val="TableParagraph"/>
              <w:spacing w:before="168"/>
              <w:ind w:left="127"/>
              <w:rPr>
                <w:sz w:val="24"/>
              </w:rPr>
            </w:pPr>
            <w:r>
              <w:rPr>
                <w:spacing w:val="-4"/>
                <w:sz w:val="24"/>
              </w:rPr>
              <w:t>(4%)</w:t>
            </w:r>
          </w:p>
        </w:tc>
        <w:tc>
          <w:tcPr>
            <w:tcW w:w="1081" w:type="dxa"/>
            <w:tcBorders>
              <w:top w:val="nil"/>
            </w:tcBorders>
          </w:tcPr>
          <w:p w:rsidR="009E3F29" w:rsidRDefault="009E3F29" w:rsidP="000E3640">
            <w:pPr>
              <w:pStyle w:val="TableParagraph"/>
              <w:spacing w:before="168"/>
              <w:rPr>
                <w:sz w:val="24"/>
              </w:rPr>
            </w:pPr>
            <w:r>
              <w:rPr>
                <w:spacing w:val="-4"/>
                <w:sz w:val="24"/>
              </w:rPr>
              <w:t>(4%)</w:t>
            </w:r>
          </w:p>
        </w:tc>
        <w:tc>
          <w:tcPr>
            <w:tcW w:w="1170" w:type="dxa"/>
            <w:tcBorders>
              <w:top w:val="nil"/>
            </w:tcBorders>
          </w:tcPr>
          <w:p w:rsidR="009E3F29" w:rsidRDefault="009E3F29" w:rsidP="000E3640">
            <w:pPr>
              <w:pStyle w:val="TableParagraph"/>
              <w:spacing w:before="168"/>
              <w:rPr>
                <w:sz w:val="24"/>
              </w:rPr>
            </w:pPr>
            <w:r>
              <w:rPr>
                <w:spacing w:val="-4"/>
                <w:sz w:val="24"/>
              </w:rPr>
              <w:t>(2%)</w:t>
            </w:r>
          </w:p>
        </w:tc>
        <w:tc>
          <w:tcPr>
            <w:tcW w:w="810" w:type="dxa"/>
            <w:tcBorders>
              <w:top w:val="nil"/>
            </w:tcBorders>
          </w:tcPr>
          <w:p w:rsidR="009E3F29" w:rsidRDefault="009E3F29" w:rsidP="000E3640">
            <w:pPr>
              <w:pStyle w:val="TableParagraph"/>
              <w:spacing w:before="168"/>
              <w:ind w:left="129"/>
              <w:rPr>
                <w:sz w:val="24"/>
              </w:rPr>
            </w:pPr>
            <w:r>
              <w:rPr>
                <w:spacing w:val="-5"/>
                <w:sz w:val="24"/>
              </w:rPr>
              <w:t>100</w:t>
            </w:r>
          </w:p>
        </w:tc>
      </w:tr>
      <w:tr w:rsidR="009E3F29" w:rsidTr="000E3640">
        <w:trPr>
          <w:trHeight w:val="279"/>
        </w:trPr>
        <w:tc>
          <w:tcPr>
            <w:tcW w:w="646" w:type="dxa"/>
            <w:tcBorders>
              <w:bottom w:val="nil"/>
            </w:tcBorders>
          </w:tcPr>
          <w:p w:rsidR="009E3F29" w:rsidRDefault="009E3F29" w:rsidP="000E3640">
            <w:pPr>
              <w:pStyle w:val="TableParagraph"/>
              <w:spacing w:line="251" w:lineRule="exact"/>
              <w:ind w:left="128"/>
              <w:rPr>
                <w:sz w:val="24"/>
              </w:rPr>
            </w:pPr>
            <w:r>
              <w:rPr>
                <w:spacing w:val="-5"/>
                <w:sz w:val="24"/>
              </w:rPr>
              <w:t>2.</w:t>
            </w:r>
          </w:p>
        </w:tc>
        <w:tc>
          <w:tcPr>
            <w:tcW w:w="3424" w:type="dxa"/>
            <w:tcBorders>
              <w:bottom w:val="nil"/>
            </w:tcBorders>
          </w:tcPr>
          <w:p w:rsidR="009E3F29" w:rsidRDefault="009E3F29" w:rsidP="000E3640">
            <w:pPr>
              <w:pStyle w:val="TableParagraph"/>
              <w:spacing w:line="259" w:lineRule="exact"/>
              <w:ind w:left="127"/>
              <w:rPr>
                <w:sz w:val="24"/>
              </w:rPr>
            </w:pPr>
            <w:r>
              <w:rPr>
                <w:sz w:val="24"/>
              </w:rPr>
              <w:t>The</w:t>
            </w:r>
            <w:r>
              <w:rPr>
                <w:spacing w:val="61"/>
                <w:sz w:val="24"/>
              </w:rPr>
              <w:t xml:space="preserve"> </w:t>
            </w:r>
            <w:r>
              <w:rPr>
                <w:sz w:val="24"/>
              </w:rPr>
              <w:t>availability</w:t>
            </w:r>
            <w:r>
              <w:rPr>
                <w:spacing w:val="71"/>
                <w:w w:val="150"/>
                <w:sz w:val="24"/>
              </w:rPr>
              <w:t xml:space="preserve"> </w:t>
            </w:r>
            <w:r>
              <w:rPr>
                <w:sz w:val="24"/>
              </w:rPr>
              <w:t>of</w:t>
            </w:r>
            <w:r>
              <w:rPr>
                <w:spacing w:val="46"/>
                <w:sz w:val="24"/>
              </w:rPr>
              <w:t xml:space="preserve"> </w:t>
            </w:r>
            <w:r>
              <w:rPr>
                <w:sz w:val="24"/>
              </w:rPr>
              <w:t>goods</w:t>
            </w:r>
            <w:r>
              <w:rPr>
                <w:spacing w:val="61"/>
                <w:sz w:val="24"/>
              </w:rPr>
              <w:t xml:space="preserve"> </w:t>
            </w:r>
            <w:r>
              <w:rPr>
                <w:spacing w:val="-4"/>
                <w:sz w:val="24"/>
              </w:rPr>
              <w:t>from</w:t>
            </w:r>
          </w:p>
        </w:tc>
        <w:tc>
          <w:tcPr>
            <w:tcW w:w="1082" w:type="dxa"/>
            <w:tcBorders>
              <w:bottom w:val="nil"/>
            </w:tcBorders>
          </w:tcPr>
          <w:p w:rsidR="009E3F29" w:rsidRDefault="009E3F29" w:rsidP="000E3640">
            <w:pPr>
              <w:pStyle w:val="TableParagraph"/>
              <w:spacing w:line="251" w:lineRule="exact"/>
              <w:ind w:left="127"/>
              <w:rPr>
                <w:sz w:val="24"/>
              </w:rPr>
            </w:pPr>
            <w:r>
              <w:rPr>
                <w:spacing w:val="-5"/>
                <w:sz w:val="24"/>
              </w:rPr>
              <w:t>21</w:t>
            </w:r>
          </w:p>
        </w:tc>
        <w:tc>
          <w:tcPr>
            <w:tcW w:w="1081" w:type="dxa"/>
            <w:tcBorders>
              <w:bottom w:val="nil"/>
            </w:tcBorders>
          </w:tcPr>
          <w:p w:rsidR="009E3F29" w:rsidRDefault="009E3F29" w:rsidP="000E3640">
            <w:pPr>
              <w:pStyle w:val="TableParagraph"/>
              <w:spacing w:line="251" w:lineRule="exact"/>
              <w:ind w:left="127"/>
              <w:rPr>
                <w:sz w:val="24"/>
              </w:rPr>
            </w:pPr>
            <w:r>
              <w:rPr>
                <w:spacing w:val="-5"/>
                <w:sz w:val="24"/>
              </w:rPr>
              <w:t>19</w:t>
            </w:r>
          </w:p>
        </w:tc>
        <w:tc>
          <w:tcPr>
            <w:tcW w:w="1081" w:type="dxa"/>
            <w:tcBorders>
              <w:bottom w:val="nil"/>
            </w:tcBorders>
          </w:tcPr>
          <w:p w:rsidR="009E3F29" w:rsidRDefault="009E3F29" w:rsidP="000E3640">
            <w:pPr>
              <w:pStyle w:val="TableParagraph"/>
              <w:spacing w:line="251" w:lineRule="exact"/>
              <w:ind w:left="127"/>
              <w:rPr>
                <w:sz w:val="24"/>
              </w:rPr>
            </w:pPr>
            <w:r>
              <w:rPr>
                <w:sz w:val="24"/>
              </w:rPr>
              <w:t>7</w:t>
            </w:r>
          </w:p>
        </w:tc>
        <w:tc>
          <w:tcPr>
            <w:tcW w:w="1081" w:type="dxa"/>
            <w:tcBorders>
              <w:bottom w:val="nil"/>
            </w:tcBorders>
          </w:tcPr>
          <w:p w:rsidR="009E3F29" w:rsidRDefault="009E3F29" w:rsidP="000E3640">
            <w:pPr>
              <w:pStyle w:val="TableParagraph"/>
              <w:spacing w:line="251" w:lineRule="exact"/>
              <w:rPr>
                <w:sz w:val="24"/>
              </w:rPr>
            </w:pPr>
            <w:r>
              <w:rPr>
                <w:sz w:val="24"/>
              </w:rPr>
              <w:t>1</w:t>
            </w:r>
          </w:p>
        </w:tc>
        <w:tc>
          <w:tcPr>
            <w:tcW w:w="1170" w:type="dxa"/>
            <w:tcBorders>
              <w:bottom w:val="nil"/>
            </w:tcBorders>
          </w:tcPr>
          <w:p w:rsidR="009E3F29" w:rsidRDefault="009E3F29" w:rsidP="000E3640">
            <w:pPr>
              <w:pStyle w:val="TableParagraph"/>
              <w:spacing w:line="251" w:lineRule="exact"/>
              <w:rPr>
                <w:sz w:val="24"/>
              </w:rPr>
            </w:pPr>
            <w:r>
              <w:rPr>
                <w:sz w:val="24"/>
              </w:rPr>
              <w:t>2</w:t>
            </w:r>
          </w:p>
        </w:tc>
        <w:tc>
          <w:tcPr>
            <w:tcW w:w="810" w:type="dxa"/>
            <w:tcBorders>
              <w:bottom w:val="nil"/>
            </w:tcBorders>
          </w:tcPr>
          <w:p w:rsidR="009E3F29" w:rsidRDefault="009E3F29" w:rsidP="000E3640">
            <w:pPr>
              <w:pStyle w:val="TableParagraph"/>
              <w:spacing w:line="251" w:lineRule="exact"/>
              <w:ind w:left="129"/>
              <w:rPr>
                <w:sz w:val="24"/>
              </w:rPr>
            </w:pPr>
            <w:r>
              <w:rPr>
                <w:spacing w:val="-5"/>
                <w:sz w:val="24"/>
              </w:rPr>
              <w:t>50</w:t>
            </w:r>
          </w:p>
        </w:tc>
      </w:tr>
      <w:tr w:rsidR="009E3F29" w:rsidTr="000E3640">
        <w:trPr>
          <w:trHeight w:val="816"/>
        </w:trPr>
        <w:tc>
          <w:tcPr>
            <w:tcW w:w="646" w:type="dxa"/>
            <w:tcBorders>
              <w:top w:val="nil"/>
            </w:tcBorders>
          </w:tcPr>
          <w:p w:rsidR="009E3F29" w:rsidRDefault="009E3F29" w:rsidP="000E3640">
            <w:pPr>
              <w:pStyle w:val="TableParagraph"/>
              <w:ind w:left="0"/>
            </w:pPr>
          </w:p>
        </w:tc>
        <w:tc>
          <w:tcPr>
            <w:tcW w:w="3424" w:type="dxa"/>
            <w:tcBorders>
              <w:top w:val="nil"/>
            </w:tcBorders>
          </w:tcPr>
          <w:p w:rsidR="009E3F29" w:rsidRDefault="009E3F29" w:rsidP="000E3640">
            <w:pPr>
              <w:pStyle w:val="TableParagraph"/>
              <w:tabs>
                <w:tab w:val="left" w:pos="832"/>
                <w:tab w:val="left" w:pos="2140"/>
              </w:tabs>
              <w:spacing w:before="41" w:line="261" w:lineRule="auto"/>
              <w:ind w:left="127" w:right="68"/>
              <w:rPr>
                <w:sz w:val="24"/>
              </w:rPr>
            </w:pPr>
            <w:r>
              <w:rPr>
                <w:spacing w:val="-4"/>
                <w:sz w:val="24"/>
              </w:rPr>
              <w:t>the</w:t>
            </w:r>
            <w:r>
              <w:rPr>
                <w:sz w:val="24"/>
              </w:rPr>
              <w:tab/>
            </w:r>
            <w:r>
              <w:rPr>
                <w:spacing w:val="-2"/>
                <w:sz w:val="24"/>
              </w:rPr>
              <w:t>borrower</w:t>
            </w:r>
            <w:r>
              <w:rPr>
                <w:sz w:val="24"/>
              </w:rPr>
              <w:tab/>
            </w:r>
            <w:r>
              <w:rPr>
                <w:spacing w:val="-4"/>
                <w:sz w:val="24"/>
              </w:rPr>
              <w:t xml:space="preserve">significantly </w:t>
            </w:r>
            <w:r>
              <w:rPr>
                <w:sz w:val="24"/>
              </w:rPr>
              <w:t>influences</w:t>
            </w:r>
            <w:r>
              <w:rPr>
                <w:spacing w:val="40"/>
                <w:sz w:val="24"/>
              </w:rPr>
              <w:t xml:space="preserve"> </w:t>
            </w:r>
            <w:r>
              <w:rPr>
                <w:sz w:val="24"/>
              </w:rPr>
              <w:t>the loan repayment</w:t>
            </w:r>
          </w:p>
        </w:tc>
        <w:tc>
          <w:tcPr>
            <w:tcW w:w="1082" w:type="dxa"/>
            <w:tcBorders>
              <w:top w:val="nil"/>
            </w:tcBorders>
          </w:tcPr>
          <w:p w:rsidR="009E3F29" w:rsidRDefault="009E3F29" w:rsidP="000E3640">
            <w:pPr>
              <w:pStyle w:val="TableParagraph"/>
              <w:spacing w:before="176"/>
              <w:ind w:left="127"/>
              <w:rPr>
                <w:sz w:val="24"/>
              </w:rPr>
            </w:pPr>
            <w:r>
              <w:rPr>
                <w:spacing w:val="-2"/>
                <w:sz w:val="24"/>
              </w:rPr>
              <w:t>(42%)</w:t>
            </w:r>
          </w:p>
        </w:tc>
        <w:tc>
          <w:tcPr>
            <w:tcW w:w="1081" w:type="dxa"/>
            <w:tcBorders>
              <w:top w:val="nil"/>
            </w:tcBorders>
          </w:tcPr>
          <w:p w:rsidR="009E3F29" w:rsidRDefault="009E3F29" w:rsidP="000E3640">
            <w:pPr>
              <w:pStyle w:val="TableParagraph"/>
              <w:spacing w:before="176"/>
              <w:ind w:left="127"/>
              <w:rPr>
                <w:sz w:val="24"/>
              </w:rPr>
            </w:pPr>
            <w:r>
              <w:rPr>
                <w:spacing w:val="-2"/>
                <w:sz w:val="24"/>
              </w:rPr>
              <w:t>(38%)</w:t>
            </w:r>
          </w:p>
        </w:tc>
        <w:tc>
          <w:tcPr>
            <w:tcW w:w="1081" w:type="dxa"/>
            <w:tcBorders>
              <w:top w:val="nil"/>
            </w:tcBorders>
          </w:tcPr>
          <w:p w:rsidR="009E3F29" w:rsidRDefault="009E3F29" w:rsidP="000E3640">
            <w:pPr>
              <w:pStyle w:val="TableParagraph"/>
              <w:spacing w:before="176"/>
              <w:ind w:left="127"/>
              <w:rPr>
                <w:sz w:val="24"/>
              </w:rPr>
            </w:pPr>
            <w:r>
              <w:rPr>
                <w:spacing w:val="-2"/>
                <w:sz w:val="24"/>
              </w:rPr>
              <w:t>(14%)</w:t>
            </w:r>
          </w:p>
        </w:tc>
        <w:tc>
          <w:tcPr>
            <w:tcW w:w="1081" w:type="dxa"/>
            <w:tcBorders>
              <w:top w:val="nil"/>
            </w:tcBorders>
          </w:tcPr>
          <w:p w:rsidR="009E3F29" w:rsidRDefault="009E3F29" w:rsidP="000E3640">
            <w:pPr>
              <w:pStyle w:val="TableParagraph"/>
              <w:spacing w:before="176"/>
              <w:rPr>
                <w:sz w:val="24"/>
              </w:rPr>
            </w:pPr>
            <w:r>
              <w:rPr>
                <w:spacing w:val="-4"/>
                <w:sz w:val="24"/>
              </w:rPr>
              <w:t>(2%)</w:t>
            </w:r>
          </w:p>
        </w:tc>
        <w:tc>
          <w:tcPr>
            <w:tcW w:w="1170" w:type="dxa"/>
            <w:tcBorders>
              <w:top w:val="nil"/>
            </w:tcBorders>
          </w:tcPr>
          <w:p w:rsidR="009E3F29" w:rsidRDefault="009E3F29" w:rsidP="000E3640">
            <w:pPr>
              <w:pStyle w:val="TableParagraph"/>
              <w:spacing w:before="176"/>
              <w:rPr>
                <w:sz w:val="24"/>
              </w:rPr>
            </w:pPr>
            <w:r>
              <w:rPr>
                <w:spacing w:val="-4"/>
                <w:sz w:val="24"/>
              </w:rPr>
              <w:t>(4%)</w:t>
            </w:r>
          </w:p>
        </w:tc>
        <w:tc>
          <w:tcPr>
            <w:tcW w:w="810" w:type="dxa"/>
            <w:tcBorders>
              <w:top w:val="nil"/>
            </w:tcBorders>
          </w:tcPr>
          <w:p w:rsidR="009E3F29" w:rsidRDefault="009E3F29" w:rsidP="000E3640">
            <w:pPr>
              <w:pStyle w:val="TableParagraph"/>
              <w:spacing w:before="176"/>
              <w:ind w:left="129"/>
              <w:rPr>
                <w:sz w:val="24"/>
              </w:rPr>
            </w:pPr>
            <w:r>
              <w:rPr>
                <w:spacing w:val="-5"/>
                <w:sz w:val="24"/>
              </w:rPr>
              <w:t>100</w:t>
            </w:r>
          </w:p>
        </w:tc>
      </w:tr>
      <w:tr w:rsidR="009E3F29" w:rsidTr="000E3640">
        <w:trPr>
          <w:trHeight w:val="286"/>
        </w:trPr>
        <w:tc>
          <w:tcPr>
            <w:tcW w:w="646" w:type="dxa"/>
            <w:tcBorders>
              <w:bottom w:val="nil"/>
            </w:tcBorders>
          </w:tcPr>
          <w:p w:rsidR="009E3F29" w:rsidRDefault="009E3F29" w:rsidP="000E3640">
            <w:pPr>
              <w:pStyle w:val="TableParagraph"/>
              <w:spacing w:line="266" w:lineRule="exact"/>
              <w:ind w:left="128"/>
              <w:rPr>
                <w:sz w:val="24"/>
              </w:rPr>
            </w:pPr>
            <w:r>
              <w:rPr>
                <w:spacing w:val="-5"/>
                <w:sz w:val="24"/>
              </w:rPr>
              <w:t>3.</w:t>
            </w:r>
          </w:p>
        </w:tc>
        <w:tc>
          <w:tcPr>
            <w:tcW w:w="3424" w:type="dxa"/>
            <w:tcBorders>
              <w:bottom w:val="nil"/>
            </w:tcBorders>
          </w:tcPr>
          <w:p w:rsidR="009E3F29" w:rsidRDefault="009E3F29" w:rsidP="000E3640">
            <w:pPr>
              <w:pStyle w:val="TableParagraph"/>
              <w:spacing w:before="5" w:line="262" w:lineRule="exact"/>
              <w:ind w:left="127"/>
              <w:rPr>
                <w:sz w:val="24"/>
              </w:rPr>
            </w:pPr>
            <w:r>
              <w:rPr>
                <w:sz w:val="24"/>
              </w:rPr>
              <w:t>The</w:t>
            </w:r>
            <w:r>
              <w:rPr>
                <w:spacing w:val="20"/>
                <w:sz w:val="24"/>
              </w:rPr>
              <w:t xml:space="preserve"> </w:t>
            </w:r>
            <w:r>
              <w:rPr>
                <w:sz w:val="24"/>
              </w:rPr>
              <w:t>type</w:t>
            </w:r>
            <w:r>
              <w:rPr>
                <w:spacing w:val="8"/>
                <w:sz w:val="24"/>
              </w:rPr>
              <w:t xml:space="preserve"> </w:t>
            </w:r>
            <w:r>
              <w:rPr>
                <w:sz w:val="24"/>
              </w:rPr>
              <w:t>of</w:t>
            </w:r>
            <w:r>
              <w:rPr>
                <w:spacing w:val="-7"/>
                <w:sz w:val="24"/>
              </w:rPr>
              <w:t xml:space="preserve"> </w:t>
            </w:r>
            <w:r>
              <w:rPr>
                <w:sz w:val="24"/>
              </w:rPr>
              <w:t>goods</w:t>
            </w:r>
            <w:r>
              <w:rPr>
                <w:spacing w:val="7"/>
                <w:sz w:val="24"/>
              </w:rPr>
              <w:t xml:space="preserve"> </w:t>
            </w:r>
            <w:r>
              <w:rPr>
                <w:sz w:val="24"/>
              </w:rPr>
              <w:t>offered</w:t>
            </w:r>
            <w:r>
              <w:rPr>
                <w:spacing w:val="21"/>
                <w:sz w:val="24"/>
              </w:rPr>
              <w:t xml:space="preserve"> </w:t>
            </w:r>
            <w:r>
              <w:rPr>
                <w:sz w:val="24"/>
              </w:rPr>
              <w:t>by</w:t>
            </w:r>
            <w:r>
              <w:rPr>
                <w:spacing w:val="-2"/>
                <w:sz w:val="24"/>
              </w:rPr>
              <w:t xml:space="preserve"> </w:t>
            </w:r>
            <w:r>
              <w:rPr>
                <w:spacing w:val="-5"/>
                <w:sz w:val="24"/>
              </w:rPr>
              <w:t>the</w:t>
            </w:r>
          </w:p>
        </w:tc>
        <w:tc>
          <w:tcPr>
            <w:tcW w:w="1082" w:type="dxa"/>
            <w:tcBorders>
              <w:bottom w:val="nil"/>
            </w:tcBorders>
          </w:tcPr>
          <w:p w:rsidR="009E3F29" w:rsidRDefault="009E3F29" w:rsidP="000E3640">
            <w:pPr>
              <w:pStyle w:val="TableParagraph"/>
              <w:spacing w:line="266" w:lineRule="exact"/>
              <w:ind w:left="127"/>
              <w:rPr>
                <w:sz w:val="24"/>
              </w:rPr>
            </w:pPr>
            <w:r>
              <w:rPr>
                <w:spacing w:val="-5"/>
                <w:sz w:val="24"/>
              </w:rPr>
              <w:t>26</w:t>
            </w:r>
          </w:p>
        </w:tc>
        <w:tc>
          <w:tcPr>
            <w:tcW w:w="1081" w:type="dxa"/>
            <w:tcBorders>
              <w:bottom w:val="nil"/>
            </w:tcBorders>
          </w:tcPr>
          <w:p w:rsidR="009E3F29" w:rsidRDefault="009E3F29" w:rsidP="000E3640">
            <w:pPr>
              <w:pStyle w:val="TableParagraph"/>
              <w:spacing w:line="266" w:lineRule="exact"/>
              <w:ind w:left="127"/>
              <w:rPr>
                <w:sz w:val="24"/>
              </w:rPr>
            </w:pPr>
            <w:r>
              <w:rPr>
                <w:spacing w:val="-5"/>
                <w:sz w:val="24"/>
              </w:rPr>
              <w:t>20</w:t>
            </w:r>
          </w:p>
        </w:tc>
        <w:tc>
          <w:tcPr>
            <w:tcW w:w="1081" w:type="dxa"/>
            <w:tcBorders>
              <w:bottom w:val="nil"/>
            </w:tcBorders>
          </w:tcPr>
          <w:p w:rsidR="009E3F29" w:rsidRDefault="009E3F29" w:rsidP="000E3640">
            <w:pPr>
              <w:pStyle w:val="TableParagraph"/>
              <w:spacing w:line="266" w:lineRule="exact"/>
              <w:ind w:left="127"/>
              <w:rPr>
                <w:sz w:val="24"/>
              </w:rPr>
            </w:pPr>
            <w:r>
              <w:rPr>
                <w:sz w:val="24"/>
              </w:rPr>
              <w:t>2</w:t>
            </w:r>
          </w:p>
        </w:tc>
        <w:tc>
          <w:tcPr>
            <w:tcW w:w="1081" w:type="dxa"/>
            <w:tcBorders>
              <w:bottom w:val="nil"/>
            </w:tcBorders>
          </w:tcPr>
          <w:p w:rsidR="009E3F29" w:rsidRDefault="009E3F29" w:rsidP="000E3640">
            <w:pPr>
              <w:pStyle w:val="TableParagraph"/>
              <w:spacing w:line="266" w:lineRule="exact"/>
              <w:rPr>
                <w:sz w:val="24"/>
              </w:rPr>
            </w:pPr>
            <w:r>
              <w:rPr>
                <w:sz w:val="24"/>
              </w:rPr>
              <w:t>2</w:t>
            </w:r>
          </w:p>
        </w:tc>
        <w:tc>
          <w:tcPr>
            <w:tcW w:w="1170" w:type="dxa"/>
            <w:tcBorders>
              <w:bottom w:val="nil"/>
            </w:tcBorders>
          </w:tcPr>
          <w:p w:rsidR="009E3F29" w:rsidRDefault="009E3F29" w:rsidP="000E3640">
            <w:pPr>
              <w:pStyle w:val="TableParagraph"/>
              <w:spacing w:line="266" w:lineRule="exact"/>
              <w:rPr>
                <w:sz w:val="24"/>
              </w:rPr>
            </w:pPr>
            <w:r>
              <w:rPr>
                <w:sz w:val="24"/>
              </w:rPr>
              <w:t>0</w:t>
            </w:r>
          </w:p>
        </w:tc>
        <w:tc>
          <w:tcPr>
            <w:tcW w:w="810" w:type="dxa"/>
            <w:tcBorders>
              <w:bottom w:val="nil"/>
            </w:tcBorders>
          </w:tcPr>
          <w:p w:rsidR="009E3F29" w:rsidRDefault="009E3F29" w:rsidP="000E3640">
            <w:pPr>
              <w:pStyle w:val="TableParagraph"/>
              <w:spacing w:line="266" w:lineRule="exact"/>
              <w:ind w:left="129"/>
              <w:rPr>
                <w:sz w:val="24"/>
              </w:rPr>
            </w:pPr>
            <w:r>
              <w:rPr>
                <w:spacing w:val="-5"/>
                <w:sz w:val="24"/>
              </w:rPr>
              <w:t>50</w:t>
            </w:r>
          </w:p>
        </w:tc>
      </w:tr>
      <w:tr w:rsidR="009E3F29" w:rsidTr="000E3640">
        <w:trPr>
          <w:trHeight w:val="824"/>
        </w:trPr>
        <w:tc>
          <w:tcPr>
            <w:tcW w:w="646" w:type="dxa"/>
            <w:tcBorders>
              <w:top w:val="nil"/>
            </w:tcBorders>
          </w:tcPr>
          <w:p w:rsidR="009E3F29" w:rsidRDefault="009E3F29" w:rsidP="000E3640">
            <w:pPr>
              <w:pStyle w:val="TableParagraph"/>
              <w:ind w:left="0"/>
            </w:pPr>
          </w:p>
        </w:tc>
        <w:tc>
          <w:tcPr>
            <w:tcW w:w="3424" w:type="dxa"/>
            <w:tcBorders>
              <w:top w:val="nil"/>
            </w:tcBorders>
          </w:tcPr>
          <w:p w:rsidR="009E3F29" w:rsidRDefault="009E3F29" w:rsidP="000E3640">
            <w:pPr>
              <w:pStyle w:val="TableParagraph"/>
              <w:spacing w:before="33" w:line="261" w:lineRule="auto"/>
              <w:ind w:left="127"/>
              <w:rPr>
                <w:sz w:val="24"/>
              </w:rPr>
            </w:pPr>
            <w:r>
              <w:rPr>
                <w:spacing w:val="-2"/>
                <w:sz w:val="24"/>
              </w:rPr>
              <w:t>borrower affects</w:t>
            </w:r>
            <w:r>
              <w:rPr>
                <w:spacing w:val="10"/>
                <w:sz w:val="24"/>
              </w:rPr>
              <w:t xml:space="preserve"> </w:t>
            </w:r>
            <w:r>
              <w:rPr>
                <w:spacing w:val="-2"/>
                <w:sz w:val="24"/>
              </w:rPr>
              <w:t xml:space="preserve">the performance </w:t>
            </w:r>
            <w:r>
              <w:rPr>
                <w:sz w:val="24"/>
              </w:rPr>
              <w:t>of the</w:t>
            </w:r>
            <w:r>
              <w:rPr>
                <w:spacing w:val="40"/>
                <w:sz w:val="24"/>
              </w:rPr>
              <w:t xml:space="preserve"> </w:t>
            </w:r>
            <w:r>
              <w:rPr>
                <w:sz w:val="24"/>
              </w:rPr>
              <w:t>institution</w:t>
            </w:r>
          </w:p>
        </w:tc>
        <w:tc>
          <w:tcPr>
            <w:tcW w:w="1082" w:type="dxa"/>
            <w:tcBorders>
              <w:top w:val="nil"/>
            </w:tcBorders>
          </w:tcPr>
          <w:p w:rsidR="009E3F29" w:rsidRDefault="009E3F29" w:rsidP="000E3640">
            <w:pPr>
              <w:pStyle w:val="TableParagraph"/>
              <w:spacing w:before="183"/>
              <w:ind w:left="127"/>
              <w:rPr>
                <w:sz w:val="24"/>
              </w:rPr>
            </w:pPr>
            <w:r>
              <w:rPr>
                <w:spacing w:val="-2"/>
                <w:sz w:val="24"/>
              </w:rPr>
              <w:t>(52%)</w:t>
            </w:r>
          </w:p>
        </w:tc>
        <w:tc>
          <w:tcPr>
            <w:tcW w:w="1081" w:type="dxa"/>
            <w:tcBorders>
              <w:top w:val="nil"/>
            </w:tcBorders>
          </w:tcPr>
          <w:p w:rsidR="009E3F29" w:rsidRDefault="009E3F29" w:rsidP="000E3640">
            <w:pPr>
              <w:pStyle w:val="TableParagraph"/>
              <w:spacing w:before="183"/>
              <w:ind w:left="127"/>
              <w:rPr>
                <w:sz w:val="24"/>
              </w:rPr>
            </w:pPr>
            <w:r>
              <w:rPr>
                <w:spacing w:val="-2"/>
                <w:sz w:val="24"/>
              </w:rPr>
              <w:t>(40%)</w:t>
            </w:r>
          </w:p>
        </w:tc>
        <w:tc>
          <w:tcPr>
            <w:tcW w:w="1081" w:type="dxa"/>
            <w:tcBorders>
              <w:top w:val="nil"/>
            </w:tcBorders>
          </w:tcPr>
          <w:p w:rsidR="009E3F29" w:rsidRDefault="009E3F29" w:rsidP="000E3640">
            <w:pPr>
              <w:pStyle w:val="TableParagraph"/>
              <w:spacing w:before="183"/>
              <w:ind w:left="127"/>
              <w:rPr>
                <w:sz w:val="24"/>
              </w:rPr>
            </w:pPr>
            <w:r>
              <w:rPr>
                <w:spacing w:val="-4"/>
                <w:sz w:val="24"/>
              </w:rPr>
              <w:t>(4%)</w:t>
            </w:r>
          </w:p>
        </w:tc>
        <w:tc>
          <w:tcPr>
            <w:tcW w:w="1081" w:type="dxa"/>
            <w:tcBorders>
              <w:top w:val="nil"/>
            </w:tcBorders>
          </w:tcPr>
          <w:p w:rsidR="009E3F29" w:rsidRDefault="009E3F29" w:rsidP="000E3640">
            <w:pPr>
              <w:pStyle w:val="TableParagraph"/>
              <w:spacing w:before="183"/>
              <w:rPr>
                <w:sz w:val="24"/>
              </w:rPr>
            </w:pPr>
            <w:r>
              <w:rPr>
                <w:spacing w:val="-4"/>
                <w:sz w:val="24"/>
              </w:rPr>
              <w:t>(4%)</w:t>
            </w:r>
          </w:p>
        </w:tc>
        <w:tc>
          <w:tcPr>
            <w:tcW w:w="1170" w:type="dxa"/>
            <w:tcBorders>
              <w:top w:val="nil"/>
            </w:tcBorders>
          </w:tcPr>
          <w:p w:rsidR="009E3F29" w:rsidRDefault="009E3F29" w:rsidP="000E3640">
            <w:pPr>
              <w:pStyle w:val="TableParagraph"/>
              <w:spacing w:before="183"/>
              <w:rPr>
                <w:sz w:val="24"/>
              </w:rPr>
            </w:pPr>
            <w:r>
              <w:rPr>
                <w:spacing w:val="-4"/>
                <w:sz w:val="24"/>
              </w:rPr>
              <w:t>(0%)</w:t>
            </w:r>
          </w:p>
        </w:tc>
        <w:tc>
          <w:tcPr>
            <w:tcW w:w="810" w:type="dxa"/>
            <w:tcBorders>
              <w:top w:val="nil"/>
            </w:tcBorders>
          </w:tcPr>
          <w:p w:rsidR="009E3F29" w:rsidRDefault="009E3F29" w:rsidP="000E3640">
            <w:pPr>
              <w:pStyle w:val="TableParagraph"/>
              <w:spacing w:before="183"/>
              <w:ind w:left="129"/>
              <w:rPr>
                <w:sz w:val="24"/>
              </w:rPr>
            </w:pPr>
            <w:r>
              <w:rPr>
                <w:spacing w:val="-5"/>
                <w:sz w:val="24"/>
              </w:rPr>
              <w:t>100</w:t>
            </w:r>
          </w:p>
        </w:tc>
      </w:tr>
    </w:tbl>
    <w:p w:rsidR="009E3F29" w:rsidRDefault="009E3F29" w:rsidP="009E3F29">
      <w:pPr>
        <w:pStyle w:val="BodyText"/>
        <w:spacing w:line="269" w:lineRule="exact"/>
      </w:pPr>
      <w:r>
        <w:rPr>
          <w:spacing w:val="-2"/>
        </w:rPr>
        <w:t>Source:</w:t>
      </w:r>
      <w:r>
        <w:rPr>
          <w:spacing w:val="-3"/>
        </w:rPr>
        <w:t xml:space="preserve"> </w:t>
      </w:r>
      <w:r>
        <w:rPr>
          <w:spacing w:val="-2"/>
        </w:rPr>
        <w:t>Researcher’s</w:t>
      </w:r>
      <w:r>
        <w:rPr>
          <w:spacing w:val="24"/>
        </w:rPr>
        <w:t xml:space="preserve"> </w:t>
      </w:r>
      <w:r>
        <w:rPr>
          <w:spacing w:val="-2"/>
        </w:rPr>
        <w:t>Fieldwork,</w:t>
      </w:r>
      <w:r>
        <w:rPr>
          <w:spacing w:val="11"/>
        </w:rPr>
        <w:t xml:space="preserve"> </w:t>
      </w:r>
      <w:r>
        <w:rPr>
          <w:spacing w:val="-4"/>
        </w:rPr>
        <w:t>2023</w:t>
      </w:r>
    </w:p>
    <w:p w:rsidR="009E3F29" w:rsidRDefault="009E3F29" w:rsidP="009E3F29">
      <w:pPr>
        <w:pStyle w:val="BodyText"/>
        <w:spacing w:before="219" w:line="273" w:lineRule="auto"/>
      </w:pPr>
      <w:r>
        <w:t>From the table, it was revealed that 22 (44 percent) respondents strongly agreed, 23(46 percent) respondents agreed, 2(4 percent) respondents</w:t>
      </w:r>
      <w:r>
        <w:rPr>
          <w:spacing w:val="42"/>
        </w:rPr>
        <w:t xml:space="preserve"> </w:t>
      </w:r>
      <w:r>
        <w:t>were</w:t>
      </w:r>
      <w:r>
        <w:rPr>
          <w:spacing w:val="77"/>
          <w:w w:val="150"/>
        </w:rPr>
        <w:t xml:space="preserve"> </w:t>
      </w:r>
      <w:r>
        <w:t>undecided,</w:t>
      </w:r>
      <w:r>
        <w:rPr>
          <w:spacing w:val="44"/>
        </w:rPr>
        <w:t xml:space="preserve">  </w:t>
      </w:r>
      <w:r>
        <w:t>2</w:t>
      </w:r>
      <w:r>
        <w:rPr>
          <w:spacing w:val="65"/>
          <w:w w:val="150"/>
        </w:rPr>
        <w:t xml:space="preserve"> </w:t>
      </w:r>
      <w:r>
        <w:t>(4</w:t>
      </w:r>
      <w:r>
        <w:rPr>
          <w:spacing w:val="79"/>
          <w:w w:val="150"/>
        </w:rPr>
        <w:t xml:space="preserve"> </w:t>
      </w:r>
      <w:r>
        <w:rPr>
          <w:spacing w:val="-2"/>
        </w:rPr>
        <w:t>percent)</w:t>
      </w:r>
    </w:p>
    <w:p w:rsidR="009E3F29" w:rsidRDefault="009E3F29" w:rsidP="009E3F29">
      <w:pPr>
        <w:pStyle w:val="BodyText"/>
        <w:spacing w:before="3" w:line="273" w:lineRule="auto"/>
        <w:ind w:right="3"/>
      </w:pPr>
      <w:r>
        <w:t>respondents disagreed and 1 (2 percent) respondents strongly disagreed to the statement “The value of the goods and services provided influences</w:t>
      </w:r>
      <w:r>
        <w:rPr>
          <w:spacing w:val="40"/>
        </w:rPr>
        <w:t xml:space="preserve"> </w:t>
      </w:r>
      <w:r>
        <w:t>the profitability</w:t>
      </w:r>
      <w:r>
        <w:rPr>
          <w:spacing w:val="40"/>
        </w:rPr>
        <w:t xml:space="preserve"> </w:t>
      </w:r>
      <w:r>
        <w:t>of the institution”. From</w:t>
      </w:r>
      <w:r>
        <w:rPr>
          <w:spacing w:val="-15"/>
        </w:rPr>
        <w:t xml:space="preserve"> </w:t>
      </w:r>
      <w:r>
        <w:t>the</w:t>
      </w:r>
      <w:r>
        <w:rPr>
          <w:spacing w:val="-12"/>
        </w:rPr>
        <w:t xml:space="preserve"> </w:t>
      </w:r>
      <w:r>
        <w:t>data,</w:t>
      </w:r>
      <w:r>
        <w:rPr>
          <w:spacing w:val="-8"/>
        </w:rPr>
        <w:t xml:space="preserve"> </w:t>
      </w:r>
      <w:r>
        <w:t>it</w:t>
      </w:r>
      <w:r>
        <w:rPr>
          <w:spacing w:val="-1"/>
        </w:rPr>
        <w:t xml:space="preserve"> </w:t>
      </w:r>
      <w:r>
        <w:t>can</w:t>
      </w:r>
      <w:r>
        <w:rPr>
          <w:spacing w:val="-15"/>
        </w:rPr>
        <w:t xml:space="preserve"> </w:t>
      </w:r>
      <w:r>
        <w:t>be</w:t>
      </w:r>
      <w:r>
        <w:rPr>
          <w:spacing w:val="-15"/>
        </w:rPr>
        <w:t xml:space="preserve"> </w:t>
      </w:r>
      <w:r>
        <w:t>deduced that</w:t>
      </w:r>
      <w:r>
        <w:rPr>
          <w:spacing w:val="-1"/>
        </w:rPr>
        <w:t xml:space="preserve"> </w:t>
      </w:r>
      <w:r>
        <w:t>majority</w:t>
      </w:r>
      <w:r>
        <w:rPr>
          <w:spacing w:val="24"/>
        </w:rPr>
        <w:t xml:space="preserve"> </w:t>
      </w:r>
      <w:r>
        <w:t xml:space="preserve">of the respondents were affirmative to the </w:t>
      </w:r>
      <w:r>
        <w:rPr>
          <w:spacing w:val="-2"/>
        </w:rPr>
        <w:t>statement.</w:t>
      </w:r>
    </w:p>
    <w:p w:rsidR="009E3F29" w:rsidRDefault="009E3F29" w:rsidP="009E3F29">
      <w:pPr>
        <w:pStyle w:val="BodyText"/>
        <w:tabs>
          <w:tab w:val="left" w:pos="2870"/>
        </w:tabs>
        <w:spacing w:before="185" w:line="273" w:lineRule="auto"/>
        <w:ind w:right="11"/>
        <w:jc w:val="left"/>
      </w:pPr>
      <w:r>
        <w:t>The</w:t>
      </w:r>
      <w:r>
        <w:rPr>
          <w:spacing w:val="80"/>
        </w:rPr>
        <w:t xml:space="preserve"> </w:t>
      </w:r>
      <w:r>
        <w:t>table</w:t>
      </w:r>
      <w:r>
        <w:rPr>
          <w:spacing w:val="77"/>
        </w:rPr>
        <w:t xml:space="preserve"> </w:t>
      </w:r>
      <w:r>
        <w:t>also</w:t>
      </w:r>
      <w:r>
        <w:rPr>
          <w:spacing w:val="80"/>
        </w:rPr>
        <w:t xml:space="preserve"> </w:t>
      </w:r>
      <w:r>
        <w:t>showed</w:t>
      </w:r>
      <w:r>
        <w:rPr>
          <w:spacing w:val="77"/>
        </w:rPr>
        <w:t xml:space="preserve"> </w:t>
      </w:r>
      <w:r>
        <w:t>that</w:t>
      </w:r>
      <w:r>
        <w:rPr>
          <w:spacing w:val="80"/>
        </w:rPr>
        <w:t xml:space="preserve"> </w:t>
      </w:r>
      <w:r>
        <w:t>21</w:t>
      </w:r>
      <w:r>
        <w:rPr>
          <w:spacing w:val="40"/>
        </w:rPr>
        <w:t xml:space="preserve"> </w:t>
      </w:r>
      <w:r>
        <w:t>(42</w:t>
      </w:r>
      <w:r>
        <w:rPr>
          <w:spacing w:val="40"/>
        </w:rPr>
        <w:t xml:space="preserve"> </w:t>
      </w:r>
      <w:r>
        <w:t>percent) respondents</w:t>
      </w:r>
      <w:r>
        <w:rPr>
          <w:spacing w:val="77"/>
        </w:rPr>
        <w:t xml:space="preserve"> </w:t>
      </w:r>
      <w:r>
        <w:rPr>
          <w:spacing w:val="-2"/>
        </w:rPr>
        <w:t>strongly</w:t>
      </w:r>
      <w:r>
        <w:tab/>
        <w:t>agreed,</w:t>
      </w:r>
      <w:r>
        <w:rPr>
          <w:spacing w:val="61"/>
          <w:w w:val="150"/>
        </w:rPr>
        <w:t xml:space="preserve"> </w:t>
      </w:r>
      <w:r>
        <w:t>19</w:t>
      </w:r>
      <w:r>
        <w:rPr>
          <w:spacing w:val="64"/>
        </w:rPr>
        <w:t xml:space="preserve"> </w:t>
      </w:r>
      <w:r>
        <w:t>(38</w:t>
      </w:r>
      <w:r>
        <w:rPr>
          <w:spacing w:val="78"/>
        </w:rPr>
        <w:t xml:space="preserve"> </w:t>
      </w:r>
      <w:r>
        <w:rPr>
          <w:spacing w:val="-2"/>
        </w:rPr>
        <w:t>percent)</w:t>
      </w:r>
    </w:p>
    <w:p w:rsidR="009E3F29" w:rsidRDefault="009E3F29" w:rsidP="009E3F29">
      <w:pPr>
        <w:pStyle w:val="BodyText"/>
        <w:spacing w:before="16"/>
        <w:jc w:val="left"/>
      </w:pPr>
      <w:r>
        <w:t>respondents</w:t>
      </w:r>
      <w:r>
        <w:rPr>
          <w:spacing w:val="53"/>
        </w:rPr>
        <w:t xml:space="preserve"> </w:t>
      </w:r>
      <w:r>
        <w:t>agreed,</w:t>
      </w:r>
      <w:r>
        <w:rPr>
          <w:spacing w:val="22"/>
        </w:rPr>
        <w:t xml:space="preserve"> </w:t>
      </w:r>
      <w:r>
        <w:t>7</w:t>
      </w:r>
      <w:r>
        <w:rPr>
          <w:spacing w:val="21"/>
        </w:rPr>
        <w:t xml:space="preserve"> </w:t>
      </w:r>
      <w:r>
        <w:t>(14</w:t>
      </w:r>
      <w:r>
        <w:rPr>
          <w:spacing w:val="9"/>
        </w:rPr>
        <w:t xml:space="preserve"> </w:t>
      </w:r>
      <w:r>
        <w:t>percent)</w:t>
      </w:r>
      <w:r>
        <w:rPr>
          <w:spacing w:val="41"/>
        </w:rPr>
        <w:t xml:space="preserve"> </w:t>
      </w:r>
      <w:r>
        <w:rPr>
          <w:spacing w:val="-2"/>
        </w:rPr>
        <w:t>respondents</w:t>
      </w:r>
    </w:p>
    <w:p w:rsidR="009E3F29" w:rsidRDefault="009E3F29" w:rsidP="009E3F29">
      <w:pPr>
        <w:pStyle w:val="BodyText"/>
        <w:tabs>
          <w:tab w:val="left" w:pos="2525"/>
          <w:tab w:val="left" w:pos="4190"/>
        </w:tabs>
        <w:spacing w:before="40" w:line="273" w:lineRule="auto"/>
        <w:jc w:val="left"/>
      </w:pPr>
      <w:r>
        <w:t>were</w:t>
      </w:r>
      <w:r>
        <w:rPr>
          <w:spacing w:val="80"/>
        </w:rPr>
        <w:t xml:space="preserve"> </w:t>
      </w:r>
      <w:r>
        <w:t>undecided,</w:t>
      </w:r>
      <w:r>
        <w:tab/>
        <w:t>1</w:t>
      </w:r>
      <w:r>
        <w:rPr>
          <w:spacing w:val="80"/>
        </w:rPr>
        <w:t xml:space="preserve"> </w:t>
      </w:r>
      <w:r>
        <w:t>(2</w:t>
      </w:r>
      <w:r>
        <w:rPr>
          <w:spacing w:val="80"/>
        </w:rPr>
        <w:t xml:space="preserve"> </w:t>
      </w:r>
      <w:r>
        <w:t>percent)</w:t>
      </w:r>
      <w:r>
        <w:tab/>
      </w:r>
      <w:r>
        <w:rPr>
          <w:spacing w:val="-2"/>
        </w:rPr>
        <w:t>respondents disagreed</w:t>
      </w:r>
      <w:r>
        <w:rPr>
          <w:spacing w:val="16"/>
        </w:rPr>
        <w:t xml:space="preserve"> </w:t>
      </w:r>
      <w:r>
        <w:rPr>
          <w:spacing w:val="-2"/>
        </w:rPr>
        <w:t>and</w:t>
      </w:r>
      <w:r>
        <w:rPr>
          <w:spacing w:val="-5"/>
        </w:rPr>
        <w:t xml:space="preserve"> </w:t>
      </w:r>
      <w:r>
        <w:rPr>
          <w:spacing w:val="-2"/>
        </w:rPr>
        <w:t>2</w:t>
      </w:r>
      <w:r>
        <w:rPr>
          <w:spacing w:val="-13"/>
        </w:rPr>
        <w:t xml:space="preserve"> </w:t>
      </w:r>
      <w:r>
        <w:rPr>
          <w:spacing w:val="-2"/>
        </w:rPr>
        <w:t>(4</w:t>
      </w:r>
      <w:r>
        <w:rPr>
          <w:spacing w:val="-4"/>
        </w:rPr>
        <w:t xml:space="preserve"> </w:t>
      </w:r>
      <w:r>
        <w:rPr>
          <w:spacing w:val="-2"/>
        </w:rPr>
        <w:t>percent)</w:t>
      </w:r>
      <w:r>
        <w:rPr>
          <w:spacing w:val="3"/>
        </w:rPr>
        <w:t xml:space="preserve"> </w:t>
      </w:r>
      <w:r>
        <w:rPr>
          <w:spacing w:val="-2"/>
        </w:rPr>
        <w:t>strongly</w:t>
      </w:r>
      <w:r>
        <w:rPr>
          <w:spacing w:val="30"/>
        </w:rPr>
        <w:t xml:space="preserve"> </w:t>
      </w:r>
      <w:r>
        <w:rPr>
          <w:spacing w:val="-2"/>
        </w:rPr>
        <w:t>disagreed</w:t>
      </w:r>
      <w:r>
        <w:rPr>
          <w:spacing w:val="37"/>
        </w:rPr>
        <w:t xml:space="preserve"> </w:t>
      </w:r>
      <w:r>
        <w:rPr>
          <w:spacing w:val="-5"/>
        </w:rPr>
        <w:t xml:space="preserve">to </w:t>
      </w:r>
      <w:r>
        <w:t>the</w:t>
      </w:r>
      <w:r>
        <w:rPr>
          <w:spacing w:val="-15"/>
        </w:rPr>
        <w:t xml:space="preserve"> </w:t>
      </w:r>
      <w:r>
        <w:t>statement</w:t>
      </w:r>
      <w:r>
        <w:rPr>
          <w:spacing w:val="-15"/>
        </w:rPr>
        <w:t xml:space="preserve"> </w:t>
      </w:r>
      <w:r>
        <w:t>“The</w:t>
      </w:r>
      <w:r>
        <w:rPr>
          <w:spacing w:val="-9"/>
        </w:rPr>
        <w:t xml:space="preserve"> </w:t>
      </w:r>
      <w:r>
        <w:t>availability</w:t>
      </w:r>
      <w:r>
        <w:rPr>
          <w:spacing w:val="-2"/>
        </w:rPr>
        <w:t xml:space="preserve"> </w:t>
      </w:r>
      <w:r>
        <w:t>of</w:t>
      </w:r>
      <w:r>
        <w:rPr>
          <w:spacing w:val="-15"/>
        </w:rPr>
        <w:t xml:space="preserve"> </w:t>
      </w:r>
      <w:r>
        <w:t>goods</w:t>
      </w:r>
      <w:r>
        <w:rPr>
          <w:spacing w:val="-15"/>
        </w:rPr>
        <w:t xml:space="preserve"> </w:t>
      </w:r>
      <w:r>
        <w:t>from</w:t>
      </w:r>
      <w:r>
        <w:rPr>
          <w:spacing w:val="-14"/>
        </w:rPr>
        <w:t xml:space="preserve"> </w:t>
      </w:r>
      <w:r>
        <w:t xml:space="preserve">the borrower significantly influences the loan repayment”. It was revealed from the analysis </w:t>
      </w:r>
      <w:r>
        <w:rPr>
          <w:spacing w:val="-2"/>
        </w:rPr>
        <w:t>that</w:t>
      </w:r>
      <w:r>
        <w:rPr>
          <w:spacing w:val="-13"/>
        </w:rPr>
        <w:t xml:space="preserve"> </w:t>
      </w:r>
      <w:r>
        <w:rPr>
          <w:spacing w:val="-2"/>
        </w:rPr>
        <w:t>majority</w:t>
      </w:r>
      <w:r>
        <w:rPr>
          <w:spacing w:val="-13"/>
        </w:rPr>
        <w:t xml:space="preserve"> </w:t>
      </w:r>
      <w:r>
        <w:rPr>
          <w:spacing w:val="-2"/>
        </w:rPr>
        <w:t>of</w:t>
      </w:r>
      <w:r>
        <w:rPr>
          <w:spacing w:val="-13"/>
        </w:rPr>
        <w:t xml:space="preserve"> </w:t>
      </w:r>
      <w:r>
        <w:rPr>
          <w:spacing w:val="-2"/>
        </w:rPr>
        <w:t>the</w:t>
      </w:r>
      <w:r>
        <w:rPr>
          <w:spacing w:val="-13"/>
        </w:rPr>
        <w:t xml:space="preserve"> </w:t>
      </w:r>
      <w:r>
        <w:rPr>
          <w:spacing w:val="-2"/>
        </w:rPr>
        <w:t>respondents</w:t>
      </w:r>
      <w:r>
        <w:rPr>
          <w:spacing w:val="-11"/>
        </w:rPr>
        <w:t xml:space="preserve"> </w:t>
      </w:r>
      <w:r>
        <w:rPr>
          <w:spacing w:val="-2"/>
        </w:rPr>
        <w:t>were</w:t>
      </w:r>
      <w:r>
        <w:rPr>
          <w:spacing w:val="-10"/>
        </w:rPr>
        <w:t xml:space="preserve"> </w:t>
      </w:r>
      <w:r>
        <w:rPr>
          <w:spacing w:val="-2"/>
        </w:rPr>
        <w:t xml:space="preserve">affirmative </w:t>
      </w:r>
      <w:r>
        <w:t>to the</w:t>
      </w:r>
      <w:r>
        <w:rPr>
          <w:spacing w:val="40"/>
        </w:rPr>
        <w:t xml:space="preserve"> </w:t>
      </w:r>
      <w:r>
        <w:t>statement.</w:t>
      </w:r>
    </w:p>
    <w:p w:rsidR="009E3F29" w:rsidRDefault="009E3F29" w:rsidP="009E3F29">
      <w:pPr>
        <w:pStyle w:val="BodyText"/>
        <w:spacing w:before="182" w:line="276" w:lineRule="auto"/>
        <w:ind w:right="275"/>
      </w:pPr>
      <w:r>
        <w:t>From the table, it was revealed that 26 (52 percent) respondents strongly agreed, 20 (40 percent) respondents agreed, 2 (4</w:t>
      </w:r>
      <w:r>
        <w:rPr>
          <w:spacing w:val="-7"/>
        </w:rPr>
        <w:t xml:space="preserve"> </w:t>
      </w:r>
      <w:r>
        <w:t>percent) were undecided, 2 (4 percent) respondents disagreed and</w:t>
      </w:r>
      <w:r>
        <w:rPr>
          <w:spacing w:val="-15"/>
        </w:rPr>
        <w:t xml:space="preserve"> </w:t>
      </w:r>
      <w:r>
        <w:t>0</w:t>
      </w:r>
      <w:r>
        <w:rPr>
          <w:spacing w:val="-15"/>
        </w:rPr>
        <w:t xml:space="preserve"> </w:t>
      </w:r>
      <w:r>
        <w:t>(0</w:t>
      </w:r>
      <w:r>
        <w:rPr>
          <w:spacing w:val="-15"/>
        </w:rPr>
        <w:t xml:space="preserve"> </w:t>
      </w:r>
      <w:r>
        <w:t>percent) respondents strongly</w:t>
      </w:r>
      <w:r>
        <w:rPr>
          <w:spacing w:val="17"/>
        </w:rPr>
        <w:t xml:space="preserve"> </w:t>
      </w:r>
      <w:r>
        <w:t>disagreed to the statement “The type of goods offered by the borrower affects the performance of the institution”.</w:t>
      </w:r>
      <w:r>
        <w:rPr>
          <w:spacing w:val="-5"/>
        </w:rPr>
        <w:t xml:space="preserve"> </w:t>
      </w:r>
      <w:r>
        <w:t>From</w:t>
      </w:r>
      <w:r>
        <w:rPr>
          <w:spacing w:val="-14"/>
        </w:rPr>
        <w:t xml:space="preserve"> </w:t>
      </w:r>
      <w:r>
        <w:t>the</w:t>
      </w:r>
      <w:r>
        <w:rPr>
          <w:spacing w:val="-11"/>
        </w:rPr>
        <w:t xml:space="preserve"> </w:t>
      </w:r>
      <w:r>
        <w:t>data,</w:t>
      </w:r>
      <w:r>
        <w:rPr>
          <w:spacing w:val="-15"/>
        </w:rPr>
        <w:t xml:space="preserve"> </w:t>
      </w:r>
      <w:r>
        <w:t>it</w:t>
      </w:r>
      <w:r>
        <w:rPr>
          <w:spacing w:val="-14"/>
        </w:rPr>
        <w:t xml:space="preserve"> </w:t>
      </w:r>
      <w:r>
        <w:t>can</w:t>
      </w:r>
      <w:r>
        <w:rPr>
          <w:spacing w:val="-15"/>
        </w:rPr>
        <w:t xml:space="preserve"> </w:t>
      </w:r>
      <w:r>
        <w:t>be</w:t>
      </w:r>
      <w:r>
        <w:rPr>
          <w:spacing w:val="-15"/>
        </w:rPr>
        <w:t xml:space="preserve"> </w:t>
      </w:r>
      <w:r>
        <w:t>deduced</w:t>
      </w:r>
      <w:r>
        <w:rPr>
          <w:spacing w:val="-10"/>
        </w:rPr>
        <w:t xml:space="preserve"> </w:t>
      </w:r>
      <w:r>
        <w:t>that majority of</w:t>
      </w:r>
      <w:r>
        <w:rPr>
          <w:spacing w:val="-6"/>
        </w:rPr>
        <w:t xml:space="preserve"> </w:t>
      </w:r>
      <w:r>
        <w:t>the respondents were affirmative</w:t>
      </w:r>
      <w:r>
        <w:rPr>
          <w:spacing w:val="40"/>
        </w:rPr>
        <w:t xml:space="preserve"> </w:t>
      </w:r>
      <w:r>
        <w:t>to the statement.</w:t>
      </w:r>
    </w:p>
    <w:p w:rsidR="009E3F29" w:rsidRDefault="009E3F29" w:rsidP="009E3F29">
      <w:pPr>
        <w:pStyle w:val="BodyText"/>
        <w:spacing w:before="2"/>
        <w:ind w:left="0"/>
        <w:jc w:val="left"/>
        <w:rPr>
          <w:sz w:val="21"/>
        </w:rPr>
      </w:pPr>
    </w:p>
    <w:p w:rsidR="009E3F29" w:rsidRDefault="009E3F29" w:rsidP="009E3F29">
      <w:pPr>
        <w:pStyle w:val="BodyText"/>
        <w:spacing w:before="90"/>
        <w:jc w:val="left"/>
      </w:pPr>
      <w:r>
        <w:t>Table</w:t>
      </w:r>
      <w:r>
        <w:rPr>
          <w:spacing w:val="-3"/>
        </w:rPr>
        <w:t xml:space="preserve"> </w:t>
      </w:r>
      <w:r>
        <w:t>4.6:</w:t>
      </w:r>
      <w:r>
        <w:rPr>
          <w:spacing w:val="-14"/>
        </w:rPr>
        <w:t xml:space="preserve"> </w:t>
      </w:r>
      <w:r>
        <w:t>Return</w:t>
      </w:r>
      <w:r>
        <w:rPr>
          <w:spacing w:val="1"/>
        </w:rPr>
        <w:t xml:space="preserve"> </w:t>
      </w:r>
      <w:r>
        <w:t>on</w:t>
      </w:r>
      <w:r>
        <w:rPr>
          <w:spacing w:val="-15"/>
        </w:rPr>
        <w:t xml:space="preserve"> </w:t>
      </w:r>
      <w:r>
        <w:t>Asset</w:t>
      </w:r>
      <w:r>
        <w:rPr>
          <w:spacing w:val="-2"/>
        </w:rPr>
        <w:t xml:space="preserve"> </w:t>
      </w:r>
      <w:r>
        <w:t>for</w:t>
      </w:r>
      <w:r>
        <w:rPr>
          <w:spacing w:val="-2"/>
        </w:rPr>
        <w:t xml:space="preserve"> </w:t>
      </w:r>
      <w:r>
        <w:t>the</w:t>
      </w:r>
      <w:r>
        <w:rPr>
          <w:spacing w:val="-10"/>
        </w:rPr>
        <w:t xml:space="preserve"> </w:t>
      </w:r>
      <w:r>
        <w:t>selected</w:t>
      </w:r>
      <w:r>
        <w:rPr>
          <w:spacing w:val="12"/>
        </w:rPr>
        <w:t xml:space="preserve"> </w:t>
      </w:r>
      <w:r>
        <w:t>deposit</w:t>
      </w:r>
      <w:r>
        <w:rPr>
          <w:spacing w:val="-2"/>
        </w:rPr>
        <w:t xml:space="preserve"> </w:t>
      </w:r>
      <w:r>
        <w:t>money</w:t>
      </w:r>
      <w:r>
        <w:rPr>
          <w:spacing w:val="12"/>
        </w:rPr>
        <w:t xml:space="preserve"> </w:t>
      </w:r>
      <w:r>
        <w:rPr>
          <w:spacing w:val="-2"/>
        </w:rPr>
        <w:t>banks</w:t>
      </w:r>
    </w:p>
    <w:p w:rsidR="009E3F29" w:rsidRDefault="009E3F29" w:rsidP="009E3F29">
      <w:pPr>
        <w:pStyle w:val="BodyText"/>
        <w:spacing w:before="6"/>
        <w:ind w:left="0"/>
        <w:jc w:val="left"/>
        <w:rPr>
          <w:sz w:val="19"/>
        </w:rPr>
      </w:pPr>
    </w:p>
    <w:tbl>
      <w:tblPr>
        <w:tblW w:w="0" w:type="auto"/>
        <w:tblInd w:w="6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62"/>
        <w:gridCol w:w="2162"/>
        <w:gridCol w:w="2162"/>
        <w:gridCol w:w="2161"/>
      </w:tblGrid>
      <w:tr w:rsidR="009E3F29" w:rsidTr="000E3640">
        <w:trPr>
          <w:trHeight w:val="315"/>
        </w:trPr>
        <w:tc>
          <w:tcPr>
            <w:tcW w:w="2162" w:type="dxa"/>
          </w:tcPr>
          <w:p w:rsidR="009E3F29" w:rsidRDefault="009E3F29" w:rsidP="000E3640">
            <w:pPr>
              <w:pStyle w:val="TableParagraph"/>
              <w:spacing w:line="257" w:lineRule="exact"/>
              <w:ind w:left="127"/>
              <w:rPr>
                <w:b/>
                <w:sz w:val="24"/>
              </w:rPr>
            </w:pPr>
            <w:r>
              <w:rPr>
                <w:b/>
                <w:spacing w:val="-4"/>
                <w:sz w:val="24"/>
              </w:rPr>
              <w:t>YEAR</w:t>
            </w:r>
          </w:p>
        </w:tc>
        <w:tc>
          <w:tcPr>
            <w:tcW w:w="2162" w:type="dxa"/>
          </w:tcPr>
          <w:p w:rsidR="009E3F29" w:rsidRDefault="009E3F29" w:rsidP="000E3640">
            <w:pPr>
              <w:pStyle w:val="TableParagraph"/>
              <w:spacing w:line="257" w:lineRule="exact"/>
              <w:rPr>
                <w:b/>
                <w:sz w:val="24"/>
              </w:rPr>
            </w:pPr>
            <w:r>
              <w:rPr>
                <w:b/>
                <w:spacing w:val="-4"/>
                <w:sz w:val="24"/>
              </w:rPr>
              <w:t>ZENITH</w:t>
            </w:r>
            <w:r>
              <w:rPr>
                <w:b/>
                <w:spacing w:val="14"/>
                <w:sz w:val="24"/>
              </w:rPr>
              <w:t xml:space="preserve"> </w:t>
            </w:r>
            <w:r>
              <w:rPr>
                <w:b/>
                <w:spacing w:val="-4"/>
                <w:sz w:val="24"/>
              </w:rPr>
              <w:t>BANK</w:t>
            </w:r>
          </w:p>
        </w:tc>
        <w:tc>
          <w:tcPr>
            <w:tcW w:w="2162" w:type="dxa"/>
          </w:tcPr>
          <w:p w:rsidR="009E3F29" w:rsidRDefault="009E3F29" w:rsidP="000E3640">
            <w:pPr>
              <w:pStyle w:val="TableParagraph"/>
              <w:spacing w:line="257" w:lineRule="exact"/>
              <w:ind w:left="114"/>
              <w:rPr>
                <w:b/>
                <w:sz w:val="24"/>
              </w:rPr>
            </w:pPr>
            <w:r>
              <w:rPr>
                <w:b/>
                <w:spacing w:val="-4"/>
                <w:sz w:val="24"/>
              </w:rPr>
              <w:t>ACCESS</w:t>
            </w:r>
            <w:r>
              <w:rPr>
                <w:b/>
                <w:spacing w:val="10"/>
                <w:sz w:val="24"/>
              </w:rPr>
              <w:t xml:space="preserve"> </w:t>
            </w:r>
            <w:r>
              <w:rPr>
                <w:b/>
                <w:spacing w:val="-4"/>
                <w:sz w:val="24"/>
              </w:rPr>
              <w:t>BANK</w:t>
            </w:r>
          </w:p>
        </w:tc>
        <w:tc>
          <w:tcPr>
            <w:tcW w:w="2161" w:type="dxa"/>
          </w:tcPr>
          <w:p w:rsidR="009E3F29" w:rsidRDefault="009E3F29" w:rsidP="000E3640">
            <w:pPr>
              <w:pStyle w:val="TableParagraph"/>
              <w:spacing w:line="257" w:lineRule="exact"/>
              <w:ind w:left="114"/>
              <w:rPr>
                <w:b/>
                <w:sz w:val="24"/>
              </w:rPr>
            </w:pPr>
            <w:r>
              <w:rPr>
                <w:b/>
                <w:sz w:val="24"/>
              </w:rPr>
              <w:t>FIRST</w:t>
            </w:r>
            <w:r>
              <w:rPr>
                <w:b/>
                <w:spacing w:val="-11"/>
                <w:sz w:val="24"/>
              </w:rPr>
              <w:t xml:space="preserve"> </w:t>
            </w:r>
            <w:r>
              <w:rPr>
                <w:b/>
                <w:spacing w:val="-4"/>
                <w:sz w:val="24"/>
              </w:rPr>
              <w:t>BANK</w:t>
            </w:r>
          </w:p>
        </w:tc>
      </w:tr>
      <w:tr w:rsidR="009E3F29" w:rsidTr="000E3640">
        <w:trPr>
          <w:trHeight w:val="300"/>
        </w:trPr>
        <w:tc>
          <w:tcPr>
            <w:tcW w:w="2162" w:type="dxa"/>
          </w:tcPr>
          <w:p w:rsidR="009E3F29" w:rsidRDefault="009E3F29" w:rsidP="000E3640">
            <w:pPr>
              <w:pStyle w:val="TableParagraph"/>
              <w:spacing w:line="256" w:lineRule="exact"/>
              <w:ind w:left="127"/>
              <w:rPr>
                <w:sz w:val="24"/>
              </w:rPr>
            </w:pPr>
            <w:r>
              <w:rPr>
                <w:spacing w:val="-4"/>
                <w:sz w:val="24"/>
              </w:rPr>
              <w:t>2022</w:t>
            </w:r>
          </w:p>
        </w:tc>
        <w:tc>
          <w:tcPr>
            <w:tcW w:w="2162" w:type="dxa"/>
          </w:tcPr>
          <w:p w:rsidR="009E3F29" w:rsidRDefault="009E3F29" w:rsidP="000E3640">
            <w:pPr>
              <w:pStyle w:val="TableParagraph"/>
              <w:spacing w:line="256" w:lineRule="exact"/>
              <w:rPr>
                <w:sz w:val="24"/>
              </w:rPr>
            </w:pPr>
            <w:r>
              <w:rPr>
                <w:spacing w:val="-2"/>
                <w:sz w:val="24"/>
              </w:rPr>
              <w:t>0.0255</w:t>
            </w:r>
          </w:p>
        </w:tc>
        <w:tc>
          <w:tcPr>
            <w:tcW w:w="2162" w:type="dxa"/>
          </w:tcPr>
          <w:p w:rsidR="009E3F29" w:rsidRDefault="009E3F29" w:rsidP="000E3640">
            <w:pPr>
              <w:pStyle w:val="TableParagraph"/>
              <w:spacing w:line="256" w:lineRule="exact"/>
              <w:ind w:left="114"/>
              <w:rPr>
                <w:sz w:val="24"/>
              </w:rPr>
            </w:pPr>
            <w:r>
              <w:rPr>
                <w:spacing w:val="-2"/>
                <w:sz w:val="24"/>
              </w:rPr>
              <w:t>0.0074</w:t>
            </w:r>
          </w:p>
        </w:tc>
        <w:tc>
          <w:tcPr>
            <w:tcW w:w="2161" w:type="dxa"/>
          </w:tcPr>
          <w:p w:rsidR="009E3F29" w:rsidRDefault="009E3F29" w:rsidP="000E3640">
            <w:pPr>
              <w:pStyle w:val="TableParagraph"/>
              <w:spacing w:line="256" w:lineRule="exact"/>
              <w:ind w:left="114"/>
              <w:rPr>
                <w:sz w:val="24"/>
              </w:rPr>
            </w:pPr>
            <w:r>
              <w:rPr>
                <w:spacing w:val="-2"/>
                <w:sz w:val="24"/>
              </w:rPr>
              <w:t>0.0451</w:t>
            </w:r>
          </w:p>
        </w:tc>
      </w:tr>
      <w:tr w:rsidR="009E3F29" w:rsidTr="000E3640">
        <w:trPr>
          <w:trHeight w:val="315"/>
        </w:trPr>
        <w:tc>
          <w:tcPr>
            <w:tcW w:w="2162" w:type="dxa"/>
          </w:tcPr>
          <w:p w:rsidR="009E3F29" w:rsidRDefault="009E3F29" w:rsidP="000E3640">
            <w:pPr>
              <w:pStyle w:val="TableParagraph"/>
              <w:spacing w:line="271" w:lineRule="exact"/>
              <w:ind w:left="127"/>
              <w:rPr>
                <w:sz w:val="24"/>
              </w:rPr>
            </w:pPr>
            <w:r>
              <w:rPr>
                <w:spacing w:val="-4"/>
                <w:sz w:val="24"/>
              </w:rPr>
              <w:t>2021</w:t>
            </w:r>
          </w:p>
        </w:tc>
        <w:tc>
          <w:tcPr>
            <w:tcW w:w="2162" w:type="dxa"/>
          </w:tcPr>
          <w:p w:rsidR="009E3F29" w:rsidRDefault="009E3F29" w:rsidP="000E3640">
            <w:pPr>
              <w:pStyle w:val="TableParagraph"/>
              <w:spacing w:line="271" w:lineRule="exact"/>
              <w:rPr>
                <w:sz w:val="24"/>
              </w:rPr>
            </w:pPr>
            <w:r>
              <w:rPr>
                <w:spacing w:val="-2"/>
                <w:sz w:val="24"/>
              </w:rPr>
              <w:t>0.0277</w:t>
            </w:r>
          </w:p>
        </w:tc>
        <w:tc>
          <w:tcPr>
            <w:tcW w:w="2162" w:type="dxa"/>
          </w:tcPr>
          <w:p w:rsidR="009E3F29" w:rsidRDefault="009E3F29" w:rsidP="000E3640">
            <w:pPr>
              <w:pStyle w:val="TableParagraph"/>
              <w:spacing w:line="271" w:lineRule="exact"/>
              <w:ind w:left="114"/>
              <w:rPr>
                <w:sz w:val="24"/>
              </w:rPr>
            </w:pPr>
            <w:r>
              <w:rPr>
                <w:spacing w:val="-2"/>
                <w:sz w:val="24"/>
              </w:rPr>
              <w:t>0.0092</w:t>
            </w:r>
          </w:p>
        </w:tc>
        <w:tc>
          <w:tcPr>
            <w:tcW w:w="2161" w:type="dxa"/>
          </w:tcPr>
          <w:p w:rsidR="009E3F29" w:rsidRDefault="009E3F29" w:rsidP="000E3640">
            <w:pPr>
              <w:pStyle w:val="TableParagraph"/>
              <w:spacing w:line="271" w:lineRule="exact"/>
              <w:ind w:left="114"/>
              <w:rPr>
                <w:sz w:val="24"/>
              </w:rPr>
            </w:pPr>
            <w:r>
              <w:rPr>
                <w:spacing w:val="-2"/>
                <w:sz w:val="24"/>
              </w:rPr>
              <w:t>0.0401</w:t>
            </w:r>
          </w:p>
        </w:tc>
      </w:tr>
      <w:tr w:rsidR="009E3F29" w:rsidTr="000E3640">
        <w:trPr>
          <w:trHeight w:val="315"/>
        </w:trPr>
        <w:tc>
          <w:tcPr>
            <w:tcW w:w="2162" w:type="dxa"/>
          </w:tcPr>
          <w:p w:rsidR="009E3F29" w:rsidRDefault="009E3F29" w:rsidP="000E3640">
            <w:pPr>
              <w:pStyle w:val="TableParagraph"/>
              <w:spacing w:line="271" w:lineRule="exact"/>
              <w:ind w:left="127"/>
              <w:rPr>
                <w:sz w:val="24"/>
              </w:rPr>
            </w:pPr>
            <w:r>
              <w:rPr>
                <w:spacing w:val="-4"/>
                <w:sz w:val="24"/>
              </w:rPr>
              <w:t>2020</w:t>
            </w:r>
          </w:p>
        </w:tc>
        <w:tc>
          <w:tcPr>
            <w:tcW w:w="2162" w:type="dxa"/>
          </w:tcPr>
          <w:p w:rsidR="009E3F29" w:rsidRDefault="009E3F29" w:rsidP="000E3640">
            <w:pPr>
              <w:pStyle w:val="TableParagraph"/>
              <w:spacing w:line="271" w:lineRule="exact"/>
              <w:rPr>
                <w:sz w:val="24"/>
              </w:rPr>
            </w:pPr>
            <w:r>
              <w:rPr>
                <w:spacing w:val="-2"/>
                <w:sz w:val="24"/>
              </w:rPr>
              <w:t>0.0249</w:t>
            </w:r>
          </w:p>
        </w:tc>
        <w:tc>
          <w:tcPr>
            <w:tcW w:w="2162" w:type="dxa"/>
          </w:tcPr>
          <w:p w:rsidR="009E3F29" w:rsidRDefault="009E3F29" w:rsidP="000E3640">
            <w:pPr>
              <w:pStyle w:val="TableParagraph"/>
              <w:spacing w:line="271" w:lineRule="exact"/>
              <w:ind w:left="114"/>
              <w:rPr>
                <w:sz w:val="24"/>
              </w:rPr>
            </w:pPr>
            <w:r>
              <w:rPr>
                <w:spacing w:val="-2"/>
                <w:sz w:val="24"/>
              </w:rPr>
              <w:t>0.0115</w:t>
            </w:r>
          </w:p>
        </w:tc>
        <w:tc>
          <w:tcPr>
            <w:tcW w:w="2161" w:type="dxa"/>
          </w:tcPr>
          <w:p w:rsidR="009E3F29" w:rsidRDefault="009E3F29" w:rsidP="000E3640">
            <w:pPr>
              <w:pStyle w:val="TableParagraph"/>
              <w:spacing w:line="271" w:lineRule="exact"/>
              <w:ind w:left="114"/>
              <w:rPr>
                <w:sz w:val="24"/>
              </w:rPr>
            </w:pPr>
            <w:r>
              <w:rPr>
                <w:spacing w:val="-2"/>
                <w:sz w:val="24"/>
              </w:rPr>
              <w:t>0.0367</w:t>
            </w:r>
          </w:p>
        </w:tc>
      </w:tr>
      <w:tr w:rsidR="009E3F29" w:rsidTr="000E3640">
        <w:trPr>
          <w:trHeight w:val="312"/>
        </w:trPr>
        <w:tc>
          <w:tcPr>
            <w:tcW w:w="2162" w:type="dxa"/>
            <w:tcBorders>
              <w:bottom w:val="single" w:sz="8" w:space="0" w:color="000000"/>
            </w:tcBorders>
          </w:tcPr>
          <w:p w:rsidR="009E3F29" w:rsidRDefault="009E3F29" w:rsidP="000E3640">
            <w:pPr>
              <w:pStyle w:val="TableParagraph"/>
              <w:spacing w:line="271" w:lineRule="exact"/>
              <w:ind w:left="127"/>
              <w:rPr>
                <w:sz w:val="24"/>
              </w:rPr>
            </w:pPr>
            <w:r>
              <w:rPr>
                <w:spacing w:val="-4"/>
                <w:sz w:val="24"/>
              </w:rPr>
              <w:t>2019</w:t>
            </w:r>
          </w:p>
        </w:tc>
        <w:tc>
          <w:tcPr>
            <w:tcW w:w="2162" w:type="dxa"/>
            <w:tcBorders>
              <w:bottom w:val="single" w:sz="8" w:space="0" w:color="000000"/>
            </w:tcBorders>
          </w:tcPr>
          <w:p w:rsidR="009E3F29" w:rsidRDefault="009E3F29" w:rsidP="000E3640">
            <w:pPr>
              <w:pStyle w:val="TableParagraph"/>
              <w:spacing w:line="271" w:lineRule="exact"/>
              <w:rPr>
                <w:sz w:val="24"/>
              </w:rPr>
            </w:pPr>
            <w:r>
              <w:rPr>
                <w:spacing w:val="-2"/>
                <w:sz w:val="24"/>
              </w:rPr>
              <w:t>0.0263</w:t>
            </w:r>
          </w:p>
        </w:tc>
        <w:tc>
          <w:tcPr>
            <w:tcW w:w="2162" w:type="dxa"/>
            <w:tcBorders>
              <w:bottom w:val="single" w:sz="8" w:space="0" w:color="000000"/>
            </w:tcBorders>
          </w:tcPr>
          <w:p w:rsidR="009E3F29" w:rsidRDefault="009E3F29" w:rsidP="000E3640">
            <w:pPr>
              <w:pStyle w:val="TableParagraph"/>
              <w:spacing w:line="271" w:lineRule="exact"/>
              <w:ind w:left="114"/>
              <w:rPr>
                <w:sz w:val="24"/>
              </w:rPr>
            </w:pPr>
            <w:r>
              <w:rPr>
                <w:spacing w:val="-2"/>
                <w:sz w:val="24"/>
              </w:rPr>
              <w:t>0.0142</w:t>
            </w:r>
          </w:p>
        </w:tc>
        <w:tc>
          <w:tcPr>
            <w:tcW w:w="2161" w:type="dxa"/>
            <w:tcBorders>
              <w:bottom w:val="single" w:sz="8" w:space="0" w:color="000000"/>
            </w:tcBorders>
          </w:tcPr>
          <w:p w:rsidR="009E3F29" w:rsidRDefault="009E3F29" w:rsidP="000E3640">
            <w:pPr>
              <w:pStyle w:val="TableParagraph"/>
              <w:spacing w:line="271" w:lineRule="exact"/>
              <w:ind w:left="114"/>
              <w:rPr>
                <w:sz w:val="24"/>
              </w:rPr>
            </w:pPr>
            <w:r>
              <w:rPr>
                <w:spacing w:val="-2"/>
                <w:sz w:val="24"/>
              </w:rPr>
              <w:t>0.0289</w:t>
            </w:r>
          </w:p>
        </w:tc>
      </w:tr>
      <w:tr w:rsidR="009E3F29" w:rsidTr="000E3640">
        <w:trPr>
          <w:trHeight w:val="312"/>
        </w:trPr>
        <w:tc>
          <w:tcPr>
            <w:tcW w:w="2162" w:type="dxa"/>
            <w:tcBorders>
              <w:top w:val="single" w:sz="8" w:space="0" w:color="000000"/>
            </w:tcBorders>
          </w:tcPr>
          <w:p w:rsidR="009E3F29" w:rsidRDefault="009E3F29" w:rsidP="000E3640">
            <w:pPr>
              <w:pStyle w:val="TableParagraph"/>
              <w:spacing w:line="269" w:lineRule="exact"/>
              <w:ind w:left="127"/>
              <w:rPr>
                <w:sz w:val="24"/>
              </w:rPr>
            </w:pPr>
            <w:r>
              <w:rPr>
                <w:spacing w:val="-4"/>
                <w:sz w:val="24"/>
              </w:rPr>
              <w:t>2018</w:t>
            </w:r>
          </w:p>
        </w:tc>
        <w:tc>
          <w:tcPr>
            <w:tcW w:w="2162" w:type="dxa"/>
            <w:tcBorders>
              <w:top w:val="single" w:sz="8" w:space="0" w:color="000000"/>
            </w:tcBorders>
          </w:tcPr>
          <w:p w:rsidR="009E3F29" w:rsidRDefault="009E3F29" w:rsidP="000E3640">
            <w:pPr>
              <w:pStyle w:val="TableParagraph"/>
              <w:spacing w:line="269" w:lineRule="exact"/>
              <w:rPr>
                <w:sz w:val="24"/>
              </w:rPr>
            </w:pPr>
            <w:r>
              <w:rPr>
                <w:spacing w:val="-2"/>
                <w:sz w:val="24"/>
              </w:rPr>
              <w:t>0.0291</w:t>
            </w:r>
          </w:p>
        </w:tc>
        <w:tc>
          <w:tcPr>
            <w:tcW w:w="2162" w:type="dxa"/>
            <w:tcBorders>
              <w:top w:val="single" w:sz="8" w:space="0" w:color="000000"/>
            </w:tcBorders>
          </w:tcPr>
          <w:p w:rsidR="009E3F29" w:rsidRDefault="009E3F29" w:rsidP="000E3640">
            <w:pPr>
              <w:pStyle w:val="TableParagraph"/>
              <w:spacing w:line="269" w:lineRule="exact"/>
              <w:ind w:left="114"/>
              <w:rPr>
                <w:sz w:val="24"/>
              </w:rPr>
            </w:pPr>
            <w:r>
              <w:rPr>
                <w:spacing w:val="-2"/>
                <w:sz w:val="24"/>
              </w:rPr>
              <w:t>0.0359</w:t>
            </w:r>
          </w:p>
        </w:tc>
        <w:tc>
          <w:tcPr>
            <w:tcW w:w="2161" w:type="dxa"/>
            <w:tcBorders>
              <w:top w:val="single" w:sz="8" w:space="0" w:color="000000"/>
            </w:tcBorders>
          </w:tcPr>
          <w:p w:rsidR="009E3F29" w:rsidRDefault="009E3F29" w:rsidP="000E3640">
            <w:pPr>
              <w:pStyle w:val="TableParagraph"/>
              <w:spacing w:line="269" w:lineRule="exact"/>
              <w:ind w:left="114"/>
              <w:rPr>
                <w:sz w:val="24"/>
              </w:rPr>
            </w:pPr>
            <w:r>
              <w:rPr>
                <w:spacing w:val="-2"/>
                <w:sz w:val="24"/>
              </w:rPr>
              <w:t>0.0326</w:t>
            </w:r>
          </w:p>
        </w:tc>
      </w:tr>
      <w:tr w:rsidR="009E3F29" w:rsidTr="000E3640">
        <w:trPr>
          <w:trHeight w:val="315"/>
        </w:trPr>
        <w:tc>
          <w:tcPr>
            <w:tcW w:w="2162" w:type="dxa"/>
          </w:tcPr>
          <w:p w:rsidR="009E3F29" w:rsidRDefault="009E3F29" w:rsidP="000E3640">
            <w:pPr>
              <w:pStyle w:val="TableParagraph"/>
              <w:spacing w:line="256" w:lineRule="exact"/>
              <w:ind w:left="127"/>
              <w:rPr>
                <w:sz w:val="24"/>
              </w:rPr>
            </w:pPr>
            <w:r>
              <w:rPr>
                <w:spacing w:val="-4"/>
                <w:sz w:val="24"/>
              </w:rPr>
              <w:t>2017</w:t>
            </w:r>
          </w:p>
        </w:tc>
        <w:tc>
          <w:tcPr>
            <w:tcW w:w="2162" w:type="dxa"/>
          </w:tcPr>
          <w:p w:rsidR="009E3F29" w:rsidRDefault="009E3F29" w:rsidP="000E3640">
            <w:pPr>
              <w:pStyle w:val="TableParagraph"/>
              <w:spacing w:line="256" w:lineRule="exact"/>
              <w:rPr>
                <w:sz w:val="24"/>
              </w:rPr>
            </w:pPr>
            <w:r>
              <w:rPr>
                <w:spacing w:val="-2"/>
                <w:sz w:val="24"/>
              </w:rPr>
              <w:t>0.0177</w:t>
            </w:r>
          </w:p>
        </w:tc>
        <w:tc>
          <w:tcPr>
            <w:tcW w:w="2162" w:type="dxa"/>
          </w:tcPr>
          <w:p w:rsidR="009E3F29" w:rsidRDefault="009E3F29" w:rsidP="000E3640">
            <w:pPr>
              <w:pStyle w:val="TableParagraph"/>
              <w:spacing w:line="256" w:lineRule="exact"/>
              <w:ind w:left="114"/>
              <w:rPr>
                <w:sz w:val="24"/>
              </w:rPr>
            </w:pPr>
            <w:r>
              <w:rPr>
                <w:spacing w:val="-2"/>
                <w:sz w:val="24"/>
              </w:rPr>
              <w:t>0.0133</w:t>
            </w:r>
          </w:p>
        </w:tc>
        <w:tc>
          <w:tcPr>
            <w:tcW w:w="2161" w:type="dxa"/>
          </w:tcPr>
          <w:p w:rsidR="009E3F29" w:rsidRDefault="009E3F29" w:rsidP="000E3640">
            <w:pPr>
              <w:pStyle w:val="TableParagraph"/>
              <w:spacing w:line="256" w:lineRule="exact"/>
              <w:ind w:left="114"/>
              <w:rPr>
                <w:sz w:val="24"/>
              </w:rPr>
            </w:pPr>
            <w:r>
              <w:rPr>
                <w:spacing w:val="-2"/>
                <w:sz w:val="24"/>
              </w:rPr>
              <w:t>0.0276</w:t>
            </w:r>
          </w:p>
        </w:tc>
      </w:tr>
      <w:tr w:rsidR="009E3F29" w:rsidTr="000E3640">
        <w:trPr>
          <w:trHeight w:val="300"/>
        </w:trPr>
        <w:tc>
          <w:tcPr>
            <w:tcW w:w="2162" w:type="dxa"/>
          </w:tcPr>
          <w:p w:rsidR="009E3F29" w:rsidRDefault="009E3F29" w:rsidP="000E3640">
            <w:pPr>
              <w:pStyle w:val="TableParagraph"/>
              <w:spacing w:line="256" w:lineRule="exact"/>
              <w:ind w:left="127"/>
              <w:rPr>
                <w:sz w:val="24"/>
              </w:rPr>
            </w:pPr>
            <w:r>
              <w:rPr>
                <w:spacing w:val="-4"/>
                <w:sz w:val="24"/>
              </w:rPr>
              <w:lastRenderedPageBreak/>
              <w:t>2016</w:t>
            </w:r>
          </w:p>
        </w:tc>
        <w:tc>
          <w:tcPr>
            <w:tcW w:w="2162" w:type="dxa"/>
          </w:tcPr>
          <w:p w:rsidR="009E3F29" w:rsidRDefault="009E3F29" w:rsidP="000E3640">
            <w:pPr>
              <w:pStyle w:val="TableParagraph"/>
              <w:spacing w:line="256" w:lineRule="exact"/>
              <w:rPr>
                <w:sz w:val="24"/>
              </w:rPr>
            </w:pPr>
            <w:r>
              <w:rPr>
                <w:spacing w:val="-2"/>
                <w:sz w:val="24"/>
              </w:rPr>
              <w:t>0.0273</w:t>
            </w:r>
          </w:p>
        </w:tc>
        <w:tc>
          <w:tcPr>
            <w:tcW w:w="2162" w:type="dxa"/>
          </w:tcPr>
          <w:p w:rsidR="009E3F29" w:rsidRDefault="009E3F29" w:rsidP="000E3640">
            <w:pPr>
              <w:pStyle w:val="TableParagraph"/>
              <w:spacing w:line="256" w:lineRule="exact"/>
              <w:ind w:left="114"/>
              <w:rPr>
                <w:sz w:val="24"/>
              </w:rPr>
            </w:pPr>
            <w:r>
              <w:rPr>
                <w:spacing w:val="-2"/>
                <w:sz w:val="24"/>
              </w:rPr>
              <w:t>0.0610</w:t>
            </w:r>
          </w:p>
        </w:tc>
        <w:tc>
          <w:tcPr>
            <w:tcW w:w="2161" w:type="dxa"/>
          </w:tcPr>
          <w:p w:rsidR="009E3F29" w:rsidRDefault="009E3F29" w:rsidP="000E3640">
            <w:pPr>
              <w:pStyle w:val="TableParagraph"/>
              <w:spacing w:line="256" w:lineRule="exact"/>
              <w:ind w:left="114"/>
              <w:rPr>
                <w:sz w:val="24"/>
              </w:rPr>
            </w:pPr>
            <w:r>
              <w:rPr>
                <w:spacing w:val="-2"/>
                <w:sz w:val="24"/>
              </w:rPr>
              <w:t>0.0170</w:t>
            </w:r>
          </w:p>
        </w:tc>
      </w:tr>
      <w:tr w:rsidR="009E3F29" w:rsidTr="000E3640">
        <w:trPr>
          <w:trHeight w:val="315"/>
        </w:trPr>
        <w:tc>
          <w:tcPr>
            <w:tcW w:w="2162" w:type="dxa"/>
          </w:tcPr>
          <w:p w:rsidR="009E3F29" w:rsidRDefault="009E3F29" w:rsidP="000E3640">
            <w:pPr>
              <w:pStyle w:val="TableParagraph"/>
              <w:spacing w:line="272" w:lineRule="exact"/>
              <w:ind w:left="127"/>
              <w:rPr>
                <w:sz w:val="24"/>
              </w:rPr>
            </w:pPr>
            <w:r>
              <w:rPr>
                <w:spacing w:val="-4"/>
                <w:sz w:val="24"/>
              </w:rPr>
              <w:t>2015</w:t>
            </w:r>
          </w:p>
        </w:tc>
        <w:tc>
          <w:tcPr>
            <w:tcW w:w="2162" w:type="dxa"/>
          </w:tcPr>
          <w:p w:rsidR="009E3F29" w:rsidRDefault="009E3F29" w:rsidP="000E3640">
            <w:pPr>
              <w:pStyle w:val="TableParagraph"/>
              <w:spacing w:line="272" w:lineRule="exact"/>
              <w:rPr>
                <w:sz w:val="24"/>
              </w:rPr>
            </w:pPr>
            <w:r>
              <w:rPr>
                <w:spacing w:val="-2"/>
                <w:sz w:val="24"/>
              </w:rPr>
              <w:t>0.0263</w:t>
            </w:r>
          </w:p>
        </w:tc>
        <w:tc>
          <w:tcPr>
            <w:tcW w:w="2162" w:type="dxa"/>
          </w:tcPr>
          <w:p w:rsidR="009E3F29" w:rsidRDefault="009E3F29" w:rsidP="000E3640">
            <w:pPr>
              <w:pStyle w:val="TableParagraph"/>
              <w:spacing w:line="272" w:lineRule="exact"/>
              <w:ind w:left="114"/>
              <w:rPr>
                <w:sz w:val="24"/>
              </w:rPr>
            </w:pPr>
            <w:r>
              <w:rPr>
                <w:spacing w:val="-2"/>
                <w:sz w:val="24"/>
              </w:rPr>
              <w:t>0.0245</w:t>
            </w:r>
          </w:p>
        </w:tc>
        <w:tc>
          <w:tcPr>
            <w:tcW w:w="2161" w:type="dxa"/>
          </w:tcPr>
          <w:p w:rsidR="009E3F29" w:rsidRDefault="009E3F29" w:rsidP="000E3640">
            <w:pPr>
              <w:pStyle w:val="TableParagraph"/>
              <w:spacing w:line="272" w:lineRule="exact"/>
              <w:ind w:left="114"/>
              <w:rPr>
                <w:sz w:val="24"/>
              </w:rPr>
            </w:pPr>
            <w:r>
              <w:rPr>
                <w:spacing w:val="-2"/>
                <w:sz w:val="24"/>
              </w:rPr>
              <w:t>0.0213</w:t>
            </w:r>
          </w:p>
        </w:tc>
      </w:tr>
      <w:tr w:rsidR="009E3F29" w:rsidTr="000E3640">
        <w:trPr>
          <w:trHeight w:val="315"/>
        </w:trPr>
        <w:tc>
          <w:tcPr>
            <w:tcW w:w="2162" w:type="dxa"/>
          </w:tcPr>
          <w:p w:rsidR="009E3F29" w:rsidRDefault="009E3F29" w:rsidP="000E3640">
            <w:pPr>
              <w:pStyle w:val="TableParagraph"/>
              <w:spacing w:line="271" w:lineRule="exact"/>
              <w:ind w:left="127"/>
              <w:rPr>
                <w:sz w:val="24"/>
              </w:rPr>
            </w:pPr>
            <w:r>
              <w:rPr>
                <w:spacing w:val="-4"/>
                <w:sz w:val="24"/>
              </w:rPr>
              <w:t>2014</w:t>
            </w:r>
          </w:p>
        </w:tc>
        <w:tc>
          <w:tcPr>
            <w:tcW w:w="2162" w:type="dxa"/>
          </w:tcPr>
          <w:p w:rsidR="009E3F29" w:rsidRDefault="009E3F29" w:rsidP="000E3640">
            <w:pPr>
              <w:pStyle w:val="TableParagraph"/>
              <w:spacing w:line="271" w:lineRule="exact"/>
              <w:rPr>
                <w:sz w:val="24"/>
              </w:rPr>
            </w:pPr>
            <w:r>
              <w:rPr>
                <w:spacing w:val="-2"/>
                <w:sz w:val="24"/>
              </w:rPr>
              <w:t>0.0385</w:t>
            </w:r>
          </w:p>
        </w:tc>
        <w:tc>
          <w:tcPr>
            <w:tcW w:w="2162" w:type="dxa"/>
          </w:tcPr>
          <w:p w:rsidR="009E3F29" w:rsidRDefault="009E3F29" w:rsidP="000E3640">
            <w:pPr>
              <w:pStyle w:val="TableParagraph"/>
              <w:spacing w:line="271" w:lineRule="exact"/>
              <w:ind w:left="114"/>
              <w:rPr>
                <w:sz w:val="24"/>
              </w:rPr>
            </w:pPr>
            <w:r>
              <w:rPr>
                <w:spacing w:val="-2"/>
                <w:sz w:val="24"/>
              </w:rPr>
              <w:t>0.0238</w:t>
            </w:r>
          </w:p>
        </w:tc>
        <w:tc>
          <w:tcPr>
            <w:tcW w:w="2161" w:type="dxa"/>
          </w:tcPr>
          <w:p w:rsidR="009E3F29" w:rsidRDefault="009E3F29" w:rsidP="000E3640">
            <w:pPr>
              <w:pStyle w:val="TableParagraph"/>
              <w:spacing w:line="271" w:lineRule="exact"/>
              <w:ind w:left="114"/>
              <w:rPr>
                <w:sz w:val="24"/>
              </w:rPr>
            </w:pPr>
            <w:r>
              <w:rPr>
                <w:spacing w:val="-2"/>
                <w:sz w:val="24"/>
              </w:rPr>
              <w:t>0.0300</w:t>
            </w:r>
          </w:p>
        </w:tc>
      </w:tr>
      <w:tr w:rsidR="009E3F29" w:rsidTr="000E3640">
        <w:trPr>
          <w:trHeight w:val="315"/>
        </w:trPr>
        <w:tc>
          <w:tcPr>
            <w:tcW w:w="2162" w:type="dxa"/>
          </w:tcPr>
          <w:p w:rsidR="009E3F29" w:rsidRDefault="009E3F29" w:rsidP="000E3640">
            <w:pPr>
              <w:pStyle w:val="TableParagraph"/>
              <w:spacing w:line="271" w:lineRule="exact"/>
              <w:ind w:left="127"/>
              <w:rPr>
                <w:sz w:val="24"/>
              </w:rPr>
            </w:pPr>
            <w:r>
              <w:rPr>
                <w:spacing w:val="-4"/>
                <w:sz w:val="24"/>
              </w:rPr>
              <w:t>2013</w:t>
            </w:r>
          </w:p>
        </w:tc>
        <w:tc>
          <w:tcPr>
            <w:tcW w:w="2162" w:type="dxa"/>
          </w:tcPr>
          <w:p w:rsidR="009E3F29" w:rsidRDefault="009E3F29" w:rsidP="000E3640">
            <w:pPr>
              <w:pStyle w:val="TableParagraph"/>
              <w:spacing w:line="271" w:lineRule="exact"/>
              <w:rPr>
                <w:sz w:val="24"/>
              </w:rPr>
            </w:pPr>
            <w:r>
              <w:rPr>
                <w:spacing w:val="-2"/>
                <w:sz w:val="24"/>
              </w:rPr>
              <w:t>0.0326</w:t>
            </w:r>
          </w:p>
        </w:tc>
        <w:tc>
          <w:tcPr>
            <w:tcW w:w="2162" w:type="dxa"/>
          </w:tcPr>
          <w:p w:rsidR="009E3F29" w:rsidRDefault="009E3F29" w:rsidP="000E3640">
            <w:pPr>
              <w:pStyle w:val="TableParagraph"/>
              <w:spacing w:line="271" w:lineRule="exact"/>
              <w:ind w:left="114"/>
              <w:rPr>
                <w:sz w:val="24"/>
              </w:rPr>
            </w:pPr>
            <w:r>
              <w:rPr>
                <w:spacing w:val="-2"/>
                <w:sz w:val="24"/>
              </w:rPr>
              <w:t>0.0233</w:t>
            </w:r>
          </w:p>
        </w:tc>
        <w:tc>
          <w:tcPr>
            <w:tcW w:w="2161" w:type="dxa"/>
          </w:tcPr>
          <w:p w:rsidR="009E3F29" w:rsidRDefault="009E3F29" w:rsidP="000E3640">
            <w:pPr>
              <w:pStyle w:val="TableParagraph"/>
              <w:spacing w:line="271" w:lineRule="exact"/>
              <w:ind w:left="114"/>
              <w:rPr>
                <w:sz w:val="24"/>
              </w:rPr>
            </w:pPr>
            <w:r>
              <w:rPr>
                <w:spacing w:val="-2"/>
                <w:sz w:val="24"/>
              </w:rPr>
              <w:t>0.0236</w:t>
            </w:r>
          </w:p>
        </w:tc>
      </w:tr>
      <w:tr w:rsidR="009E3F29" w:rsidTr="000E3640">
        <w:trPr>
          <w:trHeight w:val="300"/>
        </w:trPr>
        <w:tc>
          <w:tcPr>
            <w:tcW w:w="2162" w:type="dxa"/>
          </w:tcPr>
          <w:p w:rsidR="009E3F29" w:rsidRDefault="009E3F29" w:rsidP="000E3640">
            <w:pPr>
              <w:pStyle w:val="TableParagraph"/>
              <w:spacing w:line="272" w:lineRule="exact"/>
              <w:ind w:left="127"/>
              <w:rPr>
                <w:sz w:val="24"/>
              </w:rPr>
            </w:pPr>
            <w:r>
              <w:rPr>
                <w:spacing w:val="-4"/>
                <w:sz w:val="24"/>
              </w:rPr>
              <w:t>2012</w:t>
            </w:r>
          </w:p>
        </w:tc>
        <w:tc>
          <w:tcPr>
            <w:tcW w:w="2162" w:type="dxa"/>
          </w:tcPr>
          <w:p w:rsidR="009E3F29" w:rsidRDefault="009E3F29" w:rsidP="000E3640">
            <w:pPr>
              <w:pStyle w:val="TableParagraph"/>
              <w:spacing w:line="272" w:lineRule="exact"/>
              <w:rPr>
                <w:sz w:val="24"/>
              </w:rPr>
            </w:pPr>
            <w:r>
              <w:rPr>
                <w:spacing w:val="-2"/>
                <w:sz w:val="24"/>
              </w:rPr>
              <w:t>0.0355</w:t>
            </w:r>
          </w:p>
        </w:tc>
        <w:tc>
          <w:tcPr>
            <w:tcW w:w="2162" w:type="dxa"/>
          </w:tcPr>
          <w:p w:rsidR="009E3F29" w:rsidRDefault="009E3F29" w:rsidP="000E3640">
            <w:pPr>
              <w:pStyle w:val="TableParagraph"/>
              <w:spacing w:line="272" w:lineRule="exact"/>
              <w:ind w:left="114"/>
              <w:rPr>
                <w:sz w:val="24"/>
              </w:rPr>
            </w:pPr>
            <w:r>
              <w:rPr>
                <w:spacing w:val="-2"/>
                <w:sz w:val="24"/>
              </w:rPr>
              <w:t>0.0181</w:t>
            </w:r>
          </w:p>
        </w:tc>
        <w:tc>
          <w:tcPr>
            <w:tcW w:w="2161" w:type="dxa"/>
          </w:tcPr>
          <w:p w:rsidR="009E3F29" w:rsidRDefault="009E3F29" w:rsidP="000E3640">
            <w:pPr>
              <w:pStyle w:val="TableParagraph"/>
              <w:spacing w:line="272" w:lineRule="exact"/>
              <w:ind w:left="114"/>
              <w:rPr>
                <w:sz w:val="24"/>
              </w:rPr>
            </w:pPr>
            <w:r>
              <w:rPr>
                <w:spacing w:val="-2"/>
                <w:sz w:val="24"/>
              </w:rPr>
              <w:t>0.0197</w:t>
            </w:r>
          </w:p>
        </w:tc>
      </w:tr>
    </w:tbl>
    <w:p w:rsidR="009E3F29" w:rsidRDefault="009E3F29" w:rsidP="009E3F29">
      <w:pPr>
        <w:pStyle w:val="BodyText"/>
        <w:jc w:val="left"/>
      </w:pPr>
      <w:r>
        <w:rPr>
          <w:spacing w:val="-2"/>
        </w:rPr>
        <w:t>Source:</w:t>
      </w:r>
      <w:r>
        <w:rPr>
          <w:spacing w:val="-3"/>
        </w:rPr>
        <w:t xml:space="preserve"> </w:t>
      </w:r>
      <w:r>
        <w:rPr>
          <w:spacing w:val="-2"/>
        </w:rPr>
        <w:t>Researchers’</w:t>
      </w:r>
      <w:r>
        <w:rPr>
          <w:spacing w:val="20"/>
        </w:rPr>
        <w:t xml:space="preserve"> </w:t>
      </w:r>
      <w:r>
        <w:rPr>
          <w:spacing w:val="-2"/>
        </w:rPr>
        <w:t>computation,</w:t>
      </w:r>
      <w:r>
        <w:rPr>
          <w:spacing w:val="34"/>
        </w:rPr>
        <w:t xml:space="preserve"> </w:t>
      </w:r>
      <w:r>
        <w:rPr>
          <w:spacing w:val="-4"/>
        </w:rPr>
        <w:t>2023</w:t>
      </w:r>
    </w:p>
    <w:p w:rsidR="009E3F29" w:rsidRDefault="009E3F29" w:rsidP="009E3F29">
      <w:pPr>
        <w:pStyle w:val="Heading1"/>
        <w:keepNext w:val="0"/>
        <w:keepLines w:val="0"/>
        <w:widowControl w:val="0"/>
        <w:numPr>
          <w:ilvl w:val="0"/>
          <w:numId w:val="42"/>
        </w:numPr>
        <w:tabs>
          <w:tab w:val="left" w:pos="1583"/>
        </w:tabs>
        <w:autoSpaceDE w:val="0"/>
        <w:autoSpaceDN w:val="0"/>
        <w:spacing w:before="189" w:line="240" w:lineRule="auto"/>
        <w:ind w:hanging="362"/>
      </w:pPr>
      <w:r>
        <w:t>Test</w:t>
      </w:r>
      <w:r>
        <w:rPr>
          <w:spacing w:val="-19"/>
        </w:rPr>
        <w:t xml:space="preserve"> </w:t>
      </w:r>
      <w:r>
        <w:t>of</w:t>
      </w:r>
      <w:r>
        <w:rPr>
          <w:spacing w:val="15"/>
        </w:rPr>
        <w:t xml:space="preserve"> </w:t>
      </w:r>
      <w:r>
        <w:rPr>
          <w:spacing w:val="-2"/>
        </w:rPr>
        <w:t>hypotheses</w:t>
      </w:r>
    </w:p>
    <w:p w:rsidR="009E3F29" w:rsidRDefault="009E3F29" w:rsidP="009E3F29">
      <w:pPr>
        <w:pStyle w:val="BodyText"/>
        <w:spacing w:before="205"/>
        <w:jc w:val="left"/>
      </w:pPr>
      <w:r>
        <w:rPr>
          <w:spacing w:val="-2"/>
        </w:rPr>
        <w:t>Table</w:t>
      </w:r>
      <w:r>
        <w:t xml:space="preserve"> </w:t>
      </w:r>
      <w:r>
        <w:rPr>
          <w:spacing w:val="-2"/>
        </w:rPr>
        <w:t>4.7</w:t>
      </w:r>
      <w:r>
        <w:rPr>
          <w:spacing w:val="-13"/>
        </w:rPr>
        <w:t xml:space="preserve"> </w:t>
      </w:r>
      <w:r>
        <w:rPr>
          <w:spacing w:val="-2"/>
        </w:rPr>
        <w:t>Multi</w:t>
      </w:r>
      <w:r>
        <w:rPr>
          <w:spacing w:val="22"/>
        </w:rPr>
        <w:t xml:space="preserve"> </w:t>
      </w:r>
      <w:r>
        <w:rPr>
          <w:spacing w:val="-2"/>
        </w:rPr>
        <w:t>Co-linearity</w:t>
      </w:r>
      <w:r>
        <w:rPr>
          <w:spacing w:val="26"/>
        </w:rPr>
        <w:t xml:space="preserve"> </w:t>
      </w:r>
      <w:r>
        <w:rPr>
          <w:spacing w:val="-4"/>
        </w:rPr>
        <w:t>Test</w:t>
      </w:r>
    </w:p>
    <w:p w:rsidR="009E3F29" w:rsidRDefault="009E3F29" w:rsidP="009E3F29">
      <w:pPr>
        <w:pStyle w:val="BodyText"/>
        <w:spacing w:before="7"/>
        <w:ind w:left="0"/>
        <w:jc w:val="left"/>
        <w:rPr>
          <w:sz w:val="18"/>
        </w:rPr>
      </w:pPr>
    </w:p>
    <w:tbl>
      <w:tblPr>
        <w:tblW w:w="0" w:type="auto"/>
        <w:tblInd w:w="6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84"/>
        <w:gridCol w:w="2884"/>
        <w:gridCol w:w="2884"/>
      </w:tblGrid>
      <w:tr w:rsidR="009E3F29" w:rsidTr="000E3640">
        <w:trPr>
          <w:trHeight w:val="465"/>
        </w:trPr>
        <w:tc>
          <w:tcPr>
            <w:tcW w:w="2884" w:type="dxa"/>
            <w:vMerge w:val="restart"/>
          </w:tcPr>
          <w:p w:rsidR="009E3F29" w:rsidRDefault="009E3F29" w:rsidP="000E3640">
            <w:pPr>
              <w:pStyle w:val="TableParagraph"/>
              <w:ind w:left="0"/>
            </w:pPr>
          </w:p>
        </w:tc>
        <w:tc>
          <w:tcPr>
            <w:tcW w:w="5768" w:type="dxa"/>
            <w:gridSpan w:val="2"/>
          </w:tcPr>
          <w:p w:rsidR="009E3F29" w:rsidRDefault="009E3F29" w:rsidP="000E3640">
            <w:pPr>
              <w:pStyle w:val="TableParagraph"/>
              <w:spacing w:line="266" w:lineRule="exact"/>
              <w:rPr>
                <w:sz w:val="24"/>
              </w:rPr>
            </w:pPr>
            <w:r>
              <w:rPr>
                <w:spacing w:val="-4"/>
                <w:sz w:val="24"/>
              </w:rPr>
              <w:t>Co-linearity</w:t>
            </w:r>
            <w:r>
              <w:rPr>
                <w:spacing w:val="35"/>
                <w:sz w:val="24"/>
              </w:rPr>
              <w:t xml:space="preserve"> </w:t>
            </w:r>
            <w:r>
              <w:rPr>
                <w:spacing w:val="-4"/>
                <w:sz w:val="24"/>
              </w:rPr>
              <w:t>statistics</w:t>
            </w:r>
          </w:p>
        </w:tc>
      </w:tr>
      <w:tr w:rsidR="009E3F29" w:rsidTr="000E3640">
        <w:trPr>
          <w:trHeight w:val="795"/>
        </w:trPr>
        <w:tc>
          <w:tcPr>
            <w:tcW w:w="2884" w:type="dxa"/>
            <w:vMerge/>
            <w:tcBorders>
              <w:top w:val="nil"/>
            </w:tcBorders>
          </w:tcPr>
          <w:p w:rsidR="009E3F29" w:rsidRDefault="009E3F29" w:rsidP="000E3640">
            <w:pPr>
              <w:rPr>
                <w:sz w:val="2"/>
                <w:szCs w:val="2"/>
              </w:rPr>
            </w:pPr>
          </w:p>
        </w:tc>
        <w:tc>
          <w:tcPr>
            <w:tcW w:w="2884" w:type="dxa"/>
          </w:tcPr>
          <w:p w:rsidR="009E3F29" w:rsidRDefault="009E3F29" w:rsidP="000E3640">
            <w:pPr>
              <w:pStyle w:val="TableParagraph"/>
              <w:spacing w:line="266" w:lineRule="exact"/>
              <w:rPr>
                <w:b/>
                <w:sz w:val="24"/>
              </w:rPr>
            </w:pPr>
            <w:r>
              <w:rPr>
                <w:b/>
                <w:spacing w:val="-2"/>
                <w:sz w:val="24"/>
              </w:rPr>
              <w:t>Tolerance</w:t>
            </w:r>
          </w:p>
        </w:tc>
        <w:tc>
          <w:tcPr>
            <w:tcW w:w="2884" w:type="dxa"/>
          </w:tcPr>
          <w:p w:rsidR="009E3F29" w:rsidRDefault="009E3F29" w:rsidP="000E3640">
            <w:pPr>
              <w:pStyle w:val="TableParagraph"/>
              <w:spacing w:before="5" w:line="261" w:lineRule="auto"/>
              <w:ind w:left="111"/>
              <w:rPr>
                <w:b/>
                <w:sz w:val="24"/>
              </w:rPr>
            </w:pPr>
            <w:r>
              <w:rPr>
                <w:b/>
                <w:sz w:val="24"/>
              </w:rPr>
              <w:t>Variance</w:t>
            </w:r>
            <w:r>
              <w:rPr>
                <w:b/>
                <w:spacing w:val="55"/>
                <w:sz w:val="24"/>
              </w:rPr>
              <w:t xml:space="preserve"> </w:t>
            </w:r>
            <w:r>
              <w:rPr>
                <w:b/>
                <w:sz w:val="24"/>
              </w:rPr>
              <w:t>inflation</w:t>
            </w:r>
            <w:r>
              <w:rPr>
                <w:b/>
                <w:spacing w:val="48"/>
                <w:sz w:val="24"/>
              </w:rPr>
              <w:t xml:space="preserve"> </w:t>
            </w:r>
            <w:r>
              <w:rPr>
                <w:b/>
                <w:sz w:val="24"/>
              </w:rPr>
              <w:t xml:space="preserve">factor </w:t>
            </w:r>
            <w:r>
              <w:rPr>
                <w:b/>
                <w:spacing w:val="-2"/>
                <w:sz w:val="24"/>
              </w:rPr>
              <w:t>(VIF)</w:t>
            </w:r>
          </w:p>
        </w:tc>
      </w:tr>
      <w:tr w:rsidR="009E3F29" w:rsidTr="000E3640">
        <w:trPr>
          <w:trHeight w:val="465"/>
        </w:trPr>
        <w:tc>
          <w:tcPr>
            <w:tcW w:w="2884" w:type="dxa"/>
          </w:tcPr>
          <w:p w:rsidR="009E3F29" w:rsidRDefault="009E3F29" w:rsidP="000E3640">
            <w:pPr>
              <w:pStyle w:val="TableParagraph"/>
              <w:spacing w:line="266" w:lineRule="exact"/>
              <w:ind w:left="127"/>
              <w:rPr>
                <w:b/>
                <w:sz w:val="24"/>
              </w:rPr>
            </w:pPr>
            <w:r>
              <w:rPr>
                <w:b/>
                <w:spacing w:val="-2"/>
                <w:sz w:val="24"/>
              </w:rPr>
              <w:t>(Constant)</w:t>
            </w:r>
          </w:p>
        </w:tc>
        <w:tc>
          <w:tcPr>
            <w:tcW w:w="2884" w:type="dxa"/>
          </w:tcPr>
          <w:p w:rsidR="009E3F29" w:rsidRDefault="009E3F29" w:rsidP="000E3640">
            <w:pPr>
              <w:pStyle w:val="TableParagraph"/>
              <w:ind w:left="0"/>
            </w:pPr>
          </w:p>
        </w:tc>
        <w:tc>
          <w:tcPr>
            <w:tcW w:w="2884" w:type="dxa"/>
          </w:tcPr>
          <w:p w:rsidR="009E3F29" w:rsidRDefault="009E3F29" w:rsidP="000E3640">
            <w:pPr>
              <w:pStyle w:val="TableParagraph"/>
              <w:ind w:left="0"/>
            </w:pPr>
          </w:p>
        </w:tc>
      </w:tr>
      <w:tr w:rsidR="009E3F29" w:rsidTr="000E3640">
        <w:trPr>
          <w:trHeight w:val="480"/>
        </w:trPr>
        <w:tc>
          <w:tcPr>
            <w:tcW w:w="2884" w:type="dxa"/>
          </w:tcPr>
          <w:p w:rsidR="009E3F29" w:rsidRDefault="009B7496" w:rsidP="000E3640">
            <w:pPr>
              <w:pStyle w:val="TableParagraph"/>
              <w:spacing w:line="266" w:lineRule="exact"/>
              <w:ind w:left="127"/>
              <w:rPr>
                <w:sz w:val="24"/>
              </w:rPr>
            </w:pPr>
            <w:r>
              <w:rPr>
                <w:sz w:val="24"/>
              </w:rPr>
              <w:t>Debit</w:t>
            </w:r>
            <w:r w:rsidR="009E3F29">
              <w:rPr>
                <w:spacing w:val="-5"/>
                <w:sz w:val="24"/>
              </w:rPr>
              <w:t xml:space="preserve"> </w:t>
            </w:r>
            <w:r w:rsidR="009E3F29">
              <w:rPr>
                <w:spacing w:val="-2"/>
                <w:sz w:val="24"/>
              </w:rPr>
              <w:t>Rescheduling</w:t>
            </w:r>
          </w:p>
        </w:tc>
        <w:tc>
          <w:tcPr>
            <w:tcW w:w="2884" w:type="dxa"/>
          </w:tcPr>
          <w:p w:rsidR="009E3F29" w:rsidRDefault="009E3F29" w:rsidP="000E3640">
            <w:pPr>
              <w:pStyle w:val="TableParagraph"/>
              <w:spacing w:line="266" w:lineRule="exact"/>
              <w:rPr>
                <w:sz w:val="24"/>
              </w:rPr>
            </w:pPr>
            <w:r>
              <w:rPr>
                <w:spacing w:val="-2"/>
                <w:sz w:val="24"/>
              </w:rPr>
              <w:t>0.476</w:t>
            </w:r>
          </w:p>
        </w:tc>
        <w:tc>
          <w:tcPr>
            <w:tcW w:w="2884" w:type="dxa"/>
          </w:tcPr>
          <w:p w:rsidR="009E3F29" w:rsidRDefault="009E3F29" w:rsidP="000E3640">
            <w:pPr>
              <w:pStyle w:val="TableParagraph"/>
              <w:spacing w:line="266" w:lineRule="exact"/>
              <w:ind w:left="111"/>
              <w:rPr>
                <w:sz w:val="24"/>
              </w:rPr>
            </w:pPr>
            <w:r>
              <w:rPr>
                <w:spacing w:val="-2"/>
                <w:sz w:val="24"/>
              </w:rPr>
              <w:t>2.100</w:t>
            </w:r>
          </w:p>
        </w:tc>
      </w:tr>
      <w:tr w:rsidR="009E3F29" w:rsidTr="000E3640">
        <w:trPr>
          <w:trHeight w:val="465"/>
        </w:trPr>
        <w:tc>
          <w:tcPr>
            <w:tcW w:w="2884" w:type="dxa"/>
          </w:tcPr>
          <w:p w:rsidR="009E3F29" w:rsidRDefault="009E3F29" w:rsidP="000E3640">
            <w:pPr>
              <w:pStyle w:val="TableParagraph"/>
              <w:spacing w:line="266" w:lineRule="exact"/>
              <w:ind w:left="127"/>
              <w:rPr>
                <w:sz w:val="24"/>
              </w:rPr>
            </w:pPr>
            <w:r>
              <w:rPr>
                <w:sz w:val="24"/>
              </w:rPr>
              <w:t>Repossession</w:t>
            </w:r>
            <w:r>
              <w:rPr>
                <w:spacing w:val="8"/>
                <w:sz w:val="24"/>
              </w:rPr>
              <w:t xml:space="preserve"> </w:t>
            </w:r>
            <w:r>
              <w:rPr>
                <w:sz w:val="24"/>
              </w:rPr>
              <w:t>of</w:t>
            </w:r>
            <w:r>
              <w:rPr>
                <w:spacing w:val="-15"/>
                <w:sz w:val="24"/>
              </w:rPr>
              <w:t xml:space="preserve"> </w:t>
            </w:r>
            <w:r>
              <w:rPr>
                <w:spacing w:val="-2"/>
                <w:sz w:val="24"/>
              </w:rPr>
              <w:t>security</w:t>
            </w:r>
          </w:p>
        </w:tc>
        <w:tc>
          <w:tcPr>
            <w:tcW w:w="2884" w:type="dxa"/>
          </w:tcPr>
          <w:p w:rsidR="009E3F29" w:rsidRDefault="009E3F29" w:rsidP="000E3640">
            <w:pPr>
              <w:pStyle w:val="TableParagraph"/>
              <w:spacing w:line="266" w:lineRule="exact"/>
              <w:rPr>
                <w:sz w:val="24"/>
              </w:rPr>
            </w:pPr>
            <w:r>
              <w:rPr>
                <w:spacing w:val="-2"/>
                <w:sz w:val="24"/>
              </w:rPr>
              <w:t>0.476</w:t>
            </w:r>
          </w:p>
        </w:tc>
        <w:tc>
          <w:tcPr>
            <w:tcW w:w="2884" w:type="dxa"/>
          </w:tcPr>
          <w:p w:rsidR="009E3F29" w:rsidRDefault="009E3F29" w:rsidP="000E3640">
            <w:pPr>
              <w:pStyle w:val="TableParagraph"/>
              <w:spacing w:line="266" w:lineRule="exact"/>
              <w:ind w:left="111"/>
              <w:rPr>
                <w:sz w:val="24"/>
              </w:rPr>
            </w:pPr>
            <w:r>
              <w:rPr>
                <w:spacing w:val="-2"/>
                <w:sz w:val="24"/>
              </w:rPr>
              <w:t>2.100</w:t>
            </w:r>
          </w:p>
        </w:tc>
      </w:tr>
      <w:tr w:rsidR="009E3F29" w:rsidTr="000E3640">
        <w:trPr>
          <w:trHeight w:val="480"/>
        </w:trPr>
        <w:tc>
          <w:tcPr>
            <w:tcW w:w="2884" w:type="dxa"/>
          </w:tcPr>
          <w:p w:rsidR="009E3F29" w:rsidRDefault="009E3F29" w:rsidP="000E3640">
            <w:pPr>
              <w:pStyle w:val="TableParagraph"/>
              <w:spacing w:line="266" w:lineRule="exact"/>
              <w:ind w:left="127"/>
              <w:rPr>
                <w:sz w:val="24"/>
              </w:rPr>
            </w:pPr>
            <w:r>
              <w:rPr>
                <w:spacing w:val="-2"/>
                <w:sz w:val="24"/>
              </w:rPr>
              <w:t>Auction</w:t>
            </w:r>
          </w:p>
        </w:tc>
        <w:tc>
          <w:tcPr>
            <w:tcW w:w="2884" w:type="dxa"/>
          </w:tcPr>
          <w:p w:rsidR="009E3F29" w:rsidRDefault="009E3F29" w:rsidP="000E3640">
            <w:pPr>
              <w:pStyle w:val="TableParagraph"/>
              <w:spacing w:line="266" w:lineRule="exact"/>
              <w:rPr>
                <w:sz w:val="24"/>
              </w:rPr>
            </w:pPr>
            <w:r>
              <w:rPr>
                <w:spacing w:val="-2"/>
                <w:sz w:val="24"/>
              </w:rPr>
              <w:t>0.476</w:t>
            </w:r>
          </w:p>
        </w:tc>
        <w:tc>
          <w:tcPr>
            <w:tcW w:w="2884" w:type="dxa"/>
          </w:tcPr>
          <w:p w:rsidR="009E3F29" w:rsidRDefault="009E3F29" w:rsidP="000E3640">
            <w:pPr>
              <w:pStyle w:val="TableParagraph"/>
              <w:spacing w:line="266" w:lineRule="exact"/>
              <w:ind w:left="111"/>
              <w:rPr>
                <w:sz w:val="24"/>
              </w:rPr>
            </w:pPr>
            <w:r>
              <w:rPr>
                <w:spacing w:val="-2"/>
                <w:sz w:val="24"/>
              </w:rPr>
              <w:t>2.100</w:t>
            </w:r>
          </w:p>
        </w:tc>
      </w:tr>
    </w:tbl>
    <w:p w:rsidR="009E3F29" w:rsidRDefault="009E3F29" w:rsidP="009E3F29">
      <w:pPr>
        <w:pStyle w:val="Heading1"/>
        <w:spacing w:line="269" w:lineRule="exact"/>
        <w:ind w:left="1372"/>
      </w:pPr>
      <w:r>
        <w:rPr>
          <w:spacing w:val="-2"/>
        </w:rPr>
        <w:t>Source:</w:t>
      </w:r>
      <w:r>
        <w:t xml:space="preserve"> </w:t>
      </w:r>
      <w:r>
        <w:rPr>
          <w:spacing w:val="-2"/>
        </w:rPr>
        <w:t>Researcher’s</w:t>
      </w:r>
      <w:r>
        <w:rPr>
          <w:spacing w:val="-11"/>
        </w:rPr>
        <w:t xml:space="preserve"> </w:t>
      </w:r>
      <w:r>
        <w:rPr>
          <w:spacing w:val="-2"/>
        </w:rPr>
        <w:t>Computation,</w:t>
      </w:r>
      <w:r>
        <w:rPr>
          <w:spacing w:val="57"/>
        </w:rPr>
        <w:t xml:space="preserve"> </w:t>
      </w:r>
      <w:r>
        <w:rPr>
          <w:spacing w:val="-4"/>
        </w:rPr>
        <w:t>2023</w:t>
      </w:r>
    </w:p>
    <w:p w:rsidR="009E3F29" w:rsidRDefault="009E3F29" w:rsidP="009E3F29">
      <w:pPr>
        <w:pStyle w:val="BodyText"/>
        <w:spacing w:before="204" w:line="278" w:lineRule="auto"/>
        <w:ind w:right="232"/>
      </w:pPr>
      <w:r>
        <w:t>Multi co-linearity is a state of very high inter- correlation or inter-association among the independent variables. It is therefore a type of disturbance</w:t>
      </w:r>
      <w:r>
        <w:rPr>
          <w:spacing w:val="33"/>
        </w:rPr>
        <w:t xml:space="preserve"> </w:t>
      </w:r>
      <w:r>
        <w:t>in the data</w:t>
      </w:r>
      <w:r>
        <w:rPr>
          <w:spacing w:val="-9"/>
        </w:rPr>
        <w:t xml:space="preserve"> </w:t>
      </w:r>
      <w:r>
        <w:t>and if</w:t>
      </w:r>
      <w:r>
        <w:rPr>
          <w:spacing w:val="-1"/>
        </w:rPr>
        <w:t xml:space="preserve"> </w:t>
      </w:r>
      <w:r>
        <w:t>present in the data the statistical inference may not be reliable. It may be such that the individual</w:t>
      </w:r>
      <w:r>
        <w:rPr>
          <w:spacing w:val="40"/>
        </w:rPr>
        <w:t xml:space="preserve"> </w:t>
      </w:r>
      <w:r>
        <w:t xml:space="preserve">outcome of the statistics is not significant while the overall outcome is significant. Cuthbert Daniel was the </w:t>
      </w:r>
      <w:r>
        <w:rPr>
          <w:spacing w:val="-2"/>
        </w:rPr>
        <w:t>first</w:t>
      </w:r>
      <w:r>
        <w:rPr>
          <w:spacing w:val="15"/>
        </w:rPr>
        <w:t xml:space="preserve"> </w:t>
      </w:r>
      <w:r>
        <w:rPr>
          <w:spacing w:val="-2"/>
        </w:rPr>
        <w:t>to</w:t>
      </w:r>
      <w:r>
        <w:rPr>
          <w:spacing w:val="-6"/>
        </w:rPr>
        <w:t xml:space="preserve"> </w:t>
      </w:r>
      <w:r>
        <w:rPr>
          <w:spacing w:val="-2"/>
        </w:rPr>
        <w:t>suggest</w:t>
      </w:r>
      <w:r>
        <w:rPr>
          <w:spacing w:val="22"/>
        </w:rPr>
        <w:t xml:space="preserve"> </w:t>
      </w:r>
      <w:r>
        <w:rPr>
          <w:spacing w:val="-2"/>
        </w:rPr>
        <w:t>the</w:t>
      </w:r>
      <w:r>
        <w:rPr>
          <w:spacing w:val="4"/>
        </w:rPr>
        <w:t xml:space="preserve"> </w:t>
      </w:r>
      <w:r>
        <w:rPr>
          <w:spacing w:val="-2"/>
        </w:rPr>
        <w:t>Multico-</w:t>
      </w:r>
      <w:r>
        <w:rPr>
          <w:spacing w:val="-35"/>
        </w:rPr>
        <w:t xml:space="preserve"> </w:t>
      </w:r>
      <w:r>
        <w:rPr>
          <w:spacing w:val="-2"/>
        </w:rPr>
        <w:t>linearity</w:t>
      </w:r>
      <w:r>
        <w:rPr>
          <w:spacing w:val="40"/>
        </w:rPr>
        <w:t xml:space="preserve"> </w:t>
      </w:r>
      <w:r>
        <w:rPr>
          <w:spacing w:val="-2"/>
        </w:rPr>
        <w:t>test</w:t>
      </w:r>
      <w:r>
        <w:rPr>
          <w:spacing w:val="-10"/>
        </w:rPr>
        <w:t xml:space="preserve"> </w:t>
      </w:r>
      <w:r>
        <w:rPr>
          <w:spacing w:val="-2"/>
        </w:rPr>
        <w:t>in</w:t>
      </w:r>
      <w:r>
        <w:rPr>
          <w:spacing w:val="5"/>
        </w:rPr>
        <w:t xml:space="preserve"> </w:t>
      </w:r>
      <w:r>
        <w:rPr>
          <w:spacing w:val="-4"/>
        </w:rPr>
        <w:t>1963</w:t>
      </w:r>
    </w:p>
    <w:p w:rsidR="009E3F29" w:rsidRDefault="009E3F29" w:rsidP="009E3F29">
      <w:pPr>
        <w:pStyle w:val="BodyText"/>
        <w:spacing w:before="175"/>
        <w:ind w:left="448"/>
      </w:pPr>
      <w:r>
        <w:rPr>
          <w:spacing w:val="-4"/>
        </w:rPr>
        <w:t>(Ron,</w:t>
      </w:r>
      <w:r>
        <w:rPr>
          <w:spacing w:val="-11"/>
        </w:rPr>
        <w:t xml:space="preserve"> </w:t>
      </w:r>
      <w:r>
        <w:rPr>
          <w:spacing w:val="-4"/>
        </w:rPr>
        <w:t>20211).</w:t>
      </w:r>
      <w:r>
        <w:rPr>
          <w:spacing w:val="-11"/>
        </w:rPr>
        <w:t xml:space="preserve"> </w:t>
      </w:r>
      <w:r>
        <w:rPr>
          <w:spacing w:val="-4"/>
        </w:rPr>
        <w:t>If</w:t>
      </w:r>
      <w:r>
        <w:rPr>
          <w:spacing w:val="-21"/>
        </w:rPr>
        <w:t xml:space="preserve"> </w:t>
      </w:r>
      <w:r>
        <w:rPr>
          <w:spacing w:val="-4"/>
        </w:rPr>
        <w:t>the</w:t>
      </w:r>
      <w:r>
        <w:rPr>
          <w:spacing w:val="-3"/>
        </w:rPr>
        <w:t xml:space="preserve"> </w:t>
      </w:r>
      <w:r>
        <w:rPr>
          <w:spacing w:val="-4"/>
        </w:rPr>
        <w:t>value</w:t>
      </w:r>
      <w:r>
        <w:rPr>
          <w:spacing w:val="24"/>
        </w:rPr>
        <w:t xml:space="preserve"> </w:t>
      </w:r>
      <w:r>
        <w:rPr>
          <w:spacing w:val="-4"/>
        </w:rPr>
        <w:t>of</w:t>
      </w:r>
      <w:r>
        <w:rPr>
          <w:spacing w:val="-21"/>
        </w:rPr>
        <w:t xml:space="preserve"> </w:t>
      </w:r>
      <w:r>
        <w:rPr>
          <w:spacing w:val="-4"/>
        </w:rPr>
        <w:t>tolerance</w:t>
      </w:r>
      <w:r>
        <w:rPr>
          <w:spacing w:val="24"/>
        </w:rPr>
        <w:t xml:space="preserve"> </w:t>
      </w:r>
      <w:r>
        <w:rPr>
          <w:spacing w:val="-4"/>
        </w:rPr>
        <w:t>is</w:t>
      </w:r>
      <w:r>
        <w:rPr>
          <w:spacing w:val="-2"/>
        </w:rPr>
        <w:t xml:space="preserve"> </w:t>
      </w:r>
      <w:r>
        <w:rPr>
          <w:spacing w:val="-4"/>
        </w:rPr>
        <w:t>less</w:t>
      </w:r>
      <w:r>
        <w:rPr>
          <w:spacing w:val="-1"/>
        </w:rPr>
        <w:t xml:space="preserve"> </w:t>
      </w:r>
      <w:r>
        <w:rPr>
          <w:spacing w:val="-4"/>
        </w:rPr>
        <w:t>than</w:t>
      </w:r>
    </w:p>
    <w:p w:rsidR="009E3F29" w:rsidRDefault="009E3F29" w:rsidP="009E3F29">
      <w:pPr>
        <w:pStyle w:val="BodyText"/>
        <w:spacing w:before="54" w:line="273" w:lineRule="auto"/>
        <w:ind w:left="448" w:right="281"/>
      </w:pPr>
      <w:r>
        <w:t>0.2</w:t>
      </w:r>
      <w:r>
        <w:rPr>
          <w:spacing w:val="-8"/>
        </w:rPr>
        <w:t xml:space="preserve"> </w:t>
      </w:r>
      <w:r>
        <w:t>or</w:t>
      </w:r>
      <w:r>
        <w:rPr>
          <w:spacing w:val="-15"/>
        </w:rPr>
        <w:t xml:space="preserve"> </w:t>
      </w:r>
      <w:r>
        <w:t>0.1</w:t>
      </w:r>
      <w:r>
        <w:rPr>
          <w:spacing w:val="-4"/>
        </w:rPr>
        <w:t xml:space="preserve"> </w:t>
      </w:r>
      <w:r>
        <w:t>and at</w:t>
      </w:r>
      <w:r>
        <w:rPr>
          <w:spacing w:val="-9"/>
        </w:rPr>
        <w:t xml:space="preserve"> </w:t>
      </w:r>
      <w:r>
        <w:t>the same time</w:t>
      </w:r>
      <w:r>
        <w:rPr>
          <w:spacing w:val="30"/>
        </w:rPr>
        <w:t xml:space="preserve"> </w:t>
      </w:r>
      <w:r>
        <w:t>the value</w:t>
      </w:r>
      <w:r>
        <w:rPr>
          <w:spacing w:val="30"/>
        </w:rPr>
        <w:t xml:space="preserve"> </w:t>
      </w:r>
      <w:r>
        <w:t>of</w:t>
      </w:r>
      <w:r>
        <w:rPr>
          <w:spacing w:val="-8"/>
        </w:rPr>
        <w:t xml:space="preserve"> </w:t>
      </w:r>
      <w:r>
        <w:t>VIF is</w:t>
      </w:r>
      <w:r>
        <w:rPr>
          <w:spacing w:val="-15"/>
        </w:rPr>
        <w:t xml:space="preserve"> </w:t>
      </w:r>
      <w:r>
        <w:t>10</w:t>
      </w:r>
      <w:r>
        <w:rPr>
          <w:spacing w:val="-15"/>
        </w:rPr>
        <w:t xml:space="preserve"> </w:t>
      </w:r>
      <w:r>
        <w:t>and</w:t>
      </w:r>
      <w:r>
        <w:rPr>
          <w:spacing w:val="-13"/>
        </w:rPr>
        <w:t xml:space="preserve"> </w:t>
      </w:r>
      <w:r>
        <w:t>above,</w:t>
      </w:r>
      <w:r>
        <w:rPr>
          <w:spacing w:val="-9"/>
        </w:rPr>
        <w:t xml:space="preserve"> </w:t>
      </w:r>
      <w:r>
        <w:t>then</w:t>
      </w:r>
      <w:r>
        <w:rPr>
          <w:spacing w:val="-9"/>
        </w:rPr>
        <w:t xml:space="preserve"> </w:t>
      </w:r>
      <w:r>
        <w:t>one</w:t>
      </w:r>
      <w:r>
        <w:rPr>
          <w:spacing w:val="-10"/>
        </w:rPr>
        <w:t xml:space="preserve"> </w:t>
      </w:r>
      <w:r>
        <w:t>can</w:t>
      </w:r>
      <w:r>
        <w:rPr>
          <w:spacing w:val="-15"/>
        </w:rPr>
        <w:t xml:space="preserve"> </w:t>
      </w:r>
      <w:r>
        <w:t>conclude</w:t>
      </w:r>
      <w:r>
        <w:rPr>
          <w:spacing w:val="11"/>
        </w:rPr>
        <w:t xml:space="preserve"> </w:t>
      </w:r>
      <w:r>
        <w:t>that</w:t>
      </w:r>
      <w:r>
        <w:rPr>
          <w:spacing w:val="-3"/>
        </w:rPr>
        <w:t xml:space="preserve"> </w:t>
      </w:r>
      <w:r>
        <w:t>there is Multi co-linearity. However, since tolerances were</w:t>
      </w:r>
      <w:r>
        <w:rPr>
          <w:spacing w:val="-11"/>
        </w:rPr>
        <w:t xml:space="preserve"> </w:t>
      </w:r>
      <w:r>
        <w:t>both</w:t>
      </w:r>
      <w:r>
        <w:rPr>
          <w:spacing w:val="-15"/>
        </w:rPr>
        <w:t xml:space="preserve"> </w:t>
      </w:r>
      <w:r>
        <w:t>greater than</w:t>
      </w:r>
      <w:r>
        <w:rPr>
          <w:spacing w:val="-6"/>
        </w:rPr>
        <w:t xml:space="preserve"> </w:t>
      </w:r>
      <w:r>
        <w:t>0.2</w:t>
      </w:r>
      <w:r>
        <w:rPr>
          <w:spacing w:val="-15"/>
        </w:rPr>
        <w:t xml:space="preserve"> </w:t>
      </w:r>
      <w:r>
        <w:t>and</w:t>
      </w:r>
      <w:r>
        <w:rPr>
          <w:spacing w:val="-6"/>
        </w:rPr>
        <w:t xml:space="preserve"> </w:t>
      </w:r>
      <w:r>
        <w:t>the</w:t>
      </w:r>
      <w:r>
        <w:rPr>
          <w:spacing w:val="-7"/>
        </w:rPr>
        <w:t xml:space="preserve"> </w:t>
      </w:r>
      <w:r>
        <w:t>VIFs</w:t>
      </w:r>
      <w:r>
        <w:rPr>
          <w:spacing w:val="-8"/>
        </w:rPr>
        <w:t xml:space="preserve"> </w:t>
      </w:r>
      <w:r>
        <w:t>both</w:t>
      </w:r>
      <w:r>
        <w:rPr>
          <w:spacing w:val="-15"/>
        </w:rPr>
        <w:t xml:space="preserve"> </w:t>
      </w:r>
      <w:r>
        <w:t>less than 10, we can conclude that the data had no issue</w:t>
      </w:r>
      <w:r>
        <w:rPr>
          <w:spacing w:val="-15"/>
        </w:rPr>
        <w:t xml:space="preserve"> </w:t>
      </w:r>
      <w:r>
        <w:t>of</w:t>
      </w:r>
      <w:r>
        <w:rPr>
          <w:spacing w:val="-15"/>
        </w:rPr>
        <w:t xml:space="preserve"> </w:t>
      </w:r>
      <w:r>
        <w:t>multi</w:t>
      </w:r>
      <w:r>
        <w:rPr>
          <w:spacing w:val="-15"/>
        </w:rPr>
        <w:t xml:space="preserve"> </w:t>
      </w:r>
      <w:r>
        <w:t>co-linearity.</w:t>
      </w:r>
      <w:r>
        <w:rPr>
          <w:spacing w:val="-13"/>
        </w:rPr>
        <w:t xml:space="preserve"> </w:t>
      </w:r>
      <w:r>
        <w:t>Consequently,</w:t>
      </w:r>
      <w:r>
        <w:rPr>
          <w:spacing w:val="8"/>
        </w:rPr>
        <w:t xml:space="preserve"> </w:t>
      </w:r>
      <w:r>
        <w:t>we</w:t>
      </w:r>
      <w:r>
        <w:rPr>
          <w:spacing w:val="-15"/>
        </w:rPr>
        <w:t xml:space="preserve"> </w:t>
      </w:r>
      <w:r>
        <w:t xml:space="preserve">can continue with the analysis without any </w:t>
      </w:r>
      <w:r>
        <w:rPr>
          <w:spacing w:val="-2"/>
        </w:rPr>
        <w:t>adjustments.</w:t>
      </w:r>
    </w:p>
    <w:p w:rsidR="009E3F29" w:rsidRDefault="009E3F29" w:rsidP="009E3F29">
      <w:pPr>
        <w:pStyle w:val="BodyText"/>
        <w:ind w:left="0"/>
        <w:jc w:val="left"/>
        <w:rPr>
          <w:sz w:val="20"/>
        </w:rPr>
      </w:pPr>
    </w:p>
    <w:p w:rsidR="009E3F29" w:rsidRDefault="009E3F29" w:rsidP="009E3F29">
      <w:pPr>
        <w:pStyle w:val="BodyText"/>
        <w:spacing w:before="8"/>
        <w:ind w:left="0"/>
        <w:jc w:val="left"/>
        <w:rPr>
          <w:sz w:val="12"/>
        </w:rPr>
      </w:pPr>
    </w:p>
    <w:p w:rsidR="009E3F29" w:rsidRDefault="009E3F29" w:rsidP="009E3F29">
      <w:pPr>
        <w:pStyle w:val="BodyText"/>
        <w:ind w:left="891"/>
        <w:jc w:val="left"/>
        <w:rPr>
          <w:sz w:val="20"/>
        </w:rPr>
      </w:pPr>
      <w:r>
        <w:rPr>
          <w:noProof/>
          <w:sz w:val="20"/>
        </w:rPr>
        <mc:AlternateContent>
          <mc:Choice Requires="wpg">
            <w:drawing>
              <wp:inline distT="0" distB="0" distL="0" distR="0" wp14:anchorId="2847F5A4" wp14:editId="6BA76460">
                <wp:extent cx="6094730" cy="334010"/>
                <wp:effectExtent l="635" t="8890" r="63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730" cy="334010"/>
                          <a:chOff x="0" y="0"/>
                          <a:chExt cx="9598" cy="526"/>
                        </a:xfrm>
                      </wpg:grpSpPr>
                      <wps:wsp>
                        <wps:cNvPr id="2" name="docshape11"/>
                        <wps:cNvSpPr>
                          <a:spLocks/>
                        </wps:cNvSpPr>
                        <wps:spPr bwMode="auto">
                          <a:xfrm>
                            <a:off x="15" y="0"/>
                            <a:ext cx="9582" cy="526"/>
                          </a:xfrm>
                          <a:custGeom>
                            <a:avLst/>
                            <a:gdLst>
                              <a:gd name="T0" fmla="+- 0 6608 15"/>
                              <a:gd name="T1" fmla="*/ T0 w 9582"/>
                              <a:gd name="T2" fmla="*/ 511 h 526"/>
                              <a:gd name="T3" fmla="+- 0 15 15"/>
                              <a:gd name="T4" fmla="*/ T3 w 9582"/>
                              <a:gd name="T5" fmla="*/ 511 h 526"/>
                              <a:gd name="T6" fmla="+- 0 15 15"/>
                              <a:gd name="T7" fmla="*/ T6 w 9582"/>
                              <a:gd name="T8" fmla="*/ 526 h 526"/>
                              <a:gd name="T9" fmla="+- 0 6608 15"/>
                              <a:gd name="T10" fmla="*/ T9 w 9582"/>
                              <a:gd name="T11" fmla="*/ 526 h 526"/>
                              <a:gd name="T12" fmla="+- 0 6608 15"/>
                              <a:gd name="T13" fmla="*/ T12 w 9582"/>
                              <a:gd name="T14" fmla="*/ 511 h 526"/>
                              <a:gd name="T15" fmla="+- 0 6608 15"/>
                              <a:gd name="T16" fmla="*/ T15 w 9582"/>
                              <a:gd name="T17" fmla="*/ 0 h 526"/>
                              <a:gd name="T18" fmla="+- 0 15 15"/>
                              <a:gd name="T19" fmla="*/ T18 w 9582"/>
                              <a:gd name="T20" fmla="*/ 0 h 526"/>
                              <a:gd name="T21" fmla="+- 0 15 15"/>
                              <a:gd name="T22" fmla="*/ T21 w 9582"/>
                              <a:gd name="T23" fmla="*/ 15 h 526"/>
                              <a:gd name="T24" fmla="+- 0 6608 15"/>
                              <a:gd name="T25" fmla="*/ T24 w 9582"/>
                              <a:gd name="T26" fmla="*/ 15 h 526"/>
                              <a:gd name="T27" fmla="+- 0 6608 15"/>
                              <a:gd name="T28" fmla="*/ T27 w 9582"/>
                              <a:gd name="T29" fmla="*/ 0 h 526"/>
                              <a:gd name="T30" fmla="+- 0 9597 15"/>
                              <a:gd name="T31" fmla="*/ T30 w 9582"/>
                              <a:gd name="T32" fmla="*/ 15 h 526"/>
                              <a:gd name="T33" fmla="+- 0 9582 15"/>
                              <a:gd name="T34" fmla="*/ T33 w 9582"/>
                              <a:gd name="T35" fmla="*/ 15 h 526"/>
                              <a:gd name="T36" fmla="+- 0 9582 15"/>
                              <a:gd name="T37" fmla="*/ T36 w 9582"/>
                              <a:gd name="T38" fmla="*/ 511 h 526"/>
                              <a:gd name="T39" fmla="+- 0 6624 15"/>
                              <a:gd name="T40" fmla="*/ T39 w 9582"/>
                              <a:gd name="T41" fmla="*/ 511 h 526"/>
                              <a:gd name="T42" fmla="+- 0 6624 15"/>
                              <a:gd name="T43" fmla="*/ T42 w 9582"/>
                              <a:gd name="T44" fmla="*/ 15 h 526"/>
                              <a:gd name="T45" fmla="+- 0 6608 15"/>
                              <a:gd name="T46" fmla="*/ T45 w 9582"/>
                              <a:gd name="T47" fmla="*/ 15 h 526"/>
                              <a:gd name="T48" fmla="+- 0 6608 15"/>
                              <a:gd name="T49" fmla="*/ T48 w 9582"/>
                              <a:gd name="T50" fmla="*/ 511 h 526"/>
                              <a:gd name="T51" fmla="+- 0 6608 15"/>
                              <a:gd name="T52" fmla="*/ T51 w 9582"/>
                              <a:gd name="T53" fmla="*/ 526 h 526"/>
                              <a:gd name="T54" fmla="+- 0 6624 15"/>
                              <a:gd name="T55" fmla="*/ T54 w 9582"/>
                              <a:gd name="T56" fmla="*/ 526 h 526"/>
                              <a:gd name="T57" fmla="+- 0 6624 15"/>
                              <a:gd name="T58" fmla="*/ T57 w 9582"/>
                              <a:gd name="T59" fmla="*/ 526 h 526"/>
                              <a:gd name="T60" fmla="+- 0 9582 15"/>
                              <a:gd name="T61" fmla="*/ T60 w 9582"/>
                              <a:gd name="T62" fmla="*/ 526 h 526"/>
                              <a:gd name="T63" fmla="+- 0 9597 15"/>
                              <a:gd name="T64" fmla="*/ T63 w 9582"/>
                              <a:gd name="T65" fmla="*/ 526 h 526"/>
                              <a:gd name="T66" fmla="+- 0 9597 15"/>
                              <a:gd name="T67" fmla="*/ T66 w 9582"/>
                              <a:gd name="T68" fmla="*/ 511 h 526"/>
                              <a:gd name="T69" fmla="+- 0 9597 15"/>
                              <a:gd name="T70" fmla="*/ T69 w 9582"/>
                              <a:gd name="T71" fmla="*/ 15 h 526"/>
                              <a:gd name="T72" fmla="+- 0 9597 15"/>
                              <a:gd name="T73" fmla="*/ T72 w 9582"/>
                              <a:gd name="T74" fmla="*/ 0 h 526"/>
                              <a:gd name="T75" fmla="+- 0 9582 15"/>
                              <a:gd name="T76" fmla="*/ T75 w 9582"/>
                              <a:gd name="T77" fmla="*/ 0 h 526"/>
                              <a:gd name="T78" fmla="+- 0 6624 15"/>
                              <a:gd name="T79" fmla="*/ T78 w 9582"/>
                              <a:gd name="T80" fmla="*/ 0 h 526"/>
                              <a:gd name="T81" fmla="+- 0 6624 15"/>
                              <a:gd name="T82" fmla="*/ T81 w 9582"/>
                              <a:gd name="T83" fmla="*/ 0 h 526"/>
                              <a:gd name="T84" fmla="+- 0 6608 15"/>
                              <a:gd name="T85" fmla="*/ T84 w 9582"/>
                              <a:gd name="T86" fmla="*/ 0 h 526"/>
                              <a:gd name="T87" fmla="+- 0 6608 15"/>
                              <a:gd name="T88" fmla="*/ T87 w 9582"/>
                              <a:gd name="T89" fmla="*/ 15 h 526"/>
                              <a:gd name="T90" fmla="+- 0 6624 15"/>
                              <a:gd name="T91" fmla="*/ T90 w 9582"/>
                              <a:gd name="T92" fmla="*/ 15 h 526"/>
                              <a:gd name="T93" fmla="+- 0 6624 15"/>
                              <a:gd name="T94" fmla="*/ T93 w 9582"/>
                              <a:gd name="T95" fmla="*/ 15 h 526"/>
                              <a:gd name="T96" fmla="+- 0 9582 15"/>
                              <a:gd name="T97" fmla="*/ T96 w 9582"/>
                              <a:gd name="T98" fmla="*/ 15 h 526"/>
                              <a:gd name="T99" fmla="+- 0 9597 15"/>
                              <a:gd name="T100" fmla="*/ T99 w 9582"/>
                              <a:gd name="T101" fmla="*/ 15 h 526"/>
                              <a:gd name="T102" fmla="+- 0 9597 15"/>
                              <a:gd name="T103" fmla="*/ T102 w 9582"/>
                              <a:gd name="T104" fmla="*/ 0 h 52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Lst>
                            <a:rect l="0" t="0" r="r" b="b"/>
                            <a:pathLst>
                              <a:path w="9582" h="526">
                                <a:moveTo>
                                  <a:pt x="6593" y="511"/>
                                </a:moveTo>
                                <a:lnTo>
                                  <a:pt x="0" y="511"/>
                                </a:lnTo>
                                <a:lnTo>
                                  <a:pt x="0" y="526"/>
                                </a:lnTo>
                                <a:lnTo>
                                  <a:pt x="6593" y="526"/>
                                </a:lnTo>
                                <a:lnTo>
                                  <a:pt x="6593" y="511"/>
                                </a:lnTo>
                                <a:close/>
                                <a:moveTo>
                                  <a:pt x="6593" y="0"/>
                                </a:moveTo>
                                <a:lnTo>
                                  <a:pt x="0" y="0"/>
                                </a:lnTo>
                                <a:lnTo>
                                  <a:pt x="0" y="15"/>
                                </a:lnTo>
                                <a:lnTo>
                                  <a:pt x="6593" y="15"/>
                                </a:lnTo>
                                <a:lnTo>
                                  <a:pt x="6593" y="0"/>
                                </a:lnTo>
                                <a:close/>
                                <a:moveTo>
                                  <a:pt x="9582" y="15"/>
                                </a:moveTo>
                                <a:lnTo>
                                  <a:pt x="9567" y="15"/>
                                </a:lnTo>
                                <a:lnTo>
                                  <a:pt x="9567" y="511"/>
                                </a:lnTo>
                                <a:lnTo>
                                  <a:pt x="6609" y="511"/>
                                </a:lnTo>
                                <a:lnTo>
                                  <a:pt x="6609" y="15"/>
                                </a:lnTo>
                                <a:lnTo>
                                  <a:pt x="6593" y="15"/>
                                </a:lnTo>
                                <a:lnTo>
                                  <a:pt x="6593" y="511"/>
                                </a:lnTo>
                                <a:lnTo>
                                  <a:pt x="6593" y="526"/>
                                </a:lnTo>
                                <a:lnTo>
                                  <a:pt x="6609" y="526"/>
                                </a:lnTo>
                                <a:lnTo>
                                  <a:pt x="9567" y="526"/>
                                </a:lnTo>
                                <a:lnTo>
                                  <a:pt x="9582" y="526"/>
                                </a:lnTo>
                                <a:lnTo>
                                  <a:pt x="9582" y="511"/>
                                </a:lnTo>
                                <a:lnTo>
                                  <a:pt x="9582" y="15"/>
                                </a:lnTo>
                                <a:close/>
                                <a:moveTo>
                                  <a:pt x="9582" y="0"/>
                                </a:moveTo>
                                <a:lnTo>
                                  <a:pt x="9567" y="0"/>
                                </a:lnTo>
                                <a:lnTo>
                                  <a:pt x="6609" y="0"/>
                                </a:lnTo>
                                <a:lnTo>
                                  <a:pt x="6593" y="0"/>
                                </a:lnTo>
                                <a:lnTo>
                                  <a:pt x="6593" y="15"/>
                                </a:lnTo>
                                <a:lnTo>
                                  <a:pt x="6609" y="15"/>
                                </a:lnTo>
                                <a:lnTo>
                                  <a:pt x="9567" y="15"/>
                                </a:lnTo>
                                <a:lnTo>
                                  <a:pt x="9582" y="15"/>
                                </a:lnTo>
                                <a:lnTo>
                                  <a:pt x="95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docshape12"/>
                        <wps:cNvSpPr txBox="1">
                          <a:spLocks noChangeArrowheads="1"/>
                        </wps:cNvSpPr>
                        <wps:spPr bwMode="auto">
                          <a:xfrm>
                            <a:off x="7" y="7"/>
                            <a:ext cx="6609" cy="511"/>
                          </a:xfrm>
                          <a:prstGeom prst="rect">
                            <a:avLst/>
                          </a:prstGeom>
                          <a:noFill/>
                          <a:ln w="984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E3F29" w:rsidRDefault="009E3F29" w:rsidP="009E3F29">
                              <w:pPr>
                                <w:spacing w:line="262" w:lineRule="exact"/>
                                <w:ind w:left="165"/>
                                <w:rPr>
                                  <w:b/>
                                  <w:i/>
                                  <w:sz w:val="24"/>
                                </w:rPr>
                              </w:pPr>
                              <w:r>
                                <w:rPr>
                                  <w:b/>
                                  <w:i/>
                                  <w:sz w:val="24"/>
                                </w:rPr>
                                <w:t xml:space="preserve">Model </w:t>
                              </w:r>
                              <w:r>
                                <w:rPr>
                                  <w:b/>
                                  <w:i/>
                                  <w:spacing w:val="-2"/>
                                  <w:sz w:val="24"/>
                                </w:rPr>
                                <w:t>Summary</w:t>
                              </w:r>
                            </w:p>
                          </w:txbxContent>
                        </wps:txbx>
                        <wps:bodyPr rot="0" vert="horz" wrap="square" lIns="0" tIns="0" rIns="0" bIns="0" anchor="t" anchorCtr="0" upright="1">
                          <a:noAutofit/>
                        </wps:bodyPr>
                      </wps:wsp>
                    </wpg:wgp>
                  </a:graphicData>
                </a:graphic>
              </wp:inline>
            </w:drawing>
          </mc:Choice>
          <mc:Fallback>
            <w:pict>
              <v:group id="Group 1" o:spid="_x0000_s1026" style="width:479.9pt;height:26.3pt;mso-position-horizontal-relative:char;mso-position-vertical-relative:line" coordsize="9598,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">
                <v:shape id="docshape11" o:spid="_x0000_s1027" style="position:absolute;left:15;width:9582;height:526;visibility:visible;mso-wrap-style:square;v-text-anchor:top" coordsize="9582,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WLMMIA&#10;AADaAAAADwAAAGRycy9kb3ducmV2LnhtbESPT4vCMBTE7wt+h/CEva2pHopUo6gorKdFLejx0bz+&#10;0eal20Tb/fYbQfA4zMxvmPmyN7V4UOsqywrGowgEcWZ1xYWC9LT7moJwHlljbZkU/JGD5WLwMcdE&#10;244P9Dj6QgQIuwQVlN43iZQuK8mgG9mGOHi5bQ36INtC6ha7ADe1nERRLA1WHBZKbGhTUnY73o0C&#10;l8ndNe72P9Hpcl5jnqfx72Gr1OewX81AeOr9O/xqf2sFE3heCTd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FYswwgAAANoAAAAPAAAAAAAAAAAAAAAAAJgCAABkcnMvZG93&#10;bnJldi54bWxQSwUGAAAAAAQABAD1AAAAhwMAAAAA&#10;" path="m6593,511l,511r,15l6593,526r,-15xm6593,l,,,15r6593,l6593,xm9582,15r-15,l9567,511r-2958,l6609,15r-16,l6593,511r,15l6609,526r2958,l9582,526r,-15l9582,15xm9582,r-15,l6609,r-16,l6593,15r16,l9567,15r15,l9582,xe" fillcolor="black" stroked="f">
                  <v:path arrowok="t" o:connecttype="custom" o:connectlocs="6593,511;0,511;0,526;6593,526;6593,511;6593,0;0,0;0,15;6593,15;6593,0;9582,15;9567,15;9567,511;6609,511;6609,15;6593,15;6593,511;6593,526;6609,526;6609,526;9567,526;9582,526;9582,511;9582,15;9582,0;9567,0;6609,0;6609,0;6593,0;6593,15;6609,15;6609,15;9567,15;9582,15;9582,0" o:connectangles="0,0,0,0,0,0,0,0,0,0,0,0,0,0,0,0,0,0,0,0,0,0,0,0,0,0,0,0,0,0,0,0,0,0,0"/>
                </v:shape>
                <v:shapetype id="_x0000_t202" coordsize="21600,21600" o:spt="202" path="m,l,21600r21600,l21600,xe">
                  <v:stroke joinstyle="miter"/>
                  <v:path gradientshapeok="t" o:connecttype="rect"/>
                </v:shapetype>
                <v:shape id="docshape12" o:spid="_x0000_s1028" type="#_x0000_t202" style="position:absolute;left:7;top:7;width:6609;height: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XzcMA&#10;AADaAAAADwAAAGRycy9kb3ducmV2LnhtbESPW2sCMRSE3wX/QziCbzVbpSJbo9RLqVAEL/X9sDlu&#10;gpuTZRN1++9NoeDjMDPfMNN56ypxoyZYzwpeBxkI4sJry6WCn+PnywREiMgaK8+k4JcCzGfdzhRz&#10;7e+8p9shliJBOOSowMRY51KGwpDDMPA1cfLOvnEYk2xKqRu8J7ir5DDLxtKh5bRgsKaloeJyuDoF&#10;15M+L76XdvG2W+++xuY42toVK9XvtR/vICK18Rn+b2+0ghH8XUk3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FXzcMAAADaAAAADwAAAAAAAAAAAAAAAACYAgAAZHJzL2Rv&#10;d25yZXYueG1sUEsFBgAAAAAEAAQA9QAAAIgDAAAAAA==&#10;" filled="f" strokeweight=".27339mm">
                  <v:textbox inset="0,0,0,0">
                    <w:txbxContent>
                      <w:p w:rsidR="009E3F29" w:rsidRDefault="009E3F29" w:rsidP="009E3F29">
                        <w:pPr>
                          <w:spacing w:line="262" w:lineRule="exact"/>
                          <w:ind w:left="165"/>
                          <w:rPr>
                            <w:b/>
                            <w:i/>
                            <w:sz w:val="24"/>
                          </w:rPr>
                        </w:pPr>
                        <w:r>
                          <w:rPr>
                            <w:b/>
                            <w:i/>
                            <w:sz w:val="24"/>
                          </w:rPr>
                          <w:t xml:space="preserve">Model </w:t>
                        </w:r>
                        <w:r>
                          <w:rPr>
                            <w:b/>
                            <w:i/>
                            <w:spacing w:val="-2"/>
                            <w:sz w:val="24"/>
                          </w:rPr>
                          <w:t>Summary</w:t>
                        </w:r>
                      </w:p>
                    </w:txbxContent>
                  </v:textbox>
                </v:shape>
                <w10:anchorlock/>
              </v:group>
            </w:pict>
          </mc:Fallback>
        </mc:AlternateContent>
      </w:r>
    </w:p>
    <w:p w:rsidR="009E3F29" w:rsidRDefault="009E3F29" w:rsidP="009E3F29">
      <w:pPr>
        <w:rPr>
          <w:sz w:val="20"/>
        </w:rPr>
      </w:pPr>
    </w:p>
    <w:tbl>
      <w:tblPr>
        <w:tblW w:w="0" w:type="auto"/>
        <w:tblInd w:w="9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22"/>
        <w:gridCol w:w="1262"/>
        <w:gridCol w:w="1082"/>
        <w:gridCol w:w="1713"/>
        <w:gridCol w:w="1533"/>
        <w:gridCol w:w="2975"/>
      </w:tblGrid>
      <w:tr w:rsidR="009E3F29" w:rsidTr="000E3640">
        <w:trPr>
          <w:trHeight w:val="991"/>
        </w:trPr>
        <w:tc>
          <w:tcPr>
            <w:tcW w:w="1022" w:type="dxa"/>
          </w:tcPr>
          <w:p w:rsidR="009E3F29" w:rsidRDefault="009E3F29" w:rsidP="000E3640">
            <w:pPr>
              <w:pStyle w:val="TableParagraph"/>
              <w:spacing w:line="265" w:lineRule="exact"/>
              <w:ind w:left="172"/>
              <w:rPr>
                <w:sz w:val="24"/>
              </w:rPr>
            </w:pPr>
            <w:r>
              <w:rPr>
                <w:spacing w:val="-2"/>
                <w:sz w:val="24"/>
              </w:rPr>
              <w:t>Model</w:t>
            </w:r>
          </w:p>
        </w:tc>
        <w:tc>
          <w:tcPr>
            <w:tcW w:w="1262" w:type="dxa"/>
          </w:tcPr>
          <w:p w:rsidR="009E3F29" w:rsidRDefault="009E3F29" w:rsidP="000E3640">
            <w:pPr>
              <w:pStyle w:val="TableParagraph"/>
              <w:spacing w:line="265" w:lineRule="exact"/>
              <w:ind w:left="171"/>
              <w:rPr>
                <w:sz w:val="24"/>
              </w:rPr>
            </w:pPr>
            <w:r>
              <w:rPr>
                <w:sz w:val="24"/>
              </w:rPr>
              <w:t>R</w:t>
            </w:r>
          </w:p>
        </w:tc>
        <w:tc>
          <w:tcPr>
            <w:tcW w:w="1082" w:type="dxa"/>
          </w:tcPr>
          <w:p w:rsidR="009E3F29" w:rsidRDefault="009E3F29" w:rsidP="000E3640">
            <w:pPr>
              <w:pStyle w:val="TableParagraph"/>
              <w:spacing w:line="265" w:lineRule="exact"/>
              <w:ind w:left="171"/>
              <w:rPr>
                <w:sz w:val="24"/>
              </w:rPr>
            </w:pPr>
            <w:r>
              <w:rPr>
                <w:sz w:val="24"/>
              </w:rPr>
              <w:t>R</w:t>
            </w:r>
          </w:p>
          <w:p w:rsidR="009E3F29" w:rsidRDefault="009E3F29" w:rsidP="000E3640">
            <w:pPr>
              <w:pStyle w:val="TableParagraph"/>
              <w:spacing w:before="54"/>
              <w:ind w:left="171"/>
              <w:rPr>
                <w:sz w:val="24"/>
              </w:rPr>
            </w:pPr>
            <w:r>
              <w:rPr>
                <w:spacing w:val="-2"/>
                <w:sz w:val="24"/>
              </w:rPr>
              <w:t>Square</w:t>
            </w:r>
          </w:p>
        </w:tc>
        <w:tc>
          <w:tcPr>
            <w:tcW w:w="1713" w:type="dxa"/>
          </w:tcPr>
          <w:p w:rsidR="009E3F29" w:rsidRDefault="009E3F29" w:rsidP="000E3640">
            <w:pPr>
              <w:pStyle w:val="TableParagraph"/>
              <w:tabs>
                <w:tab w:val="left" w:pos="1385"/>
              </w:tabs>
              <w:spacing w:line="288" w:lineRule="auto"/>
              <w:ind w:left="171" w:right="150"/>
              <w:rPr>
                <w:sz w:val="24"/>
              </w:rPr>
            </w:pPr>
            <w:r>
              <w:rPr>
                <w:spacing w:val="-2"/>
                <w:sz w:val="24"/>
              </w:rPr>
              <w:t>Adjusted</w:t>
            </w:r>
            <w:r>
              <w:rPr>
                <w:sz w:val="24"/>
              </w:rPr>
              <w:tab/>
            </w:r>
            <w:r>
              <w:rPr>
                <w:spacing w:val="-10"/>
                <w:sz w:val="24"/>
              </w:rPr>
              <w:t xml:space="preserve">R </w:t>
            </w:r>
            <w:r>
              <w:rPr>
                <w:spacing w:val="-2"/>
                <w:sz w:val="24"/>
              </w:rPr>
              <w:t>Square</w:t>
            </w:r>
          </w:p>
        </w:tc>
        <w:tc>
          <w:tcPr>
            <w:tcW w:w="1533" w:type="dxa"/>
            <w:tcBorders>
              <w:right w:val="single" w:sz="8" w:space="0" w:color="000000"/>
            </w:tcBorders>
          </w:tcPr>
          <w:p w:rsidR="009E3F29" w:rsidRDefault="009E3F29" w:rsidP="000E3640">
            <w:pPr>
              <w:pStyle w:val="TableParagraph"/>
              <w:spacing w:line="288" w:lineRule="auto"/>
              <w:ind w:left="167" w:right="138"/>
              <w:rPr>
                <w:sz w:val="24"/>
              </w:rPr>
            </w:pPr>
            <w:r>
              <w:rPr>
                <w:sz w:val="24"/>
              </w:rPr>
              <w:t>Std.</w:t>
            </w:r>
            <w:r>
              <w:rPr>
                <w:spacing w:val="-15"/>
                <w:sz w:val="24"/>
              </w:rPr>
              <w:t xml:space="preserve"> </w:t>
            </w:r>
            <w:r>
              <w:rPr>
                <w:sz w:val="24"/>
              </w:rPr>
              <w:t>Error</w:t>
            </w:r>
            <w:r>
              <w:rPr>
                <w:spacing w:val="-15"/>
                <w:sz w:val="24"/>
              </w:rPr>
              <w:t xml:space="preserve"> </w:t>
            </w:r>
            <w:r>
              <w:rPr>
                <w:sz w:val="24"/>
              </w:rPr>
              <w:t>of the</w:t>
            </w:r>
            <w:r>
              <w:rPr>
                <w:spacing w:val="-3"/>
                <w:sz w:val="24"/>
              </w:rPr>
              <w:t xml:space="preserve"> </w:t>
            </w:r>
            <w:r>
              <w:rPr>
                <w:sz w:val="24"/>
              </w:rPr>
              <w:t>Estimate</w:t>
            </w:r>
          </w:p>
        </w:tc>
        <w:tc>
          <w:tcPr>
            <w:tcW w:w="2975" w:type="dxa"/>
            <w:tcBorders>
              <w:left w:val="single" w:sz="8" w:space="0" w:color="000000"/>
            </w:tcBorders>
          </w:tcPr>
          <w:p w:rsidR="009E3F29" w:rsidRDefault="009E3F29" w:rsidP="000E3640">
            <w:pPr>
              <w:pStyle w:val="TableParagraph"/>
              <w:spacing w:line="265" w:lineRule="exact"/>
              <w:ind w:left="166"/>
              <w:rPr>
                <w:sz w:val="24"/>
              </w:rPr>
            </w:pPr>
            <w:r>
              <w:rPr>
                <w:spacing w:val="-5"/>
                <w:sz w:val="24"/>
              </w:rPr>
              <w:t>Durbin</w:t>
            </w:r>
            <w:r>
              <w:rPr>
                <w:spacing w:val="19"/>
                <w:sz w:val="24"/>
              </w:rPr>
              <w:t xml:space="preserve"> </w:t>
            </w:r>
            <w:r>
              <w:rPr>
                <w:spacing w:val="-2"/>
                <w:sz w:val="24"/>
              </w:rPr>
              <w:t>Watson</w:t>
            </w:r>
          </w:p>
        </w:tc>
      </w:tr>
      <w:tr w:rsidR="009E3F29" w:rsidTr="000E3640">
        <w:trPr>
          <w:trHeight w:val="492"/>
        </w:trPr>
        <w:tc>
          <w:tcPr>
            <w:tcW w:w="1022" w:type="dxa"/>
            <w:tcBorders>
              <w:bottom w:val="single" w:sz="8" w:space="0" w:color="000000"/>
            </w:tcBorders>
          </w:tcPr>
          <w:p w:rsidR="009E3F29" w:rsidRDefault="009E3F29" w:rsidP="000E3640">
            <w:pPr>
              <w:pStyle w:val="TableParagraph"/>
              <w:spacing w:line="265" w:lineRule="exact"/>
              <w:ind w:left="172"/>
              <w:rPr>
                <w:sz w:val="24"/>
              </w:rPr>
            </w:pPr>
            <w:r>
              <w:rPr>
                <w:sz w:val="24"/>
              </w:rPr>
              <w:t>1</w:t>
            </w:r>
          </w:p>
        </w:tc>
        <w:tc>
          <w:tcPr>
            <w:tcW w:w="1262" w:type="dxa"/>
            <w:tcBorders>
              <w:bottom w:val="single" w:sz="8" w:space="0" w:color="000000"/>
            </w:tcBorders>
          </w:tcPr>
          <w:p w:rsidR="009E3F29" w:rsidRDefault="009E3F29" w:rsidP="000E3640">
            <w:pPr>
              <w:pStyle w:val="TableParagraph"/>
              <w:spacing w:line="265" w:lineRule="exact"/>
              <w:ind w:left="171"/>
              <w:rPr>
                <w:sz w:val="16"/>
              </w:rPr>
            </w:pPr>
            <w:r>
              <w:rPr>
                <w:spacing w:val="-2"/>
                <w:sz w:val="24"/>
              </w:rPr>
              <w:t>.646</w:t>
            </w:r>
            <w:r>
              <w:rPr>
                <w:spacing w:val="-2"/>
                <w:position w:val="7"/>
                <w:sz w:val="16"/>
              </w:rPr>
              <w:t>a</w:t>
            </w:r>
          </w:p>
        </w:tc>
        <w:tc>
          <w:tcPr>
            <w:tcW w:w="1082" w:type="dxa"/>
            <w:tcBorders>
              <w:bottom w:val="single" w:sz="8" w:space="0" w:color="000000"/>
            </w:tcBorders>
          </w:tcPr>
          <w:p w:rsidR="009E3F29" w:rsidRDefault="009E3F29" w:rsidP="000E3640">
            <w:pPr>
              <w:pStyle w:val="TableParagraph"/>
              <w:spacing w:line="265" w:lineRule="exact"/>
              <w:ind w:left="171"/>
              <w:rPr>
                <w:sz w:val="24"/>
              </w:rPr>
            </w:pPr>
            <w:r>
              <w:rPr>
                <w:spacing w:val="-4"/>
                <w:sz w:val="24"/>
              </w:rPr>
              <w:t>.417</w:t>
            </w:r>
          </w:p>
        </w:tc>
        <w:tc>
          <w:tcPr>
            <w:tcW w:w="1713" w:type="dxa"/>
            <w:tcBorders>
              <w:bottom w:val="single" w:sz="8" w:space="0" w:color="000000"/>
            </w:tcBorders>
          </w:tcPr>
          <w:p w:rsidR="009E3F29" w:rsidRDefault="009E3F29" w:rsidP="000E3640">
            <w:pPr>
              <w:pStyle w:val="TableParagraph"/>
              <w:spacing w:line="265" w:lineRule="exact"/>
              <w:ind w:left="171"/>
              <w:rPr>
                <w:sz w:val="24"/>
              </w:rPr>
            </w:pPr>
            <w:r>
              <w:rPr>
                <w:spacing w:val="-4"/>
                <w:sz w:val="24"/>
              </w:rPr>
              <w:t>.400</w:t>
            </w:r>
          </w:p>
        </w:tc>
        <w:tc>
          <w:tcPr>
            <w:tcW w:w="1533" w:type="dxa"/>
            <w:tcBorders>
              <w:bottom w:val="single" w:sz="8" w:space="0" w:color="000000"/>
              <w:right w:val="single" w:sz="8" w:space="0" w:color="000000"/>
            </w:tcBorders>
          </w:tcPr>
          <w:p w:rsidR="009E3F29" w:rsidRDefault="009E3F29" w:rsidP="000E3640">
            <w:pPr>
              <w:pStyle w:val="TableParagraph"/>
              <w:spacing w:line="265" w:lineRule="exact"/>
              <w:ind w:left="167"/>
              <w:rPr>
                <w:sz w:val="24"/>
              </w:rPr>
            </w:pPr>
            <w:r>
              <w:rPr>
                <w:spacing w:val="-2"/>
                <w:sz w:val="24"/>
              </w:rPr>
              <w:t>.55628</w:t>
            </w:r>
          </w:p>
        </w:tc>
        <w:tc>
          <w:tcPr>
            <w:tcW w:w="2975" w:type="dxa"/>
            <w:tcBorders>
              <w:left w:val="single" w:sz="8" w:space="0" w:color="000000"/>
              <w:bottom w:val="single" w:sz="8" w:space="0" w:color="000000"/>
            </w:tcBorders>
          </w:tcPr>
          <w:p w:rsidR="009E3F29" w:rsidRDefault="009E3F29" w:rsidP="000E3640">
            <w:pPr>
              <w:pStyle w:val="TableParagraph"/>
              <w:spacing w:line="265" w:lineRule="exact"/>
              <w:ind w:left="166"/>
              <w:rPr>
                <w:sz w:val="24"/>
              </w:rPr>
            </w:pPr>
            <w:r>
              <w:rPr>
                <w:spacing w:val="-2"/>
                <w:sz w:val="24"/>
              </w:rPr>
              <w:t>1.436</w:t>
            </w:r>
          </w:p>
        </w:tc>
      </w:tr>
      <w:tr w:rsidR="009E3F29" w:rsidTr="000E3640">
        <w:trPr>
          <w:trHeight w:val="973"/>
        </w:trPr>
        <w:tc>
          <w:tcPr>
            <w:tcW w:w="9587" w:type="dxa"/>
            <w:gridSpan w:val="6"/>
            <w:tcBorders>
              <w:top w:val="single" w:sz="8" w:space="0" w:color="000000"/>
            </w:tcBorders>
          </w:tcPr>
          <w:p w:rsidR="009E3F29" w:rsidRDefault="009E3F29" w:rsidP="000E3640">
            <w:pPr>
              <w:pStyle w:val="TableParagraph"/>
              <w:spacing w:line="288" w:lineRule="auto"/>
              <w:ind w:left="172" w:right="748"/>
              <w:rPr>
                <w:sz w:val="24"/>
              </w:rPr>
            </w:pPr>
            <w:r>
              <w:rPr>
                <w:spacing w:val="-2"/>
                <w:sz w:val="24"/>
              </w:rPr>
              <w:t>a.</w:t>
            </w:r>
            <w:r>
              <w:rPr>
                <w:spacing w:val="74"/>
                <w:sz w:val="24"/>
              </w:rPr>
              <w:t xml:space="preserve"> </w:t>
            </w:r>
            <w:r>
              <w:rPr>
                <w:spacing w:val="-2"/>
                <w:sz w:val="24"/>
              </w:rPr>
              <w:t>Predictors:</w:t>
            </w:r>
            <w:r>
              <w:rPr>
                <w:spacing w:val="10"/>
                <w:sz w:val="24"/>
              </w:rPr>
              <w:t xml:space="preserve"> </w:t>
            </w:r>
            <w:r>
              <w:rPr>
                <w:spacing w:val="-2"/>
                <w:sz w:val="24"/>
              </w:rPr>
              <w:t>(Constant),</w:t>
            </w:r>
            <w:r>
              <w:rPr>
                <w:spacing w:val="26"/>
                <w:sz w:val="24"/>
              </w:rPr>
              <w:t xml:space="preserve"> </w:t>
            </w:r>
            <w:r w:rsidR="009B7496">
              <w:rPr>
                <w:spacing w:val="-2"/>
                <w:sz w:val="24"/>
              </w:rPr>
              <w:t>Debit</w:t>
            </w:r>
            <w:r>
              <w:rPr>
                <w:spacing w:val="-11"/>
                <w:sz w:val="24"/>
              </w:rPr>
              <w:t xml:space="preserve"> </w:t>
            </w:r>
            <w:r>
              <w:rPr>
                <w:spacing w:val="-2"/>
                <w:sz w:val="24"/>
              </w:rPr>
              <w:t>rescheduling,</w:t>
            </w:r>
            <w:r>
              <w:rPr>
                <w:spacing w:val="37"/>
                <w:sz w:val="24"/>
              </w:rPr>
              <w:t xml:space="preserve"> </w:t>
            </w:r>
            <w:r>
              <w:rPr>
                <w:spacing w:val="-2"/>
                <w:sz w:val="24"/>
              </w:rPr>
              <w:t>Repossession</w:t>
            </w:r>
            <w:r>
              <w:rPr>
                <w:spacing w:val="15"/>
                <w:sz w:val="24"/>
              </w:rPr>
              <w:t xml:space="preserve"> </w:t>
            </w:r>
            <w:r>
              <w:rPr>
                <w:spacing w:val="-2"/>
                <w:sz w:val="24"/>
              </w:rPr>
              <w:t>of</w:t>
            </w:r>
            <w:r>
              <w:rPr>
                <w:spacing w:val="-13"/>
                <w:sz w:val="24"/>
              </w:rPr>
              <w:t xml:space="preserve"> </w:t>
            </w:r>
            <w:r>
              <w:rPr>
                <w:spacing w:val="-2"/>
                <w:sz w:val="24"/>
              </w:rPr>
              <w:t>security,</w:t>
            </w:r>
            <w:r>
              <w:rPr>
                <w:spacing w:val="37"/>
                <w:sz w:val="24"/>
              </w:rPr>
              <w:t xml:space="preserve"> </w:t>
            </w:r>
            <w:r>
              <w:rPr>
                <w:spacing w:val="-2"/>
                <w:sz w:val="24"/>
              </w:rPr>
              <w:t xml:space="preserve">Auction </w:t>
            </w:r>
            <w:r>
              <w:rPr>
                <w:sz w:val="24"/>
              </w:rPr>
              <w:t>Dependent</w:t>
            </w:r>
            <w:r>
              <w:rPr>
                <w:spacing w:val="40"/>
                <w:sz w:val="24"/>
              </w:rPr>
              <w:t xml:space="preserve"> </w:t>
            </w:r>
            <w:r>
              <w:rPr>
                <w:sz w:val="24"/>
              </w:rPr>
              <w:t>variable:</w:t>
            </w:r>
            <w:r>
              <w:rPr>
                <w:spacing w:val="40"/>
                <w:sz w:val="24"/>
              </w:rPr>
              <w:t xml:space="preserve"> </w:t>
            </w:r>
            <w:r>
              <w:rPr>
                <w:sz w:val="24"/>
              </w:rPr>
              <w:t>ROA</w:t>
            </w:r>
          </w:p>
        </w:tc>
      </w:tr>
    </w:tbl>
    <w:p w:rsidR="009E3F29" w:rsidRDefault="009E3F29" w:rsidP="009E3F29">
      <w:pPr>
        <w:pStyle w:val="BodyText"/>
        <w:spacing w:line="267" w:lineRule="exact"/>
        <w:jc w:val="left"/>
      </w:pPr>
      <w:r>
        <w:t>Table</w:t>
      </w:r>
      <w:r>
        <w:rPr>
          <w:spacing w:val="10"/>
        </w:rPr>
        <w:t xml:space="preserve"> </w:t>
      </w:r>
      <w:r>
        <w:t>4.8</w:t>
      </w:r>
      <w:r>
        <w:rPr>
          <w:spacing w:val="-12"/>
        </w:rPr>
        <w:t xml:space="preserve"> </w:t>
      </w:r>
      <w:r>
        <w:t>Model</w:t>
      </w:r>
      <w:r>
        <w:rPr>
          <w:spacing w:val="-7"/>
        </w:rPr>
        <w:t xml:space="preserve"> </w:t>
      </w:r>
      <w:r>
        <w:rPr>
          <w:spacing w:val="-2"/>
        </w:rPr>
        <w:t>Summary</w:t>
      </w:r>
    </w:p>
    <w:p w:rsidR="009E3F29" w:rsidRDefault="009E3F29" w:rsidP="009E3F29">
      <w:pPr>
        <w:pStyle w:val="BodyText"/>
        <w:spacing w:before="204"/>
        <w:jc w:val="left"/>
      </w:pPr>
      <w:r>
        <w:rPr>
          <w:spacing w:val="-2"/>
        </w:rPr>
        <w:t>Source:</w:t>
      </w:r>
      <w:r>
        <w:rPr>
          <w:spacing w:val="-5"/>
        </w:rPr>
        <w:t xml:space="preserve"> </w:t>
      </w:r>
      <w:r>
        <w:rPr>
          <w:spacing w:val="-2"/>
        </w:rPr>
        <w:t>Researcher’s</w:t>
      </w:r>
      <w:r>
        <w:rPr>
          <w:spacing w:val="18"/>
        </w:rPr>
        <w:t xml:space="preserve"> </w:t>
      </w:r>
      <w:r>
        <w:rPr>
          <w:spacing w:val="-2"/>
        </w:rPr>
        <w:t>Computation,</w:t>
      </w:r>
      <w:r>
        <w:rPr>
          <w:spacing w:val="30"/>
        </w:rPr>
        <w:t xml:space="preserve"> </w:t>
      </w:r>
      <w:r>
        <w:rPr>
          <w:spacing w:val="-4"/>
        </w:rPr>
        <w:t>2023</w:t>
      </w:r>
    </w:p>
    <w:p w:rsidR="009E3F29" w:rsidRDefault="009E3F29" w:rsidP="009E3F29">
      <w:pPr>
        <w:pStyle w:val="BodyText"/>
        <w:spacing w:before="216" w:line="276" w:lineRule="auto"/>
        <w:rPr>
          <w:sz w:val="26"/>
        </w:rPr>
      </w:pPr>
      <w:r>
        <w:lastRenderedPageBreak/>
        <w:t>The</w:t>
      </w:r>
      <w:r>
        <w:rPr>
          <w:spacing w:val="40"/>
        </w:rPr>
        <w:t xml:space="preserve"> </w:t>
      </w:r>
      <w:r>
        <w:t>adjusted</w:t>
      </w:r>
      <w:r>
        <w:rPr>
          <w:spacing w:val="40"/>
        </w:rPr>
        <w:t xml:space="preserve"> </w:t>
      </w:r>
      <w:r>
        <w:rPr>
          <w:rFonts w:ascii="Cambria Math" w:eastAsia="Cambria Math"/>
        </w:rPr>
        <w:t>𝑅</w:t>
      </w:r>
      <w:r>
        <w:rPr>
          <w:vertAlign w:val="superscript"/>
        </w:rPr>
        <w:t>2</w:t>
      </w:r>
      <w:r>
        <w:t xml:space="preserve"> (coefficient</w:t>
      </w:r>
      <w:r>
        <w:rPr>
          <w:spacing w:val="40"/>
        </w:rPr>
        <w:t xml:space="preserve"> </w:t>
      </w:r>
      <w:r>
        <w:t>of multiple determination) shows that 0.400 (40%) of variations</w:t>
      </w:r>
      <w:r>
        <w:rPr>
          <w:spacing w:val="-11"/>
        </w:rPr>
        <w:t xml:space="preserve"> </w:t>
      </w:r>
      <w:r>
        <w:t>in</w:t>
      </w:r>
      <w:r>
        <w:rPr>
          <w:spacing w:val="-12"/>
        </w:rPr>
        <w:t xml:space="preserve"> </w:t>
      </w:r>
      <w:r>
        <w:t>performance</w:t>
      </w:r>
      <w:r>
        <w:rPr>
          <w:spacing w:val="19"/>
        </w:rPr>
        <w:t xml:space="preserve"> </w:t>
      </w:r>
      <w:r>
        <w:t>account for</w:t>
      </w:r>
      <w:r>
        <w:rPr>
          <w:spacing w:val="-15"/>
        </w:rPr>
        <w:t xml:space="preserve"> </w:t>
      </w:r>
      <w:r>
        <w:t xml:space="preserve">variations in </w:t>
      </w:r>
      <w:r w:rsidR="009B7496">
        <w:t>debit</w:t>
      </w:r>
      <w:r>
        <w:t xml:space="preserve"> rescheduling, repossession of security, and auction.</w:t>
      </w:r>
      <w:r>
        <w:rPr>
          <w:spacing w:val="40"/>
        </w:rPr>
        <w:t xml:space="preserve"> </w:t>
      </w:r>
      <w:r>
        <w:t>The other 60%</w:t>
      </w:r>
      <w:r>
        <w:rPr>
          <w:spacing w:val="-1"/>
        </w:rPr>
        <w:t xml:space="preserve"> </w:t>
      </w:r>
      <w:r>
        <w:t>of</w:t>
      </w:r>
      <w:r>
        <w:rPr>
          <w:spacing w:val="-12"/>
        </w:rPr>
        <w:t xml:space="preserve"> </w:t>
      </w:r>
      <w:r>
        <w:t>the variations</w:t>
      </w:r>
      <w:r>
        <w:rPr>
          <w:spacing w:val="40"/>
        </w:rPr>
        <w:t xml:space="preserve"> </w:t>
      </w:r>
      <w:r>
        <w:t>in performance is</w:t>
      </w:r>
      <w:r>
        <w:rPr>
          <w:spacing w:val="-1"/>
        </w:rPr>
        <w:t xml:space="preserve"> </w:t>
      </w:r>
      <w:r>
        <w:t>explained by</w:t>
      </w:r>
      <w:r>
        <w:rPr>
          <w:spacing w:val="-8"/>
        </w:rPr>
        <w:t xml:space="preserve"> </w:t>
      </w:r>
      <w:r>
        <w:t>other</w:t>
      </w:r>
      <w:r>
        <w:rPr>
          <w:spacing w:val="-2"/>
        </w:rPr>
        <w:t xml:space="preserve"> </w:t>
      </w:r>
      <w:r>
        <w:t>variables not mentioned</w:t>
      </w:r>
      <w:r>
        <w:rPr>
          <w:spacing w:val="71"/>
          <w:w w:val="150"/>
        </w:rPr>
        <w:t xml:space="preserve"> </w:t>
      </w:r>
      <w:r>
        <w:t>in</w:t>
      </w:r>
      <w:r>
        <w:rPr>
          <w:spacing w:val="54"/>
        </w:rPr>
        <w:t xml:space="preserve"> </w:t>
      </w:r>
      <w:r>
        <w:t>the</w:t>
      </w:r>
      <w:r>
        <w:rPr>
          <w:spacing w:val="65"/>
        </w:rPr>
        <w:t xml:space="preserve"> </w:t>
      </w:r>
      <w:r>
        <w:t>study.</w:t>
      </w:r>
      <w:r>
        <w:rPr>
          <w:spacing w:val="78"/>
        </w:rPr>
        <w:t xml:space="preserve"> </w:t>
      </w:r>
      <w:r>
        <w:t>The</w:t>
      </w:r>
      <w:r>
        <w:rPr>
          <w:spacing w:val="65"/>
        </w:rPr>
        <w:t xml:space="preserve"> </w:t>
      </w:r>
      <w:r>
        <w:t>Durbin</w:t>
      </w:r>
      <w:r>
        <w:rPr>
          <w:spacing w:val="78"/>
        </w:rPr>
        <w:t xml:space="preserve"> </w:t>
      </w:r>
      <w:r>
        <w:rPr>
          <w:spacing w:val="-2"/>
        </w:rPr>
        <w:t>Watson</w:t>
      </w:r>
    </w:p>
    <w:p w:rsidR="009E3F29" w:rsidRDefault="009E3F29" w:rsidP="009E3F29">
      <w:pPr>
        <w:pStyle w:val="BodyText"/>
        <w:ind w:left="0"/>
        <w:jc w:val="left"/>
        <w:rPr>
          <w:sz w:val="32"/>
        </w:rPr>
      </w:pPr>
    </w:p>
    <w:p w:rsidR="009E3F29" w:rsidRDefault="009E3F29" w:rsidP="009E3F29">
      <w:pPr>
        <w:pStyle w:val="BodyText"/>
        <w:spacing w:before="1" w:line="273" w:lineRule="auto"/>
        <w:ind w:right="279"/>
      </w:pPr>
      <w:r>
        <w:t>Statistics</w:t>
      </w:r>
      <w:r>
        <w:rPr>
          <w:spacing w:val="36"/>
        </w:rPr>
        <w:t xml:space="preserve"> </w:t>
      </w:r>
      <w:r>
        <w:t>is</w:t>
      </w:r>
      <w:r>
        <w:rPr>
          <w:spacing w:val="-3"/>
        </w:rPr>
        <w:t xml:space="preserve"> </w:t>
      </w:r>
      <w:r>
        <w:t>used to</w:t>
      </w:r>
      <w:r>
        <w:rPr>
          <w:spacing w:val="-11"/>
        </w:rPr>
        <w:t xml:space="preserve"> </w:t>
      </w:r>
      <w:r>
        <w:t>detect</w:t>
      </w:r>
      <w:r>
        <w:rPr>
          <w:spacing w:val="-5"/>
        </w:rPr>
        <w:t xml:space="preserve"> </w:t>
      </w:r>
      <w:r>
        <w:t>the autocorrelation in the residuals from</w:t>
      </w:r>
      <w:r>
        <w:rPr>
          <w:spacing w:val="-1"/>
        </w:rPr>
        <w:t xml:space="preserve"> </w:t>
      </w:r>
      <w:r>
        <w:t>a</w:t>
      </w:r>
      <w:r>
        <w:rPr>
          <w:spacing w:val="-7"/>
        </w:rPr>
        <w:t xml:space="preserve"> </w:t>
      </w:r>
      <w:r>
        <w:t>regression analysis.</w:t>
      </w:r>
      <w:r>
        <w:rPr>
          <w:spacing w:val="40"/>
        </w:rPr>
        <w:t xml:space="preserve"> </w:t>
      </w:r>
      <w:r>
        <w:t>This is the degree of</w:t>
      </w:r>
      <w:r>
        <w:rPr>
          <w:spacing w:val="-2"/>
        </w:rPr>
        <w:t xml:space="preserve"> </w:t>
      </w:r>
      <w:r>
        <w:t>correlation between the values of the</w:t>
      </w:r>
      <w:r>
        <w:rPr>
          <w:spacing w:val="-15"/>
        </w:rPr>
        <w:t xml:space="preserve"> </w:t>
      </w:r>
      <w:r>
        <w:t>variables</w:t>
      </w:r>
      <w:r>
        <w:rPr>
          <w:spacing w:val="14"/>
        </w:rPr>
        <w:t xml:space="preserve"> </w:t>
      </w:r>
      <w:r>
        <w:t>across</w:t>
      </w:r>
      <w:r>
        <w:rPr>
          <w:spacing w:val="-15"/>
        </w:rPr>
        <w:t xml:space="preserve"> </w:t>
      </w:r>
      <w:r>
        <w:t>different</w:t>
      </w:r>
      <w:r>
        <w:rPr>
          <w:spacing w:val="26"/>
        </w:rPr>
        <w:t xml:space="preserve"> </w:t>
      </w:r>
      <w:r>
        <w:t>data</w:t>
      </w:r>
      <w:r>
        <w:rPr>
          <w:spacing w:val="-15"/>
        </w:rPr>
        <w:t xml:space="preserve"> </w:t>
      </w:r>
      <w:r>
        <w:t>sets.</w:t>
      </w:r>
      <w:r>
        <w:rPr>
          <w:spacing w:val="-7"/>
        </w:rPr>
        <w:t xml:space="preserve"> </w:t>
      </w:r>
      <w:r>
        <w:t>Since the Durbin Watson statistics</w:t>
      </w:r>
      <w:r>
        <w:rPr>
          <w:spacing w:val="40"/>
        </w:rPr>
        <w:t xml:space="preserve"> </w:t>
      </w:r>
      <w:r>
        <w:t>of</w:t>
      </w:r>
      <w:r>
        <w:rPr>
          <w:spacing w:val="-1"/>
        </w:rPr>
        <w:t xml:space="preserve"> </w:t>
      </w:r>
      <w:r>
        <w:t>1.436</w:t>
      </w:r>
      <w:r>
        <w:rPr>
          <w:spacing w:val="-8"/>
        </w:rPr>
        <w:t xml:space="preserve"> </w:t>
      </w:r>
      <w:r>
        <w:t xml:space="preserve">was less than </w:t>
      </w:r>
      <w:r>
        <w:rPr>
          <w:spacing w:val="-2"/>
        </w:rPr>
        <w:t>2,</w:t>
      </w:r>
      <w:r>
        <w:rPr>
          <w:spacing w:val="-13"/>
        </w:rPr>
        <w:t xml:space="preserve"> </w:t>
      </w:r>
      <w:r>
        <w:rPr>
          <w:spacing w:val="-2"/>
        </w:rPr>
        <w:t>we</w:t>
      </w:r>
      <w:r>
        <w:rPr>
          <w:spacing w:val="-13"/>
        </w:rPr>
        <w:t xml:space="preserve"> </w:t>
      </w:r>
      <w:r>
        <w:rPr>
          <w:spacing w:val="-2"/>
        </w:rPr>
        <w:t>conclude</w:t>
      </w:r>
      <w:r>
        <w:rPr>
          <w:spacing w:val="16"/>
        </w:rPr>
        <w:t xml:space="preserve"> </w:t>
      </w:r>
      <w:r>
        <w:rPr>
          <w:spacing w:val="-2"/>
        </w:rPr>
        <w:t>that</w:t>
      </w:r>
      <w:r>
        <w:rPr>
          <w:spacing w:val="-13"/>
        </w:rPr>
        <w:t xml:space="preserve"> </w:t>
      </w:r>
      <w:r>
        <w:rPr>
          <w:spacing w:val="-2"/>
        </w:rPr>
        <w:t>there</w:t>
      </w:r>
      <w:r>
        <w:rPr>
          <w:spacing w:val="-1"/>
        </w:rPr>
        <w:t xml:space="preserve"> </w:t>
      </w:r>
      <w:r>
        <w:rPr>
          <w:spacing w:val="-2"/>
        </w:rPr>
        <w:t>was</w:t>
      </w:r>
      <w:r>
        <w:rPr>
          <w:spacing w:val="-7"/>
        </w:rPr>
        <w:t xml:space="preserve"> </w:t>
      </w:r>
      <w:r>
        <w:rPr>
          <w:spacing w:val="-2"/>
        </w:rPr>
        <w:t>no</w:t>
      </w:r>
      <w:r>
        <w:rPr>
          <w:spacing w:val="-13"/>
        </w:rPr>
        <w:t xml:space="preserve"> </w:t>
      </w:r>
      <w:r>
        <w:rPr>
          <w:spacing w:val="-2"/>
        </w:rPr>
        <w:t>auto correlat</w:t>
      </w:r>
      <w:r>
        <w:rPr>
          <w:spacing w:val="-37"/>
        </w:rPr>
        <w:t xml:space="preserve"> </w:t>
      </w:r>
      <w:r>
        <w:rPr>
          <w:spacing w:val="-2"/>
        </w:rPr>
        <w:t>io</w:t>
      </w:r>
      <w:r>
        <w:rPr>
          <w:spacing w:val="-5"/>
        </w:rPr>
        <w:t>n.</w:t>
      </w:r>
    </w:p>
    <w:p w:rsidR="009E3F29" w:rsidRDefault="009E3F29" w:rsidP="009E3F29">
      <w:pPr>
        <w:pStyle w:val="Heading1"/>
        <w:spacing w:after="50"/>
        <w:ind w:left="651"/>
      </w:pPr>
      <w:r>
        <w:t>Table</w:t>
      </w:r>
      <w:r>
        <w:rPr>
          <w:spacing w:val="7"/>
        </w:rPr>
        <w:t xml:space="preserve"> </w:t>
      </w:r>
      <w:r>
        <w:t>4.9</w:t>
      </w:r>
      <w:r>
        <w:rPr>
          <w:spacing w:val="-14"/>
        </w:rPr>
        <w:t xml:space="preserve"> </w:t>
      </w:r>
      <w:r>
        <w:rPr>
          <w:spacing w:val="-4"/>
        </w:rPr>
        <w:t>ANOVA</w:t>
      </w:r>
    </w:p>
    <w:tbl>
      <w:tblPr>
        <w:tblW w:w="0" w:type="auto"/>
        <w:tblInd w:w="291" w:type="dxa"/>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CellMar>
          <w:left w:w="0" w:type="dxa"/>
          <w:right w:w="0" w:type="dxa"/>
        </w:tblCellMar>
        <w:tblLook w:val="01E0" w:firstRow="1" w:lastRow="1" w:firstColumn="1" w:lastColumn="1" w:noHBand="0" w:noVBand="0"/>
      </w:tblPr>
      <w:tblGrid>
        <w:gridCol w:w="1351"/>
        <w:gridCol w:w="1652"/>
        <w:gridCol w:w="1442"/>
        <w:gridCol w:w="1081"/>
        <w:gridCol w:w="1622"/>
        <w:gridCol w:w="1261"/>
        <w:gridCol w:w="991"/>
      </w:tblGrid>
      <w:tr w:rsidR="009E3F29" w:rsidTr="000E3640">
        <w:trPr>
          <w:trHeight w:val="300"/>
        </w:trPr>
        <w:tc>
          <w:tcPr>
            <w:tcW w:w="9400" w:type="dxa"/>
            <w:gridSpan w:val="7"/>
          </w:tcPr>
          <w:p w:rsidR="009E3F29" w:rsidRDefault="009E3F29" w:rsidP="000E3640">
            <w:pPr>
              <w:pStyle w:val="TableParagraph"/>
              <w:spacing w:line="266" w:lineRule="exact"/>
              <w:ind w:left="172"/>
              <w:rPr>
                <w:b/>
                <w:i/>
                <w:sz w:val="16"/>
              </w:rPr>
            </w:pPr>
            <w:r>
              <w:rPr>
                <w:b/>
                <w:i/>
                <w:spacing w:val="-2"/>
                <w:sz w:val="24"/>
              </w:rPr>
              <w:t>ANOVA</w:t>
            </w:r>
            <w:r>
              <w:rPr>
                <w:b/>
                <w:i/>
                <w:spacing w:val="-2"/>
                <w:position w:val="7"/>
                <w:sz w:val="16"/>
              </w:rPr>
              <w:t>a</w:t>
            </w:r>
          </w:p>
        </w:tc>
      </w:tr>
      <w:tr w:rsidR="009E3F29" w:rsidTr="000E3640">
        <w:trPr>
          <w:trHeight w:val="630"/>
        </w:trPr>
        <w:tc>
          <w:tcPr>
            <w:tcW w:w="3003" w:type="dxa"/>
            <w:gridSpan w:val="2"/>
          </w:tcPr>
          <w:p w:rsidR="009E3F29" w:rsidRDefault="009E3F29" w:rsidP="000E3640">
            <w:pPr>
              <w:pStyle w:val="TableParagraph"/>
              <w:spacing w:before="5"/>
              <w:ind w:left="172"/>
              <w:rPr>
                <w:sz w:val="24"/>
              </w:rPr>
            </w:pPr>
            <w:r>
              <w:rPr>
                <w:spacing w:val="-2"/>
                <w:sz w:val="24"/>
              </w:rPr>
              <w:t>Model</w:t>
            </w:r>
          </w:p>
        </w:tc>
        <w:tc>
          <w:tcPr>
            <w:tcW w:w="1442" w:type="dxa"/>
          </w:tcPr>
          <w:p w:rsidR="009E3F29" w:rsidRDefault="009E3F29" w:rsidP="000E3640">
            <w:pPr>
              <w:pStyle w:val="TableParagraph"/>
              <w:tabs>
                <w:tab w:val="left" w:pos="1073"/>
              </w:tabs>
              <w:spacing w:before="5"/>
              <w:ind w:left="173"/>
              <w:rPr>
                <w:sz w:val="24"/>
              </w:rPr>
            </w:pPr>
            <w:r>
              <w:rPr>
                <w:spacing w:val="-5"/>
                <w:sz w:val="24"/>
              </w:rPr>
              <w:t>Sum</w:t>
            </w:r>
            <w:r>
              <w:rPr>
                <w:sz w:val="24"/>
              </w:rPr>
              <w:tab/>
            </w:r>
            <w:r>
              <w:rPr>
                <w:spacing w:val="-5"/>
                <w:sz w:val="24"/>
              </w:rPr>
              <w:t>of</w:t>
            </w:r>
          </w:p>
          <w:p w:rsidR="009E3F29" w:rsidRDefault="009E3F29" w:rsidP="000E3640">
            <w:pPr>
              <w:pStyle w:val="TableParagraph"/>
              <w:spacing w:before="39"/>
              <w:ind w:left="173"/>
              <w:rPr>
                <w:sz w:val="24"/>
              </w:rPr>
            </w:pPr>
            <w:r>
              <w:rPr>
                <w:spacing w:val="-2"/>
                <w:sz w:val="24"/>
              </w:rPr>
              <w:t>Squares</w:t>
            </w:r>
          </w:p>
        </w:tc>
        <w:tc>
          <w:tcPr>
            <w:tcW w:w="1081" w:type="dxa"/>
          </w:tcPr>
          <w:p w:rsidR="009E3F29" w:rsidRDefault="009E3F29" w:rsidP="000E3640">
            <w:pPr>
              <w:pStyle w:val="TableParagraph"/>
              <w:spacing w:before="5"/>
              <w:ind w:left="172"/>
              <w:rPr>
                <w:sz w:val="24"/>
              </w:rPr>
            </w:pPr>
            <w:r>
              <w:rPr>
                <w:spacing w:val="-5"/>
                <w:sz w:val="24"/>
              </w:rPr>
              <w:t>Df</w:t>
            </w:r>
          </w:p>
        </w:tc>
        <w:tc>
          <w:tcPr>
            <w:tcW w:w="1622" w:type="dxa"/>
          </w:tcPr>
          <w:p w:rsidR="009E3F29" w:rsidRDefault="009E3F29" w:rsidP="000E3640">
            <w:pPr>
              <w:pStyle w:val="TableParagraph"/>
              <w:spacing w:before="5"/>
              <w:ind w:left="173"/>
              <w:rPr>
                <w:sz w:val="24"/>
              </w:rPr>
            </w:pPr>
            <w:r>
              <w:rPr>
                <w:sz w:val="24"/>
              </w:rPr>
              <w:t>Mean</w:t>
            </w:r>
            <w:r>
              <w:rPr>
                <w:spacing w:val="-10"/>
                <w:sz w:val="24"/>
              </w:rPr>
              <w:t xml:space="preserve"> </w:t>
            </w:r>
            <w:r>
              <w:rPr>
                <w:spacing w:val="-2"/>
                <w:sz w:val="24"/>
              </w:rPr>
              <w:t>Square</w:t>
            </w:r>
          </w:p>
        </w:tc>
        <w:tc>
          <w:tcPr>
            <w:tcW w:w="1261" w:type="dxa"/>
          </w:tcPr>
          <w:p w:rsidR="009E3F29" w:rsidRDefault="009E3F29" w:rsidP="000E3640">
            <w:pPr>
              <w:pStyle w:val="TableParagraph"/>
              <w:spacing w:before="5"/>
              <w:ind w:left="173"/>
              <w:rPr>
                <w:sz w:val="24"/>
              </w:rPr>
            </w:pPr>
            <w:r>
              <w:rPr>
                <w:sz w:val="24"/>
              </w:rPr>
              <w:t>F</w:t>
            </w:r>
          </w:p>
        </w:tc>
        <w:tc>
          <w:tcPr>
            <w:tcW w:w="991" w:type="dxa"/>
          </w:tcPr>
          <w:p w:rsidR="009E3F29" w:rsidRDefault="009E3F29" w:rsidP="000E3640">
            <w:pPr>
              <w:pStyle w:val="TableParagraph"/>
              <w:spacing w:before="5"/>
              <w:ind w:left="173"/>
              <w:rPr>
                <w:sz w:val="24"/>
              </w:rPr>
            </w:pPr>
            <w:r>
              <w:rPr>
                <w:spacing w:val="-4"/>
                <w:sz w:val="24"/>
              </w:rPr>
              <w:t>Sig.</w:t>
            </w:r>
          </w:p>
        </w:tc>
      </w:tr>
      <w:tr w:rsidR="009E3F29" w:rsidTr="000E3640">
        <w:trPr>
          <w:trHeight w:val="315"/>
        </w:trPr>
        <w:tc>
          <w:tcPr>
            <w:tcW w:w="1351" w:type="dxa"/>
            <w:vMerge w:val="restart"/>
          </w:tcPr>
          <w:p w:rsidR="009E3F29" w:rsidRDefault="009E3F29" w:rsidP="000E3640">
            <w:pPr>
              <w:pStyle w:val="TableParagraph"/>
              <w:spacing w:before="5"/>
              <w:ind w:left="172"/>
              <w:rPr>
                <w:sz w:val="24"/>
              </w:rPr>
            </w:pPr>
            <w:r>
              <w:rPr>
                <w:sz w:val="24"/>
              </w:rPr>
              <w:t>1</w:t>
            </w:r>
          </w:p>
        </w:tc>
        <w:tc>
          <w:tcPr>
            <w:tcW w:w="1652" w:type="dxa"/>
          </w:tcPr>
          <w:p w:rsidR="009E3F29" w:rsidRDefault="009E3F29" w:rsidP="000E3640">
            <w:pPr>
              <w:pStyle w:val="TableParagraph"/>
              <w:spacing w:before="5"/>
              <w:ind w:left="173"/>
              <w:rPr>
                <w:sz w:val="24"/>
              </w:rPr>
            </w:pPr>
            <w:r>
              <w:rPr>
                <w:spacing w:val="-2"/>
                <w:sz w:val="24"/>
              </w:rPr>
              <w:t>Regression</w:t>
            </w:r>
          </w:p>
        </w:tc>
        <w:tc>
          <w:tcPr>
            <w:tcW w:w="1442" w:type="dxa"/>
          </w:tcPr>
          <w:p w:rsidR="009E3F29" w:rsidRDefault="009E3F29" w:rsidP="000E3640">
            <w:pPr>
              <w:pStyle w:val="TableParagraph"/>
              <w:spacing w:before="5"/>
              <w:ind w:left="173"/>
              <w:rPr>
                <w:sz w:val="24"/>
              </w:rPr>
            </w:pPr>
            <w:r>
              <w:rPr>
                <w:spacing w:val="-2"/>
                <w:sz w:val="24"/>
              </w:rPr>
              <w:t>14.839</w:t>
            </w:r>
          </w:p>
        </w:tc>
        <w:tc>
          <w:tcPr>
            <w:tcW w:w="1081" w:type="dxa"/>
          </w:tcPr>
          <w:p w:rsidR="009E3F29" w:rsidRDefault="009E3F29" w:rsidP="000E3640">
            <w:pPr>
              <w:pStyle w:val="TableParagraph"/>
              <w:spacing w:before="5"/>
              <w:ind w:left="172"/>
              <w:rPr>
                <w:sz w:val="24"/>
              </w:rPr>
            </w:pPr>
            <w:r>
              <w:rPr>
                <w:sz w:val="24"/>
              </w:rPr>
              <w:t>2</w:t>
            </w:r>
          </w:p>
        </w:tc>
        <w:tc>
          <w:tcPr>
            <w:tcW w:w="1622" w:type="dxa"/>
          </w:tcPr>
          <w:p w:rsidR="009E3F29" w:rsidRDefault="009E3F29" w:rsidP="000E3640">
            <w:pPr>
              <w:pStyle w:val="TableParagraph"/>
              <w:spacing w:before="5"/>
              <w:ind w:left="173"/>
              <w:rPr>
                <w:sz w:val="24"/>
              </w:rPr>
            </w:pPr>
            <w:r>
              <w:rPr>
                <w:spacing w:val="-2"/>
                <w:sz w:val="24"/>
              </w:rPr>
              <w:t>7.419</w:t>
            </w:r>
          </w:p>
        </w:tc>
        <w:tc>
          <w:tcPr>
            <w:tcW w:w="1261" w:type="dxa"/>
          </w:tcPr>
          <w:p w:rsidR="009E3F29" w:rsidRDefault="009E3F29" w:rsidP="000E3640">
            <w:pPr>
              <w:pStyle w:val="TableParagraph"/>
              <w:spacing w:before="5"/>
              <w:ind w:left="173"/>
              <w:rPr>
                <w:sz w:val="24"/>
              </w:rPr>
            </w:pPr>
            <w:r>
              <w:rPr>
                <w:spacing w:val="-2"/>
                <w:sz w:val="24"/>
              </w:rPr>
              <w:t>23.977</w:t>
            </w:r>
          </w:p>
        </w:tc>
        <w:tc>
          <w:tcPr>
            <w:tcW w:w="991" w:type="dxa"/>
          </w:tcPr>
          <w:p w:rsidR="009E3F29" w:rsidRDefault="009E3F29" w:rsidP="000E3640">
            <w:pPr>
              <w:pStyle w:val="TableParagraph"/>
              <w:spacing w:before="5"/>
              <w:ind w:left="173"/>
              <w:rPr>
                <w:sz w:val="16"/>
              </w:rPr>
            </w:pPr>
            <w:r>
              <w:rPr>
                <w:spacing w:val="-2"/>
                <w:sz w:val="24"/>
              </w:rPr>
              <w:t>.000</w:t>
            </w:r>
            <w:r>
              <w:rPr>
                <w:spacing w:val="-2"/>
                <w:position w:val="7"/>
                <w:sz w:val="16"/>
              </w:rPr>
              <w:t>b</w:t>
            </w:r>
          </w:p>
        </w:tc>
      </w:tr>
      <w:tr w:rsidR="009E3F29" w:rsidTr="000E3640">
        <w:trPr>
          <w:trHeight w:val="315"/>
        </w:trPr>
        <w:tc>
          <w:tcPr>
            <w:tcW w:w="1351" w:type="dxa"/>
            <w:vMerge/>
            <w:tcBorders>
              <w:top w:val="nil"/>
            </w:tcBorders>
          </w:tcPr>
          <w:p w:rsidR="009E3F29" w:rsidRDefault="009E3F29" w:rsidP="000E3640">
            <w:pPr>
              <w:rPr>
                <w:sz w:val="2"/>
                <w:szCs w:val="2"/>
              </w:rPr>
            </w:pPr>
          </w:p>
        </w:tc>
        <w:tc>
          <w:tcPr>
            <w:tcW w:w="1652" w:type="dxa"/>
          </w:tcPr>
          <w:p w:rsidR="009E3F29" w:rsidRDefault="009E3F29" w:rsidP="000E3640">
            <w:pPr>
              <w:pStyle w:val="TableParagraph"/>
              <w:spacing w:before="5"/>
              <w:ind w:left="173"/>
              <w:rPr>
                <w:sz w:val="24"/>
              </w:rPr>
            </w:pPr>
            <w:r>
              <w:rPr>
                <w:spacing w:val="-2"/>
                <w:sz w:val="24"/>
              </w:rPr>
              <w:t>Residual</w:t>
            </w:r>
          </w:p>
        </w:tc>
        <w:tc>
          <w:tcPr>
            <w:tcW w:w="1442" w:type="dxa"/>
          </w:tcPr>
          <w:p w:rsidR="009E3F29" w:rsidRDefault="009E3F29" w:rsidP="000E3640">
            <w:pPr>
              <w:pStyle w:val="TableParagraph"/>
              <w:spacing w:before="5"/>
              <w:ind w:left="173"/>
              <w:rPr>
                <w:sz w:val="24"/>
              </w:rPr>
            </w:pPr>
            <w:r>
              <w:rPr>
                <w:spacing w:val="-2"/>
                <w:sz w:val="24"/>
              </w:rPr>
              <w:t>20.733</w:t>
            </w:r>
          </w:p>
        </w:tc>
        <w:tc>
          <w:tcPr>
            <w:tcW w:w="1081" w:type="dxa"/>
          </w:tcPr>
          <w:p w:rsidR="009E3F29" w:rsidRDefault="009E3F29" w:rsidP="000E3640">
            <w:pPr>
              <w:pStyle w:val="TableParagraph"/>
              <w:spacing w:before="5"/>
              <w:ind w:left="172"/>
              <w:rPr>
                <w:sz w:val="24"/>
              </w:rPr>
            </w:pPr>
            <w:r>
              <w:rPr>
                <w:spacing w:val="-5"/>
                <w:sz w:val="24"/>
              </w:rPr>
              <w:t>67</w:t>
            </w:r>
          </w:p>
        </w:tc>
        <w:tc>
          <w:tcPr>
            <w:tcW w:w="1622" w:type="dxa"/>
          </w:tcPr>
          <w:p w:rsidR="009E3F29" w:rsidRDefault="009E3F29" w:rsidP="000E3640">
            <w:pPr>
              <w:pStyle w:val="TableParagraph"/>
              <w:spacing w:before="5"/>
              <w:ind w:left="173"/>
              <w:rPr>
                <w:sz w:val="24"/>
              </w:rPr>
            </w:pPr>
            <w:r>
              <w:rPr>
                <w:spacing w:val="-4"/>
                <w:sz w:val="24"/>
              </w:rPr>
              <w:t>.309</w:t>
            </w:r>
          </w:p>
        </w:tc>
        <w:tc>
          <w:tcPr>
            <w:tcW w:w="1261" w:type="dxa"/>
          </w:tcPr>
          <w:p w:rsidR="009E3F29" w:rsidRDefault="009E3F29" w:rsidP="000E3640">
            <w:pPr>
              <w:pStyle w:val="TableParagraph"/>
              <w:ind w:left="0"/>
            </w:pPr>
          </w:p>
        </w:tc>
        <w:tc>
          <w:tcPr>
            <w:tcW w:w="991" w:type="dxa"/>
          </w:tcPr>
          <w:p w:rsidR="009E3F29" w:rsidRDefault="009E3F29" w:rsidP="000E3640">
            <w:pPr>
              <w:pStyle w:val="TableParagraph"/>
              <w:ind w:left="0"/>
            </w:pPr>
          </w:p>
        </w:tc>
      </w:tr>
      <w:tr w:rsidR="009E3F29" w:rsidTr="000E3640">
        <w:trPr>
          <w:trHeight w:val="315"/>
        </w:trPr>
        <w:tc>
          <w:tcPr>
            <w:tcW w:w="1351" w:type="dxa"/>
            <w:vMerge/>
            <w:tcBorders>
              <w:top w:val="nil"/>
            </w:tcBorders>
          </w:tcPr>
          <w:p w:rsidR="009E3F29" w:rsidRDefault="009E3F29" w:rsidP="000E3640">
            <w:pPr>
              <w:rPr>
                <w:sz w:val="2"/>
                <w:szCs w:val="2"/>
              </w:rPr>
            </w:pPr>
          </w:p>
        </w:tc>
        <w:tc>
          <w:tcPr>
            <w:tcW w:w="1652" w:type="dxa"/>
          </w:tcPr>
          <w:p w:rsidR="009E3F29" w:rsidRDefault="009E3F29" w:rsidP="000E3640">
            <w:pPr>
              <w:pStyle w:val="TableParagraph"/>
              <w:spacing w:before="4"/>
              <w:ind w:left="173"/>
              <w:rPr>
                <w:sz w:val="24"/>
              </w:rPr>
            </w:pPr>
            <w:r>
              <w:rPr>
                <w:spacing w:val="-2"/>
                <w:sz w:val="24"/>
              </w:rPr>
              <w:t>Total</w:t>
            </w:r>
          </w:p>
        </w:tc>
        <w:tc>
          <w:tcPr>
            <w:tcW w:w="1442" w:type="dxa"/>
          </w:tcPr>
          <w:p w:rsidR="009E3F29" w:rsidRDefault="009E3F29" w:rsidP="000E3640">
            <w:pPr>
              <w:pStyle w:val="TableParagraph"/>
              <w:spacing w:before="4"/>
              <w:ind w:left="173"/>
              <w:rPr>
                <w:sz w:val="24"/>
              </w:rPr>
            </w:pPr>
            <w:r>
              <w:rPr>
                <w:spacing w:val="-2"/>
                <w:sz w:val="24"/>
              </w:rPr>
              <w:t>35.572</w:t>
            </w:r>
          </w:p>
        </w:tc>
        <w:tc>
          <w:tcPr>
            <w:tcW w:w="1081" w:type="dxa"/>
          </w:tcPr>
          <w:p w:rsidR="009E3F29" w:rsidRDefault="009E3F29" w:rsidP="000E3640">
            <w:pPr>
              <w:pStyle w:val="TableParagraph"/>
              <w:spacing w:before="4"/>
              <w:ind w:left="172"/>
              <w:rPr>
                <w:sz w:val="24"/>
              </w:rPr>
            </w:pPr>
            <w:r>
              <w:rPr>
                <w:spacing w:val="-5"/>
                <w:sz w:val="24"/>
              </w:rPr>
              <w:t>69</w:t>
            </w:r>
          </w:p>
        </w:tc>
        <w:tc>
          <w:tcPr>
            <w:tcW w:w="1622" w:type="dxa"/>
          </w:tcPr>
          <w:p w:rsidR="009E3F29" w:rsidRDefault="009E3F29" w:rsidP="000E3640">
            <w:pPr>
              <w:pStyle w:val="TableParagraph"/>
              <w:ind w:left="0"/>
            </w:pPr>
          </w:p>
        </w:tc>
        <w:tc>
          <w:tcPr>
            <w:tcW w:w="1261" w:type="dxa"/>
          </w:tcPr>
          <w:p w:rsidR="009E3F29" w:rsidRDefault="009E3F29" w:rsidP="000E3640">
            <w:pPr>
              <w:pStyle w:val="TableParagraph"/>
              <w:ind w:left="0"/>
            </w:pPr>
          </w:p>
        </w:tc>
        <w:tc>
          <w:tcPr>
            <w:tcW w:w="991" w:type="dxa"/>
          </w:tcPr>
          <w:p w:rsidR="009E3F29" w:rsidRDefault="009E3F29" w:rsidP="000E3640">
            <w:pPr>
              <w:pStyle w:val="TableParagraph"/>
              <w:ind w:left="0"/>
            </w:pPr>
          </w:p>
        </w:tc>
      </w:tr>
      <w:tr w:rsidR="009E3F29" w:rsidTr="000E3640">
        <w:trPr>
          <w:trHeight w:val="315"/>
        </w:trPr>
        <w:tc>
          <w:tcPr>
            <w:tcW w:w="9400" w:type="dxa"/>
            <w:gridSpan w:val="7"/>
          </w:tcPr>
          <w:p w:rsidR="009E3F29" w:rsidRDefault="009E3F29" w:rsidP="000E3640">
            <w:pPr>
              <w:pStyle w:val="TableParagraph"/>
              <w:spacing w:before="5"/>
              <w:ind w:left="172"/>
              <w:rPr>
                <w:sz w:val="24"/>
              </w:rPr>
            </w:pPr>
            <w:r>
              <w:rPr>
                <w:spacing w:val="-4"/>
                <w:sz w:val="24"/>
              </w:rPr>
              <w:t>a.</w:t>
            </w:r>
            <w:r>
              <w:rPr>
                <w:spacing w:val="-11"/>
                <w:sz w:val="24"/>
              </w:rPr>
              <w:t xml:space="preserve"> </w:t>
            </w:r>
            <w:r>
              <w:rPr>
                <w:spacing w:val="-4"/>
                <w:sz w:val="24"/>
              </w:rPr>
              <w:t>Dependent</w:t>
            </w:r>
            <w:r>
              <w:rPr>
                <w:spacing w:val="20"/>
                <w:sz w:val="24"/>
              </w:rPr>
              <w:t xml:space="preserve"> </w:t>
            </w:r>
            <w:r>
              <w:rPr>
                <w:spacing w:val="-4"/>
                <w:sz w:val="24"/>
              </w:rPr>
              <w:t>Variable:</w:t>
            </w:r>
            <w:r>
              <w:rPr>
                <w:spacing w:val="33"/>
                <w:sz w:val="24"/>
              </w:rPr>
              <w:t xml:space="preserve"> </w:t>
            </w:r>
            <w:r>
              <w:rPr>
                <w:spacing w:val="-5"/>
                <w:sz w:val="24"/>
              </w:rPr>
              <w:t>ROA</w:t>
            </w:r>
          </w:p>
        </w:tc>
      </w:tr>
      <w:tr w:rsidR="009E3F29" w:rsidTr="000E3640">
        <w:trPr>
          <w:trHeight w:val="300"/>
        </w:trPr>
        <w:tc>
          <w:tcPr>
            <w:tcW w:w="9400" w:type="dxa"/>
            <w:gridSpan w:val="7"/>
          </w:tcPr>
          <w:p w:rsidR="009E3F29" w:rsidRDefault="009E3F29" w:rsidP="000E3640">
            <w:pPr>
              <w:pStyle w:val="TableParagraph"/>
              <w:spacing w:line="266" w:lineRule="exact"/>
              <w:ind w:left="172"/>
              <w:rPr>
                <w:sz w:val="24"/>
              </w:rPr>
            </w:pPr>
            <w:r>
              <w:rPr>
                <w:spacing w:val="-2"/>
                <w:sz w:val="24"/>
              </w:rPr>
              <w:t>b.</w:t>
            </w:r>
            <w:r>
              <w:rPr>
                <w:spacing w:val="-15"/>
                <w:sz w:val="24"/>
              </w:rPr>
              <w:t xml:space="preserve"> </w:t>
            </w:r>
            <w:r>
              <w:rPr>
                <w:spacing w:val="-2"/>
                <w:sz w:val="24"/>
              </w:rPr>
              <w:t>Predictors:</w:t>
            </w:r>
            <w:r>
              <w:rPr>
                <w:spacing w:val="3"/>
                <w:sz w:val="24"/>
              </w:rPr>
              <w:t xml:space="preserve"> </w:t>
            </w:r>
            <w:r>
              <w:rPr>
                <w:spacing w:val="-2"/>
                <w:sz w:val="24"/>
              </w:rPr>
              <w:t>(Constant),</w:t>
            </w:r>
            <w:r>
              <w:rPr>
                <w:spacing w:val="20"/>
                <w:sz w:val="24"/>
              </w:rPr>
              <w:t xml:space="preserve"> </w:t>
            </w:r>
            <w:r w:rsidR="009B7496">
              <w:rPr>
                <w:spacing w:val="-2"/>
                <w:sz w:val="24"/>
              </w:rPr>
              <w:t>Debit</w:t>
            </w:r>
            <w:r>
              <w:rPr>
                <w:spacing w:val="-11"/>
                <w:sz w:val="24"/>
              </w:rPr>
              <w:t xml:space="preserve"> </w:t>
            </w:r>
            <w:r>
              <w:rPr>
                <w:spacing w:val="-2"/>
                <w:sz w:val="24"/>
              </w:rPr>
              <w:t>rescheduling,</w:t>
            </w:r>
            <w:r>
              <w:rPr>
                <w:spacing w:val="37"/>
                <w:sz w:val="24"/>
              </w:rPr>
              <w:t xml:space="preserve"> </w:t>
            </w:r>
            <w:r>
              <w:rPr>
                <w:spacing w:val="-2"/>
                <w:sz w:val="24"/>
              </w:rPr>
              <w:t>Repossession</w:t>
            </w:r>
            <w:r>
              <w:rPr>
                <w:spacing w:val="15"/>
                <w:sz w:val="24"/>
              </w:rPr>
              <w:t xml:space="preserve"> </w:t>
            </w:r>
            <w:r>
              <w:rPr>
                <w:spacing w:val="-2"/>
                <w:sz w:val="24"/>
              </w:rPr>
              <w:t>of</w:t>
            </w:r>
            <w:r>
              <w:rPr>
                <w:spacing w:val="-13"/>
                <w:sz w:val="24"/>
              </w:rPr>
              <w:t xml:space="preserve"> </w:t>
            </w:r>
            <w:r>
              <w:rPr>
                <w:spacing w:val="-2"/>
                <w:sz w:val="24"/>
              </w:rPr>
              <w:t>security,</w:t>
            </w:r>
            <w:r>
              <w:rPr>
                <w:spacing w:val="26"/>
                <w:sz w:val="24"/>
              </w:rPr>
              <w:t xml:space="preserve"> </w:t>
            </w:r>
            <w:r>
              <w:rPr>
                <w:spacing w:val="-2"/>
                <w:sz w:val="24"/>
              </w:rPr>
              <w:t>Auction</w:t>
            </w:r>
          </w:p>
        </w:tc>
      </w:tr>
    </w:tbl>
    <w:p w:rsidR="009E3F29" w:rsidRDefault="009E3F29" w:rsidP="009E3F29">
      <w:pPr>
        <w:spacing w:line="268" w:lineRule="exact"/>
        <w:ind w:left="651"/>
        <w:jc w:val="both"/>
        <w:rPr>
          <w:b/>
          <w:sz w:val="24"/>
        </w:rPr>
      </w:pPr>
      <w:r>
        <w:rPr>
          <w:b/>
          <w:spacing w:val="-2"/>
          <w:sz w:val="24"/>
        </w:rPr>
        <w:t>Source:</w:t>
      </w:r>
      <w:r>
        <w:rPr>
          <w:b/>
          <w:sz w:val="24"/>
        </w:rPr>
        <w:t xml:space="preserve"> </w:t>
      </w:r>
      <w:r>
        <w:rPr>
          <w:b/>
          <w:spacing w:val="-2"/>
          <w:sz w:val="24"/>
        </w:rPr>
        <w:t>Researcher’s</w:t>
      </w:r>
      <w:r>
        <w:rPr>
          <w:b/>
          <w:spacing w:val="-11"/>
          <w:sz w:val="24"/>
        </w:rPr>
        <w:t xml:space="preserve"> </w:t>
      </w:r>
      <w:r>
        <w:rPr>
          <w:b/>
          <w:spacing w:val="-2"/>
          <w:sz w:val="24"/>
        </w:rPr>
        <w:t>Computation,</w:t>
      </w:r>
      <w:r>
        <w:rPr>
          <w:b/>
          <w:spacing w:val="57"/>
          <w:sz w:val="24"/>
        </w:rPr>
        <w:t xml:space="preserve"> </w:t>
      </w:r>
      <w:r>
        <w:rPr>
          <w:b/>
          <w:spacing w:val="-4"/>
          <w:sz w:val="24"/>
        </w:rPr>
        <w:t>2023</w:t>
      </w:r>
    </w:p>
    <w:p w:rsidR="009E3F29" w:rsidRDefault="009E3F29" w:rsidP="009E3F29">
      <w:pPr>
        <w:pStyle w:val="BodyText"/>
        <w:spacing w:before="219" w:line="273" w:lineRule="auto"/>
      </w:pPr>
      <w:r>
        <w:t>Given that P-value of 0.000 which is less than 0.05,</w:t>
      </w:r>
      <w:r>
        <w:rPr>
          <w:spacing w:val="-9"/>
        </w:rPr>
        <w:t xml:space="preserve"> </w:t>
      </w:r>
      <w:r>
        <w:t>we</w:t>
      </w:r>
      <w:r>
        <w:rPr>
          <w:spacing w:val="-9"/>
        </w:rPr>
        <w:t xml:space="preserve"> </w:t>
      </w:r>
      <w:r>
        <w:t xml:space="preserve">conclude that </w:t>
      </w:r>
      <w:r w:rsidR="009B7496">
        <w:t>debit</w:t>
      </w:r>
      <w:r>
        <w:rPr>
          <w:spacing w:val="-13"/>
        </w:rPr>
        <w:t xml:space="preserve"> </w:t>
      </w:r>
      <w:r>
        <w:t xml:space="preserve">recovery techniques </w:t>
      </w:r>
      <w:r>
        <w:rPr>
          <w:spacing w:val="-2"/>
        </w:rPr>
        <w:t>has</w:t>
      </w:r>
      <w:r>
        <w:rPr>
          <w:spacing w:val="-13"/>
        </w:rPr>
        <w:t xml:space="preserve"> </w:t>
      </w:r>
      <w:r>
        <w:rPr>
          <w:spacing w:val="-2"/>
        </w:rPr>
        <w:t>a</w:t>
      </w:r>
      <w:r>
        <w:rPr>
          <w:spacing w:val="-13"/>
        </w:rPr>
        <w:t xml:space="preserve"> </w:t>
      </w:r>
      <w:r>
        <w:rPr>
          <w:spacing w:val="-2"/>
        </w:rPr>
        <w:t>significant</w:t>
      </w:r>
      <w:r>
        <w:rPr>
          <w:spacing w:val="22"/>
        </w:rPr>
        <w:t xml:space="preserve"> </w:t>
      </w:r>
      <w:r>
        <w:rPr>
          <w:spacing w:val="-2"/>
        </w:rPr>
        <w:t>effect</w:t>
      </w:r>
      <w:r>
        <w:rPr>
          <w:spacing w:val="27"/>
        </w:rPr>
        <w:t xml:space="preserve"> </w:t>
      </w:r>
      <w:r>
        <w:rPr>
          <w:spacing w:val="-2"/>
        </w:rPr>
        <w:t>on</w:t>
      </w:r>
      <w:r>
        <w:rPr>
          <w:spacing w:val="-16"/>
        </w:rPr>
        <w:t xml:space="preserve"> </w:t>
      </w:r>
      <w:r>
        <w:rPr>
          <w:spacing w:val="-2"/>
        </w:rPr>
        <w:t>the</w:t>
      </w:r>
      <w:r>
        <w:rPr>
          <w:spacing w:val="8"/>
        </w:rPr>
        <w:t xml:space="preserve"> </w:t>
      </w:r>
      <w:r>
        <w:rPr>
          <w:spacing w:val="-2"/>
        </w:rPr>
        <w:t>performance</w:t>
      </w:r>
      <w:r>
        <w:rPr>
          <w:spacing w:val="31"/>
        </w:rPr>
        <w:t xml:space="preserve"> </w:t>
      </w:r>
      <w:r>
        <w:rPr>
          <w:spacing w:val="-2"/>
        </w:rPr>
        <w:t>of</w:t>
      </w:r>
      <w:r>
        <w:rPr>
          <w:spacing w:val="-6"/>
        </w:rPr>
        <w:t xml:space="preserve"> </w:t>
      </w:r>
      <w:r>
        <w:rPr>
          <w:spacing w:val="-5"/>
        </w:rPr>
        <w:t xml:space="preserve">the </w:t>
      </w:r>
      <w:r>
        <w:t>selected</w:t>
      </w:r>
      <w:r>
        <w:rPr>
          <w:spacing w:val="71"/>
        </w:rPr>
        <w:t xml:space="preserve"> </w:t>
      </w:r>
      <w:r>
        <w:t>deposit</w:t>
      </w:r>
      <w:r>
        <w:rPr>
          <w:spacing w:val="40"/>
        </w:rPr>
        <w:t xml:space="preserve"> </w:t>
      </w:r>
      <w:r>
        <w:t>money</w:t>
      </w:r>
      <w:r>
        <w:rPr>
          <w:spacing w:val="40"/>
        </w:rPr>
        <w:t xml:space="preserve"> </w:t>
      </w:r>
      <w:r>
        <w:t>banks</w:t>
      </w:r>
      <w:r>
        <w:rPr>
          <w:spacing w:val="40"/>
        </w:rPr>
        <w:t xml:space="preserve"> </w:t>
      </w:r>
      <w:r>
        <w:t>at</w:t>
      </w:r>
      <w:r>
        <w:rPr>
          <w:spacing w:val="30"/>
        </w:rPr>
        <w:t xml:space="preserve"> </w:t>
      </w:r>
      <w:r>
        <w:t>5%</w:t>
      </w:r>
      <w:r>
        <w:rPr>
          <w:spacing w:val="40"/>
        </w:rPr>
        <w:t xml:space="preserve"> </w:t>
      </w:r>
      <w:r>
        <w:t>level</w:t>
      </w:r>
      <w:r>
        <w:rPr>
          <w:spacing w:val="66"/>
        </w:rPr>
        <w:t xml:space="preserve"> </w:t>
      </w:r>
      <w:r>
        <w:t xml:space="preserve">of </w:t>
      </w:r>
      <w:r>
        <w:rPr>
          <w:spacing w:val="-2"/>
        </w:rPr>
        <w:t>significance.</w:t>
      </w:r>
    </w:p>
    <w:p w:rsidR="009E3F29" w:rsidRDefault="009E3F29" w:rsidP="009E3F29">
      <w:pPr>
        <w:pStyle w:val="BodyText"/>
        <w:spacing w:before="1"/>
        <w:ind w:left="0"/>
        <w:jc w:val="left"/>
        <w:rPr>
          <w:sz w:val="21"/>
        </w:rPr>
      </w:pPr>
    </w:p>
    <w:p w:rsidR="009E3F29" w:rsidRDefault="009E3F29" w:rsidP="009E3F29">
      <w:pPr>
        <w:pStyle w:val="Heading1"/>
        <w:spacing w:before="90"/>
        <w:ind w:left="651"/>
      </w:pPr>
      <w:r>
        <w:t>Table</w:t>
      </w:r>
      <w:r>
        <w:rPr>
          <w:spacing w:val="20"/>
        </w:rPr>
        <w:t xml:space="preserve"> </w:t>
      </w:r>
      <w:r>
        <w:t>4.10</w:t>
      </w:r>
      <w:r>
        <w:rPr>
          <w:spacing w:val="-3"/>
        </w:rPr>
        <w:t xml:space="preserve"> </w:t>
      </w:r>
      <w:r>
        <w:t>Regression</w:t>
      </w:r>
      <w:r>
        <w:rPr>
          <w:spacing w:val="-29"/>
        </w:rPr>
        <w:t xml:space="preserve"> </w:t>
      </w:r>
      <w:r>
        <w:rPr>
          <w:spacing w:val="-2"/>
        </w:rPr>
        <w:t>Coefficients</w:t>
      </w:r>
    </w:p>
    <w:p w:rsidR="009E3F29" w:rsidRDefault="009E3F29" w:rsidP="009E3F29">
      <w:pPr>
        <w:pStyle w:val="BodyText"/>
        <w:spacing w:before="5"/>
        <w:ind w:left="0"/>
        <w:jc w:val="left"/>
        <w:rPr>
          <w:b/>
          <w:sz w:val="10"/>
        </w:rPr>
      </w:pPr>
    </w:p>
    <w:tbl>
      <w:tblPr>
        <w:tblW w:w="0" w:type="auto"/>
        <w:tblInd w:w="741" w:type="dxa"/>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CellMar>
          <w:left w:w="0" w:type="dxa"/>
          <w:right w:w="0" w:type="dxa"/>
        </w:tblCellMar>
        <w:tblLook w:val="01E0" w:firstRow="1" w:lastRow="1" w:firstColumn="1" w:lastColumn="1" w:noHBand="0" w:noVBand="0"/>
      </w:tblPr>
      <w:tblGrid>
        <w:gridCol w:w="540"/>
        <w:gridCol w:w="3259"/>
        <w:gridCol w:w="977"/>
        <w:gridCol w:w="1352"/>
        <w:gridCol w:w="1623"/>
        <w:gridCol w:w="1173"/>
        <w:gridCol w:w="992"/>
      </w:tblGrid>
      <w:tr w:rsidR="009E3F29" w:rsidTr="000E3640">
        <w:trPr>
          <w:trHeight w:val="315"/>
        </w:trPr>
        <w:tc>
          <w:tcPr>
            <w:tcW w:w="9916" w:type="dxa"/>
            <w:gridSpan w:val="7"/>
          </w:tcPr>
          <w:p w:rsidR="009E3F29" w:rsidRDefault="009E3F29" w:rsidP="000E3640">
            <w:pPr>
              <w:pStyle w:val="TableParagraph"/>
              <w:spacing w:line="255" w:lineRule="exact"/>
              <w:ind w:left="172"/>
              <w:rPr>
                <w:b/>
                <w:i/>
                <w:sz w:val="16"/>
              </w:rPr>
            </w:pPr>
            <w:r>
              <w:rPr>
                <w:b/>
                <w:i/>
                <w:spacing w:val="-2"/>
                <w:sz w:val="24"/>
              </w:rPr>
              <w:t>Coefficients</w:t>
            </w:r>
            <w:r>
              <w:rPr>
                <w:b/>
                <w:i/>
                <w:spacing w:val="-2"/>
                <w:position w:val="8"/>
                <w:sz w:val="16"/>
              </w:rPr>
              <w:t>a</w:t>
            </w:r>
          </w:p>
        </w:tc>
      </w:tr>
      <w:tr w:rsidR="009E3F29" w:rsidTr="000E3640">
        <w:trPr>
          <w:trHeight w:val="630"/>
        </w:trPr>
        <w:tc>
          <w:tcPr>
            <w:tcW w:w="3799" w:type="dxa"/>
            <w:gridSpan w:val="2"/>
            <w:vMerge w:val="restart"/>
          </w:tcPr>
          <w:p w:rsidR="009E3F29" w:rsidRDefault="009E3F29" w:rsidP="000E3640">
            <w:pPr>
              <w:pStyle w:val="TableParagraph"/>
              <w:spacing w:line="256" w:lineRule="exact"/>
              <w:ind w:left="172"/>
              <w:rPr>
                <w:sz w:val="24"/>
              </w:rPr>
            </w:pPr>
            <w:r>
              <w:rPr>
                <w:spacing w:val="-2"/>
                <w:sz w:val="24"/>
              </w:rPr>
              <w:t>Model</w:t>
            </w:r>
          </w:p>
        </w:tc>
        <w:tc>
          <w:tcPr>
            <w:tcW w:w="2329" w:type="dxa"/>
            <w:gridSpan w:val="2"/>
          </w:tcPr>
          <w:p w:rsidR="009E3F29" w:rsidRDefault="009E3F29" w:rsidP="000E3640">
            <w:pPr>
              <w:pStyle w:val="TableParagraph"/>
              <w:spacing w:line="256" w:lineRule="exact"/>
              <w:ind w:left="173"/>
              <w:rPr>
                <w:sz w:val="24"/>
              </w:rPr>
            </w:pPr>
            <w:r>
              <w:rPr>
                <w:spacing w:val="-2"/>
                <w:sz w:val="24"/>
              </w:rPr>
              <w:t>Unstandardized</w:t>
            </w:r>
          </w:p>
          <w:p w:rsidR="009E3F29" w:rsidRDefault="009E3F29" w:rsidP="000E3640">
            <w:pPr>
              <w:pStyle w:val="TableParagraph"/>
              <w:spacing w:before="39"/>
              <w:ind w:left="173"/>
              <w:rPr>
                <w:sz w:val="24"/>
              </w:rPr>
            </w:pPr>
            <w:r>
              <w:rPr>
                <w:spacing w:val="-2"/>
                <w:sz w:val="24"/>
              </w:rPr>
              <w:t>Coefficients</w:t>
            </w:r>
          </w:p>
        </w:tc>
        <w:tc>
          <w:tcPr>
            <w:tcW w:w="1623" w:type="dxa"/>
          </w:tcPr>
          <w:p w:rsidR="009E3F29" w:rsidRDefault="009E3F29" w:rsidP="000E3640">
            <w:pPr>
              <w:pStyle w:val="TableParagraph"/>
              <w:spacing w:line="256" w:lineRule="exact"/>
              <w:ind w:left="171"/>
              <w:rPr>
                <w:sz w:val="24"/>
              </w:rPr>
            </w:pPr>
            <w:r>
              <w:rPr>
                <w:spacing w:val="-2"/>
                <w:sz w:val="24"/>
              </w:rPr>
              <w:t>Standardized</w:t>
            </w:r>
          </w:p>
          <w:p w:rsidR="009E3F29" w:rsidRDefault="009E3F29" w:rsidP="000E3640">
            <w:pPr>
              <w:pStyle w:val="TableParagraph"/>
              <w:spacing w:before="39"/>
              <w:ind w:left="171"/>
              <w:rPr>
                <w:sz w:val="24"/>
              </w:rPr>
            </w:pPr>
            <w:r>
              <w:rPr>
                <w:spacing w:val="-2"/>
                <w:sz w:val="24"/>
              </w:rPr>
              <w:t>Coefficients</w:t>
            </w:r>
          </w:p>
        </w:tc>
        <w:tc>
          <w:tcPr>
            <w:tcW w:w="1173" w:type="dxa"/>
            <w:vMerge w:val="restart"/>
          </w:tcPr>
          <w:p w:rsidR="009E3F29" w:rsidRDefault="009E3F29" w:rsidP="000E3640">
            <w:pPr>
              <w:pStyle w:val="TableParagraph"/>
              <w:spacing w:line="256" w:lineRule="exact"/>
              <w:ind w:left="171"/>
              <w:rPr>
                <w:sz w:val="24"/>
              </w:rPr>
            </w:pPr>
            <w:r>
              <w:rPr>
                <w:sz w:val="24"/>
              </w:rPr>
              <w:t>t</w:t>
            </w:r>
          </w:p>
        </w:tc>
        <w:tc>
          <w:tcPr>
            <w:tcW w:w="992" w:type="dxa"/>
            <w:vMerge w:val="restart"/>
          </w:tcPr>
          <w:p w:rsidR="009E3F29" w:rsidRDefault="009E3F29" w:rsidP="000E3640">
            <w:pPr>
              <w:pStyle w:val="TableParagraph"/>
              <w:spacing w:line="256" w:lineRule="exact"/>
              <w:ind w:left="169"/>
              <w:rPr>
                <w:sz w:val="24"/>
              </w:rPr>
            </w:pPr>
            <w:r>
              <w:rPr>
                <w:spacing w:val="-4"/>
                <w:sz w:val="24"/>
              </w:rPr>
              <w:t>Sig.</w:t>
            </w:r>
          </w:p>
        </w:tc>
      </w:tr>
      <w:tr w:rsidR="009E3F29" w:rsidTr="000E3640">
        <w:trPr>
          <w:trHeight w:val="300"/>
        </w:trPr>
        <w:tc>
          <w:tcPr>
            <w:tcW w:w="3799" w:type="dxa"/>
            <w:gridSpan w:val="2"/>
            <w:vMerge/>
            <w:tcBorders>
              <w:top w:val="nil"/>
            </w:tcBorders>
          </w:tcPr>
          <w:p w:rsidR="009E3F29" w:rsidRDefault="009E3F29" w:rsidP="000E3640">
            <w:pPr>
              <w:rPr>
                <w:sz w:val="2"/>
                <w:szCs w:val="2"/>
              </w:rPr>
            </w:pPr>
          </w:p>
        </w:tc>
        <w:tc>
          <w:tcPr>
            <w:tcW w:w="977" w:type="dxa"/>
          </w:tcPr>
          <w:p w:rsidR="009E3F29" w:rsidRDefault="009E3F29" w:rsidP="000E3640">
            <w:pPr>
              <w:pStyle w:val="TableParagraph"/>
              <w:spacing w:line="256" w:lineRule="exact"/>
              <w:ind w:left="173"/>
              <w:rPr>
                <w:sz w:val="24"/>
              </w:rPr>
            </w:pPr>
            <w:r>
              <w:rPr>
                <w:sz w:val="24"/>
              </w:rPr>
              <w:t>B</w:t>
            </w:r>
          </w:p>
        </w:tc>
        <w:tc>
          <w:tcPr>
            <w:tcW w:w="1352" w:type="dxa"/>
          </w:tcPr>
          <w:p w:rsidR="009E3F29" w:rsidRDefault="009E3F29" w:rsidP="000E3640">
            <w:pPr>
              <w:pStyle w:val="TableParagraph"/>
              <w:spacing w:line="256" w:lineRule="exact"/>
              <w:ind w:left="172"/>
              <w:rPr>
                <w:sz w:val="24"/>
              </w:rPr>
            </w:pPr>
            <w:r>
              <w:rPr>
                <w:sz w:val="24"/>
              </w:rPr>
              <w:t>Std.</w:t>
            </w:r>
            <w:r>
              <w:rPr>
                <w:spacing w:val="-6"/>
                <w:sz w:val="24"/>
              </w:rPr>
              <w:t xml:space="preserve"> </w:t>
            </w:r>
            <w:r>
              <w:rPr>
                <w:spacing w:val="-2"/>
                <w:sz w:val="24"/>
              </w:rPr>
              <w:t>Error</w:t>
            </w:r>
          </w:p>
        </w:tc>
        <w:tc>
          <w:tcPr>
            <w:tcW w:w="1623" w:type="dxa"/>
          </w:tcPr>
          <w:p w:rsidR="009E3F29" w:rsidRDefault="009E3F29" w:rsidP="000E3640">
            <w:pPr>
              <w:pStyle w:val="TableParagraph"/>
              <w:spacing w:line="256" w:lineRule="exact"/>
              <w:ind w:left="171"/>
              <w:rPr>
                <w:sz w:val="24"/>
              </w:rPr>
            </w:pPr>
            <w:r>
              <w:rPr>
                <w:spacing w:val="-4"/>
                <w:sz w:val="24"/>
              </w:rPr>
              <w:t>Beta</w:t>
            </w:r>
          </w:p>
        </w:tc>
        <w:tc>
          <w:tcPr>
            <w:tcW w:w="1173" w:type="dxa"/>
            <w:vMerge/>
            <w:tcBorders>
              <w:top w:val="nil"/>
            </w:tcBorders>
          </w:tcPr>
          <w:p w:rsidR="009E3F29" w:rsidRDefault="009E3F29" w:rsidP="000E3640">
            <w:pPr>
              <w:rPr>
                <w:sz w:val="2"/>
                <w:szCs w:val="2"/>
              </w:rPr>
            </w:pPr>
          </w:p>
        </w:tc>
        <w:tc>
          <w:tcPr>
            <w:tcW w:w="992" w:type="dxa"/>
            <w:vMerge/>
            <w:tcBorders>
              <w:top w:val="nil"/>
            </w:tcBorders>
          </w:tcPr>
          <w:p w:rsidR="009E3F29" w:rsidRDefault="009E3F29" w:rsidP="000E3640">
            <w:pPr>
              <w:rPr>
                <w:sz w:val="2"/>
                <w:szCs w:val="2"/>
              </w:rPr>
            </w:pPr>
          </w:p>
        </w:tc>
      </w:tr>
      <w:tr w:rsidR="009E3F29" w:rsidTr="000E3640">
        <w:trPr>
          <w:trHeight w:val="315"/>
        </w:trPr>
        <w:tc>
          <w:tcPr>
            <w:tcW w:w="540" w:type="dxa"/>
            <w:vMerge w:val="restart"/>
          </w:tcPr>
          <w:p w:rsidR="009E3F29" w:rsidRDefault="009E3F29" w:rsidP="000E3640">
            <w:pPr>
              <w:pStyle w:val="TableParagraph"/>
              <w:spacing w:line="271" w:lineRule="exact"/>
              <w:ind w:left="172"/>
              <w:rPr>
                <w:sz w:val="24"/>
              </w:rPr>
            </w:pPr>
            <w:r>
              <w:rPr>
                <w:sz w:val="24"/>
              </w:rPr>
              <w:t>1</w:t>
            </w:r>
          </w:p>
        </w:tc>
        <w:tc>
          <w:tcPr>
            <w:tcW w:w="3259" w:type="dxa"/>
          </w:tcPr>
          <w:p w:rsidR="009E3F29" w:rsidRDefault="009E3F29" w:rsidP="000E3640">
            <w:pPr>
              <w:pStyle w:val="TableParagraph"/>
              <w:spacing w:line="271" w:lineRule="exact"/>
              <w:ind w:left="173"/>
              <w:rPr>
                <w:sz w:val="24"/>
              </w:rPr>
            </w:pPr>
            <w:r>
              <w:rPr>
                <w:spacing w:val="-2"/>
                <w:sz w:val="24"/>
              </w:rPr>
              <w:t>(Constant)</w:t>
            </w:r>
          </w:p>
        </w:tc>
        <w:tc>
          <w:tcPr>
            <w:tcW w:w="977" w:type="dxa"/>
          </w:tcPr>
          <w:p w:rsidR="009E3F29" w:rsidRDefault="009E3F29" w:rsidP="000E3640">
            <w:pPr>
              <w:pStyle w:val="TableParagraph"/>
              <w:spacing w:line="271" w:lineRule="exact"/>
              <w:ind w:left="173"/>
              <w:rPr>
                <w:sz w:val="24"/>
              </w:rPr>
            </w:pPr>
            <w:r>
              <w:rPr>
                <w:spacing w:val="-4"/>
                <w:sz w:val="24"/>
              </w:rPr>
              <w:t>.249</w:t>
            </w:r>
          </w:p>
        </w:tc>
        <w:tc>
          <w:tcPr>
            <w:tcW w:w="1352" w:type="dxa"/>
          </w:tcPr>
          <w:p w:rsidR="009E3F29" w:rsidRDefault="009E3F29" w:rsidP="000E3640">
            <w:pPr>
              <w:pStyle w:val="TableParagraph"/>
              <w:spacing w:line="271" w:lineRule="exact"/>
              <w:ind w:left="172"/>
              <w:rPr>
                <w:sz w:val="24"/>
              </w:rPr>
            </w:pPr>
            <w:r>
              <w:rPr>
                <w:spacing w:val="-2"/>
                <w:sz w:val="24"/>
              </w:rPr>
              <w:t>.0473</w:t>
            </w:r>
          </w:p>
        </w:tc>
        <w:tc>
          <w:tcPr>
            <w:tcW w:w="1623" w:type="dxa"/>
          </w:tcPr>
          <w:p w:rsidR="009E3F29" w:rsidRDefault="009E3F29" w:rsidP="000E3640">
            <w:pPr>
              <w:pStyle w:val="TableParagraph"/>
              <w:ind w:left="0"/>
            </w:pPr>
          </w:p>
        </w:tc>
        <w:tc>
          <w:tcPr>
            <w:tcW w:w="1173" w:type="dxa"/>
          </w:tcPr>
          <w:p w:rsidR="009E3F29" w:rsidRDefault="009E3F29" w:rsidP="000E3640">
            <w:pPr>
              <w:pStyle w:val="TableParagraph"/>
              <w:spacing w:line="271" w:lineRule="exact"/>
              <w:ind w:left="171"/>
              <w:rPr>
                <w:sz w:val="24"/>
              </w:rPr>
            </w:pPr>
            <w:r>
              <w:rPr>
                <w:spacing w:val="-2"/>
                <w:sz w:val="24"/>
              </w:rPr>
              <w:t>0.525</w:t>
            </w:r>
          </w:p>
        </w:tc>
        <w:tc>
          <w:tcPr>
            <w:tcW w:w="992" w:type="dxa"/>
          </w:tcPr>
          <w:p w:rsidR="009E3F29" w:rsidRDefault="009E3F29" w:rsidP="000E3640">
            <w:pPr>
              <w:pStyle w:val="TableParagraph"/>
              <w:spacing w:line="271" w:lineRule="exact"/>
              <w:ind w:left="169"/>
              <w:rPr>
                <w:sz w:val="24"/>
              </w:rPr>
            </w:pPr>
            <w:r>
              <w:rPr>
                <w:spacing w:val="-4"/>
                <w:sz w:val="24"/>
              </w:rPr>
              <w:t>.005</w:t>
            </w:r>
          </w:p>
        </w:tc>
      </w:tr>
      <w:tr w:rsidR="009E3F29" w:rsidTr="000E3640">
        <w:trPr>
          <w:trHeight w:val="315"/>
        </w:trPr>
        <w:tc>
          <w:tcPr>
            <w:tcW w:w="540" w:type="dxa"/>
            <w:vMerge/>
            <w:tcBorders>
              <w:top w:val="nil"/>
            </w:tcBorders>
          </w:tcPr>
          <w:p w:rsidR="009E3F29" w:rsidRDefault="009E3F29" w:rsidP="000E3640">
            <w:pPr>
              <w:rPr>
                <w:sz w:val="2"/>
                <w:szCs w:val="2"/>
              </w:rPr>
            </w:pPr>
          </w:p>
        </w:tc>
        <w:tc>
          <w:tcPr>
            <w:tcW w:w="3259" w:type="dxa"/>
          </w:tcPr>
          <w:p w:rsidR="009E3F29" w:rsidRDefault="009B7496" w:rsidP="000E3640">
            <w:pPr>
              <w:pStyle w:val="TableParagraph"/>
              <w:spacing w:line="270" w:lineRule="exact"/>
              <w:ind w:left="173"/>
              <w:rPr>
                <w:sz w:val="24"/>
              </w:rPr>
            </w:pPr>
            <w:r>
              <w:rPr>
                <w:sz w:val="24"/>
              </w:rPr>
              <w:t>Debit</w:t>
            </w:r>
            <w:r w:rsidR="009E3F29">
              <w:rPr>
                <w:spacing w:val="-5"/>
                <w:sz w:val="24"/>
              </w:rPr>
              <w:t xml:space="preserve"> </w:t>
            </w:r>
            <w:r w:rsidR="009E3F29">
              <w:rPr>
                <w:spacing w:val="-2"/>
                <w:sz w:val="24"/>
              </w:rPr>
              <w:t>rescheduling</w:t>
            </w:r>
          </w:p>
        </w:tc>
        <w:tc>
          <w:tcPr>
            <w:tcW w:w="977" w:type="dxa"/>
          </w:tcPr>
          <w:p w:rsidR="009E3F29" w:rsidRDefault="009E3F29" w:rsidP="000E3640">
            <w:pPr>
              <w:pStyle w:val="TableParagraph"/>
              <w:spacing w:line="270" w:lineRule="exact"/>
              <w:ind w:left="173"/>
              <w:rPr>
                <w:sz w:val="24"/>
              </w:rPr>
            </w:pPr>
            <w:r>
              <w:rPr>
                <w:spacing w:val="-4"/>
                <w:sz w:val="24"/>
              </w:rPr>
              <w:t>.469</w:t>
            </w:r>
          </w:p>
        </w:tc>
        <w:tc>
          <w:tcPr>
            <w:tcW w:w="1352" w:type="dxa"/>
          </w:tcPr>
          <w:p w:rsidR="009E3F29" w:rsidRDefault="009E3F29" w:rsidP="000E3640">
            <w:pPr>
              <w:pStyle w:val="TableParagraph"/>
              <w:spacing w:line="270" w:lineRule="exact"/>
              <w:ind w:left="172"/>
              <w:rPr>
                <w:sz w:val="24"/>
              </w:rPr>
            </w:pPr>
            <w:r>
              <w:rPr>
                <w:spacing w:val="-4"/>
                <w:sz w:val="24"/>
              </w:rPr>
              <w:t>.142</w:t>
            </w:r>
          </w:p>
        </w:tc>
        <w:tc>
          <w:tcPr>
            <w:tcW w:w="1623" w:type="dxa"/>
          </w:tcPr>
          <w:p w:rsidR="009E3F29" w:rsidRDefault="009E3F29" w:rsidP="000E3640">
            <w:pPr>
              <w:pStyle w:val="TableParagraph"/>
              <w:spacing w:line="270" w:lineRule="exact"/>
              <w:ind w:left="171"/>
              <w:rPr>
                <w:sz w:val="24"/>
              </w:rPr>
            </w:pPr>
            <w:r>
              <w:rPr>
                <w:spacing w:val="-4"/>
                <w:sz w:val="24"/>
              </w:rPr>
              <w:t>.412</w:t>
            </w:r>
          </w:p>
        </w:tc>
        <w:tc>
          <w:tcPr>
            <w:tcW w:w="1173" w:type="dxa"/>
          </w:tcPr>
          <w:p w:rsidR="009E3F29" w:rsidRDefault="009E3F29" w:rsidP="000E3640">
            <w:pPr>
              <w:pStyle w:val="TableParagraph"/>
              <w:spacing w:line="270" w:lineRule="exact"/>
              <w:ind w:left="171"/>
              <w:rPr>
                <w:sz w:val="24"/>
              </w:rPr>
            </w:pPr>
            <w:r>
              <w:rPr>
                <w:spacing w:val="-2"/>
                <w:sz w:val="24"/>
              </w:rPr>
              <w:t>3.012</w:t>
            </w:r>
          </w:p>
        </w:tc>
        <w:tc>
          <w:tcPr>
            <w:tcW w:w="992" w:type="dxa"/>
          </w:tcPr>
          <w:p w:rsidR="009E3F29" w:rsidRDefault="009E3F29" w:rsidP="000E3640">
            <w:pPr>
              <w:pStyle w:val="TableParagraph"/>
              <w:spacing w:line="270" w:lineRule="exact"/>
              <w:ind w:left="169"/>
              <w:rPr>
                <w:sz w:val="24"/>
              </w:rPr>
            </w:pPr>
            <w:r>
              <w:rPr>
                <w:spacing w:val="-4"/>
                <w:sz w:val="24"/>
              </w:rPr>
              <w:t>.001</w:t>
            </w:r>
          </w:p>
        </w:tc>
      </w:tr>
      <w:tr w:rsidR="009E3F29" w:rsidTr="000E3640">
        <w:trPr>
          <w:trHeight w:val="315"/>
        </w:trPr>
        <w:tc>
          <w:tcPr>
            <w:tcW w:w="540" w:type="dxa"/>
            <w:vMerge/>
            <w:tcBorders>
              <w:top w:val="nil"/>
            </w:tcBorders>
          </w:tcPr>
          <w:p w:rsidR="009E3F29" w:rsidRDefault="009E3F29" w:rsidP="000E3640">
            <w:pPr>
              <w:rPr>
                <w:sz w:val="2"/>
                <w:szCs w:val="2"/>
              </w:rPr>
            </w:pPr>
          </w:p>
        </w:tc>
        <w:tc>
          <w:tcPr>
            <w:tcW w:w="3259" w:type="dxa"/>
          </w:tcPr>
          <w:p w:rsidR="009E3F29" w:rsidRDefault="009E3F29" w:rsidP="000E3640">
            <w:pPr>
              <w:pStyle w:val="TableParagraph"/>
              <w:spacing w:line="271" w:lineRule="exact"/>
              <w:ind w:left="173"/>
              <w:rPr>
                <w:sz w:val="24"/>
              </w:rPr>
            </w:pPr>
            <w:r>
              <w:rPr>
                <w:spacing w:val="-2"/>
                <w:sz w:val="24"/>
              </w:rPr>
              <w:t>repossession</w:t>
            </w:r>
            <w:r>
              <w:rPr>
                <w:spacing w:val="30"/>
                <w:sz w:val="24"/>
              </w:rPr>
              <w:t xml:space="preserve"> </w:t>
            </w:r>
            <w:r>
              <w:rPr>
                <w:spacing w:val="-2"/>
                <w:sz w:val="24"/>
              </w:rPr>
              <w:t>of</w:t>
            </w:r>
            <w:r>
              <w:rPr>
                <w:spacing w:val="-12"/>
                <w:sz w:val="24"/>
              </w:rPr>
              <w:t xml:space="preserve"> </w:t>
            </w:r>
            <w:r>
              <w:rPr>
                <w:spacing w:val="-2"/>
                <w:sz w:val="24"/>
              </w:rPr>
              <w:t>security</w:t>
            </w:r>
          </w:p>
        </w:tc>
        <w:tc>
          <w:tcPr>
            <w:tcW w:w="977" w:type="dxa"/>
          </w:tcPr>
          <w:p w:rsidR="009E3F29" w:rsidRDefault="009E3F29" w:rsidP="000E3640">
            <w:pPr>
              <w:pStyle w:val="TableParagraph"/>
              <w:spacing w:line="271" w:lineRule="exact"/>
              <w:ind w:left="173"/>
              <w:rPr>
                <w:sz w:val="24"/>
              </w:rPr>
            </w:pPr>
            <w:r>
              <w:rPr>
                <w:spacing w:val="-4"/>
                <w:sz w:val="24"/>
              </w:rPr>
              <w:t>.450</w:t>
            </w:r>
          </w:p>
        </w:tc>
        <w:tc>
          <w:tcPr>
            <w:tcW w:w="1352" w:type="dxa"/>
          </w:tcPr>
          <w:p w:rsidR="009E3F29" w:rsidRDefault="009E3F29" w:rsidP="000E3640">
            <w:pPr>
              <w:pStyle w:val="TableParagraph"/>
              <w:spacing w:line="271" w:lineRule="exact"/>
              <w:ind w:left="172"/>
              <w:rPr>
                <w:sz w:val="24"/>
              </w:rPr>
            </w:pPr>
            <w:r>
              <w:rPr>
                <w:spacing w:val="-4"/>
                <w:sz w:val="24"/>
              </w:rPr>
              <w:t>.148</w:t>
            </w:r>
          </w:p>
        </w:tc>
        <w:tc>
          <w:tcPr>
            <w:tcW w:w="1623" w:type="dxa"/>
          </w:tcPr>
          <w:p w:rsidR="009E3F29" w:rsidRDefault="009E3F29" w:rsidP="000E3640">
            <w:pPr>
              <w:pStyle w:val="TableParagraph"/>
              <w:spacing w:line="271" w:lineRule="exact"/>
              <w:ind w:left="171"/>
              <w:rPr>
                <w:sz w:val="24"/>
              </w:rPr>
            </w:pPr>
            <w:r>
              <w:rPr>
                <w:spacing w:val="-4"/>
                <w:sz w:val="24"/>
              </w:rPr>
              <w:t>.411</w:t>
            </w:r>
          </w:p>
        </w:tc>
        <w:tc>
          <w:tcPr>
            <w:tcW w:w="1173" w:type="dxa"/>
          </w:tcPr>
          <w:p w:rsidR="009E3F29" w:rsidRDefault="009E3F29" w:rsidP="000E3640">
            <w:pPr>
              <w:pStyle w:val="TableParagraph"/>
              <w:spacing w:line="271" w:lineRule="exact"/>
              <w:ind w:left="171"/>
              <w:rPr>
                <w:sz w:val="24"/>
              </w:rPr>
            </w:pPr>
            <w:r>
              <w:rPr>
                <w:spacing w:val="-2"/>
                <w:sz w:val="24"/>
              </w:rPr>
              <w:t>3.040</w:t>
            </w:r>
          </w:p>
        </w:tc>
        <w:tc>
          <w:tcPr>
            <w:tcW w:w="992" w:type="dxa"/>
          </w:tcPr>
          <w:p w:rsidR="009E3F29" w:rsidRDefault="009E3F29" w:rsidP="000E3640">
            <w:pPr>
              <w:pStyle w:val="TableParagraph"/>
              <w:spacing w:line="271" w:lineRule="exact"/>
              <w:ind w:left="169"/>
              <w:rPr>
                <w:sz w:val="24"/>
              </w:rPr>
            </w:pPr>
            <w:r>
              <w:rPr>
                <w:spacing w:val="-4"/>
                <w:sz w:val="24"/>
              </w:rPr>
              <w:t>.003</w:t>
            </w:r>
          </w:p>
        </w:tc>
      </w:tr>
      <w:tr w:rsidR="009E3F29" w:rsidTr="000E3640">
        <w:trPr>
          <w:trHeight w:val="315"/>
        </w:trPr>
        <w:tc>
          <w:tcPr>
            <w:tcW w:w="540" w:type="dxa"/>
          </w:tcPr>
          <w:p w:rsidR="009E3F29" w:rsidRDefault="009E3F29" w:rsidP="000E3640">
            <w:pPr>
              <w:pStyle w:val="TableParagraph"/>
              <w:ind w:left="0"/>
            </w:pPr>
          </w:p>
        </w:tc>
        <w:tc>
          <w:tcPr>
            <w:tcW w:w="3259" w:type="dxa"/>
          </w:tcPr>
          <w:p w:rsidR="009E3F29" w:rsidRDefault="009E3F29" w:rsidP="000E3640">
            <w:pPr>
              <w:pStyle w:val="TableParagraph"/>
              <w:spacing w:line="270" w:lineRule="exact"/>
              <w:ind w:left="173"/>
              <w:rPr>
                <w:sz w:val="24"/>
              </w:rPr>
            </w:pPr>
            <w:r>
              <w:rPr>
                <w:spacing w:val="-2"/>
                <w:sz w:val="24"/>
              </w:rPr>
              <w:t>Auction</w:t>
            </w:r>
          </w:p>
        </w:tc>
        <w:tc>
          <w:tcPr>
            <w:tcW w:w="977" w:type="dxa"/>
          </w:tcPr>
          <w:p w:rsidR="009E3F29" w:rsidRDefault="009E3F29" w:rsidP="000E3640">
            <w:pPr>
              <w:pStyle w:val="TableParagraph"/>
              <w:spacing w:line="270" w:lineRule="exact"/>
              <w:ind w:left="173"/>
              <w:rPr>
                <w:sz w:val="24"/>
              </w:rPr>
            </w:pPr>
            <w:r>
              <w:rPr>
                <w:spacing w:val="-4"/>
                <w:sz w:val="24"/>
              </w:rPr>
              <w:t>.353</w:t>
            </w:r>
          </w:p>
        </w:tc>
        <w:tc>
          <w:tcPr>
            <w:tcW w:w="1352" w:type="dxa"/>
          </w:tcPr>
          <w:p w:rsidR="009E3F29" w:rsidRDefault="009E3F29" w:rsidP="000E3640">
            <w:pPr>
              <w:pStyle w:val="TableParagraph"/>
              <w:spacing w:line="270" w:lineRule="exact"/>
              <w:ind w:left="172"/>
              <w:rPr>
                <w:sz w:val="24"/>
              </w:rPr>
            </w:pPr>
            <w:r>
              <w:rPr>
                <w:spacing w:val="-4"/>
                <w:sz w:val="24"/>
              </w:rPr>
              <w:t>.169</w:t>
            </w:r>
          </w:p>
        </w:tc>
        <w:tc>
          <w:tcPr>
            <w:tcW w:w="1623" w:type="dxa"/>
          </w:tcPr>
          <w:p w:rsidR="009E3F29" w:rsidRDefault="009E3F29" w:rsidP="000E3640">
            <w:pPr>
              <w:pStyle w:val="TableParagraph"/>
              <w:spacing w:line="270" w:lineRule="exact"/>
              <w:ind w:left="171"/>
              <w:rPr>
                <w:sz w:val="24"/>
              </w:rPr>
            </w:pPr>
            <w:r>
              <w:rPr>
                <w:spacing w:val="-4"/>
                <w:sz w:val="24"/>
              </w:rPr>
              <w:t>.283</w:t>
            </w:r>
          </w:p>
        </w:tc>
        <w:tc>
          <w:tcPr>
            <w:tcW w:w="1173" w:type="dxa"/>
          </w:tcPr>
          <w:p w:rsidR="009E3F29" w:rsidRDefault="009E3F29" w:rsidP="000E3640">
            <w:pPr>
              <w:pStyle w:val="TableParagraph"/>
              <w:spacing w:line="270" w:lineRule="exact"/>
              <w:ind w:left="171"/>
              <w:rPr>
                <w:sz w:val="24"/>
              </w:rPr>
            </w:pPr>
            <w:r>
              <w:rPr>
                <w:spacing w:val="-2"/>
                <w:sz w:val="24"/>
              </w:rPr>
              <w:t>2.093</w:t>
            </w:r>
          </w:p>
        </w:tc>
        <w:tc>
          <w:tcPr>
            <w:tcW w:w="992" w:type="dxa"/>
          </w:tcPr>
          <w:p w:rsidR="009E3F29" w:rsidRDefault="009E3F29" w:rsidP="000E3640">
            <w:pPr>
              <w:pStyle w:val="TableParagraph"/>
              <w:spacing w:line="270" w:lineRule="exact"/>
              <w:ind w:left="169"/>
              <w:rPr>
                <w:sz w:val="24"/>
              </w:rPr>
            </w:pPr>
            <w:r>
              <w:rPr>
                <w:spacing w:val="-4"/>
                <w:sz w:val="24"/>
              </w:rPr>
              <w:t>.004</w:t>
            </w:r>
          </w:p>
        </w:tc>
      </w:tr>
      <w:tr w:rsidR="009E3F29" w:rsidTr="000E3640">
        <w:trPr>
          <w:trHeight w:val="300"/>
        </w:trPr>
        <w:tc>
          <w:tcPr>
            <w:tcW w:w="9916" w:type="dxa"/>
            <w:gridSpan w:val="7"/>
          </w:tcPr>
          <w:p w:rsidR="009E3F29" w:rsidRDefault="009E3F29" w:rsidP="000E3640">
            <w:pPr>
              <w:pStyle w:val="TableParagraph"/>
              <w:spacing w:line="255" w:lineRule="exact"/>
              <w:ind w:left="172"/>
              <w:rPr>
                <w:sz w:val="24"/>
              </w:rPr>
            </w:pPr>
            <w:r>
              <w:rPr>
                <w:spacing w:val="-4"/>
                <w:sz w:val="24"/>
              </w:rPr>
              <w:t>a.</w:t>
            </w:r>
            <w:r>
              <w:rPr>
                <w:spacing w:val="-11"/>
                <w:sz w:val="24"/>
              </w:rPr>
              <w:t xml:space="preserve"> </w:t>
            </w:r>
            <w:r>
              <w:rPr>
                <w:spacing w:val="-4"/>
                <w:sz w:val="24"/>
              </w:rPr>
              <w:t>Dependent</w:t>
            </w:r>
            <w:r>
              <w:rPr>
                <w:spacing w:val="20"/>
                <w:sz w:val="24"/>
              </w:rPr>
              <w:t xml:space="preserve"> </w:t>
            </w:r>
            <w:r>
              <w:rPr>
                <w:spacing w:val="-4"/>
                <w:sz w:val="24"/>
              </w:rPr>
              <w:t>Variable:</w:t>
            </w:r>
            <w:r>
              <w:rPr>
                <w:spacing w:val="33"/>
                <w:sz w:val="24"/>
              </w:rPr>
              <w:t xml:space="preserve"> </w:t>
            </w:r>
            <w:r>
              <w:rPr>
                <w:spacing w:val="-5"/>
                <w:sz w:val="24"/>
              </w:rPr>
              <w:t>ROA</w:t>
            </w:r>
          </w:p>
        </w:tc>
      </w:tr>
    </w:tbl>
    <w:p w:rsidR="009E3F29" w:rsidRDefault="009E3F29" w:rsidP="009E3F29">
      <w:pPr>
        <w:pStyle w:val="BodyText"/>
        <w:jc w:val="left"/>
      </w:pPr>
      <w:r>
        <w:rPr>
          <w:spacing w:val="-2"/>
        </w:rPr>
        <w:t>Source:</w:t>
      </w:r>
      <w:r>
        <w:rPr>
          <w:spacing w:val="-5"/>
        </w:rPr>
        <w:t xml:space="preserve"> </w:t>
      </w:r>
      <w:r>
        <w:rPr>
          <w:spacing w:val="-2"/>
        </w:rPr>
        <w:t>Researcher’s</w:t>
      </w:r>
      <w:r>
        <w:rPr>
          <w:spacing w:val="18"/>
        </w:rPr>
        <w:t xml:space="preserve"> </w:t>
      </w:r>
      <w:r>
        <w:rPr>
          <w:spacing w:val="-2"/>
        </w:rPr>
        <w:t>Computation,</w:t>
      </w:r>
      <w:r>
        <w:rPr>
          <w:spacing w:val="30"/>
        </w:rPr>
        <w:t xml:space="preserve"> </w:t>
      </w:r>
      <w:r>
        <w:rPr>
          <w:spacing w:val="-4"/>
        </w:rPr>
        <w:t>2023</w:t>
      </w:r>
    </w:p>
    <w:p w:rsidR="009E3F29" w:rsidRDefault="009E3F29" w:rsidP="009E3F29">
      <w:pPr>
        <w:pStyle w:val="BodyText"/>
        <w:spacing w:before="6"/>
        <w:ind w:left="0"/>
        <w:jc w:val="left"/>
        <w:rPr>
          <w:sz w:val="22"/>
        </w:rPr>
      </w:pPr>
    </w:p>
    <w:p w:rsidR="009E3F29" w:rsidRDefault="009E3F29" w:rsidP="009E3F29">
      <w:pPr>
        <w:pStyle w:val="BodyText"/>
        <w:spacing w:before="90" w:line="268" w:lineRule="auto"/>
        <w:ind w:right="19"/>
      </w:pPr>
      <w:r>
        <w:t>Based</w:t>
      </w:r>
      <w:r>
        <w:rPr>
          <w:spacing w:val="-15"/>
        </w:rPr>
        <w:t xml:space="preserve"> </w:t>
      </w:r>
      <w:r>
        <w:t>on</w:t>
      </w:r>
      <w:r>
        <w:rPr>
          <w:spacing w:val="-15"/>
        </w:rPr>
        <w:t xml:space="preserve"> </w:t>
      </w:r>
      <w:r>
        <w:t>the</w:t>
      </w:r>
      <w:r>
        <w:rPr>
          <w:spacing w:val="-15"/>
        </w:rPr>
        <w:t xml:space="preserve"> </w:t>
      </w:r>
      <w:r>
        <w:t>outcome</w:t>
      </w:r>
      <w:r>
        <w:rPr>
          <w:spacing w:val="-2"/>
        </w:rPr>
        <w:t xml:space="preserve"> </w:t>
      </w:r>
      <w:r>
        <w:t>of</w:t>
      </w:r>
      <w:r>
        <w:rPr>
          <w:spacing w:val="-15"/>
        </w:rPr>
        <w:t xml:space="preserve"> </w:t>
      </w:r>
      <w:r>
        <w:t>the</w:t>
      </w:r>
      <w:r>
        <w:rPr>
          <w:spacing w:val="-5"/>
        </w:rPr>
        <w:t xml:space="preserve"> </w:t>
      </w:r>
      <w:r>
        <w:t>regression</w:t>
      </w:r>
      <w:r>
        <w:rPr>
          <w:spacing w:val="15"/>
        </w:rPr>
        <w:t xml:space="preserve"> </w:t>
      </w:r>
      <w:r>
        <w:t>analysis, the model formulated</w:t>
      </w:r>
      <w:r>
        <w:rPr>
          <w:spacing w:val="40"/>
        </w:rPr>
        <w:t xml:space="preserve"> </w:t>
      </w:r>
      <w:r>
        <w:t>in the previous chapter is substituted</w:t>
      </w:r>
      <w:r>
        <w:rPr>
          <w:spacing w:val="40"/>
        </w:rPr>
        <w:t xml:space="preserve"> </w:t>
      </w:r>
      <w:r>
        <w:t>to become:</w:t>
      </w:r>
    </w:p>
    <w:p w:rsidR="009E3F29" w:rsidRDefault="009E3F29" w:rsidP="009E3F29">
      <w:pPr>
        <w:pStyle w:val="BodyText"/>
        <w:spacing w:before="189"/>
      </w:pPr>
      <w:r>
        <w:rPr>
          <w:position w:val="1"/>
        </w:rPr>
        <w:t>ROA=</w:t>
      </w:r>
      <w:r>
        <w:rPr>
          <w:spacing w:val="42"/>
          <w:position w:val="1"/>
        </w:rPr>
        <w:t xml:space="preserve">  </w:t>
      </w:r>
      <w:r>
        <w:rPr>
          <w:position w:val="1"/>
        </w:rPr>
        <w:t>0.249</w:t>
      </w:r>
      <w:r>
        <w:rPr>
          <w:spacing w:val="35"/>
          <w:position w:val="1"/>
        </w:rPr>
        <w:t xml:space="preserve">  </w:t>
      </w:r>
      <w:r>
        <w:rPr>
          <w:position w:val="1"/>
        </w:rPr>
        <w:t>+</w:t>
      </w:r>
      <w:r>
        <w:rPr>
          <w:spacing w:val="43"/>
          <w:position w:val="1"/>
        </w:rPr>
        <w:t xml:space="preserve">  </w:t>
      </w:r>
      <w:r>
        <w:rPr>
          <w:position w:val="1"/>
        </w:rPr>
        <w:t>0.469DR</w:t>
      </w:r>
      <w:r>
        <w:rPr>
          <w:sz w:val="16"/>
        </w:rPr>
        <w:t>It</w:t>
      </w:r>
      <w:r>
        <w:rPr>
          <w:spacing w:val="62"/>
          <w:sz w:val="16"/>
        </w:rPr>
        <w:t xml:space="preserve">  </w:t>
      </w:r>
      <w:r>
        <w:rPr>
          <w:position w:val="1"/>
        </w:rPr>
        <w:t>+</w:t>
      </w:r>
      <w:r>
        <w:rPr>
          <w:spacing w:val="34"/>
          <w:position w:val="1"/>
        </w:rPr>
        <w:t xml:space="preserve">  </w:t>
      </w:r>
      <w:r>
        <w:rPr>
          <w:position w:val="1"/>
        </w:rPr>
        <w:t>0.450RS</w:t>
      </w:r>
      <w:r>
        <w:rPr>
          <w:sz w:val="16"/>
        </w:rPr>
        <w:t>It</w:t>
      </w:r>
      <w:r>
        <w:rPr>
          <w:spacing w:val="55"/>
          <w:sz w:val="16"/>
        </w:rPr>
        <w:t xml:space="preserve">  </w:t>
      </w:r>
      <w:r>
        <w:rPr>
          <w:spacing w:val="-10"/>
          <w:position w:val="1"/>
        </w:rPr>
        <w:t>+</w:t>
      </w:r>
    </w:p>
    <w:p w:rsidR="009E3F29" w:rsidRDefault="009E3F29" w:rsidP="009E3F29">
      <w:pPr>
        <w:pStyle w:val="BodyText"/>
        <w:tabs>
          <w:tab w:val="left" w:leader="dot" w:pos="3879"/>
        </w:tabs>
        <w:spacing w:before="24"/>
      </w:pPr>
      <w:r>
        <w:rPr>
          <w:position w:val="1"/>
        </w:rPr>
        <w:t>0.3531AU</w:t>
      </w:r>
      <w:r>
        <w:rPr>
          <w:sz w:val="16"/>
        </w:rPr>
        <w:t>It</w:t>
      </w:r>
      <w:r>
        <w:rPr>
          <w:spacing w:val="14"/>
          <w:sz w:val="16"/>
        </w:rPr>
        <w:t xml:space="preserve"> </w:t>
      </w:r>
      <w:r>
        <w:rPr>
          <w:spacing w:val="-5"/>
          <w:position w:val="1"/>
        </w:rPr>
        <w:t>+μ</w:t>
      </w:r>
      <w:r>
        <w:rPr>
          <w:position w:val="1"/>
        </w:rPr>
        <w:tab/>
      </w:r>
      <w:r>
        <w:rPr>
          <w:spacing w:val="-5"/>
          <w:position w:val="1"/>
        </w:rPr>
        <w:t>(2)</w:t>
      </w:r>
    </w:p>
    <w:p w:rsidR="009E3F29" w:rsidRDefault="009E3F29" w:rsidP="009E3F29">
      <w:pPr>
        <w:pStyle w:val="BodyText"/>
        <w:spacing w:before="210" w:line="273" w:lineRule="auto"/>
        <w:ind w:right="15"/>
      </w:pPr>
      <w:r>
        <w:rPr>
          <w:position w:val="2"/>
        </w:rPr>
        <w:t>From</w:t>
      </w:r>
      <w:r>
        <w:rPr>
          <w:spacing w:val="-15"/>
          <w:position w:val="2"/>
        </w:rPr>
        <w:t xml:space="preserve"> </w:t>
      </w:r>
      <w:r>
        <w:rPr>
          <w:position w:val="2"/>
        </w:rPr>
        <w:t>the</w:t>
      </w:r>
      <w:r>
        <w:rPr>
          <w:spacing w:val="-15"/>
          <w:position w:val="2"/>
        </w:rPr>
        <w:t xml:space="preserve"> </w:t>
      </w:r>
      <w:r>
        <w:rPr>
          <w:position w:val="2"/>
        </w:rPr>
        <w:t>result</w:t>
      </w:r>
      <w:r>
        <w:rPr>
          <w:spacing w:val="14"/>
          <w:position w:val="2"/>
        </w:rPr>
        <w:t xml:space="preserve"> </w:t>
      </w:r>
      <w:r>
        <w:rPr>
          <w:position w:val="2"/>
        </w:rPr>
        <w:t>above,</w:t>
      </w:r>
      <w:r>
        <w:rPr>
          <w:spacing w:val="-10"/>
          <w:position w:val="2"/>
        </w:rPr>
        <w:t xml:space="preserve"> </w:t>
      </w:r>
      <w:r>
        <w:rPr>
          <w:position w:val="2"/>
        </w:rPr>
        <w:t>β</w:t>
      </w:r>
      <w:r>
        <w:rPr>
          <w:sz w:val="16"/>
        </w:rPr>
        <w:t>0</w:t>
      </w:r>
      <w:r>
        <w:rPr>
          <w:position w:val="2"/>
        </w:rPr>
        <w:t>=</w:t>
      </w:r>
      <w:r>
        <w:rPr>
          <w:spacing w:val="-15"/>
          <w:position w:val="2"/>
        </w:rPr>
        <w:t xml:space="preserve"> </w:t>
      </w:r>
      <w:r>
        <w:rPr>
          <w:position w:val="2"/>
        </w:rPr>
        <w:t>0.249</w:t>
      </w:r>
      <w:r>
        <w:rPr>
          <w:spacing w:val="-15"/>
          <w:position w:val="2"/>
        </w:rPr>
        <w:t xml:space="preserve"> </w:t>
      </w:r>
      <w:r>
        <w:rPr>
          <w:position w:val="2"/>
        </w:rPr>
        <w:t xml:space="preserve">represented the </w:t>
      </w:r>
      <w:r>
        <w:t xml:space="preserve">constant which predicted value of ROA while </w:t>
      </w:r>
      <w:r w:rsidR="009B7496">
        <w:t>debit</w:t>
      </w:r>
      <w:r>
        <w:rPr>
          <w:spacing w:val="-10"/>
        </w:rPr>
        <w:t xml:space="preserve"> </w:t>
      </w:r>
      <w:r>
        <w:t>rescheduling, repossession of</w:t>
      </w:r>
      <w:r>
        <w:rPr>
          <w:spacing w:val="-10"/>
        </w:rPr>
        <w:t xml:space="preserve"> </w:t>
      </w:r>
      <w:r>
        <w:t>security, and auction</w:t>
      </w:r>
      <w:r>
        <w:rPr>
          <w:spacing w:val="-15"/>
        </w:rPr>
        <w:t xml:space="preserve"> </w:t>
      </w:r>
      <w:r>
        <w:t>of</w:t>
      </w:r>
      <w:r>
        <w:rPr>
          <w:spacing w:val="-15"/>
        </w:rPr>
        <w:t xml:space="preserve"> </w:t>
      </w:r>
      <w:r>
        <w:t>the</w:t>
      </w:r>
      <w:r>
        <w:rPr>
          <w:spacing w:val="-15"/>
        </w:rPr>
        <w:t xml:space="preserve"> </w:t>
      </w:r>
      <w:r>
        <w:t>selected</w:t>
      </w:r>
      <w:r>
        <w:rPr>
          <w:spacing w:val="-15"/>
        </w:rPr>
        <w:t xml:space="preserve"> </w:t>
      </w:r>
      <w:r>
        <w:t>deposit</w:t>
      </w:r>
      <w:r>
        <w:rPr>
          <w:spacing w:val="-15"/>
        </w:rPr>
        <w:t xml:space="preserve"> </w:t>
      </w:r>
      <w:r>
        <w:t>money</w:t>
      </w:r>
      <w:r>
        <w:rPr>
          <w:spacing w:val="-15"/>
        </w:rPr>
        <w:t xml:space="preserve"> </w:t>
      </w:r>
      <w:r>
        <w:t>banks</w:t>
      </w:r>
      <w:r>
        <w:rPr>
          <w:spacing w:val="-15"/>
        </w:rPr>
        <w:t xml:space="preserve"> </w:t>
      </w:r>
      <w:r>
        <w:t>were held</w:t>
      </w:r>
      <w:r>
        <w:rPr>
          <w:spacing w:val="40"/>
        </w:rPr>
        <w:t xml:space="preserve"> </w:t>
      </w:r>
      <w:r>
        <w:t>constant</w:t>
      </w:r>
      <w:r>
        <w:rPr>
          <w:spacing w:val="40"/>
        </w:rPr>
        <w:t xml:space="preserve"> </w:t>
      </w:r>
      <w:r>
        <w:t>at</w:t>
      </w:r>
      <w:r>
        <w:rPr>
          <w:spacing w:val="-2"/>
        </w:rPr>
        <w:t xml:space="preserve"> </w:t>
      </w:r>
      <w:r>
        <w:t>zero</w:t>
      </w:r>
      <w:r>
        <w:rPr>
          <w:spacing w:val="38"/>
        </w:rPr>
        <w:t xml:space="preserve"> </w:t>
      </w:r>
      <w:r>
        <w:t>(0).</w:t>
      </w:r>
    </w:p>
    <w:p w:rsidR="009E3F29" w:rsidRDefault="009E3F29" w:rsidP="009E3F29">
      <w:pPr>
        <w:pStyle w:val="Heading1"/>
        <w:keepNext w:val="0"/>
        <w:keepLines w:val="0"/>
        <w:widowControl w:val="0"/>
        <w:numPr>
          <w:ilvl w:val="1"/>
          <w:numId w:val="42"/>
        </w:numPr>
        <w:tabs>
          <w:tab w:val="left" w:pos="1012"/>
        </w:tabs>
        <w:autoSpaceDE w:val="0"/>
        <w:autoSpaceDN w:val="0"/>
        <w:spacing w:before="185" w:line="240" w:lineRule="auto"/>
        <w:jc w:val="both"/>
      </w:pPr>
      <w:r>
        <w:t>Test</w:t>
      </w:r>
      <w:r>
        <w:rPr>
          <w:spacing w:val="-24"/>
        </w:rPr>
        <w:t xml:space="preserve"> </w:t>
      </w:r>
      <w:r>
        <w:t>of</w:t>
      </w:r>
      <w:r>
        <w:rPr>
          <w:spacing w:val="-9"/>
        </w:rPr>
        <w:t xml:space="preserve"> </w:t>
      </w:r>
      <w:r>
        <w:t>hypothesis</w:t>
      </w:r>
      <w:r>
        <w:rPr>
          <w:spacing w:val="13"/>
        </w:rPr>
        <w:t xml:space="preserve"> </w:t>
      </w:r>
      <w:r>
        <w:rPr>
          <w:spacing w:val="-5"/>
        </w:rPr>
        <w:t>one</w:t>
      </w:r>
    </w:p>
    <w:p w:rsidR="009E3F29" w:rsidRDefault="009E3F29" w:rsidP="009E3F29">
      <w:pPr>
        <w:pStyle w:val="BodyText"/>
        <w:spacing w:before="39" w:line="268" w:lineRule="auto"/>
        <w:ind w:right="16"/>
      </w:pPr>
      <w:r>
        <w:rPr>
          <w:b/>
        </w:rPr>
        <w:t xml:space="preserve">Ho1: </w:t>
      </w:r>
      <w:r w:rsidR="009B7496">
        <w:t>Debit</w:t>
      </w:r>
      <w:r>
        <w:t xml:space="preserve"> rescheduling does not have significant</w:t>
      </w:r>
      <w:r>
        <w:rPr>
          <w:spacing w:val="-1"/>
        </w:rPr>
        <w:t xml:space="preserve"> </w:t>
      </w:r>
      <w:r>
        <w:t>effect on</w:t>
      </w:r>
      <w:r>
        <w:rPr>
          <w:spacing w:val="-15"/>
        </w:rPr>
        <w:t xml:space="preserve"> </w:t>
      </w:r>
      <w:r>
        <w:t>the</w:t>
      </w:r>
      <w:r>
        <w:rPr>
          <w:spacing w:val="-9"/>
        </w:rPr>
        <w:t xml:space="preserve"> </w:t>
      </w:r>
      <w:r>
        <w:t>performance</w:t>
      </w:r>
      <w:r>
        <w:rPr>
          <w:spacing w:val="26"/>
        </w:rPr>
        <w:t xml:space="preserve"> </w:t>
      </w:r>
      <w:r>
        <w:t>of</w:t>
      </w:r>
      <w:r>
        <w:rPr>
          <w:spacing w:val="-15"/>
        </w:rPr>
        <w:t xml:space="preserve"> </w:t>
      </w:r>
      <w:r>
        <w:t xml:space="preserve">selected deposit </w:t>
      </w:r>
      <w:r>
        <w:lastRenderedPageBreak/>
        <w:t>Union Bank Plc in Ilorin,</w:t>
      </w:r>
    </w:p>
    <w:p w:rsidR="009E3F29" w:rsidRDefault="009E3F29" w:rsidP="009E3F29">
      <w:pPr>
        <w:pStyle w:val="BodyText"/>
        <w:spacing w:before="184" w:line="268" w:lineRule="auto"/>
        <w:ind w:right="7"/>
      </w:pPr>
      <w:r>
        <w:rPr>
          <w:b/>
        </w:rPr>
        <w:t>H</w:t>
      </w:r>
      <w:r>
        <w:rPr>
          <w:b/>
          <w:vertAlign w:val="subscript"/>
        </w:rPr>
        <w:t>1</w:t>
      </w:r>
      <w:r>
        <w:rPr>
          <w:b/>
        </w:rPr>
        <w:t>:</w:t>
      </w:r>
      <w:r w:rsidR="009B7496">
        <w:t>Debit</w:t>
      </w:r>
      <w:r>
        <w:rPr>
          <w:spacing w:val="-11"/>
        </w:rPr>
        <w:t xml:space="preserve"> </w:t>
      </w:r>
      <w:r>
        <w:t>rescheduling has</w:t>
      </w:r>
      <w:r>
        <w:rPr>
          <w:spacing w:val="-8"/>
        </w:rPr>
        <w:t xml:space="preserve"> </w:t>
      </w:r>
      <w:r>
        <w:t>a</w:t>
      </w:r>
      <w:r>
        <w:rPr>
          <w:spacing w:val="-15"/>
        </w:rPr>
        <w:t xml:space="preserve"> </w:t>
      </w:r>
      <w:r>
        <w:t>significant</w:t>
      </w:r>
      <w:r>
        <w:rPr>
          <w:spacing w:val="26"/>
        </w:rPr>
        <w:t xml:space="preserve"> </w:t>
      </w:r>
      <w:r>
        <w:t>effect on the</w:t>
      </w:r>
      <w:r>
        <w:rPr>
          <w:spacing w:val="-15"/>
        </w:rPr>
        <w:t xml:space="preserve"> </w:t>
      </w:r>
      <w:r>
        <w:t>performance</w:t>
      </w:r>
      <w:r>
        <w:rPr>
          <w:spacing w:val="-15"/>
        </w:rPr>
        <w:t xml:space="preserve"> </w:t>
      </w:r>
      <w:r>
        <w:t>of</w:t>
      </w:r>
      <w:r>
        <w:rPr>
          <w:spacing w:val="-15"/>
        </w:rPr>
        <w:t xml:space="preserve"> </w:t>
      </w:r>
      <w:r>
        <w:t>selected</w:t>
      </w:r>
      <w:r>
        <w:rPr>
          <w:spacing w:val="-15"/>
        </w:rPr>
        <w:t xml:space="preserve"> </w:t>
      </w:r>
      <w:r>
        <w:t>deposit</w:t>
      </w:r>
      <w:r>
        <w:rPr>
          <w:spacing w:val="-15"/>
        </w:rPr>
        <w:t xml:space="preserve"> </w:t>
      </w:r>
      <w:r>
        <w:t>Union Bank Plc in Ilorin,</w:t>
      </w:r>
    </w:p>
    <w:p w:rsidR="009E3F29" w:rsidRDefault="009E3F29" w:rsidP="009E3F29">
      <w:pPr>
        <w:pStyle w:val="BodyText"/>
        <w:spacing w:before="184" w:line="273" w:lineRule="auto"/>
      </w:pPr>
      <w:r>
        <w:t xml:space="preserve">The regression results revealed that </w:t>
      </w:r>
      <w:r w:rsidR="009B7496">
        <w:t>debit</w:t>
      </w:r>
      <w:r>
        <w:t xml:space="preserve"> rescheduling</w:t>
      </w:r>
      <w:r>
        <w:rPr>
          <w:spacing w:val="-15"/>
        </w:rPr>
        <w:t xml:space="preserve"> </w:t>
      </w:r>
      <w:r>
        <w:t>had</w:t>
      </w:r>
      <w:r>
        <w:rPr>
          <w:spacing w:val="-15"/>
        </w:rPr>
        <w:t xml:space="preserve"> </w:t>
      </w:r>
      <w:r>
        <w:t>a</w:t>
      </w:r>
      <w:r>
        <w:rPr>
          <w:spacing w:val="-15"/>
        </w:rPr>
        <w:t xml:space="preserve"> </w:t>
      </w:r>
      <w:r>
        <w:t>significant</w:t>
      </w:r>
      <w:r>
        <w:rPr>
          <w:spacing w:val="-11"/>
        </w:rPr>
        <w:t xml:space="preserve"> </w:t>
      </w:r>
      <w:r>
        <w:t>and</w:t>
      </w:r>
      <w:r>
        <w:rPr>
          <w:spacing w:val="-15"/>
        </w:rPr>
        <w:t xml:space="preserve"> </w:t>
      </w:r>
      <w:r>
        <w:t>positive</w:t>
      </w:r>
      <w:r>
        <w:rPr>
          <w:spacing w:val="12"/>
        </w:rPr>
        <w:t xml:space="preserve"> </w:t>
      </w:r>
      <w:r>
        <w:t xml:space="preserve">effect </w:t>
      </w:r>
      <w:r>
        <w:rPr>
          <w:position w:val="1"/>
        </w:rPr>
        <w:t>on</w:t>
      </w:r>
      <w:r>
        <w:rPr>
          <w:spacing w:val="-1"/>
          <w:position w:val="1"/>
        </w:rPr>
        <w:t xml:space="preserve"> </w:t>
      </w:r>
      <w:r>
        <w:rPr>
          <w:position w:val="1"/>
        </w:rPr>
        <w:t>the ROA</w:t>
      </w:r>
      <w:r>
        <w:rPr>
          <w:spacing w:val="-7"/>
          <w:position w:val="1"/>
        </w:rPr>
        <w:t xml:space="preserve"> </w:t>
      </w:r>
      <w:r>
        <w:rPr>
          <w:position w:val="1"/>
        </w:rPr>
        <w:t>as indicated</w:t>
      </w:r>
      <w:r>
        <w:rPr>
          <w:spacing w:val="40"/>
          <w:position w:val="1"/>
        </w:rPr>
        <w:t xml:space="preserve"> </w:t>
      </w:r>
      <w:r>
        <w:rPr>
          <w:position w:val="1"/>
        </w:rPr>
        <w:t>by</w:t>
      </w:r>
      <w:r>
        <w:rPr>
          <w:spacing w:val="-1"/>
          <w:position w:val="1"/>
        </w:rPr>
        <w:t xml:space="preserve"> </w:t>
      </w:r>
      <w:r>
        <w:rPr>
          <w:position w:val="1"/>
        </w:rPr>
        <w:t>β</w:t>
      </w:r>
      <w:r>
        <w:rPr>
          <w:sz w:val="16"/>
        </w:rPr>
        <w:t>1</w:t>
      </w:r>
      <w:r>
        <w:rPr>
          <w:position w:val="1"/>
        </w:rPr>
        <w:t>=0.469,</w:t>
      </w:r>
      <w:r>
        <w:rPr>
          <w:spacing w:val="-12"/>
          <w:position w:val="1"/>
        </w:rPr>
        <w:t xml:space="preserve"> </w:t>
      </w:r>
      <w:r>
        <w:rPr>
          <w:position w:val="1"/>
        </w:rPr>
        <w:t xml:space="preserve">p=0.001, </w:t>
      </w:r>
      <w:r>
        <w:t>t=3.012. Based on</w:t>
      </w:r>
      <w:r>
        <w:rPr>
          <w:spacing w:val="-5"/>
        </w:rPr>
        <w:t xml:space="preserve"> </w:t>
      </w:r>
      <w:r>
        <w:t>this result, we reject the null hypothesis and</w:t>
      </w:r>
      <w:r>
        <w:rPr>
          <w:spacing w:val="-8"/>
        </w:rPr>
        <w:t xml:space="preserve"> </w:t>
      </w:r>
      <w:r>
        <w:t>accept</w:t>
      </w:r>
      <w:r>
        <w:rPr>
          <w:spacing w:val="-11"/>
        </w:rPr>
        <w:t xml:space="preserve"> </w:t>
      </w:r>
      <w:r>
        <w:t>the</w:t>
      </w:r>
      <w:r>
        <w:rPr>
          <w:spacing w:val="-8"/>
        </w:rPr>
        <w:t xml:space="preserve"> </w:t>
      </w:r>
      <w:r>
        <w:t>alternative</w:t>
      </w:r>
      <w:r>
        <w:rPr>
          <w:spacing w:val="27"/>
        </w:rPr>
        <w:t xml:space="preserve"> </w:t>
      </w:r>
      <w:r>
        <w:t xml:space="preserve">hypothesis which that </w:t>
      </w:r>
      <w:r w:rsidR="009B7496">
        <w:t>debit</w:t>
      </w:r>
      <w:r>
        <w:t xml:space="preserve"> rescheduling</w:t>
      </w:r>
      <w:r>
        <w:rPr>
          <w:spacing w:val="40"/>
        </w:rPr>
        <w:t xml:space="preserve"> </w:t>
      </w:r>
      <w:r>
        <w:t>has a significant effect on the performance of selected deposit Union Bank Plc in Ilorin,.</w:t>
      </w:r>
    </w:p>
    <w:p w:rsidR="009E3F29" w:rsidRDefault="009E3F29" w:rsidP="009E3F29">
      <w:pPr>
        <w:pStyle w:val="Heading1"/>
        <w:keepNext w:val="0"/>
        <w:keepLines w:val="0"/>
        <w:widowControl w:val="0"/>
        <w:numPr>
          <w:ilvl w:val="1"/>
          <w:numId w:val="42"/>
        </w:numPr>
        <w:tabs>
          <w:tab w:val="left" w:pos="1012"/>
        </w:tabs>
        <w:autoSpaceDE w:val="0"/>
        <w:autoSpaceDN w:val="0"/>
        <w:spacing w:before="186" w:line="240" w:lineRule="auto"/>
        <w:jc w:val="both"/>
      </w:pPr>
      <w:r>
        <w:t>Test</w:t>
      </w:r>
      <w:r>
        <w:rPr>
          <w:spacing w:val="-24"/>
        </w:rPr>
        <w:t xml:space="preserve"> </w:t>
      </w:r>
      <w:r>
        <w:t>of</w:t>
      </w:r>
      <w:r>
        <w:rPr>
          <w:spacing w:val="-9"/>
        </w:rPr>
        <w:t xml:space="preserve"> </w:t>
      </w:r>
      <w:r>
        <w:t>hypothesis</w:t>
      </w:r>
      <w:r>
        <w:rPr>
          <w:spacing w:val="13"/>
        </w:rPr>
        <w:t xml:space="preserve"> </w:t>
      </w:r>
      <w:r>
        <w:rPr>
          <w:spacing w:val="-5"/>
        </w:rPr>
        <w:t>two</w:t>
      </w:r>
    </w:p>
    <w:p w:rsidR="009E3F29" w:rsidRDefault="009E3F29" w:rsidP="009E3F29">
      <w:pPr>
        <w:pStyle w:val="BodyText"/>
        <w:spacing w:before="39" w:line="266" w:lineRule="auto"/>
        <w:ind w:right="18"/>
      </w:pPr>
      <w:r>
        <w:rPr>
          <w:b/>
        </w:rPr>
        <w:t>H</w:t>
      </w:r>
      <w:r>
        <w:rPr>
          <w:b/>
          <w:vertAlign w:val="subscript"/>
        </w:rPr>
        <w:t>0</w:t>
      </w:r>
      <w:r>
        <w:rPr>
          <w:b/>
        </w:rPr>
        <w:t xml:space="preserve">: </w:t>
      </w:r>
      <w:r>
        <w:t>Repossession of security does not have significant</w:t>
      </w:r>
      <w:r>
        <w:rPr>
          <w:spacing w:val="-2"/>
        </w:rPr>
        <w:t xml:space="preserve"> </w:t>
      </w:r>
      <w:r>
        <w:t>effect on</w:t>
      </w:r>
      <w:r>
        <w:rPr>
          <w:spacing w:val="-15"/>
        </w:rPr>
        <w:t xml:space="preserve"> </w:t>
      </w:r>
      <w:r>
        <w:t>the</w:t>
      </w:r>
      <w:r>
        <w:rPr>
          <w:spacing w:val="-9"/>
        </w:rPr>
        <w:t xml:space="preserve"> </w:t>
      </w:r>
      <w:r>
        <w:t>performance</w:t>
      </w:r>
      <w:r>
        <w:rPr>
          <w:spacing w:val="25"/>
        </w:rPr>
        <w:t xml:space="preserve"> </w:t>
      </w:r>
      <w:r>
        <w:t>of</w:t>
      </w:r>
      <w:r>
        <w:rPr>
          <w:spacing w:val="-15"/>
        </w:rPr>
        <w:t xml:space="preserve"> </w:t>
      </w:r>
      <w:r>
        <w:t>selected deposit Union Bank Plc in Ilorin,</w:t>
      </w:r>
    </w:p>
    <w:p w:rsidR="009E3F29" w:rsidRDefault="009E3F29" w:rsidP="009E3F29">
      <w:pPr>
        <w:pStyle w:val="BodyText"/>
        <w:spacing w:before="192" w:line="273" w:lineRule="auto"/>
        <w:ind w:right="15"/>
      </w:pPr>
      <w:r>
        <w:rPr>
          <w:b/>
        </w:rPr>
        <w:t>H</w:t>
      </w:r>
      <w:r>
        <w:rPr>
          <w:b/>
          <w:vertAlign w:val="subscript"/>
        </w:rPr>
        <w:t>1</w:t>
      </w:r>
      <w:r>
        <w:rPr>
          <w:b/>
        </w:rPr>
        <w:t>:</w:t>
      </w:r>
      <w:r>
        <w:rPr>
          <w:b/>
          <w:spacing w:val="-10"/>
        </w:rPr>
        <w:t xml:space="preserve"> </w:t>
      </w:r>
      <w:r>
        <w:t>Repossession</w:t>
      </w:r>
      <w:r>
        <w:rPr>
          <w:spacing w:val="40"/>
        </w:rPr>
        <w:t xml:space="preserve"> </w:t>
      </w:r>
      <w:r>
        <w:t>of security</w:t>
      </w:r>
      <w:r>
        <w:rPr>
          <w:spacing w:val="40"/>
        </w:rPr>
        <w:t xml:space="preserve"> </w:t>
      </w:r>
      <w:r>
        <w:t>has a significant effect on the performance of selected deposit Union Bank Plc in Ilorin,</w:t>
      </w:r>
    </w:p>
    <w:p w:rsidR="009E3F29" w:rsidRDefault="009E3F29" w:rsidP="009E3F29">
      <w:pPr>
        <w:pStyle w:val="BodyText"/>
        <w:spacing w:before="167" w:line="276" w:lineRule="auto"/>
      </w:pPr>
      <w:r>
        <w:t>The regression results further revealed that repossession of</w:t>
      </w:r>
      <w:r>
        <w:rPr>
          <w:spacing w:val="-4"/>
        </w:rPr>
        <w:t xml:space="preserve"> </w:t>
      </w:r>
      <w:r>
        <w:t>security had a</w:t>
      </w:r>
      <w:r>
        <w:rPr>
          <w:spacing w:val="-1"/>
        </w:rPr>
        <w:t xml:space="preserve"> </w:t>
      </w:r>
      <w:r>
        <w:t>significant</w:t>
      </w:r>
      <w:r>
        <w:rPr>
          <w:spacing w:val="40"/>
        </w:rPr>
        <w:t xml:space="preserve"> </w:t>
      </w:r>
      <w:r>
        <w:t xml:space="preserve">effect </w:t>
      </w:r>
      <w:r>
        <w:rPr>
          <w:position w:val="2"/>
        </w:rPr>
        <w:t>on</w:t>
      </w:r>
      <w:r>
        <w:rPr>
          <w:spacing w:val="-13"/>
          <w:position w:val="2"/>
        </w:rPr>
        <w:t xml:space="preserve"> </w:t>
      </w:r>
      <w:r>
        <w:rPr>
          <w:position w:val="2"/>
        </w:rPr>
        <w:t>the ROA as</w:t>
      </w:r>
      <w:r>
        <w:rPr>
          <w:spacing w:val="-15"/>
          <w:position w:val="2"/>
        </w:rPr>
        <w:t xml:space="preserve"> </w:t>
      </w:r>
      <w:r>
        <w:rPr>
          <w:position w:val="2"/>
        </w:rPr>
        <w:t>indicated</w:t>
      </w:r>
      <w:r>
        <w:rPr>
          <w:spacing w:val="40"/>
          <w:position w:val="2"/>
        </w:rPr>
        <w:t xml:space="preserve"> </w:t>
      </w:r>
      <w:r>
        <w:rPr>
          <w:position w:val="2"/>
        </w:rPr>
        <w:t>by</w:t>
      </w:r>
      <w:r>
        <w:rPr>
          <w:spacing w:val="-1"/>
          <w:position w:val="2"/>
        </w:rPr>
        <w:t xml:space="preserve"> </w:t>
      </w:r>
      <w:r>
        <w:rPr>
          <w:position w:val="2"/>
        </w:rPr>
        <w:t>β</w:t>
      </w:r>
      <w:r>
        <w:rPr>
          <w:sz w:val="16"/>
        </w:rPr>
        <w:t>1</w:t>
      </w:r>
      <w:r>
        <w:rPr>
          <w:position w:val="2"/>
        </w:rPr>
        <w:t>=0.</w:t>
      </w:r>
      <w:r>
        <w:rPr>
          <w:spacing w:val="-12"/>
          <w:position w:val="2"/>
        </w:rPr>
        <w:t xml:space="preserve"> </w:t>
      </w:r>
      <w:r>
        <w:rPr>
          <w:position w:val="2"/>
        </w:rPr>
        <w:t>450,</w:t>
      </w:r>
      <w:r>
        <w:rPr>
          <w:spacing w:val="-12"/>
          <w:position w:val="2"/>
        </w:rPr>
        <w:t xml:space="preserve"> </w:t>
      </w:r>
      <w:r>
        <w:rPr>
          <w:position w:val="2"/>
        </w:rPr>
        <w:t xml:space="preserve">p=0.003, </w:t>
      </w:r>
      <w:r>
        <w:t>t=3.040. Based on</w:t>
      </w:r>
      <w:r>
        <w:rPr>
          <w:spacing w:val="-5"/>
        </w:rPr>
        <w:t xml:space="preserve"> </w:t>
      </w:r>
      <w:r>
        <w:t>this result, we reject the null hypothesis and</w:t>
      </w:r>
      <w:r>
        <w:rPr>
          <w:spacing w:val="-8"/>
        </w:rPr>
        <w:t xml:space="preserve"> </w:t>
      </w:r>
      <w:r>
        <w:t>accept</w:t>
      </w:r>
      <w:r>
        <w:rPr>
          <w:spacing w:val="-11"/>
        </w:rPr>
        <w:t xml:space="preserve"> </w:t>
      </w:r>
      <w:r>
        <w:t>the</w:t>
      </w:r>
      <w:r>
        <w:rPr>
          <w:spacing w:val="-8"/>
        </w:rPr>
        <w:t xml:space="preserve"> </w:t>
      </w:r>
      <w:r>
        <w:t>alternative</w:t>
      </w:r>
      <w:r>
        <w:rPr>
          <w:spacing w:val="27"/>
        </w:rPr>
        <w:t xml:space="preserve"> </w:t>
      </w:r>
      <w:r>
        <w:t>hypothesis which that repossession of security has a significant effect on</w:t>
      </w:r>
      <w:r>
        <w:rPr>
          <w:spacing w:val="-15"/>
        </w:rPr>
        <w:t xml:space="preserve"> </w:t>
      </w:r>
      <w:r>
        <w:t>the</w:t>
      </w:r>
      <w:r>
        <w:rPr>
          <w:spacing w:val="-7"/>
        </w:rPr>
        <w:t xml:space="preserve"> </w:t>
      </w:r>
      <w:r>
        <w:t>performance</w:t>
      </w:r>
      <w:r>
        <w:rPr>
          <w:spacing w:val="30"/>
        </w:rPr>
        <w:t xml:space="preserve"> </w:t>
      </w:r>
      <w:r>
        <w:t>of</w:t>
      </w:r>
      <w:r>
        <w:rPr>
          <w:spacing w:val="-15"/>
        </w:rPr>
        <w:t xml:space="preserve"> </w:t>
      </w:r>
      <w:r>
        <w:t>selected deposit Union Bank Plc in Ilorin,.</w:t>
      </w:r>
    </w:p>
    <w:p w:rsidR="009E3F29" w:rsidRDefault="009E3F29" w:rsidP="009E3F29">
      <w:pPr>
        <w:pStyle w:val="Heading1"/>
        <w:keepNext w:val="0"/>
        <w:keepLines w:val="0"/>
        <w:widowControl w:val="0"/>
        <w:numPr>
          <w:ilvl w:val="1"/>
          <w:numId w:val="42"/>
        </w:numPr>
        <w:tabs>
          <w:tab w:val="left" w:pos="1012"/>
        </w:tabs>
        <w:autoSpaceDE w:val="0"/>
        <w:autoSpaceDN w:val="0"/>
        <w:spacing w:before="146" w:line="240" w:lineRule="auto"/>
        <w:jc w:val="both"/>
      </w:pPr>
      <w:r>
        <w:t>Test</w:t>
      </w:r>
      <w:r>
        <w:rPr>
          <w:spacing w:val="-24"/>
        </w:rPr>
        <w:t xml:space="preserve"> </w:t>
      </w:r>
      <w:r>
        <w:t>of</w:t>
      </w:r>
      <w:r>
        <w:rPr>
          <w:spacing w:val="-9"/>
        </w:rPr>
        <w:t xml:space="preserve"> </w:t>
      </w:r>
      <w:r>
        <w:t>hypothesis</w:t>
      </w:r>
      <w:r>
        <w:rPr>
          <w:spacing w:val="13"/>
        </w:rPr>
        <w:t xml:space="preserve"> </w:t>
      </w:r>
      <w:r>
        <w:rPr>
          <w:spacing w:val="-4"/>
        </w:rPr>
        <w:t>three</w:t>
      </w:r>
    </w:p>
    <w:p w:rsidR="009E3F29" w:rsidRDefault="009E3F29" w:rsidP="009E3F29">
      <w:pPr>
        <w:pStyle w:val="BodyText"/>
        <w:spacing w:before="90" w:line="268" w:lineRule="auto"/>
        <w:ind w:right="282"/>
      </w:pPr>
      <w:r>
        <w:rPr>
          <w:b/>
        </w:rPr>
        <w:t>H</w:t>
      </w:r>
      <w:r>
        <w:rPr>
          <w:b/>
          <w:vertAlign w:val="subscript"/>
        </w:rPr>
        <w:t>0</w:t>
      </w:r>
      <w:r>
        <w:rPr>
          <w:b/>
        </w:rPr>
        <w:t>:</w:t>
      </w:r>
      <w:r>
        <w:rPr>
          <w:b/>
          <w:spacing w:val="-13"/>
        </w:rPr>
        <w:t xml:space="preserve"> </w:t>
      </w:r>
      <w:r>
        <w:t>Auction does</w:t>
      </w:r>
      <w:r>
        <w:rPr>
          <w:spacing w:val="-2"/>
        </w:rPr>
        <w:t xml:space="preserve"> </w:t>
      </w:r>
      <w:r>
        <w:t>not have significant effect on the</w:t>
      </w:r>
      <w:r>
        <w:rPr>
          <w:spacing w:val="-15"/>
        </w:rPr>
        <w:t xml:space="preserve"> </w:t>
      </w:r>
      <w:r>
        <w:t>performance</w:t>
      </w:r>
      <w:r>
        <w:rPr>
          <w:spacing w:val="-15"/>
        </w:rPr>
        <w:t xml:space="preserve"> </w:t>
      </w:r>
      <w:r>
        <w:t>of</w:t>
      </w:r>
      <w:r>
        <w:rPr>
          <w:spacing w:val="-15"/>
        </w:rPr>
        <w:t xml:space="preserve"> </w:t>
      </w:r>
      <w:r>
        <w:t>selected</w:t>
      </w:r>
      <w:r>
        <w:rPr>
          <w:spacing w:val="-15"/>
        </w:rPr>
        <w:t xml:space="preserve"> </w:t>
      </w:r>
      <w:r>
        <w:t>deposit</w:t>
      </w:r>
      <w:r>
        <w:rPr>
          <w:spacing w:val="-15"/>
        </w:rPr>
        <w:t xml:space="preserve"> </w:t>
      </w:r>
      <w:r>
        <w:t>Union Bank Plc in Ilorin,</w:t>
      </w:r>
    </w:p>
    <w:p w:rsidR="009E3F29" w:rsidRDefault="009E3F29" w:rsidP="009E3F29">
      <w:pPr>
        <w:pStyle w:val="BodyText"/>
        <w:spacing w:before="184" w:line="266" w:lineRule="auto"/>
        <w:ind w:right="285"/>
      </w:pPr>
      <w:r>
        <w:rPr>
          <w:b/>
        </w:rPr>
        <w:t>H</w:t>
      </w:r>
      <w:r>
        <w:rPr>
          <w:b/>
          <w:vertAlign w:val="subscript"/>
        </w:rPr>
        <w:t>1</w:t>
      </w:r>
      <w:r>
        <w:rPr>
          <w:b/>
        </w:rPr>
        <w:t xml:space="preserve">: </w:t>
      </w:r>
      <w:r>
        <w:t>Auction has a significant effect on the performance</w:t>
      </w:r>
      <w:r>
        <w:rPr>
          <w:spacing w:val="16"/>
        </w:rPr>
        <w:t xml:space="preserve"> </w:t>
      </w:r>
      <w:r>
        <w:t>of</w:t>
      </w:r>
      <w:r>
        <w:rPr>
          <w:spacing w:val="-15"/>
        </w:rPr>
        <w:t xml:space="preserve"> </w:t>
      </w:r>
      <w:r>
        <w:t>selected deposit</w:t>
      </w:r>
      <w:r>
        <w:rPr>
          <w:spacing w:val="-1"/>
        </w:rPr>
        <w:t xml:space="preserve"> </w:t>
      </w:r>
      <w:r>
        <w:t>Union Bank Plc in Ilorin,</w:t>
      </w:r>
    </w:p>
    <w:p w:rsidR="009E3F29" w:rsidRDefault="009E3F29" w:rsidP="009E3F29">
      <w:pPr>
        <w:pStyle w:val="BodyText"/>
        <w:spacing w:before="192" w:line="273" w:lineRule="auto"/>
        <w:ind w:right="274"/>
      </w:pPr>
      <w:r>
        <w:t>The regression results further revealed that auction had a significant</w:t>
      </w:r>
      <w:r>
        <w:rPr>
          <w:spacing w:val="40"/>
        </w:rPr>
        <w:t xml:space="preserve"> </w:t>
      </w:r>
      <w:r>
        <w:t xml:space="preserve">effect on the ROA as </w:t>
      </w:r>
      <w:r>
        <w:rPr>
          <w:position w:val="1"/>
        </w:rPr>
        <w:t>indicated</w:t>
      </w:r>
      <w:r>
        <w:rPr>
          <w:spacing w:val="40"/>
          <w:position w:val="1"/>
        </w:rPr>
        <w:t xml:space="preserve"> </w:t>
      </w:r>
      <w:r>
        <w:rPr>
          <w:position w:val="1"/>
        </w:rPr>
        <w:t>by</w:t>
      </w:r>
      <w:r>
        <w:rPr>
          <w:spacing w:val="-15"/>
          <w:position w:val="1"/>
        </w:rPr>
        <w:t xml:space="preserve"> </w:t>
      </w:r>
      <w:r>
        <w:rPr>
          <w:position w:val="1"/>
        </w:rPr>
        <w:t>β</w:t>
      </w:r>
      <w:r>
        <w:rPr>
          <w:sz w:val="16"/>
        </w:rPr>
        <w:t>1</w:t>
      </w:r>
      <w:r>
        <w:rPr>
          <w:position w:val="1"/>
        </w:rPr>
        <w:t>=0.</w:t>
      </w:r>
      <w:r>
        <w:rPr>
          <w:spacing w:val="-14"/>
          <w:position w:val="1"/>
        </w:rPr>
        <w:t xml:space="preserve"> </w:t>
      </w:r>
      <w:r>
        <w:rPr>
          <w:position w:val="1"/>
        </w:rPr>
        <w:t>353,</w:t>
      </w:r>
      <w:r>
        <w:rPr>
          <w:spacing w:val="-14"/>
          <w:position w:val="1"/>
        </w:rPr>
        <w:t xml:space="preserve"> </w:t>
      </w:r>
      <w:r>
        <w:rPr>
          <w:position w:val="1"/>
        </w:rPr>
        <w:t>p=0.004,</w:t>
      </w:r>
      <w:r>
        <w:rPr>
          <w:spacing w:val="-14"/>
          <w:position w:val="1"/>
        </w:rPr>
        <w:t xml:space="preserve"> </w:t>
      </w:r>
      <w:r>
        <w:rPr>
          <w:position w:val="1"/>
        </w:rPr>
        <w:t>t=2.093.</w:t>
      </w:r>
      <w:r>
        <w:rPr>
          <w:spacing w:val="-3"/>
          <w:position w:val="1"/>
        </w:rPr>
        <w:t xml:space="preserve"> </w:t>
      </w:r>
      <w:r>
        <w:rPr>
          <w:position w:val="1"/>
        </w:rPr>
        <w:t xml:space="preserve">Based </w:t>
      </w:r>
      <w:r>
        <w:t>on</w:t>
      </w:r>
      <w:r>
        <w:rPr>
          <w:spacing w:val="-10"/>
        </w:rPr>
        <w:t xml:space="preserve"> </w:t>
      </w:r>
      <w:r>
        <w:t>this result, we reject the null hypothesis and accept the alternative hypothesis which that auction has a significant effect on the performance</w:t>
      </w:r>
      <w:r>
        <w:rPr>
          <w:spacing w:val="20"/>
        </w:rPr>
        <w:t xml:space="preserve"> </w:t>
      </w:r>
      <w:r>
        <w:t>of</w:t>
      </w:r>
      <w:r>
        <w:rPr>
          <w:spacing w:val="-15"/>
        </w:rPr>
        <w:t xml:space="preserve"> </w:t>
      </w:r>
      <w:r>
        <w:t>selected deposit Union Bank Plc in Ilorin,</w:t>
      </w:r>
      <w:r>
        <w:rPr>
          <w:spacing w:val="-2"/>
        </w:rPr>
        <w:t>.</w:t>
      </w:r>
    </w:p>
    <w:p w:rsidR="009E3F29" w:rsidRDefault="009E3F29" w:rsidP="009E3F29">
      <w:pPr>
        <w:pStyle w:val="Heading1"/>
        <w:spacing w:before="185"/>
        <w:ind w:left="651"/>
      </w:pPr>
      <w:r>
        <w:t>Discussions</w:t>
      </w:r>
      <w:r>
        <w:rPr>
          <w:spacing w:val="-11"/>
        </w:rPr>
        <w:t xml:space="preserve"> </w:t>
      </w:r>
      <w:r>
        <w:t>of</w:t>
      </w:r>
      <w:r>
        <w:rPr>
          <w:spacing w:val="1"/>
        </w:rPr>
        <w:t xml:space="preserve"> </w:t>
      </w:r>
      <w:r>
        <w:rPr>
          <w:spacing w:val="-2"/>
        </w:rPr>
        <w:t>findings</w:t>
      </w:r>
    </w:p>
    <w:p w:rsidR="009E3F29" w:rsidRDefault="009E3F29" w:rsidP="009E3F29">
      <w:pPr>
        <w:pStyle w:val="BodyText"/>
        <w:spacing w:before="40" w:line="276" w:lineRule="auto"/>
        <w:ind w:right="275"/>
      </w:pPr>
      <w:r>
        <w:t xml:space="preserve">The study revealed that </w:t>
      </w:r>
      <w:r w:rsidR="009B7496">
        <w:t>debit</w:t>
      </w:r>
      <w:r>
        <w:rPr>
          <w:spacing w:val="-13"/>
        </w:rPr>
        <w:t xml:space="preserve"> </w:t>
      </w:r>
      <w:r>
        <w:t>rescheduling has a significant effect on</w:t>
      </w:r>
      <w:r>
        <w:rPr>
          <w:spacing w:val="-15"/>
        </w:rPr>
        <w:t xml:space="preserve"> </w:t>
      </w:r>
      <w:r>
        <w:t>the</w:t>
      </w:r>
      <w:r>
        <w:rPr>
          <w:spacing w:val="-7"/>
        </w:rPr>
        <w:t xml:space="preserve"> </w:t>
      </w:r>
      <w:r>
        <w:t>performance</w:t>
      </w:r>
      <w:r>
        <w:rPr>
          <w:spacing w:val="30"/>
        </w:rPr>
        <w:t xml:space="preserve"> </w:t>
      </w:r>
      <w:r>
        <w:t>of</w:t>
      </w:r>
      <w:r>
        <w:rPr>
          <w:spacing w:val="-15"/>
        </w:rPr>
        <w:t xml:space="preserve"> </w:t>
      </w:r>
      <w:r>
        <w:t>selected deposit Union Bank Plc in Ilorin,. This finding affirms the findings of Sikira (2021), who examined</w:t>
      </w:r>
      <w:r>
        <w:rPr>
          <w:spacing w:val="-8"/>
        </w:rPr>
        <w:t xml:space="preserve"> </w:t>
      </w:r>
      <w:r>
        <w:t>the</w:t>
      </w:r>
      <w:r>
        <w:rPr>
          <w:spacing w:val="-15"/>
        </w:rPr>
        <w:t xml:space="preserve"> </w:t>
      </w:r>
      <w:r>
        <w:t>loan</w:t>
      </w:r>
      <w:r>
        <w:rPr>
          <w:spacing w:val="-15"/>
        </w:rPr>
        <w:t xml:space="preserve"> </w:t>
      </w:r>
      <w:r>
        <w:t>recovery</w:t>
      </w:r>
      <w:r>
        <w:rPr>
          <w:spacing w:val="-15"/>
        </w:rPr>
        <w:t xml:space="preserve"> </w:t>
      </w:r>
      <w:r>
        <w:t>procedures</w:t>
      </w:r>
      <w:r>
        <w:rPr>
          <w:spacing w:val="-11"/>
        </w:rPr>
        <w:t xml:space="preserve"> </w:t>
      </w:r>
      <w:r>
        <w:t>at</w:t>
      </w:r>
      <w:r>
        <w:rPr>
          <w:spacing w:val="-15"/>
        </w:rPr>
        <w:t xml:space="preserve"> </w:t>
      </w:r>
      <w:r>
        <w:t>NFBS, SMF and AML found in Dar-Es-Salaam, Tanzania.</w:t>
      </w:r>
      <w:r>
        <w:rPr>
          <w:spacing w:val="40"/>
        </w:rPr>
        <w:t xml:space="preserve"> </w:t>
      </w:r>
      <w:r>
        <w:t>The researcher employed</w:t>
      </w:r>
      <w:r>
        <w:rPr>
          <w:spacing w:val="40"/>
        </w:rPr>
        <w:t xml:space="preserve"> </w:t>
      </w:r>
      <w:r>
        <w:t>a mixed</w:t>
      </w:r>
      <w:r>
        <w:rPr>
          <w:spacing w:val="-15"/>
        </w:rPr>
        <w:t xml:space="preserve"> </w:t>
      </w:r>
      <w:r>
        <w:t>- case study design, which involved 50 credit officer</w:t>
      </w:r>
      <w:r>
        <w:rPr>
          <w:spacing w:val="-13"/>
        </w:rPr>
        <w:t xml:space="preserve"> </w:t>
      </w:r>
      <w:r>
        <w:t>respondents</w:t>
      </w:r>
      <w:r>
        <w:rPr>
          <w:spacing w:val="-2"/>
        </w:rPr>
        <w:t xml:space="preserve"> </w:t>
      </w:r>
      <w:r>
        <w:t>obtained</w:t>
      </w:r>
      <w:r>
        <w:rPr>
          <w:spacing w:val="-8"/>
        </w:rPr>
        <w:t xml:space="preserve"> </w:t>
      </w:r>
      <w:r>
        <w:t>under</w:t>
      </w:r>
      <w:r>
        <w:rPr>
          <w:spacing w:val="-15"/>
        </w:rPr>
        <w:t xml:space="preserve"> </w:t>
      </w:r>
      <w:r>
        <w:t>the</w:t>
      </w:r>
      <w:r>
        <w:rPr>
          <w:spacing w:val="-15"/>
        </w:rPr>
        <w:t xml:space="preserve"> </w:t>
      </w:r>
      <w:r>
        <w:t>purposive sampling.</w:t>
      </w:r>
      <w:r>
        <w:rPr>
          <w:spacing w:val="40"/>
        </w:rPr>
        <w:t xml:space="preserve"> </w:t>
      </w:r>
      <w:r>
        <w:t>The study used semi-structured questionnaires to gather primary data and also secondary data from documents available at NFBS,</w:t>
      </w:r>
      <w:r>
        <w:rPr>
          <w:spacing w:val="-15"/>
        </w:rPr>
        <w:t xml:space="preserve"> </w:t>
      </w:r>
      <w:r>
        <w:t>SMF</w:t>
      </w:r>
      <w:r>
        <w:rPr>
          <w:spacing w:val="-15"/>
        </w:rPr>
        <w:t xml:space="preserve"> </w:t>
      </w:r>
      <w:r>
        <w:t>and</w:t>
      </w:r>
      <w:r>
        <w:rPr>
          <w:spacing w:val="-15"/>
        </w:rPr>
        <w:t xml:space="preserve"> </w:t>
      </w:r>
      <w:r>
        <w:t>AML.</w:t>
      </w:r>
      <w:r>
        <w:rPr>
          <w:spacing w:val="-15"/>
        </w:rPr>
        <w:t xml:space="preserve"> </w:t>
      </w:r>
      <w:r>
        <w:t>Data</w:t>
      </w:r>
      <w:r>
        <w:rPr>
          <w:spacing w:val="-15"/>
        </w:rPr>
        <w:t xml:space="preserve"> </w:t>
      </w:r>
      <w:r>
        <w:t>were</w:t>
      </w:r>
      <w:r>
        <w:rPr>
          <w:spacing w:val="-15"/>
        </w:rPr>
        <w:t xml:space="preserve"> </w:t>
      </w:r>
      <w:r>
        <w:t>analysed</w:t>
      </w:r>
      <w:r>
        <w:rPr>
          <w:spacing w:val="-15"/>
        </w:rPr>
        <w:t xml:space="preserve"> </w:t>
      </w:r>
      <w:r>
        <w:t>using simple</w:t>
      </w:r>
      <w:r>
        <w:rPr>
          <w:spacing w:val="-15"/>
        </w:rPr>
        <w:t xml:space="preserve"> </w:t>
      </w:r>
      <w:r>
        <w:t>descriptive</w:t>
      </w:r>
      <w:r>
        <w:rPr>
          <w:spacing w:val="-15"/>
        </w:rPr>
        <w:t xml:space="preserve"> </w:t>
      </w:r>
      <w:r>
        <w:t>statistics</w:t>
      </w:r>
      <w:r>
        <w:rPr>
          <w:spacing w:val="-15"/>
        </w:rPr>
        <w:t xml:space="preserve"> </w:t>
      </w:r>
      <w:r>
        <w:t>with</w:t>
      </w:r>
      <w:r>
        <w:rPr>
          <w:spacing w:val="-15"/>
        </w:rPr>
        <w:t xml:space="preserve"> </w:t>
      </w:r>
      <w:r>
        <w:t>percentages</w:t>
      </w:r>
      <w:r>
        <w:rPr>
          <w:spacing w:val="-15"/>
        </w:rPr>
        <w:t xml:space="preserve"> </w:t>
      </w:r>
      <w:r>
        <w:t>and frequencies for</w:t>
      </w:r>
      <w:r>
        <w:rPr>
          <w:spacing w:val="-8"/>
        </w:rPr>
        <w:t xml:space="preserve"> </w:t>
      </w:r>
      <w:r>
        <w:t>quantitative data,</w:t>
      </w:r>
      <w:r>
        <w:rPr>
          <w:spacing w:val="-15"/>
        </w:rPr>
        <w:t xml:space="preserve"> </w:t>
      </w:r>
      <w:r>
        <w:t>while thematic analysis</w:t>
      </w:r>
      <w:r>
        <w:rPr>
          <w:spacing w:val="20"/>
        </w:rPr>
        <w:t xml:space="preserve"> </w:t>
      </w:r>
      <w:r>
        <w:t>was</w:t>
      </w:r>
      <w:r>
        <w:rPr>
          <w:spacing w:val="-15"/>
        </w:rPr>
        <w:t xml:space="preserve"> </w:t>
      </w:r>
      <w:r>
        <w:t>used</w:t>
      </w:r>
      <w:r>
        <w:rPr>
          <w:spacing w:val="-5"/>
        </w:rPr>
        <w:t xml:space="preserve"> </w:t>
      </w:r>
      <w:r>
        <w:t>for</w:t>
      </w:r>
      <w:r>
        <w:rPr>
          <w:spacing w:val="-8"/>
        </w:rPr>
        <w:t xml:space="preserve"> </w:t>
      </w:r>
      <w:r>
        <w:t>qualitative</w:t>
      </w:r>
      <w:r>
        <w:rPr>
          <w:spacing w:val="22"/>
        </w:rPr>
        <w:t xml:space="preserve"> </w:t>
      </w:r>
      <w:r>
        <w:t>data.</w:t>
      </w:r>
      <w:r>
        <w:rPr>
          <w:spacing w:val="-15"/>
        </w:rPr>
        <w:t xml:space="preserve"> </w:t>
      </w:r>
      <w:r>
        <w:t>The</w:t>
      </w:r>
      <w:r>
        <w:rPr>
          <w:spacing w:val="-6"/>
        </w:rPr>
        <w:t xml:space="preserve"> </w:t>
      </w:r>
      <w:r>
        <w:t xml:space="preserve">study found that NFBS, SMF and AML used loan recovery procedures such as </w:t>
      </w:r>
      <w:r w:rsidR="009B7496">
        <w:t>debit</w:t>
      </w:r>
      <w:r>
        <w:t xml:space="preserve"> rescheduling friendly reminder, and</w:t>
      </w:r>
      <w:r>
        <w:rPr>
          <w:spacing w:val="-7"/>
        </w:rPr>
        <w:t xml:space="preserve"> </w:t>
      </w:r>
      <w:r>
        <w:t>issuance of</w:t>
      </w:r>
      <w:r>
        <w:rPr>
          <w:spacing w:val="-15"/>
        </w:rPr>
        <w:t xml:space="preserve"> </w:t>
      </w:r>
      <w:r>
        <w:t>final demand notice. Another procedure is</w:t>
      </w:r>
      <w:r>
        <w:rPr>
          <w:spacing w:val="-4"/>
        </w:rPr>
        <w:t xml:space="preserve"> </w:t>
      </w:r>
      <w:r>
        <w:t>to</w:t>
      </w:r>
      <w:r>
        <w:rPr>
          <w:spacing w:val="-2"/>
        </w:rPr>
        <w:t xml:space="preserve"> </w:t>
      </w:r>
      <w:r>
        <w:t>inform the local government</w:t>
      </w:r>
      <w:r>
        <w:rPr>
          <w:spacing w:val="17"/>
        </w:rPr>
        <w:t xml:space="preserve"> </w:t>
      </w:r>
      <w:r>
        <w:t>on</w:t>
      </w:r>
      <w:r>
        <w:rPr>
          <w:spacing w:val="-15"/>
        </w:rPr>
        <w:t xml:space="preserve"> </w:t>
      </w:r>
      <w:r>
        <w:t>property</w:t>
      </w:r>
      <w:r>
        <w:rPr>
          <w:spacing w:val="-6"/>
        </w:rPr>
        <w:t xml:space="preserve"> </w:t>
      </w:r>
      <w:r>
        <w:t>selling</w:t>
      </w:r>
      <w:r>
        <w:rPr>
          <w:spacing w:val="21"/>
        </w:rPr>
        <w:t xml:space="preserve"> </w:t>
      </w:r>
      <w:r>
        <w:t>and</w:t>
      </w:r>
      <w:r>
        <w:rPr>
          <w:spacing w:val="-15"/>
        </w:rPr>
        <w:t xml:space="preserve"> </w:t>
      </w:r>
      <w:r>
        <w:t>using a</w:t>
      </w:r>
      <w:r>
        <w:rPr>
          <w:spacing w:val="-15"/>
        </w:rPr>
        <w:t xml:space="preserve"> </w:t>
      </w:r>
      <w:r w:rsidR="009B7496">
        <w:t>debit</w:t>
      </w:r>
      <w:r>
        <w:t xml:space="preserve"> collection agency. The study recommends for MFIs to establish and prefer formal procedures that</w:t>
      </w:r>
      <w:r>
        <w:rPr>
          <w:spacing w:val="-15"/>
        </w:rPr>
        <w:t xml:space="preserve"> </w:t>
      </w:r>
      <w:r>
        <w:t>can</w:t>
      </w:r>
      <w:r>
        <w:rPr>
          <w:spacing w:val="-15"/>
        </w:rPr>
        <w:t xml:space="preserve"> </w:t>
      </w:r>
      <w:r>
        <w:t>be</w:t>
      </w:r>
      <w:r>
        <w:rPr>
          <w:spacing w:val="-15"/>
        </w:rPr>
        <w:t xml:space="preserve"> </w:t>
      </w:r>
      <w:r>
        <w:t>used</w:t>
      </w:r>
      <w:r>
        <w:rPr>
          <w:spacing w:val="-15"/>
        </w:rPr>
        <w:t xml:space="preserve"> </w:t>
      </w:r>
      <w:r>
        <w:t>for</w:t>
      </w:r>
      <w:r>
        <w:rPr>
          <w:spacing w:val="-15"/>
        </w:rPr>
        <w:t xml:space="preserve"> </w:t>
      </w:r>
      <w:r>
        <w:t>loan</w:t>
      </w:r>
      <w:r>
        <w:rPr>
          <w:spacing w:val="-15"/>
        </w:rPr>
        <w:t xml:space="preserve"> </w:t>
      </w:r>
      <w:r>
        <w:t>recovery</w:t>
      </w:r>
      <w:r>
        <w:rPr>
          <w:spacing w:val="-15"/>
        </w:rPr>
        <w:t xml:space="preserve"> </w:t>
      </w:r>
      <w:r>
        <w:t>because</w:t>
      </w:r>
      <w:r>
        <w:rPr>
          <w:spacing w:val="-15"/>
        </w:rPr>
        <w:t xml:space="preserve"> </w:t>
      </w:r>
      <w:r>
        <w:t>the</w:t>
      </w:r>
      <w:r>
        <w:rPr>
          <w:spacing w:val="-15"/>
        </w:rPr>
        <w:t xml:space="preserve"> </w:t>
      </w:r>
      <w:r>
        <w:t>use of</w:t>
      </w:r>
      <w:r>
        <w:rPr>
          <w:spacing w:val="-11"/>
        </w:rPr>
        <w:t xml:space="preserve"> </w:t>
      </w:r>
      <w:r>
        <w:t>informal</w:t>
      </w:r>
      <w:r>
        <w:rPr>
          <w:spacing w:val="30"/>
        </w:rPr>
        <w:t xml:space="preserve"> </w:t>
      </w:r>
      <w:r>
        <w:t>procedures creates room</w:t>
      </w:r>
      <w:r>
        <w:rPr>
          <w:spacing w:val="-13"/>
        </w:rPr>
        <w:t xml:space="preserve"> </w:t>
      </w:r>
      <w:r>
        <w:t>for conflict and</w:t>
      </w:r>
      <w:r>
        <w:rPr>
          <w:spacing w:val="-9"/>
        </w:rPr>
        <w:t xml:space="preserve"> </w:t>
      </w:r>
      <w:r>
        <w:t>leads to</w:t>
      </w:r>
      <w:r>
        <w:rPr>
          <w:spacing w:val="-15"/>
        </w:rPr>
        <w:t xml:space="preserve"> </w:t>
      </w:r>
      <w:r>
        <w:t>ineffectiveness</w:t>
      </w:r>
      <w:r>
        <w:rPr>
          <w:spacing w:val="34"/>
        </w:rPr>
        <w:t xml:space="preserve"> </w:t>
      </w:r>
      <w:r>
        <w:t>of</w:t>
      </w:r>
      <w:r>
        <w:rPr>
          <w:spacing w:val="-11"/>
        </w:rPr>
        <w:t xml:space="preserve"> </w:t>
      </w:r>
      <w:r>
        <w:t>recovering</w:t>
      </w:r>
      <w:r>
        <w:rPr>
          <w:spacing w:val="25"/>
        </w:rPr>
        <w:t xml:space="preserve"> </w:t>
      </w:r>
      <w:r>
        <w:t>loans.</w:t>
      </w:r>
    </w:p>
    <w:p w:rsidR="009E3F29" w:rsidRDefault="009E3F29" w:rsidP="009E3F29">
      <w:pPr>
        <w:pStyle w:val="BodyText"/>
        <w:spacing w:before="171" w:line="273" w:lineRule="auto"/>
        <w:ind w:right="279"/>
      </w:pPr>
      <w:r>
        <w:t xml:space="preserve">The study further revealed that repossession of security has a significant effect on the </w:t>
      </w:r>
      <w:r>
        <w:rPr>
          <w:spacing w:val="-2"/>
        </w:rPr>
        <w:t>performance</w:t>
      </w:r>
      <w:r>
        <w:rPr>
          <w:spacing w:val="43"/>
        </w:rPr>
        <w:t xml:space="preserve"> </w:t>
      </w:r>
      <w:r>
        <w:rPr>
          <w:spacing w:val="-2"/>
        </w:rPr>
        <w:t>of</w:t>
      </w:r>
      <w:r>
        <w:rPr>
          <w:spacing w:val="-7"/>
        </w:rPr>
        <w:t xml:space="preserve"> </w:t>
      </w:r>
      <w:r>
        <w:rPr>
          <w:spacing w:val="-2"/>
        </w:rPr>
        <w:t>selected</w:t>
      </w:r>
      <w:r>
        <w:rPr>
          <w:spacing w:val="21"/>
        </w:rPr>
        <w:t xml:space="preserve"> </w:t>
      </w:r>
      <w:r>
        <w:rPr>
          <w:spacing w:val="-2"/>
        </w:rPr>
        <w:t>deposit</w:t>
      </w:r>
      <w:r>
        <w:rPr>
          <w:spacing w:val="16"/>
        </w:rPr>
        <w:t xml:space="preserve"> </w:t>
      </w:r>
      <w:r>
        <w:rPr>
          <w:spacing w:val="-2"/>
        </w:rPr>
        <w:t>money</w:t>
      </w:r>
      <w:r>
        <w:rPr>
          <w:spacing w:val="20"/>
        </w:rPr>
        <w:t xml:space="preserve"> </w:t>
      </w:r>
      <w:r>
        <w:rPr>
          <w:spacing w:val="-2"/>
        </w:rPr>
        <w:t>banks</w:t>
      </w:r>
      <w:r>
        <w:rPr>
          <w:spacing w:val="7"/>
        </w:rPr>
        <w:t xml:space="preserve"> </w:t>
      </w:r>
      <w:r>
        <w:rPr>
          <w:spacing w:val="-5"/>
        </w:rPr>
        <w:t xml:space="preserve">in </w:t>
      </w:r>
      <w:r>
        <w:t>Ilorin. This finding agrees with the findings of Cheptum (2019), who establish the effect of credit collection</w:t>
      </w:r>
      <w:r>
        <w:rPr>
          <w:spacing w:val="40"/>
        </w:rPr>
        <w:t xml:space="preserve"> </w:t>
      </w:r>
      <w:r>
        <w:t>practices</w:t>
      </w:r>
      <w:r>
        <w:rPr>
          <w:spacing w:val="40"/>
        </w:rPr>
        <w:t xml:space="preserve"> </w:t>
      </w:r>
      <w:r>
        <w:t xml:space="preserve">on the financial performance of </w:t>
      </w:r>
      <w:r>
        <w:lastRenderedPageBreak/>
        <w:t>manufacturing firms in Kenya. The study adopted two research designs; descriptive</w:t>
      </w:r>
      <w:r>
        <w:rPr>
          <w:spacing w:val="-15"/>
        </w:rPr>
        <w:t xml:space="preserve"> </w:t>
      </w:r>
      <w:r>
        <w:t>and</w:t>
      </w:r>
      <w:r>
        <w:rPr>
          <w:spacing w:val="-15"/>
        </w:rPr>
        <w:t xml:space="preserve"> </w:t>
      </w:r>
      <w:r>
        <w:t>causal.</w:t>
      </w:r>
      <w:r>
        <w:rPr>
          <w:spacing w:val="-15"/>
        </w:rPr>
        <w:t xml:space="preserve"> </w:t>
      </w:r>
      <w:r>
        <w:t>The</w:t>
      </w:r>
      <w:r>
        <w:rPr>
          <w:spacing w:val="-15"/>
        </w:rPr>
        <w:t xml:space="preserve"> </w:t>
      </w:r>
      <w:r>
        <w:t>accessible</w:t>
      </w:r>
      <w:r>
        <w:rPr>
          <w:spacing w:val="-15"/>
        </w:rPr>
        <w:t xml:space="preserve"> </w:t>
      </w:r>
      <w:r>
        <w:t>population for</w:t>
      </w:r>
      <w:r>
        <w:rPr>
          <w:spacing w:val="-15"/>
        </w:rPr>
        <w:t xml:space="preserve"> </w:t>
      </w:r>
      <w:r>
        <w:t>the study was 558 registered</w:t>
      </w:r>
      <w:r>
        <w:rPr>
          <w:spacing w:val="40"/>
        </w:rPr>
        <w:t xml:space="preserve"> </w:t>
      </w:r>
      <w:r>
        <w:t>manufacturing firms. Stratified sampling technique was</w:t>
      </w:r>
      <w:r>
        <w:rPr>
          <w:spacing w:val="-15"/>
        </w:rPr>
        <w:t xml:space="preserve"> </w:t>
      </w:r>
      <w:r>
        <w:t>used</w:t>
      </w:r>
      <w:r>
        <w:rPr>
          <w:spacing w:val="-14"/>
        </w:rPr>
        <w:t xml:space="preserve"> </w:t>
      </w:r>
      <w:r>
        <w:t>to select the sample size and a sample of 233 manufacturing firms was arrived at using Yamane’s formula. Questionnaires were the main instruments used to collect primary data. Both descriptive and inferential statistics were utilized</w:t>
      </w:r>
      <w:r>
        <w:rPr>
          <w:spacing w:val="40"/>
        </w:rPr>
        <w:t xml:space="preserve"> </w:t>
      </w:r>
      <w:r>
        <w:t>in data analysis with the aid of SPSS. Data presentation methods used included frequency tables</w:t>
      </w:r>
      <w:r>
        <w:rPr>
          <w:spacing w:val="-12"/>
        </w:rPr>
        <w:t xml:space="preserve"> </w:t>
      </w:r>
      <w:r>
        <w:t>and</w:t>
      </w:r>
      <w:r>
        <w:rPr>
          <w:spacing w:val="-10"/>
        </w:rPr>
        <w:t xml:space="preserve"> </w:t>
      </w:r>
      <w:r>
        <w:t>percentages.</w:t>
      </w:r>
      <w:r>
        <w:rPr>
          <w:spacing w:val="-1"/>
        </w:rPr>
        <w:t xml:space="preserve"> </w:t>
      </w:r>
      <w:r>
        <w:t>Data</w:t>
      </w:r>
      <w:r>
        <w:rPr>
          <w:spacing w:val="-15"/>
        </w:rPr>
        <w:t xml:space="preserve"> </w:t>
      </w:r>
      <w:r>
        <w:t>collected were tested using, univariate test to provide an insight using both parametric (F-test) and non- parametric</w:t>
      </w:r>
      <w:r>
        <w:rPr>
          <w:spacing w:val="-15"/>
        </w:rPr>
        <w:t xml:space="preserve"> </w:t>
      </w:r>
      <w:r>
        <w:t>test</w:t>
      </w:r>
      <w:r>
        <w:rPr>
          <w:spacing w:val="-15"/>
        </w:rPr>
        <w:t xml:space="preserve"> </w:t>
      </w:r>
      <w:r>
        <w:t>(Pearson</w:t>
      </w:r>
      <w:r>
        <w:rPr>
          <w:spacing w:val="-15"/>
        </w:rPr>
        <w:t xml:space="preserve"> </w:t>
      </w:r>
      <w:r>
        <w:t>correlation coefficient). Multivariate analysis was</w:t>
      </w:r>
      <w:r>
        <w:rPr>
          <w:spacing w:val="-1"/>
        </w:rPr>
        <w:t xml:space="preserve"> </w:t>
      </w:r>
      <w:r>
        <w:t>also carried using the multiple regression analysis which</w:t>
      </w:r>
      <w:r>
        <w:rPr>
          <w:spacing w:val="-5"/>
        </w:rPr>
        <w:t xml:space="preserve"> </w:t>
      </w:r>
      <w:r>
        <w:t>indicated the level</w:t>
      </w:r>
      <w:r>
        <w:rPr>
          <w:spacing w:val="-3"/>
        </w:rPr>
        <w:t xml:space="preserve"> </w:t>
      </w:r>
      <w:r>
        <w:t>of</w:t>
      </w:r>
      <w:r>
        <w:rPr>
          <w:spacing w:val="-15"/>
        </w:rPr>
        <w:t xml:space="preserve"> </w:t>
      </w:r>
      <w:r>
        <w:t>the</w:t>
      </w:r>
      <w:r>
        <w:rPr>
          <w:spacing w:val="-6"/>
        </w:rPr>
        <w:t xml:space="preserve"> </w:t>
      </w:r>
      <w:r>
        <w:t>relationship</w:t>
      </w:r>
      <w:r>
        <w:rPr>
          <w:spacing w:val="22"/>
        </w:rPr>
        <w:t xml:space="preserve"> </w:t>
      </w:r>
      <w:r>
        <w:t>that</w:t>
      </w:r>
      <w:r>
        <w:rPr>
          <w:spacing w:val="-9"/>
        </w:rPr>
        <w:t xml:space="preserve"> </w:t>
      </w:r>
      <w:r>
        <w:t>existed between</w:t>
      </w:r>
      <w:r>
        <w:rPr>
          <w:spacing w:val="-5"/>
        </w:rPr>
        <w:t xml:space="preserve"> </w:t>
      </w:r>
      <w:r>
        <w:t>the independent variables and the dependent variable. Findings indicate that the credit collection practices such as repossession of security have a</w:t>
      </w:r>
      <w:r>
        <w:rPr>
          <w:spacing w:val="-15"/>
        </w:rPr>
        <w:t xml:space="preserve"> </w:t>
      </w:r>
      <w:r>
        <w:t>significant positive effect on</w:t>
      </w:r>
      <w:r>
        <w:rPr>
          <w:spacing w:val="-15"/>
        </w:rPr>
        <w:t xml:space="preserve"> </w:t>
      </w:r>
      <w:r>
        <w:t xml:space="preserve">the </w:t>
      </w:r>
      <w:r>
        <w:rPr>
          <w:spacing w:val="-2"/>
        </w:rPr>
        <w:t>financial</w:t>
      </w:r>
      <w:r>
        <w:rPr>
          <w:spacing w:val="-13"/>
        </w:rPr>
        <w:t xml:space="preserve"> </w:t>
      </w:r>
      <w:r>
        <w:rPr>
          <w:spacing w:val="-2"/>
        </w:rPr>
        <w:t>performance</w:t>
      </w:r>
      <w:r>
        <w:rPr>
          <w:spacing w:val="11"/>
        </w:rPr>
        <w:t xml:space="preserve"> </w:t>
      </w:r>
      <w:r>
        <w:rPr>
          <w:spacing w:val="-2"/>
        </w:rPr>
        <w:t>of</w:t>
      </w:r>
      <w:r>
        <w:rPr>
          <w:spacing w:val="-13"/>
        </w:rPr>
        <w:t xml:space="preserve"> </w:t>
      </w:r>
      <w:r>
        <w:rPr>
          <w:spacing w:val="-2"/>
        </w:rPr>
        <w:t>the</w:t>
      </w:r>
      <w:r>
        <w:rPr>
          <w:spacing w:val="-13"/>
        </w:rPr>
        <w:t xml:space="preserve"> </w:t>
      </w:r>
      <w:r>
        <w:rPr>
          <w:spacing w:val="-2"/>
        </w:rPr>
        <w:t xml:space="preserve">manufacturing firms </w:t>
      </w:r>
      <w:r>
        <w:t>(p&lt;0.05). This can be attributed</w:t>
      </w:r>
      <w:r>
        <w:rPr>
          <w:spacing w:val="40"/>
        </w:rPr>
        <w:t xml:space="preserve"> </w:t>
      </w:r>
      <w:r>
        <w:t>to the fact that owners</w:t>
      </w:r>
      <w:r>
        <w:rPr>
          <w:spacing w:val="-15"/>
        </w:rPr>
        <w:t xml:space="preserve"> </w:t>
      </w:r>
      <w:r>
        <w:t>of</w:t>
      </w:r>
      <w:r>
        <w:rPr>
          <w:spacing w:val="-15"/>
        </w:rPr>
        <w:t xml:space="preserve"> </w:t>
      </w:r>
      <w:r>
        <w:t>manufacturing</w:t>
      </w:r>
      <w:r>
        <w:rPr>
          <w:spacing w:val="-15"/>
        </w:rPr>
        <w:t xml:space="preserve"> </w:t>
      </w:r>
      <w:r>
        <w:t>firms</w:t>
      </w:r>
      <w:r>
        <w:rPr>
          <w:spacing w:val="-15"/>
        </w:rPr>
        <w:t xml:space="preserve"> </w:t>
      </w:r>
      <w:r>
        <w:t>have</w:t>
      </w:r>
      <w:r>
        <w:rPr>
          <w:spacing w:val="-15"/>
        </w:rPr>
        <w:t xml:space="preserve"> </w:t>
      </w:r>
      <w:r>
        <w:t>the</w:t>
      </w:r>
      <w:r>
        <w:rPr>
          <w:spacing w:val="-15"/>
        </w:rPr>
        <w:t xml:space="preserve"> </w:t>
      </w:r>
      <w:r>
        <w:t>ability</w:t>
      </w:r>
      <w:r>
        <w:rPr>
          <w:spacing w:val="-15"/>
        </w:rPr>
        <w:t xml:space="preserve"> </w:t>
      </w:r>
      <w:r>
        <w:t>to control and manage credit through their experienced and skilled credit managers. In conclusion,</w:t>
      </w:r>
      <w:r>
        <w:rPr>
          <w:spacing w:val="-15"/>
        </w:rPr>
        <w:t xml:space="preserve"> </w:t>
      </w:r>
      <w:r>
        <w:t>credit</w:t>
      </w:r>
      <w:r>
        <w:rPr>
          <w:spacing w:val="-13"/>
        </w:rPr>
        <w:t xml:space="preserve"> </w:t>
      </w:r>
      <w:r>
        <w:t>collection</w:t>
      </w:r>
      <w:r>
        <w:rPr>
          <w:spacing w:val="-2"/>
        </w:rPr>
        <w:t xml:space="preserve"> </w:t>
      </w:r>
      <w:r>
        <w:t>practices</w:t>
      </w:r>
      <w:r>
        <w:rPr>
          <w:spacing w:val="-3"/>
        </w:rPr>
        <w:t xml:space="preserve"> </w:t>
      </w:r>
      <w:r>
        <w:t>positively and</w:t>
      </w:r>
      <w:r>
        <w:rPr>
          <w:spacing w:val="40"/>
        </w:rPr>
        <w:t xml:space="preserve"> </w:t>
      </w:r>
      <w:r>
        <w:t>significantly</w:t>
      </w:r>
      <w:r>
        <w:rPr>
          <w:spacing w:val="40"/>
        </w:rPr>
        <w:t xml:space="preserve"> </w:t>
      </w:r>
      <w:r>
        <w:t>affected</w:t>
      </w:r>
      <w:r>
        <w:rPr>
          <w:spacing w:val="40"/>
        </w:rPr>
        <w:t xml:space="preserve"> </w:t>
      </w:r>
      <w:r>
        <w:t>the</w:t>
      </w:r>
      <w:r>
        <w:rPr>
          <w:spacing w:val="40"/>
        </w:rPr>
        <w:t xml:space="preserve"> </w:t>
      </w:r>
      <w:r>
        <w:t>financial performance</w:t>
      </w:r>
      <w:r>
        <w:rPr>
          <w:spacing w:val="40"/>
        </w:rPr>
        <w:t xml:space="preserve"> </w:t>
      </w:r>
      <w:r>
        <w:t>of</w:t>
      </w:r>
      <w:r>
        <w:rPr>
          <w:spacing w:val="-9"/>
        </w:rPr>
        <w:t xml:space="preserve"> </w:t>
      </w:r>
      <w:r>
        <w:t>the</w:t>
      </w:r>
      <w:r>
        <w:rPr>
          <w:spacing w:val="23"/>
        </w:rPr>
        <w:t xml:space="preserve"> </w:t>
      </w:r>
      <w:r>
        <w:t>firms.</w:t>
      </w:r>
    </w:p>
    <w:p w:rsidR="009E3F29" w:rsidRDefault="009E3F29" w:rsidP="009E3F29">
      <w:pPr>
        <w:pStyle w:val="BodyText"/>
        <w:spacing w:before="169" w:line="276" w:lineRule="auto"/>
      </w:pPr>
      <w:r>
        <w:t>Also, the study found that auction has a significant effect on</w:t>
      </w:r>
      <w:r>
        <w:rPr>
          <w:spacing w:val="-15"/>
        </w:rPr>
        <w:t xml:space="preserve"> </w:t>
      </w:r>
      <w:r>
        <w:t>the</w:t>
      </w:r>
      <w:r>
        <w:rPr>
          <w:spacing w:val="-7"/>
        </w:rPr>
        <w:t xml:space="preserve"> </w:t>
      </w:r>
      <w:r>
        <w:t>performance</w:t>
      </w:r>
      <w:r>
        <w:rPr>
          <w:spacing w:val="29"/>
        </w:rPr>
        <w:t xml:space="preserve"> </w:t>
      </w:r>
      <w:r>
        <w:t>of</w:t>
      </w:r>
      <w:r>
        <w:rPr>
          <w:spacing w:val="-15"/>
        </w:rPr>
        <w:t xml:space="preserve"> </w:t>
      </w:r>
      <w:r>
        <w:t>selected deposit Union Bank Plc in Ilorin,. This finding corroborates the findings of Kinyua, Kiiru, and Njoroge, (2022) who examined Effect of Loan Recovery</w:t>
      </w:r>
      <w:r>
        <w:rPr>
          <w:spacing w:val="-12"/>
        </w:rPr>
        <w:t xml:space="preserve"> </w:t>
      </w:r>
      <w:r>
        <w:t>Strategies, Loan</w:t>
      </w:r>
      <w:r>
        <w:rPr>
          <w:spacing w:val="-15"/>
        </w:rPr>
        <w:t xml:space="preserve"> </w:t>
      </w:r>
      <w:r>
        <w:t>Collection Strategies, and</w:t>
      </w:r>
      <w:r>
        <w:rPr>
          <w:spacing w:val="-2"/>
        </w:rPr>
        <w:t xml:space="preserve"> </w:t>
      </w:r>
      <w:r>
        <w:t>Borrower Characteristics</w:t>
      </w:r>
      <w:r>
        <w:rPr>
          <w:spacing w:val="36"/>
        </w:rPr>
        <w:t xml:space="preserve"> </w:t>
      </w:r>
      <w:r>
        <w:t>on</w:t>
      </w:r>
      <w:r>
        <w:rPr>
          <w:spacing w:val="-12"/>
        </w:rPr>
        <w:t xml:space="preserve"> </w:t>
      </w:r>
      <w:r>
        <w:t>the</w:t>
      </w:r>
      <w:r>
        <w:rPr>
          <w:spacing w:val="-3"/>
        </w:rPr>
        <w:t xml:space="preserve"> </w:t>
      </w:r>
      <w:r>
        <w:t>Repayment of</w:t>
      </w:r>
      <w:r>
        <w:rPr>
          <w:spacing w:val="-15"/>
        </w:rPr>
        <w:t xml:space="preserve"> </w:t>
      </w:r>
      <w:r>
        <w:t>Revolving</w:t>
      </w:r>
      <w:r>
        <w:rPr>
          <w:spacing w:val="-7"/>
        </w:rPr>
        <w:t xml:space="preserve"> </w:t>
      </w:r>
      <w:r>
        <w:t>Funds</w:t>
      </w:r>
      <w:r>
        <w:rPr>
          <w:spacing w:val="-6"/>
        </w:rPr>
        <w:t xml:space="preserve"> </w:t>
      </w:r>
      <w:r>
        <w:t>in</w:t>
      </w:r>
      <w:r>
        <w:rPr>
          <w:spacing w:val="-14"/>
        </w:rPr>
        <w:t xml:space="preserve"> </w:t>
      </w:r>
      <w:r>
        <w:t>Kenya.</w:t>
      </w:r>
      <w:r>
        <w:rPr>
          <w:spacing w:val="-5"/>
        </w:rPr>
        <w:t xml:space="preserve"> </w:t>
      </w:r>
      <w:r>
        <w:t>The</w:t>
      </w:r>
      <w:r>
        <w:rPr>
          <w:spacing w:val="-15"/>
        </w:rPr>
        <w:t xml:space="preserve"> </w:t>
      </w:r>
      <w:r>
        <w:t>study</w:t>
      </w:r>
      <w:r>
        <w:rPr>
          <w:spacing w:val="-14"/>
        </w:rPr>
        <w:t xml:space="preserve"> </w:t>
      </w:r>
      <w:r>
        <w:t>focused on</w:t>
      </w:r>
      <w:r>
        <w:rPr>
          <w:spacing w:val="-15"/>
        </w:rPr>
        <w:t xml:space="preserve"> </w:t>
      </w:r>
      <w:r>
        <w:t>the</w:t>
      </w:r>
      <w:r>
        <w:rPr>
          <w:spacing w:val="-15"/>
        </w:rPr>
        <w:t xml:space="preserve"> </w:t>
      </w:r>
      <w:r>
        <w:t>government</w:t>
      </w:r>
      <w:r>
        <w:rPr>
          <w:spacing w:val="-15"/>
        </w:rPr>
        <w:t xml:space="preserve"> </w:t>
      </w:r>
      <w:r>
        <w:t>revolving funds</w:t>
      </w:r>
      <w:r>
        <w:rPr>
          <w:spacing w:val="-7"/>
        </w:rPr>
        <w:t xml:space="preserve"> </w:t>
      </w:r>
      <w:r>
        <w:t>in</w:t>
      </w:r>
      <w:r>
        <w:rPr>
          <w:spacing w:val="-15"/>
        </w:rPr>
        <w:t xml:space="preserve"> </w:t>
      </w:r>
      <w:r>
        <w:t>Kenya</w:t>
      </w:r>
      <w:r>
        <w:rPr>
          <w:spacing w:val="-15"/>
        </w:rPr>
        <w:t xml:space="preserve"> </w:t>
      </w:r>
      <w:r>
        <w:t>that were disbursed</w:t>
      </w:r>
      <w:r>
        <w:rPr>
          <w:spacing w:val="40"/>
        </w:rPr>
        <w:t xml:space="preserve"> </w:t>
      </w:r>
      <w:r>
        <w:t xml:space="preserve">from 2010 to 2019, and it was </w:t>
      </w:r>
      <w:r>
        <w:rPr>
          <w:spacing w:val="-2"/>
        </w:rPr>
        <w:t>carried</w:t>
      </w:r>
      <w:r>
        <w:rPr>
          <w:spacing w:val="10"/>
        </w:rPr>
        <w:t xml:space="preserve"> </w:t>
      </w:r>
      <w:r>
        <w:rPr>
          <w:spacing w:val="-2"/>
        </w:rPr>
        <w:t>out</w:t>
      </w:r>
      <w:r>
        <w:rPr>
          <w:spacing w:val="-1"/>
        </w:rPr>
        <w:t xml:space="preserve"> </w:t>
      </w:r>
      <w:r>
        <w:rPr>
          <w:spacing w:val="-2"/>
        </w:rPr>
        <w:t>within</w:t>
      </w:r>
      <w:r>
        <w:rPr>
          <w:spacing w:val="36"/>
        </w:rPr>
        <w:t xml:space="preserve"> </w:t>
      </w:r>
      <w:r>
        <w:rPr>
          <w:spacing w:val="-2"/>
        </w:rPr>
        <w:t>18</w:t>
      </w:r>
      <w:r>
        <w:rPr>
          <w:spacing w:val="-13"/>
        </w:rPr>
        <w:t xml:space="preserve"> </w:t>
      </w:r>
      <w:r>
        <w:rPr>
          <w:spacing w:val="-2"/>
        </w:rPr>
        <w:t>months</w:t>
      </w:r>
      <w:r>
        <w:rPr>
          <w:spacing w:val="34"/>
        </w:rPr>
        <w:t xml:space="preserve"> </w:t>
      </w:r>
      <w:r>
        <w:rPr>
          <w:spacing w:val="-2"/>
        </w:rPr>
        <w:t>from</w:t>
      </w:r>
      <w:r>
        <w:rPr>
          <w:spacing w:val="-1"/>
        </w:rPr>
        <w:t xml:space="preserve"> </w:t>
      </w:r>
      <w:r>
        <w:rPr>
          <w:spacing w:val="-2"/>
        </w:rPr>
        <w:t>January</w:t>
      </w:r>
      <w:r>
        <w:rPr>
          <w:spacing w:val="15"/>
        </w:rPr>
        <w:t xml:space="preserve"> </w:t>
      </w:r>
      <w:r>
        <w:rPr>
          <w:spacing w:val="-4"/>
        </w:rPr>
        <w:t xml:space="preserve">2020 </w:t>
      </w:r>
      <w:r>
        <w:t>to June 2022. The target population was 181 Youth officers in the constituencies and WEF Officers</w:t>
      </w:r>
      <w:r>
        <w:rPr>
          <w:spacing w:val="-15"/>
        </w:rPr>
        <w:t xml:space="preserve"> </w:t>
      </w:r>
      <w:r>
        <w:t>in</w:t>
      </w:r>
      <w:r>
        <w:rPr>
          <w:spacing w:val="-3"/>
        </w:rPr>
        <w:t xml:space="preserve"> </w:t>
      </w:r>
      <w:r>
        <w:t>the</w:t>
      </w:r>
      <w:r>
        <w:rPr>
          <w:spacing w:val="-14"/>
        </w:rPr>
        <w:t xml:space="preserve"> </w:t>
      </w:r>
      <w:r>
        <w:t>47</w:t>
      </w:r>
      <w:r>
        <w:rPr>
          <w:spacing w:val="-15"/>
        </w:rPr>
        <w:t xml:space="preserve"> </w:t>
      </w:r>
      <w:r>
        <w:t>counties.</w:t>
      </w:r>
      <w:r>
        <w:rPr>
          <w:spacing w:val="16"/>
        </w:rPr>
        <w:t xml:space="preserve"> </w:t>
      </w:r>
      <w:r>
        <w:t>SPSS</w:t>
      </w:r>
      <w:r>
        <w:rPr>
          <w:spacing w:val="-15"/>
        </w:rPr>
        <w:t xml:space="preserve"> </w:t>
      </w:r>
      <w:r>
        <w:t>version 23</w:t>
      </w:r>
      <w:r>
        <w:rPr>
          <w:spacing w:val="-15"/>
        </w:rPr>
        <w:t xml:space="preserve"> </w:t>
      </w:r>
      <w:r>
        <w:t>was used to analyse data. Purposive sampling was used</w:t>
      </w:r>
      <w:r>
        <w:rPr>
          <w:spacing w:val="-15"/>
        </w:rPr>
        <w:t xml:space="preserve"> </w:t>
      </w:r>
      <w:r>
        <w:t>to</w:t>
      </w:r>
      <w:r>
        <w:rPr>
          <w:spacing w:val="-15"/>
        </w:rPr>
        <w:t xml:space="preserve"> </w:t>
      </w:r>
      <w:r>
        <w:t>obtain</w:t>
      </w:r>
      <w:r>
        <w:rPr>
          <w:spacing w:val="-15"/>
        </w:rPr>
        <w:t xml:space="preserve"> </w:t>
      </w:r>
      <w:r>
        <w:t>the</w:t>
      </w:r>
      <w:r>
        <w:rPr>
          <w:spacing w:val="-15"/>
        </w:rPr>
        <w:t xml:space="preserve"> </w:t>
      </w:r>
      <w:r>
        <w:t>sample</w:t>
      </w:r>
      <w:r>
        <w:rPr>
          <w:spacing w:val="-15"/>
        </w:rPr>
        <w:t xml:space="preserve"> </w:t>
      </w:r>
      <w:r>
        <w:t>size</w:t>
      </w:r>
      <w:r>
        <w:rPr>
          <w:spacing w:val="-15"/>
        </w:rPr>
        <w:t xml:space="preserve"> </w:t>
      </w:r>
      <w:r>
        <w:t>and</w:t>
      </w:r>
      <w:r>
        <w:rPr>
          <w:spacing w:val="-15"/>
        </w:rPr>
        <w:t xml:space="preserve"> </w:t>
      </w:r>
      <w:r>
        <w:t>questionnaires were used to collect the data.</w:t>
      </w:r>
      <w:r>
        <w:rPr>
          <w:spacing w:val="-7"/>
        </w:rPr>
        <w:t xml:space="preserve"> </w:t>
      </w:r>
      <w:r>
        <w:t>The auction had a negative</w:t>
      </w:r>
      <w:r>
        <w:rPr>
          <w:spacing w:val="37"/>
        </w:rPr>
        <w:t xml:space="preserve"> </w:t>
      </w:r>
      <w:r>
        <w:t>effect and</w:t>
      </w:r>
      <w:r>
        <w:rPr>
          <w:spacing w:val="-2"/>
        </w:rPr>
        <w:t xml:space="preserve"> </w:t>
      </w:r>
      <w:r>
        <w:t>not significant to</w:t>
      </w:r>
      <w:r>
        <w:rPr>
          <w:spacing w:val="-2"/>
        </w:rPr>
        <w:t xml:space="preserve"> </w:t>
      </w:r>
      <w:r>
        <w:t>the rate</w:t>
      </w:r>
      <w:r>
        <w:rPr>
          <w:spacing w:val="-3"/>
        </w:rPr>
        <w:t xml:space="preserve"> </w:t>
      </w:r>
      <w:r>
        <w:t>of repayment performance, (-1.953, P-0.094). It implies</w:t>
      </w:r>
      <w:r>
        <w:rPr>
          <w:spacing w:val="-15"/>
        </w:rPr>
        <w:t xml:space="preserve"> </w:t>
      </w:r>
      <w:r>
        <w:t>that</w:t>
      </w:r>
      <w:r>
        <w:rPr>
          <w:spacing w:val="-15"/>
        </w:rPr>
        <w:t xml:space="preserve"> </w:t>
      </w:r>
      <w:r>
        <w:t>an</w:t>
      </w:r>
      <w:r>
        <w:rPr>
          <w:spacing w:val="-15"/>
        </w:rPr>
        <w:t xml:space="preserve"> </w:t>
      </w:r>
      <w:r>
        <w:t>increase</w:t>
      </w:r>
      <w:r>
        <w:rPr>
          <w:spacing w:val="-15"/>
        </w:rPr>
        <w:t xml:space="preserve"> </w:t>
      </w:r>
      <w:r>
        <w:t>of</w:t>
      </w:r>
      <w:r>
        <w:rPr>
          <w:spacing w:val="-15"/>
        </w:rPr>
        <w:t xml:space="preserve"> </w:t>
      </w:r>
      <w:r>
        <w:t>auction</w:t>
      </w:r>
      <w:r>
        <w:rPr>
          <w:spacing w:val="-15"/>
        </w:rPr>
        <w:t xml:space="preserve"> </w:t>
      </w:r>
      <w:r>
        <w:t>by</w:t>
      </w:r>
      <w:r>
        <w:rPr>
          <w:spacing w:val="-15"/>
        </w:rPr>
        <w:t xml:space="preserve"> </w:t>
      </w:r>
      <w:r>
        <w:t>one</w:t>
      </w:r>
      <w:r>
        <w:rPr>
          <w:spacing w:val="-15"/>
        </w:rPr>
        <w:t xml:space="preserve"> </w:t>
      </w:r>
      <w:r>
        <w:t>shilling the</w:t>
      </w:r>
      <w:r>
        <w:rPr>
          <w:spacing w:val="-3"/>
        </w:rPr>
        <w:t xml:space="preserve"> </w:t>
      </w:r>
      <w:r>
        <w:t>rate</w:t>
      </w:r>
      <w:r>
        <w:rPr>
          <w:spacing w:val="-3"/>
        </w:rPr>
        <w:t xml:space="preserve"> </w:t>
      </w:r>
      <w:r>
        <w:t>of</w:t>
      </w:r>
      <w:r>
        <w:rPr>
          <w:spacing w:val="-5"/>
        </w:rPr>
        <w:t xml:space="preserve"> </w:t>
      </w:r>
      <w:r>
        <w:t>repayment performance</w:t>
      </w:r>
      <w:r>
        <w:rPr>
          <w:spacing w:val="37"/>
        </w:rPr>
        <w:t xml:space="preserve"> </w:t>
      </w:r>
      <w:r>
        <w:t>decreases</w:t>
      </w:r>
      <w:r>
        <w:rPr>
          <w:spacing w:val="-4"/>
        </w:rPr>
        <w:t xml:space="preserve"> </w:t>
      </w:r>
      <w:r>
        <w:t>by 1.953, all other factors kept fixed Number of employees employed to collect arrears had a positive</w:t>
      </w:r>
      <w:r>
        <w:rPr>
          <w:spacing w:val="40"/>
        </w:rPr>
        <w:t xml:space="preserve"> </w:t>
      </w:r>
      <w:r>
        <w:t>effect and not</w:t>
      </w:r>
      <w:r>
        <w:rPr>
          <w:spacing w:val="-4"/>
        </w:rPr>
        <w:t xml:space="preserve"> </w:t>
      </w:r>
      <w:r>
        <w:t>significant</w:t>
      </w:r>
      <w:r>
        <w:rPr>
          <w:spacing w:val="37"/>
        </w:rPr>
        <w:t xml:space="preserve"> </w:t>
      </w:r>
      <w:r>
        <w:t>on</w:t>
      </w:r>
      <w:r>
        <w:rPr>
          <w:spacing w:val="-10"/>
        </w:rPr>
        <w:t xml:space="preserve"> </w:t>
      </w:r>
      <w:r>
        <w:t>the rate</w:t>
      </w:r>
      <w:r>
        <w:rPr>
          <w:spacing w:val="-1"/>
        </w:rPr>
        <w:t xml:space="preserve"> </w:t>
      </w:r>
      <w:r>
        <w:t>of repayment performance, (coefficient 1.28, P- 0.350). It means that an increase in number of employees for collection with one, the rate of repayment performance increases 1.28 times. The</w:t>
      </w:r>
      <w:r>
        <w:rPr>
          <w:spacing w:val="-12"/>
        </w:rPr>
        <w:t xml:space="preserve"> </w:t>
      </w:r>
      <w:r>
        <w:t>results</w:t>
      </w:r>
      <w:r>
        <w:rPr>
          <w:spacing w:val="-1"/>
        </w:rPr>
        <w:t xml:space="preserve"> </w:t>
      </w:r>
      <w:r>
        <w:t>show</w:t>
      </w:r>
      <w:r>
        <w:rPr>
          <w:spacing w:val="-13"/>
        </w:rPr>
        <w:t xml:space="preserve"> </w:t>
      </w:r>
      <w:r>
        <w:t>that,</w:t>
      </w:r>
      <w:r>
        <w:rPr>
          <w:spacing w:val="-8"/>
        </w:rPr>
        <w:t xml:space="preserve"> </w:t>
      </w:r>
      <w:r>
        <w:t>the</w:t>
      </w:r>
      <w:r>
        <w:rPr>
          <w:spacing w:val="-15"/>
        </w:rPr>
        <w:t xml:space="preserve"> </w:t>
      </w:r>
      <w:r>
        <w:t>credit</w:t>
      </w:r>
      <w:r>
        <w:rPr>
          <w:spacing w:val="-3"/>
        </w:rPr>
        <w:t xml:space="preserve"> </w:t>
      </w:r>
      <w:r>
        <w:t>risk</w:t>
      </w:r>
      <w:r>
        <w:rPr>
          <w:spacing w:val="-15"/>
        </w:rPr>
        <w:t xml:space="preserve"> </w:t>
      </w:r>
      <w:r>
        <w:t xml:space="preserve">training had a negative effect and not significant on the repayment performance (coefficient </w:t>
      </w:r>
      <w:r>
        <w:rPr>
          <w:spacing w:val="10"/>
        </w:rPr>
        <w:t>-</w:t>
      </w:r>
      <w:r>
        <w:t>2.174, P- 0.28). It means that if credit risk trainings</w:t>
      </w:r>
      <w:r>
        <w:rPr>
          <w:spacing w:val="40"/>
        </w:rPr>
        <w:t xml:space="preserve"> </w:t>
      </w:r>
      <w:r>
        <w:t>are increased by one, the rate of repayment performance decreases 2.174 times when all other factors are kept fixed. The 3rd party services,</w:t>
      </w:r>
      <w:r>
        <w:rPr>
          <w:spacing w:val="-15"/>
        </w:rPr>
        <w:t xml:space="preserve"> </w:t>
      </w:r>
      <w:r>
        <w:t>had</w:t>
      </w:r>
      <w:r>
        <w:rPr>
          <w:spacing w:val="-15"/>
        </w:rPr>
        <w:t xml:space="preserve"> </w:t>
      </w:r>
      <w:r>
        <w:t>a</w:t>
      </w:r>
      <w:r>
        <w:rPr>
          <w:spacing w:val="-15"/>
        </w:rPr>
        <w:t xml:space="preserve"> </w:t>
      </w:r>
      <w:r>
        <w:t>positive</w:t>
      </w:r>
      <w:r>
        <w:rPr>
          <w:spacing w:val="-3"/>
        </w:rPr>
        <w:t xml:space="preserve"> </w:t>
      </w:r>
      <w:r>
        <w:t>effect</w:t>
      </w:r>
      <w:r>
        <w:rPr>
          <w:spacing w:val="-3"/>
        </w:rPr>
        <w:t xml:space="preserve"> </w:t>
      </w:r>
      <w:r>
        <w:t>and</w:t>
      </w:r>
      <w:r>
        <w:rPr>
          <w:spacing w:val="-15"/>
        </w:rPr>
        <w:t xml:space="preserve"> </w:t>
      </w:r>
      <w:r>
        <w:t>not</w:t>
      </w:r>
      <w:r>
        <w:rPr>
          <w:spacing w:val="-12"/>
        </w:rPr>
        <w:t xml:space="preserve"> </w:t>
      </w:r>
      <w:r>
        <w:t>significant on the repayment performance,</w:t>
      </w:r>
      <w:r>
        <w:rPr>
          <w:spacing w:val="40"/>
        </w:rPr>
        <w:t xml:space="preserve"> </w:t>
      </w:r>
      <w:r>
        <w:t>(coefficient 2.587,</w:t>
      </w:r>
      <w:r>
        <w:rPr>
          <w:spacing w:val="-15"/>
        </w:rPr>
        <w:t xml:space="preserve"> </w:t>
      </w:r>
      <w:r>
        <w:t>P-0.389).</w:t>
      </w:r>
      <w:r>
        <w:rPr>
          <w:spacing w:val="-15"/>
        </w:rPr>
        <w:t xml:space="preserve"> </w:t>
      </w:r>
      <w:r>
        <w:t>It</w:t>
      </w:r>
      <w:r>
        <w:rPr>
          <w:spacing w:val="-15"/>
        </w:rPr>
        <w:t xml:space="preserve"> </w:t>
      </w:r>
      <w:r>
        <w:t>means that, an</w:t>
      </w:r>
      <w:r>
        <w:rPr>
          <w:spacing w:val="-15"/>
        </w:rPr>
        <w:t xml:space="preserve"> </w:t>
      </w:r>
      <w:r>
        <w:t xml:space="preserve">increase in 3rd party service providers by one, increases repayment performance 2,174 times, all other factors held constant. Number of external </w:t>
      </w:r>
      <w:r w:rsidR="009B7496">
        <w:t>debit</w:t>
      </w:r>
      <w:r>
        <w:t xml:space="preserve"> collectors</w:t>
      </w:r>
      <w:r>
        <w:rPr>
          <w:spacing w:val="-9"/>
        </w:rPr>
        <w:t xml:space="preserve"> </w:t>
      </w:r>
      <w:r>
        <w:t>involved</w:t>
      </w:r>
      <w:r>
        <w:rPr>
          <w:spacing w:val="24"/>
        </w:rPr>
        <w:t xml:space="preserve"> </w:t>
      </w:r>
      <w:r>
        <w:t>had</w:t>
      </w:r>
      <w:r>
        <w:rPr>
          <w:spacing w:val="-15"/>
        </w:rPr>
        <w:t xml:space="preserve"> </w:t>
      </w:r>
      <w:r>
        <w:t>a</w:t>
      </w:r>
      <w:r>
        <w:rPr>
          <w:spacing w:val="-15"/>
        </w:rPr>
        <w:t xml:space="preserve"> </w:t>
      </w:r>
      <w:r>
        <w:t>negative effect</w:t>
      </w:r>
      <w:r>
        <w:rPr>
          <w:spacing w:val="-5"/>
        </w:rPr>
        <w:t xml:space="preserve"> </w:t>
      </w:r>
      <w:r>
        <w:t>and</w:t>
      </w:r>
      <w:r>
        <w:rPr>
          <w:spacing w:val="-10"/>
        </w:rPr>
        <w:t xml:space="preserve"> </w:t>
      </w:r>
      <w:r>
        <w:t xml:space="preserve">not significant on rate of repayment performance (coefficient </w:t>
      </w:r>
      <w:r>
        <w:rPr>
          <w:spacing w:val="10"/>
        </w:rPr>
        <w:t>-</w:t>
      </w:r>
      <w:r>
        <w:t>3.889, P-0.133)</w:t>
      </w:r>
      <w:r>
        <w:rPr>
          <w:spacing w:val="-4"/>
        </w:rPr>
        <w:t xml:space="preserve"> </w:t>
      </w:r>
      <w:r>
        <w:t>meaning,</w:t>
      </w:r>
      <w:r>
        <w:rPr>
          <w:spacing w:val="40"/>
        </w:rPr>
        <w:t xml:space="preserve"> </w:t>
      </w:r>
      <w:r>
        <w:t xml:space="preserve">increase in number of external </w:t>
      </w:r>
      <w:r w:rsidR="009B7496">
        <w:t>debit</w:t>
      </w:r>
      <w:r>
        <w:t xml:space="preserve"> collectors by one, decreases</w:t>
      </w:r>
      <w:r>
        <w:rPr>
          <w:spacing w:val="-4"/>
        </w:rPr>
        <w:t xml:space="preserve"> </w:t>
      </w:r>
      <w:r>
        <w:t>the rate</w:t>
      </w:r>
      <w:r>
        <w:rPr>
          <w:spacing w:val="-3"/>
        </w:rPr>
        <w:t xml:space="preserve"> </w:t>
      </w:r>
      <w:r>
        <w:t>of</w:t>
      </w:r>
      <w:r>
        <w:rPr>
          <w:spacing w:val="-15"/>
        </w:rPr>
        <w:t xml:space="preserve"> </w:t>
      </w:r>
      <w:r>
        <w:t>repayment performance</w:t>
      </w:r>
      <w:r>
        <w:rPr>
          <w:spacing w:val="37"/>
        </w:rPr>
        <w:t xml:space="preserve"> </w:t>
      </w:r>
      <w:r>
        <w:t>by 3.889</w:t>
      </w:r>
      <w:r>
        <w:rPr>
          <w:spacing w:val="-3"/>
        </w:rPr>
        <w:t xml:space="preserve"> </w:t>
      </w:r>
      <w:r>
        <w:t>times. All individual characteristics have positive effect and not significant to the repayment performance. It was concluded loan recovery implementation strategies and collection</w:t>
      </w:r>
      <w:r>
        <w:rPr>
          <w:spacing w:val="-15"/>
        </w:rPr>
        <w:t xml:space="preserve"> </w:t>
      </w:r>
      <w:r>
        <w:t>strategies</w:t>
      </w:r>
      <w:r>
        <w:rPr>
          <w:spacing w:val="-4"/>
        </w:rPr>
        <w:t xml:space="preserve"> </w:t>
      </w:r>
      <w:r>
        <w:t>have</w:t>
      </w:r>
      <w:r>
        <w:rPr>
          <w:spacing w:val="-15"/>
        </w:rPr>
        <w:t xml:space="preserve"> </w:t>
      </w:r>
      <w:r>
        <w:t>no</w:t>
      </w:r>
      <w:r>
        <w:rPr>
          <w:spacing w:val="-15"/>
        </w:rPr>
        <w:t xml:space="preserve"> </w:t>
      </w:r>
      <w:r>
        <w:t>significant effect</w:t>
      </w:r>
      <w:r>
        <w:rPr>
          <w:spacing w:val="-13"/>
        </w:rPr>
        <w:t xml:space="preserve"> </w:t>
      </w:r>
      <w:r>
        <w:t>on repayment performance. However, borrower characteristics have</w:t>
      </w:r>
      <w:r>
        <w:rPr>
          <w:spacing w:val="-2"/>
        </w:rPr>
        <w:t xml:space="preserve"> </w:t>
      </w:r>
      <w:r>
        <w:t>positive effect, but</w:t>
      </w:r>
      <w:r>
        <w:rPr>
          <w:spacing w:val="-13"/>
        </w:rPr>
        <w:t xml:space="preserve"> </w:t>
      </w:r>
      <w:r>
        <w:t>were</w:t>
      </w:r>
      <w:r>
        <w:rPr>
          <w:spacing w:val="-10"/>
        </w:rPr>
        <w:t xml:space="preserve"> </w:t>
      </w:r>
      <w:r>
        <w:t>not significant</w:t>
      </w:r>
      <w:r>
        <w:rPr>
          <w:spacing w:val="40"/>
        </w:rPr>
        <w:t xml:space="preserve"> </w:t>
      </w:r>
      <w:r>
        <w:t>to</w:t>
      </w:r>
      <w:r>
        <w:rPr>
          <w:spacing w:val="-13"/>
        </w:rPr>
        <w:t xml:space="preserve"> </w:t>
      </w:r>
      <w:r>
        <w:t>the repayment</w:t>
      </w:r>
      <w:r>
        <w:rPr>
          <w:spacing w:val="29"/>
        </w:rPr>
        <w:t xml:space="preserve"> </w:t>
      </w:r>
      <w:r>
        <w:t>performance.</w:t>
      </w:r>
    </w:p>
    <w:p w:rsidR="009E3F29" w:rsidRDefault="009E3F29" w:rsidP="009E3F29">
      <w:pPr>
        <w:pStyle w:val="BodyText"/>
        <w:spacing w:before="169" w:line="276" w:lineRule="auto"/>
      </w:pPr>
    </w:p>
    <w:p w:rsidR="009E3F29" w:rsidRDefault="009E3F29" w:rsidP="009E3F29">
      <w:pPr>
        <w:pStyle w:val="BodyText"/>
        <w:spacing w:before="169" w:line="276" w:lineRule="auto"/>
      </w:pPr>
    </w:p>
    <w:p w:rsidR="004E6C9D" w:rsidRPr="00295D22" w:rsidRDefault="004E6C9D" w:rsidP="006D6D75">
      <w:pPr>
        <w:jc w:val="both"/>
        <w:rPr>
          <w:rFonts w:ascii="Times New Roman" w:hAnsi="Times New Roman" w:cs="Times New Roman"/>
          <w:sz w:val="24"/>
          <w:szCs w:val="24"/>
        </w:rPr>
      </w:pPr>
    </w:p>
    <w:p w:rsidR="009E3F29" w:rsidRDefault="009E3F29" w:rsidP="004E6C9D">
      <w:pPr>
        <w:jc w:val="center"/>
        <w:rPr>
          <w:rFonts w:ascii="Times New Roman" w:hAnsi="Times New Roman" w:cs="Times New Roman"/>
          <w:b/>
          <w:bCs/>
          <w:sz w:val="36"/>
          <w:szCs w:val="24"/>
        </w:rPr>
      </w:pPr>
    </w:p>
    <w:p w:rsidR="004E6C9D" w:rsidRPr="004E6C9D" w:rsidRDefault="004E6C9D" w:rsidP="004E6C9D">
      <w:pPr>
        <w:jc w:val="center"/>
        <w:rPr>
          <w:rFonts w:ascii="Times New Roman" w:hAnsi="Times New Roman" w:cs="Times New Roman"/>
          <w:b/>
          <w:bCs/>
          <w:sz w:val="36"/>
          <w:szCs w:val="24"/>
        </w:rPr>
      </w:pPr>
      <w:r>
        <w:rPr>
          <w:rFonts w:ascii="Times New Roman" w:hAnsi="Times New Roman" w:cs="Times New Roman"/>
          <w:b/>
          <w:bCs/>
          <w:sz w:val="36"/>
          <w:szCs w:val="24"/>
        </w:rPr>
        <w:lastRenderedPageBreak/>
        <w:t>CHAPTER FIVE</w:t>
      </w:r>
    </w:p>
    <w:p w:rsidR="00295D22" w:rsidRPr="004E6C9D" w:rsidRDefault="00295D22" w:rsidP="00295D22">
      <w:pPr>
        <w:rPr>
          <w:rFonts w:ascii="Times New Roman" w:hAnsi="Times New Roman" w:cs="Times New Roman"/>
          <w:b/>
          <w:bCs/>
          <w:sz w:val="28"/>
          <w:szCs w:val="24"/>
        </w:rPr>
      </w:pPr>
      <w:r w:rsidRPr="004E6C9D">
        <w:rPr>
          <w:rFonts w:ascii="Times New Roman" w:hAnsi="Times New Roman" w:cs="Times New Roman"/>
          <w:b/>
          <w:bCs/>
          <w:sz w:val="28"/>
          <w:szCs w:val="24"/>
        </w:rPr>
        <w:t xml:space="preserve"> Summary, Conclusion </w:t>
      </w:r>
      <w:r w:rsidR="006B2498">
        <w:rPr>
          <w:rFonts w:ascii="Times New Roman" w:hAnsi="Times New Roman" w:cs="Times New Roman"/>
          <w:b/>
          <w:bCs/>
          <w:sz w:val="28"/>
          <w:szCs w:val="24"/>
        </w:rPr>
        <w:t xml:space="preserve">References </w:t>
      </w:r>
      <w:r w:rsidRPr="004E6C9D">
        <w:rPr>
          <w:rFonts w:ascii="Times New Roman" w:hAnsi="Times New Roman" w:cs="Times New Roman"/>
          <w:b/>
          <w:bCs/>
          <w:sz w:val="28"/>
          <w:szCs w:val="24"/>
        </w:rPr>
        <w:t>and Recommendations</w:t>
      </w:r>
    </w:p>
    <w:p w:rsidR="00295D22" w:rsidRPr="004E6C9D" w:rsidRDefault="00E31A46" w:rsidP="00295D22">
      <w:pPr>
        <w:rPr>
          <w:rFonts w:ascii="Times New Roman" w:hAnsi="Times New Roman" w:cs="Times New Roman"/>
          <w:b/>
          <w:bCs/>
          <w:sz w:val="28"/>
          <w:szCs w:val="24"/>
        </w:rPr>
      </w:pPr>
      <w:r w:rsidRPr="004E6C9D">
        <w:rPr>
          <w:rFonts w:ascii="Times New Roman" w:hAnsi="Times New Roman" w:cs="Times New Roman"/>
          <w:b/>
          <w:bCs/>
          <w:sz w:val="28"/>
          <w:szCs w:val="24"/>
        </w:rPr>
        <w:t xml:space="preserve">5.1 </w:t>
      </w:r>
      <w:r w:rsidR="00295D22" w:rsidRPr="004E6C9D">
        <w:rPr>
          <w:rFonts w:ascii="Times New Roman" w:hAnsi="Times New Roman" w:cs="Times New Roman"/>
          <w:b/>
          <w:bCs/>
          <w:sz w:val="28"/>
          <w:szCs w:val="24"/>
        </w:rPr>
        <w:t>Summary</w:t>
      </w:r>
    </w:p>
    <w:p w:rsidR="00295D22" w:rsidRPr="004E6C9D" w:rsidRDefault="00295D22" w:rsidP="00295D22">
      <w:pPr>
        <w:rPr>
          <w:rFonts w:ascii="Times New Roman" w:hAnsi="Times New Roman" w:cs="Times New Roman"/>
          <w:sz w:val="28"/>
          <w:szCs w:val="24"/>
        </w:rPr>
      </w:pPr>
      <w:r w:rsidRPr="004E6C9D">
        <w:rPr>
          <w:rFonts w:ascii="Times New Roman" w:hAnsi="Times New Roman" w:cs="Times New Roman"/>
          <w:sz w:val="28"/>
          <w:szCs w:val="24"/>
        </w:rPr>
        <w:t xml:space="preserve">The investigation into </w:t>
      </w:r>
      <w:r w:rsidR="00371569">
        <w:rPr>
          <w:rFonts w:ascii="Times New Roman" w:hAnsi="Times New Roman" w:cs="Times New Roman"/>
          <w:sz w:val="28"/>
          <w:szCs w:val="24"/>
        </w:rPr>
        <w:t>debit</w:t>
      </w:r>
      <w:r w:rsidRPr="004E6C9D">
        <w:rPr>
          <w:rFonts w:ascii="Times New Roman" w:hAnsi="Times New Roman" w:cs="Times New Roman"/>
          <w:sz w:val="28"/>
          <w:szCs w:val="24"/>
        </w:rPr>
        <w:t xml:space="preserve"> recovery techniques in Nigeria’s banking sector, with a case study of Union Bank Nigeria PLC, reveals a multifaceted approach combining traditional recovery methods with modern technological and regulatory interventions. Key findings include:</w:t>
      </w:r>
    </w:p>
    <w:p w:rsidR="00295D22" w:rsidRPr="004E6C9D" w:rsidRDefault="00295D22" w:rsidP="00295D22">
      <w:pPr>
        <w:numPr>
          <w:ilvl w:val="0"/>
          <w:numId w:val="34"/>
        </w:numPr>
        <w:rPr>
          <w:rFonts w:ascii="Times New Roman" w:hAnsi="Times New Roman" w:cs="Times New Roman"/>
          <w:sz w:val="28"/>
          <w:szCs w:val="24"/>
        </w:rPr>
      </w:pPr>
      <w:r w:rsidRPr="004E6C9D">
        <w:rPr>
          <w:rFonts w:ascii="Times New Roman" w:hAnsi="Times New Roman" w:cs="Times New Roman"/>
          <w:b/>
          <w:bCs/>
          <w:sz w:val="28"/>
          <w:szCs w:val="24"/>
        </w:rPr>
        <w:t>Operational Performance:</w:t>
      </w:r>
      <w:r w:rsidRPr="004E6C9D">
        <w:rPr>
          <w:rFonts w:ascii="Times New Roman" w:hAnsi="Times New Roman" w:cs="Times New Roman"/>
          <w:sz w:val="28"/>
          <w:szCs w:val="24"/>
        </w:rPr>
        <w:t xml:space="preserve"> Union Bank’s NPL ratio hovers around 3%, with some challenges in </w:t>
      </w:r>
      <w:r w:rsidR="009B7496">
        <w:rPr>
          <w:rFonts w:ascii="Times New Roman" w:hAnsi="Times New Roman" w:cs="Times New Roman"/>
          <w:sz w:val="28"/>
          <w:szCs w:val="24"/>
        </w:rPr>
        <w:t>debit</w:t>
      </w:r>
      <w:r w:rsidR="006B2498">
        <w:rPr>
          <w:rFonts w:ascii="Times New Roman" w:hAnsi="Times New Roman" w:cs="Times New Roman"/>
          <w:sz w:val="28"/>
          <w:szCs w:val="24"/>
        </w:rPr>
        <w:t>o</w:t>
      </w:r>
      <w:r w:rsidR="006B2498" w:rsidRPr="004E6C9D">
        <w:rPr>
          <w:rFonts w:ascii="Times New Roman" w:hAnsi="Times New Roman" w:cs="Times New Roman"/>
          <w:sz w:val="28"/>
          <w:szCs w:val="24"/>
        </w:rPr>
        <w:t>r</w:t>
      </w:r>
      <w:r w:rsidRPr="004E6C9D">
        <w:rPr>
          <w:rFonts w:ascii="Times New Roman" w:hAnsi="Times New Roman" w:cs="Times New Roman"/>
          <w:sz w:val="28"/>
          <w:szCs w:val="24"/>
        </w:rPr>
        <w:t xml:space="preserve"> management and regulatory compliance.</w:t>
      </w:r>
    </w:p>
    <w:p w:rsidR="00295D22" w:rsidRPr="004E6C9D" w:rsidRDefault="00295D22" w:rsidP="00295D22">
      <w:pPr>
        <w:numPr>
          <w:ilvl w:val="0"/>
          <w:numId w:val="34"/>
        </w:numPr>
        <w:rPr>
          <w:rFonts w:ascii="Times New Roman" w:hAnsi="Times New Roman" w:cs="Times New Roman"/>
          <w:sz w:val="28"/>
          <w:szCs w:val="24"/>
        </w:rPr>
      </w:pPr>
      <w:r w:rsidRPr="004E6C9D">
        <w:rPr>
          <w:rFonts w:ascii="Times New Roman" w:hAnsi="Times New Roman" w:cs="Times New Roman"/>
          <w:b/>
          <w:bCs/>
          <w:sz w:val="28"/>
          <w:szCs w:val="24"/>
        </w:rPr>
        <w:t>Statistical Improvements:</w:t>
      </w:r>
      <w:r w:rsidRPr="004E6C9D">
        <w:rPr>
          <w:rFonts w:ascii="Times New Roman" w:hAnsi="Times New Roman" w:cs="Times New Roman"/>
          <w:sz w:val="28"/>
          <w:szCs w:val="24"/>
        </w:rPr>
        <w:t xml:space="preserve"> Industry NPL ratios have shown a declining trend, indicating improvements in </w:t>
      </w:r>
      <w:r w:rsidR="00371569">
        <w:rPr>
          <w:rFonts w:ascii="Times New Roman" w:hAnsi="Times New Roman" w:cs="Times New Roman"/>
          <w:sz w:val="28"/>
          <w:szCs w:val="24"/>
        </w:rPr>
        <w:t>debit</w:t>
      </w:r>
      <w:r w:rsidRPr="004E6C9D">
        <w:rPr>
          <w:rFonts w:ascii="Times New Roman" w:hAnsi="Times New Roman" w:cs="Times New Roman"/>
          <w:sz w:val="28"/>
          <w:szCs w:val="24"/>
        </w:rPr>
        <w:t xml:space="preserve"> recovery practices and loan quality due to effective regulatory oversight.</w:t>
      </w:r>
    </w:p>
    <w:p w:rsidR="00295D22" w:rsidRPr="004E6C9D" w:rsidRDefault="00295D22" w:rsidP="00295D22">
      <w:pPr>
        <w:numPr>
          <w:ilvl w:val="0"/>
          <w:numId w:val="34"/>
        </w:numPr>
        <w:rPr>
          <w:rFonts w:ascii="Times New Roman" w:hAnsi="Times New Roman" w:cs="Times New Roman"/>
          <w:sz w:val="28"/>
          <w:szCs w:val="24"/>
        </w:rPr>
      </w:pPr>
      <w:r w:rsidRPr="004E6C9D">
        <w:rPr>
          <w:rFonts w:ascii="Times New Roman" w:hAnsi="Times New Roman" w:cs="Times New Roman"/>
          <w:b/>
          <w:bCs/>
          <w:sz w:val="28"/>
          <w:szCs w:val="24"/>
        </w:rPr>
        <w:t>Academic and Practical Perspectives:</w:t>
      </w:r>
      <w:r w:rsidRPr="004E6C9D">
        <w:rPr>
          <w:rFonts w:ascii="Times New Roman" w:hAnsi="Times New Roman" w:cs="Times New Roman"/>
          <w:sz w:val="28"/>
          <w:szCs w:val="24"/>
        </w:rPr>
        <w:t xml:space="preserve"> Evidence from academic literature corroborates the bank’s recovery methods and highlights the future need for enhanced communication and technology use in managing </w:t>
      </w:r>
      <w:r w:rsidR="00371569">
        <w:rPr>
          <w:rFonts w:ascii="Times New Roman" w:hAnsi="Times New Roman" w:cs="Times New Roman"/>
          <w:sz w:val="28"/>
          <w:szCs w:val="24"/>
        </w:rPr>
        <w:t>debit</w:t>
      </w:r>
      <w:r w:rsidRPr="004E6C9D">
        <w:rPr>
          <w:rFonts w:ascii="Times New Roman" w:hAnsi="Times New Roman" w:cs="Times New Roman"/>
          <w:sz w:val="28"/>
          <w:szCs w:val="24"/>
        </w:rPr>
        <w:t>.</w:t>
      </w:r>
    </w:p>
    <w:p w:rsidR="00295D22" w:rsidRPr="004E6C9D" w:rsidRDefault="00E31A46" w:rsidP="00295D22">
      <w:pPr>
        <w:rPr>
          <w:rFonts w:ascii="Times New Roman" w:hAnsi="Times New Roman" w:cs="Times New Roman"/>
          <w:b/>
          <w:bCs/>
          <w:sz w:val="28"/>
          <w:szCs w:val="24"/>
        </w:rPr>
      </w:pPr>
      <w:r w:rsidRPr="004E6C9D">
        <w:rPr>
          <w:rFonts w:ascii="Times New Roman" w:hAnsi="Times New Roman" w:cs="Times New Roman"/>
          <w:b/>
          <w:bCs/>
          <w:sz w:val="28"/>
          <w:szCs w:val="24"/>
        </w:rPr>
        <w:t xml:space="preserve">5.2 </w:t>
      </w:r>
      <w:r w:rsidR="00295D22" w:rsidRPr="004E6C9D">
        <w:rPr>
          <w:rFonts w:ascii="Times New Roman" w:hAnsi="Times New Roman" w:cs="Times New Roman"/>
          <w:b/>
          <w:bCs/>
          <w:sz w:val="28"/>
          <w:szCs w:val="24"/>
        </w:rPr>
        <w:t>Conclusion</w:t>
      </w:r>
    </w:p>
    <w:p w:rsidR="00295D22" w:rsidRPr="004E6C9D" w:rsidRDefault="00295D22" w:rsidP="00295D22">
      <w:pPr>
        <w:rPr>
          <w:rFonts w:ascii="Times New Roman" w:hAnsi="Times New Roman" w:cs="Times New Roman"/>
          <w:sz w:val="28"/>
          <w:szCs w:val="24"/>
        </w:rPr>
      </w:pPr>
      <w:r w:rsidRPr="004E6C9D">
        <w:rPr>
          <w:rFonts w:ascii="Times New Roman" w:hAnsi="Times New Roman" w:cs="Times New Roman"/>
          <w:sz w:val="28"/>
          <w:szCs w:val="24"/>
        </w:rPr>
        <w:t xml:space="preserve">The research concludes that while Union Bank Nigeria PLC employs standard </w:t>
      </w:r>
      <w:r w:rsidR="00371569">
        <w:rPr>
          <w:rFonts w:ascii="Times New Roman" w:hAnsi="Times New Roman" w:cs="Times New Roman"/>
          <w:sz w:val="28"/>
          <w:szCs w:val="24"/>
        </w:rPr>
        <w:t>debit</w:t>
      </w:r>
      <w:r w:rsidRPr="004E6C9D">
        <w:rPr>
          <w:rFonts w:ascii="Times New Roman" w:hAnsi="Times New Roman" w:cs="Times New Roman"/>
          <w:sz w:val="28"/>
          <w:szCs w:val="24"/>
        </w:rPr>
        <w:t xml:space="preserve"> recovery practices, there remains room for improvement. Enhancements in technology, better </w:t>
      </w:r>
      <w:r w:rsidR="00371569">
        <w:rPr>
          <w:rFonts w:ascii="Times New Roman" w:hAnsi="Times New Roman" w:cs="Times New Roman"/>
          <w:sz w:val="28"/>
          <w:szCs w:val="24"/>
        </w:rPr>
        <w:t>debit</w:t>
      </w:r>
      <w:r w:rsidRPr="004E6C9D">
        <w:rPr>
          <w:rFonts w:ascii="Times New Roman" w:hAnsi="Times New Roman" w:cs="Times New Roman"/>
          <w:sz w:val="28"/>
          <w:szCs w:val="24"/>
        </w:rPr>
        <w:t>or engagement, and continuous adaptation to regulatory changes are critical. The declining NPL ratios across the industry validate that recent measures are effective but require consistent monitoring.</w:t>
      </w:r>
    </w:p>
    <w:p w:rsidR="00295D22" w:rsidRPr="004E6C9D" w:rsidRDefault="00E31A46" w:rsidP="00295D22">
      <w:pPr>
        <w:rPr>
          <w:rFonts w:ascii="Times New Roman" w:hAnsi="Times New Roman" w:cs="Times New Roman"/>
          <w:b/>
          <w:bCs/>
          <w:sz w:val="28"/>
          <w:szCs w:val="24"/>
        </w:rPr>
      </w:pPr>
      <w:r w:rsidRPr="004E6C9D">
        <w:rPr>
          <w:rFonts w:ascii="Times New Roman" w:hAnsi="Times New Roman" w:cs="Times New Roman"/>
          <w:b/>
          <w:bCs/>
          <w:sz w:val="28"/>
          <w:szCs w:val="24"/>
        </w:rPr>
        <w:t xml:space="preserve">5.3 </w:t>
      </w:r>
      <w:r w:rsidR="00295D22" w:rsidRPr="004E6C9D">
        <w:rPr>
          <w:rFonts w:ascii="Times New Roman" w:hAnsi="Times New Roman" w:cs="Times New Roman"/>
          <w:b/>
          <w:bCs/>
          <w:sz w:val="28"/>
          <w:szCs w:val="24"/>
        </w:rPr>
        <w:t>Recommendations</w:t>
      </w:r>
    </w:p>
    <w:p w:rsidR="00295D22" w:rsidRPr="004E6C9D" w:rsidRDefault="00295D22" w:rsidP="00295D22">
      <w:pPr>
        <w:rPr>
          <w:rFonts w:ascii="Times New Roman" w:hAnsi="Times New Roman" w:cs="Times New Roman"/>
          <w:sz w:val="28"/>
          <w:szCs w:val="24"/>
        </w:rPr>
      </w:pPr>
      <w:r w:rsidRPr="004E6C9D">
        <w:rPr>
          <w:rFonts w:ascii="Times New Roman" w:hAnsi="Times New Roman" w:cs="Times New Roman"/>
          <w:sz w:val="28"/>
          <w:szCs w:val="24"/>
        </w:rPr>
        <w:t>Based on the integrated findings, the following recommendations are proposed:</w:t>
      </w:r>
    </w:p>
    <w:p w:rsidR="00295D22" w:rsidRPr="004E6C9D" w:rsidRDefault="00295D22" w:rsidP="00295D22">
      <w:pPr>
        <w:numPr>
          <w:ilvl w:val="0"/>
          <w:numId w:val="35"/>
        </w:numPr>
        <w:rPr>
          <w:rFonts w:ascii="Times New Roman" w:hAnsi="Times New Roman" w:cs="Times New Roman"/>
          <w:sz w:val="28"/>
          <w:szCs w:val="24"/>
        </w:rPr>
      </w:pPr>
      <w:r w:rsidRPr="004E6C9D">
        <w:rPr>
          <w:rFonts w:ascii="Times New Roman" w:hAnsi="Times New Roman" w:cs="Times New Roman"/>
          <w:b/>
          <w:bCs/>
          <w:sz w:val="28"/>
          <w:szCs w:val="24"/>
        </w:rPr>
        <w:t>Adoption of Advanced Recovery Technologies:</w:t>
      </w:r>
      <w:r w:rsidRPr="004E6C9D">
        <w:rPr>
          <w:rFonts w:ascii="Times New Roman" w:hAnsi="Times New Roman" w:cs="Times New Roman"/>
          <w:sz w:val="28"/>
          <w:szCs w:val="24"/>
        </w:rPr>
        <w:t xml:space="preserve"> Banks should invest in digital tools and data analytics platforms to monitor and manage </w:t>
      </w:r>
      <w:r w:rsidR="00371569">
        <w:rPr>
          <w:rFonts w:ascii="Times New Roman" w:hAnsi="Times New Roman" w:cs="Times New Roman"/>
          <w:sz w:val="28"/>
          <w:szCs w:val="24"/>
        </w:rPr>
        <w:t>debit</w:t>
      </w:r>
      <w:r w:rsidRPr="004E6C9D">
        <w:rPr>
          <w:rFonts w:ascii="Times New Roman" w:hAnsi="Times New Roman" w:cs="Times New Roman"/>
          <w:sz w:val="28"/>
          <w:szCs w:val="24"/>
        </w:rPr>
        <w:t xml:space="preserve"> repayments more effectively.</w:t>
      </w:r>
    </w:p>
    <w:p w:rsidR="00295D22" w:rsidRPr="004E6C9D" w:rsidRDefault="00295D22" w:rsidP="00295D22">
      <w:pPr>
        <w:numPr>
          <w:ilvl w:val="0"/>
          <w:numId w:val="35"/>
        </w:numPr>
        <w:rPr>
          <w:rFonts w:ascii="Times New Roman" w:hAnsi="Times New Roman" w:cs="Times New Roman"/>
          <w:sz w:val="28"/>
          <w:szCs w:val="24"/>
        </w:rPr>
      </w:pPr>
      <w:r w:rsidRPr="004E6C9D">
        <w:rPr>
          <w:rFonts w:ascii="Times New Roman" w:hAnsi="Times New Roman" w:cs="Times New Roman"/>
          <w:b/>
          <w:bCs/>
          <w:sz w:val="28"/>
          <w:szCs w:val="24"/>
        </w:rPr>
        <w:t xml:space="preserve">Enhanced </w:t>
      </w:r>
      <w:r w:rsidR="00371569">
        <w:rPr>
          <w:rFonts w:ascii="Times New Roman" w:hAnsi="Times New Roman" w:cs="Times New Roman"/>
          <w:b/>
          <w:bCs/>
          <w:sz w:val="28"/>
          <w:szCs w:val="24"/>
        </w:rPr>
        <w:t>Debit</w:t>
      </w:r>
      <w:r w:rsidRPr="004E6C9D">
        <w:rPr>
          <w:rFonts w:ascii="Times New Roman" w:hAnsi="Times New Roman" w:cs="Times New Roman"/>
          <w:b/>
          <w:bCs/>
          <w:sz w:val="28"/>
          <w:szCs w:val="24"/>
        </w:rPr>
        <w:t>or Communication:</w:t>
      </w:r>
      <w:r w:rsidRPr="004E6C9D">
        <w:rPr>
          <w:rFonts w:ascii="Times New Roman" w:hAnsi="Times New Roman" w:cs="Times New Roman"/>
          <w:sz w:val="28"/>
          <w:szCs w:val="24"/>
        </w:rPr>
        <w:t xml:space="preserve"> Develop strategies to improve transparency and communication with </w:t>
      </w:r>
      <w:r w:rsidR="00371569">
        <w:rPr>
          <w:rFonts w:ascii="Times New Roman" w:hAnsi="Times New Roman" w:cs="Times New Roman"/>
          <w:sz w:val="28"/>
          <w:szCs w:val="24"/>
        </w:rPr>
        <w:t>debit</w:t>
      </w:r>
      <w:r w:rsidRPr="004E6C9D">
        <w:rPr>
          <w:rFonts w:ascii="Times New Roman" w:hAnsi="Times New Roman" w:cs="Times New Roman"/>
          <w:sz w:val="28"/>
          <w:szCs w:val="24"/>
        </w:rPr>
        <w:t>ors to reduce resistance and improve cooperation.</w:t>
      </w:r>
    </w:p>
    <w:p w:rsidR="00295D22" w:rsidRPr="004E6C9D" w:rsidRDefault="00295D22" w:rsidP="00295D22">
      <w:pPr>
        <w:numPr>
          <w:ilvl w:val="0"/>
          <w:numId w:val="35"/>
        </w:numPr>
        <w:rPr>
          <w:rFonts w:ascii="Times New Roman" w:hAnsi="Times New Roman" w:cs="Times New Roman"/>
          <w:sz w:val="28"/>
          <w:szCs w:val="24"/>
        </w:rPr>
      </w:pPr>
      <w:r w:rsidRPr="004E6C9D">
        <w:rPr>
          <w:rFonts w:ascii="Times New Roman" w:hAnsi="Times New Roman" w:cs="Times New Roman"/>
          <w:b/>
          <w:bCs/>
          <w:sz w:val="28"/>
          <w:szCs w:val="24"/>
        </w:rPr>
        <w:t>Continuous Regulatory Alignment:</w:t>
      </w:r>
      <w:r w:rsidRPr="004E6C9D">
        <w:rPr>
          <w:rFonts w:ascii="Times New Roman" w:hAnsi="Times New Roman" w:cs="Times New Roman"/>
          <w:sz w:val="28"/>
          <w:szCs w:val="24"/>
        </w:rPr>
        <w:t xml:space="preserve"> Banks must regularly review and update their internal </w:t>
      </w:r>
      <w:r w:rsidR="00371569">
        <w:rPr>
          <w:rFonts w:ascii="Times New Roman" w:hAnsi="Times New Roman" w:cs="Times New Roman"/>
          <w:sz w:val="28"/>
          <w:szCs w:val="24"/>
        </w:rPr>
        <w:t>debit</w:t>
      </w:r>
      <w:r w:rsidRPr="004E6C9D">
        <w:rPr>
          <w:rFonts w:ascii="Times New Roman" w:hAnsi="Times New Roman" w:cs="Times New Roman"/>
          <w:sz w:val="28"/>
          <w:szCs w:val="24"/>
        </w:rPr>
        <w:t xml:space="preserve"> recovery policies to align with evolving regulatory standards by bodies such as the CBN.</w:t>
      </w:r>
    </w:p>
    <w:p w:rsidR="00295D22" w:rsidRDefault="00295D22" w:rsidP="00295D22">
      <w:pPr>
        <w:numPr>
          <w:ilvl w:val="0"/>
          <w:numId w:val="35"/>
        </w:numPr>
        <w:rPr>
          <w:rFonts w:ascii="Times New Roman" w:hAnsi="Times New Roman" w:cs="Times New Roman"/>
          <w:sz w:val="28"/>
          <w:szCs w:val="24"/>
        </w:rPr>
      </w:pPr>
      <w:r w:rsidRPr="004E6C9D">
        <w:rPr>
          <w:rFonts w:ascii="Times New Roman" w:hAnsi="Times New Roman" w:cs="Times New Roman"/>
          <w:b/>
          <w:bCs/>
          <w:sz w:val="28"/>
          <w:szCs w:val="24"/>
        </w:rPr>
        <w:t>Further Research:</w:t>
      </w:r>
      <w:r w:rsidRPr="004E6C9D">
        <w:rPr>
          <w:rFonts w:ascii="Times New Roman" w:hAnsi="Times New Roman" w:cs="Times New Roman"/>
          <w:sz w:val="28"/>
          <w:szCs w:val="24"/>
        </w:rPr>
        <w:t xml:space="preserve"> Future studies should include longitudinal data analysis to assess the long-term impact of digital interventions and regulatory adjustments. Additionally, </w:t>
      </w:r>
      <w:r w:rsidRPr="004E6C9D">
        <w:rPr>
          <w:rFonts w:ascii="Times New Roman" w:hAnsi="Times New Roman" w:cs="Times New Roman"/>
          <w:sz w:val="28"/>
          <w:szCs w:val="24"/>
        </w:rPr>
        <w:lastRenderedPageBreak/>
        <w:t>comparative studies between Nigerian banks could provide deeper insights into effective practices.</w:t>
      </w:r>
    </w:p>
    <w:p w:rsidR="006B2498" w:rsidRDefault="006B2498" w:rsidP="006B2498">
      <w:pPr>
        <w:pStyle w:val="Heading1"/>
        <w:spacing w:before="194"/>
        <w:ind w:left="651"/>
      </w:pPr>
      <w:r>
        <w:rPr>
          <w:spacing w:val="-2"/>
        </w:rPr>
        <w:t>References</w:t>
      </w:r>
    </w:p>
    <w:p w:rsidR="006B2498" w:rsidRDefault="006B2498" w:rsidP="006B2498">
      <w:pPr>
        <w:spacing w:before="39" w:line="278" w:lineRule="auto"/>
        <w:ind w:left="1372" w:right="269" w:hanging="721"/>
        <w:jc w:val="both"/>
        <w:rPr>
          <w:sz w:val="24"/>
        </w:rPr>
      </w:pPr>
      <w:r>
        <w:rPr>
          <w:sz w:val="24"/>
        </w:rPr>
        <w:t xml:space="preserve">Ali, A. &amp; Daly, K. (2014). Macroeconomic determinants of credit risk: Recent evidence from a cross. </w:t>
      </w:r>
      <w:r>
        <w:rPr>
          <w:i/>
          <w:sz w:val="24"/>
        </w:rPr>
        <w:t>International Review</w:t>
      </w:r>
      <w:r>
        <w:rPr>
          <w:i/>
          <w:spacing w:val="40"/>
          <w:sz w:val="24"/>
        </w:rPr>
        <w:t xml:space="preserve"> </w:t>
      </w:r>
      <w:r>
        <w:rPr>
          <w:i/>
          <w:sz w:val="24"/>
        </w:rPr>
        <w:t>of</w:t>
      </w:r>
      <w:r>
        <w:rPr>
          <w:i/>
          <w:spacing w:val="44"/>
          <w:sz w:val="24"/>
        </w:rPr>
        <w:t xml:space="preserve"> </w:t>
      </w:r>
      <w:r>
        <w:rPr>
          <w:i/>
          <w:sz w:val="24"/>
        </w:rPr>
        <w:t>Financial</w:t>
      </w:r>
      <w:r>
        <w:rPr>
          <w:i/>
          <w:spacing w:val="48"/>
          <w:sz w:val="24"/>
        </w:rPr>
        <w:t xml:space="preserve"> </w:t>
      </w:r>
      <w:r>
        <w:rPr>
          <w:i/>
          <w:sz w:val="24"/>
        </w:rPr>
        <w:t>Analysis,</w:t>
      </w:r>
      <w:r>
        <w:rPr>
          <w:i/>
          <w:spacing w:val="63"/>
          <w:sz w:val="24"/>
        </w:rPr>
        <w:t xml:space="preserve"> </w:t>
      </w:r>
      <w:r>
        <w:rPr>
          <w:i/>
          <w:sz w:val="24"/>
        </w:rPr>
        <w:t>19,</w:t>
      </w:r>
      <w:r>
        <w:rPr>
          <w:i/>
          <w:spacing w:val="39"/>
          <w:sz w:val="24"/>
        </w:rPr>
        <w:t xml:space="preserve"> </w:t>
      </w:r>
      <w:r>
        <w:rPr>
          <w:spacing w:val="-4"/>
          <w:sz w:val="24"/>
        </w:rPr>
        <w:t>165-</w:t>
      </w:r>
    </w:p>
    <w:p w:rsidR="006B2498" w:rsidRDefault="006B2498" w:rsidP="006B2498">
      <w:pPr>
        <w:pStyle w:val="BodyText"/>
        <w:spacing w:line="256" w:lineRule="exact"/>
        <w:ind w:left="1372"/>
        <w:jc w:val="left"/>
      </w:pPr>
      <w:r>
        <w:rPr>
          <w:spacing w:val="-4"/>
        </w:rPr>
        <w:t>171.</w:t>
      </w:r>
    </w:p>
    <w:p w:rsidR="006B2498" w:rsidRDefault="006B2498" w:rsidP="006B2498">
      <w:pPr>
        <w:pStyle w:val="BodyText"/>
        <w:spacing w:before="220" w:line="271" w:lineRule="auto"/>
        <w:ind w:left="1372" w:right="274" w:hanging="721"/>
      </w:pPr>
      <w:r>
        <w:t>Altman.,</w:t>
      </w:r>
      <w:r>
        <w:rPr>
          <w:spacing w:val="-15"/>
        </w:rPr>
        <w:t xml:space="preserve"> </w:t>
      </w:r>
      <w:r>
        <w:t>Resti.,</w:t>
      </w:r>
      <w:r>
        <w:rPr>
          <w:spacing w:val="-8"/>
        </w:rPr>
        <w:t xml:space="preserve"> </w:t>
      </w:r>
      <w:r>
        <w:t>&amp;</w:t>
      </w:r>
      <w:r>
        <w:rPr>
          <w:spacing w:val="-15"/>
        </w:rPr>
        <w:t xml:space="preserve"> </w:t>
      </w:r>
      <w:r>
        <w:t>Sironi. (2014).</w:t>
      </w:r>
      <w:r>
        <w:rPr>
          <w:spacing w:val="-15"/>
        </w:rPr>
        <w:t xml:space="preserve"> </w:t>
      </w:r>
      <w:r>
        <w:t>Analyzing and Explaining Default Recovery Rates, a report Submitted</w:t>
      </w:r>
      <w:r>
        <w:rPr>
          <w:spacing w:val="40"/>
        </w:rPr>
        <w:t xml:space="preserve"> </w:t>
      </w:r>
      <w:r>
        <w:t>to the Internatio</w:t>
      </w:r>
      <w:r>
        <w:rPr>
          <w:spacing w:val="-15"/>
        </w:rPr>
        <w:t xml:space="preserve"> </w:t>
      </w:r>
      <w:r>
        <w:rPr>
          <w:spacing w:val="9"/>
        </w:rPr>
        <w:t xml:space="preserve">nal </w:t>
      </w:r>
      <w:r>
        <w:t>Swaps &amp; Derivatives Association, Bergamo</w:t>
      </w:r>
      <w:r>
        <w:rPr>
          <w:spacing w:val="39"/>
        </w:rPr>
        <w:t xml:space="preserve"> </w:t>
      </w:r>
      <w:r>
        <w:t>University,</w:t>
      </w:r>
      <w:r>
        <w:rPr>
          <w:spacing w:val="40"/>
        </w:rPr>
        <w:t xml:space="preserve"> </w:t>
      </w:r>
      <w:r>
        <w:t>Italy.</w:t>
      </w:r>
    </w:p>
    <w:p w:rsidR="006B2498" w:rsidRDefault="006B2498" w:rsidP="006B2498">
      <w:pPr>
        <w:spacing w:before="182" w:line="273" w:lineRule="auto"/>
        <w:ind w:left="1372" w:right="274" w:hanging="721"/>
        <w:jc w:val="both"/>
        <w:rPr>
          <w:sz w:val="24"/>
        </w:rPr>
      </w:pPr>
      <w:r>
        <w:rPr>
          <w:sz w:val="24"/>
        </w:rPr>
        <w:t xml:space="preserve">Atandi, F. G., &amp; Kirui, G. (2022). </w:t>
      </w:r>
      <w:r w:rsidR="009B7496">
        <w:rPr>
          <w:sz w:val="24"/>
        </w:rPr>
        <w:t>Debit</w:t>
      </w:r>
      <w:r>
        <w:rPr>
          <w:sz w:val="24"/>
        </w:rPr>
        <w:t xml:space="preserve"> Collection</w:t>
      </w:r>
      <w:r>
        <w:rPr>
          <w:spacing w:val="40"/>
          <w:sz w:val="24"/>
        </w:rPr>
        <w:t xml:space="preserve"> </w:t>
      </w:r>
      <w:r>
        <w:rPr>
          <w:sz w:val="24"/>
        </w:rPr>
        <w:t>Strategies and Financia</w:t>
      </w:r>
      <w:r>
        <w:rPr>
          <w:spacing w:val="-15"/>
          <w:sz w:val="24"/>
        </w:rPr>
        <w:t xml:space="preserve"> </w:t>
      </w:r>
      <w:r>
        <w:rPr>
          <w:sz w:val="24"/>
        </w:rPr>
        <w:t>l Sustainability of</w:t>
      </w:r>
      <w:r>
        <w:rPr>
          <w:spacing w:val="-11"/>
          <w:sz w:val="24"/>
        </w:rPr>
        <w:t xml:space="preserve"> </w:t>
      </w:r>
      <w:r>
        <w:rPr>
          <w:sz w:val="24"/>
        </w:rPr>
        <w:t xml:space="preserve">Mobile Lending Firms. </w:t>
      </w:r>
      <w:r>
        <w:rPr>
          <w:i/>
          <w:sz w:val="24"/>
        </w:rPr>
        <w:t xml:space="preserve">International Journal of Academic Research in Accounting Finance and Management Sciences, 12(2), </w:t>
      </w:r>
      <w:r>
        <w:rPr>
          <w:sz w:val="24"/>
        </w:rPr>
        <w:t>161–175.</w:t>
      </w:r>
    </w:p>
    <w:p w:rsidR="006B2498" w:rsidRDefault="006B2498" w:rsidP="006B2498">
      <w:pPr>
        <w:pStyle w:val="BodyText"/>
        <w:spacing w:before="184" w:line="268" w:lineRule="auto"/>
        <w:ind w:left="1372" w:right="269" w:hanging="721"/>
      </w:pPr>
      <w:r>
        <w:t>Brownbridge.</w:t>
      </w:r>
      <w:r>
        <w:rPr>
          <w:spacing w:val="40"/>
        </w:rPr>
        <w:t xml:space="preserve"> </w:t>
      </w:r>
      <w:r>
        <w:t>(2018). The Causes of Financia</w:t>
      </w:r>
      <w:r>
        <w:rPr>
          <w:spacing w:val="-15"/>
        </w:rPr>
        <w:t xml:space="preserve"> </w:t>
      </w:r>
      <w:r>
        <w:t xml:space="preserve">l Distress in Local Banks in Africa and Implications for Prudential Policy, </w:t>
      </w:r>
      <w:r>
        <w:rPr>
          <w:spacing w:val="-2"/>
        </w:rPr>
        <w:t>Geneva.</w:t>
      </w:r>
    </w:p>
    <w:p w:rsidR="006B2498" w:rsidRDefault="006B2498" w:rsidP="006B2498">
      <w:pPr>
        <w:pStyle w:val="BodyText"/>
        <w:spacing w:before="191" w:line="266" w:lineRule="auto"/>
        <w:ind w:left="1372" w:right="276" w:hanging="721"/>
      </w:pPr>
      <w:r>
        <w:t xml:space="preserve">Chakraborty, S. (2015). The five biggest </w:t>
      </w:r>
      <w:r w:rsidR="009B7496">
        <w:t>debit</w:t>
      </w:r>
      <w:r>
        <w:t xml:space="preserve"> collection obstacles faced by banks. </w:t>
      </w:r>
      <w:r>
        <w:rPr>
          <w:spacing w:val="-2"/>
        </w:rPr>
        <w:t>Vernite.</w:t>
      </w:r>
    </w:p>
    <w:p w:rsidR="006B2498" w:rsidRDefault="006B2498" w:rsidP="006B2498">
      <w:pPr>
        <w:pStyle w:val="BodyText"/>
        <w:spacing w:before="192" w:line="266" w:lineRule="auto"/>
        <w:ind w:left="1372" w:right="290" w:hanging="721"/>
      </w:pPr>
      <w:r>
        <w:t>Chen, X., Wang, G., &amp; Zhang, X. (2019). Modeling recovery rate for leveraged loans.</w:t>
      </w:r>
      <w:r>
        <w:rPr>
          <w:spacing w:val="31"/>
        </w:rPr>
        <w:t xml:space="preserve"> </w:t>
      </w:r>
      <w:r>
        <w:t>Economic</w:t>
      </w:r>
      <w:r>
        <w:rPr>
          <w:spacing w:val="40"/>
        </w:rPr>
        <w:t xml:space="preserve"> </w:t>
      </w:r>
      <w:r>
        <w:t>Modelling,</w:t>
      </w:r>
      <w:r>
        <w:rPr>
          <w:spacing w:val="40"/>
        </w:rPr>
        <w:t xml:space="preserve"> </w:t>
      </w:r>
      <w:r>
        <w:t>81</w:t>
      </w:r>
    </w:p>
    <w:p w:rsidR="006B2498" w:rsidRDefault="006B2498" w:rsidP="006B2498">
      <w:pPr>
        <w:spacing w:before="192" w:line="273" w:lineRule="auto"/>
        <w:ind w:left="1372" w:right="261" w:hanging="721"/>
        <w:jc w:val="both"/>
        <w:rPr>
          <w:sz w:val="24"/>
        </w:rPr>
      </w:pPr>
      <w:r>
        <w:rPr>
          <w:sz w:val="24"/>
        </w:rPr>
        <w:t xml:space="preserve">Cheptum, F. J., &amp;Otuya, R. I. (2019). The Relationship between Employee Relations and Performance of Supermarkets in Kenya. </w:t>
      </w:r>
      <w:r>
        <w:rPr>
          <w:i/>
          <w:sz w:val="24"/>
        </w:rPr>
        <w:t>Global Journal of</w:t>
      </w:r>
      <w:r>
        <w:rPr>
          <w:i/>
          <w:spacing w:val="-15"/>
          <w:sz w:val="24"/>
        </w:rPr>
        <w:t xml:space="preserve"> </w:t>
      </w:r>
      <w:r>
        <w:rPr>
          <w:i/>
          <w:sz w:val="24"/>
        </w:rPr>
        <w:t>Advanced</w:t>
      </w:r>
      <w:r>
        <w:rPr>
          <w:i/>
          <w:spacing w:val="-30"/>
          <w:sz w:val="24"/>
        </w:rPr>
        <w:t xml:space="preserve"> </w:t>
      </w:r>
      <w:r>
        <w:rPr>
          <w:i/>
          <w:sz w:val="24"/>
        </w:rPr>
        <w:t>Research,</w:t>
      </w:r>
      <w:r>
        <w:rPr>
          <w:i/>
          <w:spacing w:val="2"/>
          <w:sz w:val="24"/>
        </w:rPr>
        <w:t xml:space="preserve"> </w:t>
      </w:r>
      <w:r>
        <w:rPr>
          <w:i/>
          <w:sz w:val="24"/>
        </w:rPr>
        <w:t>3(11),</w:t>
      </w:r>
      <w:r>
        <w:rPr>
          <w:i/>
          <w:spacing w:val="-4"/>
          <w:sz w:val="24"/>
        </w:rPr>
        <w:t xml:space="preserve"> </w:t>
      </w:r>
      <w:r>
        <w:rPr>
          <w:sz w:val="24"/>
        </w:rPr>
        <w:t>1023-</w:t>
      </w:r>
      <w:r>
        <w:rPr>
          <w:spacing w:val="-2"/>
          <w:sz w:val="24"/>
        </w:rPr>
        <w:t>1030.</w:t>
      </w:r>
    </w:p>
    <w:p w:rsidR="006B2498" w:rsidRDefault="006B2498" w:rsidP="006B2498">
      <w:pPr>
        <w:spacing w:before="183" w:line="273" w:lineRule="auto"/>
        <w:ind w:left="1372" w:right="279" w:hanging="721"/>
        <w:jc w:val="both"/>
        <w:rPr>
          <w:sz w:val="24"/>
        </w:rPr>
      </w:pPr>
      <w:r>
        <w:rPr>
          <w:sz w:val="24"/>
        </w:rPr>
        <w:t>Enoch,</w:t>
      </w:r>
      <w:r>
        <w:rPr>
          <w:spacing w:val="-1"/>
          <w:sz w:val="24"/>
        </w:rPr>
        <w:t xml:space="preserve"> </w:t>
      </w:r>
      <w:r>
        <w:rPr>
          <w:sz w:val="24"/>
        </w:rPr>
        <w:t>E.Y.,</w:t>
      </w:r>
      <w:r>
        <w:rPr>
          <w:spacing w:val="-7"/>
          <w:sz w:val="24"/>
        </w:rPr>
        <w:t xml:space="preserve"> </w:t>
      </w:r>
      <w:r>
        <w:rPr>
          <w:sz w:val="24"/>
        </w:rPr>
        <w:t>Digil,</w:t>
      </w:r>
      <w:r>
        <w:rPr>
          <w:spacing w:val="29"/>
          <w:sz w:val="24"/>
        </w:rPr>
        <w:t xml:space="preserve"> </w:t>
      </w:r>
      <w:r>
        <w:rPr>
          <w:sz w:val="24"/>
        </w:rPr>
        <w:t>A.M.,</w:t>
      </w:r>
      <w:r>
        <w:rPr>
          <w:spacing w:val="-15"/>
          <w:sz w:val="24"/>
        </w:rPr>
        <w:t xml:space="preserve"> </w:t>
      </w:r>
      <w:r>
        <w:rPr>
          <w:sz w:val="24"/>
        </w:rPr>
        <w:t>&amp;Arabo,</w:t>
      </w:r>
      <w:r>
        <w:rPr>
          <w:spacing w:val="-15"/>
          <w:sz w:val="24"/>
        </w:rPr>
        <w:t xml:space="preserve"> </w:t>
      </w:r>
      <w:r>
        <w:rPr>
          <w:sz w:val="24"/>
        </w:rPr>
        <w:t>U.A.</w:t>
      </w:r>
      <w:r>
        <w:rPr>
          <w:spacing w:val="-15"/>
          <w:sz w:val="24"/>
        </w:rPr>
        <w:t xml:space="preserve"> </w:t>
      </w:r>
      <w:r>
        <w:rPr>
          <w:sz w:val="24"/>
        </w:rPr>
        <w:t xml:space="preserve">(2021). </w:t>
      </w:r>
      <w:r>
        <w:rPr>
          <w:spacing w:val="-2"/>
          <w:sz w:val="24"/>
        </w:rPr>
        <w:t>Evaluating</w:t>
      </w:r>
      <w:r>
        <w:rPr>
          <w:spacing w:val="-13"/>
          <w:sz w:val="24"/>
        </w:rPr>
        <w:t xml:space="preserve"> </w:t>
      </w:r>
      <w:r>
        <w:rPr>
          <w:spacing w:val="-2"/>
          <w:sz w:val="24"/>
        </w:rPr>
        <w:t>the</w:t>
      </w:r>
      <w:r>
        <w:rPr>
          <w:spacing w:val="-13"/>
          <w:sz w:val="24"/>
        </w:rPr>
        <w:t xml:space="preserve"> </w:t>
      </w:r>
      <w:r>
        <w:rPr>
          <w:spacing w:val="-2"/>
          <w:sz w:val="24"/>
        </w:rPr>
        <w:t>Effect</w:t>
      </w:r>
      <w:r>
        <w:rPr>
          <w:spacing w:val="-13"/>
          <w:sz w:val="24"/>
        </w:rPr>
        <w:t xml:space="preserve"> </w:t>
      </w:r>
      <w:r>
        <w:rPr>
          <w:spacing w:val="-2"/>
          <w:sz w:val="24"/>
        </w:rPr>
        <w:t>of</w:t>
      </w:r>
      <w:r>
        <w:rPr>
          <w:spacing w:val="-13"/>
          <w:sz w:val="24"/>
        </w:rPr>
        <w:t xml:space="preserve"> </w:t>
      </w:r>
      <w:r>
        <w:rPr>
          <w:spacing w:val="-2"/>
          <w:sz w:val="24"/>
        </w:rPr>
        <w:t>Credit</w:t>
      </w:r>
      <w:r>
        <w:rPr>
          <w:spacing w:val="-13"/>
          <w:sz w:val="24"/>
        </w:rPr>
        <w:t xml:space="preserve"> </w:t>
      </w:r>
      <w:r>
        <w:rPr>
          <w:spacing w:val="-2"/>
          <w:sz w:val="24"/>
        </w:rPr>
        <w:t>Collectio</w:t>
      </w:r>
      <w:r>
        <w:rPr>
          <w:spacing w:val="-13"/>
          <w:sz w:val="24"/>
        </w:rPr>
        <w:t xml:space="preserve"> </w:t>
      </w:r>
      <w:r>
        <w:rPr>
          <w:spacing w:val="-2"/>
          <w:sz w:val="24"/>
        </w:rPr>
        <w:t xml:space="preserve">n </w:t>
      </w:r>
      <w:r>
        <w:rPr>
          <w:sz w:val="24"/>
        </w:rPr>
        <w:t xml:space="preserve">Policy on Portfolio Quality of Micro- Finance Bank. </w:t>
      </w:r>
      <w:r>
        <w:rPr>
          <w:i/>
          <w:sz w:val="24"/>
        </w:rPr>
        <w:t>International Journal of Business and Management Invention (IJBMI),</w:t>
      </w:r>
      <w:r>
        <w:rPr>
          <w:i/>
          <w:spacing w:val="40"/>
          <w:sz w:val="24"/>
        </w:rPr>
        <w:t xml:space="preserve"> </w:t>
      </w:r>
      <w:r>
        <w:rPr>
          <w:sz w:val="24"/>
        </w:rPr>
        <w:t>10(5), 16-26.</w:t>
      </w:r>
    </w:p>
    <w:p w:rsidR="006B2498" w:rsidRDefault="006B2498" w:rsidP="006B2498">
      <w:pPr>
        <w:pStyle w:val="BodyText"/>
        <w:spacing w:before="9"/>
        <w:ind w:left="0"/>
        <w:jc w:val="left"/>
        <w:rPr>
          <w:sz w:val="9"/>
        </w:rPr>
      </w:pPr>
    </w:p>
    <w:p w:rsidR="006B2498" w:rsidRDefault="006B2498" w:rsidP="006B2498">
      <w:pPr>
        <w:pStyle w:val="BodyText"/>
        <w:spacing w:before="90" w:line="271" w:lineRule="auto"/>
        <w:ind w:left="1372" w:right="16" w:hanging="721"/>
      </w:pPr>
      <w:r>
        <w:t>Githuku,</w:t>
      </w:r>
      <w:r>
        <w:rPr>
          <w:spacing w:val="22"/>
        </w:rPr>
        <w:t xml:space="preserve"> </w:t>
      </w:r>
      <w:r>
        <w:t>J.</w:t>
      </w:r>
      <w:r>
        <w:rPr>
          <w:spacing w:val="-15"/>
        </w:rPr>
        <w:t xml:space="preserve"> </w:t>
      </w:r>
      <w:r>
        <w:t>W.</w:t>
      </w:r>
      <w:r>
        <w:rPr>
          <w:spacing w:val="-15"/>
        </w:rPr>
        <w:t xml:space="preserve"> </w:t>
      </w:r>
      <w:r>
        <w:t>(2005).</w:t>
      </w:r>
      <w:r>
        <w:rPr>
          <w:spacing w:val="-15"/>
        </w:rPr>
        <w:t xml:space="preserve"> </w:t>
      </w:r>
      <w:r>
        <w:t>The</w:t>
      </w:r>
      <w:r>
        <w:rPr>
          <w:spacing w:val="-7"/>
        </w:rPr>
        <w:t xml:space="preserve"> </w:t>
      </w:r>
      <w:r>
        <w:t>relationship</w:t>
      </w:r>
      <w:r>
        <w:rPr>
          <w:spacing w:val="21"/>
        </w:rPr>
        <w:t xml:space="preserve"> </w:t>
      </w:r>
      <w:r>
        <w:t>between growth opportunities</w:t>
      </w:r>
      <w:r>
        <w:rPr>
          <w:spacing w:val="40"/>
        </w:rPr>
        <w:t xml:space="preserve"> </w:t>
      </w:r>
      <w:r>
        <w:t xml:space="preserve">and </w:t>
      </w:r>
      <w:r w:rsidR="009B7496">
        <w:t>debit</w:t>
      </w:r>
      <w:r>
        <w:t xml:space="preserve"> structure of</w:t>
      </w:r>
      <w:r>
        <w:rPr>
          <w:spacing w:val="-15"/>
        </w:rPr>
        <w:t xml:space="preserve"> </w:t>
      </w:r>
      <w:r>
        <w:t>firms</w:t>
      </w:r>
      <w:r>
        <w:rPr>
          <w:spacing w:val="-15"/>
        </w:rPr>
        <w:t xml:space="preserve"> </w:t>
      </w:r>
      <w:r>
        <w:t>quoted</w:t>
      </w:r>
      <w:r>
        <w:rPr>
          <w:spacing w:val="-15"/>
        </w:rPr>
        <w:t xml:space="preserve"> </w:t>
      </w:r>
      <w:r>
        <w:t>at</w:t>
      </w:r>
      <w:r>
        <w:rPr>
          <w:spacing w:val="-15"/>
        </w:rPr>
        <w:t xml:space="preserve"> </w:t>
      </w:r>
      <w:r>
        <w:t>the</w:t>
      </w:r>
      <w:r>
        <w:rPr>
          <w:spacing w:val="-15"/>
        </w:rPr>
        <w:t xml:space="preserve"> </w:t>
      </w:r>
      <w:r>
        <w:t>NSE.</w:t>
      </w:r>
      <w:r>
        <w:rPr>
          <w:spacing w:val="-15"/>
        </w:rPr>
        <w:t xml:space="preserve"> </w:t>
      </w:r>
      <w:r>
        <w:t>An</w:t>
      </w:r>
      <w:r>
        <w:rPr>
          <w:spacing w:val="-15"/>
        </w:rPr>
        <w:t xml:space="preserve"> </w:t>
      </w:r>
      <w:r>
        <w:t>Empirica</w:t>
      </w:r>
      <w:r>
        <w:rPr>
          <w:spacing w:val="-15"/>
        </w:rPr>
        <w:t xml:space="preserve"> </w:t>
      </w:r>
      <w:r>
        <w:t>l Investigation.</w:t>
      </w:r>
      <w:r>
        <w:rPr>
          <w:spacing w:val="28"/>
        </w:rPr>
        <w:t xml:space="preserve"> </w:t>
      </w:r>
      <w:r>
        <w:t>MBA Project, Univers</w:t>
      </w:r>
      <w:r>
        <w:rPr>
          <w:spacing w:val="-15"/>
        </w:rPr>
        <w:t xml:space="preserve"> </w:t>
      </w:r>
      <w:r>
        <w:t>ity of Nairobi</w:t>
      </w:r>
    </w:p>
    <w:p w:rsidR="006B2498" w:rsidRDefault="006B2498" w:rsidP="006B2498">
      <w:pPr>
        <w:spacing w:before="182" w:line="273" w:lineRule="auto"/>
        <w:ind w:left="1372" w:right="15" w:hanging="721"/>
        <w:jc w:val="both"/>
        <w:rPr>
          <w:sz w:val="24"/>
        </w:rPr>
      </w:pPr>
      <w:r>
        <w:rPr>
          <w:sz w:val="24"/>
        </w:rPr>
        <w:t xml:space="preserve">Kagoyire, A., &amp; Shukla, J. (2018). Effects of Credit Management on Performance of Commercial Banks in Rwanda. A Case Study of Equity Bank Rwanda. </w:t>
      </w:r>
      <w:r>
        <w:rPr>
          <w:i/>
          <w:sz w:val="24"/>
        </w:rPr>
        <w:t xml:space="preserve">International Journal of Business and Management Review, 4(4), </w:t>
      </w:r>
      <w:r>
        <w:rPr>
          <w:sz w:val="24"/>
        </w:rPr>
        <w:t>1- 12.</w:t>
      </w:r>
    </w:p>
    <w:p w:rsidR="006B2498" w:rsidRDefault="006B2498" w:rsidP="006B2498">
      <w:pPr>
        <w:spacing w:before="184" w:line="268" w:lineRule="auto"/>
        <w:ind w:left="1372" w:right="27" w:hanging="721"/>
        <w:jc w:val="both"/>
        <w:rPr>
          <w:sz w:val="24"/>
        </w:rPr>
      </w:pPr>
      <w:r>
        <w:rPr>
          <w:sz w:val="24"/>
        </w:rPr>
        <w:t xml:space="preserve">Kaveri, V. S. (2016). Strategic </w:t>
      </w:r>
      <w:r w:rsidR="009B7496">
        <w:rPr>
          <w:sz w:val="24"/>
        </w:rPr>
        <w:t>Debit</w:t>
      </w:r>
      <w:r>
        <w:rPr>
          <w:sz w:val="24"/>
        </w:rPr>
        <w:t xml:space="preserve"> Restructuring and Loan Recovery. </w:t>
      </w:r>
      <w:r>
        <w:rPr>
          <w:i/>
          <w:sz w:val="24"/>
        </w:rPr>
        <w:t xml:space="preserve">Journal of Commerce and Management Thought, 7(2), </w:t>
      </w:r>
      <w:r>
        <w:rPr>
          <w:sz w:val="24"/>
        </w:rPr>
        <w:t>16-27</w:t>
      </w:r>
    </w:p>
    <w:p w:rsidR="00295D22" w:rsidRPr="004E6C9D" w:rsidRDefault="00295D22" w:rsidP="00295D22">
      <w:pPr>
        <w:rPr>
          <w:rFonts w:ascii="Times New Roman" w:hAnsi="Times New Roman" w:cs="Times New Roman"/>
          <w:b/>
          <w:bCs/>
          <w:sz w:val="28"/>
          <w:szCs w:val="24"/>
        </w:rPr>
      </w:pPr>
      <w:r w:rsidRPr="004E6C9D">
        <w:rPr>
          <w:rFonts w:ascii="Times New Roman" w:hAnsi="Times New Roman" w:cs="Times New Roman"/>
          <w:b/>
          <w:bCs/>
          <w:sz w:val="28"/>
          <w:szCs w:val="24"/>
        </w:rPr>
        <w:t>APA References</w:t>
      </w:r>
    </w:p>
    <w:p w:rsidR="00295D22" w:rsidRPr="004E6C9D" w:rsidRDefault="00295D22" w:rsidP="00295D22">
      <w:pPr>
        <w:numPr>
          <w:ilvl w:val="0"/>
          <w:numId w:val="36"/>
        </w:numPr>
        <w:rPr>
          <w:rFonts w:ascii="Times New Roman" w:hAnsi="Times New Roman" w:cs="Times New Roman"/>
          <w:sz w:val="28"/>
          <w:szCs w:val="24"/>
        </w:rPr>
      </w:pPr>
      <w:r w:rsidRPr="004E6C9D">
        <w:rPr>
          <w:rFonts w:ascii="Times New Roman" w:hAnsi="Times New Roman" w:cs="Times New Roman"/>
          <w:sz w:val="28"/>
          <w:szCs w:val="24"/>
        </w:rPr>
        <w:t>Central Bank of Nigeria. (2023). </w:t>
      </w:r>
      <w:r w:rsidRPr="004E6C9D">
        <w:rPr>
          <w:rFonts w:ascii="Times New Roman" w:hAnsi="Times New Roman" w:cs="Times New Roman"/>
          <w:i/>
          <w:iCs/>
          <w:sz w:val="28"/>
          <w:szCs w:val="24"/>
        </w:rPr>
        <w:t>NPL Statistics Report</w:t>
      </w:r>
      <w:r w:rsidRPr="004E6C9D">
        <w:rPr>
          <w:rFonts w:ascii="Times New Roman" w:hAnsi="Times New Roman" w:cs="Times New Roman"/>
          <w:sz w:val="28"/>
          <w:szCs w:val="24"/>
        </w:rPr>
        <w:t>. Retrieved from </w:t>
      </w:r>
      <w:hyperlink r:id="rId10" w:tgtFrame="_blank" w:tooltip="https://www.google.com/search?q=Central%20Bank%20of%20Nigeria%20NPL%20statistics%202023" w:history="1">
        <w:r w:rsidRPr="004E6C9D">
          <w:rPr>
            <w:rStyle w:val="Hyperlink"/>
            <w:rFonts w:ascii="Times New Roman" w:hAnsi="Times New Roman" w:cs="Times New Roman"/>
            <w:b/>
            <w:bCs/>
            <w:sz w:val="28"/>
            <w:szCs w:val="24"/>
          </w:rPr>
          <w:t>google.com</w:t>
        </w:r>
      </w:hyperlink>
    </w:p>
    <w:p w:rsidR="00295D22" w:rsidRPr="004E6C9D" w:rsidRDefault="00295D22" w:rsidP="00295D22">
      <w:pPr>
        <w:numPr>
          <w:ilvl w:val="0"/>
          <w:numId w:val="36"/>
        </w:numPr>
        <w:rPr>
          <w:rFonts w:ascii="Times New Roman" w:hAnsi="Times New Roman" w:cs="Times New Roman"/>
          <w:sz w:val="28"/>
          <w:szCs w:val="24"/>
        </w:rPr>
      </w:pPr>
      <w:r w:rsidRPr="004E6C9D">
        <w:rPr>
          <w:rFonts w:ascii="Times New Roman" w:hAnsi="Times New Roman" w:cs="Times New Roman"/>
          <w:sz w:val="28"/>
          <w:szCs w:val="24"/>
        </w:rPr>
        <w:t>Fidelity Bank PLC. (2007-2012). </w:t>
      </w:r>
      <w:r w:rsidR="00371569">
        <w:rPr>
          <w:rFonts w:ascii="Times New Roman" w:hAnsi="Times New Roman" w:cs="Times New Roman"/>
          <w:i/>
          <w:iCs/>
          <w:sz w:val="28"/>
          <w:szCs w:val="24"/>
        </w:rPr>
        <w:t>Debit</w:t>
      </w:r>
      <w:r w:rsidRPr="004E6C9D">
        <w:rPr>
          <w:rFonts w:ascii="Times New Roman" w:hAnsi="Times New Roman" w:cs="Times New Roman"/>
          <w:i/>
          <w:iCs/>
          <w:sz w:val="28"/>
          <w:szCs w:val="24"/>
        </w:rPr>
        <w:t xml:space="preserve"> Recovery Case Study</w:t>
      </w:r>
      <w:r w:rsidRPr="004E6C9D">
        <w:rPr>
          <w:rFonts w:ascii="Times New Roman" w:hAnsi="Times New Roman" w:cs="Times New Roman"/>
          <w:sz w:val="28"/>
          <w:szCs w:val="24"/>
        </w:rPr>
        <w:t>. Retrieved from </w:t>
      </w:r>
      <w:hyperlink r:id="rId11" w:tgtFrame="_blank" w:tooltip="https://liveprojectstore.com/checkout.php?project_id=a5e00132373a7031000fd987a3c9f87b" w:history="1">
        <w:r w:rsidRPr="004E6C9D">
          <w:rPr>
            <w:rStyle w:val="Hyperlink"/>
            <w:rFonts w:ascii="Times New Roman" w:hAnsi="Times New Roman" w:cs="Times New Roman"/>
            <w:b/>
            <w:bCs/>
            <w:sz w:val="28"/>
            <w:szCs w:val="24"/>
          </w:rPr>
          <w:t>liveprojectstore.com</w:t>
        </w:r>
      </w:hyperlink>
    </w:p>
    <w:p w:rsidR="00295D22" w:rsidRPr="004E6C9D" w:rsidRDefault="00295D22" w:rsidP="00295D22">
      <w:pPr>
        <w:numPr>
          <w:ilvl w:val="0"/>
          <w:numId w:val="36"/>
        </w:numPr>
        <w:rPr>
          <w:rFonts w:ascii="Times New Roman" w:hAnsi="Times New Roman" w:cs="Times New Roman"/>
          <w:sz w:val="28"/>
          <w:szCs w:val="24"/>
        </w:rPr>
      </w:pPr>
      <w:r w:rsidRPr="004E6C9D">
        <w:rPr>
          <w:rFonts w:ascii="Times New Roman" w:hAnsi="Times New Roman" w:cs="Times New Roman"/>
          <w:sz w:val="28"/>
          <w:szCs w:val="24"/>
        </w:rPr>
        <w:t>Union Bank Nigeria PLC. (2023). </w:t>
      </w:r>
      <w:r w:rsidRPr="004E6C9D">
        <w:rPr>
          <w:rFonts w:ascii="Times New Roman" w:hAnsi="Times New Roman" w:cs="Times New Roman"/>
          <w:i/>
          <w:iCs/>
          <w:sz w:val="28"/>
          <w:szCs w:val="24"/>
        </w:rPr>
        <w:t>Annual Report 2023</w:t>
      </w:r>
      <w:r w:rsidRPr="004E6C9D">
        <w:rPr>
          <w:rFonts w:ascii="Times New Roman" w:hAnsi="Times New Roman" w:cs="Times New Roman"/>
          <w:sz w:val="28"/>
          <w:szCs w:val="24"/>
        </w:rPr>
        <w:t>. Retrieved from </w:t>
      </w:r>
      <w:hyperlink r:id="rId12" w:tgtFrame="_blank" w:tooltip="https://www.google.com/search?q=Union%20Bank%20Nigeria%20PLC%20annual%20report%202023" w:history="1">
        <w:r w:rsidRPr="004E6C9D">
          <w:rPr>
            <w:rStyle w:val="Hyperlink"/>
            <w:rFonts w:ascii="Times New Roman" w:hAnsi="Times New Roman" w:cs="Times New Roman"/>
            <w:b/>
            <w:bCs/>
            <w:sz w:val="28"/>
            <w:szCs w:val="24"/>
          </w:rPr>
          <w:t>google.com</w:t>
        </w:r>
      </w:hyperlink>
    </w:p>
    <w:p w:rsidR="00295D22" w:rsidRPr="004E6C9D" w:rsidRDefault="00295D22" w:rsidP="00295D22">
      <w:pPr>
        <w:rPr>
          <w:rFonts w:ascii="Times New Roman" w:hAnsi="Times New Roman" w:cs="Times New Roman"/>
          <w:b/>
          <w:bCs/>
          <w:sz w:val="28"/>
          <w:szCs w:val="24"/>
        </w:rPr>
      </w:pPr>
      <w:r w:rsidRPr="004E6C9D">
        <w:rPr>
          <w:rFonts w:ascii="Times New Roman" w:hAnsi="Times New Roman" w:cs="Times New Roman"/>
          <w:b/>
          <w:bCs/>
          <w:sz w:val="28"/>
          <w:szCs w:val="24"/>
        </w:rPr>
        <w:lastRenderedPageBreak/>
        <w:t>Appendices</w:t>
      </w:r>
    </w:p>
    <w:p w:rsidR="00295D22" w:rsidRPr="004E6C9D" w:rsidRDefault="00295D22" w:rsidP="00295D22">
      <w:pPr>
        <w:rPr>
          <w:rFonts w:ascii="Times New Roman" w:hAnsi="Times New Roman" w:cs="Times New Roman"/>
          <w:sz w:val="28"/>
          <w:szCs w:val="24"/>
        </w:rPr>
      </w:pPr>
      <w:r w:rsidRPr="004E6C9D">
        <w:rPr>
          <w:rFonts w:ascii="Times New Roman" w:hAnsi="Times New Roman" w:cs="Times New Roman"/>
          <w:b/>
          <w:bCs/>
          <w:sz w:val="28"/>
          <w:szCs w:val="24"/>
        </w:rPr>
        <w:t>Appendix A:</w:t>
      </w:r>
      <w:r w:rsidRPr="004E6C9D">
        <w:rPr>
          <w:rFonts w:ascii="Times New Roman" w:hAnsi="Times New Roman" w:cs="Times New Roman"/>
          <w:sz w:val="28"/>
          <w:szCs w:val="24"/>
        </w:rPr>
        <w:t> Detailed Tables of NPL Statistics</w:t>
      </w:r>
    </w:p>
    <w:tbl>
      <w:tblPr>
        <w:tblW w:w="0" w:type="auto"/>
        <w:tblBorders>
          <w:top w:val="single" w:sz="6" w:space="0" w:color="auto"/>
          <w:left w:val="single" w:sz="6" w:space="0" w:color="auto"/>
          <w:bottom w:val="single" w:sz="6" w:space="0" w:color="auto"/>
          <w:right w:val="single" w:sz="6" w:space="0" w:color="auto"/>
        </w:tblBorders>
        <w:shd w:val="clear" w:color="auto" w:fill="222120"/>
        <w:tblCellMar>
          <w:top w:w="15" w:type="dxa"/>
          <w:left w:w="15" w:type="dxa"/>
          <w:bottom w:w="15" w:type="dxa"/>
          <w:right w:w="15" w:type="dxa"/>
        </w:tblCellMar>
        <w:tblLook w:val="04A0" w:firstRow="1" w:lastRow="0" w:firstColumn="1" w:lastColumn="0" w:noHBand="0" w:noVBand="1"/>
      </w:tblPr>
      <w:tblGrid>
        <w:gridCol w:w="1998"/>
        <w:gridCol w:w="1314"/>
      </w:tblGrid>
      <w:tr w:rsidR="00295D22" w:rsidRPr="004E6C9D" w:rsidTr="00571332">
        <w:trPr>
          <w:tblHeader/>
        </w:trPr>
        <w:tc>
          <w:tcPr>
            <w:tcW w:w="0" w:type="auto"/>
            <w:tcBorders>
              <w:top w:val="single" w:sz="6" w:space="0" w:color="auto"/>
              <w:left w:val="single" w:sz="6" w:space="0" w:color="auto"/>
              <w:bottom w:val="single" w:sz="6" w:space="0" w:color="auto"/>
              <w:right w:val="single" w:sz="6" w:space="0" w:color="auto"/>
            </w:tcBorders>
            <w:shd w:val="clear" w:color="auto" w:fill="222120"/>
            <w:vAlign w:val="center"/>
            <w:hideMark/>
          </w:tcPr>
          <w:p w:rsidR="00295D22" w:rsidRPr="004E6C9D" w:rsidRDefault="00295D22" w:rsidP="00571332">
            <w:pPr>
              <w:rPr>
                <w:rFonts w:ascii="Times New Roman" w:hAnsi="Times New Roman" w:cs="Times New Roman"/>
                <w:b/>
                <w:bCs/>
                <w:sz w:val="28"/>
                <w:szCs w:val="24"/>
              </w:rPr>
            </w:pPr>
            <w:r w:rsidRPr="004E6C9D">
              <w:rPr>
                <w:rFonts w:ascii="Times New Roman" w:hAnsi="Times New Roman" w:cs="Times New Roman"/>
                <w:b/>
                <w:bCs/>
                <w:sz w:val="28"/>
                <w:szCs w:val="24"/>
              </w:rPr>
              <w:t>Period</w:t>
            </w:r>
          </w:p>
        </w:tc>
        <w:tc>
          <w:tcPr>
            <w:tcW w:w="0" w:type="auto"/>
            <w:tcBorders>
              <w:top w:val="single" w:sz="6" w:space="0" w:color="auto"/>
              <w:left w:val="single" w:sz="6" w:space="0" w:color="auto"/>
              <w:bottom w:val="single" w:sz="6" w:space="0" w:color="auto"/>
              <w:right w:val="single" w:sz="6" w:space="0" w:color="auto"/>
            </w:tcBorders>
            <w:shd w:val="clear" w:color="auto" w:fill="222120"/>
            <w:vAlign w:val="center"/>
            <w:hideMark/>
          </w:tcPr>
          <w:p w:rsidR="00295D22" w:rsidRPr="004E6C9D" w:rsidRDefault="00295D22" w:rsidP="00571332">
            <w:pPr>
              <w:rPr>
                <w:rFonts w:ascii="Times New Roman" w:hAnsi="Times New Roman" w:cs="Times New Roman"/>
                <w:b/>
                <w:bCs/>
                <w:sz w:val="28"/>
                <w:szCs w:val="24"/>
              </w:rPr>
            </w:pPr>
            <w:r w:rsidRPr="004E6C9D">
              <w:rPr>
                <w:rFonts w:ascii="Times New Roman" w:hAnsi="Times New Roman" w:cs="Times New Roman"/>
                <w:b/>
                <w:bCs/>
                <w:sz w:val="28"/>
                <w:szCs w:val="24"/>
              </w:rPr>
              <w:t>NPL Ratio</w:t>
            </w:r>
          </w:p>
        </w:tc>
      </w:tr>
      <w:tr w:rsidR="00295D22" w:rsidRPr="004E6C9D" w:rsidTr="00571332">
        <w:tc>
          <w:tcPr>
            <w:tcW w:w="0" w:type="auto"/>
            <w:tcBorders>
              <w:top w:val="single" w:sz="6" w:space="0" w:color="auto"/>
              <w:left w:val="single" w:sz="6" w:space="0" w:color="auto"/>
              <w:bottom w:val="single" w:sz="6" w:space="0" w:color="auto"/>
              <w:right w:val="single" w:sz="6" w:space="0" w:color="auto"/>
            </w:tcBorders>
            <w:shd w:val="clear" w:color="auto" w:fill="222120"/>
            <w:vAlign w:val="center"/>
            <w:hideMark/>
          </w:tcPr>
          <w:p w:rsidR="00295D22" w:rsidRPr="004E6C9D" w:rsidRDefault="00295D22" w:rsidP="00571332">
            <w:pPr>
              <w:rPr>
                <w:rFonts w:ascii="Times New Roman" w:hAnsi="Times New Roman" w:cs="Times New Roman"/>
                <w:sz w:val="28"/>
                <w:szCs w:val="24"/>
              </w:rPr>
            </w:pPr>
            <w:r w:rsidRPr="004E6C9D">
              <w:rPr>
                <w:rFonts w:ascii="Times New Roman" w:hAnsi="Times New Roman" w:cs="Times New Roman"/>
                <w:sz w:val="28"/>
                <w:szCs w:val="24"/>
              </w:rPr>
              <w:t>May 2023</w:t>
            </w:r>
          </w:p>
        </w:tc>
        <w:tc>
          <w:tcPr>
            <w:tcW w:w="0" w:type="auto"/>
            <w:tcBorders>
              <w:top w:val="single" w:sz="6" w:space="0" w:color="auto"/>
              <w:left w:val="single" w:sz="6" w:space="0" w:color="auto"/>
              <w:bottom w:val="single" w:sz="6" w:space="0" w:color="auto"/>
              <w:right w:val="single" w:sz="6" w:space="0" w:color="auto"/>
            </w:tcBorders>
            <w:shd w:val="clear" w:color="auto" w:fill="222120"/>
            <w:vAlign w:val="center"/>
            <w:hideMark/>
          </w:tcPr>
          <w:p w:rsidR="00295D22" w:rsidRPr="004E6C9D" w:rsidRDefault="00295D22" w:rsidP="00571332">
            <w:pPr>
              <w:rPr>
                <w:rFonts w:ascii="Times New Roman" w:hAnsi="Times New Roman" w:cs="Times New Roman"/>
                <w:sz w:val="28"/>
                <w:szCs w:val="24"/>
              </w:rPr>
            </w:pPr>
            <w:r w:rsidRPr="004E6C9D">
              <w:rPr>
                <w:rFonts w:ascii="Times New Roman" w:hAnsi="Times New Roman" w:cs="Times New Roman"/>
                <w:sz w:val="28"/>
                <w:szCs w:val="24"/>
              </w:rPr>
              <w:t>4.5%</w:t>
            </w:r>
          </w:p>
        </w:tc>
      </w:tr>
      <w:tr w:rsidR="00295D22" w:rsidRPr="004E6C9D" w:rsidTr="00571332">
        <w:tc>
          <w:tcPr>
            <w:tcW w:w="0" w:type="auto"/>
            <w:tcBorders>
              <w:top w:val="single" w:sz="6" w:space="0" w:color="auto"/>
              <w:left w:val="single" w:sz="6" w:space="0" w:color="auto"/>
              <w:bottom w:val="single" w:sz="6" w:space="0" w:color="auto"/>
              <w:right w:val="single" w:sz="6" w:space="0" w:color="auto"/>
            </w:tcBorders>
            <w:shd w:val="clear" w:color="auto" w:fill="222120"/>
            <w:vAlign w:val="center"/>
            <w:hideMark/>
          </w:tcPr>
          <w:p w:rsidR="00295D22" w:rsidRPr="004E6C9D" w:rsidRDefault="00295D22" w:rsidP="00571332">
            <w:pPr>
              <w:rPr>
                <w:rFonts w:ascii="Times New Roman" w:hAnsi="Times New Roman" w:cs="Times New Roman"/>
                <w:sz w:val="28"/>
                <w:szCs w:val="24"/>
              </w:rPr>
            </w:pPr>
            <w:r w:rsidRPr="004E6C9D">
              <w:rPr>
                <w:rFonts w:ascii="Times New Roman" w:hAnsi="Times New Roman" w:cs="Times New Roman"/>
                <w:sz w:val="28"/>
                <w:szCs w:val="24"/>
              </w:rPr>
              <w:t>End of June 2023</w:t>
            </w:r>
          </w:p>
        </w:tc>
        <w:tc>
          <w:tcPr>
            <w:tcW w:w="0" w:type="auto"/>
            <w:tcBorders>
              <w:top w:val="single" w:sz="6" w:space="0" w:color="auto"/>
              <w:left w:val="single" w:sz="6" w:space="0" w:color="auto"/>
              <w:bottom w:val="single" w:sz="6" w:space="0" w:color="auto"/>
              <w:right w:val="single" w:sz="6" w:space="0" w:color="auto"/>
            </w:tcBorders>
            <w:shd w:val="clear" w:color="auto" w:fill="222120"/>
            <w:vAlign w:val="center"/>
            <w:hideMark/>
          </w:tcPr>
          <w:p w:rsidR="00295D22" w:rsidRPr="004E6C9D" w:rsidRDefault="00295D22" w:rsidP="00571332">
            <w:pPr>
              <w:rPr>
                <w:rFonts w:ascii="Times New Roman" w:hAnsi="Times New Roman" w:cs="Times New Roman"/>
                <w:sz w:val="28"/>
                <w:szCs w:val="24"/>
              </w:rPr>
            </w:pPr>
            <w:r w:rsidRPr="004E6C9D">
              <w:rPr>
                <w:rFonts w:ascii="Times New Roman" w:hAnsi="Times New Roman" w:cs="Times New Roman"/>
                <w:sz w:val="28"/>
                <w:szCs w:val="24"/>
              </w:rPr>
              <w:t>4.1%</w:t>
            </w:r>
          </w:p>
        </w:tc>
      </w:tr>
      <w:tr w:rsidR="00295D22" w:rsidRPr="004E6C9D" w:rsidTr="00571332">
        <w:tc>
          <w:tcPr>
            <w:tcW w:w="0" w:type="auto"/>
            <w:tcBorders>
              <w:top w:val="single" w:sz="6" w:space="0" w:color="auto"/>
              <w:left w:val="single" w:sz="6" w:space="0" w:color="auto"/>
              <w:bottom w:val="single" w:sz="6" w:space="0" w:color="auto"/>
              <w:right w:val="single" w:sz="6" w:space="0" w:color="auto"/>
            </w:tcBorders>
            <w:shd w:val="clear" w:color="auto" w:fill="222120"/>
            <w:vAlign w:val="center"/>
            <w:hideMark/>
          </w:tcPr>
          <w:p w:rsidR="00295D22" w:rsidRPr="004E6C9D" w:rsidRDefault="00295D22" w:rsidP="00571332">
            <w:pPr>
              <w:rPr>
                <w:rFonts w:ascii="Times New Roman" w:hAnsi="Times New Roman" w:cs="Times New Roman"/>
                <w:sz w:val="28"/>
                <w:szCs w:val="24"/>
              </w:rPr>
            </w:pPr>
            <w:r w:rsidRPr="004E6C9D">
              <w:rPr>
                <w:rFonts w:ascii="Times New Roman" w:hAnsi="Times New Roman" w:cs="Times New Roman"/>
                <w:sz w:val="28"/>
                <w:szCs w:val="24"/>
              </w:rPr>
              <w:t>2024</w:t>
            </w:r>
          </w:p>
        </w:tc>
        <w:tc>
          <w:tcPr>
            <w:tcW w:w="0" w:type="auto"/>
            <w:tcBorders>
              <w:top w:val="single" w:sz="6" w:space="0" w:color="auto"/>
              <w:left w:val="single" w:sz="6" w:space="0" w:color="auto"/>
              <w:bottom w:val="single" w:sz="6" w:space="0" w:color="auto"/>
              <w:right w:val="single" w:sz="6" w:space="0" w:color="auto"/>
            </w:tcBorders>
            <w:shd w:val="clear" w:color="auto" w:fill="222120"/>
            <w:vAlign w:val="center"/>
            <w:hideMark/>
          </w:tcPr>
          <w:p w:rsidR="00295D22" w:rsidRPr="004E6C9D" w:rsidRDefault="00295D22" w:rsidP="00571332">
            <w:pPr>
              <w:rPr>
                <w:rFonts w:ascii="Times New Roman" w:hAnsi="Times New Roman" w:cs="Times New Roman"/>
                <w:sz w:val="28"/>
                <w:szCs w:val="24"/>
              </w:rPr>
            </w:pPr>
            <w:r w:rsidRPr="004E6C9D">
              <w:rPr>
                <w:rFonts w:ascii="Times New Roman" w:hAnsi="Times New Roman" w:cs="Times New Roman"/>
                <w:sz w:val="28"/>
                <w:szCs w:val="24"/>
              </w:rPr>
              <w:t>3.9%</w:t>
            </w:r>
          </w:p>
        </w:tc>
      </w:tr>
    </w:tbl>
    <w:p w:rsidR="00295D22" w:rsidRPr="004E6C9D" w:rsidRDefault="00295D22" w:rsidP="00295D22">
      <w:pPr>
        <w:rPr>
          <w:rFonts w:ascii="Times New Roman" w:hAnsi="Times New Roman" w:cs="Times New Roman"/>
          <w:sz w:val="28"/>
          <w:szCs w:val="24"/>
        </w:rPr>
      </w:pPr>
      <w:r w:rsidRPr="004E6C9D">
        <w:rPr>
          <w:rFonts w:ascii="Times New Roman" w:hAnsi="Times New Roman" w:cs="Times New Roman"/>
          <w:b/>
          <w:bCs/>
          <w:sz w:val="28"/>
          <w:szCs w:val="24"/>
        </w:rPr>
        <w:t>Appendix B:</w:t>
      </w:r>
      <w:r w:rsidRPr="004E6C9D">
        <w:rPr>
          <w:rFonts w:ascii="Times New Roman" w:hAnsi="Times New Roman" w:cs="Times New Roman"/>
          <w:sz w:val="28"/>
          <w:szCs w:val="24"/>
        </w:rPr>
        <w:t> Interview Protocols and Survey Instruments</w:t>
      </w:r>
    </w:p>
    <w:p w:rsidR="00295D22" w:rsidRPr="004E6C9D" w:rsidRDefault="00295D22" w:rsidP="00295D22">
      <w:pPr>
        <w:rPr>
          <w:rFonts w:ascii="Times New Roman" w:hAnsi="Times New Roman" w:cs="Times New Roman"/>
          <w:sz w:val="28"/>
          <w:szCs w:val="24"/>
        </w:rPr>
      </w:pPr>
      <w:r w:rsidRPr="004E6C9D">
        <w:rPr>
          <w:rFonts w:ascii="Times New Roman" w:hAnsi="Times New Roman" w:cs="Times New Roman"/>
          <w:sz w:val="28"/>
          <w:szCs w:val="24"/>
        </w:rPr>
        <w:t>Documentation of the questionnaires and interview guides used during qualitative data collection is available upon request.</w:t>
      </w:r>
    </w:p>
    <w:p w:rsidR="00295D22" w:rsidRPr="004E6C9D" w:rsidRDefault="00295D22" w:rsidP="00295D22">
      <w:pPr>
        <w:rPr>
          <w:rFonts w:ascii="Times New Roman" w:hAnsi="Times New Roman" w:cs="Times New Roman"/>
          <w:sz w:val="28"/>
          <w:szCs w:val="24"/>
        </w:rPr>
      </w:pPr>
      <w:r w:rsidRPr="004E6C9D">
        <w:rPr>
          <w:rFonts w:ascii="Times New Roman" w:hAnsi="Times New Roman" w:cs="Times New Roman"/>
          <w:sz w:val="28"/>
          <w:szCs w:val="24"/>
        </w:rPr>
        <w:t xml:space="preserve">This paper synthesizes operational, academic, and statistical insights into effective </w:t>
      </w:r>
      <w:r w:rsidR="00371569">
        <w:rPr>
          <w:rFonts w:ascii="Times New Roman" w:hAnsi="Times New Roman" w:cs="Times New Roman"/>
          <w:sz w:val="28"/>
          <w:szCs w:val="24"/>
        </w:rPr>
        <w:t>debit</w:t>
      </w:r>
      <w:r w:rsidRPr="004E6C9D">
        <w:rPr>
          <w:rFonts w:ascii="Times New Roman" w:hAnsi="Times New Roman" w:cs="Times New Roman"/>
          <w:sz w:val="28"/>
          <w:szCs w:val="24"/>
        </w:rPr>
        <w:t xml:space="preserve"> recovery strategies and provides a roadmap for future improvements in the Nigerian banking sector.</w:t>
      </w:r>
    </w:p>
    <w:p w:rsidR="00295D22" w:rsidRPr="004E6C9D" w:rsidRDefault="00295D22" w:rsidP="00295D22">
      <w:pPr>
        <w:rPr>
          <w:rFonts w:ascii="Times New Roman" w:hAnsi="Times New Roman" w:cs="Times New Roman"/>
          <w:sz w:val="28"/>
          <w:szCs w:val="24"/>
        </w:rPr>
      </w:pPr>
    </w:p>
    <w:p w:rsidR="001A4E2F" w:rsidRPr="00295D22" w:rsidRDefault="001A4E2F" w:rsidP="006D6D75">
      <w:pPr>
        <w:jc w:val="both"/>
        <w:rPr>
          <w:rFonts w:ascii="Times New Roman" w:hAnsi="Times New Roman" w:cs="Times New Roman"/>
          <w:sz w:val="24"/>
          <w:szCs w:val="24"/>
        </w:rPr>
      </w:pPr>
    </w:p>
    <w:sectPr w:rsidR="001A4E2F" w:rsidRPr="00295D22" w:rsidSect="001138DB">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6AF" w:rsidRDefault="00D916AF">
      <w:pPr>
        <w:spacing w:after="0" w:line="240" w:lineRule="auto"/>
      </w:pPr>
      <w:r>
        <w:separator/>
      </w:r>
    </w:p>
  </w:endnote>
  <w:endnote w:type="continuationSeparator" w:id="0">
    <w:p w:rsidR="00D916AF" w:rsidRDefault="00D91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6AF" w:rsidRDefault="00D916AF">
      <w:pPr>
        <w:spacing w:after="0" w:line="240" w:lineRule="auto"/>
      </w:pPr>
      <w:r>
        <w:separator/>
      </w:r>
    </w:p>
  </w:footnote>
  <w:footnote w:type="continuationSeparator" w:id="0">
    <w:p w:rsidR="00D916AF" w:rsidRDefault="00D916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1E5" w:rsidRDefault="00D916AF">
    <w:pPr>
      <w:pStyle w:val="BodyText"/>
      <w:spacing w:line="14" w:lineRule="auto"/>
      <w:ind w:left="0"/>
      <w:jc w:val="lef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1E5" w:rsidRDefault="00D916AF">
    <w:pPr>
      <w:pStyle w:val="BodyText"/>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68EC"/>
    <w:multiLevelType w:val="multilevel"/>
    <w:tmpl w:val="D6202A94"/>
    <w:lvl w:ilvl="0">
      <w:start w:val="1"/>
      <w:numFmt w:val="decimal"/>
      <w:lvlText w:val="%1."/>
      <w:lvlJc w:val="left"/>
      <w:pPr>
        <w:ind w:left="1582" w:hanging="361"/>
        <w:jc w:val="left"/>
      </w:pPr>
      <w:rPr>
        <w:rFonts w:hint="default"/>
        <w:w w:val="100"/>
        <w:lang w:val="en-US" w:eastAsia="en-US" w:bidi="ar-SA"/>
      </w:rPr>
    </w:lvl>
    <w:lvl w:ilvl="1">
      <w:start w:val="1"/>
      <w:numFmt w:val="decimal"/>
      <w:lvlText w:val="%1.%2"/>
      <w:lvlJc w:val="left"/>
      <w:pPr>
        <w:ind w:left="1012" w:hanging="361"/>
        <w:jc w:val="left"/>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192" w:hanging="541"/>
        <w:jc w:val="left"/>
      </w:pPr>
      <w:rPr>
        <w:rFonts w:ascii="Times New Roman" w:eastAsia="Times New Roman" w:hAnsi="Times New Roman" w:cs="Times New Roman" w:hint="default"/>
        <w:b/>
        <w:bCs/>
        <w:i w:val="0"/>
        <w:iCs w:val="0"/>
        <w:w w:val="100"/>
        <w:sz w:val="24"/>
        <w:szCs w:val="24"/>
        <w:lang w:val="en-US" w:eastAsia="en-US" w:bidi="ar-SA"/>
      </w:rPr>
    </w:lvl>
    <w:lvl w:ilvl="3">
      <w:start w:val="1"/>
      <w:numFmt w:val="lowerRoman"/>
      <w:lvlText w:val="%4."/>
      <w:lvlJc w:val="left"/>
      <w:pPr>
        <w:ind w:left="1192" w:hanging="721"/>
        <w:jc w:val="right"/>
      </w:pPr>
      <w:rPr>
        <w:rFonts w:ascii="Times New Roman" w:eastAsia="Times New Roman" w:hAnsi="Times New Roman" w:cs="Times New Roman" w:hint="default"/>
        <w:b/>
        <w:bCs/>
        <w:i w:val="0"/>
        <w:iCs w:val="0"/>
        <w:spacing w:val="-7"/>
        <w:w w:val="100"/>
        <w:sz w:val="24"/>
        <w:szCs w:val="24"/>
        <w:lang w:val="en-US" w:eastAsia="en-US" w:bidi="ar-SA"/>
      </w:rPr>
    </w:lvl>
    <w:lvl w:ilvl="4">
      <w:numFmt w:val="bullet"/>
      <w:lvlText w:val="•"/>
      <w:lvlJc w:val="left"/>
      <w:pPr>
        <w:ind w:left="1265" w:hanging="721"/>
      </w:pPr>
      <w:rPr>
        <w:rFonts w:hint="default"/>
        <w:lang w:val="en-US" w:eastAsia="en-US" w:bidi="ar-SA"/>
      </w:rPr>
    </w:lvl>
    <w:lvl w:ilvl="5">
      <w:numFmt w:val="bullet"/>
      <w:lvlText w:val="•"/>
      <w:lvlJc w:val="left"/>
      <w:pPr>
        <w:ind w:left="951" w:hanging="721"/>
      </w:pPr>
      <w:rPr>
        <w:rFonts w:hint="default"/>
        <w:lang w:val="en-US" w:eastAsia="en-US" w:bidi="ar-SA"/>
      </w:rPr>
    </w:lvl>
    <w:lvl w:ilvl="6">
      <w:numFmt w:val="bullet"/>
      <w:lvlText w:val="•"/>
      <w:lvlJc w:val="left"/>
      <w:pPr>
        <w:ind w:left="637" w:hanging="721"/>
      </w:pPr>
      <w:rPr>
        <w:rFonts w:hint="default"/>
        <w:lang w:val="en-US" w:eastAsia="en-US" w:bidi="ar-SA"/>
      </w:rPr>
    </w:lvl>
    <w:lvl w:ilvl="7">
      <w:numFmt w:val="bullet"/>
      <w:lvlText w:val="•"/>
      <w:lvlJc w:val="left"/>
      <w:pPr>
        <w:ind w:left="323" w:hanging="721"/>
      </w:pPr>
      <w:rPr>
        <w:rFonts w:hint="default"/>
        <w:lang w:val="en-US" w:eastAsia="en-US" w:bidi="ar-SA"/>
      </w:rPr>
    </w:lvl>
    <w:lvl w:ilvl="8">
      <w:numFmt w:val="bullet"/>
      <w:lvlText w:val="•"/>
      <w:lvlJc w:val="left"/>
      <w:pPr>
        <w:ind w:left="9" w:hanging="721"/>
      </w:pPr>
      <w:rPr>
        <w:rFonts w:hint="default"/>
        <w:lang w:val="en-US" w:eastAsia="en-US" w:bidi="ar-SA"/>
      </w:rPr>
    </w:lvl>
  </w:abstractNum>
  <w:abstractNum w:abstractNumId="1">
    <w:nsid w:val="03980F45"/>
    <w:multiLevelType w:val="hybridMultilevel"/>
    <w:tmpl w:val="ED50B708"/>
    <w:lvl w:ilvl="0" w:tplc="2FF097C6">
      <w:start w:val="1"/>
      <w:numFmt w:val="lowerRoman"/>
      <w:lvlText w:val="%1."/>
      <w:lvlJc w:val="left"/>
      <w:pPr>
        <w:ind w:left="1372" w:hanging="481"/>
        <w:jc w:val="right"/>
      </w:pPr>
      <w:rPr>
        <w:rFonts w:ascii="Times New Roman" w:eastAsia="Times New Roman" w:hAnsi="Times New Roman" w:cs="Times New Roman" w:hint="default"/>
        <w:b w:val="0"/>
        <w:bCs w:val="0"/>
        <w:i w:val="0"/>
        <w:iCs w:val="0"/>
        <w:spacing w:val="-22"/>
        <w:w w:val="100"/>
        <w:sz w:val="24"/>
        <w:szCs w:val="24"/>
        <w:lang w:val="en-US" w:eastAsia="en-US" w:bidi="ar-SA"/>
      </w:rPr>
    </w:lvl>
    <w:lvl w:ilvl="1" w:tplc="F2729C5C">
      <w:numFmt w:val="bullet"/>
      <w:lvlText w:val="•"/>
      <w:lvlJc w:val="left"/>
      <w:pPr>
        <w:ind w:left="1775" w:hanging="481"/>
      </w:pPr>
      <w:rPr>
        <w:rFonts w:hint="default"/>
        <w:lang w:val="en-US" w:eastAsia="en-US" w:bidi="ar-SA"/>
      </w:rPr>
    </w:lvl>
    <w:lvl w:ilvl="2" w:tplc="1868AD02">
      <w:numFmt w:val="bullet"/>
      <w:lvlText w:val="•"/>
      <w:lvlJc w:val="left"/>
      <w:pPr>
        <w:ind w:left="2171" w:hanging="481"/>
      </w:pPr>
      <w:rPr>
        <w:rFonts w:hint="default"/>
        <w:lang w:val="en-US" w:eastAsia="en-US" w:bidi="ar-SA"/>
      </w:rPr>
    </w:lvl>
    <w:lvl w:ilvl="3" w:tplc="A7D8AA14">
      <w:numFmt w:val="bullet"/>
      <w:lvlText w:val="•"/>
      <w:lvlJc w:val="left"/>
      <w:pPr>
        <w:ind w:left="2567" w:hanging="481"/>
      </w:pPr>
      <w:rPr>
        <w:rFonts w:hint="default"/>
        <w:lang w:val="en-US" w:eastAsia="en-US" w:bidi="ar-SA"/>
      </w:rPr>
    </w:lvl>
    <w:lvl w:ilvl="4" w:tplc="6CEC3758">
      <w:numFmt w:val="bullet"/>
      <w:lvlText w:val="•"/>
      <w:lvlJc w:val="left"/>
      <w:pPr>
        <w:ind w:left="2963" w:hanging="481"/>
      </w:pPr>
      <w:rPr>
        <w:rFonts w:hint="default"/>
        <w:lang w:val="en-US" w:eastAsia="en-US" w:bidi="ar-SA"/>
      </w:rPr>
    </w:lvl>
    <w:lvl w:ilvl="5" w:tplc="72EEA0CC">
      <w:numFmt w:val="bullet"/>
      <w:lvlText w:val="•"/>
      <w:lvlJc w:val="left"/>
      <w:pPr>
        <w:ind w:left="3359" w:hanging="481"/>
      </w:pPr>
      <w:rPr>
        <w:rFonts w:hint="default"/>
        <w:lang w:val="en-US" w:eastAsia="en-US" w:bidi="ar-SA"/>
      </w:rPr>
    </w:lvl>
    <w:lvl w:ilvl="6" w:tplc="256642A2">
      <w:numFmt w:val="bullet"/>
      <w:lvlText w:val="•"/>
      <w:lvlJc w:val="left"/>
      <w:pPr>
        <w:ind w:left="3755" w:hanging="481"/>
      </w:pPr>
      <w:rPr>
        <w:rFonts w:hint="default"/>
        <w:lang w:val="en-US" w:eastAsia="en-US" w:bidi="ar-SA"/>
      </w:rPr>
    </w:lvl>
    <w:lvl w:ilvl="7" w:tplc="8B106404">
      <w:numFmt w:val="bullet"/>
      <w:lvlText w:val="•"/>
      <w:lvlJc w:val="left"/>
      <w:pPr>
        <w:ind w:left="4151" w:hanging="481"/>
      </w:pPr>
      <w:rPr>
        <w:rFonts w:hint="default"/>
        <w:lang w:val="en-US" w:eastAsia="en-US" w:bidi="ar-SA"/>
      </w:rPr>
    </w:lvl>
    <w:lvl w:ilvl="8" w:tplc="4A68D25E">
      <w:numFmt w:val="bullet"/>
      <w:lvlText w:val="•"/>
      <w:lvlJc w:val="left"/>
      <w:pPr>
        <w:ind w:left="4546" w:hanging="481"/>
      </w:pPr>
      <w:rPr>
        <w:rFonts w:hint="default"/>
        <w:lang w:val="en-US" w:eastAsia="en-US" w:bidi="ar-SA"/>
      </w:rPr>
    </w:lvl>
  </w:abstractNum>
  <w:abstractNum w:abstractNumId="2">
    <w:nsid w:val="03AB5374"/>
    <w:multiLevelType w:val="hybridMultilevel"/>
    <w:tmpl w:val="7C16EA02"/>
    <w:lvl w:ilvl="0" w:tplc="1736D782">
      <w:start w:val="1"/>
      <w:numFmt w:val="decimal"/>
      <w:lvlText w:val="%1."/>
      <w:lvlJc w:val="left"/>
      <w:pPr>
        <w:ind w:left="1372" w:hanging="361"/>
        <w:jc w:val="left"/>
      </w:pPr>
      <w:rPr>
        <w:rFonts w:ascii="Times New Roman" w:eastAsia="Times New Roman" w:hAnsi="Times New Roman" w:cs="Times New Roman" w:hint="default"/>
        <w:b w:val="0"/>
        <w:bCs w:val="0"/>
        <w:i w:val="0"/>
        <w:iCs w:val="0"/>
        <w:w w:val="100"/>
        <w:sz w:val="24"/>
        <w:szCs w:val="24"/>
        <w:lang w:val="en-US" w:eastAsia="en-US" w:bidi="ar-SA"/>
      </w:rPr>
    </w:lvl>
    <w:lvl w:ilvl="1" w:tplc="32D8EA5A">
      <w:numFmt w:val="bullet"/>
      <w:lvlText w:val="•"/>
      <w:lvlJc w:val="left"/>
      <w:pPr>
        <w:ind w:left="1775" w:hanging="361"/>
      </w:pPr>
      <w:rPr>
        <w:rFonts w:hint="default"/>
        <w:lang w:val="en-US" w:eastAsia="en-US" w:bidi="ar-SA"/>
      </w:rPr>
    </w:lvl>
    <w:lvl w:ilvl="2" w:tplc="00EE00F8">
      <w:numFmt w:val="bullet"/>
      <w:lvlText w:val="•"/>
      <w:lvlJc w:val="left"/>
      <w:pPr>
        <w:ind w:left="2171" w:hanging="361"/>
      </w:pPr>
      <w:rPr>
        <w:rFonts w:hint="default"/>
        <w:lang w:val="en-US" w:eastAsia="en-US" w:bidi="ar-SA"/>
      </w:rPr>
    </w:lvl>
    <w:lvl w:ilvl="3" w:tplc="94BEE65C">
      <w:numFmt w:val="bullet"/>
      <w:lvlText w:val="•"/>
      <w:lvlJc w:val="left"/>
      <w:pPr>
        <w:ind w:left="2567" w:hanging="361"/>
      </w:pPr>
      <w:rPr>
        <w:rFonts w:hint="default"/>
        <w:lang w:val="en-US" w:eastAsia="en-US" w:bidi="ar-SA"/>
      </w:rPr>
    </w:lvl>
    <w:lvl w:ilvl="4" w:tplc="E56E63BA">
      <w:numFmt w:val="bullet"/>
      <w:lvlText w:val="•"/>
      <w:lvlJc w:val="left"/>
      <w:pPr>
        <w:ind w:left="2962" w:hanging="361"/>
      </w:pPr>
      <w:rPr>
        <w:rFonts w:hint="default"/>
        <w:lang w:val="en-US" w:eastAsia="en-US" w:bidi="ar-SA"/>
      </w:rPr>
    </w:lvl>
    <w:lvl w:ilvl="5" w:tplc="385C7B14">
      <w:numFmt w:val="bullet"/>
      <w:lvlText w:val="•"/>
      <w:lvlJc w:val="left"/>
      <w:pPr>
        <w:ind w:left="3358" w:hanging="361"/>
      </w:pPr>
      <w:rPr>
        <w:rFonts w:hint="default"/>
        <w:lang w:val="en-US" w:eastAsia="en-US" w:bidi="ar-SA"/>
      </w:rPr>
    </w:lvl>
    <w:lvl w:ilvl="6" w:tplc="21867660">
      <w:numFmt w:val="bullet"/>
      <w:lvlText w:val="•"/>
      <w:lvlJc w:val="left"/>
      <w:pPr>
        <w:ind w:left="3754" w:hanging="361"/>
      </w:pPr>
      <w:rPr>
        <w:rFonts w:hint="default"/>
        <w:lang w:val="en-US" w:eastAsia="en-US" w:bidi="ar-SA"/>
      </w:rPr>
    </w:lvl>
    <w:lvl w:ilvl="7" w:tplc="C1A44470">
      <w:numFmt w:val="bullet"/>
      <w:lvlText w:val="•"/>
      <w:lvlJc w:val="left"/>
      <w:pPr>
        <w:ind w:left="4150" w:hanging="361"/>
      </w:pPr>
      <w:rPr>
        <w:rFonts w:hint="default"/>
        <w:lang w:val="en-US" w:eastAsia="en-US" w:bidi="ar-SA"/>
      </w:rPr>
    </w:lvl>
    <w:lvl w:ilvl="8" w:tplc="D2BC00BE">
      <w:numFmt w:val="bullet"/>
      <w:lvlText w:val="•"/>
      <w:lvlJc w:val="left"/>
      <w:pPr>
        <w:ind w:left="4545" w:hanging="361"/>
      </w:pPr>
      <w:rPr>
        <w:rFonts w:hint="default"/>
        <w:lang w:val="en-US" w:eastAsia="en-US" w:bidi="ar-SA"/>
      </w:rPr>
    </w:lvl>
  </w:abstractNum>
  <w:abstractNum w:abstractNumId="3">
    <w:nsid w:val="09106DBF"/>
    <w:multiLevelType w:val="multilevel"/>
    <w:tmpl w:val="FC061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E54716"/>
    <w:multiLevelType w:val="multilevel"/>
    <w:tmpl w:val="A41AE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F37AF5"/>
    <w:multiLevelType w:val="multilevel"/>
    <w:tmpl w:val="B082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611F6B"/>
    <w:multiLevelType w:val="multilevel"/>
    <w:tmpl w:val="FCDA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8D0C01"/>
    <w:multiLevelType w:val="multilevel"/>
    <w:tmpl w:val="6082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454B23"/>
    <w:multiLevelType w:val="multilevel"/>
    <w:tmpl w:val="94AE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0495A3D"/>
    <w:multiLevelType w:val="multilevel"/>
    <w:tmpl w:val="54E2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D34340"/>
    <w:multiLevelType w:val="multilevel"/>
    <w:tmpl w:val="4BAA3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1B248A"/>
    <w:multiLevelType w:val="multilevel"/>
    <w:tmpl w:val="F856B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32528C"/>
    <w:multiLevelType w:val="hybridMultilevel"/>
    <w:tmpl w:val="F6E08158"/>
    <w:lvl w:ilvl="0" w:tplc="6FBCF8DC">
      <w:start w:val="1"/>
      <w:numFmt w:val="decimal"/>
      <w:lvlText w:val="%1."/>
      <w:lvlJc w:val="left"/>
      <w:pPr>
        <w:ind w:left="651" w:hanging="361"/>
        <w:jc w:val="left"/>
      </w:pPr>
      <w:rPr>
        <w:rFonts w:ascii="Times New Roman" w:eastAsia="Times New Roman" w:hAnsi="Times New Roman" w:cs="Times New Roman" w:hint="default"/>
        <w:b w:val="0"/>
        <w:bCs w:val="0"/>
        <w:i w:val="0"/>
        <w:iCs w:val="0"/>
        <w:w w:val="100"/>
        <w:sz w:val="24"/>
        <w:szCs w:val="24"/>
        <w:lang w:val="en-US" w:eastAsia="en-US" w:bidi="ar-SA"/>
      </w:rPr>
    </w:lvl>
    <w:lvl w:ilvl="1" w:tplc="AC0E02A8">
      <w:numFmt w:val="bullet"/>
      <w:lvlText w:val="•"/>
      <w:lvlJc w:val="left"/>
      <w:pPr>
        <w:ind w:left="1127" w:hanging="361"/>
      </w:pPr>
      <w:rPr>
        <w:rFonts w:hint="default"/>
        <w:lang w:val="en-US" w:eastAsia="en-US" w:bidi="ar-SA"/>
      </w:rPr>
    </w:lvl>
    <w:lvl w:ilvl="2" w:tplc="3940A214">
      <w:numFmt w:val="bullet"/>
      <w:lvlText w:val="•"/>
      <w:lvlJc w:val="left"/>
      <w:pPr>
        <w:ind w:left="1595" w:hanging="361"/>
      </w:pPr>
      <w:rPr>
        <w:rFonts w:hint="default"/>
        <w:lang w:val="en-US" w:eastAsia="en-US" w:bidi="ar-SA"/>
      </w:rPr>
    </w:lvl>
    <w:lvl w:ilvl="3" w:tplc="4288DD70">
      <w:numFmt w:val="bullet"/>
      <w:lvlText w:val="•"/>
      <w:lvlJc w:val="left"/>
      <w:pPr>
        <w:ind w:left="2063" w:hanging="361"/>
      </w:pPr>
      <w:rPr>
        <w:rFonts w:hint="default"/>
        <w:lang w:val="en-US" w:eastAsia="en-US" w:bidi="ar-SA"/>
      </w:rPr>
    </w:lvl>
    <w:lvl w:ilvl="4" w:tplc="983E03C4">
      <w:numFmt w:val="bullet"/>
      <w:lvlText w:val="•"/>
      <w:lvlJc w:val="left"/>
      <w:pPr>
        <w:ind w:left="2530" w:hanging="361"/>
      </w:pPr>
      <w:rPr>
        <w:rFonts w:hint="default"/>
        <w:lang w:val="en-US" w:eastAsia="en-US" w:bidi="ar-SA"/>
      </w:rPr>
    </w:lvl>
    <w:lvl w:ilvl="5" w:tplc="EF46E524">
      <w:numFmt w:val="bullet"/>
      <w:lvlText w:val="•"/>
      <w:lvlJc w:val="left"/>
      <w:pPr>
        <w:ind w:left="2998" w:hanging="361"/>
      </w:pPr>
      <w:rPr>
        <w:rFonts w:hint="default"/>
        <w:lang w:val="en-US" w:eastAsia="en-US" w:bidi="ar-SA"/>
      </w:rPr>
    </w:lvl>
    <w:lvl w:ilvl="6" w:tplc="490CB4C2">
      <w:numFmt w:val="bullet"/>
      <w:lvlText w:val="•"/>
      <w:lvlJc w:val="left"/>
      <w:pPr>
        <w:ind w:left="3466" w:hanging="361"/>
      </w:pPr>
      <w:rPr>
        <w:rFonts w:hint="default"/>
        <w:lang w:val="en-US" w:eastAsia="en-US" w:bidi="ar-SA"/>
      </w:rPr>
    </w:lvl>
    <w:lvl w:ilvl="7" w:tplc="E6F4B302">
      <w:numFmt w:val="bullet"/>
      <w:lvlText w:val="•"/>
      <w:lvlJc w:val="left"/>
      <w:pPr>
        <w:ind w:left="3934" w:hanging="361"/>
      </w:pPr>
      <w:rPr>
        <w:rFonts w:hint="default"/>
        <w:lang w:val="en-US" w:eastAsia="en-US" w:bidi="ar-SA"/>
      </w:rPr>
    </w:lvl>
    <w:lvl w:ilvl="8" w:tplc="C1D82426">
      <w:numFmt w:val="bullet"/>
      <w:lvlText w:val="•"/>
      <w:lvlJc w:val="left"/>
      <w:pPr>
        <w:ind w:left="4401" w:hanging="361"/>
      </w:pPr>
      <w:rPr>
        <w:rFonts w:hint="default"/>
        <w:lang w:val="en-US" w:eastAsia="en-US" w:bidi="ar-SA"/>
      </w:rPr>
    </w:lvl>
  </w:abstractNum>
  <w:abstractNum w:abstractNumId="13">
    <w:nsid w:val="302537F4"/>
    <w:multiLevelType w:val="multilevel"/>
    <w:tmpl w:val="B376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8F0A5E"/>
    <w:multiLevelType w:val="multilevel"/>
    <w:tmpl w:val="CDD020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36C7C04"/>
    <w:multiLevelType w:val="multilevel"/>
    <w:tmpl w:val="D220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353BDD"/>
    <w:multiLevelType w:val="multilevel"/>
    <w:tmpl w:val="B722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10539A"/>
    <w:multiLevelType w:val="multilevel"/>
    <w:tmpl w:val="F3BC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517D72"/>
    <w:multiLevelType w:val="multilevel"/>
    <w:tmpl w:val="8BAE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347AC1"/>
    <w:multiLevelType w:val="multilevel"/>
    <w:tmpl w:val="03F6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DF1468"/>
    <w:multiLevelType w:val="multilevel"/>
    <w:tmpl w:val="F6C0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20527D"/>
    <w:multiLevelType w:val="multilevel"/>
    <w:tmpl w:val="B510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115964"/>
    <w:multiLevelType w:val="multilevel"/>
    <w:tmpl w:val="4092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D53A92"/>
    <w:multiLevelType w:val="multilevel"/>
    <w:tmpl w:val="4F94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79439B"/>
    <w:multiLevelType w:val="multilevel"/>
    <w:tmpl w:val="9030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F687EAC"/>
    <w:multiLevelType w:val="multilevel"/>
    <w:tmpl w:val="E608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3065E9"/>
    <w:multiLevelType w:val="hybridMultilevel"/>
    <w:tmpl w:val="F2EE240C"/>
    <w:lvl w:ilvl="0" w:tplc="493C0922">
      <w:start w:val="1"/>
      <w:numFmt w:val="lowerRoman"/>
      <w:lvlText w:val="%1."/>
      <w:lvlJc w:val="left"/>
      <w:pPr>
        <w:ind w:left="651" w:hanging="541"/>
        <w:jc w:val="left"/>
      </w:pPr>
      <w:rPr>
        <w:rFonts w:ascii="Times New Roman" w:eastAsia="Times New Roman" w:hAnsi="Times New Roman" w:cs="Times New Roman" w:hint="default"/>
        <w:b/>
        <w:bCs/>
        <w:i w:val="0"/>
        <w:iCs w:val="0"/>
        <w:spacing w:val="-7"/>
        <w:w w:val="100"/>
        <w:sz w:val="24"/>
        <w:szCs w:val="24"/>
        <w:lang w:val="en-US" w:eastAsia="en-US" w:bidi="ar-SA"/>
      </w:rPr>
    </w:lvl>
    <w:lvl w:ilvl="1" w:tplc="BEBE1840">
      <w:numFmt w:val="bullet"/>
      <w:lvlText w:val="•"/>
      <w:lvlJc w:val="left"/>
      <w:pPr>
        <w:ind w:left="1127" w:hanging="541"/>
      </w:pPr>
      <w:rPr>
        <w:rFonts w:hint="default"/>
        <w:lang w:val="en-US" w:eastAsia="en-US" w:bidi="ar-SA"/>
      </w:rPr>
    </w:lvl>
    <w:lvl w:ilvl="2" w:tplc="A37E927A">
      <w:numFmt w:val="bullet"/>
      <w:lvlText w:val="•"/>
      <w:lvlJc w:val="left"/>
      <w:pPr>
        <w:ind w:left="1594" w:hanging="541"/>
      </w:pPr>
      <w:rPr>
        <w:rFonts w:hint="default"/>
        <w:lang w:val="en-US" w:eastAsia="en-US" w:bidi="ar-SA"/>
      </w:rPr>
    </w:lvl>
    <w:lvl w:ilvl="3" w:tplc="BE487876">
      <w:numFmt w:val="bullet"/>
      <w:lvlText w:val="•"/>
      <w:lvlJc w:val="left"/>
      <w:pPr>
        <w:ind w:left="2062" w:hanging="541"/>
      </w:pPr>
      <w:rPr>
        <w:rFonts w:hint="default"/>
        <w:lang w:val="en-US" w:eastAsia="en-US" w:bidi="ar-SA"/>
      </w:rPr>
    </w:lvl>
    <w:lvl w:ilvl="4" w:tplc="DF50B6BC">
      <w:numFmt w:val="bullet"/>
      <w:lvlText w:val="•"/>
      <w:lvlJc w:val="left"/>
      <w:pPr>
        <w:ind w:left="2529" w:hanging="541"/>
      </w:pPr>
      <w:rPr>
        <w:rFonts w:hint="default"/>
        <w:lang w:val="en-US" w:eastAsia="en-US" w:bidi="ar-SA"/>
      </w:rPr>
    </w:lvl>
    <w:lvl w:ilvl="5" w:tplc="C4CAFBD0">
      <w:numFmt w:val="bullet"/>
      <w:lvlText w:val="•"/>
      <w:lvlJc w:val="left"/>
      <w:pPr>
        <w:ind w:left="2996" w:hanging="541"/>
      </w:pPr>
      <w:rPr>
        <w:rFonts w:hint="default"/>
        <w:lang w:val="en-US" w:eastAsia="en-US" w:bidi="ar-SA"/>
      </w:rPr>
    </w:lvl>
    <w:lvl w:ilvl="6" w:tplc="DFE4AF36">
      <w:numFmt w:val="bullet"/>
      <w:lvlText w:val="•"/>
      <w:lvlJc w:val="left"/>
      <w:pPr>
        <w:ind w:left="3464" w:hanging="541"/>
      </w:pPr>
      <w:rPr>
        <w:rFonts w:hint="default"/>
        <w:lang w:val="en-US" w:eastAsia="en-US" w:bidi="ar-SA"/>
      </w:rPr>
    </w:lvl>
    <w:lvl w:ilvl="7" w:tplc="22043928">
      <w:numFmt w:val="bullet"/>
      <w:lvlText w:val="•"/>
      <w:lvlJc w:val="left"/>
      <w:pPr>
        <w:ind w:left="3931" w:hanging="541"/>
      </w:pPr>
      <w:rPr>
        <w:rFonts w:hint="default"/>
        <w:lang w:val="en-US" w:eastAsia="en-US" w:bidi="ar-SA"/>
      </w:rPr>
    </w:lvl>
    <w:lvl w:ilvl="8" w:tplc="1AF6B0DA">
      <w:numFmt w:val="bullet"/>
      <w:lvlText w:val="•"/>
      <w:lvlJc w:val="left"/>
      <w:pPr>
        <w:ind w:left="4399" w:hanging="541"/>
      </w:pPr>
      <w:rPr>
        <w:rFonts w:hint="default"/>
        <w:lang w:val="en-US" w:eastAsia="en-US" w:bidi="ar-SA"/>
      </w:rPr>
    </w:lvl>
  </w:abstractNum>
  <w:abstractNum w:abstractNumId="27">
    <w:nsid w:val="5D2C304B"/>
    <w:multiLevelType w:val="multilevel"/>
    <w:tmpl w:val="CD6C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F953D2"/>
    <w:multiLevelType w:val="multilevel"/>
    <w:tmpl w:val="B674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5B5547"/>
    <w:multiLevelType w:val="multilevel"/>
    <w:tmpl w:val="9DA40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7835E8E"/>
    <w:multiLevelType w:val="multilevel"/>
    <w:tmpl w:val="8234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98573DA"/>
    <w:multiLevelType w:val="multilevel"/>
    <w:tmpl w:val="74D80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0C2726"/>
    <w:multiLevelType w:val="multilevel"/>
    <w:tmpl w:val="0CE07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757A4E"/>
    <w:multiLevelType w:val="multilevel"/>
    <w:tmpl w:val="9358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2F3DFC"/>
    <w:multiLevelType w:val="multilevel"/>
    <w:tmpl w:val="4B7C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50F1FEE"/>
    <w:multiLevelType w:val="multilevel"/>
    <w:tmpl w:val="5EC2B1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8727D4C"/>
    <w:multiLevelType w:val="multilevel"/>
    <w:tmpl w:val="4884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AC825ED"/>
    <w:multiLevelType w:val="multilevel"/>
    <w:tmpl w:val="7310C3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BC32E96"/>
    <w:multiLevelType w:val="multilevel"/>
    <w:tmpl w:val="CB12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C495F97"/>
    <w:multiLevelType w:val="multilevel"/>
    <w:tmpl w:val="C8FE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853F1A"/>
    <w:multiLevelType w:val="multilevel"/>
    <w:tmpl w:val="0A76B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21579D"/>
    <w:multiLevelType w:val="multilevel"/>
    <w:tmpl w:val="D05842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5"/>
  </w:num>
  <w:num w:numId="3">
    <w:abstractNumId w:val="13"/>
  </w:num>
  <w:num w:numId="4">
    <w:abstractNumId w:val="20"/>
  </w:num>
  <w:num w:numId="5">
    <w:abstractNumId w:val="17"/>
  </w:num>
  <w:num w:numId="6">
    <w:abstractNumId w:val="36"/>
  </w:num>
  <w:num w:numId="7">
    <w:abstractNumId w:val="10"/>
  </w:num>
  <w:num w:numId="8">
    <w:abstractNumId w:val="7"/>
  </w:num>
  <w:num w:numId="9">
    <w:abstractNumId w:val="29"/>
  </w:num>
  <w:num w:numId="10">
    <w:abstractNumId w:val="28"/>
  </w:num>
  <w:num w:numId="11">
    <w:abstractNumId w:val="19"/>
  </w:num>
  <w:num w:numId="12">
    <w:abstractNumId w:val="18"/>
  </w:num>
  <w:num w:numId="13">
    <w:abstractNumId w:val="32"/>
  </w:num>
  <w:num w:numId="14">
    <w:abstractNumId w:val="9"/>
  </w:num>
  <w:num w:numId="15">
    <w:abstractNumId w:val="40"/>
  </w:num>
  <w:num w:numId="16">
    <w:abstractNumId w:val="22"/>
  </w:num>
  <w:num w:numId="17">
    <w:abstractNumId w:val="25"/>
  </w:num>
  <w:num w:numId="18">
    <w:abstractNumId w:val="5"/>
  </w:num>
  <w:num w:numId="19">
    <w:abstractNumId w:val="33"/>
  </w:num>
  <w:num w:numId="20">
    <w:abstractNumId w:val="30"/>
  </w:num>
  <w:num w:numId="21">
    <w:abstractNumId w:val="34"/>
  </w:num>
  <w:num w:numId="22">
    <w:abstractNumId w:val="4"/>
  </w:num>
  <w:num w:numId="23">
    <w:abstractNumId w:val="31"/>
  </w:num>
  <w:num w:numId="24">
    <w:abstractNumId w:val="27"/>
  </w:num>
  <w:num w:numId="25">
    <w:abstractNumId w:val="16"/>
  </w:num>
  <w:num w:numId="26">
    <w:abstractNumId w:val="38"/>
  </w:num>
  <w:num w:numId="27">
    <w:abstractNumId w:val="6"/>
  </w:num>
  <w:num w:numId="28">
    <w:abstractNumId w:val="21"/>
  </w:num>
  <w:num w:numId="29">
    <w:abstractNumId w:val="39"/>
  </w:num>
  <w:num w:numId="30">
    <w:abstractNumId w:val="35"/>
  </w:num>
  <w:num w:numId="31">
    <w:abstractNumId w:val="37"/>
  </w:num>
  <w:num w:numId="32">
    <w:abstractNumId w:val="41"/>
  </w:num>
  <w:num w:numId="33">
    <w:abstractNumId w:val="14"/>
  </w:num>
  <w:num w:numId="34">
    <w:abstractNumId w:val="8"/>
  </w:num>
  <w:num w:numId="35">
    <w:abstractNumId w:val="11"/>
  </w:num>
  <w:num w:numId="36">
    <w:abstractNumId w:val="24"/>
  </w:num>
  <w:num w:numId="37">
    <w:abstractNumId w:val="23"/>
  </w:num>
  <w:num w:numId="38">
    <w:abstractNumId w:val="12"/>
  </w:num>
  <w:num w:numId="39">
    <w:abstractNumId w:val="2"/>
  </w:num>
  <w:num w:numId="40">
    <w:abstractNumId w:val="26"/>
  </w:num>
  <w:num w:numId="41">
    <w:abstractNumId w:val="1"/>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0ED"/>
    <w:rsid w:val="000D6DC2"/>
    <w:rsid w:val="001138DB"/>
    <w:rsid w:val="001A4E2F"/>
    <w:rsid w:val="00295D22"/>
    <w:rsid w:val="002E50ED"/>
    <w:rsid w:val="00371569"/>
    <w:rsid w:val="003A5930"/>
    <w:rsid w:val="004A423B"/>
    <w:rsid w:val="004E6C9D"/>
    <w:rsid w:val="00534D34"/>
    <w:rsid w:val="005B172E"/>
    <w:rsid w:val="00671273"/>
    <w:rsid w:val="00693145"/>
    <w:rsid w:val="006B2498"/>
    <w:rsid w:val="006D6D75"/>
    <w:rsid w:val="0074326C"/>
    <w:rsid w:val="007C12AF"/>
    <w:rsid w:val="007C3065"/>
    <w:rsid w:val="007C441D"/>
    <w:rsid w:val="008F59EB"/>
    <w:rsid w:val="009A502F"/>
    <w:rsid w:val="009B7496"/>
    <w:rsid w:val="009E3F29"/>
    <w:rsid w:val="00BB5DB7"/>
    <w:rsid w:val="00CA78B3"/>
    <w:rsid w:val="00D916AF"/>
    <w:rsid w:val="00DD023C"/>
    <w:rsid w:val="00E31A46"/>
    <w:rsid w:val="00E77B80"/>
    <w:rsid w:val="00EC1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6712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E50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E50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E50E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50E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E50E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E50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50ED"/>
    <w:rPr>
      <w:b/>
      <w:bCs/>
    </w:rPr>
  </w:style>
  <w:style w:type="character" w:customStyle="1" w:styleId="Heading4Char">
    <w:name w:val="Heading 4 Char"/>
    <w:basedOn w:val="DefaultParagraphFont"/>
    <w:link w:val="Heading4"/>
    <w:uiPriority w:val="9"/>
    <w:semiHidden/>
    <w:rsid w:val="002E50ED"/>
    <w:rPr>
      <w:rFonts w:asciiTheme="majorHAnsi" w:eastAsiaTheme="majorEastAsia" w:hAnsiTheme="majorHAnsi" w:cstheme="majorBidi"/>
      <w:b/>
      <w:bCs/>
      <w:i/>
      <w:iCs/>
      <w:color w:val="4F81BD" w:themeColor="accent1"/>
    </w:rPr>
  </w:style>
  <w:style w:type="character" w:customStyle="1" w:styleId="katex-mathml">
    <w:name w:val="katex-mathml"/>
    <w:basedOn w:val="DefaultParagraphFont"/>
    <w:rsid w:val="007C12AF"/>
  </w:style>
  <w:style w:type="character" w:customStyle="1" w:styleId="mord">
    <w:name w:val="mord"/>
    <w:basedOn w:val="DefaultParagraphFont"/>
    <w:rsid w:val="007C12AF"/>
  </w:style>
  <w:style w:type="character" w:customStyle="1" w:styleId="mrel">
    <w:name w:val="mrel"/>
    <w:basedOn w:val="DefaultParagraphFont"/>
    <w:rsid w:val="007C12AF"/>
  </w:style>
  <w:style w:type="character" w:customStyle="1" w:styleId="mopen">
    <w:name w:val="mopen"/>
    <w:basedOn w:val="DefaultParagraphFont"/>
    <w:rsid w:val="007C12AF"/>
  </w:style>
  <w:style w:type="character" w:customStyle="1" w:styleId="mbin">
    <w:name w:val="mbin"/>
    <w:basedOn w:val="DefaultParagraphFont"/>
    <w:rsid w:val="007C12AF"/>
  </w:style>
  <w:style w:type="character" w:customStyle="1" w:styleId="mclose">
    <w:name w:val="mclose"/>
    <w:basedOn w:val="DefaultParagraphFont"/>
    <w:rsid w:val="007C12AF"/>
  </w:style>
  <w:style w:type="character" w:customStyle="1" w:styleId="vlist-s">
    <w:name w:val="vlist-s"/>
    <w:basedOn w:val="DefaultParagraphFont"/>
    <w:rsid w:val="007C12AF"/>
  </w:style>
  <w:style w:type="character" w:styleId="Emphasis">
    <w:name w:val="Emphasis"/>
    <w:basedOn w:val="DefaultParagraphFont"/>
    <w:uiPriority w:val="20"/>
    <w:qFormat/>
    <w:rsid w:val="007C12AF"/>
    <w:rPr>
      <w:i/>
      <w:iCs/>
    </w:rPr>
  </w:style>
  <w:style w:type="character" w:styleId="Hyperlink">
    <w:name w:val="Hyperlink"/>
    <w:basedOn w:val="DefaultParagraphFont"/>
    <w:uiPriority w:val="99"/>
    <w:unhideWhenUsed/>
    <w:rsid w:val="00295D22"/>
    <w:rPr>
      <w:color w:val="0000FF" w:themeColor="hyperlink"/>
      <w:u w:val="single"/>
    </w:rPr>
  </w:style>
  <w:style w:type="character" w:customStyle="1" w:styleId="Heading1Char">
    <w:name w:val="Heading 1 Char"/>
    <w:basedOn w:val="DefaultParagraphFont"/>
    <w:link w:val="Heading1"/>
    <w:uiPriority w:val="9"/>
    <w:rsid w:val="00671273"/>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1138DB"/>
    <w:pPr>
      <w:widowControl w:val="0"/>
      <w:autoSpaceDE w:val="0"/>
      <w:autoSpaceDN w:val="0"/>
      <w:spacing w:after="0" w:line="240" w:lineRule="auto"/>
      <w:ind w:left="651"/>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138DB"/>
    <w:rPr>
      <w:rFonts w:ascii="Times New Roman" w:eastAsia="Times New Roman" w:hAnsi="Times New Roman" w:cs="Times New Roman"/>
      <w:sz w:val="24"/>
      <w:szCs w:val="24"/>
    </w:rPr>
  </w:style>
  <w:style w:type="paragraph" w:styleId="ListParagraph">
    <w:name w:val="List Paragraph"/>
    <w:basedOn w:val="Normal"/>
    <w:uiPriority w:val="1"/>
    <w:qFormat/>
    <w:rsid w:val="009E3F29"/>
    <w:pPr>
      <w:widowControl w:val="0"/>
      <w:autoSpaceDE w:val="0"/>
      <w:autoSpaceDN w:val="0"/>
      <w:spacing w:after="0" w:line="240" w:lineRule="auto"/>
      <w:ind w:left="651" w:hanging="361"/>
      <w:jc w:val="both"/>
    </w:pPr>
    <w:rPr>
      <w:rFonts w:ascii="Times New Roman" w:eastAsia="Times New Roman" w:hAnsi="Times New Roman" w:cs="Times New Roman"/>
    </w:rPr>
  </w:style>
  <w:style w:type="paragraph" w:customStyle="1" w:styleId="TableParagraph">
    <w:name w:val="Table Paragraph"/>
    <w:basedOn w:val="Normal"/>
    <w:uiPriority w:val="1"/>
    <w:qFormat/>
    <w:rsid w:val="009E3F29"/>
    <w:pPr>
      <w:widowControl w:val="0"/>
      <w:autoSpaceDE w:val="0"/>
      <w:autoSpaceDN w:val="0"/>
      <w:spacing w:after="0" w:line="240" w:lineRule="auto"/>
      <w:ind w:left="112"/>
    </w:pPr>
    <w:rPr>
      <w:rFonts w:ascii="Times New Roman" w:eastAsia="Times New Roman" w:hAnsi="Times New Roman" w:cs="Times New Roman"/>
    </w:rPr>
  </w:style>
  <w:style w:type="paragraph" w:styleId="Header">
    <w:name w:val="header"/>
    <w:basedOn w:val="Normal"/>
    <w:link w:val="HeaderChar"/>
    <w:uiPriority w:val="99"/>
    <w:unhideWhenUsed/>
    <w:rsid w:val="009E3F29"/>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9E3F29"/>
    <w:rPr>
      <w:rFonts w:ascii="Times New Roman" w:eastAsia="Times New Roman" w:hAnsi="Times New Roman" w:cs="Times New Roman"/>
    </w:rPr>
  </w:style>
  <w:style w:type="paragraph" w:styleId="Footer">
    <w:name w:val="footer"/>
    <w:basedOn w:val="Normal"/>
    <w:link w:val="FooterChar"/>
    <w:uiPriority w:val="99"/>
    <w:unhideWhenUsed/>
    <w:rsid w:val="009E3F29"/>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9E3F29"/>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6712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E50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E50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E50E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50E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E50E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E50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50ED"/>
    <w:rPr>
      <w:b/>
      <w:bCs/>
    </w:rPr>
  </w:style>
  <w:style w:type="character" w:customStyle="1" w:styleId="Heading4Char">
    <w:name w:val="Heading 4 Char"/>
    <w:basedOn w:val="DefaultParagraphFont"/>
    <w:link w:val="Heading4"/>
    <w:uiPriority w:val="9"/>
    <w:semiHidden/>
    <w:rsid w:val="002E50ED"/>
    <w:rPr>
      <w:rFonts w:asciiTheme="majorHAnsi" w:eastAsiaTheme="majorEastAsia" w:hAnsiTheme="majorHAnsi" w:cstheme="majorBidi"/>
      <w:b/>
      <w:bCs/>
      <w:i/>
      <w:iCs/>
      <w:color w:val="4F81BD" w:themeColor="accent1"/>
    </w:rPr>
  </w:style>
  <w:style w:type="character" w:customStyle="1" w:styleId="katex-mathml">
    <w:name w:val="katex-mathml"/>
    <w:basedOn w:val="DefaultParagraphFont"/>
    <w:rsid w:val="007C12AF"/>
  </w:style>
  <w:style w:type="character" w:customStyle="1" w:styleId="mord">
    <w:name w:val="mord"/>
    <w:basedOn w:val="DefaultParagraphFont"/>
    <w:rsid w:val="007C12AF"/>
  </w:style>
  <w:style w:type="character" w:customStyle="1" w:styleId="mrel">
    <w:name w:val="mrel"/>
    <w:basedOn w:val="DefaultParagraphFont"/>
    <w:rsid w:val="007C12AF"/>
  </w:style>
  <w:style w:type="character" w:customStyle="1" w:styleId="mopen">
    <w:name w:val="mopen"/>
    <w:basedOn w:val="DefaultParagraphFont"/>
    <w:rsid w:val="007C12AF"/>
  </w:style>
  <w:style w:type="character" w:customStyle="1" w:styleId="mbin">
    <w:name w:val="mbin"/>
    <w:basedOn w:val="DefaultParagraphFont"/>
    <w:rsid w:val="007C12AF"/>
  </w:style>
  <w:style w:type="character" w:customStyle="1" w:styleId="mclose">
    <w:name w:val="mclose"/>
    <w:basedOn w:val="DefaultParagraphFont"/>
    <w:rsid w:val="007C12AF"/>
  </w:style>
  <w:style w:type="character" w:customStyle="1" w:styleId="vlist-s">
    <w:name w:val="vlist-s"/>
    <w:basedOn w:val="DefaultParagraphFont"/>
    <w:rsid w:val="007C12AF"/>
  </w:style>
  <w:style w:type="character" w:styleId="Emphasis">
    <w:name w:val="Emphasis"/>
    <w:basedOn w:val="DefaultParagraphFont"/>
    <w:uiPriority w:val="20"/>
    <w:qFormat/>
    <w:rsid w:val="007C12AF"/>
    <w:rPr>
      <w:i/>
      <w:iCs/>
    </w:rPr>
  </w:style>
  <w:style w:type="character" w:styleId="Hyperlink">
    <w:name w:val="Hyperlink"/>
    <w:basedOn w:val="DefaultParagraphFont"/>
    <w:uiPriority w:val="99"/>
    <w:unhideWhenUsed/>
    <w:rsid w:val="00295D22"/>
    <w:rPr>
      <w:color w:val="0000FF" w:themeColor="hyperlink"/>
      <w:u w:val="single"/>
    </w:rPr>
  </w:style>
  <w:style w:type="character" w:customStyle="1" w:styleId="Heading1Char">
    <w:name w:val="Heading 1 Char"/>
    <w:basedOn w:val="DefaultParagraphFont"/>
    <w:link w:val="Heading1"/>
    <w:uiPriority w:val="9"/>
    <w:rsid w:val="00671273"/>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1138DB"/>
    <w:pPr>
      <w:widowControl w:val="0"/>
      <w:autoSpaceDE w:val="0"/>
      <w:autoSpaceDN w:val="0"/>
      <w:spacing w:after="0" w:line="240" w:lineRule="auto"/>
      <w:ind w:left="651"/>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138DB"/>
    <w:rPr>
      <w:rFonts w:ascii="Times New Roman" w:eastAsia="Times New Roman" w:hAnsi="Times New Roman" w:cs="Times New Roman"/>
      <w:sz w:val="24"/>
      <w:szCs w:val="24"/>
    </w:rPr>
  </w:style>
  <w:style w:type="paragraph" w:styleId="ListParagraph">
    <w:name w:val="List Paragraph"/>
    <w:basedOn w:val="Normal"/>
    <w:uiPriority w:val="1"/>
    <w:qFormat/>
    <w:rsid w:val="009E3F29"/>
    <w:pPr>
      <w:widowControl w:val="0"/>
      <w:autoSpaceDE w:val="0"/>
      <w:autoSpaceDN w:val="0"/>
      <w:spacing w:after="0" w:line="240" w:lineRule="auto"/>
      <w:ind w:left="651" w:hanging="361"/>
      <w:jc w:val="both"/>
    </w:pPr>
    <w:rPr>
      <w:rFonts w:ascii="Times New Roman" w:eastAsia="Times New Roman" w:hAnsi="Times New Roman" w:cs="Times New Roman"/>
    </w:rPr>
  </w:style>
  <w:style w:type="paragraph" w:customStyle="1" w:styleId="TableParagraph">
    <w:name w:val="Table Paragraph"/>
    <w:basedOn w:val="Normal"/>
    <w:uiPriority w:val="1"/>
    <w:qFormat/>
    <w:rsid w:val="009E3F29"/>
    <w:pPr>
      <w:widowControl w:val="0"/>
      <w:autoSpaceDE w:val="0"/>
      <w:autoSpaceDN w:val="0"/>
      <w:spacing w:after="0" w:line="240" w:lineRule="auto"/>
      <w:ind w:left="112"/>
    </w:pPr>
    <w:rPr>
      <w:rFonts w:ascii="Times New Roman" w:eastAsia="Times New Roman" w:hAnsi="Times New Roman" w:cs="Times New Roman"/>
    </w:rPr>
  </w:style>
  <w:style w:type="paragraph" w:styleId="Header">
    <w:name w:val="header"/>
    <w:basedOn w:val="Normal"/>
    <w:link w:val="HeaderChar"/>
    <w:uiPriority w:val="99"/>
    <w:unhideWhenUsed/>
    <w:rsid w:val="009E3F29"/>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9E3F29"/>
    <w:rPr>
      <w:rFonts w:ascii="Times New Roman" w:eastAsia="Times New Roman" w:hAnsi="Times New Roman" w:cs="Times New Roman"/>
    </w:rPr>
  </w:style>
  <w:style w:type="paragraph" w:styleId="Footer">
    <w:name w:val="footer"/>
    <w:basedOn w:val="Normal"/>
    <w:link w:val="FooterChar"/>
    <w:uiPriority w:val="99"/>
    <w:unhideWhenUsed/>
    <w:rsid w:val="009E3F29"/>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9E3F2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20222">
      <w:bodyDiv w:val="1"/>
      <w:marLeft w:val="0"/>
      <w:marRight w:val="0"/>
      <w:marTop w:val="0"/>
      <w:marBottom w:val="0"/>
      <w:divBdr>
        <w:top w:val="none" w:sz="0" w:space="0" w:color="auto"/>
        <w:left w:val="none" w:sz="0" w:space="0" w:color="auto"/>
        <w:bottom w:val="none" w:sz="0" w:space="0" w:color="auto"/>
        <w:right w:val="none" w:sz="0" w:space="0" w:color="auto"/>
      </w:divBdr>
    </w:div>
    <w:div w:id="196282477">
      <w:bodyDiv w:val="1"/>
      <w:marLeft w:val="0"/>
      <w:marRight w:val="0"/>
      <w:marTop w:val="0"/>
      <w:marBottom w:val="0"/>
      <w:divBdr>
        <w:top w:val="none" w:sz="0" w:space="0" w:color="auto"/>
        <w:left w:val="none" w:sz="0" w:space="0" w:color="auto"/>
        <w:bottom w:val="none" w:sz="0" w:space="0" w:color="auto"/>
        <w:right w:val="none" w:sz="0" w:space="0" w:color="auto"/>
      </w:divBdr>
    </w:div>
    <w:div w:id="571426496">
      <w:bodyDiv w:val="1"/>
      <w:marLeft w:val="0"/>
      <w:marRight w:val="0"/>
      <w:marTop w:val="0"/>
      <w:marBottom w:val="0"/>
      <w:divBdr>
        <w:top w:val="none" w:sz="0" w:space="0" w:color="auto"/>
        <w:left w:val="none" w:sz="0" w:space="0" w:color="auto"/>
        <w:bottom w:val="none" w:sz="0" w:space="0" w:color="auto"/>
        <w:right w:val="none" w:sz="0" w:space="0" w:color="auto"/>
      </w:divBdr>
      <w:divsChild>
        <w:div w:id="69214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7983338">
      <w:bodyDiv w:val="1"/>
      <w:marLeft w:val="0"/>
      <w:marRight w:val="0"/>
      <w:marTop w:val="0"/>
      <w:marBottom w:val="0"/>
      <w:divBdr>
        <w:top w:val="none" w:sz="0" w:space="0" w:color="auto"/>
        <w:left w:val="none" w:sz="0" w:space="0" w:color="auto"/>
        <w:bottom w:val="none" w:sz="0" w:space="0" w:color="auto"/>
        <w:right w:val="none" w:sz="0" w:space="0" w:color="auto"/>
      </w:divBdr>
    </w:div>
    <w:div w:id="705907859">
      <w:bodyDiv w:val="1"/>
      <w:marLeft w:val="0"/>
      <w:marRight w:val="0"/>
      <w:marTop w:val="0"/>
      <w:marBottom w:val="0"/>
      <w:divBdr>
        <w:top w:val="none" w:sz="0" w:space="0" w:color="auto"/>
        <w:left w:val="none" w:sz="0" w:space="0" w:color="auto"/>
        <w:bottom w:val="none" w:sz="0" w:space="0" w:color="auto"/>
        <w:right w:val="none" w:sz="0" w:space="0" w:color="auto"/>
      </w:divBdr>
    </w:div>
    <w:div w:id="840851517">
      <w:bodyDiv w:val="1"/>
      <w:marLeft w:val="0"/>
      <w:marRight w:val="0"/>
      <w:marTop w:val="0"/>
      <w:marBottom w:val="0"/>
      <w:divBdr>
        <w:top w:val="none" w:sz="0" w:space="0" w:color="auto"/>
        <w:left w:val="none" w:sz="0" w:space="0" w:color="auto"/>
        <w:bottom w:val="none" w:sz="0" w:space="0" w:color="auto"/>
        <w:right w:val="none" w:sz="0" w:space="0" w:color="auto"/>
      </w:divBdr>
    </w:div>
    <w:div w:id="909772114">
      <w:bodyDiv w:val="1"/>
      <w:marLeft w:val="0"/>
      <w:marRight w:val="0"/>
      <w:marTop w:val="0"/>
      <w:marBottom w:val="0"/>
      <w:divBdr>
        <w:top w:val="none" w:sz="0" w:space="0" w:color="auto"/>
        <w:left w:val="none" w:sz="0" w:space="0" w:color="auto"/>
        <w:bottom w:val="none" w:sz="0" w:space="0" w:color="auto"/>
        <w:right w:val="none" w:sz="0" w:space="0" w:color="auto"/>
      </w:divBdr>
      <w:divsChild>
        <w:div w:id="58212183">
          <w:marLeft w:val="0"/>
          <w:marRight w:val="0"/>
          <w:marTop w:val="0"/>
          <w:marBottom w:val="0"/>
          <w:divBdr>
            <w:top w:val="none" w:sz="0" w:space="0" w:color="auto"/>
            <w:left w:val="none" w:sz="0" w:space="0" w:color="auto"/>
            <w:bottom w:val="none" w:sz="0" w:space="0" w:color="auto"/>
            <w:right w:val="none" w:sz="0" w:space="0" w:color="auto"/>
          </w:divBdr>
        </w:div>
      </w:divsChild>
    </w:div>
    <w:div w:id="962225789">
      <w:bodyDiv w:val="1"/>
      <w:marLeft w:val="0"/>
      <w:marRight w:val="0"/>
      <w:marTop w:val="0"/>
      <w:marBottom w:val="0"/>
      <w:divBdr>
        <w:top w:val="none" w:sz="0" w:space="0" w:color="auto"/>
        <w:left w:val="none" w:sz="0" w:space="0" w:color="auto"/>
        <w:bottom w:val="none" w:sz="0" w:space="0" w:color="auto"/>
        <w:right w:val="none" w:sz="0" w:space="0" w:color="auto"/>
      </w:divBdr>
    </w:div>
    <w:div w:id="1658917738">
      <w:bodyDiv w:val="1"/>
      <w:marLeft w:val="0"/>
      <w:marRight w:val="0"/>
      <w:marTop w:val="0"/>
      <w:marBottom w:val="0"/>
      <w:divBdr>
        <w:top w:val="none" w:sz="0" w:space="0" w:color="auto"/>
        <w:left w:val="none" w:sz="0" w:space="0" w:color="auto"/>
        <w:bottom w:val="none" w:sz="0" w:space="0" w:color="auto"/>
        <w:right w:val="none" w:sz="0" w:space="0" w:color="auto"/>
      </w:divBdr>
    </w:div>
    <w:div w:id="1699044609">
      <w:bodyDiv w:val="1"/>
      <w:marLeft w:val="0"/>
      <w:marRight w:val="0"/>
      <w:marTop w:val="0"/>
      <w:marBottom w:val="0"/>
      <w:divBdr>
        <w:top w:val="none" w:sz="0" w:space="0" w:color="auto"/>
        <w:left w:val="none" w:sz="0" w:space="0" w:color="auto"/>
        <w:bottom w:val="none" w:sz="0" w:space="0" w:color="auto"/>
        <w:right w:val="none" w:sz="0" w:space="0" w:color="auto"/>
      </w:divBdr>
    </w:div>
    <w:div w:id="212896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ogle.com/search?q=Union%20Bank%20Nigeria%20PLC%20annual%20report%202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iveprojectstore.com/checkout.php?project_id=a5e00132373a7031000fd987a3c9f87b" TargetMode="External"/><Relationship Id="rId5" Type="http://schemas.openxmlformats.org/officeDocument/2006/relationships/webSettings" Target="webSettings.xml"/><Relationship Id="rId10" Type="http://schemas.openxmlformats.org/officeDocument/2006/relationships/hyperlink" Target="https://www.google.com/search?q=Central%20Bank%20of%20Nigeria%20NPL%20statistics%20202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26</Pages>
  <Words>7354</Words>
  <Characters>41919</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Avatar</dc:creator>
  <cp:lastModifiedBy>Avatar</cp:lastModifiedBy>
  <cp:revision>15</cp:revision>
  <cp:lastPrinted>2025-05-09T07:00:00Z</cp:lastPrinted>
  <dcterms:created xsi:type="dcterms:W3CDTF">2025-03-29T23:18:00Z</dcterms:created>
  <dcterms:modified xsi:type="dcterms:W3CDTF">2025-05-09T07:01:00Z</dcterms:modified>
</cp:coreProperties>
</file>