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E30" w:rsidRPr="008C5C65" w:rsidRDefault="004A14E1" w:rsidP="00051E30">
      <w:pPr>
        <w:spacing w:after="0" w:line="240" w:lineRule="auto"/>
        <w:jc w:val="center"/>
        <w:rPr>
          <w:rFonts w:ascii="Arial Black" w:eastAsia="Calibri" w:hAnsi="Arial Black" w:cs="Times New Roman"/>
          <w:b/>
          <w:sz w:val="24"/>
          <w:szCs w:val="24"/>
        </w:rPr>
      </w:pPr>
      <w:r>
        <w:rPr>
          <w:rFonts w:ascii="Arial Black" w:hAnsi="Arial Black"/>
          <w:b/>
          <w:sz w:val="32"/>
          <w:szCs w:val="24"/>
        </w:rPr>
        <w:t>IMPACT OF AUDIT QUALITY ASSURANCE ON FIRMS’ PERFORMANCE IN NIGERIA</w:t>
      </w:r>
    </w:p>
    <w:p w:rsidR="00051E30" w:rsidRPr="008C5C65" w:rsidRDefault="00051E30" w:rsidP="00051E30">
      <w:pPr>
        <w:spacing w:after="0" w:line="360" w:lineRule="auto"/>
        <w:jc w:val="center"/>
        <w:rPr>
          <w:rFonts w:ascii="Times New Roman" w:eastAsia="Calibri" w:hAnsi="Times New Roman" w:cs="Times New Roman"/>
          <w:b/>
          <w:sz w:val="32"/>
          <w:szCs w:val="24"/>
        </w:rPr>
      </w:pPr>
      <w:r w:rsidRPr="008C5C65">
        <w:rPr>
          <w:rFonts w:ascii="Times New Roman" w:eastAsia="Calibri" w:hAnsi="Times New Roman" w:cs="Times New Roman"/>
          <w:b/>
          <w:sz w:val="32"/>
          <w:szCs w:val="24"/>
        </w:rPr>
        <w:t xml:space="preserve">(A CASE STUDY OF </w:t>
      </w:r>
      <w:r w:rsidR="004A14E1">
        <w:rPr>
          <w:rFonts w:ascii="Times New Roman" w:hAnsi="Times New Roman"/>
          <w:b/>
          <w:sz w:val="32"/>
          <w:szCs w:val="24"/>
        </w:rPr>
        <w:t>AUDITOR GENERAL’S OFFICE, KWARA STATE</w:t>
      </w:r>
      <w:r w:rsidRPr="008C5C65">
        <w:rPr>
          <w:rFonts w:ascii="Times New Roman" w:eastAsia="Calibri" w:hAnsi="Times New Roman" w:cs="Times New Roman"/>
          <w:b/>
          <w:sz w:val="32"/>
          <w:szCs w:val="24"/>
        </w:rPr>
        <w:t>)</w:t>
      </w:r>
    </w:p>
    <w:p w:rsidR="00051E30" w:rsidRPr="00F3211E" w:rsidRDefault="00051E30" w:rsidP="00051E30">
      <w:pPr>
        <w:spacing w:after="0" w:line="360" w:lineRule="auto"/>
        <w:jc w:val="both"/>
        <w:rPr>
          <w:rFonts w:ascii="Times New Roman" w:eastAsia="Calibri" w:hAnsi="Times New Roman" w:cs="Times New Roman"/>
          <w:sz w:val="24"/>
          <w:szCs w:val="24"/>
        </w:rPr>
      </w:pPr>
    </w:p>
    <w:p w:rsidR="00051E30" w:rsidRDefault="00051E30" w:rsidP="00051E30">
      <w:pPr>
        <w:spacing w:line="360" w:lineRule="auto"/>
        <w:jc w:val="center"/>
        <w:rPr>
          <w:rFonts w:ascii="Calibri" w:eastAsia="Calibri" w:hAnsi="Calibri" w:cs="Times New Roman"/>
          <w:b/>
          <w:sz w:val="46"/>
          <w:szCs w:val="26"/>
        </w:rPr>
      </w:pPr>
    </w:p>
    <w:p w:rsidR="00792712" w:rsidRDefault="00792712" w:rsidP="00792712">
      <w:pPr>
        <w:spacing w:line="360" w:lineRule="auto"/>
        <w:jc w:val="center"/>
        <w:rPr>
          <w:b/>
          <w:sz w:val="46"/>
          <w:szCs w:val="26"/>
        </w:rPr>
      </w:pPr>
      <w:r w:rsidRPr="002B4A97">
        <w:rPr>
          <w:b/>
          <w:sz w:val="46"/>
          <w:szCs w:val="26"/>
        </w:rPr>
        <w:t>BY</w:t>
      </w:r>
    </w:p>
    <w:p w:rsidR="00792712" w:rsidRPr="004022AC" w:rsidRDefault="00792712" w:rsidP="00792712">
      <w:pPr>
        <w:jc w:val="center"/>
        <w:rPr>
          <w:rFonts w:ascii="Arial Black" w:hAnsi="Arial Black"/>
          <w:b/>
          <w:sz w:val="38"/>
          <w:szCs w:val="26"/>
        </w:rPr>
      </w:pPr>
      <w:r>
        <w:rPr>
          <w:rFonts w:ascii="Arial Black" w:hAnsi="Arial Black"/>
          <w:b/>
          <w:sz w:val="38"/>
          <w:szCs w:val="26"/>
        </w:rPr>
        <w:t>IBUKUN SUNDAY OLUWASEGUN</w:t>
      </w:r>
    </w:p>
    <w:p w:rsidR="00792712" w:rsidRDefault="00792712" w:rsidP="00792712">
      <w:pPr>
        <w:jc w:val="center"/>
        <w:rPr>
          <w:rFonts w:ascii="Arial Black" w:hAnsi="Arial Black"/>
          <w:b/>
          <w:sz w:val="48"/>
          <w:szCs w:val="26"/>
        </w:rPr>
      </w:pPr>
      <w:r>
        <w:rPr>
          <w:rFonts w:ascii="Arial Black" w:hAnsi="Arial Black"/>
          <w:b/>
          <w:sz w:val="48"/>
          <w:szCs w:val="26"/>
        </w:rPr>
        <w:t>HND/23/ACC/FT/0735</w:t>
      </w:r>
    </w:p>
    <w:p w:rsidR="00792712" w:rsidRPr="009B70E3" w:rsidRDefault="00792712" w:rsidP="00792712">
      <w:pPr>
        <w:spacing w:line="360" w:lineRule="auto"/>
        <w:jc w:val="center"/>
        <w:rPr>
          <w:b/>
          <w:sz w:val="28"/>
          <w:szCs w:val="28"/>
        </w:rPr>
      </w:pPr>
      <w:r w:rsidRPr="009B70E3">
        <w:rPr>
          <w:b/>
          <w:sz w:val="28"/>
          <w:szCs w:val="28"/>
        </w:rPr>
        <w:t>A RESEARCH WORK PRESENTED TO THE DEPARTMENT OF ACCOUNTANCY, INSTITUTE OF FINANCE AND MANAGEMENT STUDIES, KWARA STATE POLYTECHNIC, ILORIN</w:t>
      </w:r>
    </w:p>
    <w:p w:rsidR="00792712" w:rsidRPr="009B70E3" w:rsidRDefault="00792712" w:rsidP="00792712">
      <w:pPr>
        <w:spacing w:line="360" w:lineRule="auto"/>
        <w:jc w:val="center"/>
        <w:rPr>
          <w:b/>
          <w:sz w:val="28"/>
          <w:szCs w:val="28"/>
        </w:rPr>
      </w:pPr>
      <w:r w:rsidRPr="009B70E3">
        <w:rPr>
          <w:b/>
          <w:sz w:val="28"/>
          <w:szCs w:val="28"/>
        </w:rPr>
        <w:t>IN PARTIAL FULFILLMENT OF THE AWA</w:t>
      </w:r>
      <w:r>
        <w:rPr>
          <w:b/>
          <w:sz w:val="28"/>
          <w:szCs w:val="28"/>
        </w:rPr>
        <w:t>RD OF HIGHER NATIONAL DIPLOMA (H</w:t>
      </w:r>
      <w:r w:rsidRPr="009B70E3">
        <w:rPr>
          <w:b/>
          <w:sz w:val="28"/>
          <w:szCs w:val="28"/>
        </w:rPr>
        <w:t>ND) IN ACCOUNTANCY</w:t>
      </w:r>
    </w:p>
    <w:p w:rsidR="00792712" w:rsidRPr="009B70E3" w:rsidRDefault="00792712" w:rsidP="00792712">
      <w:pPr>
        <w:spacing w:line="360" w:lineRule="auto"/>
        <w:jc w:val="right"/>
        <w:rPr>
          <w:b/>
          <w:sz w:val="28"/>
          <w:szCs w:val="28"/>
        </w:rPr>
      </w:pPr>
    </w:p>
    <w:p w:rsidR="00792712" w:rsidRPr="00F951EA" w:rsidRDefault="00792712" w:rsidP="00792712">
      <w:pPr>
        <w:spacing w:line="360" w:lineRule="auto"/>
        <w:jc w:val="right"/>
        <w:rPr>
          <w:b/>
          <w:sz w:val="26"/>
          <w:szCs w:val="26"/>
        </w:rPr>
      </w:pPr>
      <w:r>
        <w:rPr>
          <w:b/>
          <w:sz w:val="28"/>
          <w:szCs w:val="28"/>
        </w:rPr>
        <w:t>MAY</w:t>
      </w:r>
      <w:r w:rsidRPr="009B70E3">
        <w:rPr>
          <w:b/>
          <w:sz w:val="28"/>
          <w:szCs w:val="28"/>
        </w:rPr>
        <w:t>, 202</w:t>
      </w:r>
      <w:r>
        <w:rPr>
          <w:b/>
          <w:sz w:val="28"/>
          <w:szCs w:val="28"/>
        </w:rPr>
        <w:t>5</w:t>
      </w:r>
    </w:p>
    <w:p w:rsidR="00792712" w:rsidRPr="003D7694" w:rsidRDefault="00792712" w:rsidP="00792712">
      <w:pPr>
        <w:spacing w:line="360" w:lineRule="auto"/>
        <w:jc w:val="center"/>
        <w:rPr>
          <w:rFonts w:ascii="Times New Roman" w:hAnsi="Times New Roman" w:cs="Times New Roman"/>
          <w:b/>
          <w:sz w:val="28"/>
          <w:szCs w:val="28"/>
        </w:rPr>
      </w:pPr>
      <w:r w:rsidRPr="00F951EA">
        <w:rPr>
          <w:sz w:val="26"/>
          <w:szCs w:val="26"/>
        </w:rPr>
        <w:br w:type="page"/>
      </w:r>
      <w:r w:rsidRPr="003D7694">
        <w:rPr>
          <w:rFonts w:ascii="Times New Roman" w:hAnsi="Times New Roman" w:cs="Times New Roman"/>
          <w:b/>
          <w:sz w:val="28"/>
          <w:szCs w:val="28"/>
        </w:rPr>
        <w:lastRenderedPageBreak/>
        <w:t>CERTIFICATION</w:t>
      </w:r>
    </w:p>
    <w:p w:rsidR="00792712" w:rsidRPr="003D7694" w:rsidRDefault="00792712" w:rsidP="00792712">
      <w:pPr>
        <w:spacing w:line="360" w:lineRule="auto"/>
        <w:jc w:val="both"/>
        <w:rPr>
          <w:rFonts w:ascii="Times New Roman" w:hAnsi="Times New Roman" w:cs="Times New Roman"/>
          <w:sz w:val="28"/>
          <w:szCs w:val="24"/>
        </w:rPr>
      </w:pPr>
      <w:r w:rsidRPr="003D7694">
        <w:rPr>
          <w:rFonts w:ascii="Times New Roman" w:hAnsi="Times New Roman" w:cs="Times New Roman"/>
          <w:sz w:val="28"/>
          <w:szCs w:val="24"/>
        </w:rPr>
        <w:t xml:space="preserve">This is to certify that this project work has been written by </w:t>
      </w:r>
      <w:r>
        <w:rPr>
          <w:rFonts w:ascii="Times New Roman" w:hAnsi="Times New Roman" w:cs="Times New Roman"/>
          <w:sz w:val="28"/>
          <w:szCs w:val="24"/>
        </w:rPr>
        <w:t>IBUKUN SUNDAY OLUWASEGUN, HND/23/ACC/FT/0735</w:t>
      </w:r>
      <w:r w:rsidRPr="003D7694">
        <w:rPr>
          <w:rFonts w:ascii="Times New Roman" w:hAnsi="Times New Roman" w:cs="Times New Roman"/>
          <w:sz w:val="28"/>
          <w:szCs w:val="24"/>
        </w:rPr>
        <w:t xml:space="preserve"> and has been read and approved as meeting parts of the requirements for the award of </w:t>
      </w:r>
      <w:r>
        <w:rPr>
          <w:rFonts w:ascii="Times New Roman" w:hAnsi="Times New Roman" w:cs="Times New Roman"/>
          <w:sz w:val="28"/>
          <w:szCs w:val="24"/>
        </w:rPr>
        <w:t xml:space="preserve">Higher </w:t>
      </w:r>
      <w:r>
        <w:rPr>
          <w:rFonts w:ascii="Times New Roman" w:hAnsi="Times New Roman" w:cs="Times New Roman"/>
          <w:vanish/>
          <w:sz w:val="28"/>
          <w:szCs w:val="24"/>
        </w:rPr>
        <w:t>ghHhhhhhhghhhbbjssjhhhhhhhhhhxbbn</w:t>
      </w:r>
      <w:r w:rsidRPr="003D7694">
        <w:rPr>
          <w:rFonts w:ascii="Times New Roman" w:hAnsi="Times New Roman" w:cs="Times New Roman"/>
          <w:sz w:val="28"/>
          <w:szCs w:val="24"/>
        </w:rPr>
        <w:t>National Diploma (</w:t>
      </w:r>
      <w:r>
        <w:rPr>
          <w:rFonts w:ascii="Times New Roman" w:hAnsi="Times New Roman" w:cs="Times New Roman"/>
          <w:sz w:val="28"/>
          <w:szCs w:val="24"/>
        </w:rPr>
        <w:t>H</w:t>
      </w:r>
      <w:r w:rsidRPr="003D7694">
        <w:rPr>
          <w:rFonts w:ascii="Times New Roman" w:hAnsi="Times New Roman" w:cs="Times New Roman"/>
          <w:sz w:val="28"/>
          <w:szCs w:val="24"/>
        </w:rPr>
        <w:t>ND) in the Department of Accountancy, Institute of Finance and management Studies, Kwara State Polytechnic, Ilorin, Kwara State</w:t>
      </w:r>
    </w:p>
    <w:p w:rsidR="00792712" w:rsidRPr="003D7694" w:rsidRDefault="00792712" w:rsidP="00792712">
      <w:pPr>
        <w:spacing w:line="360" w:lineRule="auto"/>
        <w:jc w:val="both"/>
        <w:rPr>
          <w:rFonts w:ascii="Times New Roman" w:hAnsi="Times New Roman" w:cs="Times New Roman"/>
          <w:sz w:val="28"/>
          <w:szCs w:val="24"/>
        </w:rPr>
      </w:pPr>
    </w:p>
    <w:p w:rsidR="00792712" w:rsidRPr="003D7694" w:rsidRDefault="00792712" w:rsidP="0079271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92712" w:rsidRPr="003D7694" w:rsidRDefault="00792712" w:rsidP="00792712">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MRS. ADEGBOYE, B.B.</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792712" w:rsidRPr="003D7694" w:rsidRDefault="00792712" w:rsidP="0079271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Supervisor</w:t>
      </w:r>
    </w:p>
    <w:p w:rsidR="00792712" w:rsidRDefault="00792712" w:rsidP="00792712">
      <w:pPr>
        <w:spacing w:after="0" w:line="240" w:lineRule="auto"/>
        <w:jc w:val="both"/>
        <w:rPr>
          <w:rFonts w:ascii="Times New Roman" w:hAnsi="Times New Roman" w:cs="Times New Roman"/>
          <w:sz w:val="28"/>
          <w:szCs w:val="24"/>
        </w:rPr>
      </w:pPr>
    </w:p>
    <w:p w:rsidR="00792712" w:rsidRPr="003D7694" w:rsidRDefault="00792712" w:rsidP="00792712">
      <w:pPr>
        <w:spacing w:after="0" w:line="240" w:lineRule="auto"/>
        <w:jc w:val="both"/>
        <w:rPr>
          <w:rFonts w:ascii="Times New Roman" w:hAnsi="Times New Roman" w:cs="Times New Roman"/>
          <w:sz w:val="28"/>
          <w:szCs w:val="24"/>
        </w:rPr>
      </w:pPr>
    </w:p>
    <w:p w:rsidR="00792712" w:rsidRPr="003D7694" w:rsidRDefault="00792712" w:rsidP="0079271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92712" w:rsidRPr="003D7694" w:rsidRDefault="00792712" w:rsidP="00792712">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MRS. ADEGBOYE, B.B.</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792712" w:rsidRPr="003D7694" w:rsidRDefault="00792712" w:rsidP="0079271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Coordinator</w:t>
      </w:r>
    </w:p>
    <w:p w:rsidR="00792712" w:rsidRDefault="00792712" w:rsidP="00792712">
      <w:pPr>
        <w:spacing w:after="0" w:line="240" w:lineRule="auto"/>
        <w:jc w:val="both"/>
        <w:rPr>
          <w:rFonts w:ascii="Times New Roman" w:hAnsi="Times New Roman" w:cs="Times New Roman"/>
          <w:sz w:val="28"/>
          <w:szCs w:val="24"/>
        </w:rPr>
      </w:pPr>
    </w:p>
    <w:p w:rsidR="00792712" w:rsidRPr="003D7694" w:rsidRDefault="00792712" w:rsidP="00792712">
      <w:pPr>
        <w:spacing w:after="0" w:line="240" w:lineRule="auto"/>
        <w:jc w:val="both"/>
        <w:rPr>
          <w:rFonts w:ascii="Times New Roman" w:hAnsi="Times New Roman" w:cs="Times New Roman"/>
          <w:sz w:val="28"/>
          <w:szCs w:val="24"/>
        </w:rPr>
      </w:pPr>
    </w:p>
    <w:p w:rsidR="00792712" w:rsidRPr="003D7694" w:rsidRDefault="00792712" w:rsidP="0079271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92712" w:rsidRPr="003D7694" w:rsidRDefault="00792712" w:rsidP="00792712">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 xml:space="preserve">MR. </w:t>
      </w:r>
      <w:r>
        <w:rPr>
          <w:rFonts w:ascii="Times New Roman" w:hAnsi="Times New Roman" w:cs="Times New Roman"/>
          <w:b/>
          <w:sz w:val="28"/>
          <w:szCs w:val="24"/>
        </w:rPr>
        <w:t>ELELU, M.O.</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792712" w:rsidRPr="003D7694" w:rsidRDefault="00792712" w:rsidP="0079271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Head of Department</w:t>
      </w:r>
      <w:r w:rsidRPr="003D7694">
        <w:rPr>
          <w:rFonts w:ascii="Times New Roman" w:hAnsi="Times New Roman" w:cs="Times New Roman"/>
          <w:sz w:val="28"/>
          <w:szCs w:val="24"/>
        </w:rPr>
        <w:tab/>
      </w:r>
    </w:p>
    <w:p w:rsidR="00792712" w:rsidRDefault="00792712" w:rsidP="00792712">
      <w:pPr>
        <w:spacing w:after="0" w:line="240" w:lineRule="auto"/>
        <w:jc w:val="both"/>
        <w:rPr>
          <w:rFonts w:ascii="Times New Roman" w:hAnsi="Times New Roman" w:cs="Times New Roman"/>
          <w:sz w:val="28"/>
          <w:szCs w:val="24"/>
        </w:rPr>
      </w:pPr>
    </w:p>
    <w:p w:rsidR="00792712" w:rsidRPr="003D7694" w:rsidRDefault="00792712" w:rsidP="00792712">
      <w:pPr>
        <w:spacing w:after="0" w:line="240" w:lineRule="auto"/>
        <w:jc w:val="both"/>
        <w:rPr>
          <w:rFonts w:ascii="Times New Roman" w:hAnsi="Times New Roman" w:cs="Times New Roman"/>
          <w:sz w:val="28"/>
          <w:szCs w:val="24"/>
        </w:rPr>
      </w:pPr>
    </w:p>
    <w:p w:rsidR="00792712" w:rsidRPr="003D7694" w:rsidRDefault="00792712" w:rsidP="0079271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92712" w:rsidRPr="003D7694" w:rsidRDefault="00792712" w:rsidP="00792712">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Pr>
          <w:rFonts w:ascii="Times New Roman" w:hAnsi="Times New Roman" w:cs="Times New Roman"/>
          <w:b/>
          <w:sz w:val="28"/>
          <w:szCs w:val="24"/>
        </w:rPr>
        <w:tab/>
      </w:r>
      <w:r w:rsidRPr="003D7694">
        <w:rPr>
          <w:rFonts w:ascii="Times New Roman" w:hAnsi="Times New Roman" w:cs="Times New Roman"/>
          <w:b/>
          <w:sz w:val="28"/>
          <w:szCs w:val="24"/>
        </w:rPr>
        <w:t>DATE</w:t>
      </w:r>
    </w:p>
    <w:p w:rsidR="00792712" w:rsidRDefault="00792712" w:rsidP="00792712">
      <w:pPr>
        <w:spacing w:after="0" w:line="360" w:lineRule="auto"/>
        <w:rPr>
          <w:rFonts w:ascii="Times New Roman" w:hAnsi="Times New Roman" w:cs="Times New Roman"/>
          <w:b/>
          <w:sz w:val="24"/>
          <w:szCs w:val="24"/>
        </w:rPr>
      </w:pPr>
      <w:r w:rsidRPr="003D7694">
        <w:rPr>
          <w:rFonts w:ascii="Times New Roman" w:hAnsi="Times New Roman" w:cs="Times New Roman"/>
          <w:sz w:val="28"/>
          <w:szCs w:val="24"/>
        </w:rPr>
        <w:t>External Examiner</w:t>
      </w:r>
    </w:p>
    <w:p w:rsidR="00051E30" w:rsidRDefault="00051E30" w:rsidP="00051E30">
      <w:pPr>
        <w:spacing w:line="360" w:lineRule="auto"/>
        <w:jc w:val="center"/>
        <w:rPr>
          <w:rFonts w:ascii="Calibri" w:eastAsia="Calibri" w:hAnsi="Calibri" w:cs="Times New Roman"/>
          <w:sz w:val="26"/>
          <w:szCs w:val="26"/>
        </w:rPr>
      </w:pPr>
    </w:p>
    <w:p w:rsidR="00A8467A" w:rsidRDefault="00A8467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5772A3" w:rsidRPr="00A63385" w:rsidRDefault="005772A3" w:rsidP="005772A3">
      <w:pPr>
        <w:spacing w:after="0" w:line="360" w:lineRule="auto"/>
        <w:jc w:val="center"/>
        <w:rPr>
          <w:rFonts w:ascii="Times New Roman" w:eastAsia="Times New Roman" w:hAnsi="Times New Roman" w:cs="Times New Roman"/>
          <w:bCs/>
          <w:sz w:val="24"/>
          <w:szCs w:val="24"/>
        </w:rPr>
      </w:pPr>
      <w:r w:rsidRPr="000A7E8E">
        <w:rPr>
          <w:rFonts w:ascii="Times New Roman" w:eastAsia="Times New Roman" w:hAnsi="Times New Roman" w:cs="Times New Roman"/>
          <w:b/>
          <w:bCs/>
          <w:sz w:val="24"/>
          <w:szCs w:val="24"/>
        </w:rPr>
        <w:lastRenderedPageBreak/>
        <w:t>DEDICATION</w:t>
      </w:r>
    </w:p>
    <w:p w:rsidR="005772A3" w:rsidRPr="00A63385" w:rsidRDefault="005772A3" w:rsidP="005772A3">
      <w:pPr>
        <w:spacing w:after="0" w:line="360" w:lineRule="auto"/>
        <w:jc w:val="both"/>
        <w:rPr>
          <w:rFonts w:ascii="Times New Roman" w:eastAsia="Times New Roman" w:hAnsi="Times New Roman" w:cs="Times New Roman"/>
          <w:bCs/>
          <w:sz w:val="24"/>
          <w:szCs w:val="24"/>
        </w:rPr>
      </w:pPr>
      <w:r w:rsidRPr="00A63385">
        <w:rPr>
          <w:rFonts w:ascii="Times New Roman" w:eastAsia="Times New Roman" w:hAnsi="Times New Roman" w:cs="Times New Roman"/>
          <w:bCs/>
          <w:sz w:val="24"/>
          <w:szCs w:val="24"/>
        </w:rPr>
        <w:t xml:space="preserve">This research work is dedicated to </w:t>
      </w:r>
      <w:r w:rsidR="0032505B">
        <w:rPr>
          <w:rFonts w:ascii="Times New Roman" w:eastAsia="Times New Roman" w:hAnsi="Times New Roman" w:cs="Times New Roman"/>
          <w:bCs/>
          <w:sz w:val="24"/>
          <w:szCs w:val="24"/>
        </w:rPr>
        <w:t>Almighty God</w:t>
      </w:r>
      <w:r w:rsidRPr="00A63385">
        <w:rPr>
          <w:rFonts w:ascii="Times New Roman" w:eastAsia="Times New Roman" w:hAnsi="Times New Roman" w:cs="Times New Roman"/>
          <w:bCs/>
          <w:sz w:val="24"/>
          <w:szCs w:val="24"/>
        </w:rPr>
        <w:t xml:space="preserve">, who enabled me to successfully complete my National Diploma and Higher National Diploma academic programs. I also dedicate it to my wonderful parents, Mr. and Mrs. </w:t>
      </w:r>
      <w:r w:rsidR="0032505B">
        <w:rPr>
          <w:rFonts w:ascii="Times New Roman" w:eastAsia="Times New Roman" w:hAnsi="Times New Roman" w:cs="Times New Roman"/>
          <w:bCs/>
          <w:sz w:val="24"/>
          <w:szCs w:val="24"/>
        </w:rPr>
        <w:t>Ibukun</w:t>
      </w:r>
      <w:r w:rsidRPr="00A63385">
        <w:rPr>
          <w:rFonts w:ascii="Times New Roman" w:eastAsia="Times New Roman" w:hAnsi="Times New Roman" w:cs="Times New Roman"/>
          <w:bCs/>
          <w:sz w:val="24"/>
          <w:szCs w:val="24"/>
        </w:rPr>
        <w:t>.</w:t>
      </w:r>
    </w:p>
    <w:p w:rsidR="005772A3" w:rsidRPr="00A63385" w:rsidRDefault="005772A3" w:rsidP="005772A3">
      <w:pPr>
        <w:spacing w:after="0" w:line="360" w:lineRule="auto"/>
        <w:jc w:val="both"/>
        <w:rPr>
          <w:rFonts w:ascii="Times New Roman" w:eastAsia="Times New Roman" w:hAnsi="Times New Roman" w:cs="Times New Roman"/>
          <w:bCs/>
          <w:sz w:val="24"/>
          <w:szCs w:val="24"/>
        </w:rPr>
      </w:pPr>
    </w:p>
    <w:p w:rsidR="005772A3" w:rsidRDefault="005772A3" w:rsidP="005772A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5772A3" w:rsidRPr="000A7E8E" w:rsidRDefault="005772A3" w:rsidP="005772A3">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ACKNOWLEDGMENTS</w:t>
      </w:r>
    </w:p>
    <w:p w:rsidR="00694A27" w:rsidRDefault="00694A27" w:rsidP="00694A2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express my profound gratitude to Almighty </w:t>
      </w:r>
      <w:r>
        <w:rPr>
          <w:rFonts w:ascii="Times New Roman" w:eastAsia="Times New Roman" w:hAnsi="Times New Roman" w:cs="Times New Roman"/>
          <w:sz w:val="24"/>
          <w:szCs w:val="24"/>
        </w:rPr>
        <w:t>God</w:t>
      </w:r>
      <w:r w:rsidRPr="00B657B6">
        <w:rPr>
          <w:rFonts w:ascii="Times New Roman" w:eastAsia="Times New Roman" w:hAnsi="Times New Roman" w:cs="Times New Roman"/>
          <w:sz w:val="24"/>
          <w:szCs w:val="24"/>
        </w:rPr>
        <w:t xml:space="preserve"> for granting me the strength, wisdom, and opportunity to undertake this research. </w:t>
      </w:r>
    </w:p>
    <w:p w:rsidR="00694A27" w:rsidRPr="00B657B6" w:rsidRDefault="00694A27" w:rsidP="00694A2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My sincere appreciation goes to my project supervisor, Mrs. Adegboye, B.B., for her guidance, constructive criticism, and encouragement, which were instrumental in the completion of this work.</w:t>
      </w:r>
    </w:p>
    <w:p w:rsidR="00694A27" w:rsidRPr="00B657B6" w:rsidRDefault="00694A27" w:rsidP="00694A2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am also grateful to the Head of Department, Mr. Elelu, M.O., and all the lecturers in the Department of Accountancy, Kwara State Polytechnic, Ilorin, for their academic support and mentorship. My heartfelt thanks go to the staff of the </w:t>
      </w:r>
      <w:r w:rsidR="00A66087">
        <w:rPr>
          <w:rFonts w:ascii="Times New Roman" w:eastAsia="Times New Roman" w:hAnsi="Times New Roman" w:cs="Times New Roman"/>
          <w:sz w:val="24"/>
          <w:szCs w:val="24"/>
        </w:rPr>
        <w:t>Office Auditor General of Kwara State</w:t>
      </w:r>
      <w:r w:rsidRPr="00B657B6">
        <w:rPr>
          <w:rFonts w:ascii="Times New Roman" w:eastAsia="Times New Roman" w:hAnsi="Times New Roman" w:cs="Times New Roman"/>
          <w:sz w:val="24"/>
          <w:szCs w:val="24"/>
        </w:rPr>
        <w:t xml:space="preserve"> for their cooperation and willingness to provide the necessary data for this study.</w:t>
      </w:r>
    </w:p>
    <w:p w:rsidR="00925E45" w:rsidRDefault="00694A27" w:rsidP="00694A2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I extend my appreciation to my parents</w:t>
      </w:r>
      <w:r w:rsidR="005A28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and Mrs. Ibukun</w:t>
      </w:r>
      <w:r w:rsidRPr="00B657B6">
        <w:rPr>
          <w:rFonts w:ascii="Times New Roman" w:eastAsia="Times New Roman" w:hAnsi="Times New Roman" w:cs="Times New Roman"/>
          <w:sz w:val="24"/>
          <w:szCs w:val="24"/>
        </w:rPr>
        <w:t>, siblings</w:t>
      </w:r>
      <w:r w:rsidR="005A2858">
        <w:rPr>
          <w:rFonts w:ascii="Times New Roman" w:eastAsia="Times New Roman" w:hAnsi="Times New Roman" w:cs="Times New Roman"/>
          <w:sz w:val="24"/>
          <w:szCs w:val="24"/>
        </w:rPr>
        <w:t>: Adetoun, Esther, Tobi and Stella</w:t>
      </w:r>
      <w:r w:rsidRPr="00B657B6">
        <w:rPr>
          <w:rFonts w:ascii="Times New Roman" w:eastAsia="Times New Roman" w:hAnsi="Times New Roman" w:cs="Times New Roman"/>
          <w:sz w:val="24"/>
          <w:szCs w:val="24"/>
        </w:rPr>
        <w:t xml:space="preserve"> and friends</w:t>
      </w:r>
      <w:r w:rsidR="005A2858">
        <w:rPr>
          <w:rFonts w:ascii="Times New Roman" w:eastAsia="Times New Roman" w:hAnsi="Times New Roman" w:cs="Times New Roman"/>
          <w:sz w:val="24"/>
          <w:szCs w:val="24"/>
        </w:rPr>
        <w:t>: Fuhad, Wasiu and Segun</w:t>
      </w:r>
      <w:r w:rsidRPr="00B657B6">
        <w:rPr>
          <w:rFonts w:ascii="Times New Roman" w:eastAsia="Times New Roman" w:hAnsi="Times New Roman" w:cs="Times New Roman"/>
          <w:sz w:val="24"/>
          <w:szCs w:val="24"/>
        </w:rPr>
        <w:t xml:space="preserve"> for their love, prayers, and moral support. </w:t>
      </w:r>
    </w:p>
    <w:p w:rsidR="00925E45" w:rsidRDefault="00925E45" w:rsidP="00694A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appreciate the efforts of Mr. and Mrs. Olugbuyi </w:t>
      </w:r>
      <w:r w:rsidRPr="00B657B6">
        <w:rPr>
          <w:rFonts w:ascii="Times New Roman" w:eastAsia="Times New Roman" w:hAnsi="Times New Roman" w:cs="Times New Roman"/>
          <w:sz w:val="24"/>
          <w:szCs w:val="24"/>
        </w:rPr>
        <w:t xml:space="preserve">for their love, prayers, and moral </w:t>
      </w:r>
      <w:r>
        <w:rPr>
          <w:rFonts w:ascii="Times New Roman" w:eastAsia="Times New Roman" w:hAnsi="Times New Roman" w:cs="Times New Roman"/>
          <w:sz w:val="24"/>
          <w:szCs w:val="24"/>
        </w:rPr>
        <w:t xml:space="preserve">and financial </w:t>
      </w:r>
      <w:r w:rsidRPr="00B657B6">
        <w:rPr>
          <w:rFonts w:ascii="Times New Roman" w:eastAsia="Times New Roman" w:hAnsi="Times New Roman" w:cs="Times New Roman"/>
          <w:sz w:val="24"/>
          <w:szCs w:val="24"/>
        </w:rPr>
        <w:t>support</w:t>
      </w:r>
      <w:r w:rsidR="00B052AD">
        <w:rPr>
          <w:rFonts w:ascii="Times New Roman" w:eastAsia="Times New Roman" w:hAnsi="Times New Roman" w:cs="Times New Roman"/>
          <w:sz w:val="24"/>
          <w:szCs w:val="24"/>
        </w:rPr>
        <w:t>.</w:t>
      </w:r>
    </w:p>
    <w:p w:rsidR="00694A27" w:rsidRDefault="00694A27" w:rsidP="00694A2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Special thanks to my classmates and colleagues for their encouragement and shared experiences, which made this journey memorable.</w:t>
      </w:r>
    </w:p>
    <w:p w:rsidR="00694A27" w:rsidRPr="007C38B7" w:rsidRDefault="00694A27" w:rsidP="00694A27">
      <w:pPr>
        <w:spacing w:before="100" w:beforeAutospacing="1" w:after="100" w:afterAutospacing="1" w:line="360" w:lineRule="auto"/>
        <w:jc w:val="both"/>
        <w:rPr>
          <w:rFonts w:ascii="Times New Roman" w:eastAsia="Times New Roman" w:hAnsi="Times New Roman" w:cs="Times New Roman"/>
          <w:sz w:val="24"/>
          <w:szCs w:val="24"/>
        </w:rPr>
      </w:pPr>
    </w:p>
    <w:p w:rsidR="005772A3" w:rsidRPr="00A63385" w:rsidRDefault="005772A3" w:rsidP="005772A3">
      <w:pPr>
        <w:spacing w:after="0" w:line="360" w:lineRule="auto"/>
        <w:jc w:val="both"/>
        <w:rPr>
          <w:rFonts w:ascii="Times New Roman" w:eastAsia="Times New Roman" w:hAnsi="Times New Roman" w:cs="Times New Roman"/>
          <w:sz w:val="24"/>
          <w:szCs w:val="24"/>
        </w:rPr>
      </w:pPr>
    </w:p>
    <w:p w:rsidR="005772A3" w:rsidRDefault="005772A3" w:rsidP="00051E30">
      <w:pPr>
        <w:spacing w:after="0" w:line="360" w:lineRule="auto"/>
        <w:jc w:val="center"/>
        <w:rPr>
          <w:rFonts w:ascii="Times New Roman" w:eastAsia="Calibri" w:hAnsi="Times New Roman" w:cs="Times New Roman"/>
          <w:b/>
          <w:sz w:val="24"/>
          <w:szCs w:val="24"/>
        </w:rPr>
      </w:pPr>
    </w:p>
    <w:p w:rsidR="005772A3" w:rsidRDefault="005772A3">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051E30" w:rsidRPr="00F3211E" w:rsidRDefault="00051E30" w:rsidP="00051E30">
      <w:pPr>
        <w:spacing w:after="0" w:line="360" w:lineRule="auto"/>
        <w:jc w:val="center"/>
        <w:rPr>
          <w:rFonts w:ascii="Times New Roman" w:eastAsia="Calibri" w:hAnsi="Times New Roman" w:cs="Times New Roman"/>
          <w:b/>
          <w:sz w:val="24"/>
          <w:szCs w:val="24"/>
        </w:rPr>
      </w:pPr>
      <w:r w:rsidRPr="00F3211E">
        <w:rPr>
          <w:rFonts w:ascii="Times New Roman" w:eastAsia="Calibri" w:hAnsi="Times New Roman" w:cs="Times New Roman"/>
          <w:b/>
          <w:sz w:val="24"/>
          <w:szCs w:val="24"/>
        </w:rPr>
        <w:lastRenderedPageBreak/>
        <w:t>TABLE OF CONTENTS</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Title page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Certification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Dedication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Acknowledgements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Table of contents  </w:t>
      </w:r>
    </w:p>
    <w:p w:rsidR="00051E30" w:rsidRPr="00F3211E" w:rsidRDefault="00051E30" w:rsidP="00051E30">
      <w:pPr>
        <w:spacing w:after="0" w:line="360" w:lineRule="auto"/>
        <w:jc w:val="both"/>
        <w:rPr>
          <w:rFonts w:ascii="Times New Roman" w:eastAsia="Calibri" w:hAnsi="Times New Roman" w:cs="Times New Roman"/>
          <w:b/>
          <w:sz w:val="24"/>
          <w:szCs w:val="24"/>
        </w:rPr>
      </w:pPr>
      <w:r w:rsidRPr="00F3211E">
        <w:rPr>
          <w:rFonts w:ascii="Times New Roman" w:eastAsia="Calibri" w:hAnsi="Times New Roman" w:cs="Times New Roman"/>
          <w:b/>
          <w:sz w:val="24"/>
          <w:szCs w:val="24"/>
        </w:rPr>
        <w:t xml:space="preserve">CHAPTER ONE: INTRODUCTION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1.1</w:t>
      </w:r>
      <w:r w:rsidRPr="00F3211E">
        <w:rPr>
          <w:rFonts w:ascii="Times New Roman" w:eastAsia="Calibri" w:hAnsi="Times New Roman" w:cs="Times New Roman"/>
          <w:sz w:val="24"/>
          <w:szCs w:val="24"/>
        </w:rPr>
        <w:tab/>
        <w:t xml:space="preserve">Background of the Study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1.2 </w:t>
      </w:r>
      <w:r w:rsidRPr="00F3211E">
        <w:rPr>
          <w:rFonts w:ascii="Times New Roman" w:eastAsia="Calibri" w:hAnsi="Times New Roman" w:cs="Times New Roman"/>
          <w:sz w:val="24"/>
          <w:szCs w:val="24"/>
        </w:rPr>
        <w:tab/>
        <w:t xml:space="preserve">Statement of the Problem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1.3 </w:t>
      </w:r>
      <w:r w:rsidRPr="00F3211E">
        <w:rPr>
          <w:rFonts w:ascii="Times New Roman" w:eastAsia="Calibri" w:hAnsi="Times New Roman" w:cs="Times New Roman"/>
          <w:sz w:val="24"/>
          <w:szCs w:val="24"/>
        </w:rPr>
        <w:tab/>
        <w:t xml:space="preserve">Research Questions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1.4 </w:t>
      </w:r>
      <w:r w:rsidRPr="00F3211E">
        <w:rPr>
          <w:rFonts w:ascii="Times New Roman" w:eastAsia="Calibri" w:hAnsi="Times New Roman" w:cs="Times New Roman"/>
          <w:sz w:val="24"/>
          <w:szCs w:val="24"/>
        </w:rPr>
        <w:tab/>
        <w:t xml:space="preserve">Objectives of the Study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1.5 </w:t>
      </w:r>
      <w:r w:rsidRPr="00F3211E">
        <w:rPr>
          <w:rFonts w:ascii="Times New Roman" w:eastAsia="Calibri" w:hAnsi="Times New Roman" w:cs="Times New Roman"/>
          <w:sz w:val="24"/>
          <w:szCs w:val="24"/>
        </w:rPr>
        <w:tab/>
        <w:t xml:space="preserve">Research Hypotheses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1.6 </w:t>
      </w:r>
      <w:r w:rsidRPr="00F3211E">
        <w:rPr>
          <w:rFonts w:ascii="Times New Roman" w:eastAsia="Calibri" w:hAnsi="Times New Roman" w:cs="Times New Roman"/>
          <w:sz w:val="24"/>
          <w:szCs w:val="24"/>
        </w:rPr>
        <w:tab/>
        <w:t xml:space="preserve">Significance of the Study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1.7 </w:t>
      </w:r>
      <w:r w:rsidRPr="00F3211E">
        <w:rPr>
          <w:rFonts w:ascii="Times New Roman" w:eastAsia="Calibri" w:hAnsi="Times New Roman" w:cs="Times New Roman"/>
          <w:sz w:val="24"/>
          <w:szCs w:val="24"/>
        </w:rPr>
        <w:tab/>
        <w:t xml:space="preserve">Scope of the Study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1.8 </w:t>
      </w:r>
      <w:r w:rsidRPr="00F3211E">
        <w:rPr>
          <w:rFonts w:ascii="Times New Roman" w:eastAsia="Calibri" w:hAnsi="Times New Roman" w:cs="Times New Roman"/>
          <w:sz w:val="24"/>
          <w:szCs w:val="24"/>
        </w:rPr>
        <w:tab/>
        <w:t xml:space="preserve">Limitation of the Study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1.9 </w:t>
      </w:r>
      <w:r w:rsidRPr="00F3211E">
        <w:rPr>
          <w:rFonts w:ascii="Times New Roman" w:eastAsia="Calibri" w:hAnsi="Times New Roman" w:cs="Times New Roman"/>
          <w:sz w:val="24"/>
          <w:szCs w:val="24"/>
        </w:rPr>
        <w:tab/>
        <w:t xml:space="preserve">Definition of Terms  </w:t>
      </w:r>
    </w:p>
    <w:p w:rsidR="00051E30" w:rsidRPr="00F3211E" w:rsidRDefault="00051E30" w:rsidP="00051E30">
      <w:pPr>
        <w:spacing w:after="0" w:line="360" w:lineRule="auto"/>
        <w:jc w:val="both"/>
        <w:rPr>
          <w:rFonts w:ascii="Times New Roman" w:eastAsia="Calibri" w:hAnsi="Times New Roman" w:cs="Times New Roman"/>
          <w:b/>
          <w:sz w:val="24"/>
          <w:szCs w:val="24"/>
        </w:rPr>
      </w:pPr>
      <w:r w:rsidRPr="00F3211E">
        <w:rPr>
          <w:rFonts w:ascii="Times New Roman" w:eastAsia="Calibri" w:hAnsi="Times New Roman" w:cs="Times New Roman"/>
          <w:b/>
          <w:sz w:val="24"/>
          <w:szCs w:val="24"/>
        </w:rPr>
        <w:t xml:space="preserve">CHAPTER TWO: LITERATURE REVIEW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2.1 </w:t>
      </w:r>
      <w:r w:rsidRPr="00F3211E">
        <w:rPr>
          <w:rFonts w:ascii="Times New Roman" w:eastAsia="Calibri" w:hAnsi="Times New Roman" w:cs="Times New Roman"/>
          <w:sz w:val="24"/>
          <w:szCs w:val="24"/>
        </w:rPr>
        <w:tab/>
        <w:t xml:space="preserve">Conceptual Framework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2.2 </w:t>
      </w:r>
      <w:r w:rsidRPr="00F3211E">
        <w:rPr>
          <w:rFonts w:ascii="Times New Roman" w:eastAsia="Calibri" w:hAnsi="Times New Roman" w:cs="Times New Roman"/>
          <w:sz w:val="24"/>
          <w:szCs w:val="24"/>
        </w:rPr>
        <w:tab/>
        <w:t xml:space="preserve">Theoretical Framework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2.3 </w:t>
      </w:r>
      <w:r w:rsidRPr="00F3211E">
        <w:rPr>
          <w:rFonts w:ascii="Times New Roman" w:eastAsia="Calibri" w:hAnsi="Times New Roman" w:cs="Times New Roman"/>
          <w:sz w:val="24"/>
          <w:szCs w:val="24"/>
        </w:rPr>
        <w:tab/>
        <w:t xml:space="preserve">Empirical Review  </w:t>
      </w:r>
    </w:p>
    <w:p w:rsidR="00051E30" w:rsidRPr="00F3211E" w:rsidRDefault="00051E30" w:rsidP="00051E30">
      <w:pPr>
        <w:spacing w:after="0" w:line="360" w:lineRule="auto"/>
        <w:jc w:val="both"/>
        <w:rPr>
          <w:rFonts w:ascii="Times New Roman" w:eastAsia="Calibri" w:hAnsi="Times New Roman" w:cs="Times New Roman"/>
          <w:b/>
          <w:sz w:val="24"/>
          <w:szCs w:val="24"/>
        </w:rPr>
      </w:pPr>
      <w:r w:rsidRPr="00F3211E">
        <w:rPr>
          <w:rFonts w:ascii="Times New Roman" w:eastAsia="Calibri" w:hAnsi="Times New Roman" w:cs="Times New Roman"/>
          <w:b/>
          <w:sz w:val="24"/>
          <w:szCs w:val="24"/>
        </w:rPr>
        <w:t xml:space="preserve">CHAPTER THREE: RESEARCH METHODOLOGY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3.1 </w:t>
      </w:r>
      <w:r w:rsidRPr="00F3211E">
        <w:rPr>
          <w:rFonts w:ascii="Times New Roman" w:eastAsia="Calibri" w:hAnsi="Times New Roman" w:cs="Times New Roman"/>
          <w:sz w:val="24"/>
          <w:szCs w:val="24"/>
        </w:rPr>
        <w:tab/>
        <w:t xml:space="preserve">Introduction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3.2 </w:t>
      </w:r>
      <w:r w:rsidRPr="00F3211E">
        <w:rPr>
          <w:rFonts w:ascii="Times New Roman" w:eastAsia="Calibri" w:hAnsi="Times New Roman" w:cs="Times New Roman"/>
          <w:sz w:val="24"/>
          <w:szCs w:val="24"/>
        </w:rPr>
        <w:tab/>
        <w:t xml:space="preserve">Research Design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3.3 </w:t>
      </w:r>
      <w:r w:rsidRPr="00F3211E">
        <w:rPr>
          <w:rFonts w:ascii="Times New Roman" w:eastAsia="Calibri" w:hAnsi="Times New Roman" w:cs="Times New Roman"/>
          <w:sz w:val="24"/>
          <w:szCs w:val="24"/>
        </w:rPr>
        <w:tab/>
        <w:t xml:space="preserve">Population of the Study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3.4 </w:t>
      </w:r>
      <w:r w:rsidRPr="00F3211E">
        <w:rPr>
          <w:rFonts w:ascii="Times New Roman" w:eastAsia="Calibri" w:hAnsi="Times New Roman" w:cs="Times New Roman"/>
          <w:sz w:val="24"/>
          <w:szCs w:val="24"/>
        </w:rPr>
        <w:tab/>
        <w:t xml:space="preserve">Sample Size and Sampling Techniques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3.5 </w:t>
      </w:r>
      <w:r w:rsidRPr="00F3211E">
        <w:rPr>
          <w:rFonts w:ascii="Times New Roman" w:eastAsia="Calibri" w:hAnsi="Times New Roman" w:cs="Times New Roman"/>
          <w:sz w:val="24"/>
          <w:szCs w:val="24"/>
        </w:rPr>
        <w:tab/>
        <w:t xml:space="preserve">Sources of Data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3.6 </w:t>
      </w:r>
      <w:r w:rsidRPr="00F3211E">
        <w:rPr>
          <w:rFonts w:ascii="Times New Roman" w:eastAsia="Calibri" w:hAnsi="Times New Roman" w:cs="Times New Roman"/>
          <w:sz w:val="24"/>
          <w:szCs w:val="24"/>
        </w:rPr>
        <w:tab/>
        <w:t xml:space="preserve">Method of Data Analysis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3.7 </w:t>
      </w:r>
      <w:r w:rsidRPr="00F3211E">
        <w:rPr>
          <w:rFonts w:ascii="Times New Roman" w:eastAsia="Calibri" w:hAnsi="Times New Roman" w:cs="Times New Roman"/>
          <w:sz w:val="24"/>
          <w:szCs w:val="24"/>
        </w:rPr>
        <w:tab/>
        <w:t xml:space="preserve">Model Specification  </w:t>
      </w:r>
    </w:p>
    <w:p w:rsidR="00051E30" w:rsidRPr="00F3211E" w:rsidRDefault="00051E30" w:rsidP="00051E30">
      <w:pPr>
        <w:spacing w:after="0" w:line="360" w:lineRule="auto"/>
        <w:jc w:val="both"/>
        <w:rPr>
          <w:rFonts w:ascii="Times New Roman" w:eastAsia="Calibri" w:hAnsi="Times New Roman" w:cs="Times New Roman"/>
          <w:b/>
          <w:sz w:val="24"/>
          <w:szCs w:val="24"/>
        </w:rPr>
      </w:pPr>
      <w:r w:rsidRPr="00F3211E">
        <w:rPr>
          <w:rFonts w:ascii="Times New Roman" w:eastAsia="Calibri" w:hAnsi="Times New Roman" w:cs="Times New Roman"/>
          <w:b/>
          <w:sz w:val="24"/>
          <w:szCs w:val="24"/>
        </w:rPr>
        <w:lastRenderedPageBreak/>
        <w:t xml:space="preserve">CHAPTER FOUR: DATA PRESENTATION AND ANALYSIS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4.1 </w:t>
      </w:r>
      <w:r w:rsidRPr="00F3211E">
        <w:rPr>
          <w:rFonts w:ascii="Times New Roman" w:eastAsia="Calibri" w:hAnsi="Times New Roman" w:cs="Times New Roman"/>
          <w:sz w:val="24"/>
          <w:szCs w:val="24"/>
        </w:rPr>
        <w:tab/>
        <w:t xml:space="preserve">Presentation of Data and Analysis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4.2 </w:t>
      </w:r>
      <w:r w:rsidRPr="00F3211E">
        <w:rPr>
          <w:rFonts w:ascii="Times New Roman" w:eastAsia="Calibri" w:hAnsi="Times New Roman" w:cs="Times New Roman"/>
          <w:sz w:val="24"/>
          <w:szCs w:val="24"/>
        </w:rPr>
        <w:tab/>
        <w:t xml:space="preserve">Testing of Hypothesis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4.3 </w:t>
      </w:r>
      <w:r w:rsidRPr="00F3211E">
        <w:rPr>
          <w:rFonts w:ascii="Times New Roman" w:eastAsia="Calibri" w:hAnsi="Times New Roman" w:cs="Times New Roman"/>
          <w:sz w:val="24"/>
          <w:szCs w:val="24"/>
        </w:rPr>
        <w:tab/>
        <w:t xml:space="preserve">Discussion of Findings  </w:t>
      </w:r>
    </w:p>
    <w:p w:rsidR="00051E30" w:rsidRPr="00F3211E" w:rsidRDefault="00051E30" w:rsidP="00051E30">
      <w:pPr>
        <w:spacing w:after="0" w:line="360" w:lineRule="auto"/>
        <w:jc w:val="both"/>
        <w:rPr>
          <w:rFonts w:ascii="Times New Roman" w:eastAsia="Calibri" w:hAnsi="Times New Roman" w:cs="Times New Roman"/>
          <w:b/>
          <w:sz w:val="24"/>
          <w:szCs w:val="24"/>
        </w:rPr>
      </w:pPr>
      <w:r w:rsidRPr="00F3211E">
        <w:rPr>
          <w:rFonts w:ascii="Times New Roman" w:eastAsia="Calibri" w:hAnsi="Times New Roman" w:cs="Times New Roman"/>
          <w:b/>
          <w:sz w:val="24"/>
          <w:szCs w:val="24"/>
        </w:rPr>
        <w:t xml:space="preserve">CHAPTER FIVE: SUMMARY, CONCLUSION AND RECOMMENDATIONS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5.1 </w:t>
      </w:r>
      <w:r w:rsidRPr="00F3211E">
        <w:rPr>
          <w:rFonts w:ascii="Times New Roman" w:eastAsia="Calibri" w:hAnsi="Times New Roman" w:cs="Times New Roman"/>
          <w:sz w:val="24"/>
          <w:szCs w:val="24"/>
        </w:rPr>
        <w:tab/>
        <w:t xml:space="preserve">Summary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5.2 </w:t>
      </w:r>
      <w:r w:rsidRPr="00F3211E">
        <w:rPr>
          <w:rFonts w:ascii="Times New Roman" w:eastAsia="Calibri" w:hAnsi="Times New Roman" w:cs="Times New Roman"/>
          <w:sz w:val="24"/>
          <w:szCs w:val="24"/>
        </w:rPr>
        <w:tab/>
        <w:t xml:space="preserve">Conclusion  </w:t>
      </w:r>
    </w:p>
    <w:p w:rsidR="00051E30" w:rsidRPr="00F3211E" w:rsidRDefault="00051E30" w:rsidP="00051E30">
      <w:pPr>
        <w:spacing w:after="0" w:line="360" w:lineRule="auto"/>
        <w:jc w:val="both"/>
        <w:rPr>
          <w:rFonts w:ascii="Times New Roman" w:eastAsia="Calibri" w:hAnsi="Times New Roman" w:cs="Times New Roman"/>
          <w:sz w:val="24"/>
          <w:szCs w:val="24"/>
        </w:rPr>
      </w:pPr>
      <w:r w:rsidRPr="00F3211E">
        <w:rPr>
          <w:rFonts w:ascii="Times New Roman" w:eastAsia="Calibri" w:hAnsi="Times New Roman" w:cs="Times New Roman"/>
          <w:sz w:val="24"/>
          <w:szCs w:val="24"/>
        </w:rPr>
        <w:t xml:space="preserve">5.3 </w:t>
      </w:r>
      <w:r w:rsidRPr="00F3211E">
        <w:rPr>
          <w:rFonts w:ascii="Times New Roman" w:eastAsia="Calibri" w:hAnsi="Times New Roman" w:cs="Times New Roman"/>
          <w:sz w:val="24"/>
          <w:szCs w:val="24"/>
        </w:rPr>
        <w:tab/>
        <w:t xml:space="preserve">Recommendations  </w:t>
      </w:r>
    </w:p>
    <w:p w:rsidR="00051E30" w:rsidRDefault="00051E30" w:rsidP="00051E30">
      <w:pPr>
        <w:spacing w:after="0" w:line="360" w:lineRule="auto"/>
        <w:ind w:firstLine="720"/>
        <w:jc w:val="both"/>
        <w:rPr>
          <w:rFonts w:ascii="Times New Roman" w:hAnsi="Times New Roman"/>
          <w:sz w:val="24"/>
          <w:szCs w:val="24"/>
        </w:rPr>
      </w:pPr>
      <w:r w:rsidRPr="00F3211E">
        <w:rPr>
          <w:rFonts w:ascii="Times New Roman" w:eastAsia="Calibri" w:hAnsi="Times New Roman" w:cs="Times New Roman"/>
          <w:sz w:val="24"/>
          <w:szCs w:val="24"/>
        </w:rPr>
        <w:t xml:space="preserve">References  </w:t>
      </w:r>
    </w:p>
    <w:p w:rsidR="00051E30" w:rsidRPr="00051E30" w:rsidRDefault="00051E30" w:rsidP="00051E30">
      <w:pPr>
        <w:spacing w:after="0" w:line="360" w:lineRule="auto"/>
        <w:ind w:firstLine="720"/>
        <w:jc w:val="both"/>
        <w:rPr>
          <w:rFonts w:ascii="Times New Roman" w:hAnsi="Times New Roman"/>
          <w:sz w:val="24"/>
          <w:szCs w:val="24"/>
        </w:rPr>
      </w:pPr>
      <w:r w:rsidRPr="00F3211E">
        <w:rPr>
          <w:rFonts w:ascii="Times New Roman" w:eastAsia="Calibri" w:hAnsi="Times New Roman" w:cs="Times New Roman"/>
          <w:sz w:val="24"/>
          <w:szCs w:val="24"/>
        </w:rPr>
        <w:t>Appendix</w:t>
      </w:r>
    </w:p>
    <w:p w:rsidR="0032504A" w:rsidRDefault="0032504A" w:rsidP="0032504A">
      <w:pPr>
        <w:spacing w:after="0" w:line="360" w:lineRule="auto"/>
        <w:ind w:firstLine="720"/>
        <w:rPr>
          <w:rFonts w:ascii="Times New Roman" w:hAnsi="Times New Roman" w:cs="Times New Roman"/>
          <w:b/>
          <w:sz w:val="24"/>
          <w:szCs w:val="24"/>
        </w:rPr>
        <w:sectPr w:rsidR="0032504A" w:rsidSect="00E65F8C">
          <w:footerReference w:type="default" r:id="rId7"/>
          <w:pgSz w:w="11520" w:h="14400" w:code="9"/>
          <w:pgMar w:top="1440" w:right="1440" w:bottom="1440" w:left="1440" w:header="720" w:footer="720" w:gutter="0"/>
          <w:pgNumType w:fmt="lowerRoman"/>
          <w:cols w:space="720"/>
          <w:docGrid w:linePitch="360"/>
        </w:sectPr>
      </w:pPr>
    </w:p>
    <w:p w:rsidR="00635E88" w:rsidRPr="00BD154E" w:rsidRDefault="00E21303" w:rsidP="008C27D6">
      <w:pPr>
        <w:spacing w:after="0" w:line="360" w:lineRule="auto"/>
        <w:jc w:val="center"/>
        <w:rPr>
          <w:rFonts w:ascii="Times New Roman" w:hAnsi="Times New Roman" w:cs="Times New Roman"/>
          <w:b/>
          <w:sz w:val="24"/>
          <w:szCs w:val="24"/>
        </w:rPr>
      </w:pPr>
      <w:r w:rsidRPr="00BD154E">
        <w:rPr>
          <w:rFonts w:ascii="Times New Roman" w:hAnsi="Times New Roman" w:cs="Times New Roman"/>
          <w:b/>
          <w:sz w:val="24"/>
          <w:szCs w:val="24"/>
        </w:rPr>
        <w:lastRenderedPageBreak/>
        <w:t>CHAPTER ONE</w:t>
      </w:r>
    </w:p>
    <w:p w:rsidR="00635E88" w:rsidRPr="00BD154E" w:rsidRDefault="00E21303" w:rsidP="008C27D6">
      <w:pPr>
        <w:spacing w:after="0" w:line="360" w:lineRule="auto"/>
        <w:jc w:val="center"/>
        <w:rPr>
          <w:rFonts w:ascii="Times New Roman" w:hAnsi="Times New Roman" w:cs="Times New Roman"/>
          <w:b/>
          <w:sz w:val="24"/>
          <w:szCs w:val="24"/>
        </w:rPr>
      </w:pPr>
      <w:r w:rsidRPr="00BD154E">
        <w:rPr>
          <w:rFonts w:ascii="Times New Roman" w:hAnsi="Times New Roman" w:cs="Times New Roman"/>
          <w:b/>
          <w:sz w:val="24"/>
          <w:szCs w:val="24"/>
        </w:rPr>
        <w:t>INTRODUCTION</w:t>
      </w:r>
    </w:p>
    <w:p w:rsidR="00635E88" w:rsidRPr="00BD154E" w:rsidRDefault="00E21303"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1.1</w:t>
      </w:r>
      <w:r w:rsidRPr="00BD154E">
        <w:rPr>
          <w:rFonts w:ascii="Times New Roman" w:hAnsi="Times New Roman" w:cs="Times New Roman"/>
          <w:b/>
          <w:sz w:val="24"/>
          <w:szCs w:val="24"/>
        </w:rPr>
        <w:tab/>
      </w:r>
      <w:r w:rsidR="00635E88" w:rsidRPr="00BD154E">
        <w:rPr>
          <w:rFonts w:ascii="Times New Roman" w:hAnsi="Times New Roman" w:cs="Times New Roman"/>
          <w:b/>
          <w:sz w:val="24"/>
          <w:szCs w:val="24"/>
        </w:rPr>
        <w:t>Background of the Study</w:t>
      </w:r>
    </w:p>
    <w:p w:rsidR="00566FD1" w:rsidRPr="00BD154E" w:rsidRDefault="00566FD1"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Several audit failures (e.g., Enron, WorldCom, Sunbeam, and Waste Management) have prompted regulators to question whether external auditors are independent (Commission on Public Trust &amp; Private Enterprise, </w:t>
      </w:r>
      <w:r w:rsidR="00AE7BCF">
        <w:rPr>
          <w:rFonts w:ascii="Times New Roman" w:hAnsi="Times New Roman" w:cs="Times New Roman"/>
          <w:sz w:val="24"/>
          <w:szCs w:val="24"/>
        </w:rPr>
        <w:t>2020</w:t>
      </w:r>
      <w:r w:rsidRPr="00BD154E">
        <w:rPr>
          <w:rFonts w:ascii="Times New Roman" w:hAnsi="Times New Roman" w:cs="Times New Roman"/>
          <w:sz w:val="24"/>
          <w:szCs w:val="24"/>
        </w:rPr>
        <w:t>). Requiring audit firm rotation by limiting the number of consecutive years that a particular audit firm can audit a public company has been discussed as one means of improving auditor independence (</w:t>
      </w:r>
      <w:r w:rsidR="00970930" w:rsidRPr="00BD154E">
        <w:rPr>
          <w:rFonts w:ascii="Times New Roman" w:hAnsi="Times New Roman" w:cs="Times New Roman"/>
          <w:sz w:val="24"/>
          <w:szCs w:val="24"/>
        </w:rPr>
        <w:t>AICPA, 2018; POB, 2021; SOX, 202</w:t>
      </w:r>
      <w:r w:rsidRPr="00BD154E">
        <w:rPr>
          <w:rFonts w:ascii="Times New Roman" w:hAnsi="Times New Roman" w:cs="Times New Roman"/>
          <w:sz w:val="24"/>
          <w:szCs w:val="24"/>
        </w:rPr>
        <w:t>2; U.S. Senate,</w:t>
      </w:r>
      <w:r w:rsidR="00970930" w:rsidRPr="00BD154E">
        <w:rPr>
          <w:rFonts w:ascii="Times New Roman" w:hAnsi="Times New Roman" w:cs="Times New Roman"/>
          <w:sz w:val="24"/>
          <w:szCs w:val="24"/>
        </w:rPr>
        <w:t xml:space="preserve"> 2016). The Sarbanes-Oxley Act (202</w:t>
      </w:r>
      <w:r w:rsidRPr="00BD154E">
        <w:rPr>
          <w:rFonts w:ascii="Times New Roman" w:hAnsi="Times New Roman" w:cs="Times New Roman"/>
          <w:sz w:val="24"/>
          <w:szCs w:val="24"/>
        </w:rPr>
        <w:t>2) requires the lead audit partner and audit review partner (or concurring reviewer) to be rotated every five years on all public company audits.</w:t>
      </w:r>
    </w:p>
    <w:p w:rsidR="00566FD1" w:rsidRPr="00BD154E" w:rsidRDefault="00566FD1"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Audit firm rotation is not a new concept. It has been implemented in several countries such as Israel, Brazil, Spain a</w:t>
      </w:r>
      <w:r w:rsidR="00970930" w:rsidRPr="00BD154E">
        <w:rPr>
          <w:rFonts w:ascii="Times New Roman" w:hAnsi="Times New Roman" w:cs="Times New Roman"/>
          <w:sz w:val="24"/>
          <w:szCs w:val="24"/>
        </w:rPr>
        <w:t>nd Italy (Catanach &amp; Walker, 201</w:t>
      </w:r>
      <w:r w:rsidRPr="00BD154E">
        <w:rPr>
          <w:rFonts w:ascii="Times New Roman" w:hAnsi="Times New Roman" w:cs="Times New Roman"/>
          <w:sz w:val="24"/>
          <w:szCs w:val="24"/>
        </w:rPr>
        <w:t>9). Several bills with provisions dealing with audit firm rotation were debated alongside the Sarbanes-Oxley Act (SOX) as a means of enhancing auditor independence. Nothing was enacted,</w:t>
      </w:r>
      <w:r w:rsidR="00AF40C0" w:rsidRPr="00BD154E">
        <w:rPr>
          <w:rFonts w:ascii="Times New Roman" w:hAnsi="Times New Roman" w:cs="Times New Roman"/>
          <w:sz w:val="24"/>
          <w:szCs w:val="24"/>
        </w:rPr>
        <w:t xml:space="preserve"> but Congress decided further study was needed on the potential effects of mandatory rotation on registered public accounting firms. In this study, we examine whether loan officers perceive audit firm independence and audit quality is affected by an audit firm rotation policy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Auditing plays a critical role in maintaining trust and integrity in financial reporting. The quality of audits directly influences the confidence of stakeholders in an organization's financial statements. In response to concerns about auditor independence and audit quality, regulatory bodies worldwide have introduced </w:t>
      </w:r>
      <w:r w:rsidR="0072614C">
        <w:rPr>
          <w:rFonts w:ascii="Times New Roman" w:hAnsi="Times New Roman" w:cs="Times New Roman"/>
          <w:sz w:val="24"/>
          <w:szCs w:val="24"/>
        </w:rPr>
        <w:t>audit quality assurance</w:t>
      </w:r>
      <w:r w:rsidRPr="00BD154E">
        <w:rPr>
          <w:rFonts w:ascii="Times New Roman" w:hAnsi="Times New Roman" w:cs="Times New Roman"/>
          <w:sz w:val="24"/>
          <w:szCs w:val="24"/>
        </w:rPr>
        <w:t xml:space="preserve"> policies. These policies require companies to change their auditors after a specified period, aiming to prevent long-term relationships that could compromise objectivity (Smith, 2020).</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Historically, auditing has served as a safeguard against financial mismanagement and fraud. However, instances of corporate scandals, such as Enron and WorldCom, have underscored the need for robust audit practices. Regulators argue that prolonged auditor-</w:t>
      </w:r>
      <w:r w:rsidRPr="00BD154E">
        <w:rPr>
          <w:rFonts w:ascii="Times New Roman" w:hAnsi="Times New Roman" w:cs="Times New Roman"/>
          <w:sz w:val="24"/>
          <w:szCs w:val="24"/>
        </w:rPr>
        <w:lastRenderedPageBreak/>
        <w:t xml:space="preserve">client relationships can lead to familiarity threats, where auditors may lose their professional skepticism (Johnson et al., 2018). </w:t>
      </w:r>
      <w:r w:rsidR="0072614C">
        <w:rPr>
          <w:rFonts w:ascii="Times New Roman" w:hAnsi="Times New Roman" w:cs="Times New Roman"/>
          <w:sz w:val="24"/>
          <w:szCs w:val="24"/>
        </w:rPr>
        <w:t>Audit quality assurance</w:t>
      </w:r>
      <w:r w:rsidRPr="00BD154E">
        <w:rPr>
          <w:rFonts w:ascii="Times New Roman" w:hAnsi="Times New Roman" w:cs="Times New Roman"/>
          <w:sz w:val="24"/>
          <w:szCs w:val="24"/>
        </w:rPr>
        <w:t xml:space="preserve"> has been proposed as a mechanism to address these concerns by ensuring periodic changes in auditors, thereby enhancing audit independence and objectivity.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Research highlights that while </w:t>
      </w:r>
      <w:r w:rsidR="0072614C">
        <w:rPr>
          <w:rFonts w:ascii="Times New Roman" w:hAnsi="Times New Roman" w:cs="Times New Roman"/>
          <w:sz w:val="24"/>
          <w:szCs w:val="24"/>
        </w:rPr>
        <w:t>audit quality assurance</w:t>
      </w:r>
      <w:r w:rsidRPr="00BD154E">
        <w:rPr>
          <w:rFonts w:ascii="Times New Roman" w:hAnsi="Times New Roman" w:cs="Times New Roman"/>
          <w:sz w:val="24"/>
          <w:szCs w:val="24"/>
        </w:rPr>
        <w:t xml:space="preserve"> may improve audit quality, it is not without challenges. Critics point to increased costs, disruption in audit processes, and loss of institutional knowledge as potential downsides. Moreover, the implementation of mandatory rotation varies across jurisdictions, with some countries adopting strict rotation policies and others opting for a more flexible approach (Brown &amp; Jacobs, 2019).</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This study aims to investigate the multifaceted impact of </w:t>
      </w:r>
      <w:r w:rsidR="0072614C">
        <w:rPr>
          <w:rFonts w:ascii="Times New Roman" w:hAnsi="Times New Roman" w:cs="Times New Roman"/>
          <w:sz w:val="24"/>
          <w:szCs w:val="24"/>
        </w:rPr>
        <w:t>audit quality assurance</w:t>
      </w:r>
      <w:r w:rsidRPr="00BD154E">
        <w:rPr>
          <w:rFonts w:ascii="Times New Roman" w:hAnsi="Times New Roman" w:cs="Times New Roman"/>
          <w:sz w:val="24"/>
          <w:szCs w:val="24"/>
        </w:rPr>
        <w:t xml:space="preserve"> on audit quality, examining both its benefits and limitations. By exploring perspectives from various stakeholders, including auditors, regulatory bodies, and corporate executives, the research seeks to provide a comprehensive understanding of the subject.</w:t>
      </w:r>
    </w:p>
    <w:p w:rsidR="00635E88" w:rsidRPr="00BD154E" w:rsidRDefault="00635E88"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1.2 Statement of the Problem</w:t>
      </w:r>
    </w:p>
    <w:p w:rsidR="000347F6"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Despite its intentions, the effectiveness of </w:t>
      </w:r>
      <w:r w:rsidR="0072614C">
        <w:rPr>
          <w:rFonts w:ascii="Times New Roman" w:hAnsi="Times New Roman" w:cs="Times New Roman"/>
          <w:sz w:val="24"/>
          <w:szCs w:val="24"/>
        </w:rPr>
        <w:t>audit quality assurance</w:t>
      </w:r>
      <w:r w:rsidRPr="00BD154E">
        <w:rPr>
          <w:rFonts w:ascii="Times New Roman" w:hAnsi="Times New Roman" w:cs="Times New Roman"/>
          <w:sz w:val="24"/>
          <w:szCs w:val="24"/>
        </w:rPr>
        <w:t xml:space="preserve"> remains contentious. Critics argue that frequent auditor changes may disrupt audit processes and increase costs, while proponents believe it mitigates complacency and conflicts of interest. This study investigates the extent to which </w:t>
      </w:r>
      <w:r w:rsidR="0072614C">
        <w:rPr>
          <w:rFonts w:ascii="Times New Roman" w:hAnsi="Times New Roman" w:cs="Times New Roman"/>
          <w:sz w:val="24"/>
          <w:szCs w:val="24"/>
        </w:rPr>
        <w:t>audit quality assurance</w:t>
      </w:r>
      <w:r w:rsidRPr="00BD154E">
        <w:rPr>
          <w:rFonts w:ascii="Times New Roman" w:hAnsi="Times New Roman" w:cs="Times New Roman"/>
          <w:sz w:val="24"/>
          <w:szCs w:val="24"/>
        </w:rPr>
        <w:t xml:space="preserve"> impacts audit quality.</w:t>
      </w:r>
    </w:p>
    <w:p w:rsidR="000347F6" w:rsidRPr="00BD154E" w:rsidRDefault="000347F6"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Audit tenure, the length of the relationship between an audit firm and a client, is another contentious issue. On one hand, longer audit tenure may allow auditors to gain a deeper understanding of the client’s operations, resulting in better audits. On the other hand, prolonged relationships could lead to complacency and reduce auditors' professional skepticism, potentially impairing the quality of financial reporting. Regulatory bodies in Nigeria, such as the Financial Reporting Council (FRC), have expressed concerns about audit tenure, yet empirical evidence on its effect on financial performance remains inconclusive.</w:t>
      </w:r>
    </w:p>
    <w:p w:rsidR="000347F6" w:rsidRPr="00BD154E" w:rsidRDefault="000347F6"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Audit firm size is often perceived as a proxy for audit quality. Larger audit firms, commonly referred to as the "Big Four," are assumed to have more resources, extensive </w:t>
      </w:r>
      <w:r w:rsidRPr="00BD154E">
        <w:rPr>
          <w:rFonts w:ascii="Times New Roman" w:hAnsi="Times New Roman" w:cs="Times New Roman"/>
          <w:sz w:val="24"/>
          <w:szCs w:val="24"/>
        </w:rPr>
        <w:lastRenderedPageBreak/>
        <w:t xml:space="preserve">expertise, and better global networks, which can contribute to higher-quality audits. However, smaller firms may provide more personalized services and maintain higher levels of independence. Determining how the size of an audit firm affects the financial performance of </w:t>
      </w:r>
      <w:r w:rsidR="000B6AE3">
        <w:rPr>
          <w:rFonts w:ascii="Times New Roman" w:hAnsi="Times New Roman" w:cs="Times New Roman"/>
          <w:sz w:val="24"/>
          <w:szCs w:val="24"/>
        </w:rPr>
        <w:t>a company</w:t>
      </w:r>
      <w:r w:rsidRPr="00BD154E">
        <w:rPr>
          <w:rFonts w:ascii="Times New Roman" w:hAnsi="Times New Roman" w:cs="Times New Roman"/>
          <w:sz w:val="24"/>
          <w:szCs w:val="24"/>
        </w:rPr>
        <w:t xml:space="preserve"> is critical to understanding whether regulatory policies should favor larger or smaller firms.</w:t>
      </w:r>
    </w:p>
    <w:p w:rsidR="000347F6" w:rsidRPr="00BD154E" w:rsidRDefault="000347F6" w:rsidP="008C27D6">
      <w:pPr>
        <w:pStyle w:val="NormalWeb"/>
        <w:spacing w:before="0" w:beforeAutospacing="0" w:after="0" w:afterAutospacing="0" w:line="360" w:lineRule="auto"/>
        <w:jc w:val="both"/>
      </w:pPr>
      <w:r w:rsidRPr="00BD154E">
        <w:t xml:space="preserve">Despite the growing body of literature on these issues globally, there is limited empirical research focusing on the Nigerian banking sector. The peculiarities of the Nigerian financial environment, such as regulatory changes, economic instability, and cultural factors, necessitate context-specific studies. Moreover, the dynamic nature of the banking sector, coupled with the growing importance of investor confidence, underscores the need for a comprehensive analysis of how audit fees, tenure, and firm size impact the financial performance of </w:t>
      </w:r>
      <w:r w:rsidR="000B6AE3">
        <w:t>a company</w:t>
      </w:r>
      <w:r w:rsidRPr="00BD154E">
        <w:t>.</w:t>
      </w:r>
    </w:p>
    <w:p w:rsidR="00635E88" w:rsidRPr="00BD154E" w:rsidRDefault="00635E88"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1.3</w:t>
      </w:r>
      <w:r w:rsidRPr="00BD154E">
        <w:rPr>
          <w:rFonts w:ascii="Times New Roman" w:hAnsi="Times New Roman" w:cs="Times New Roman"/>
          <w:b/>
          <w:sz w:val="24"/>
          <w:szCs w:val="24"/>
        </w:rPr>
        <w:tab/>
        <w:t>Research Questions</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w:t>
      </w:r>
      <w:r w:rsidR="00635E88" w:rsidRPr="00BD154E">
        <w:rPr>
          <w:rFonts w:ascii="Times New Roman" w:hAnsi="Times New Roman" w:cs="Times New Roman"/>
          <w:sz w:val="24"/>
          <w:szCs w:val="24"/>
        </w:rPr>
        <w:t xml:space="preserve">. How does </w:t>
      </w:r>
      <w:r w:rsidR="0072614C">
        <w:rPr>
          <w:rFonts w:ascii="Times New Roman" w:hAnsi="Times New Roman" w:cs="Times New Roman"/>
          <w:sz w:val="24"/>
          <w:szCs w:val="24"/>
        </w:rPr>
        <w:t>audit quality assurance</w:t>
      </w:r>
      <w:r w:rsidR="00635E88" w:rsidRPr="00BD154E">
        <w:rPr>
          <w:rFonts w:ascii="Times New Roman" w:hAnsi="Times New Roman" w:cs="Times New Roman"/>
          <w:sz w:val="24"/>
          <w:szCs w:val="24"/>
        </w:rPr>
        <w:t xml:space="preserve"> affect audit quality?</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w:t>
      </w:r>
      <w:r w:rsidR="00635E88" w:rsidRPr="00BD154E">
        <w:rPr>
          <w:rFonts w:ascii="Times New Roman" w:hAnsi="Times New Roman" w:cs="Times New Roman"/>
          <w:sz w:val="24"/>
          <w:szCs w:val="24"/>
        </w:rPr>
        <w:t xml:space="preserve">. What are the benefits and challenges associated with </w:t>
      </w:r>
      <w:r w:rsidR="0072614C">
        <w:rPr>
          <w:rFonts w:ascii="Times New Roman" w:hAnsi="Times New Roman" w:cs="Times New Roman"/>
          <w:sz w:val="24"/>
          <w:szCs w:val="24"/>
        </w:rPr>
        <w:t>audit quality assurance</w:t>
      </w:r>
      <w:r w:rsidR="00635E88" w:rsidRPr="00BD154E">
        <w:rPr>
          <w:rFonts w:ascii="Times New Roman" w:hAnsi="Times New Roman" w:cs="Times New Roman"/>
          <w:sz w:val="24"/>
          <w:szCs w:val="24"/>
        </w:rPr>
        <w:t>?</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iii</w:t>
      </w:r>
      <w:r w:rsidR="00635E88" w:rsidRPr="00BD154E">
        <w:rPr>
          <w:rFonts w:ascii="Times New Roman" w:hAnsi="Times New Roman" w:cs="Times New Roman"/>
          <w:sz w:val="24"/>
          <w:szCs w:val="24"/>
        </w:rPr>
        <w:t xml:space="preserve">. What are the perceptions of auditors and stakeholders about </w:t>
      </w:r>
      <w:r w:rsidR="0072614C">
        <w:rPr>
          <w:rFonts w:ascii="Times New Roman" w:hAnsi="Times New Roman" w:cs="Times New Roman"/>
          <w:sz w:val="24"/>
          <w:szCs w:val="24"/>
        </w:rPr>
        <w:t>audit quality assurance</w:t>
      </w:r>
      <w:r w:rsidR="00635E88" w:rsidRPr="00BD154E">
        <w:rPr>
          <w:rFonts w:ascii="Times New Roman" w:hAnsi="Times New Roman" w:cs="Times New Roman"/>
          <w:sz w:val="24"/>
          <w:szCs w:val="24"/>
        </w:rPr>
        <w:t>?</w:t>
      </w:r>
    </w:p>
    <w:p w:rsidR="00635E88" w:rsidRPr="00BD154E" w:rsidRDefault="00635E88"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1.4</w:t>
      </w:r>
      <w:r w:rsidRPr="00BD154E">
        <w:rPr>
          <w:rFonts w:ascii="Times New Roman" w:hAnsi="Times New Roman" w:cs="Times New Roman"/>
          <w:b/>
          <w:sz w:val="24"/>
          <w:szCs w:val="24"/>
        </w:rPr>
        <w:tab/>
        <w:t>Research Objectives</w:t>
      </w:r>
    </w:p>
    <w:p w:rsidR="00CA5302" w:rsidRPr="00BD154E" w:rsidRDefault="00CA5302" w:rsidP="008C27D6">
      <w:pPr>
        <w:pStyle w:val="Heading1"/>
        <w:spacing w:before="0" w:beforeAutospacing="0" w:after="0" w:afterAutospacing="0" w:line="360" w:lineRule="auto"/>
        <w:jc w:val="both"/>
        <w:rPr>
          <w:sz w:val="24"/>
          <w:szCs w:val="24"/>
        </w:rPr>
      </w:pPr>
      <w:r w:rsidRPr="00BD154E">
        <w:rPr>
          <w:b w:val="0"/>
          <w:sz w:val="24"/>
          <w:szCs w:val="24"/>
        </w:rPr>
        <w:t xml:space="preserve">The general objective of this study is to examine the impact of </w:t>
      </w:r>
      <w:r w:rsidR="0072614C">
        <w:rPr>
          <w:b w:val="0"/>
          <w:sz w:val="24"/>
          <w:szCs w:val="24"/>
        </w:rPr>
        <w:t>audit quality assurance</w:t>
      </w:r>
      <w:r w:rsidRPr="00BD154E">
        <w:rPr>
          <w:b w:val="0"/>
          <w:sz w:val="24"/>
          <w:szCs w:val="24"/>
        </w:rPr>
        <w:t xml:space="preserve"> on quality of audit</w:t>
      </w:r>
      <w:r w:rsidR="000E1A01" w:rsidRPr="00BD154E">
        <w:rPr>
          <w:b w:val="0"/>
          <w:sz w:val="24"/>
          <w:szCs w:val="24"/>
        </w:rPr>
        <w:t>. Specific objectives are:</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w:t>
      </w:r>
      <w:r w:rsidR="00635E88" w:rsidRPr="00BD154E">
        <w:rPr>
          <w:rFonts w:ascii="Times New Roman" w:hAnsi="Times New Roman" w:cs="Times New Roman"/>
          <w:sz w:val="24"/>
          <w:szCs w:val="24"/>
        </w:rPr>
        <w:t xml:space="preserve">. To examine the relationship between </w:t>
      </w:r>
      <w:r w:rsidR="0072614C">
        <w:rPr>
          <w:rFonts w:ascii="Times New Roman" w:hAnsi="Times New Roman" w:cs="Times New Roman"/>
          <w:sz w:val="24"/>
          <w:szCs w:val="24"/>
        </w:rPr>
        <w:t>audit quality assurance</w:t>
      </w:r>
      <w:r w:rsidR="00635E88" w:rsidRPr="00BD154E">
        <w:rPr>
          <w:rFonts w:ascii="Times New Roman" w:hAnsi="Times New Roman" w:cs="Times New Roman"/>
          <w:sz w:val="24"/>
          <w:szCs w:val="24"/>
        </w:rPr>
        <w:t xml:space="preserve"> and audit quality.</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w:t>
      </w:r>
      <w:r w:rsidR="00635E88" w:rsidRPr="00BD154E">
        <w:rPr>
          <w:rFonts w:ascii="Times New Roman" w:hAnsi="Times New Roman" w:cs="Times New Roman"/>
          <w:sz w:val="24"/>
          <w:szCs w:val="24"/>
        </w:rPr>
        <w:t xml:space="preserve">. To evaluate the benefits and challenges of </w:t>
      </w:r>
      <w:r w:rsidR="0072614C">
        <w:rPr>
          <w:rFonts w:ascii="Times New Roman" w:hAnsi="Times New Roman" w:cs="Times New Roman"/>
          <w:sz w:val="24"/>
          <w:szCs w:val="24"/>
        </w:rPr>
        <w:t>audit quality assurance</w:t>
      </w:r>
      <w:r w:rsidR="00635E88" w:rsidRPr="00BD154E">
        <w:rPr>
          <w:rFonts w:ascii="Times New Roman" w:hAnsi="Times New Roman" w:cs="Times New Roman"/>
          <w:sz w:val="24"/>
          <w:szCs w:val="24"/>
        </w:rPr>
        <w:t>.</w:t>
      </w:r>
    </w:p>
    <w:p w:rsidR="00635E88"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iii</w:t>
      </w:r>
      <w:r w:rsidR="00635E88" w:rsidRPr="00BD154E">
        <w:rPr>
          <w:rFonts w:ascii="Times New Roman" w:hAnsi="Times New Roman" w:cs="Times New Roman"/>
          <w:sz w:val="24"/>
          <w:szCs w:val="24"/>
        </w:rPr>
        <w:t xml:space="preserve">. To analyze the perspectives of auditors and stakeholders regarding </w:t>
      </w:r>
      <w:r w:rsidR="0072614C">
        <w:rPr>
          <w:rFonts w:ascii="Times New Roman" w:hAnsi="Times New Roman" w:cs="Times New Roman"/>
          <w:sz w:val="24"/>
          <w:szCs w:val="24"/>
        </w:rPr>
        <w:t>audit quality assurance</w:t>
      </w:r>
      <w:r w:rsidR="00635E88" w:rsidRPr="00BD154E">
        <w:rPr>
          <w:rFonts w:ascii="Times New Roman" w:hAnsi="Times New Roman" w:cs="Times New Roman"/>
          <w:sz w:val="24"/>
          <w:szCs w:val="24"/>
        </w:rPr>
        <w:t>.</w:t>
      </w:r>
    </w:p>
    <w:p w:rsidR="00B7135F" w:rsidRPr="00BD154E" w:rsidRDefault="00B7135F"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1.5</w:t>
      </w:r>
      <w:r w:rsidRPr="00BD154E">
        <w:rPr>
          <w:rFonts w:ascii="Times New Roman" w:hAnsi="Times New Roman" w:cs="Times New Roman"/>
          <w:b/>
          <w:sz w:val="24"/>
          <w:szCs w:val="24"/>
        </w:rPr>
        <w:tab/>
        <w:t>Research Hypotheses</w:t>
      </w:r>
    </w:p>
    <w:p w:rsidR="00B7135F" w:rsidRPr="00BD154E" w:rsidRDefault="00B7135F"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Ho1:</w:t>
      </w:r>
      <w:r w:rsidRPr="00BD154E">
        <w:rPr>
          <w:rFonts w:ascii="Times New Roman" w:hAnsi="Times New Roman" w:cs="Times New Roman"/>
          <w:sz w:val="24"/>
          <w:szCs w:val="24"/>
        </w:rPr>
        <w:tab/>
      </w:r>
      <w:r w:rsidR="0072614C">
        <w:rPr>
          <w:rFonts w:ascii="Times New Roman" w:hAnsi="Times New Roman" w:cs="Times New Roman"/>
          <w:sz w:val="24"/>
          <w:szCs w:val="24"/>
        </w:rPr>
        <w:t>Audit quality assurance</w:t>
      </w:r>
      <w:r w:rsidRPr="00BD154E">
        <w:rPr>
          <w:rFonts w:ascii="Times New Roman" w:hAnsi="Times New Roman" w:cs="Times New Roman"/>
          <w:sz w:val="24"/>
          <w:szCs w:val="24"/>
        </w:rPr>
        <w:t xml:space="preserve"> does not affect audit quality</w:t>
      </w:r>
    </w:p>
    <w:p w:rsidR="00B7135F" w:rsidRPr="00BD154E" w:rsidRDefault="00B7135F"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Ho2:</w:t>
      </w:r>
      <w:r w:rsidRPr="00BD154E">
        <w:rPr>
          <w:rFonts w:ascii="Times New Roman" w:hAnsi="Times New Roman" w:cs="Times New Roman"/>
          <w:sz w:val="24"/>
          <w:szCs w:val="24"/>
        </w:rPr>
        <w:tab/>
        <w:t xml:space="preserve">There are no benefits and challenges associated with </w:t>
      </w:r>
      <w:r w:rsidR="0072614C">
        <w:rPr>
          <w:rFonts w:ascii="Times New Roman" w:hAnsi="Times New Roman" w:cs="Times New Roman"/>
          <w:sz w:val="24"/>
          <w:szCs w:val="24"/>
        </w:rPr>
        <w:t>audit quality assurance</w:t>
      </w:r>
    </w:p>
    <w:p w:rsidR="00B7135F" w:rsidRPr="00BD154E" w:rsidRDefault="00B7135F" w:rsidP="008C27D6">
      <w:pPr>
        <w:spacing w:after="0" w:line="360" w:lineRule="auto"/>
        <w:ind w:left="720" w:hanging="720"/>
        <w:jc w:val="both"/>
        <w:rPr>
          <w:rFonts w:ascii="Times New Roman" w:hAnsi="Times New Roman" w:cs="Times New Roman"/>
          <w:b/>
          <w:sz w:val="24"/>
          <w:szCs w:val="24"/>
        </w:rPr>
      </w:pPr>
      <w:r w:rsidRPr="00BD154E">
        <w:rPr>
          <w:rFonts w:ascii="Times New Roman" w:hAnsi="Times New Roman" w:cs="Times New Roman"/>
          <w:sz w:val="24"/>
          <w:szCs w:val="24"/>
        </w:rPr>
        <w:t>Ho3:</w:t>
      </w:r>
      <w:r w:rsidRPr="00BD154E">
        <w:rPr>
          <w:rFonts w:ascii="Times New Roman" w:hAnsi="Times New Roman" w:cs="Times New Roman"/>
          <w:sz w:val="24"/>
          <w:szCs w:val="24"/>
        </w:rPr>
        <w:tab/>
        <w:t xml:space="preserve">Auditors and stakeholders do not have good perceptions about </w:t>
      </w:r>
      <w:r w:rsidR="0072614C">
        <w:rPr>
          <w:rFonts w:ascii="Times New Roman" w:hAnsi="Times New Roman" w:cs="Times New Roman"/>
          <w:sz w:val="24"/>
          <w:szCs w:val="24"/>
        </w:rPr>
        <w:t>audit quality assurance</w:t>
      </w:r>
    </w:p>
    <w:p w:rsidR="00635E88" w:rsidRPr="00BD154E" w:rsidRDefault="00B7135F"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lastRenderedPageBreak/>
        <w:t>1.6</w:t>
      </w:r>
      <w:r w:rsidR="00635E88" w:rsidRPr="00BD154E">
        <w:rPr>
          <w:rFonts w:ascii="Times New Roman" w:hAnsi="Times New Roman" w:cs="Times New Roman"/>
          <w:b/>
          <w:sz w:val="24"/>
          <w:szCs w:val="24"/>
        </w:rPr>
        <w:t xml:space="preserve"> </w:t>
      </w:r>
      <w:r w:rsidR="00635E88" w:rsidRPr="00BD154E">
        <w:rPr>
          <w:rFonts w:ascii="Times New Roman" w:hAnsi="Times New Roman" w:cs="Times New Roman"/>
          <w:b/>
          <w:sz w:val="24"/>
          <w:szCs w:val="24"/>
        </w:rPr>
        <w:tab/>
        <w:t>Significance of the Study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This research contributes to the ongoing discourse on audit regulations by providing empirical evidence on the impact of </w:t>
      </w:r>
      <w:r w:rsidR="0072614C">
        <w:rPr>
          <w:rFonts w:ascii="Times New Roman" w:hAnsi="Times New Roman" w:cs="Times New Roman"/>
          <w:sz w:val="24"/>
          <w:szCs w:val="24"/>
        </w:rPr>
        <w:t>audit quality assurance</w:t>
      </w:r>
      <w:r w:rsidRPr="00BD154E">
        <w:rPr>
          <w:rFonts w:ascii="Times New Roman" w:hAnsi="Times New Roman" w:cs="Times New Roman"/>
          <w:sz w:val="24"/>
          <w:szCs w:val="24"/>
        </w:rPr>
        <w:t>. It offers insights for policymakers, audit firms, and organizations aiming to balance regulatory compliance with audit efficiency.</w:t>
      </w:r>
    </w:p>
    <w:p w:rsidR="00635E88" w:rsidRPr="00BD154E" w:rsidRDefault="00B7135F"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1.7</w:t>
      </w:r>
      <w:r w:rsidR="00635E88" w:rsidRPr="00BD154E">
        <w:rPr>
          <w:rFonts w:ascii="Times New Roman" w:hAnsi="Times New Roman" w:cs="Times New Roman"/>
          <w:b/>
          <w:sz w:val="24"/>
          <w:szCs w:val="24"/>
        </w:rPr>
        <w:t xml:space="preserve"> </w:t>
      </w:r>
      <w:r w:rsidR="00635E88" w:rsidRPr="00BD154E">
        <w:rPr>
          <w:rFonts w:ascii="Times New Roman" w:hAnsi="Times New Roman" w:cs="Times New Roman"/>
          <w:b/>
          <w:sz w:val="24"/>
          <w:szCs w:val="24"/>
        </w:rPr>
        <w:tab/>
        <w:t>Scope of the Study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The study </w:t>
      </w:r>
      <w:r w:rsidR="005A0572" w:rsidRPr="00BD154E">
        <w:rPr>
          <w:rFonts w:ascii="Times New Roman" w:hAnsi="Times New Roman" w:cs="Times New Roman"/>
          <w:sz w:val="24"/>
          <w:szCs w:val="24"/>
        </w:rPr>
        <w:t xml:space="preserve">examines the impact of </w:t>
      </w:r>
      <w:r w:rsidR="00310559">
        <w:rPr>
          <w:rFonts w:ascii="Times New Roman" w:hAnsi="Times New Roman" w:cs="Times New Roman"/>
          <w:sz w:val="24"/>
          <w:szCs w:val="24"/>
        </w:rPr>
        <w:t>audit quality assurance</w:t>
      </w:r>
      <w:r w:rsidR="005A0572" w:rsidRPr="00BD154E">
        <w:rPr>
          <w:rFonts w:ascii="Times New Roman" w:hAnsi="Times New Roman" w:cs="Times New Roman"/>
          <w:sz w:val="24"/>
          <w:szCs w:val="24"/>
        </w:rPr>
        <w:t xml:space="preserve"> on quality of audit using </w:t>
      </w:r>
      <w:r w:rsidRPr="00BD154E">
        <w:rPr>
          <w:rFonts w:ascii="Times New Roman" w:hAnsi="Times New Roman" w:cs="Times New Roman"/>
          <w:sz w:val="24"/>
          <w:szCs w:val="24"/>
        </w:rPr>
        <w:t xml:space="preserve">data from audit firms, regulatory bodies, and company stakeholders over the </w:t>
      </w:r>
      <w:r w:rsidR="005A0572" w:rsidRPr="00BD154E">
        <w:rPr>
          <w:rFonts w:ascii="Times New Roman" w:hAnsi="Times New Roman" w:cs="Times New Roman"/>
          <w:sz w:val="24"/>
          <w:szCs w:val="24"/>
        </w:rPr>
        <w:t>five years (2019-</w:t>
      </w:r>
      <w:r w:rsidR="00007298" w:rsidRPr="0078287E">
        <w:rPr>
          <w:rFonts w:ascii="Times New Roman" w:hAnsi="Times New Roman" w:cs="Times New Roman"/>
          <w:sz w:val="24"/>
          <w:szCs w:val="24"/>
        </w:rPr>
        <w:t>2025</w:t>
      </w:r>
      <w:r w:rsidR="005A0572" w:rsidRPr="0078287E">
        <w:rPr>
          <w:rFonts w:ascii="Times New Roman" w:hAnsi="Times New Roman" w:cs="Times New Roman"/>
          <w:sz w:val="24"/>
          <w:szCs w:val="24"/>
        </w:rPr>
        <w:t>)</w:t>
      </w:r>
      <w:r w:rsidRPr="0078287E">
        <w:rPr>
          <w:rFonts w:ascii="Times New Roman" w:hAnsi="Times New Roman" w:cs="Times New Roman"/>
          <w:sz w:val="24"/>
          <w:szCs w:val="24"/>
        </w:rPr>
        <w:t>.</w:t>
      </w:r>
      <w:r w:rsidR="005A0AD4" w:rsidRPr="0078287E">
        <w:rPr>
          <w:rFonts w:ascii="Times New Roman" w:hAnsi="Times New Roman" w:cs="Times New Roman"/>
          <w:sz w:val="24"/>
          <w:szCs w:val="24"/>
        </w:rPr>
        <w:t xml:space="preserve"> The study uses </w:t>
      </w:r>
      <w:r w:rsidR="00BF0170" w:rsidRPr="0078287E">
        <w:rPr>
          <w:rFonts w:ascii="Times New Roman" w:hAnsi="Times New Roman" w:cs="Times New Roman"/>
          <w:sz w:val="24"/>
          <w:szCs w:val="24"/>
        </w:rPr>
        <w:t>Office of Auditor general, Kwara State</w:t>
      </w:r>
      <w:r w:rsidR="00FB5763" w:rsidRPr="00BD154E">
        <w:rPr>
          <w:rFonts w:ascii="Times New Roman" w:hAnsi="Times New Roman" w:cs="Times New Roman"/>
          <w:sz w:val="24"/>
          <w:szCs w:val="24"/>
        </w:rPr>
        <w:t xml:space="preserve"> </w:t>
      </w:r>
      <w:r w:rsidR="005A0AD4" w:rsidRPr="00BD154E">
        <w:rPr>
          <w:rFonts w:ascii="Times New Roman" w:hAnsi="Times New Roman" w:cs="Times New Roman"/>
          <w:sz w:val="24"/>
          <w:szCs w:val="24"/>
        </w:rPr>
        <w:t>as the case study</w:t>
      </w:r>
    </w:p>
    <w:p w:rsidR="00CD2959" w:rsidRPr="00BD154E" w:rsidRDefault="00B7135F" w:rsidP="008C27D6">
      <w:pPr>
        <w:spacing w:after="0" w:line="360" w:lineRule="auto"/>
        <w:ind w:left="360" w:hanging="360"/>
        <w:jc w:val="both"/>
        <w:rPr>
          <w:rFonts w:ascii="Times New Roman" w:hAnsi="Times New Roman" w:cs="Times New Roman"/>
          <w:b/>
          <w:sz w:val="24"/>
          <w:szCs w:val="24"/>
        </w:rPr>
      </w:pPr>
      <w:r w:rsidRPr="00BD154E">
        <w:rPr>
          <w:rFonts w:ascii="Times New Roman" w:hAnsi="Times New Roman" w:cs="Times New Roman"/>
          <w:b/>
          <w:sz w:val="24"/>
          <w:szCs w:val="24"/>
        </w:rPr>
        <w:t>1.8</w:t>
      </w:r>
      <w:r w:rsidR="00CD2959" w:rsidRPr="00BD154E">
        <w:rPr>
          <w:rFonts w:ascii="Times New Roman" w:hAnsi="Times New Roman" w:cs="Times New Roman"/>
          <w:b/>
          <w:sz w:val="24"/>
          <w:szCs w:val="24"/>
        </w:rPr>
        <w:tab/>
        <w:t>Limitation of the study</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Sample Size and Representativeness:</w:t>
      </w:r>
      <w:r w:rsidRPr="00BD154E">
        <w:rPr>
          <w:rFonts w:ascii="Times New Roman" w:hAnsi="Times New Roman" w:cs="Times New Roman"/>
          <w:sz w:val="24"/>
          <w:szCs w:val="24"/>
        </w:rPr>
        <w:t xml:space="preserve"> The chosen sample size may be limited due to resource constraints or challenges in obtaining participation from a diverse range of companies. </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To address this limitation, researcher will strive to increase the sample size, ensuring a more diverse representation of banks across different tiers and regions in Nigeria. </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Data Availability and Quality:</w:t>
      </w:r>
      <w:r w:rsidRPr="00BD154E">
        <w:rPr>
          <w:rFonts w:ascii="Times New Roman" w:hAnsi="Times New Roman" w:cs="Times New Roman"/>
          <w:sz w:val="24"/>
          <w:szCs w:val="24"/>
        </w:rPr>
        <w:t xml:space="preserve"> Data collected from all the sources may have gaps or inconsistencies, impacting the reliability and quality of the analysis.</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To mitigate this limitation, researcher will employ multiple data sources and verification methods. Cross-referencing information from different databases, conducting thorough data validation checks, and ensuring transparency in data collection processes can enhance the reliability of the dataset. </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Cross-Sectional Nature of the Study:</w:t>
      </w:r>
      <w:r w:rsidRPr="00BD154E">
        <w:rPr>
          <w:rFonts w:ascii="Times New Roman" w:hAnsi="Times New Roman" w:cs="Times New Roman"/>
          <w:sz w:val="24"/>
          <w:szCs w:val="24"/>
        </w:rPr>
        <w:t xml:space="preserve"> Relying on cross-sectional data may limit the study's ability to capture the dynamic nature of IFRS and financial performance trends over time.</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To address this limitation, researcher will consider incorporating longitudinal data or adopting a mixed-methods approach. Longitudinal studies, where possible, allow for the analysis of trends and changes over an extended period. </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lastRenderedPageBreak/>
        <w:t>Resource Constraints:</w:t>
      </w:r>
      <w:r w:rsidRPr="00BD154E">
        <w:rPr>
          <w:rFonts w:ascii="Times New Roman" w:hAnsi="Times New Roman" w:cs="Times New Roman"/>
          <w:sz w:val="24"/>
          <w:szCs w:val="24"/>
        </w:rPr>
        <w:t xml:space="preserve"> Resource limitations, such as time, budget, or access to certain resources, may impact the depth and breadth of the research.</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Researchers should transparently communicate resource constraints and manage expectations regarding the scope of the study.</w:t>
      </w:r>
    </w:p>
    <w:p w:rsidR="00635E88" w:rsidRPr="00BD154E" w:rsidRDefault="00CD2959"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1.9</w:t>
      </w:r>
      <w:r w:rsidR="00635E88" w:rsidRPr="00BD154E">
        <w:rPr>
          <w:rFonts w:ascii="Times New Roman" w:hAnsi="Times New Roman" w:cs="Times New Roman"/>
          <w:b/>
          <w:sz w:val="24"/>
          <w:szCs w:val="24"/>
        </w:rPr>
        <w:t xml:space="preserve"> </w:t>
      </w:r>
      <w:r w:rsidR="00635E88" w:rsidRPr="00BD154E">
        <w:rPr>
          <w:rFonts w:ascii="Times New Roman" w:hAnsi="Times New Roman" w:cs="Times New Roman"/>
          <w:b/>
          <w:sz w:val="24"/>
          <w:szCs w:val="24"/>
        </w:rPr>
        <w:tab/>
        <w:t>Definition of Terms</w:t>
      </w:r>
    </w:p>
    <w:p w:rsidR="00556DC0" w:rsidRDefault="00787D14" w:rsidP="008C27D6">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Audit Quality</w:t>
      </w:r>
      <w:r w:rsidRPr="00556DC0">
        <w:rPr>
          <w:rFonts w:ascii="Times New Roman" w:hAnsi="Times New Roman" w:cs="Times New Roman"/>
          <w:sz w:val="24"/>
          <w:szCs w:val="24"/>
        </w:rPr>
        <w:t>:</w:t>
      </w:r>
      <w:r w:rsidR="00635E88" w:rsidRPr="00556DC0">
        <w:rPr>
          <w:rFonts w:ascii="Times New Roman" w:hAnsi="Times New Roman" w:cs="Times New Roman"/>
          <w:sz w:val="24"/>
          <w:szCs w:val="24"/>
        </w:rPr>
        <w:t xml:space="preserve"> The extent to which an audit detects and reports material misstatements in financial statements.</w:t>
      </w:r>
    </w:p>
    <w:p w:rsidR="00556DC0" w:rsidRDefault="0072614C" w:rsidP="008C27D6">
      <w:pPr>
        <w:pStyle w:val="ListParagraph"/>
        <w:numPr>
          <w:ilvl w:val="0"/>
          <w:numId w:val="37"/>
        </w:numPr>
        <w:spacing w:after="0" w:line="360" w:lineRule="auto"/>
        <w:ind w:left="360"/>
        <w:jc w:val="both"/>
        <w:rPr>
          <w:rFonts w:ascii="Times New Roman" w:hAnsi="Times New Roman" w:cs="Times New Roman"/>
          <w:sz w:val="24"/>
          <w:szCs w:val="24"/>
        </w:rPr>
      </w:pPr>
      <w:r>
        <w:rPr>
          <w:rFonts w:ascii="Times New Roman" w:hAnsi="Times New Roman" w:cs="Times New Roman"/>
          <w:b/>
          <w:sz w:val="24"/>
          <w:szCs w:val="24"/>
        </w:rPr>
        <w:t>Audit quality assurance</w:t>
      </w:r>
      <w:r w:rsidR="00787D14" w:rsidRPr="00556DC0">
        <w:rPr>
          <w:rFonts w:ascii="Times New Roman" w:hAnsi="Times New Roman" w:cs="Times New Roman"/>
          <w:sz w:val="24"/>
          <w:szCs w:val="24"/>
        </w:rPr>
        <w:t>:</w:t>
      </w:r>
      <w:r w:rsidR="00635E88" w:rsidRPr="00556DC0">
        <w:rPr>
          <w:rFonts w:ascii="Times New Roman" w:hAnsi="Times New Roman" w:cs="Times New Roman"/>
          <w:sz w:val="24"/>
          <w:szCs w:val="24"/>
        </w:rPr>
        <w:t xml:space="preserve"> A regulatory policy requiring periodic change of audit firms by an organization.</w:t>
      </w:r>
    </w:p>
    <w:p w:rsidR="00556DC0" w:rsidRDefault="00635E88" w:rsidP="008C27D6">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A</w:t>
      </w:r>
      <w:r w:rsidR="00787D14" w:rsidRPr="00556DC0">
        <w:rPr>
          <w:rFonts w:ascii="Times New Roman" w:hAnsi="Times New Roman" w:cs="Times New Roman"/>
          <w:b/>
          <w:sz w:val="24"/>
          <w:szCs w:val="24"/>
        </w:rPr>
        <w:t>uditor Independence:</w:t>
      </w:r>
      <w:r w:rsidR="00787D14" w:rsidRPr="00556DC0">
        <w:rPr>
          <w:rFonts w:ascii="Times New Roman" w:hAnsi="Times New Roman" w:cs="Times New Roman"/>
          <w:sz w:val="24"/>
          <w:szCs w:val="24"/>
        </w:rPr>
        <w:t xml:space="preserve"> </w:t>
      </w:r>
      <w:r w:rsidRPr="00556DC0">
        <w:rPr>
          <w:rFonts w:ascii="Times New Roman" w:hAnsi="Times New Roman" w:cs="Times New Roman"/>
          <w:sz w:val="24"/>
          <w:szCs w:val="24"/>
        </w:rPr>
        <w:t>The ability of an auditor to act with integrity and objectivity without undue influence from the client.</w:t>
      </w:r>
    </w:p>
    <w:p w:rsidR="00556DC0" w:rsidRDefault="00635E88" w:rsidP="008C27D6">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F</w:t>
      </w:r>
      <w:r w:rsidR="00787D14" w:rsidRPr="00556DC0">
        <w:rPr>
          <w:rFonts w:ascii="Times New Roman" w:hAnsi="Times New Roman" w:cs="Times New Roman"/>
          <w:b/>
          <w:sz w:val="24"/>
          <w:szCs w:val="24"/>
        </w:rPr>
        <w:t>amiliarity Threat:</w:t>
      </w:r>
      <w:r w:rsidR="00787D14" w:rsidRPr="00556DC0">
        <w:rPr>
          <w:rFonts w:ascii="Times New Roman" w:hAnsi="Times New Roman" w:cs="Times New Roman"/>
          <w:sz w:val="24"/>
          <w:szCs w:val="24"/>
        </w:rPr>
        <w:t xml:space="preserve"> </w:t>
      </w:r>
      <w:r w:rsidRPr="00556DC0">
        <w:rPr>
          <w:rFonts w:ascii="Times New Roman" w:hAnsi="Times New Roman" w:cs="Times New Roman"/>
          <w:sz w:val="24"/>
          <w:szCs w:val="24"/>
        </w:rPr>
        <w:t>A situation where long-term auditor-client relationships impair objectivity.</w:t>
      </w:r>
    </w:p>
    <w:p w:rsidR="00556DC0" w:rsidRDefault="00635E88"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Fresh Look Hypothesis</w:t>
      </w:r>
      <w:r w:rsidRPr="00556DC0">
        <w:rPr>
          <w:rFonts w:ascii="Times New Roman" w:hAnsi="Times New Roman" w:cs="Times New Roman"/>
          <w:sz w:val="24"/>
          <w:szCs w:val="24"/>
        </w:rPr>
        <w:t>: The notion that new auditors bring innovative perspectives and approaches to audits.</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Audit quality: </w:t>
      </w:r>
      <w:r w:rsidRPr="00556DC0">
        <w:rPr>
          <w:rFonts w:ascii="Times New Roman" w:eastAsia="Times New Roman" w:hAnsi="Times New Roman" w:cs="Times New Roman"/>
          <w:sz w:val="24"/>
          <w:szCs w:val="24"/>
        </w:rPr>
        <w:t>it is the process of systematic examination of a quality system carried out by an internal or external quality auditor or an audit team. It is an important part of an organization’s quality management.</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Financial performance: </w:t>
      </w:r>
      <w:r w:rsidRPr="00556DC0">
        <w:rPr>
          <w:rFonts w:ascii="Times New Roman" w:eastAsia="Times New Roman" w:hAnsi="Times New Roman" w:cs="Times New Roman"/>
          <w:sz w:val="24"/>
          <w:szCs w:val="24"/>
        </w:rPr>
        <w:t xml:space="preserve">it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industries in aggregation. </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Return on assets (ROA): </w:t>
      </w:r>
      <w:r w:rsidRPr="00556DC0">
        <w:rPr>
          <w:rFonts w:ascii="Times New Roman" w:eastAsia="Times New Roman" w:hAnsi="Times New Roman" w:cs="Times New Roman"/>
          <w:sz w:val="24"/>
          <w:szCs w:val="24"/>
        </w:rPr>
        <w:t xml:space="preserve">is a financial ratio that shows the percentage of profit a company or bank earns in relation to its overall resources. It is commonly defined as a net income divided by total assets. Net income is derived from the income statement of the bank or company and is the profit after tax. </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lastRenderedPageBreak/>
        <w:t>Earnings per share (EPS):</w:t>
      </w:r>
      <w:r w:rsidRPr="00556DC0">
        <w:rPr>
          <w:rFonts w:ascii="Times New Roman" w:eastAsia="Times New Roman" w:hAnsi="Times New Roman" w:cs="Times New Roman"/>
          <w:sz w:val="24"/>
          <w:szCs w:val="24"/>
        </w:rPr>
        <w:t xml:space="preserve"> is the portion of a company’s profit allocated to each share of common stock. It serves as an indicator of a company’s profitability. </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Net profit margin: </w:t>
      </w:r>
      <w:r w:rsidRPr="00556DC0">
        <w:rPr>
          <w:rFonts w:ascii="Times New Roman" w:eastAsia="Times New Roman" w:hAnsi="Times New Roman" w:cs="Times New Roman"/>
          <w:sz w:val="24"/>
          <w:szCs w:val="24"/>
        </w:rPr>
        <w:t>it is the percentage of revenue remaining after all operating expenses, interest, taxes and preferred stock dividends have been deducted from a company’s total revenue.</w:t>
      </w:r>
    </w:p>
    <w:p w:rsidR="004775C5"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Dividend per share: </w:t>
      </w:r>
      <w:r w:rsidRPr="00556DC0">
        <w:rPr>
          <w:rFonts w:ascii="Times New Roman" w:eastAsia="Times New Roman" w:hAnsi="Times New Roman" w:cs="Times New Roman"/>
          <w:sz w:val="24"/>
          <w:szCs w:val="24"/>
        </w:rPr>
        <w:t xml:space="preserve">it is the sum of declared dividends issued by a company for every ordinary share outstanding. </w:t>
      </w:r>
    </w:p>
    <w:p w:rsidR="005E370C" w:rsidRPr="00BD154E" w:rsidRDefault="005E370C" w:rsidP="008C27D6">
      <w:pPr>
        <w:spacing w:after="0" w:line="360" w:lineRule="auto"/>
        <w:jc w:val="both"/>
        <w:rPr>
          <w:rFonts w:ascii="Times New Roman" w:eastAsia="Calibri" w:hAnsi="Times New Roman" w:cs="Times New Roman"/>
          <w:b/>
          <w:sz w:val="24"/>
          <w:szCs w:val="24"/>
        </w:rPr>
      </w:pPr>
      <w:r w:rsidRPr="00BD154E">
        <w:rPr>
          <w:rFonts w:ascii="Times New Roman" w:hAnsi="Times New Roman" w:cs="Times New Roman"/>
          <w:b/>
          <w:sz w:val="24"/>
          <w:szCs w:val="24"/>
        </w:rPr>
        <w:br w:type="page"/>
      </w:r>
    </w:p>
    <w:p w:rsidR="00B976C3" w:rsidRPr="00BD154E" w:rsidRDefault="00B976C3" w:rsidP="00556DC0">
      <w:pPr>
        <w:pStyle w:val="Default"/>
        <w:tabs>
          <w:tab w:val="left" w:pos="3600"/>
          <w:tab w:val="center" w:pos="4680"/>
        </w:tabs>
        <w:spacing w:line="360" w:lineRule="auto"/>
        <w:jc w:val="center"/>
        <w:rPr>
          <w:rFonts w:ascii="Times New Roman" w:hAnsi="Times New Roman" w:cs="Times New Roman"/>
          <w:b/>
          <w:color w:val="auto"/>
        </w:rPr>
      </w:pPr>
      <w:r w:rsidRPr="00BD154E">
        <w:rPr>
          <w:rFonts w:ascii="Times New Roman" w:hAnsi="Times New Roman" w:cs="Times New Roman"/>
          <w:b/>
          <w:color w:val="auto"/>
        </w:rPr>
        <w:lastRenderedPageBreak/>
        <w:t>CHAPTER TWO</w:t>
      </w:r>
    </w:p>
    <w:p w:rsidR="00B976C3" w:rsidRPr="00BD154E" w:rsidRDefault="00B976C3" w:rsidP="00556DC0">
      <w:pPr>
        <w:pStyle w:val="Default"/>
        <w:spacing w:line="360" w:lineRule="auto"/>
        <w:jc w:val="center"/>
        <w:rPr>
          <w:rFonts w:ascii="Times New Roman" w:hAnsi="Times New Roman" w:cs="Times New Roman"/>
          <w:b/>
          <w:color w:val="auto"/>
        </w:rPr>
      </w:pPr>
      <w:r w:rsidRPr="00BD154E">
        <w:rPr>
          <w:rFonts w:ascii="Times New Roman" w:hAnsi="Times New Roman" w:cs="Times New Roman"/>
          <w:b/>
          <w:color w:val="auto"/>
        </w:rPr>
        <w:t>LITERATURE REVIEW</w:t>
      </w:r>
    </w:p>
    <w:p w:rsidR="00B976C3" w:rsidRPr="00BD154E" w:rsidRDefault="00B976C3"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sz w:val="24"/>
          <w:szCs w:val="24"/>
        </w:rPr>
        <w:t>2.1 Conceptual framework</w:t>
      </w:r>
    </w:p>
    <w:p w:rsidR="00B976C3" w:rsidRPr="00BD154E" w:rsidRDefault="00B976C3" w:rsidP="008C27D6">
      <w:pPr>
        <w:spacing w:after="0" w:line="360" w:lineRule="auto"/>
        <w:jc w:val="both"/>
        <w:rPr>
          <w:rFonts w:ascii="Times New Roman" w:eastAsia="Times New Roman" w:hAnsi="Times New Roman" w:cs="Times New Roman"/>
          <w:b/>
          <w:sz w:val="24"/>
          <w:szCs w:val="24"/>
        </w:rPr>
      </w:pPr>
      <w:r w:rsidRPr="00BD154E">
        <w:rPr>
          <w:rFonts w:ascii="Times New Roman" w:eastAsia="Times New Roman" w:hAnsi="Times New Roman" w:cs="Times New Roman"/>
          <w:b/>
          <w:sz w:val="24"/>
          <w:szCs w:val="24"/>
        </w:rPr>
        <w:t>2.1.1</w:t>
      </w:r>
      <w:r w:rsidRPr="00BD154E">
        <w:rPr>
          <w:rFonts w:ascii="Times New Roman" w:eastAsia="Times New Roman" w:hAnsi="Times New Roman" w:cs="Times New Roman"/>
          <w:b/>
          <w:sz w:val="24"/>
          <w:szCs w:val="24"/>
        </w:rPr>
        <w:tab/>
        <w:t>Auditor</w:t>
      </w:r>
    </w:p>
    <w:p w:rsidR="00B976C3" w:rsidRPr="00BD154E" w:rsidRDefault="00B976C3" w:rsidP="00DB0C05">
      <w:pPr>
        <w:shd w:val="clear" w:color="auto" w:fill="FFFFFF"/>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According to Idowu (2021), an auditor is a person or a firm assigned to perform an audit on an organization. An audit is a structured, methodical process that includes an examination of books, accounts, records, or various documents.</w:t>
      </w:r>
    </w:p>
    <w:p w:rsidR="00B976C3" w:rsidRPr="00BD154E" w:rsidRDefault="00B976C3" w:rsidP="00DB0C05">
      <w:pPr>
        <w:shd w:val="clear" w:color="auto" w:fill="FFFFFF"/>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audit can be on any topic. However, from a financial perspective, an auditor will examine the financial statements of an organization. The auditor performs the examination in order to confirm that all reports are accurate and documents are free from misstatement. Misstatements can take place when the financial statements are incorrect due to fraud or error, Ajala (2018)</w:t>
      </w:r>
    </w:p>
    <w:p w:rsidR="00B976C3" w:rsidRPr="00BD154E" w:rsidRDefault="00B976C3" w:rsidP="00DB0C05">
      <w:pPr>
        <w:shd w:val="clear" w:color="auto" w:fill="FFFFFF"/>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Typically, to carry out such a type of financial audit, the auditor will need to possess certain qualifications, such as a certification by the </w:t>
      </w:r>
      <w:hyperlink r:id="rId8" w:tgtFrame="_blank" w:history="1">
        <w:r w:rsidRPr="00BD154E">
          <w:rPr>
            <w:rStyle w:val="Hyperlink"/>
            <w:rFonts w:ascii="Times New Roman" w:hAnsi="Times New Roman" w:cs="Times New Roman"/>
            <w:color w:val="auto"/>
            <w:sz w:val="24"/>
            <w:szCs w:val="24"/>
            <w:u w:val="none"/>
          </w:rPr>
          <w:t>regulatory authority</w:t>
        </w:r>
      </w:hyperlink>
      <w:r w:rsidRPr="00BD154E">
        <w:rPr>
          <w:rFonts w:ascii="Times New Roman" w:hAnsi="Times New Roman" w:cs="Times New Roman"/>
          <w:sz w:val="24"/>
          <w:szCs w:val="24"/>
        </w:rPr>
        <w:t> of accounting and auditing. It will allow the auditor to be able to state whether the organization is meeting accounting standards. Once certified, the auditors become generally known as </w:t>
      </w:r>
      <w:hyperlink r:id="rId9" w:history="1">
        <w:r w:rsidRPr="00BD154E">
          <w:rPr>
            <w:rStyle w:val="Hyperlink"/>
            <w:rFonts w:ascii="Times New Roman" w:hAnsi="Times New Roman" w:cs="Times New Roman"/>
            <w:color w:val="auto"/>
            <w:sz w:val="24"/>
            <w:szCs w:val="24"/>
            <w:u w:val="none"/>
          </w:rPr>
          <w:t>Certified Public Accountants (CPAs)</w:t>
        </w:r>
      </w:hyperlink>
      <w:r w:rsidRPr="00BD154E">
        <w:rPr>
          <w:rFonts w:ascii="Times New Roman" w:hAnsi="Times New Roman" w:cs="Times New Roman"/>
          <w:sz w:val="24"/>
          <w:szCs w:val="24"/>
        </w:rPr>
        <w:t>.</w:t>
      </w:r>
    </w:p>
    <w:p w:rsidR="00B976C3" w:rsidRPr="00BD154E" w:rsidRDefault="00B976C3" w:rsidP="00DB0C05">
      <w:pPr>
        <w:shd w:val="clear" w:color="auto" w:fill="FFFFFF"/>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Orilonise (2020) opined that, it is imperative that the auditor provides a true and fair view of the organization’s financial statements and follows audit standards. Interestingly, the requirements for financial statements are becoming more and more elaborate. Currently, the four required financial statements include the balance sheet, the income statement, the statement of cash flows, and the notes regarding the three financial statements themselves. It helps the auditor to successfully complete their auditing task.</w:t>
      </w:r>
    </w:p>
    <w:p w:rsidR="00B976C3" w:rsidRPr="00BD154E" w:rsidRDefault="00B976C3" w:rsidP="008C27D6">
      <w:pPr>
        <w:pStyle w:val="Heading4"/>
        <w:shd w:val="clear" w:color="auto" w:fill="FFFFFF"/>
        <w:tabs>
          <w:tab w:val="left" w:pos="720"/>
          <w:tab w:val="left" w:pos="1440"/>
          <w:tab w:val="left" w:pos="2160"/>
          <w:tab w:val="left" w:pos="2880"/>
          <w:tab w:val="left" w:pos="3600"/>
          <w:tab w:val="center" w:pos="5450"/>
        </w:tabs>
        <w:spacing w:before="0" w:line="360" w:lineRule="auto"/>
        <w:jc w:val="both"/>
        <w:rPr>
          <w:rFonts w:ascii="Times New Roman" w:hAnsi="Times New Roman" w:cs="Times New Roman"/>
          <w:i w:val="0"/>
          <w:color w:val="auto"/>
          <w:sz w:val="24"/>
          <w:szCs w:val="24"/>
        </w:rPr>
      </w:pPr>
      <w:r w:rsidRPr="00BD154E">
        <w:rPr>
          <w:rFonts w:ascii="Times New Roman" w:hAnsi="Times New Roman" w:cs="Times New Roman"/>
          <w:i w:val="0"/>
          <w:color w:val="auto"/>
          <w:sz w:val="24"/>
          <w:szCs w:val="24"/>
        </w:rPr>
        <w:t>2.1.2</w:t>
      </w:r>
      <w:r w:rsidRPr="00BD154E">
        <w:rPr>
          <w:rFonts w:ascii="Times New Roman" w:hAnsi="Times New Roman" w:cs="Times New Roman"/>
          <w:i w:val="0"/>
          <w:color w:val="auto"/>
          <w:sz w:val="24"/>
          <w:szCs w:val="24"/>
        </w:rPr>
        <w:tab/>
      </w:r>
      <w:r w:rsidR="00DB0C05">
        <w:rPr>
          <w:rFonts w:ascii="Times New Roman" w:hAnsi="Times New Roman" w:cs="Times New Roman"/>
          <w:i w:val="0"/>
          <w:color w:val="auto"/>
          <w:sz w:val="24"/>
          <w:szCs w:val="24"/>
        </w:rPr>
        <w:t>External auditor</w:t>
      </w:r>
    </w:p>
    <w:p w:rsidR="00B976C3" w:rsidRPr="00BD154E" w:rsidRDefault="00B976C3" w:rsidP="00DB0C05">
      <w:pPr>
        <w:pStyle w:val="NormalWeb"/>
        <w:shd w:val="clear" w:color="auto" w:fill="FFFFFF"/>
        <w:spacing w:before="0" w:beforeAutospacing="0" w:after="0" w:afterAutospacing="0" w:line="360" w:lineRule="auto"/>
        <w:jc w:val="both"/>
      </w:pPr>
      <w:r w:rsidRPr="00BD154E">
        <w:t>According to Drury (2021), external auditor is a public accountants who perform an audit on an organization from an independent standpoint. They are employed by an </w:t>
      </w:r>
      <w:hyperlink r:id="rId10" w:history="1">
        <w:r w:rsidRPr="00BD154E">
          <w:rPr>
            <w:rStyle w:val="Hyperlink"/>
            <w:rFonts w:eastAsia="Arial Unicode MS"/>
            <w:color w:val="auto"/>
            <w:u w:val="none"/>
          </w:rPr>
          <w:t>accounting firm</w:t>
        </w:r>
      </w:hyperlink>
      <w:r w:rsidRPr="00BD154E">
        <w:t xml:space="preserve">, not by the organization. They will look at areas of the organization, such as risk management or financial processes and statements, in order to determine whether they </w:t>
      </w:r>
      <w:r w:rsidRPr="00BD154E">
        <w:lastRenderedPageBreak/>
        <w:t>are functioning and recording appropriately. After audit completion, external auditors can provide their objective audit to, for example, shareholders or stakeholders.</w:t>
      </w:r>
    </w:p>
    <w:p w:rsidR="00DB0C05" w:rsidRDefault="00B976C3" w:rsidP="00DB0C05">
      <w:pPr>
        <w:pStyle w:val="NormalWeb"/>
        <w:shd w:val="clear" w:color="auto" w:fill="FFFFFF"/>
        <w:spacing w:before="0" w:beforeAutospacing="0" w:after="0" w:afterAutospacing="0" w:line="360" w:lineRule="auto"/>
        <w:jc w:val="both"/>
      </w:pPr>
      <w:r w:rsidRPr="00BD154E">
        <w:t>An </w:t>
      </w:r>
      <w:r w:rsidRPr="00BD154E">
        <w:rPr>
          <w:bCs/>
        </w:rPr>
        <w:t>external auditor</w:t>
      </w:r>
      <w:r w:rsidRPr="00BD154E">
        <w:t> performs an </w:t>
      </w:r>
      <w:hyperlink r:id="rId11" w:tooltip="Audit" w:history="1">
        <w:r w:rsidRPr="00BD154E">
          <w:rPr>
            <w:rStyle w:val="Hyperlink"/>
            <w:rFonts w:eastAsia="Arial Unicode MS"/>
            <w:color w:val="auto"/>
            <w:u w:val="none"/>
          </w:rPr>
          <w:t>audit</w:t>
        </w:r>
      </w:hyperlink>
      <w:r w:rsidRPr="00BD154E">
        <w:t>, in accordance with specific laws or rules, of the </w:t>
      </w:r>
      <w:hyperlink r:id="rId12" w:tooltip="Financial statements" w:history="1">
        <w:r w:rsidRPr="00BD154E">
          <w:rPr>
            <w:rStyle w:val="Hyperlink"/>
            <w:rFonts w:eastAsia="Arial Unicode MS"/>
            <w:color w:val="auto"/>
            <w:u w:val="none"/>
          </w:rPr>
          <w:t>financial statements</w:t>
        </w:r>
      </w:hyperlink>
      <w:r w:rsidRPr="00BD154E">
        <w:t> of a </w:t>
      </w:r>
      <w:hyperlink r:id="rId13" w:tooltip="Company (law)" w:history="1">
        <w:r w:rsidRPr="00BD154E">
          <w:rPr>
            <w:rStyle w:val="Hyperlink"/>
            <w:rFonts w:eastAsia="Arial Unicode MS"/>
            <w:color w:val="auto"/>
            <w:u w:val="none"/>
          </w:rPr>
          <w:t>company</w:t>
        </w:r>
      </w:hyperlink>
      <w:r w:rsidRPr="00BD154E">
        <w:t>, </w:t>
      </w:r>
      <w:hyperlink r:id="rId14" w:tooltip="Government" w:history="1">
        <w:r w:rsidRPr="00BD154E">
          <w:rPr>
            <w:rStyle w:val="Hyperlink"/>
            <w:rFonts w:eastAsia="Arial Unicode MS"/>
            <w:color w:val="auto"/>
            <w:u w:val="none"/>
          </w:rPr>
          <w:t>government</w:t>
        </w:r>
      </w:hyperlink>
      <w:r w:rsidRPr="00BD154E">
        <w:t> entity, other </w:t>
      </w:r>
      <w:hyperlink r:id="rId15" w:tooltip="Juristic person" w:history="1">
        <w:r w:rsidRPr="00BD154E">
          <w:rPr>
            <w:rStyle w:val="Hyperlink"/>
            <w:rFonts w:eastAsia="Arial Unicode MS"/>
            <w:color w:val="auto"/>
            <w:u w:val="none"/>
          </w:rPr>
          <w:t>legal entity</w:t>
        </w:r>
      </w:hyperlink>
      <w:r w:rsidRPr="00BD154E">
        <w:t>, or </w:t>
      </w:r>
      <w:hyperlink r:id="rId16" w:tooltip="Organization" w:history="1">
        <w:r w:rsidRPr="00BD154E">
          <w:rPr>
            <w:rStyle w:val="Hyperlink"/>
            <w:rFonts w:eastAsia="Arial Unicode MS"/>
            <w:color w:val="auto"/>
            <w:u w:val="none"/>
          </w:rPr>
          <w:t>organization</w:t>
        </w:r>
      </w:hyperlink>
      <w:r w:rsidRPr="00BD154E">
        <w:t>, and is independent of the entity being audited (John, 2020). Users of these entities' financial information, such as investors, government agencies, and the general public, rely on the external auditor to present an unbiased and independent </w:t>
      </w:r>
      <w:hyperlink r:id="rId17" w:tooltip="Audit report" w:history="1">
        <w:r w:rsidRPr="00BD154E">
          <w:rPr>
            <w:rStyle w:val="Hyperlink"/>
            <w:rFonts w:eastAsia="Arial Unicode MS"/>
            <w:color w:val="auto"/>
            <w:u w:val="none"/>
          </w:rPr>
          <w:t>audit report</w:t>
        </w:r>
      </w:hyperlink>
      <w:r w:rsidRPr="00BD154E">
        <w:t>. The manner of appointment, the qualifications, and the format of reporting by an external auditor are defined by statute, which varies according to jurisdiction. External auditors must be members of one of the recognised professional accountancy bodies. External auditors normally address their reports to the shareholders of a corporation. In the United States, </w:t>
      </w:r>
      <w:hyperlink r:id="rId18" w:tooltip="Certified public accountant" w:history="1">
        <w:r w:rsidRPr="00BD154E">
          <w:rPr>
            <w:rStyle w:val="Hyperlink"/>
            <w:rFonts w:eastAsia="Arial Unicode MS"/>
            <w:color w:val="auto"/>
            <w:u w:val="none"/>
          </w:rPr>
          <w:t>certified public accountants</w:t>
        </w:r>
      </w:hyperlink>
      <w:r w:rsidRPr="00BD154E">
        <w:t> are the only authorized non-governmental external auditors who may perform audits and attestations on an entity's financial statements and provide reports on such audits for public review. In the </w:t>
      </w:r>
      <w:hyperlink r:id="rId19" w:tooltip="UK" w:history="1">
        <w:r w:rsidRPr="00BD154E">
          <w:rPr>
            <w:rStyle w:val="Hyperlink"/>
            <w:rFonts w:eastAsia="Arial Unicode MS"/>
            <w:color w:val="auto"/>
            <w:u w:val="none"/>
          </w:rPr>
          <w:t>UK</w:t>
        </w:r>
      </w:hyperlink>
      <w:r w:rsidRPr="00BD154E">
        <w:t xml:space="preserve">, </w:t>
      </w:r>
      <w:hyperlink r:id="rId20" w:tooltip="Canada" w:history="1">
        <w:r w:rsidRPr="00BD154E">
          <w:rPr>
            <w:rStyle w:val="Hyperlink"/>
            <w:rFonts w:eastAsia="Arial Unicode MS"/>
            <w:color w:val="auto"/>
            <w:u w:val="none"/>
          </w:rPr>
          <w:t>Canada</w:t>
        </w:r>
      </w:hyperlink>
      <w:r w:rsidRPr="00BD154E">
        <w:t> and other </w:t>
      </w:r>
      <w:hyperlink r:id="rId21" w:tooltip="Commonwealth of Nations" w:history="1">
        <w:r w:rsidRPr="00BD154E">
          <w:rPr>
            <w:rStyle w:val="Hyperlink"/>
            <w:rFonts w:eastAsia="Arial Unicode MS"/>
            <w:color w:val="auto"/>
            <w:u w:val="none"/>
          </w:rPr>
          <w:t>Commonwealth</w:t>
        </w:r>
      </w:hyperlink>
      <w:r w:rsidRPr="00BD154E">
        <w:t> nations </w:t>
      </w:r>
      <w:r w:rsidR="00F62CDC" w:rsidRPr="00F62CDC">
        <w:rPr>
          <w:rFonts w:eastAsia="Arial Unicode MS"/>
        </w:rPr>
        <w:t>Chartered</w:t>
      </w:r>
      <w:r w:rsidR="00F62CDC">
        <w:rPr>
          <w:rFonts w:eastAsia="Arial Unicode MS"/>
        </w:rPr>
        <w:t xml:space="preserve"> </w:t>
      </w:r>
      <w:r w:rsidRPr="00F62CDC">
        <w:rPr>
          <w:rFonts w:eastAsia="Arial Unicode MS"/>
        </w:rPr>
        <w:t>Accountants</w:t>
      </w:r>
      <w:r w:rsidRPr="00BD154E">
        <w:t> and </w:t>
      </w:r>
      <w:r w:rsidR="00F62CDC">
        <w:rPr>
          <w:rFonts w:eastAsia="Arial Unicode MS"/>
        </w:rPr>
        <w:t xml:space="preserve">Certified General </w:t>
      </w:r>
      <w:r w:rsidRPr="00F62CDC">
        <w:rPr>
          <w:rFonts w:eastAsia="Arial Unicode MS"/>
        </w:rPr>
        <w:t>Accountants</w:t>
      </w:r>
      <w:r w:rsidRPr="00BD154E">
        <w:t> have served in that role.</w:t>
      </w:r>
    </w:p>
    <w:p w:rsidR="00B976C3" w:rsidRPr="00BD154E" w:rsidRDefault="00B976C3" w:rsidP="00DB0C05">
      <w:pPr>
        <w:pStyle w:val="NormalWeb"/>
        <w:shd w:val="clear" w:color="auto" w:fill="FFFFFF"/>
        <w:spacing w:before="0" w:beforeAutospacing="0" w:after="0" w:afterAutospacing="0" w:line="360" w:lineRule="auto"/>
        <w:jc w:val="both"/>
      </w:pPr>
      <w:r w:rsidRPr="00BD154E">
        <w:t>Deyr (2020) asserted that for </w:t>
      </w:r>
      <w:hyperlink r:id="rId22" w:tooltip="Public company" w:history="1">
        <w:r w:rsidRPr="00BD154E">
          <w:rPr>
            <w:rStyle w:val="Hyperlink"/>
            <w:rFonts w:eastAsia="Arial Unicode MS"/>
            <w:color w:val="auto"/>
            <w:u w:val="none"/>
          </w:rPr>
          <w:t>public companies</w:t>
        </w:r>
      </w:hyperlink>
      <w:r w:rsidRPr="00BD154E">
        <w:t> listed on stock exchanges in the </w:t>
      </w:r>
      <w:hyperlink r:id="rId23" w:tooltip="United States" w:history="1">
        <w:r w:rsidRPr="00BD154E">
          <w:rPr>
            <w:rStyle w:val="Hyperlink"/>
            <w:rFonts w:eastAsia="Arial Unicode MS"/>
            <w:color w:val="auto"/>
            <w:u w:val="none"/>
          </w:rPr>
          <w:t>United States</w:t>
        </w:r>
      </w:hyperlink>
      <w:r w:rsidRPr="00BD154E">
        <w:t>, the </w:t>
      </w:r>
      <w:hyperlink r:id="rId24" w:tooltip="Sarbanes-Oxley Act" w:history="1">
        <w:r w:rsidRPr="00BD154E">
          <w:rPr>
            <w:rStyle w:val="Hyperlink"/>
            <w:rFonts w:eastAsia="Arial Unicode MS"/>
            <w:color w:val="auto"/>
            <w:u w:val="none"/>
          </w:rPr>
          <w:t>Sarbanes-Oxley Act</w:t>
        </w:r>
      </w:hyperlink>
      <w:r w:rsidRPr="00BD154E">
        <w:t> (SOX) has imposed stringent requirements on external auditors in their evaluation of internal controls and financial reporting. In many countries external auditors of </w:t>
      </w:r>
      <w:hyperlink r:id="rId25" w:tooltip="Nationalized" w:history="1">
        <w:r w:rsidRPr="00BD154E">
          <w:rPr>
            <w:rStyle w:val="Hyperlink"/>
            <w:rFonts w:eastAsia="Arial Unicode MS"/>
            <w:color w:val="auto"/>
            <w:u w:val="none"/>
          </w:rPr>
          <w:t>nationalized</w:t>
        </w:r>
      </w:hyperlink>
      <w:r w:rsidRPr="00BD154E">
        <w:t> commercial entities are appointed by an independent government body such as the Comptroller and Auditor General. Sec</w:t>
      </w:r>
      <w:r w:rsidR="00007298" w:rsidRPr="00BD154E">
        <w:t>urities and Exchange Commission</w:t>
      </w:r>
      <w:r w:rsidRPr="00BD154E">
        <w:t xml:space="preserve"> may also impose specific requirements and roles on external auditors, including strict rules to establish independence. </w:t>
      </w:r>
    </w:p>
    <w:p w:rsidR="00DB0C05" w:rsidRDefault="00DB0C0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976C3" w:rsidRPr="00BD154E" w:rsidRDefault="00B976C3" w:rsidP="008C27D6">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sz w:val="24"/>
          <w:szCs w:val="24"/>
        </w:rPr>
        <w:lastRenderedPageBreak/>
        <w:t>2.1.3</w:t>
      </w:r>
      <w:r w:rsidRPr="00BD154E">
        <w:rPr>
          <w:rFonts w:ascii="Times New Roman" w:eastAsia="Times New Roman" w:hAnsi="Times New Roman" w:cs="Times New Roman"/>
          <w:b/>
          <w:sz w:val="24"/>
          <w:szCs w:val="24"/>
        </w:rPr>
        <w:tab/>
        <w:t xml:space="preserve">Duties, Responsibilities and </w:t>
      </w:r>
      <w:r w:rsidRPr="00BD154E">
        <w:rPr>
          <w:rFonts w:ascii="Times New Roman" w:hAnsi="Times New Roman" w:cs="Times New Roman"/>
          <w:b/>
          <w:bCs/>
          <w:sz w:val="24"/>
          <w:szCs w:val="24"/>
        </w:rPr>
        <w:t xml:space="preserve">Role </w:t>
      </w:r>
      <w:r w:rsidRPr="00BD154E">
        <w:rPr>
          <w:rFonts w:ascii="Times New Roman" w:eastAsia="Times New Roman" w:hAnsi="Times New Roman" w:cs="Times New Roman"/>
          <w:b/>
          <w:sz w:val="24"/>
          <w:szCs w:val="24"/>
        </w:rPr>
        <w:t>of External Auditors</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 company’s auditor is expected to carry out activities as will enable him form an opinion as to:</w:t>
      </w:r>
    </w:p>
    <w:p w:rsidR="00B976C3" w:rsidRPr="00BD154E" w:rsidRDefault="00B976C3" w:rsidP="008C27D6">
      <w:pPr>
        <w:spacing w:after="0" w:line="360" w:lineRule="auto"/>
        <w:ind w:left="720" w:hanging="720"/>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w:t>
      </w:r>
      <w:r w:rsidRPr="00BD154E">
        <w:rPr>
          <w:rFonts w:ascii="Times New Roman" w:eastAsia="Times New Roman" w:hAnsi="Times New Roman" w:cs="Times New Roman"/>
          <w:sz w:val="24"/>
          <w:szCs w:val="24"/>
        </w:rPr>
        <w:tab/>
        <w:t>Whether adequate accounting records have been kept by the company and return adequate for performing the audit have been received from branches not visited by the auditor.</w:t>
      </w:r>
    </w:p>
    <w:p w:rsidR="00B976C3" w:rsidRPr="00BD154E" w:rsidRDefault="00B976C3" w:rsidP="008C27D6">
      <w:pPr>
        <w:spacing w:after="0" w:line="360" w:lineRule="auto"/>
        <w:ind w:left="720" w:hanging="720"/>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b. </w:t>
      </w:r>
      <w:r w:rsidRPr="00BD154E">
        <w:rPr>
          <w:rFonts w:ascii="Times New Roman" w:eastAsia="Times New Roman" w:hAnsi="Times New Roman" w:cs="Times New Roman"/>
          <w:sz w:val="24"/>
          <w:szCs w:val="24"/>
        </w:rPr>
        <w:tab/>
        <w:t>Whether the company’s individual account are in agreement with the accounting records and returns.</w:t>
      </w:r>
    </w:p>
    <w:p w:rsidR="00B976C3" w:rsidRPr="00BD154E" w:rsidRDefault="00B976C3" w:rsidP="008C27D6">
      <w:pPr>
        <w:autoSpaceDE w:val="0"/>
        <w:autoSpaceDN w:val="0"/>
        <w:adjustRightInd w:val="0"/>
        <w:spacing w:after="0" w:line="360" w:lineRule="auto"/>
        <w:ind w:left="720" w:hanging="720"/>
        <w:jc w:val="both"/>
        <w:rPr>
          <w:rFonts w:ascii="Times New Roman" w:hAnsi="Times New Roman" w:cs="Times New Roman"/>
          <w:sz w:val="24"/>
          <w:szCs w:val="24"/>
        </w:rPr>
      </w:pPr>
      <w:r w:rsidRPr="00BD154E">
        <w:rPr>
          <w:rFonts w:ascii="Times New Roman" w:hAnsi="Times New Roman" w:cs="Times New Roman"/>
          <w:sz w:val="24"/>
          <w:szCs w:val="24"/>
        </w:rPr>
        <w:t xml:space="preserve">c. </w:t>
      </w:r>
      <w:r w:rsidRPr="00BD154E">
        <w:rPr>
          <w:rFonts w:ascii="Times New Roman" w:hAnsi="Times New Roman" w:cs="Times New Roman"/>
          <w:sz w:val="24"/>
          <w:szCs w:val="24"/>
        </w:rPr>
        <w:tab/>
        <w:t xml:space="preserve">Whether the company’s director remuneration report is in agreement with the accounting records and returns (Millichamp &amp; Taylor, </w:t>
      </w:r>
      <w:r w:rsidR="00AE7BCF">
        <w:rPr>
          <w:rFonts w:ascii="Times New Roman" w:hAnsi="Times New Roman" w:cs="Times New Roman"/>
          <w:sz w:val="24"/>
          <w:szCs w:val="24"/>
        </w:rPr>
        <w:t>2020</w:t>
      </w:r>
      <w:r w:rsidRPr="00BD154E">
        <w:rPr>
          <w:rFonts w:ascii="Times New Roman" w:hAnsi="Times New Roman" w:cs="Times New Roman"/>
          <w:sz w:val="24"/>
          <w:szCs w:val="24"/>
        </w:rPr>
        <w:t>).</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If the auditor fails to obtain all the information and explanation which to the best of his knowledge and belief are necessary for the purpose of his audit, he shall state facts in his reports. The above are part of the requirement for the auditor to exercise reasonable care and skill in the performance of his job but the exact extent of the skill and care required of him have not been defined (Aguolu, 1998). Many decided cases have been put forward to show when auditors are liable in the light of their responsibilities, but even such cases have not provided a perfect guide. This is so because of the carrying circumstance and periods when the cases were decided.</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NewRoman" w:hAnsi="Times New Roman" w:cs="Times New Roman"/>
          <w:sz w:val="24"/>
          <w:szCs w:val="24"/>
        </w:rPr>
        <w:t xml:space="preserve">For the shareholders and other stakeholders to believe in the financial statements, it is imperative to appoint independent expert to audit the financial statements (Coyle, </w:t>
      </w:r>
      <w:r w:rsidR="00AE7BCF">
        <w:rPr>
          <w:rFonts w:ascii="Times New Roman" w:eastAsia="TimesNewRoman" w:hAnsi="Times New Roman" w:cs="Times New Roman"/>
          <w:sz w:val="24"/>
          <w:szCs w:val="24"/>
        </w:rPr>
        <w:t>2020</w:t>
      </w:r>
      <w:r w:rsidRPr="00BD154E">
        <w:rPr>
          <w:rFonts w:ascii="Times New Roman" w:eastAsia="TimesNewRoman" w:hAnsi="Times New Roman" w:cs="Times New Roman"/>
          <w:sz w:val="24"/>
          <w:szCs w:val="24"/>
        </w:rPr>
        <w:t xml:space="preserve">), hence the role of external auditors in corporate governance. Through the role of external auditor, the shareholders monitor and control the management and this helps to enhance transparency in a company (Solomon, </w:t>
      </w:r>
      <w:r w:rsidR="00AE7BCF">
        <w:rPr>
          <w:rFonts w:ascii="Times New Roman" w:eastAsia="TimesNewRoman" w:hAnsi="Times New Roman" w:cs="Times New Roman"/>
          <w:sz w:val="24"/>
          <w:szCs w:val="24"/>
        </w:rPr>
        <w:t>2020</w:t>
      </w:r>
      <w:r w:rsidRPr="00BD154E">
        <w:rPr>
          <w:rFonts w:ascii="Times New Roman" w:eastAsia="TimesNewRoman" w:hAnsi="Times New Roman" w:cs="Times New Roman"/>
          <w:sz w:val="24"/>
          <w:szCs w:val="24"/>
        </w:rPr>
        <w:t>).</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NewRoman" w:hAnsi="Times New Roman" w:cs="Times New Roman"/>
          <w:sz w:val="24"/>
          <w:szCs w:val="24"/>
        </w:rPr>
        <w:t xml:space="preserve">Basically, the statutory role of the external auditors is to issue audit report of his opinion on financial statements. In UK, the functions and duties relating to this role are specified in details under sections 495-498 of the Companies Act </w:t>
      </w:r>
      <w:r w:rsidR="00E6383D">
        <w:rPr>
          <w:rFonts w:ascii="Times New Roman" w:eastAsia="TimesNewRoman" w:hAnsi="Times New Roman" w:cs="Times New Roman"/>
          <w:sz w:val="24"/>
          <w:szCs w:val="24"/>
        </w:rPr>
        <w:t>2021</w:t>
      </w:r>
      <w:r w:rsidRPr="00BD154E">
        <w:rPr>
          <w:rFonts w:ascii="Times New Roman" w:eastAsia="TimesNewRoman" w:hAnsi="Times New Roman" w:cs="Times New Roman"/>
          <w:sz w:val="24"/>
          <w:szCs w:val="24"/>
        </w:rPr>
        <w:t>. Section 495 provides that external auditor must prepare report on all annual accounts during his tenure as the auditor and present to the shareholders. Such report is to:</w:t>
      </w:r>
    </w:p>
    <w:p w:rsidR="00B976C3" w:rsidRPr="00BD154E" w:rsidRDefault="00B976C3" w:rsidP="008C27D6">
      <w:pPr>
        <w:pStyle w:val="ListParagraph"/>
        <w:numPr>
          <w:ilvl w:val="0"/>
          <w:numId w:val="1"/>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lastRenderedPageBreak/>
        <w:t>identify the annual accounts audited and the financial report framework used in the preparation of the financial statements.</w:t>
      </w:r>
    </w:p>
    <w:p w:rsidR="00B976C3" w:rsidRPr="00BD154E" w:rsidRDefault="00B976C3" w:rsidP="008C27D6">
      <w:pPr>
        <w:pStyle w:val="ListParagraph"/>
        <w:numPr>
          <w:ilvl w:val="0"/>
          <w:numId w:val="1"/>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Describe the scope of the audit, auditing standards used in conducting the audit.</w:t>
      </w:r>
    </w:p>
    <w:p w:rsidR="00B976C3" w:rsidRPr="00BD154E" w:rsidRDefault="00B976C3" w:rsidP="00DB0C05">
      <w:p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 xml:space="preserve">Furthermore, the auditor must state in his report whether in his opinion the audited annual accounts give a true and fair views pertaining the following (Alabede, </w:t>
      </w:r>
      <w:r w:rsidR="00AE7BCF">
        <w:rPr>
          <w:rFonts w:ascii="Times New Roman" w:eastAsia="TimesNewRoman" w:hAnsi="Times New Roman" w:cs="Times New Roman"/>
          <w:sz w:val="24"/>
          <w:szCs w:val="24"/>
        </w:rPr>
        <w:t>2020</w:t>
      </w:r>
      <w:r w:rsidRPr="00BD154E">
        <w:rPr>
          <w:rFonts w:ascii="Times New Roman" w:eastAsia="TimesNewRoman" w:hAnsi="Times New Roman" w:cs="Times New Roman"/>
          <w:sz w:val="24"/>
          <w:szCs w:val="24"/>
        </w:rPr>
        <w:t>):</w:t>
      </w:r>
    </w:p>
    <w:p w:rsidR="00B976C3" w:rsidRPr="00BD154E" w:rsidRDefault="00B976C3" w:rsidP="008C27D6">
      <w:pPr>
        <w:pStyle w:val="ListParagraph"/>
        <w:numPr>
          <w:ilvl w:val="0"/>
          <w:numId w:val="2"/>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The statement of financial position (balance sheet) which provides information about the state of affairs of the company as at end of the accounting year.</w:t>
      </w:r>
    </w:p>
    <w:p w:rsidR="00B976C3" w:rsidRPr="00BD154E" w:rsidRDefault="00B976C3" w:rsidP="008C27D6">
      <w:pPr>
        <w:pStyle w:val="ListParagraph"/>
        <w:numPr>
          <w:ilvl w:val="0"/>
          <w:numId w:val="2"/>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The statement of profit or loss and other comprehensive income (the income statement) which provides information about the operating performance of the company for the accounting year.</w:t>
      </w:r>
    </w:p>
    <w:p w:rsidR="00B976C3" w:rsidRPr="00BD154E" w:rsidRDefault="00B976C3" w:rsidP="008C27D6">
      <w:pPr>
        <w:pStyle w:val="ListParagraph"/>
        <w:numPr>
          <w:ilvl w:val="0"/>
          <w:numId w:val="2"/>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For a group account, the information in consolidated statement of financial position (consolidated balance sheet) and consolidated statement of profit or loss and other comprehensive income (consolidated income statement) relating to state of affairs as at the end of the accounting period and the performance for the accounting period.</w:t>
      </w:r>
    </w:p>
    <w:p w:rsidR="00B976C3" w:rsidRPr="00BD154E" w:rsidRDefault="00B976C3" w:rsidP="008C27D6">
      <w:pPr>
        <w:spacing w:after="0" w:line="360" w:lineRule="auto"/>
        <w:jc w:val="both"/>
        <w:rPr>
          <w:rFonts w:ascii="Times New Roman" w:eastAsia="Times New Roman" w:hAnsi="Times New Roman" w:cs="Times New Roman"/>
          <w:b/>
          <w:sz w:val="24"/>
          <w:szCs w:val="24"/>
        </w:rPr>
      </w:pPr>
      <w:r w:rsidRPr="00BD154E">
        <w:rPr>
          <w:rFonts w:ascii="Times New Roman" w:eastAsia="TimesNewRoman" w:hAnsi="Times New Roman" w:cs="Times New Roman"/>
          <w:sz w:val="24"/>
          <w:szCs w:val="24"/>
        </w:rPr>
        <w:t xml:space="preserve">Similarly, the auditor must state whether in his opinion the accounts have been properly prepared as prescribed in the relevant financial reporting framework and in line with requirements of Companies Act </w:t>
      </w:r>
      <w:r w:rsidR="00E6383D">
        <w:rPr>
          <w:rFonts w:ascii="Times New Roman" w:eastAsia="TimesNewRoman" w:hAnsi="Times New Roman" w:cs="Times New Roman"/>
          <w:sz w:val="24"/>
          <w:szCs w:val="24"/>
        </w:rPr>
        <w:t>2021</w:t>
      </w:r>
      <w:r w:rsidRPr="00BD154E">
        <w:rPr>
          <w:rFonts w:ascii="Times New Roman" w:eastAsia="TimesNewRoman" w:hAnsi="Times New Roman" w:cs="Times New Roman"/>
          <w:sz w:val="24"/>
          <w:szCs w:val="24"/>
        </w:rPr>
        <w:t xml:space="preserve"> and ISA. In addition, the auditor must state the type of opinion he gives in the report of a company that is whether it is qualified or unqualified opinion or emphasis on matter which he wishes to draw attention of the shareholders .</w:t>
      </w:r>
    </w:p>
    <w:p w:rsidR="00B976C3" w:rsidRPr="00BD154E" w:rsidRDefault="00B976C3"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sz w:val="24"/>
          <w:szCs w:val="24"/>
        </w:rPr>
        <w:t>2.1.4</w:t>
      </w:r>
      <w:r w:rsidRPr="00BD154E">
        <w:rPr>
          <w:rFonts w:ascii="Times New Roman" w:eastAsia="Times New Roman" w:hAnsi="Times New Roman" w:cs="Times New Roman"/>
          <w:b/>
          <w:sz w:val="24"/>
          <w:szCs w:val="24"/>
        </w:rPr>
        <w:tab/>
        <w:t>External Auditing</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External auditing which is the function of statutory auditors is the process of reviewing the accounting and financial books of a company by a certified public accounting firms (Inyiama,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 xml:space="preserve">). This task is performed quarterly and annually, consistent with the reporting cycle for public investment. Companies professional accountants performs this </w:t>
      </w:r>
      <w:r w:rsidRPr="00BD154E">
        <w:rPr>
          <w:rFonts w:ascii="Times New Roman" w:eastAsia="Times New Roman" w:hAnsi="Times New Roman" w:cs="Times New Roman"/>
          <w:sz w:val="24"/>
          <w:szCs w:val="24"/>
        </w:rPr>
        <w:lastRenderedPageBreak/>
        <w:t>function to enhance the credibility of information about a subject matter which conforms in all materials respects with suitable criteria (law) Millichamp &amp; Taylor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 xml:space="preserve">). </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External auditing function is carried out by an external auditor who is approved by the shareholders of the organization and for whose interest the (external auditor) represents. This follows that the external auditors' reports are key to ensuring the performance of public investments in companies as the quality assurance reports attracts deposit while a negative report could trigger off a panic withdrawal of deposits (Inyiama,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shd w:val="clear" w:color="auto" w:fill="FFFFFF"/>
        </w:rPr>
        <w:t>An </w:t>
      </w:r>
      <w:r w:rsidRPr="00BD154E">
        <w:rPr>
          <w:rFonts w:ascii="Times New Roman" w:hAnsi="Times New Roman" w:cs="Times New Roman"/>
          <w:bCs/>
          <w:sz w:val="24"/>
          <w:szCs w:val="24"/>
          <w:shd w:val="clear" w:color="auto" w:fill="FFFFFF"/>
        </w:rPr>
        <w:t>audit</w:t>
      </w:r>
      <w:r w:rsidRPr="00BD154E">
        <w:rPr>
          <w:rFonts w:ascii="Times New Roman" w:hAnsi="Times New Roman" w:cs="Times New Roman"/>
          <w:sz w:val="24"/>
          <w:szCs w:val="24"/>
          <w:shd w:val="clear" w:color="auto" w:fill="FFFFFF"/>
        </w:rPr>
        <w:t> is a systematic and independent examination of books, accounts, statutory records, documents and vouchers of an organization to ascertain how far the financial statements as well as non-financial disclosures present a true and fair view of the concern. It also attempts to ensure that the books of accounts are properly maintained by the concern as required by law. Auditing</w:t>
      </w:r>
      <w:r w:rsidRPr="00BD154E">
        <w:rPr>
          <w:rFonts w:ascii="Times New Roman" w:eastAsia="Times New Roman" w:hAnsi="Times New Roman" w:cs="Times New Roman"/>
          <w:sz w:val="24"/>
          <w:szCs w:val="24"/>
        </w:rPr>
        <w:t xml:space="preserve"> </w:t>
      </w:r>
      <w:r w:rsidRPr="00BD154E">
        <w:rPr>
          <w:rFonts w:ascii="Times New Roman" w:hAnsi="Times New Roman" w:cs="Times New Roman"/>
          <w:sz w:val="24"/>
          <w:szCs w:val="24"/>
          <w:shd w:val="clear" w:color="auto" w:fill="FFFFFF"/>
        </w:rPr>
        <w:t xml:space="preserve">has become such a ubiquitous phenomenon in the corporate and the public sector that academics started identifying an "Audit Society" (Power </w:t>
      </w:r>
      <w:r w:rsidR="0058430A">
        <w:rPr>
          <w:rFonts w:ascii="Times New Roman" w:hAnsi="Times New Roman" w:cs="Times New Roman"/>
          <w:sz w:val="24"/>
          <w:szCs w:val="24"/>
          <w:shd w:val="clear" w:color="auto" w:fill="FFFFFF"/>
        </w:rPr>
        <w:t>2021</w:t>
      </w:r>
      <w:r w:rsidRPr="00BD154E">
        <w:rPr>
          <w:rFonts w:ascii="Times New Roman" w:hAnsi="Times New Roman" w:cs="Times New Roman"/>
          <w:sz w:val="24"/>
          <w:szCs w:val="24"/>
          <w:shd w:val="clear" w:color="auto" w:fill="FFFFFF"/>
        </w:rPr>
        <w:t>).</w:t>
      </w:r>
    </w:p>
    <w:p w:rsidR="00B976C3" w:rsidRPr="00BD154E" w:rsidRDefault="00B976C3" w:rsidP="008C27D6">
      <w:pPr>
        <w:autoSpaceDE w:val="0"/>
        <w:autoSpaceDN w:val="0"/>
        <w:adjustRightInd w:val="0"/>
        <w:spacing w:after="0" w:line="360" w:lineRule="auto"/>
        <w:jc w:val="both"/>
        <w:rPr>
          <w:rFonts w:ascii="Times New Roman" w:hAnsi="Times New Roman" w:cs="Times New Roman"/>
          <w:b/>
          <w:bCs/>
          <w:sz w:val="24"/>
          <w:szCs w:val="24"/>
        </w:rPr>
      </w:pPr>
      <w:r w:rsidRPr="00BD154E">
        <w:rPr>
          <w:rFonts w:ascii="Times New Roman" w:hAnsi="Times New Roman" w:cs="Times New Roman"/>
          <w:b/>
          <w:bCs/>
          <w:sz w:val="24"/>
          <w:szCs w:val="24"/>
        </w:rPr>
        <w:t>2.1.5</w:t>
      </w:r>
      <w:r w:rsidRPr="00BD154E">
        <w:rPr>
          <w:rFonts w:ascii="Times New Roman" w:hAnsi="Times New Roman" w:cs="Times New Roman"/>
          <w:b/>
          <w:bCs/>
          <w:sz w:val="24"/>
          <w:szCs w:val="24"/>
        </w:rPr>
        <w:tab/>
        <w:t>Audit Risk</w:t>
      </w:r>
      <w:r w:rsidRPr="00BD154E">
        <w:rPr>
          <w:rFonts w:ascii="Times New Roman" w:hAnsi="Times New Roman" w:cs="Times New Roman"/>
          <w:sz w:val="24"/>
          <w:szCs w:val="24"/>
        </w:rPr>
        <w:tab/>
      </w:r>
      <w:r w:rsidRPr="00BD154E">
        <w:rPr>
          <w:rFonts w:ascii="Times New Roman" w:hAnsi="Times New Roman" w:cs="Times New Roman"/>
          <w:sz w:val="24"/>
          <w:szCs w:val="24"/>
        </w:rPr>
        <w:tab/>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Audit risk as: “the risk that auditors may give an inappropriate opinion on financial statements” (Porter, Simon, &amp; Hatherly, </w:t>
      </w:r>
      <w:r w:rsidR="00AE7BCF">
        <w:rPr>
          <w:rFonts w:ascii="Times New Roman" w:hAnsi="Times New Roman" w:cs="Times New Roman"/>
          <w:sz w:val="24"/>
          <w:szCs w:val="24"/>
        </w:rPr>
        <w:t>2020</w:t>
      </w:r>
      <w:r w:rsidRPr="00BD154E">
        <w:rPr>
          <w:rFonts w:ascii="Times New Roman" w:hAnsi="Times New Roman" w:cs="Times New Roman"/>
          <w:sz w:val="24"/>
          <w:szCs w:val="24"/>
        </w:rPr>
        <w:t xml:space="preserve">). They identified two forms, they are: the risk that the auditor may express a qualified opinion (say something is amiss) on financial statements that are not materially misstated; and the risk that the auditor may express an unqualified (‘clean’)  opinion on financial statements that are materially misstated”. The International Auditing and Assurance Standards Board (IAASB) Glossary of Terms defines audit risk as ‘the risk that the auditor expresses an inappropriate audit opinion when the financial statements are materially misstated. IAASB further states that Audit risk is a function of material misstatement and detection risk’. Also, (Zhou &amp; Liu, </w:t>
      </w:r>
      <w:r w:rsidR="00E6383D">
        <w:rPr>
          <w:rFonts w:ascii="Times New Roman" w:hAnsi="Times New Roman" w:cs="Times New Roman"/>
          <w:sz w:val="24"/>
          <w:szCs w:val="24"/>
        </w:rPr>
        <w:t>2021</w:t>
      </w:r>
      <w:r w:rsidRPr="00BD154E">
        <w:rPr>
          <w:rFonts w:ascii="Times New Roman" w:hAnsi="Times New Roman" w:cs="Times New Roman"/>
          <w:sz w:val="24"/>
          <w:szCs w:val="24"/>
        </w:rPr>
        <w:t>) in the Study of American Audit Failure defined Audit risk is the risk that the auditor may unknowingly fail to appropriate his or her opinion on financial statements that are materiality misstated.</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Audit risk arises when auditors have legal liability due to an issue of a “clean” audit report on financial statements which are materially misstated; therefore users of the financial statements are misled and suffer great loss as a consequence. Zhao &amp; Liu, (</w:t>
      </w:r>
      <w:r w:rsidR="00E6383D">
        <w:rPr>
          <w:rFonts w:ascii="Times New Roman" w:hAnsi="Times New Roman" w:cs="Times New Roman"/>
          <w:sz w:val="24"/>
          <w:szCs w:val="24"/>
        </w:rPr>
        <w:t>2021</w:t>
      </w:r>
      <w:r w:rsidRPr="00BD154E">
        <w:rPr>
          <w:rFonts w:ascii="Times New Roman" w:hAnsi="Times New Roman" w:cs="Times New Roman"/>
          <w:sz w:val="24"/>
          <w:szCs w:val="24"/>
        </w:rPr>
        <w:t>) suggest that it is impossible to get absolute assurance of accuracy of the financial statements, because auditors cannot guarantee the complete absence of material errors and irregularities. They only need to express an opinion on financial statements rather than certifying the truth and fairness on them.</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Audit risk is fundamental to the audit process because auditors cannot and do not attempt to check all transactions. It would be impossible to check all of these transactions, and no one would be prepared to pay for the auditors to do so, hence the importance of the risk based approach toward auditing. Traditionally, auditors have used a risk-based approach in order to minimize the chance of giving an inappropriate audit opinion, and audits conducted in accordance with International Standards on Auditing (ISAs) must follow the risk based  approach, which should also help to ensure that audit work is carried out efficiently, using the most effective tests based on the audit risk assessment. ISA 315, Identifying and Assessing the Risks of Material Misstatement through Understanding the Entity and Its Environment, gives extensive guidance to auditors about audit risk assessment. However, Zhang (</w:t>
      </w:r>
      <w:r w:rsidR="00E6383D">
        <w:rPr>
          <w:rFonts w:ascii="Times New Roman" w:hAnsi="Times New Roman" w:cs="Times New Roman"/>
          <w:sz w:val="24"/>
          <w:szCs w:val="24"/>
        </w:rPr>
        <w:t>2022</w:t>
      </w:r>
      <w:r w:rsidRPr="00BD154E">
        <w:rPr>
          <w:rFonts w:ascii="Times New Roman" w:hAnsi="Times New Roman" w:cs="Times New Roman"/>
          <w:sz w:val="24"/>
          <w:szCs w:val="24"/>
        </w:rPr>
        <w:t>), in a study, found that a properly done audit does not guarantee that serious distortions of the financial statement have not occurred.</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The International Standards on Auditing ISA 400 classifies audit risk into Inherent, Control and Detection risks. It defines Inherent risk as the susceptibility of an account balance or class of transactions to misstatement that could be material, individually or when aggregated with misstatements in other balances, assuming that there were no related internal controls. On the other hand, Control risk corresponds to the risk that a misstatement that could occur in  an account balance or class of transactions and that could be material individually or when aggregated with misstatements in other balances or classes, will not be prevented or detected  and corrected on a timely basis by the accounting and internal control systems'. Both inherent and control risks are directly </w:t>
      </w:r>
      <w:r w:rsidRPr="00BD154E">
        <w:rPr>
          <w:rFonts w:ascii="Times New Roman" w:hAnsi="Times New Roman" w:cs="Times New Roman"/>
          <w:sz w:val="24"/>
          <w:szCs w:val="24"/>
        </w:rPr>
        <w:lastRenderedPageBreak/>
        <w:t>related to the controls in place in an organization. However, the type of risk that is directly related to audit is known as detection risk. ISA defines the risk as the risk that the procedures performed by the auditor to reduce audit risk to an acceptably low level will not detect a misstatement that exists and that could be material, either individually or when aggregated with other misstatements. The interrelatedness of the various types of risk is usually presented using the audit risk model.  This is not materially different from the definition of Porter, Simon, &amp; Hatherly, (</w:t>
      </w:r>
      <w:r w:rsidR="00AE7BCF">
        <w:rPr>
          <w:rFonts w:ascii="Times New Roman" w:hAnsi="Times New Roman" w:cs="Times New Roman"/>
          <w:sz w:val="24"/>
          <w:szCs w:val="24"/>
        </w:rPr>
        <w:t>2020</w:t>
      </w:r>
      <w:r w:rsidRPr="00BD154E">
        <w:rPr>
          <w:rFonts w:ascii="Times New Roman" w:hAnsi="Times New Roman" w:cs="Times New Roman"/>
          <w:sz w:val="24"/>
          <w:szCs w:val="24"/>
        </w:rPr>
        <w:t>) who viewed detection risk as the risk that the auditor will fail to detect a material misstatement which is present.</w:t>
      </w:r>
    </w:p>
    <w:p w:rsidR="00B976C3" w:rsidRPr="00BD154E" w:rsidRDefault="00B976C3" w:rsidP="008C27D6">
      <w:pPr>
        <w:autoSpaceDE w:val="0"/>
        <w:autoSpaceDN w:val="0"/>
        <w:adjustRightInd w:val="0"/>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2.1.6</w:t>
      </w:r>
      <w:r w:rsidRPr="00BD154E">
        <w:rPr>
          <w:rFonts w:ascii="Times New Roman" w:hAnsi="Times New Roman" w:cs="Times New Roman"/>
          <w:b/>
          <w:sz w:val="24"/>
          <w:szCs w:val="24"/>
        </w:rPr>
        <w:tab/>
        <w:t>Firms’ performance</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eastAsia="Times-Roman" w:hAnsi="Times New Roman" w:cs="Times New Roman"/>
          <w:sz w:val="24"/>
          <w:szCs w:val="24"/>
        </w:rPr>
        <w:t xml:space="preserve">Performance is the ability of a company or an individual to earn profit from its business activities and make adequate returns to the investors, the higher the profit ratio per Naira sales made the better (Nwude, </w:t>
      </w:r>
      <w:r w:rsidR="00E6383D">
        <w:rPr>
          <w:rFonts w:ascii="Times New Roman" w:eastAsia="Times-Roman" w:hAnsi="Times New Roman" w:cs="Times New Roman"/>
          <w:sz w:val="24"/>
          <w:szCs w:val="24"/>
        </w:rPr>
        <w:t>2021</w:t>
      </w:r>
      <w:r w:rsidRPr="00BD154E">
        <w:rPr>
          <w:rFonts w:ascii="Times New Roman" w:eastAsia="Times-Roman" w:hAnsi="Times New Roman" w:cs="Times New Roman"/>
          <w:sz w:val="24"/>
          <w:szCs w:val="24"/>
        </w:rPr>
        <w:t xml:space="preserve">).The term ‘performance’ and ‘return’ are taken to mean the same thing, and is seen as referring to the relationship between the profit and the value of the net assets/capital used to generate that profit. The measurement of profit is probably the most important function of financial accounting. Profit represents the difference between revenues and expenses. The profit and loss account reports for a specific period of time, the items that comprise the total revenue and expenses and the resulting net profit or profit for the accounting period (Glautier &amp; Underdown, </w:t>
      </w:r>
      <w:r w:rsidR="00E6383D">
        <w:rPr>
          <w:rFonts w:ascii="Times New Roman" w:eastAsia="Times-Roman" w:hAnsi="Times New Roman" w:cs="Times New Roman"/>
          <w:sz w:val="24"/>
          <w:szCs w:val="24"/>
        </w:rPr>
        <w:t>2021</w:t>
      </w:r>
      <w:r w:rsidRPr="00BD154E">
        <w:rPr>
          <w:rFonts w:ascii="Times New Roman" w:eastAsia="Times-Roman" w:hAnsi="Times New Roman" w:cs="Times New Roman"/>
          <w:sz w:val="24"/>
          <w:szCs w:val="24"/>
        </w:rPr>
        <w:t>).</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hAnsi="Times New Roman" w:cs="Times New Roman"/>
          <w:sz w:val="24"/>
          <w:szCs w:val="24"/>
        </w:rPr>
        <w:t>Firms’ performance has also been argued to have an influence on the quality of financial reporting. Alsaeed (</w:t>
      </w:r>
      <w:r w:rsidR="00E6383D">
        <w:rPr>
          <w:rFonts w:ascii="Times New Roman" w:hAnsi="Times New Roman" w:cs="Times New Roman"/>
          <w:sz w:val="24"/>
          <w:szCs w:val="24"/>
        </w:rPr>
        <w:t>2021</w:t>
      </w:r>
      <w:r w:rsidRPr="00BD154E">
        <w:rPr>
          <w:rFonts w:ascii="Times New Roman" w:hAnsi="Times New Roman" w:cs="Times New Roman"/>
          <w:sz w:val="24"/>
          <w:szCs w:val="24"/>
        </w:rPr>
        <w:t>) argued that a profitable firm may feel proud of its achievements and therefore would wish to disclose more information to the public in order to promote positive impressions of its performance. However, even though a study by Haniffa &amp; Cooke (</w:t>
      </w:r>
      <w:r w:rsidR="00E6383D">
        <w:rPr>
          <w:rFonts w:ascii="Times New Roman" w:hAnsi="Times New Roman" w:cs="Times New Roman"/>
          <w:sz w:val="24"/>
          <w:szCs w:val="24"/>
        </w:rPr>
        <w:t>2021</w:t>
      </w:r>
      <w:r w:rsidRPr="00BD154E">
        <w:rPr>
          <w:rFonts w:ascii="Times New Roman" w:hAnsi="Times New Roman" w:cs="Times New Roman"/>
          <w:sz w:val="24"/>
          <w:szCs w:val="24"/>
        </w:rPr>
        <w:t>) did find a significant positive relationship between return on equity (ROE) with voluntary disclosure, a study by Alsaeed (</w:t>
      </w:r>
      <w:r w:rsidR="00E6383D">
        <w:rPr>
          <w:rFonts w:ascii="Times New Roman" w:hAnsi="Times New Roman" w:cs="Times New Roman"/>
          <w:sz w:val="24"/>
          <w:szCs w:val="24"/>
        </w:rPr>
        <w:t>2021</w:t>
      </w:r>
      <w:r w:rsidRPr="00BD154E">
        <w:rPr>
          <w:rFonts w:ascii="Times New Roman" w:hAnsi="Times New Roman" w:cs="Times New Roman"/>
          <w:sz w:val="24"/>
          <w:szCs w:val="24"/>
        </w:rPr>
        <w:t>) on the other hand, had found insignificant relationships.  Besides that, the level of profit has also been argued to have an influence on the manipulation of accounting accruals because managers may manage earnings to increase their bonus rewards. However, Rahman &amp; Ali (</w:t>
      </w:r>
      <w:r w:rsidR="00E6383D">
        <w:rPr>
          <w:rFonts w:ascii="Times New Roman" w:hAnsi="Times New Roman" w:cs="Times New Roman"/>
          <w:sz w:val="24"/>
          <w:szCs w:val="24"/>
        </w:rPr>
        <w:t>2021</w:t>
      </w:r>
      <w:r w:rsidRPr="00BD154E">
        <w:rPr>
          <w:rFonts w:ascii="Times New Roman" w:hAnsi="Times New Roman" w:cs="Times New Roman"/>
          <w:sz w:val="24"/>
          <w:szCs w:val="24"/>
        </w:rPr>
        <w:t xml:space="preserve">) did not find any significant relationships between the level of net income and discretionary </w:t>
      </w:r>
      <w:r w:rsidRPr="00BD154E">
        <w:rPr>
          <w:rFonts w:ascii="Times New Roman" w:hAnsi="Times New Roman" w:cs="Times New Roman"/>
          <w:sz w:val="24"/>
          <w:szCs w:val="24"/>
        </w:rPr>
        <w:lastRenderedPageBreak/>
        <w:t xml:space="preserve">accruals. This inconsistency and insignificance in the results is probably due to the use of current performance, instead of changes in profits. </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hAnsi="Times New Roman" w:cs="Times New Roman"/>
          <w:sz w:val="24"/>
          <w:szCs w:val="24"/>
        </w:rPr>
        <w:t xml:space="preserve">Company performance was company's ability to generate net income from the activity undertaken in an accounting period. Performance can become an important consideration for investors in their investment decisions. With a bid to get the high profits, was expected to attract investors in investing. Many leaders use financial performance as basis for company's performance. Companies that can get huge profits can be said to be successful, or have a good financial performance. Performance was the end result of a number policy and decision management (Brigham &amp; Gapenski, </w:t>
      </w:r>
      <w:r w:rsidR="00E6383D">
        <w:rPr>
          <w:rFonts w:ascii="Times New Roman" w:hAnsi="Times New Roman" w:cs="Times New Roman"/>
          <w:sz w:val="24"/>
          <w:szCs w:val="24"/>
        </w:rPr>
        <w:t>2021</w:t>
      </w:r>
      <w:r w:rsidRPr="00BD154E">
        <w:rPr>
          <w:rFonts w:ascii="Times New Roman" w:hAnsi="Times New Roman" w:cs="Times New Roman"/>
          <w:sz w:val="24"/>
          <w:szCs w:val="24"/>
        </w:rPr>
        <w:t xml:space="preserve">). </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hAnsi="Times New Roman" w:cs="Times New Roman"/>
          <w:sz w:val="24"/>
          <w:szCs w:val="24"/>
        </w:rPr>
        <w:t>Company performance was a company's ability to generate net income from the activities carried out in an accounting period. Performance was the ability of company to generate profits. Profit becomes basis of dividend distribution, whether cash dividends or stock dividends. Hermi (</w:t>
      </w:r>
      <w:r w:rsidR="00E6383D">
        <w:rPr>
          <w:rFonts w:ascii="Times New Roman" w:hAnsi="Times New Roman" w:cs="Times New Roman"/>
          <w:sz w:val="24"/>
          <w:szCs w:val="24"/>
        </w:rPr>
        <w:t>2021</w:t>
      </w:r>
      <w:r w:rsidRPr="00BD154E">
        <w:rPr>
          <w:rFonts w:ascii="Times New Roman" w:hAnsi="Times New Roman" w:cs="Times New Roman"/>
          <w:sz w:val="24"/>
          <w:szCs w:val="24"/>
        </w:rPr>
        <w:t>) revealed the profit was obtained from difference between the incoming treasures (revenue and profit) and outlay (expenses and losses). Profit of company can be held (retained earnings) and can be divided (as cash dividends). Higher net profit increases the return on investment in form of dividend income to investors.</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Performance is company's ability to generate profit. Higher performance can increase company’s stock price. According to Moeljadi (2014), high performance shows company's prospects were good that investors will respond positively and will increase firms’ value. Higher dividend payments demonstrate the better prospects of company so that investors would be interested to buy stock and market company performance will increase. The pecking order hypothesis firms tend to use internally generated funds first and then resort to external financing. We expect a negative relationship between performance and firm value. We measure performance (PF) as the ratio of net income after taxes divided by total sales. </w:t>
      </w:r>
    </w:p>
    <w:p w:rsidR="0058430A" w:rsidRDefault="0058430A">
      <w:pPr>
        <w:rPr>
          <w:rFonts w:ascii="Times New Roman" w:hAnsi="Times New Roman" w:cs="Times New Roman"/>
          <w:b/>
          <w:bCs/>
          <w:sz w:val="24"/>
          <w:szCs w:val="24"/>
        </w:rPr>
      </w:pPr>
      <w:r>
        <w:rPr>
          <w:rFonts w:ascii="Times New Roman" w:hAnsi="Times New Roman" w:cs="Times New Roman"/>
          <w:b/>
          <w:bCs/>
          <w:sz w:val="24"/>
          <w:szCs w:val="24"/>
        </w:rPr>
        <w:br w:type="page"/>
      </w:r>
    </w:p>
    <w:p w:rsidR="00B976C3" w:rsidRPr="00BD154E" w:rsidRDefault="00B976C3" w:rsidP="008C27D6">
      <w:pPr>
        <w:autoSpaceDE w:val="0"/>
        <w:autoSpaceDN w:val="0"/>
        <w:adjustRightInd w:val="0"/>
        <w:spacing w:after="0" w:line="360" w:lineRule="auto"/>
        <w:jc w:val="both"/>
        <w:rPr>
          <w:rFonts w:ascii="Times New Roman" w:hAnsi="Times New Roman" w:cs="Times New Roman"/>
          <w:b/>
          <w:bCs/>
          <w:sz w:val="24"/>
          <w:szCs w:val="24"/>
        </w:rPr>
      </w:pPr>
      <w:r w:rsidRPr="00BD154E">
        <w:rPr>
          <w:rFonts w:ascii="Times New Roman" w:hAnsi="Times New Roman" w:cs="Times New Roman"/>
          <w:b/>
          <w:bCs/>
          <w:sz w:val="24"/>
          <w:szCs w:val="24"/>
        </w:rPr>
        <w:lastRenderedPageBreak/>
        <w:t>2.1.7</w:t>
      </w:r>
      <w:r w:rsidRPr="00BD154E">
        <w:rPr>
          <w:rFonts w:ascii="Times New Roman" w:hAnsi="Times New Roman" w:cs="Times New Roman"/>
          <w:b/>
          <w:bCs/>
          <w:sz w:val="24"/>
          <w:szCs w:val="24"/>
        </w:rPr>
        <w:tab/>
        <w:t>Objectives of an Audit</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From the definition of audit, its primary objective does not include the preparation of financial statements. This is indicated in 334 of the companies and Allied matters Acts of 1990. Thus, auditing does not include detection of errors or fraud. According to Aguolu, (1998), the primary objective of an auditor is to examine the financial statements prepared by the officers of the company and to report to intended party or shareholders as to: Whether the financial statements show a true and fair view and comply with relevant status and if proper records have been kept, whether the financial statements agree with the records of the Companies and Allied Matters Act of 1990 regards the above as the primary objective of an audit while all others may be regarded as secondary objective of the audit. The foregoing indicates that the detection of errors and frauds do not form part of the primary objects of an audit even though their detection where they exist in financial statement being audited is of major benefit. In this regard, an audit therefore provides a great moral check on the management and staff of an organization against the commission of fraud and errors.</w:t>
      </w:r>
    </w:p>
    <w:p w:rsidR="00B976C3" w:rsidRPr="00BD154E" w:rsidRDefault="00B976C3"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2.2 Theoretical review</w:t>
      </w:r>
    </w:p>
    <w:p w:rsidR="00B976C3" w:rsidRPr="00BD154E" w:rsidRDefault="00B976C3" w:rsidP="008C27D6">
      <w:pPr>
        <w:spacing w:after="0" w:line="360" w:lineRule="auto"/>
        <w:jc w:val="both"/>
        <w:rPr>
          <w:rFonts w:ascii="Times New Roman" w:eastAsia="Times New Roman" w:hAnsi="Times New Roman" w:cs="Times New Roman"/>
          <w:b/>
          <w:sz w:val="24"/>
          <w:szCs w:val="24"/>
        </w:rPr>
      </w:pPr>
      <w:r w:rsidRPr="00BD154E">
        <w:rPr>
          <w:rFonts w:ascii="Times New Roman" w:eastAsia="Times New Roman" w:hAnsi="Times New Roman" w:cs="Times New Roman"/>
          <w:b/>
          <w:sz w:val="24"/>
          <w:szCs w:val="24"/>
        </w:rPr>
        <w:t>2.2.1</w:t>
      </w:r>
      <w:r w:rsidRPr="00BD154E">
        <w:rPr>
          <w:rFonts w:ascii="Times New Roman" w:eastAsia="Times New Roman" w:hAnsi="Times New Roman" w:cs="Times New Roman"/>
          <w:b/>
          <w:sz w:val="24"/>
          <w:szCs w:val="24"/>
        </w:rPr>
        <w:tab/>
        <w:t>Agency Theory</w:t>
      </w:r>
    </w:p>
    <w:p w:rsidR="00B976C3" w:rsidRPr="00BD154E" w:rsidRDefault="00B976C3" w:rsidP="0058430A">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The agency theory is propounded by Jensen &amp; Meckling (1976).</w:t>
      </w:r>
      <w:r w:rsidRPr="00BD154E">
        <w:rPr>
          <w:rFonts w:ascii="Times New Roman" w:eastAsia="Times New Roman" w:hAnsi="Times New Roman" w:cs="Times New Roman"/>
          <w:sz w:val="24"/>
          <w:szCs w:val="24"/>
        </w:rPr>
        <w:t xml:space="preserve"> The theory upon which the study rests is the Agency Theory. The Agency Theory is based on the relationship between the principal (owners) and the agent (managers). The separation of ownership from management in modern corporations provides the context for the function of the Agency Theory. Modern organizations have widely dispersed ownership in the form of shareholders, who are not normally involved in the management of their companies. In these instances, an agent is appointed to manage the daily operations of the company. This distinction between ownership and control creates the potential for conflicts of interest s between agents and principal which result in costs associated with resolving these conflicts (Jensen Meckling, 1976 &amp; Eisenhardt, 1989).</w:t>
      </w:r>
    </w:p>
    <w:p w:rsidR="00B976C3" w:rsidRPr="00BD154E" w:rsidRDefault="00B976C3" w:rsidP="0058430A">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lastRenderedPageBreak/>
        <w:t xml:space="preserve">The most important basis of Agency Theory is that the managers are usually motivated by their own personal gains and work to exploit their own personal interests rather than considering shareholders ‟ interests and maximizing shareholder value. For example, managers may be attracted to buying lavish offices, company cars and other extravagant items, since the cost is borne by the owners. Thus, the key predicament indicated by Agency Theory is ensuring that managers pursue the interests of shareholders and not only their own interests. Eisenhardt (1989) explains that agency problems commence when “the goals of the principal and agent conflict, and it is difficult and costly for the principal to verify what the agent is actually doing”. </w:t>
      </w:r>
    </w:p>
    <w:p w:rsidR="00B976C3" w:rsidRPr="00BD154E" w:rsidRDefault="00B976C3" w:rsidP="0058430A">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Controversy occurs because principals are unable to monitor the performance of agents (Jensen Meckling 1976). At its simplest ,Agency Theory is the recognition that the inclination of agents, in this case, the directors or managers of the business, is to act rather more in their own interests than those of their employers and the shareholders. The Institute of Chartered Accountants in England and Wales, in November </w:t>
      </w:r>
      <w:r w:rsidR="00E6383D">
        <w:rPr>
          <w:rFonts w:ascii="Times New Roman" w:eastAsia="Times New Roman" w:hAnsi="Times New Roman" w:cs="Times New Roman"/>
          <w:sz w:val="24"/>
          <w:szCs w:val="24"/>
        </w:rPr>
        <w:t>2021</w:t>
      </w:r>
      <w:r w:rsidRPr="00BD154E">
        <w:rPr>
          <w:rFonts w:ascii="Times New Roman" w:eastAsia="Times New Roman" w:hAnsi="Times New Roman" w:cs="Times New Roman"/>
          <w:sz w:val="24"/>
          <w:szCs w:val="24"/>
        </w:rPr>
        <w:t xml:space="preserve">(as cited in Millichamp &amp; Taylor,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 xml:space="preserve">:1) put it this way: </w:t>
      </w:r>
    </w:p>
    <w:p w:rsidR="00B976C3" w:rsidRPr="00BD154E" w:rsidRDefault="00B976C3" w:rsidP="0058430A">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In principle the agency model assumes that no agents are Trust worthy and if they can make themselves richer at the expense of their principals they will. The poor principal, so the argument goes, has no alternative but to compensate the agent well for their endeavors so that they will not be tempted to go into business for themselves using the principal’s assets to do so.</w:t>
      </w:r>
    </w:p>
    <w:p w:rsidR="00B976C3" w:rsidRPr="00BD154E" w:rsidRDefault="00B976C3" w:rsidP="0058430A">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Watts &amp; Zimmerman (1978) presented evidence that auditing has not been developed as a result of governmental requirements, but rather for purposes of reducing the agency costs and conflicts of interest among parties to the firm. According to Agency Theory, the agent (management) fulfils certain obligations for the principal (shareholders) by virtue of the terms of the economic contract. The primary means of monitoring managers of a firm is by an audit of the financial statements by an independent monitor (audit firm). In order for this monitoring mechanism to be successful, several components of the audit must be in place. First, the monitor must be independent of the agent, meaning that the </w:t>
      </w:r>
      <w:r w:rsidRPr="00BD154E">
        <w:rPr>
          <w:rFonts w:ascii="Times New Roman" w:eastAsia="Times New Roman" w:hAnsi="Times New Roman" w:cs="Times New Roman"/>
          <w:sz w:val="24"/>
          <w:szCs w:val="24"/>
        </w:rPr>
        <w:lastRenderedPageBreak/>
        <w:t xml:space="preserve">auditors must not have any conflicts of interest with the managers. Second, the standards for conducting the audit must provide reasonable certainty of detecting misstatements or fraud. Finally, the agent’s accounting practices and financial disclosures must be relevant and reliable (Culpan &amp; Trussel, </w:t>
      </w:r>
      <w:r w:rsidR="00E6383D">
        <w:rPr>
          <w:rFonts w:ascii="Times New Roman" w:eastAsia="Times New Roman" w:hAnsi="Times New Roman" w:cs="Times New Roman"/>
          <w:sz w:val="24"/>
          <w:szCs w:val="24"/>
        </w:rPr>
        <w:t>2021</w:t>
      </w:r>
      <w:r w:rsidRPr="00BD154E">
        <w:rPr>
          <w:rFonts w:ascii="Times New Roman" w:eastAsia="Times New Roman" w:hAnsi="Times New Roman" w:cs="Times New Roman"/>
          <w:sz w:val="24"/>
          <w:szCs w:val="24"/>
        </w:rPr>
        <w:t>).</w:t>
      </w:r>
    </w:p>
    <w:p w:rsidR="00B976C3" w:rsidRPr="00BD154E" w:rsidRDefault="00B976C3" w:rsidP="0058430A">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Based on this framework, auditing dilutes the adverse effects of the separation of ownership and control (Jensen &amp; Meckling, (1976). However, some of the main features of the audit environment, such as competition and regulations, interfere in the role of separation of ownership and control. Competition from the marketplace limits the rents an audit firm receives from its private information. Yet, the market also provides the audit firm with alternative sources of demand that increase its threats of resignation. Regulations create the requirement for the purchase of a minimum quantity of auditing, as suggested by Generally Accepted Auditing Standards (GAAS) that prescribe minimum audit procedures (Antle &amp; Demski, 1991). Therefore, competition and regulation may interact in determining the relationship between an audit firm and its role in diluting the adverse effects of the separation of ownership and control.</w:t>
      </w:r>
    </w:p>
    <w:p w:rsidR="00B976C3" w:rsidRPr="00BD154E" w:rsidRDefault="00B976C3"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2.2.2</w:t>
      </w:r>
      <w:r w:rsidRPr="00BD154E">
        <w:rPr>
          <w:rFonts w:ascii="Times New Roman" w:hAnsi="Times New Roman" w:cs="Times New Roman"/>
          <w:b/>
          <w:sz w:val="24"/>
          <w:szCs w:val="24"/>
        </w:rPr>
        <w:tab/>
        <w:t>Descriptive Approach Theory</w:t>
      </w:r>
    </w:p>
    <w:p w:rsidR="00B976C3" w:rsidRPr="00BD154E" w:rsidRDefault="00B976C3" w:rsidP="0058430A">
      <w:pPr>
        <w:autoSpaceDE w:val="0"/>
        <w:autoSpaceDN w:val="0"/>
        <w:adjustRightInd w:val="0"/>
        <w:spacing w:after="0" w:line="360" w:lineRule="auto"/>
        <w:ind w:right="-54"/>
        <w:jc w:val="both"/>
        <w:rPr>
          <w:rFonts w:ascii="Times New Roman" w:hAnsi="Times New Roman" w:cs="Times New Roman"/>
          <w:sz w:val="24"/>
          <w:szCs w:val="24"/>
        </w:rPr>
      </w:pPr>
      <w:r w:rsidRPr="00BD154E">
        <w:rPr>
          <w:rFonts w:ascii="Times New Roman" w:hAnsi="Times New Roman" w:cs="Times New Roman"/>
          <w:sz w:val="24"/>
          <w:szCs w:val="24"/>
        </w:rPr>
        <w:t>This study was anchored on descriptive approach theory. Theory developed using the descriptive approaches are basically concerned with what auditors do. Therefore, descriptive approach shows what accounting bodies do to educate, train and develop accounting professionals in Nigeria. The descriptive approach of the role of accounting professional bodies in education and development of accounting professionals should include independence, objectivity and fairness. Auditors should maintain integrity and objectivity in carrying out their professional responsibility. This principle helps the external auditors to see himself as an independent person and also be objective in his professional duties. The application of this descriptive theory to the present study shows that auditors should have a fraud free administration.  The relevance of the descriptive theory to this study is that auditors serve as an instrument in helping to get a successful administration in companies.</w:t>
      </w:r>
    </w:p>
    <w:p w:rsidR="00B7025A" w:rsidRDefault="00B7025A" w:rsidP="00D525B9">
      <w:pPr>
        <w:spacing w:line="360" w:lineRule="auto"/>
        <w:jc w:val="both"/>
        <w:rPr>
          <w:rFonts w:ascii="Times New Roman" w:hAnsi="Times New Roman" w:cs="Times New Roman"/>
          <w:sz w:val="24"/>
          <w:szCs w:val="24"/>
        </w:rPr>
      </w:pPr>
      <w:r w:rsidRPr="00B7025A">
        <w:rPr>
          <w:rFonts w:ascii="Times New Roman" w:eastAsia="Times New Roman" w:hAnsi="Times New Roman" w:cs="Times New Roman"/>
          <w:b/>
          <w:bCs/>
          <w:kern w:val="36"/>
          <w:sz w:val="24"/>
          <w:szCs w:val="24"/>
        </w:rPr>
        <w:lastRenderedPageBreak/>
        <w:t>2.3</w:t>
      </w:r>
      <w:r w:rsidRPr="00B7025A">
        <w:rPr>
          <w:rFonts w:ascii="Times New Roman" w:eastAsia="Times New Roman" w:hAnsi="Times New Roman" w:cs="Times New Roman"/>
          <w:b/>
          <w:bCs/>
          <w:kern w:val="36"/>
          <w:sz w:val="24"/>
          <w:szCs w:val="24"/>
        </w:rPr>
        <w:tab/>
      </w:r>
      <w:bookmarkStart w:id="0" w:name="_GoBack"/>
      <w:bookmarkEnd w:id="0"/>
      <w:r w:rsidRPr="00B7025A">
        <w:rPr>
          <w:rFonts w:ascii="Times New Roman" w:hAnsi="Times New Roman" w:cs="Times New Roman"/>
          <w:b/>
          <w:sz w:val="24"/>
          <w:szCs w:val="24"/>
        </w:rPr>
        <w:t xml:space="preserve">Empirical Review </w:t>
      </w:r>
      <w:r w:rsidR="0056604F" w:rsidRPr="00D525B9">
        <w:rPr>
          <w:rFonts w:ascii="Times New Roman" w:hAnsi="Times New Roman" w:cs="Times New Roman"/>
          <w:sz w:val="24"/>
          <w:szCs w:val="24"/>
        </w:rPr>
        <w:t xml:space="preserve"> </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Bobbie, W.D and Quinton, B. (2010) carried out a study on the effects of audit firm rotation on auditor independence and audit quality. The objective is to examine the effect of internal audit on banks failures in Nigeria. The study uses a between-subjects experimental design, regression analysis of audit quality proxies and financial performance metrics (ROA, ROE) were used to analyze"Image 2:"the responses. The study observed that there is a significant relationship between external audit and bank failure. It is recommended that unfettered access to adequate information should be given to the audit firm.</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Okeyugbo P.O. (2008) Examined internal auditor’s role and practice on corporate governance, an imperative for Nigerian banks. The study is to established that auditor independence, objectivity and integrity contributes to good corporate governance in the banking industry. Data were gathered through mixed-method analysis combining surveys of auditors and financial statement reviews, data were analyzed with the use of chi-square non parametric test on data obtained from the field survey. The researcher find out that effective audits increase transparency and boost investors confidence in financial performance</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Harriette I.C. (2016) conducted a study on effect of internal audit practices on organization performance. The study is to established the effect of internal audit practices on organization performance with focus to regulatory bodies in Kenya. The study made use of primary data collection through the use of questionnaire and it uses panel data analysis using auditor independence as a variable against financial rations. The study observed that the auditor independence positively correlates with profitability and reduces financial misstatement.</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 xml:space="preserve">Onyekwelu, U.L and Ugoanyi, U.B. (2014) carry out a study on internal auditing relevance in the growth of banking industry in Nigeria. An emphasis on the effect on </w:t>
      </w:r>
      <w:r w:rsidRPr="00D525B9">
        <w:rPr>
          <w:rFonts w:ascii="Times New Roman" w:hAnsi="Times New Roman" w:cs="Times New Roman"/>
          <w:sz w:val="24"/>
          <w:szCs w:val="24"/>
        </w:rPr>
        <w:lastRenderedPageBreak/>
        <w:t>deposit mobilization. The objective is to investigate the effects of internal auditing in the growth banking business in Nigeria with special emphasis on its relevance to deposit mobilization.</w:t>
      </w:r>
      <w:r w:rsidR="00F53F84" w:rsidRPr="00D525B9">
        <w:rPr>
          <w:rFonts w:ascii="Times New Roman" w:hAnsi="Times New Roman" w:cs="Times New Roman"/>
          <w:sz w:val="24"/>
          <w:szCs w:val="24"/>
        </w:rPr>
        <w:t xml:space="preserve"> </w:t>
      </w:r>
      <w:r w:rsidRPr="00D525B9">
        <w:rPr>
          <w:rFonts w:ascii="Times New Roman" w:hAnsi="Times New Roman" w:cs="Times New Roman"/>
          <w:sz w:val="24"/>
          <w:szCs w:val="24"/>
        </w:rPr>
        <w:t>"The study used chi-square and Z-test for data analysis while descriptive and inferential statistics on audit fees and financial performance metrics were used to analyze the responses. The study observed that audit fees and firm performance were positively associated, implying higher investment in audit quality pays off.</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Omorogie Richard N. (2013) examined the impact of internal audit on public service organization. The study is to explore or to find out whether the auditors have the right qualification and experience. It uses regression analysis, using data on auditor rotation and firm performance over five years, the study also use questionnaire and interview as a means of data collection. The study shows that frequent auditors rotation improves objectivity but may leads to temporary dips in performance.</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Musa, S.J. et al (2014) conducted a study on the role of internal auditors in the resolved Nigerian banking crises. The objective is to examine the role of internal auditors in the recent Nigerian banking crises. The study uses chi-square for data analysis while questionnaire were used to analyzed the responses. During the cause of this study, he find out that long audit tenure risks complacency but faster better understanding of the firm’s operation. It is advised that there should be internal auditors rotation because long audit tenure can cause familiarity threat which can impair the auditors objectivity.</w:t>
      </w:r>
    </w:p>
    <w:p w:rsidR="001D195C" w:rsidRPr="00BD154E" w:rsidRDefault="001D195C" w:rsidP="008C27D6">
      <w:pPr>
        <w:spacing w:after="0" w:line="360" w:lineRule="auto"/>
        <w:rPr>
          <w:rFonts w:ascii="Times New Roman" w:eastAsia="Times New Roman" w:hAnsi="Times New Roman" w:cs="Times New Roman"/>
          <w:b/>
          <w:bCs/>
          <w:kern w:val="36"/>
          <w:sz w:val="24"/>
          <w:szCs w:val="24"/>
        </w:rPr>
      </w:pPr>
    </w:p>
    <w:p w:rsidR="0045135F" w:rsidRDefault="0045135F" w:rsidP="008C27D6">
      <w:pPr>
        <w:spacing w:after="0" w:line="360" w:lineRule="auto"/>
        <w:jc w:val="center"/>
        <w:outlineLvl w:val="0"/>
        <w:rPr>
          <w:rFonts w:ascii="Times New Roman" w:eastAsia="Times New Roman" w:hAnsi="Times New Roman" w:cs="Times New Roman"/>
          <w:b/>
          <w:bCs/>
          <w:kern w:val="36"/>
          <w:sz w:val="24"/>
          <w:szCs w:val="24"/>
        </w:rPr>
      </w:pPr>
    </w:p>
    <w:p w:rsidR="00F62CDC" w:rsidRDefault="00F62CDC">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lastRenderedPageBreak/>
        <w:t>CHAPTER THREE</w:t>
      </w: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t>METHODOLOGY</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1. Preamble</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This chapter outlines the research methodology, focusing on the research background, research design, population, sampling technique, sample size, data collection procedure, and data analysis.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3.2 Research Design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The research utilized a survey design with a case study approach conducted at </w:t>
      </w:r>
      <w:r w:rsidR="004F1DF6" w:rsidRPr="004F1DF6">
        <w:rPr>
          <w:rFonts w:ascii="Times New Roman" w:hAnsi="Times New Roman" w:cs="Times New Roman"/>
          <w:sz w:val="24"/>
        </w:rPr>
        <w:t>Office of Auditor general, Kwara State</w:t>
      </w:r>
      <w:r w:rsidRPr="00BD154E">
        <w:rPr>
          <w:rFonts w:ascii="Times New Roman" w:eastAsia="Times New Roman" w:hAnsi="Times New Roman" w:cs="Times New Roman"/>
          <w:sz w:val="24"/>
          <w:szCs w:val="24"/>
        </w:rPr>
        <w:t xml:space="preserve">. The case study method was selected due to its suitability for addressing practical, problem-centered issues in a manageable and small-scale context. According to Yin (1994), case studies effectively incorporate diverse empirical evidence. This research aims to evaluate the impact of </w:t>
      </w:r>
      <w:r w:rsidR="0072614C">
        <w:rPr>
          <w:rFonts w:ascii="Times New Roman" w:eastAsia="Times New Roman" w:hAnsi="Times New Roman" w:cs="Times New Roman"/>
          <w:sz w:val="24"/>
          <w:szCs w:val="24"/>
        </w:rPr>
        <w:t>audit quality assurance</w:t>
      </w:r>
      <w:r w:rsidRPr="00BD154E">
        <w:rPr>
          <w:rFonts w:ascii="Times New Roman" w:eastAsia="Times New Roman" w:hAnsi="Times New Roman" w:cs="Times New Roman"/>
          <w:sz w:val="24"/>
          <w:szCs w:val="24"/>
        </w:rPr>
        <w:t xml:space="preserve"> on the quality of audits, making the case study approach appropriate for exploring this specific organizational context.</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3.3 Population of the Study</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The study targeted senior staff at </w:t>
      </w:r>
      <w:r w:rsidR="00D36394" w:rsidRPr="00D36394">
        <w:rPr>
          <w:rFonts w:ascii="Times New Roman" w:hAnsi="Times New Roman" w:cs="Times New Roman"/>
          <w:sz w:val="24"/>
        </w:rPr>
        <w:t>Office of Auditor general, Kwara State</w:t>
      </w:r>
      <w:r w:rsidRPr="00BD154E">
        <w:rPr>
          <w:rFonts w:ascii="Times New Roman" w:eastAsia="Times New Roman" w:hAnsi="Times New Roman" w:cs="Times New Roman"/>
          <w:sz w:val="24"/>
          <w:szCs w:val="24"/>
        </w:rPr>
        <w:t>, as they are pivotal in administrative and oversight roles, including heads of departments and supervisors. These individuals are instrumental in implementing management policies and ensuring smooth organizational operations. The total population for the study is 480, with purposive sampling used to focus on relevant participants.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3.4 Sample Size and Sampling Technique</w:t>
      </w:r>
    </w:p>
    <w:p w:rsidR="004275D4" w:rsidRPr="00BD154E" w:rsidRDefault="004275D4" w:rsidP="008C27D6">
      <w:pPr>
        <w:spacing w:after="0" w:line="360" w:lineRule="auto"/>
        <w:ind w:firstLine="720"/>
        <w:jc w:val="both"/>
        <w:rPr>
          <w:rFonts w:ascii="Times New Roman" w:hAnsi="Times New Roman" w:cs="Times New Roman"/>
          <w:sz w:val="24"/>
          <w:szCs w:val="24"/>
        </w:rPr>
      </w:pPr>
      <w:r w:rsidRPr="00BD154E">
        <w:rPr>
          <w:rFonts w:ascii="Times New Roman" w:hAnsi="Times New Roman" w:cs="Times New Roman"/>
          <w:sz w:val="24"/>
          <w:szCs w:val="24"/>
        </w:rPr>
        <w:t>A sample was determined to obtain a information from the company under study. Based on this, the population of four hundred and eighty (480) was targeted.  Thus, from the target population, the sample size was determined, using the formulae below:</w:t>
      </w:r>
    </w:p>
    <w:p w:rsidR="00661252" w:rsidRDefault="00661252" w:rsidP="008C27D6">
      <w:pPr>
        <w:spacing w:after="0" w:line="360" w:lineRule="auto"/>
        <w:jc w:val="both"/>
        <w:rPr>
          <w:rFonts w:ascii="Times New Roman" w:hAnsi="Times New Roman" w:cs="Times New Roman"/>
          <w:sz w:val="24"/>
          <w:szCs w:val="24"/>
        </w:rPr>
      </w:pPr>
    </w:p>
    <w:p w:rsidR="00661252" w:rsidRDefault="00661252" w:rsidP="008C27D6">
      <w:pPr>
        <w:spacing w:after="0" w:line="360" w:lineRule="auto"/>
        <w:jc w:val="both"/>
        <w:rPr>
          <w:rFonts w:ascii="Times New Roman" w:hAnsi="Times New Roman" w:cs="Times New Roman"/>
          <w:sz w:val="24"/>
          <w:szCs w:val="24"/>
        </w:rPr>
      </w:pPr>
    </w:p>
    <w:p w:rsidR="00661252" w:rsidRDefault="00661252" w:rsidP="008C27D6">
      <w:pPr>
        <w:spacing w:after="0" w:line="360" w:lineRule="auto"/>
        <w:jc w:val="both"/>
        <w:rPr>
          <w:rFonts w:ascii="Times New Roman" w:hAnsi="Times New Roman" w:cs="Times New Roman"/>
          <w:sz w:val="24"/>
          <w:szCs w:val="24"/>
        </w:rPr>
      </w:pPr>
    </w:p>
    <w:p w:rsidR="00661252" w:rsidRDefault="00661252" w:rsidP="008C27D6">
      <w:pPr>
        <w:spacing w:after="0" w:line="360" w:lineRule="auto"/>
        <w:jc w:val="both"/>
        <w:rPr>
          <w:rFonts w:ascii="Times New Roman" w:hAnsi="Times New Roman" w:cs="Times New Roman"/>
          <w:sz w:val="24"/>
          <w:szCs w:val="24"/>
        </w:rPr>
      </w:pP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r>
      <w:r w:rsidRPr="00BD154E">
        <w:rPr>
          <w:rFonts w:ascii="Times New Roman" w:hAnsi="Times New Roman" w:cs="Times New Roman"/>
          <w:sz w:val="24"/>
          <w:szCs w:val="24"/>
        </w:rPr>
        <w:tab/>
        <w:t>n =      N</w:t>
      </w:r>
    </w:p>
    <w:p w:rsidR="004275D4" w:rsidRPr="00BD154E" w:rsidRDefault="00C01B5B" w:rsidP="008C27D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31" style="position:absolute;left:0;text-align:left;z-index:251656192" from="99pt,.55pt" to="126pt,.55pt"/>
        </w:pict>
      </w:r>
      <w:r w:rsidR="004275D4" w:rsidRPr="00BD154E">
        <w:rPr>
          <w:rFonts w:ascii="Times New Roman" w:hAnsi="Times New Roman" w:cs="Times New Roman"/>
          <w:sz w:val="24"/>
          <w:szCs w:val="24"/>
        </w:rPr>
        <w:tab/>
        <w:t xml:space="preserve">  </w:t>
      </w:r>
      <w:r w:rsidR="004275D4" w:rsidRPr="00BD154E">
        <w:rPr>
          <w:rFonts w:ascii="Times New Roman" w:hAnsi="Times New Roman" w:cs="Times New Roman"/>
          <w:sz w:val="24"/>
          <w:szCs w:val="24"/>
        </w:rPr>
        <w:tab/>
        <w:t xml:space="preserve">        1+n (e)</w:t>
      </w:r>
      <w:r w:rsidR="004275D4" w:rsidRPr="00BD154E">
        <w:rPr>
          <w:rFonts w:ascii="Times New Roman" w:hAnsi="Times New Roman" w:cs="Times New Roman"/>
          <w:sz w:val="24"/>
          <w:szCs w:val="24"/>
          <w:vertAlign w:val="superscript"/>
        </w:rPr>
        <w:t>2</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Where n = sample size</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  N = the target population (480)</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  e = margin of error (5%)</w:t>
      </w:r>
    </w:p>
    <w:p w:rsidR="004275D4" w:rsidRPr="00BD154E" w:rsidRDefault="00C01B5B" w:rsidP="008C27D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32" style="position:absolute;left:0;text-align:left;z-index:251657216" from="1in,13.2pt" to="2in,13.2pt"/>
        </w:pict>
      </w:r>
      <w:r w:rsidR="004275D4" w:rsidRPr="00BD154E">
        <w:rPr>
          <w:rFonts w:ascii="Times New Roman" w:hAnsi="Times New Roman" w:cs="Times New Roman"/>
          <w:sz w:val="24"/>
          <w:szCs w:val="24"/>
        </w:rPr>
        <w:sym w:font="Symbol" w:char="F05C"/>
      </w:r>
      <w:r w:rsidR="004275D4" w:rsidRPr="00BD154E">
        <w:rPr>
          <w:rFonts w:ascii="Times New Roman" w:hAnsi="Times New Roman" w:cs="Times New Roman"/>
          <w:sz w:val="24"/>
          <w:szCs w:val="24"/>
        </w:rPr>
        <w:t xml:space="preserve"> n =                     480</w:t>
      </w:r>
    </w:p>
    <w:p w:rsidR="004275D4" w:rsidRPr="00BD154E" w:rsidRDefault="004275D4" w:rsidP="008C27D6">
      <w:pPr>
        <w:spacing w:after="0" w:line="360" w:lineRule="auto"/>
        <w:jc w:val="both"/>
        <w:rPr>
          <w:rFonts w:ascii="Times New Roman" w:hAnsi="Times New Roman" w:cs="Times New Roman"/>
          <w:sz w:val="24"/>
          <w:szCs w:val="24"/>
          <w:vertAlign w:val="superscript"/>
        </w:rPr>
      </w:pPr>
      <w:r w:rsidRPr="00BD154E">
        <w:rPr>
          <w:rFonts w:ascii="Times New Roman" w:hAnsi="Times New Roman" w:cs="Times New Roman"/>
          <w:sz w:val="24"/>
          <w:szCs w:val="24"/>
        </w:rPr>
        <w:t xml:space="preserve">         </w:t>
      </w:r>
      <w:r w:rsidRPr="00BD154E">
        <w:rPr>
          <w:rFonts w:ascii="Times New Roman" w:hAnsi="Times New Roman" w:cs="Times New Roman"/>
          <w:sz w:val="24"/>
          <w:szCs w:val="24"/>
        </w:rPr>
        <w:tab/>
      </w:r>
      <w:r w:rsidRPr="00BD154E">
        <w:rPr>
          <w:rFonts w:ascii="Times New Roman" w:hAnsi="Times New Roman" w:cs="Times New Roman"/>
          <w:sz w:val="24"/>
          <w:szCs w:val="24"/>
        </w:rPr>
        <w:tab/>
        <w:t xml:space="preserve"> 1+480(0.05)</w:t>
      </w:r>
      <w:r w:rsidRPr="00BD154E">
        <w:rPr>
          <w:rFonts w:ascii="Times New Roman" w:hAnsi="Times New Roman" w:cs="Times New Roman"/>
          <w:sz w:val="24"/>
          <w:szCs w:val="24"/>
          <w:vertAlign w:val="superscript"/>
        </w:rPr>
        <w:t>2</w:t>
      </w:r>
    </w:p>
    <w:p w:rsidR="004275D4" w:rsidRPr="00BD154E" w:rsidRDefault="00661252" w:rsidP="008C27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 </w:t>
      </w:r>
      <w:r w:rsidR="004275D4" w:rsidRPr="00BD154E">
        <w:rPr>
          <w:rFonts w:ascii="Times New Roman" w:hAnsi="Times New Roman" w:cs="Times New Roman"/>
          <w:sz w:val="24"/>
          <w:szCs w:val="24"/>
        </w:rPr>
        <w:t>=</w:t>
      </w:r>
      <w:r w:rsidR="004275D4" w:rsidRPr="00BD154E">
        <w:rPr>
          <w:rFonts w:ascii="Times New Roman" w:hAnsi="Times New Roman" w:cs="Times New Roman"/>
          <w:sz w:val="24"/>
          <w:szCs w:val="24"/>
        </w:rPr>
        <w:tab/>
        <w:t>218</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 xml:space="preserve">This implies that a sample size of 218 </w:t>
      </w:r>
      <w:r w:rsidR="0076059F">
        <w:rPr>
          <w:rFonts w:ascii="Times New Roman" w:hAnsi="Times New Roman" w:cs="Times New Roman"/>
          <w:sz w:val="24"/>
          <w:szCs w:val="24"/>
        </w:rPr>
        <w:t>was</w:t>
      </w:r>
      <w:r w:rsidRPr="00BD154E">
        <w:rPr>
          <w:rFonts w:ascii="Times New Roman" w:hAnsi="Times New Roman" w:cs="Times New Roman"/>
          <w:sz w:val="24"/>
          <w:szCs w:val="24"/>
        </w:rPr>
        <w:t xml:space="preserve"> required in this study to achieve a 95% precision from utilizing information and data collected from the sample.</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3.5 Sources and Method of Data Collection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Data were collected from sampled senior staff using self-administered questionnaires, allowing respondents to answer freely without coercion. These questionnaires provided primary data. Additionally, semi-structured interviews, as described by Merriam (1998), were conducted with selected executive members and department heads to gather in-depth insights. To mitigate response bias and reflexivity (Yin, 1994), interview questions were not asked in a fixed order, fostering a cordial atmosphere for follow-up questions. Questionnaires were pretested on a smaller sample to ensure they elicited appropriate responses, incorporating both closed- and open-ended questions for ease of analysis.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3.6 Instruments of Data Collection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Primary data were collected using two instruments:</w:t>
      </w:r>
    </w:p>
    <w:p w:rsidR="004275D4" w:rsidRPr="00BD154E" w:rsidRDefault="004275D4" w:rsidP="008C27D6">
      <w:pPr>
        <w:numPr>
          <w:ilvl w:val="0"/>
          <w:numId w:val="3"/>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Questionnaires administered to senior staff of </w:t>
      </w:r>
      <w:r w:rsidR="00D36394" w:rsidRPr="00D36394">
        <w:rPr>
          <w:rFonts w:ascii="Times New Roman" w:hAnsi="Times New Roman" w:cs="Times New Roman"/>
          <w:sz w:val="24"/>
        </w:rPr>
        <w:t>Office of Auditor general, Kwara State</w:t>
      </w:r>
      <w:r w:rsidRPr="00BD154E">
        <w:rPr>
          <w:rFonts w:ascii="Times New Roman" w:eastAsia="Times New Roman" w:hAnsi="Times New Roman" w:cs="Times New Roman"/>
          <w:sz w:val="24"/>
          <w:szCs w:val="24"/>
        </w:rPr>
        <w:t>.</w:t>
      </w:r>
    </w:p>
    <w:p w:rsidR="004275D4" w:rsidRPr="00BD154E" w:rsidRDefault="004275D4" w:rsidP="008C27D6">
      <w:pPr>
        <w:numPr>
          <w:ilvl w:val="0"/>
          <w:numId w:val="3"/>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Semi-structured oral interviews with executive members and department heads.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Secondary data were sourced from academic journals, textbooks, newspapers, internet resources, seminar papers, and library materials.</w:t>
      </w:r>
    </w:p>
    <w:p w:rsidR="00976A1F" w:rsidRDefault="00976A1F" w:rsidP="008C27D6">
      <w:pPr>
        <w:spacing w:after="0" w:line="360" w:lineRule="auto"/>
        <w:jc w:val="both"/>
        <w:outlineLvl w:val="1"/>
        <w:rPr>
          <w:rFonts w:ascii="Times New Roman" w:eastAsia="Times New Roman" w:hAnsi="Times New Roman" w:cs="Times New Roman"/>
          <w:b/>
          <w:bCs/>
          <w:sz w:val="24"/>
          <w:szCs w:val="24"/>
        </w:rPr>
      </w:pPr>
    </w:p>
    <w:p w:rsidR="00976A1F" w:rsidRDefault="00976A1F" w:rsidP="008C27D6">
      <w:pPr>
        <w:spacing w:after="0" w:line="360" w:lineRule="auto"/>
        <w:jc w:val="both"/>
        <w:outlineLvl w:val="1"/>
        <w:rPr>
          <w:rFonts w:ascii="Times New Roman" w:eastAsia="Times New Roman" w:hAnsi="Times New Roman" w:cs="Times New Roman"/>
          <w:b/>
          <w:bCs/>
          <w:sz w:val="24"/>
          <w:szCs w:val="24"/>
        </w:rPr>
      </w:pPr>
    </w:p>
    <w:p w:rsidR="00976A1F" w:rsidRDefault="00976A1F" w:rsidP="008C27D6">
      <w:pPr>
        <w:spacing w:after="0" w:line="360" w:lineRule="auto"/>
        <w:jc w:val="both"/>
        <w:outlineLvl w:val="1"/>
        <w:rPr>
          <w:rFonts w:ascii="Times New Roman" w:eastAsia="Times New Roman" w:hAnsi="Times New Roman" w:cs="Times New Roman"/>
          <w:b/>
          <w:bCs/>
          <w:sz w:val="24"/>
          <w:szCs w:val="24"/>
        </w:rPr>
      </w:pPr>
    </w:p>
    <w:p w:rsidR="004275D4" w:rsidRPr="00BD154E" w:rsidRDefault="004275D4" w:rsidP="00414C71">
      <w:pPr>
        <w:spacing w:after="0" w:line="24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3.7 Techniques for Data Analysis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The study employs descriptive analysis for initial data presentation, using frequency tables and percentages to summarize questionnaire responses. The second phase involves correlation and regression analysis using SPSS version 23 to assess relationships between variables. Regression analysis was chosen for its ability to explore variable relationships and evaluate individual predictors’ contributions (Cohen,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w:t>
      </w:r>
    </w:p>
    <w:p w:rsidR="004275D4" w:rsidRPr="00BD154E" w:rsidRDefault="004275D4" w:rsidP="00414C71">
      <w:pPr>
        <w:spacing w:after="0" w:line="24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3.8 Model Specification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The research models are designed to assess the impact of </w:t>
      </w:r>
      <w:r w:rsidR="0072614C">
        <w:rPr>
          <w:rFonts w:ascii="Times New Roman" w:eastAsia="Times New Roman" w:hAnsi="Times New Roman" w:cs="Times New Roman"/>
          <w:sz w:val="24"/>
          <w:szCs w:val="24"/>
        </w:rPr>
        <w:t>audit quality assurance</w:t>
      </w:r>
      <w:r w:rsidRPr="00BD154E">
        <w:rPr>
          <w:rFonts w:ascii="Times New Roman" w:eastAsia="Times New Roman" w:hAnsi="Times New Roman" w:cs="Times New Roman"/>
          <w:sz w:val="24"/>
          <w:szCs w:val="24"/>
        </w:rPr>
        <w:t xml:space="preserve"> on audit quality. Two simple regression models are specified, with variables including audit quality (AQ), </w:t>
      </w:r>
      <w:r w:rsidR="0072614C">
        <w:rPr>
          <w:rFonts w:ascii="Times New Roman" w:eastAsia="Times New Roman" w:hAnsi="Times New Roman" w:cs="Times New Roman"/>
          <w:sz w:val="24"/>
          <w:szCs w:val="24"/>
        </w:rPr>
        <w:t>audit quality assurance</w:t>
      </w:r>
      <w:r w:rsidRPr="00BD154E">
        <w:rPr>
          <w:rFonts w:ascii="Times New Roman" w:eastAsia="Times New Roman" w:hAnsi="Times New Roman" w:cs="Times New Roman"/>
          <w:sz w:val="24"/>
          <w:szCs w:val="24"/>
        </w:rPr>
        <w:t xml:space="preserve"> (MAR), and audit firm tenure (AFT).</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econometric form is:</w:t>
      </w:r>
    </w:p>
    <w:p w:rsidR="00B71D9B" w:rsidRPr="00BD154E" w:rsidRDefault="00B71D9B"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Y = f(X) ]</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Y = \beta_0 + \beta_1X + U_t ]</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Model 1: AQ = f(MAR)</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AQ = \beta_0 + \beta_1MAR + U_t ]</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Model 2: AQ = f(AFT)</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AQ = \beta_0 + \beta_1AFT + U_t ]</w:t>
      </w:r>
    </w:p>
    <w:p w:rsidR="004275D4" w:rsidRPr="00BD154E" w:rsidRDefault="004275D4" w:rsidP="00414C71">
      <w:pPr>
        <w:spacing w:after="0" w:line="24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Where:</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AQ = Audit Quality (dependent variable, measured by accuracy and reliability of financial statements)</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MAR = </w:t>
      </w:r>
      <w:r w:rsidR="0072614C">
        <w:rPr>
          <w:rFonts w:ascii="Times New Roman" w:eastAsia="Times New Roman" w:hAnsi="Times New Roman" w:cs="Times New Roman"/>
          <w:sz w:val="24"/>
          <w:szCs w:val="24"/>
        </w:rPr>
        <w:t>Audit quality assurance</w:t>
      </w:r>
      <w:r w:rsidRPr="00BD154E">
        <w:rPr>
          <w:rFonts w:ascii="Times New Roman" w:eastAsia="Times New Roman" w:hAnsi="Times New Roman" w:cs="Times New Roman"/>
          <w:sz w:val="24"/>
          <w:szCs w:val="24"/>
        </w:rPr>
        <w:t xml:space="preserve"> (independent variable, measured by frequency of rotation)</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AFT = Audit Firm Tenure (independent variable, measured by duration of engagement)</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(\beta_0) = Constant</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(\beta_1) = Regression coefficient</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(U_t) = Stochastic error term</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Expected coefficients: (\beta_1 &gt; 0) for MAR, (\beta_1 &lt; 0) for AFT.</w:t>
      </w: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lastRenderedPageBreak/>
        <w:t>CHAPTER FOUR</w:t>
      </w: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t>DATA PRESENTATION AND ANALYSIS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4.1 Introduction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This chapter presents and analyzes data collected from the survey, with the first section detailing respondents’ biodata and the second analyzing responses related to </w:t>
      </w:r>
      <w:r w:rsidR="0072614C">
        <w:rPr>
          <w:rFonts w:ascii="Times New Roman" w:eastAsia="Times New Roman" w:hAnsi="Times New Roman" w:cs="Times New Roman"/>
          <w:sz w:val="24"/>
          <w:szCs w:val="24"/>
        </w:rPr>
        <w:t>audit quality assurance</w:t>
      </w:r>
      <w:r w:rsidRPr="00BD154E">
        <w:rPr>
          <w:rFonts w:ascii="Times New Roman" w:eastAsia="Times New Roman" w:hAnsi="Times New Roman" w:cs="Times New Roman"/>
          <w:sz w:val="24"/>
          <w:szCs w:val="24"/>
        </w:rPr>
        <w:t xml:space="preserve"> and audit quality.</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4.2 Data Presentation and Analysis</w:t>
      </w:r>
    </w:p>
    <w:p w:rsidR="004275D4" w:rsidRPr="00BD154E" w:rsidRDefault="004275D4" w:rsidP="008C27D6">
      <w:pPr>
        <w:spacing w:after="0" w:line="360" w:lineRule="auto"/>
        <w:jc w:val="both"/>
        <w:outlineLvl w:val="2"/>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SECTION A: Biodata of Respondents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1: Distribution of Respondents by Gender</w:t>
      </w:r>
    </w:p>
    <w:tbl>
      <w:tblPr>
        <w:tblStyle w:val="TableGrid"/>
        <w:tblW w:w="0" w:type="auto"/>
        <w:tblLook w:val="04A0"/>
      </w:tblPr>
      <w:tblGrid>
        <w:gridCol w:w="990"/>
        <w:gridCol w:w="1310"/>
        <w:gridCol w:w="1003"/>
        <w:gridCol w:w="1623"/>
        <w:gridCol w:w="2263"/>
      </w:tblGrid>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Gender</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Male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110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50.5</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Female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49.5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49.5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1 indicates a near-equal gender distribution, with 50.5% male and 49.5% female respondents.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2: Distribution of Respondents by Marital Status</w:t>
      </w:r>
    </w:p>
    <w:tbl>
      <w:tblPr>
        <w:tblStyle w:val="TableGrid"/>
        <w:tblW w:w="0" w:type="auto"/>
        <w:tblLook w:val="04A0"/>
      </w:tblPr>
      <w:tblGrid>
        <w:gridCol w:w="989"/>
        <w:gridCol w:w="1310"/>
        <w:gridCol w:w="1003"/>
        <w:gridCol w:w="1623"/>
        <w:gridCol w:w="2263"/>
      </w:tblGrid>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Status</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Single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150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68.8</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Married</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2 shows that 68.8% of respondents are single, and 31.2% are married.</w:t>
      </w:r>
    </w:p>
    <w:p w:rsidR="002852C8" w:rsidRDefault="002852C8" w:rsidP="008C27D6">
      <w:pPr>
        <w:spacing w:after="0" w:line="360" w:lineRule="auto"/>
        <w:jc w:val="both"/>
        <w:rPr>
          <w:rFonts w:ascii="Times New Roman" w:eastAsia="Times New Roman" w:hAnsi="Times New Roman" w:cs="Times New Roman"/>
          <w:sz w:val="24"/>
          <w:szCs w:val="24"/>
        </w:rPr>
      </w:pPr>
    </w:p>
    <w:p w:rsidR="002852C8" w:rsidRDefault="002852C8" w:rsidP="008C27D6">
      <w:pPr>
        <w:spacing w:after="0" w:line="360" w:lineRule="auto"/>
        <w:jc w:val="both"/>
        <w:rPr>
          <w:rFonts w:ascii="Times New Roman" w:eastAsia="Times New Roman" w:hAnsi="Times New Roman" w:cs="Times New Roman"/>
          <w:sz w:val="24"/>
          <w:szCs w:val="24"/>
        </w:rPr>
      </w:pPr>
    </w:p>
    <w:p w:rsidR="00414C71" w:rsidRDefault="00414C71" w:rsidP="008C27D6">
      <w:pPr>
        <w:spacing w:after="0" w:line="360" w:lineRule="auto"/>
        <w:jc w:val="both"/>
        <w:rPr>
          <w:rFonts w:ascii="Times New Roman" w:eastAsia="Times New Roman" w:hAnsi="Times New Roman" w:cs="Times New Roman"/>
          <w:sz w:val="24"/>
          <w:szCs w:val="24"/>
        </w:rPr>
      </w:pPr>
    </w:p>
    <w:p w:rsidR="002852C8" w:rsidRPr="00BD154E" w:rsidRDefault="002852C8" w:rsidP="008C27D6">
      <w:pPr>
        <w:spacing w:after="0" w:line="360" w:lineRule="auto"/>
        <w:jc w:val="both"/>
        <w:rPr>
          <w:rFonts w:ascii="Times New Roman" w:eastAsia="Times New Roman" w:hAnsi="Times New Roman" w:cs="Times New Roman"/>
          <w:sz w:val="24"/>
          <w:szCs w:val="24"/>
        </w:rPr>
      </w:pP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3: Distribution of Respondents by Age</w:t>
      </w:r>
    </w:p>
    <w:tbl>
      <w:tblPr>
        <w:tblStyle w:val="TableGrid"/>
        <w:tblW w:w="0" w:type="auto"/>
        <w:tblLook w:val="04A0"/>
      </w:tblPr>
      <w:tblGrid>
        <w:gridCol w:w="1383"/>
        <w:gridCol w:w="1310"/>
        <w:gridCol w:w="1003"/>
        <w:gridCol w:w="1623"/>
        <w:gridCol w:w="2263"/>
      </w:tblGrid>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Age Group</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18–29 years</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30–39 years</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138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63.3</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63.3</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94.5</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40–49 years</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3 reveals that 63.3% of respondents are aged 30–39 years, followed by 31.2% aged 18–29 years.</w:t>
      </w:r>
    </w:p>
    <w:p w:rsidR="004275D4" w:rsidRPr="00BD154E" w:rsidRDefault="004275D4" w:rsidP="00414C71">
      <w:pPr>
        <w:spacing w:after="0" w:line="24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4: Distribution of Respondents by Educational Qualification</w:t>
      </w:r>
    </w:p>
    <w:tbl>
      <w:tblPr>
        <w:tblStyle w:val="TableGrid"/>
        <w:tblW w:w="0" w:type="auto"/>
        <w:tblLook w:val="04A0"/>
      </w:tblPr>
      <w:tblGrid>
        <w:gridCol w:w="1563"/>
        <w:gridCol w:w="1310"/>
        <w:gridCol w:w="1003"/>
        <w:gridCol w:w="1623"/>
        <w:gridCol w:w="2263"/>
      </w:tblGrid>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Qualification</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WAEC</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ND/NCE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73.4</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HND/BSc</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22.9</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22.9</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Postgraduate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2852C8"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4 indicates that 45.0% hold ND/NCE qualifications, and 22.9% hold HND/BSc degrees.</w:t>
      </w:r>
    </w:p>
    <w:p w:rsidR="004275D4" w:rsidRPr="00BD154E" w:rsidRDefault="004275D4" w:rsidP="00414C71">
      <w:pPr>
        <w:spacing w:after="0" w:line="24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5: Distribution of Respondents by Department</w:t>
      </w:r>
    </w:p>
    <w:tbl>
      <w:tblPr>
        <w:tblStyle w:val="TableGrid"/>
        <w:tblW w:w="0" w:type="auto"/>
        <w:tblLook w:val="04A0"/>
      </w:tblPr>
      <w:tblGrid>
        <w:gridCol w:w="2496"/>
        <w:gridCol w:w="1310"/>
        <w:gridCol w:w="1003"/>
        <w:gridCol w:w="1623"/>
        <w:gridCol w:w="2263"/>
      </w:tblGrid>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Department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Bursary</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Health</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76</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34.9</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34.9</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56.4</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Security</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49</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78.9</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Academic Support Unit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41</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97.7</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Administrative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2.3</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2.3</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lastRenderedPageBreak/>
        <w:t>Table 5 shows that 34.9% of respondents are from the Health Department, and 21.6% are from Bursary.</w:t>
      </w:r>
    </w:p>
    <w:p w:rsidR="004275D4" w:rsidRPr="00BD154E" w:rsidRDefault="004275D4" w:rsidP="008C27D6">
      <w:pPr>
        <w:spacing w:after="0" w:line="360" w:lineRule="auto"/>
        <w:jc w:val="center"/>
        <w:outlineLvl w:val="2"/>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SECTION B: Survey Responses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 xml:space="preserve">Table 6: </w:t>
      </w:r>
      <w:r w:rsidR="0072614C">
        <w:rPr>
          <w:rFonts w:ascii="Times New Roman" w:eastAsia="Times New Roman" w:hAnsi="Times New Roman" w:cs="Times New Roman"/>
          <w:b/>
          <w:bCs/>
          <w:sz w:val="24"/>
          <w:szCs w:val="24"/>
        </w:rPr>
        <w:t>Audit quality assurance</w:t>
      </w:r>
      <w:r w:rsidRPr="00BD154E">
        <w:rPr>
          <w:rFonts w:ascii="Times New Roman" w:eastAsia="Times New Roman" w:hAnsi="Times New Roman" w:cs="Times New Roman"/>
          <w:b/>
          <w:bCs/>
          <w:sz w:val="24"/>
          <w:szCs w:val="24"/>
        </w:rPr>
        <w:t xml:space="preserve"> Enhances Audit Independence</w:t>
      </w:r>
    </w:p>
    <w:tbl>
      <w:tblPr>
        <w:tblStyle w:val="TableGrid"/>
        <w:tblW w:w="0" w:type="auto"/>
        <w:tblLook w:val="04A0"/>
      </w:tblPr>
      <w:tblGrid>
        <w:gridCol w:w="1956"/>
        <w:gridCol w:w="1310"/>
        <w:gridCol w:w="1003"/>
        <w:gridCol w:w="1623"/>
        <w:gridCol w:w="2263"/>
      </w:tblGrid>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54</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94</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43.1</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43.1</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67.9</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Table 6 shows that 67.9% of respondents agree or strongly agree that </w:t>
      </w:r>
      <w:r w:rsidR="0072614C">
        <w:rPr>
          <w:rFonts w:ascii="Times New Roman" w:eastAsia="Times New Roman" w:hAnsi="Times New Roman" w:cs="Times New Roman"/>
          <w:sz w:val="24"/>
          <w:szCs w:val="24"/>
        </w:rPr>
        <w:t>audit quality assurance</w:t>
      </w:r>
      <w:r w:rsidRPr="00BD154E">
        <w:rPr>
          <w:rFonts w:ascii="Times New Roman" w:eastAsia="Times New Roman" w:hAnsi="Times New Roman" w:cs="Times New Roman"/>
          <w:sz w:val="24"/>
          <w:szCs w:val="24"/>
        </w:rPr>
        <w:t xml:space="preserve"> enhances audit independence.</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 xml:space="preserve">Table 7: </w:t>
      </w:r>
      <w:r w:rsidR="0072614C">
        <w:rPr>
          <w:rFonts w:ascii="Times New Roman" w:eastAsia="Times New Roman" w:hAnsi="Times New Roman" w:cs="Times New Roman"/>
          <w:b/>
          <w:bCs/>
          <w:sz w:val="24"/>
          <w:szCs w:val="24"/>
        </w:rPr>
        <w:t>Audit quality assurance</w:t>
      </w:r>
      <w:r w:rsidRPr="00BD154E">
        <w:rPr>
          <w:rFonts w:ascii="Times New Roman" w:eastAsia="Times New Roman" w:hAnsi="Times New Roman" w:cs="Times New Roman"/>
          <w:b/>
          <w:bCs/>
          <w:sz w:val="24"/>
          <w:szCs w:val="24"/>
        </w:rPr>
        <w:t xml:space="preserve"> Improves Financial Statement Quality</w:t>
      </w:r>
    </w:p>
    <w:tbl>
      <w:tblPr>
        <w:tblStyle w:val="TableGrid"/>
        <w:tblW w:w="0" w:type="auto"/>
        <w:tblLook w:val="04A0"/>
      </w:tblPr>
      <w:tblGrid>
        <w:gridCol w:w="1956"/>
        <w:gridCol w:w="1310"/>
        <w:gridCol w:w="1003"/>
        <w:gridCol w:w="1623"/>
        <w:gridCol w:w="2263"/>
      </w:tblGrid>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99</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71.1</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59</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27.1</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27.1</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98.2</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Table 7 indicates that 71.1% of respondents believe </w:t>
      </w:r>
      <w:r w:rsidR="0072614C">
        <w:rPr>
          <w:rFonts w:ascii="Times New Roman" w:eastAsia="Times New Roman" w:hAnsi="Times New Roman" w:cs="Times New Roman"/>
          <w:sz w:val="24"/>
          <w:szCs w:val="24"/>
        </w:rPr>
        <w:t>audit quality assurance</w:t>
      </w:r>
      <w:r w:rsidRPr="00BD154E">
        <w:rPr>
          <w:rFonts w:ascii="Times New Roman" w:eastAsia="Times New Roman" w:hAnsi="Times New Roman" w:cs="Times New Roman"/>
          <w:sz w:val="24"/>
          <w:szCs w:val="24"/>
        </w:rPr>
        <w:t xml:space="preserve"> improves financial statement quality.</w:t>
      </w:r>
    </w:p>
    <w:p w:rsidR="00414C71" w:rsidRDefault="00414C7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8: Long Audit Tenure Reduces Audit Quality</w:t>
      </w:r>
    </w:p>
    <w:tbl>
      <w:tblPr>
        <w:tblStyle w:val="TableGrid"/>
        <w:tblW w:w="0" w:type="auto"/>
        <w:tblLook w:val="04A0"/>
      </w:tblPr>
      <w:tblGrid>
        <w:gridCol w:w="1956"/>
        <w:gridCol w:w="1310"/>
        <w:gridCol w:w="1003"/>
        <w:gridCol w:w="1623"/>
        <w:gridCol w:w="2263"/>
      </w:tblGrid>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99</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71.1</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14C71">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8 shows that 71.1% of respondents agree that long audit tenure reduces audit quality.</w:t>
      </w:r>
    </w:p>
    <w:p w:rsidR="004275D4" w:rsidRPr="00BD154E" w:rsidRDefault="004275D4" w:rsidP="00F47CCA">
      <w:pPr>
        <w:spacing w:after="0" w:line="24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 xml:space="preserve">Table 9: </w:t>
      </w:r>
      <w:r w:rsidR="0072614C">
        <w:rPr>
          <w:rFonts w:ascii="Times New Roman" w:eastAsia="Times New Roman" w:hAnsi="Times New Roman" w:cs="Times New Roman"/>
          <w:b/>
          <w:bCs/>
          <w:sz w:val="24"/>
          <w:szCs w:val="24"/>
        </w:rPr>
        <w:t>Audit quality assurance</w:t>
      </w:r>
      <w:r w:rsidRPr="00BD154E">
        <w:rPr>
          <w:rFonts w:ascii="Times New Roman" w:eastAsia="Times New Roman" w:hAnsi="Times New Roman" w:cs="Times New Roman"/>
          <w:b/>
          <w:bCs/>
          <w:sz w:val="24"/>
          <w:szCs w:val="24"/>
        </w:rPr>
        <w:t xml:space="preserve"> Increases Audit Costs</w:t>
      </w:r>
    </w:p>
    <w:tbl>
      <w:tblPr>
        <w:tblStyle w:val="TableGrid"/>
        <w:tblW w:w="0" w:type="auto"/>
        <w:tblLook w:val="04A0"/>
      </w:tblPr>
      <w:tblGrid>
        <w:gridCol w:w="1956"/>
        <w:gridCol w:w="1310"/>
        <w:gridCol w:w="1003"/>
        <w:gridCol w:w="1623"/>
        <w:gridCol w:w="2263"/>
      </w:tblGrid>
      <w:tr w:rsidR="004275D4" w:rsidRPr="00BD154E" w:rsidTr="00F47CCA">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F47CCA">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36</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16.5</w:t>
            </w:r>
          </w:p>
        </w:tc>
      </w:tr>
      <w:tr w:rsidR="004275D4" w:rsidRPr="00BD154E" w:rsidTr="00F47CCA">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126</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57.8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57.8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74.3</w:t>
            </w:r>
          </w:p>
        </w:tc>
      </w:tr>
      <w:tr w:rsidR="004275D4" w:rsidRPr="00BD154E" w:rsidTr="00F47CCA">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F47CCA">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F47CCA">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Table 9 reveals that 74.3% of respondents agree that </w:t>
      </w:r>
      <w:r w:rsidR="0072614C">
        <w:rPr>
          <w:rFonts w:ascii="Times New Roman" w:eastAsia="Times New Roman" w:hAnsi="Times New Roman" w:cs="Times New Roman"/>
          <w:sz w:val="24"/>
          <w:szCs w:val="24"/>
        </w:rPr>
        <w:t>audit quality assurance</w:t>
      </w:r>
      <w:r w:rsidRPr="00BD154E">
        <w:rPr>
          <w:rFonts w:ascii="Times New Roman" w:eastAsia="Times New Roman" w:hAnsi="Times New Roman" w:cs="Times New Roman"/>
          <w:sz w:val="24"/>
          <w:szCs w:val="24"/>
        </w:rPr>
        <w:t xml:space="preserve"> increases audit costs.</w:t>
      </w:r>
    </w:p>
    <w:p w:rsidR="004275D4" w:rsidRPr="00BD154E" w:rsidRDefault="004275D4" w:rsidP="00F47CCA">
      <w:pPr>
        <w:spacing w:after="0" w:line="24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 xml:space="preserve">Table 10: </w:t>
      </w:r>
      <w:r w:rsidR="0072614C">
        <w:rPr>
          <w:rFonts w:ascii="Times New Roman" w:eastAsia="Times New Roman" w:hAnsi="Times New Roman" w:cs="Times New Roman"/>
          <w:b/>
          <w:bCs/>
          <w:sz w:val="24"/>
          <w:szCs w:val="24"/>
        </w:rPr>
        <w:t>Audit quality assurance</w:t>
      </w:r>
      <w:r w:rsidRPr="00BD154E">
        <w:rPr>
          <w:rFonts w:ascii="Times New Roman" w:eastAsia="Times New Roman" w:hAnsi="Times New Roman" w:cs="Times New Roman"/>
          <w:b/>
          <w:bCs/>
          <w:sz w:val="24"/>
          <w:szCs w:val="24"/>
        </w:rPr>
        <w:t xml:space="preserve"> Enhances Fraud Detection</w:t>
      </w:r>
    </w:p>
    <w:tbl>
      <w:tblPr>
        <w:tblStyle w:val="TableGrid"/>
        <w:tblW w:w="0" w:type="auto"/>
        <w:tblLook w:val="04A0"/>
      </w:tblPr>
      <w:tblGrid>
        <w:gridCol w:w="1956"/>
        <w:gridCol w:w="1310"/>
        <w:gridCol w:w="1003"/>
        <w:gridCol w:w="1623"/>
        <w:gridCol w:w="2263"/>
      </w:tblGrid>
      <w:tr w:rsidR="004275D4" w:rsidRPr="00BD154E" w:rsidTr="00F47CCA">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F47CCA">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53</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24.3</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24.3</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24.3</w:t>
            </w:r>
          </w:p>
        </w:tc>
      </w:tr>
      <w:tr w:rsidR="004275D4" w:rsidRPr="00BD154E" w:rsidTr="00F47CCA">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103</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47.2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47.2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71.6</w:t>
            </w:r>
          </w:p>
        </w:tc>
      </w:tr>
      <w:tr w:rsidR="004275D4" w:rsidRPr="00BD154E" w:rsidTr="00F47CCA">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54</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F47CCA">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F47CCA">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lastRenderedPageBreak/>
        <w:t xml:space="preserve">Table 10 indicates that 71.6% of respondents believe </w:t>
      </w:r>
      <w:r w:rsidR="0072614C">
        <w:rPr>
          <w:rFonts w:ascii="Times New Roman" w:eastAsia="Times New Roman" w:hAnsi="Times New Roman" w:cs="Times New Roman"/>
          <w:sz w:val="24"/>
          <w:szCs w:val="24"/>
        </w:rPr>
        <w:t>audit quality assurance</w:t>
      </w:r>
      <w:r w:rsidRPr="00BD154E">
        <w:rPr>
          <w:rFonts w:ascii="Times New Roman" w:eastAsia="Times New Roman" w:hAnsi="Times New Roman" w:cs="Times New Roman"/>
          <w:sz w:val="24"/>
          <w:szCs w:val="24"/>
        </w:rPr>
        <w:t xml:space="preserve"> enhances fraud detection.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 xml:space="preserve">Table 11: </w:t>
      </w:r>
      <w:r w:rsidR="0072614C">
        <w:rPr>
          <w:rFonts w:ascii="Times New Roman" w:eastAsia="Times New Roman" w:hAnsi="Times New Roman" w:cs="Times New Roman"/>
          <w:b/>
          <w:bCs/>
          <w:sz w:val="24"/>
          <w:szCs w:val="24"/>
        </w:rPr>
        <w:t>Audit quality assurance</w:t>
      </w:r>
      <w:r w:rsidRPr="00BD154E">
        <w:rPr>
          <w:rFonts w:ascii="Times New Roman" w:eastAsia="Times New Roman" w:hAnsi="Times New Roman" w:cs="Times New Roman"/>
          <w:b/>
          <w:bCs/>
          <w:sz w:val="24"/>
          <w:szCs w:val="24"/>
        </w:rPr>
        <w:t xml:space="preserve"> Improves Investor Confidence</w:t>
      </w:r>
    </w:p>
    <w:tbl>
      <w:tblPr>
        <w:tblStyle w:val="TableGrid"/>
        <w:tblW w:w="0" w:type="auto"/>
        <w:tblLook w:val="04A0"/>
      </w:tblPr>
      <w:tblGrid>
        <w:gridCol w:w="1956"/>
        <w:gridCol w:w="1310"/>
        <w:gridCol w:w="1003"/>
        <w:gridCol w:w="1623"/>
        <w:gridCol w:w="2263"/>
      </w:tblGrid>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33.5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33.5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78.4</w:t>
            </w: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14.2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14.2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92.7</w:t>
            </w: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Table 11 shows that 78.4% of respondents agree that </w:t>
      </w:r>
      <w:r w:rsidR="0072614C">
        <w:rPr>
          <w:rFonts w:ascii="Times New Roman" w:eastAsia="Times New Roman" w:hAnsi="Times New Roman" w:cs="Times New Roman"/>
          <w:sz w:val="24"/>
          <w:szCs w:val="24"/>
        </w:rPr>
        <w:t>audit quality assurance</w:t>
      </w:r>
      <w:r w:rsidRPr="00BD154E">
        <w:rPr>
          <w:rFonts w:ascii="Times New Roman" w:eastAsia="Times New Roman" w:hAnsi="Times New Roman" w:cs="Times New Roman"/>
          <w:sz w:val="24"/>
          <w:szCs w:val="24"/>
        </w:rPr>
        <w:t xml:space="preserve"> improves investor confidence.</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621"/>
        <w:gridCol w:w="2430"/>
      </w:tblGrid>
      <w:tr w:rsidR="004275D4" w:rsidRPr="00BD154E" w:rsidTr="00760732">
        <w:trPr>
          <w:cantSplit/>
        </w:trPr>
        <w:tc>
          <w:tcPr>
            <w:tcW w:w="873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12: </w:t>
            </w:r>
            <w:r w:rsidRPr="00BD154E">
              <w:rPr>
                <w:rFonts w:ascii="Times New Roman" w:hAnsi="Times New Roman" w:cs="Times New Roman"/>
                <w:b/>
                <w:sz w:val="24"/>
                <w:szCs w:val="24"/>
              </w:rPr>
              <w:t>Consumer goods producer in Nigeria should always review information of their financial account</w:t>
            </w:r>
          </w:p>
        </w:tc>
      </w:tr>
      <w:tr w:rsidR="004275D4" w:rsidRPr="00BD154E"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89"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621"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w:t>
            </w:r>
          </w:p>
        </w:tc>
        <w:tc>
          <w:tcPr>
            <w:tcW w:w="989"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22.9</w:t>
            </w:r>
          </w:p>
        </w:tc>
        <w:tc>
          <w:tcPr>
            <w:tcW w:w="1621"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22.9</w:t>
            </w:r>
          </w:p>
        </w:tc>
        <w:tc>
          <w:tcPr>
            <w:tcW w:w="243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22.9</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44.0</w:t>
            </w:r>
          </w:p>
        </w:tc>
        <w:tc>
          <w:tcPr>
            <w:tcW w:w="162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44.0</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67.0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64</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29.4</w:t>
            </w:r>
          </w:p>
        </w:tc>
        <w:tc>
          <w:tcPr>
            <w:tcW w:w="162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29.4</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62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89"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621"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260"/>
        <w:gridCol w:w="1080"/>
        <w:gridCol w:w="1530"/>
        <w:gridCol w:w="2070"/>
      </w:tblGrid>
      <w:tr w:rsidR="004275D4" w:rsidRPr="00BD154E" w:rsidTr="00760732">
        <w:trPr>
          <w:cantSplit/>
        </w:trPr>
        <w:tc>
          <w:tcPr>
            <w:tcW w:w="882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lastRenderedPageBreak/>
              <w:t xml:space="preserve">Table 13: </w:t>
            </w:r>
            <w:r w:rsidRPr="00BD154E">
              <w:rPr>
                <w:rFonts w:ascii="Times New Roman" w:hAnsi="Times New Roman" w:cs="Times New Roman"/>
                <w:b/>
                <w:sz w:val="24"/>
                <w:szCs w:val="24"/>
              </w:rPr>
              <w:t>External auditor has reduced fraud mostly perpetrated by staff of consumer goods producing company</w:t>
            </w:r>
          </w:p>
        </w:tc>
      </w:tr>
      <w:tr w:rsidR="004275D4" w:rsidRPr="00BD154E" w:rsidTr="00760732">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53</w:t>
            </w:r>
          </w:p>
        </w:tc>
        <w:tc>
          <w:tcPr>
            <w:tcW w:w="108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24.3</w:t>
            </w:r>
          </w:p>
        </w:tc>
        <w:tc>
          <w:tcPr>
            <w:tcW w:w="153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24.3</w:t>
            </w:r>
          </w:p>
        </w:tc>
        <w:tc>
          <w:tcPr>
            <w:tcW w:w="207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103</w:t>
            </w:r>
          </w:p>
        </w:tc>
        <w:tc>
          <w:tcPr>
            <w:tcW w:w="108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47.2</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47.2</w:t>
            </w:r>
          </w:p>
        </w:tc>
        <w:tc>
          <w:tcPr>
            <w:tcW w:w="207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71.6</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54</w:t>
            </w:r>
          </w:p>
        </w:tc>
        <w:tc>
          <w:tcPr>
            <w:tcW w:w="108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24.8</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24.8</w:t>
            </w:r>
          </w:p>
        </w:tc>
        <w:tc>
          <w:tcPr>
            <w:tcW w:w="207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108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07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108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95"/>
        <w:gridCol w:w="1236"/>
        <w:gridCol w:w="1013"/>
        <w:gridCol w:w="1801"/>
        <w:gridCol w:w="2250"/>
      </w:tblGrid>
      <w:tr w:rsidR="004275D4" w:rsidRPr="00BD154E" w:rsidTr="00760732">
        <w:trPr>
          <w:cantSplit/>
        </w:trPr>
        <w:tc>
          <w:tcPr>
            <w:tcW w:w="873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14: </w:t>
            </w:r>
            <w:r w:rsidRPr="00BD154E">
              <w:rPr>
                <w:rFonts w:ascii="Times New Roman" w:hAnsi="Times New Roman" w:cs="Times New Roman"/>
                <w:b/>
                <w:sz w:val="24"/>
                <w:szCs w:val="24"/>
              </w:rPr>
              <w:t>External auditor compliance level has impact on the comparability objective of consumer goods producing industry</w:t>
            </w:r>
          </w:p>
        </w:tc>
      </w:tr>
      <w:tr w:rsidR="004275D4" w:rsidRPr="00BD154E" w:rsidTr="00760732">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36"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801"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69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36"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57</w:t>
            </w:r>
          </w:p>
        </w:tc>
        <w:tc>
          <w:tcPr>
            <w:tcW w:w="1013"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26.1</w:t>
            </w:r>
          </w:p>
        </w:tc>
        <w:tc>
          <w:tcPr>
            <w:tcW w:w="1801"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26.1</w:t>
            </w:r>
          </w:p>
        </w:tc>
        <w:tc>
          <w:tcPr>
            <w:tcW w:w="225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26.1</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36"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109</w:t>
            </w:r>
          </w:p>
        </w:tc>
        <w:tc>
          <w:tcPr>
            <w:tcW w:w="1013"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50.0</w:t>
            </w:r>
          </w:p>
        </w:tc>
        <w:tc>
          <w:tcPr>
            <w:tcW w:w="180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50.0</w:t>
            </w:r>
          </w:p>
        </w:tc>
        <w:tc>
          <w:tcPr>
            <w:tcW w:w="225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76.1</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36"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44</w:t>
            </w:r>
          </w:p>
        </w:tc>
        <w:tc>
          <w:tcPr>
            <w:tcW w:w="1013"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20.2</w:t>
            </w:r>
          </w:p>
        </w:tc>
        <w:tc>
          <w:tcPr>
            <w:tcW w:w="180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20.2</w:t>
            </w:r>
          </w:p>
        </w:tc>
        <w:tc>
          <w:tcPr>
            <w:tcW w:w="225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36"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1013"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80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25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36"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801"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Table 14 shows that 57 respondents representing 26.1% of the population strongly agreed with the statement, 109 respondents representing 50.0% of the population agreed </w:t>
      </w:r>
      <w:r w:rsidRPr="00BD154E">
        <w:rPr>
          <w:rFonts w:ascii="Times New Roman" w:hAnsi="Times New Roman" w:cs="Times New Roman"/>
          <w:sz w:val="24"/>
          <w:szCs w:val="24"/>
        </w:rPr>
        <w:lastRenderedPageBreak/>
        <w:t>with the statement, 44 respondents representing 20.2% of the population strongly disagreed with the statement, while 8 respondents representing 3.7%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05"/>
        <w:gridCol w:w="1260"/>
        <w:gridCol w:w="990"/>
        <w:gridCol w:w="1470"/>
        <w:gridCol w:w="258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2852C8">
            <w:pPr>
              <w:spacing w:after="0" w:line="24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15: </w:t>
            </w:r>
            <w:r w:rsidRPr="00BD154E">
              <w:rPr>
                <w:rFonts w:ascii="Times New Roman" w:hAnsi="Times New Roman" w:cs="Times New Roman"/>
                <w:b/>
                <w:sz w:val="24"/>
                <w:szCs w:val="24"/>
              </w:rPr>
              <w:t>Changes in GAAP has affected relevance principles of decision making in the consumer goods producing company</w:t>
            </w:r>
          </w:p>
        </w:tc>
      </w:tr>
      <w:tr w:rsidR="004275D4" w:rsidRPr="00BD154E" w:rsidTr="00760732">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47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58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55</w:t>
            </w:r>
          </w:p>
        </w:tc>
        <w:tc>
          <w:tcPr>
            <w:tcW w:w="99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25.2</w:t>
            </w:r>
          </w:p>
        </w:tc>
        <w:tc>
          <w:tcPr>
            <w:tcW w:w="147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25.2</w:t>
            </w:r>
          </w:p>
        </w:tc>
        <w:tc>
          <w:tcPr>
            <w:tcW w:w="258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25.2</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99</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45.4</w:t>
            </w:r>
          </w:p>
        </w:tc>
        <w:tc>
          <w:tcPr>
            <w:tcW w:w="147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45.4</w:t>
            </w:r>
          </w:p>
        </w:tc>
        <w:tc>
          <w:tcPr>
            <w:tcW w:w="258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70.6</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56</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25.7</w:t>
            </w:r>
          </w:p>
        </w:tc>
        <w:tc>
          <w:tcPr>
            <w:tcW w:w="147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25.7</w:t>
            </w:r>
          </w:p>
        </w:tc>
        <w:tc>
          <w:tcPr>
            <w:tcW w:w="258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47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58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47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58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2852C8">
      <w:pPr>
        <w:spacing w:after="0" w:line="24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531"/>
        <w:gridCol w:w="243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2852C8">
            <w:pPr>
              <w:spacing w:after="0" w:line="24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16: </w:t>
            </w:r>
            <w:r w:rsidRPr="00BD154E">
              <w:rPr>
                <w:rFonts w:ascii="Times New Roman" w:hAnsi="Times New Roman" w:cs="Times New Roman"/>
                <w:b/>
                <w:sz w:val="24"/>
                <w:szCs w:val="24"/>
              </w:rPr>
              <w:t>Initial inconsistencies of External auditor adoption have effect on the clarity, quality of financial report of consumer goods producing industry</w:t>
            </w:r>
          </w:p>
        </w:tc>
      </w:tr>
      <w:tr w:rsidR="004275D4" w:rsidRPr="00BD154E"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89"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1"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108</w:t>
            </w:r>
          </w:p>
        </w:tc>
        <w:tc>
          <w:tcPr>
            <w:tcW w:w="989"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49.5</w:t>
            </w:r>
          </w:p>
        </w:tc>
        <w:tc>
          <w:tcPr>
            <w:tcW w:w="1531"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49.5</w:t>
            </w:r>
          </w:p>
        </w:tc>
        <w:tc>
          <w:tcPr>
            <w:tcW w:w="243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49.5</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47</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21.6</w:t>
            </w:r>
          </w:p>
        </w:tc>
        <w:tc>
          <w:tcPr>
            <w:tcW w:w="153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21.6</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71.1</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30</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13.8</w:t>
            </w:r>
          </w:p>
        </w:tc>
        <w:tc>
          <w:tcPr>
            <w:tcW w:w="153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13.8</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84.9</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33</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15.1</w:t>
            </w:r>
          </w:p>
        </w:tc>
        <w:tc>
          <w:tcPr>
            <w:tcW w:w="153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15.1</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89"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1"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711"/>
        <w:gridCol w:w="2250"/>
      </w:tblGrid>
      <w:tr w:rsidR="004275D4" w:rsidRPr="002852C8" w:rsidTr="00760732">
        <w:trPr>
          <w:cantSplit/>
        </w:trPr>
        <w:tc>
          <w:tcPr>
            <w:tcW w:w="8640" w:type="dxa"/>
            <w:gridSpan w:val="6"/>
            <w:tcBorders>
              <w:top w:val="nil"/>
              <w:left w:val="nil"/>
              <w:bottom w:val="nil"/>
              <w:right w:val="nil"/>
            </w:tcBorders>
            <w:shd w:val="clear" w:color="auto" w:fill="FFFFFF"/>
          </w:tcPr>
          <w:p w:rsidR="004275D4" w:rsidRPr="002852C8" w:rsidRDefault="004275D4" w:rsidP="002852C8">
            <w:pPr>
              <w:spacing w:after="0" w:line="240" w:lineRule="auto"/>
              <w:ind w:left="60" w:right="60"/>
              <w:jc w:val="both"/>
              <w:rPr>
                <w:rFonts w:ascii="Times New Roman" w:hAnsi="Times New Roman" w:cs="Times New Roman"/>
                <w:b/>
                <w:sz w:val="23"/>
                <w:szCs w:val="23"/>
              </w:rPr>
            </w:pPr>
            <w:r w:rsidRPr="002852C8">
              <w:rPr>
                <w:rFonts w:ascii="Times New Roman" w:hAnsi="Times New Roman" w:cs="Times New Roman"/>
                <w:b/>
                <w:bCs/>
                <w:sz w:val="23"/>
                <w:szCs w:val="23"/>
              </w:rPr>
              <w:t xml:space="preserve">Table 17: </w:t>
            </w:r>
            <w:r w:rsidRPr="002852C8">
              <w:rPr>
                <w:rFonts w:ascii="Times New Roman" w:hAnsi="Times New Roman" w:cs="Times New Roman"/>
                <w:b/>
                <w:sz w:val="23"/>
                <w:szCs w:val="23"/>
              </w:rPr>
              <w:t>Financial statements based on External auditor are reliable and comparable</w:t>
            </w:r>
          </w:p>
        </w:tc>
      </w:tr>
      <w:tr w:rsidR="004275D4" w:rsidRPr="002852C8"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p>
        </w:tc>
        <w:tc>
          <w:tcPr>
            <w:tcW w:w="1265" w:type="dxa"/>
            <w:tcBorders>
              <w:top w:val="single" w:sz="16" w:space="0" w:color="000000"/>
              <w:left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Frequency</w:t>
            </w:r>
          </w:p>
        </w:tc>
        <w:tc>
          <w:tcPr>
            <w:tcW w:w="899"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Percent</w:t>
            </w:r>
          </w:p>
        </w:tc>
        <w:tc>
          <w:tcPr>
            <w:tcW w:w="1711"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 Percent</w:t>
            </w:r>
          </w:p>
        </w:tc>
        <w:tc>
          <w:tcPr>
            <w:tcW w:w="2250" w:type="dxa"/>
            <w:tcBorders>
              <w:top w:val="single" w:sz="16" w:space="0" w:color="000000"/>
              <w:bottom w:val="single" w:sz="16" w:space="0" w:color="000000"/>
              <w:right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Cumulative Percent</w:t>
            </w:r>
          </w:p>
        </w:tc>
      </w:tr>
      <w:tr w:rsidR="004275D4" w:rsidRPr="002852C8"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agree</w:t>
            </w:r>
          </w:p>
        </w:tc>
        <w:tc>
          <w:tcPr>
            <w:tcW w:w="1265" w:type="dxa"/>
            <w:tcBorders>
              <w:top w:val="single" w:sz="16" w:space="0" w:color="000000"/>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43</w:t>
            </w:r>
          </w:p>
        </w:tc>
        <w:tc>
          <w:tcPr>
            <w:tcW w:w="899"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19.7</w:t>
            </w:r>
          </w:p>
        </w:tc>
        <w:tc>
          <w:tcPr>
            <w:tcW w:w="1711"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19.7</w:t>
            </w:r>
          </w:p>
        </w:tc>
        <w:tc>
          <w:tcPr>
            <w:tcW w:w="2250" w:type="dxa"/>
            <w:tcBorders>
              <w:top w:val="single" w:sz="16" w:space="0" w:color="000000"/>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19.7</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124</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56.9</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56.9</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76.6</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39</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17.9</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17.9</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94.5</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12</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5.5</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5.5</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Total</w:t>
            </w:r>
          </w:p>
        </w:tc>
        <w:tc>
          <w:tcPr>
            <w:tcW w:w="1265" w:type="dxa"/>
            <w:tcBorders>
              <w:top w:val="nil"/>
              <w:left w:val="single" w:sz="16" w:space="0" w:color="000000"/>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218</w:t>
            </w:r>
          </w:p>
        </w:tc>
        <w:tc>
          <w:tcPr>
            <w:tcW w:w="899"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1711"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2250" w:type="dxa"/>
            <w:tcBorders>
              <w:top w:val="nil"/>
              <w:bottom w:val="single" w:sz="16" w:space="0" w:color="000000"/>
              <w:right w:val="single" w:sz="16" w:space="0" w:color="000000"/>
            </w:tcBorders>
            <w:shd w:val="clear" w:color="auto" w:fill="FFFFFF"/>
          </w:tcPr>
          <w:p w:rsidR="004275D4" w:rsidRPr="002852C8" w:rsidRDefault="004275D4" w:rsidP="008C27D6">
            <w:pPr>
              <w:spacing w:after="0" w:line="360" w:lineRule="auto"/>
              <w:jc w:val="both"/>
              <w:rPr>
                <w:rFonts w:ascii="Times New Roman" w:hAnsi="Times New Roman" w:cs="Times New Roman"/>
                <w:sz w:val="23"/>
                <w:szCs w:val="23"/>
              </w:rPr>
            </w:pPr>
          </w:p>
        </w:tc>
      </w:tr>
    </w:tbl>
    <w:p w:rsidR="004275D4" w:rsidRPr="00BD154E" w:rsidRDefault="004275D4" w:rsidP="002852C8">
      <w:pPr>
        <w:spacing w:after="0" w:line="24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711"/>
        <w:gridCol w:w="2250"/>
      </w:tblGrid>
      <w:tr w:rsidR="004275D4" w:rsidRPr="002852C8" w:rsidTr="00760732">
        <w:trPr>
          <w:cantSplit/>
        </w:trPr>
        <w:tc>
          <w:tcPr>
            <w:tcW w:w="8640" w:type="dxa"/>
            <w:gridSpan w:val="6"/>
            <w:tcBorders>
              <w:top w:val="nil"/>
              <w:left w:val="nil"/>
              <w:bottom w:val="nil"/>
              <w:right w:val="nil"/>
            </w:tcBorders>
            <w:shd w:val="clear" w:color="auto" w:fill="FFFFFF"/>
          </w:tcPr>
          <w:p w:rsidR="004275D4" w:rsidRPr="002852C8" w:rsidRDefault="004275D4" w:rsidP="002852C8">
            <w:pPr>
              <w:spacing w:after="0" w:line="240" w:lineRule="auto"/>
              <w:ind w:left="60" w:right="60"/>
              <w:jc w:val="both"/>
              <w:rPr>
                <w:rFonts w:ascii="Times New Roman" w:hAnsi="Times New Roman" w:cs="Times New Roman"/>
                <w:b/>
                <w:sz w:val="23"/>
                <w:szCs w:val="23"/>
              </w:rPr>
            </w:pPr>
            <w:r w:rsidRPr="002852C8">
              <w:rPr>
                <w:rFonts w:ascii="Times New Roman" w:hAnsi="Times New Roman" w:cs="Times New Roman"/>
                <w:b/>
                <w:bCs/>
                <w:sz w:val="23"/>
                <w:szCs w:val="23"/>
              </w:rPr>
              <w:t xml:space="preserve">Table 18: </w:t>
            </w:r>
            <w:r w:rsidRPr="002852C8">
              <w:rPr>
                <w:rFonts w:ascii="Times New Roman" w:hAnsi="Times New Roman" w:cs="Times New Roman"/>
                <w:b/>
                <w:sz w:val="23"/>
                <w:szCs w:val="23"/>
              </w:rPr>
              <w:t>External auditor makes external financing easier</w:t>
            </w:r>
          </w:p>
        </w:tc>
      </w:tr>
      <w:tr w:rsidR="004275D4" w:rsidRPr="002852C8"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p>
        </w:tc>
        <w:tc>
          <w:tcPr>
            <w:tcW w:w="1265" w:type="dxa"/>
            <w:tcBorders>
              <w:top w:val="single" w:sz="16" w:space="0" w:color="000000"/>
              <w:left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Frequency</w:t>
            </w:r>
          </w:p>
        </w:tc>
        <w:tc>
          <w:tcPr>
            <w:tcW w:w="899"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Percent</w:t>
            </w:r>
          </w:p>
        </w:tc>
        <w:tc>
          <w:tcPr>
            <w:tcW w:w="1711"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 Percent</w:t>
            </w:r>
          </w:p>
        </w:tc>
        <w:tc>
          <w:tcPr>
            <w:tcW w:w="2250" w:type="dxa"/>
            <w:tcBorders>
              <w:top w:val="single" w:sz="16" w:space="0" w:color="000000"/>
              <w:bottom w:val="single" w:sz="16" w:space="0" w:color="000000"/>
              <w:right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Cumulative Percent</w:t>
            </w:r>
          </w:p>
        </w:tc>
      </w:tr>
      <w:tr w:rsidR="004275D4" w:rsidRPr="002852C8"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agree</w:t>
            </w:r>
          </w:p>
        </w:tc>
        <w:tc>
          <w:tcPr>
            <w:tcW w:w="1265" w:type="dxa"/>
            <w:tcBorders>
              <w:top w:val="single" w:sz="16" w:space="0" w:color="000000"/>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92</w:t>
            </w:r>
          </w:p>
        </w:tc>
        <w:tc>
          <w:tcPr>
            <w:tcW w:w="899"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42.2</w:t>
            </w:r>
          </w:p>
        </w:tc>
        <w:tc>
          <w:tcPr>
            <w:tcW w:w="1711"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42.2</w:t>
            </w:r>
          </w:p>
        </w:tc>
        <w:tc>
          <w:tcPr>
            <w:tcW w:w="2250" w:type="dxa"/>
            <w:tcBorders>
              <w:top w:val="single" w:sz="16" w:space="0" w:color="000000"/>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42.2</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65</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29.8</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29.8</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72.0</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35</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16.1</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16.1</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88.1</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26</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11.9</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11.9</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Total</w:t>
            </w:r>
          </w:p>
        </w:tc>
        <w:tc>
          <w:tcPr>
            <w:tcW w:w="1265" w:type="dxa"/>
            <w:tcBorders>
              <w:top w:val="nil"/>
              <w:left w:val="single" w:sz="16" w:space="0" w:color="000000"/>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218</w:t>
            </w:r>
          </w:p>
        </w:tc>
        <w:tc>
          <w:tcPr>
            <w:tcW w:w="899"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1711"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2250" w:type="dxa"/>
            <w:tcBorders>
              <w:top w:val="nil"/>
              <w:bottom w:val="single" w:sz="16" w:space="0" w:color="000000"/>
              <w:right w:val="single" w:sz="16" w:space="0" w:color="000000"/>
            </w:tcBorders>
            <w:shd w:val="clear" w:color="auto" w:fill="FFFFFF"/>
          </w:tcPr>
          <w:p w:rsidR="004275D4" w:rsidRPr="002852C8" w:rsidRDefault="004275D4" w:rsidP="008C27D6">
            <w:pPr>
              <w:spacing w:after="0" w:line="360" w:lineRule="auto"/>
              <w:jc w:val="both"/>
              <w:rPr>
                <w:rFonts w:ascii="Times New Roman" w:hAnsi="Times New Roman" w:cs="Times New Roman"/>
                <w:sz w:val="23"/>
                <w:szCs w:val="23"/>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t>Table 18 shows that 92 respondents representing 42.2% of the population strongly agreed with the statement, 65 respondents representing 29.8% of the population agreed with the statement, 35 respondents representing 16.1% of the population strongly disagreed with the statement, while 26 respondents representing 11.9%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530"/>
        <w:gridCol w:w="216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19: </w:t>
            </w:r>
            <w:r w:rsidRPr="00BD154E">
              <w:rPr>
                <w:rFonts w:ascii="Times New Roman" w:hAnsi="Times New Roman" w:cs="Times New Roman"/>
                <w:b/>
                <w:sz w:val="24"/>
                <w:szCs w:val="24"/>
              </w:rPr>
              <w:t>It enables greater effectiveness of the internal audit</w:t>
            </w:r>
          </w:p>
        </w:tc>
      </w:tr>
      <w:tr w:rsidR="004275D4" w:rsidRPr="00BD154E" w:rsidTr="0076073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52</w:t>
            </w:r>
          </w:p>
        </w:tc>
        <w:tc>
          <w:tcPr>
            <w:tcW w:w="99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23.9</w:t>
            </w:r>
          </w:p>
        </w:tc>
        <w:tc>
          <w:tcPr>
            <w:tcW w:w="153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23.9</w:t>
            </w:r>
          </w:p>
        </w:tc>
        <w:tc>
          <w:tcPr>
            <w:tcW w:w="216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23.9</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110</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50.5</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50.5</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74.3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31</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88.5</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11.5</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11.5</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530"/>
        <w:gridCol w:w="216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2852C8">
            <w:pPr>
              <w:spacing w:after="0" w:line="24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20: </w:t>
            </w:r>
            <w:r w:rsidRPr="00BD154E">
              <w:rPr>
                <w:rFonts w:ascii="Times New Roman" w:hAnsi="Times New Roman" w:cs="Times New Roman"/>
                <w:b/>
                <w:sz w:val="24"/>
                <w:szCs w:val="24"/>
              </w:rPr>
              <w:t>Investors will have more confidence in the information presented using External auditor</w:t>
            </w:r>
          </w:p>
        </w:tc>
      </w:tr>
      <w:tr w:rsidR="004275D4" w:rsidRPr="00BD154E" w:rsidTr="0076073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98</w:t>
            </w:r>
          </w:p>
        </w:tc>
        <w:tc>
          <w:tcPr>
            <w:tcW w:w="99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45.0</w:t>
            </w:r>
          </w:p>
        </w:tc>
        <w:tc>
          <w:tcPr>
            <w:tcW w:w="153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45.0</w:t>
            </w:r>
          </w:p>
        </w:tc>
        <w:tc>
          <w:tcPr>
            <w:tcW w:w="216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73</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33.5</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33.5</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78.4</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31</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92.7</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16</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7.3</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7.3</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population disagreed with the statement.</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4.3 Testing of Hypotheses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 xml:space="preserve">H01: </w:t>
      </w:r>
      <w:r w:rsidR="0072614C">
        <w:rPr>
          <w:rFonts w:ascii="Times New Roman" w:eastAsia="Times New Roman" w:hAnsi="Times New Roman" w:cs="Times New Roman"/>
          <w:b/>
          <w:bCs/>
          <w:sz w:val="24"/>
          <w:szCs w:val="24"/>
        </w:rPr>
        <w:t>Audit quality assurance</w:t>
      </w:r>
      <w:r w:rsidRPr="00BD154E">
        <w:rPr>
          <w:rFonts w:ascii="Times New Roman" w:eastAsia="Times New Roman" w:hAnsi="Times New Roman" w:cs="Times New Roman"/>
          <w:b/>
          <w:bCs/>
          <w:sz w:val="24"/>
          <w:szCs w:val="24"/>
        </w:rPr>
        <w:t xml:space="preserve"> does not significantly impact audit quality at </w:t>
      </w:r>
      <w:r w:rsidR="00395B21" w:rsidRPr="00395B21">
        <w:rPr>
          <w:rFonts w:ascii="Times New Roman" w:hAnsi="Times New Roman" w:cs="Times New Roman"/>
          <w:b/>
          <w:sz w:val="24"/>
        </w:rPr>
        <w:t>Office of Auditor general, Kwara State</w:t>
      </w:r>
    </w:p>
    <w:tbl>
      <w:tblPr>
        <w:tblStyle w:val="TableGrid"/>
        <w:tblW w:w="0" w:type="auto"/>
        <w:tblLook w:val="04A0"/>
      </w:tblPr>
      <w:tblGrid>
        <w:gridCol w:w="870"/>
        <w:gridCol w:w="636"/>
        <w:gridCol w:w="636"/>
        <w:gridCol w:w="1455"/>
        <w:gridCol w:w="1257"/>
        <w:gridCol w:w="1916"/>
      </w:tblGrid>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R²</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Adjusted R²</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 Value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Decision</w:t>
            </w: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.756</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.571</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Reject hypothesis</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ANOVA</w:t>
      </w:r>
    </w:p>
    <w:tbl>
      <w:tblPr>
        <w:tblStyle w:val="TableGrid"/>
        <w:tblW w:w="0" w:type="auto"/>
        <w:tblLook w:val="04A0"/>
      </w:tblPr>
      <w:tblGrid>
        <w:gridCol w:w="1283"/>
        <w:gridCol w:w="1830"/>
        <w:gridCol w:w="576"/>
        <w:gridCol w:w="1596"/>
        <w:gridCol w:w="996"/>
        <w:gridCol w:w="636"/>
      </w:tblGrid>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Sum of Squares</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Df</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Mean Square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Regression</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90.123</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90.123</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287.456</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Residual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67.789</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.314</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157.912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Coefficients</w:t>
      </w:r>
    </w:p>
    <w:tbl>
      <w:tblPr>
        <w:tblStyle w:val="TableGrid"/>
        <w:tblW w:w="0" w:type="auto"/>
        <w:tblLook w:val="04A0"/>
      </w:tblPr>
      <w:tblGrid>
        <w:gridCol w:w="1230"/>
        <w:gridCol w:w="3130"/>
        <w:gridCol w:w="2863"/>
        <w:gridCol w:w="756"/>
        <w:gridCol w:w="876"/>
      </w:tblGrid>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Unstandardized Coefficients</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Standardized Coefficients</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(Constant)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0.823</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.098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8.398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MAR</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0.598</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.035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.756</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16.954</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The results show an R value of 0.756, indicating a strong positive relationship between </w:t>
      </w:r>
      <w:r w:rsidR="0072614C">
        <w:rPr>
          <w:rFonts w:ascii="Times New Roman" w:eastAsia="Times New Roman" w:hAnsi="Times New Roman" w:cs="Times New Roman"/>
          <w:sz w:val="24"/>
          <w:szCs w:val="24"/>
        </w:rPr>
        <w:t>audit quality assurance</w:t>
      </w:r>
      <w:r w:rsidRPr="00BD154E">
        <w:rPr>
          <w:rFonts w:ascii="Times New Roman" w:eastAsia="Times New Roman" w:hAnsi="Times New Roman" w:cs="Times New Roman"/>
          <w:sz w:val="24"/>
          <w:szCs w:val="24"/>
        </w:rPr>
        <w:t xml:space="preserve"> (MAR) and audit quality (AQ). The R² value of 0.571 suggests that 57.1% of the variation in AQ is explained by MAR. The significance value of 0.000 (less than 0.05) leads to the rejection of the null hypothesis, confirming that </w:t>
      </w:r>
      <w:r w:rsidR="0072614C">
        <w:rPr>
          <w:rFonts w:ascii="Times New Roman" w:eastAsia="Times New Roman" w:hAnsi="Times New Roman" w:cs="Times New Roman"/>
          <w:sz w:val="24"/>
          <w:szCs w:val="24"/>
        </w:rPr>
        <w:t>audit quality assurance</w:t>
      </w:r>
      <w:r w:rsidRPr="00BD154E">
        <w:rPr>
          <w:rFonts w:ascii="Times New Roman" w:eastAsia="Times New Roman" w:hAnsi="Times New Roman" w:cs="Times New Roman"/>
          <w:sz w:val="24"/>
          <w:szCs w:val="24"/>
        </w:rPr>
        <w:t xml:space="preserve"> significantly impacts audit quality.</w:t>
      </w:r>
    </w:p>
    <w:p w:rsidR="0089191A" w:rsidRDefault="0089191A" w:rsidP="008C27D6">
      <w:pPr>
        <w:spacing w:after="0" w:line="360" w:lineRule="auto"/>
        <w:jc w:val="both"/>
        <w:rPr>
          <w:rFonts w:ascii="Times New Roman" w:eastAsia="Times New Roman" w:hAnsi="Times New Roman" w:cs="Times New Roman"/>
          <w:sz w:val="24"/>
          <w:szCs w:val="24"/>
        </w:rPr>
      </w:pPr>
    </w:p>
    <w:p w:rsidR="002A370C" w:rsidRPr="00BD154E" w:rsidRDefault="002A370C" w:rsidP="008C27D6">
      <w:pPr>
        <w:spacing w:after="0" w:line="360" w:lineRule="auto"/>
        <w:jc w:val="both"/>
        <w:rPr>
          <w:rFonts w:ascii="Times New Roman" w:eastAsia="Times New Roman" w:hAnsi="Times New Roman" w:cs="Times New Roman"/>
          <w:sz w:val="24"/>
          <w:szCs w:val="24"/>
        </w:rPr>
      </w:pPr>
    </w:p>
    <w:p w:rsidR="002852C8" w:rsidRDefault="002852C8" w:rsidP="008C27D6">
      <w:pPr>
        <w:spacing w:after="0" w:line="360" w:lineRule="auto"/>
        <w:rPr>
          <w:rStyle w:val="Strong"/>
          <w:rFonts w:ascii="Times New Roman" w:hAnsi="Times New Roman" w:cs="Times New Roman"/>
          <w:sz w:val="24"/>
          <w:szCs w:val="24"/>
        </w:rPr>
      </w:pPr>
    </w:p>
    <w:p w:rsidR="0089191A" w:rsidRPr="00BD154E" w:rsidRDefault="0089191A" w:rsidP="008C27D6">
      <w:pPr>
        <w:spacing w:after="0" w:line="360" w:lineRule="auto"/>
        <w:rPr>
          <w:rFonts w:ascii="Times New Roman" w:hAnsi="Times New Roman" w:cs="Times New Roman"/>
          <w:b/>
          <w:sz w:val="24"/>
          <w:szCs w:val="24"/>
        </w:rPr>
      </w:pPr>
      <w:r w:rsidRPr="002852C8">
        <w:rPr>
          <w:rStyle w:val="Strong"/>
          <w:rFonts w:ascii="Times New Roman" w:hAnsi="Times New Roman" w:cs="Times New Roman"/>
          <w:sz w:val="24"/>
          <w:szCs w:val="24"/>
        </w:rPr>
        <w:lastRenderedPageBreak/>
        <w:t>Ho2</w:t>
      </w:r>
      <w:r w:rsidRPr="002852C8">
        <w:rPr>
          <w:rFonts w:ascii="Times New Roman" w:hAnsi="Times New Roman" w:cs="Times New Roman"/>
          <w:sz w:val="24"/>
          <w:szCs w:val="24"/>
        </w:rPr>
        <w:t>:</w:t>
      </w:r>
      <w:r w:rsidRPr="00BD154E">
        <w:rPr>
          <w:rFonts w:ascii="Times New Roman" w:hAnsi="Times New Roman" w:cs="Times New Roman"/>
          <w:b/>
          <w:sz w:val="24"/>
          <w:szCs w:val="24"/>
        </w:rPr>
        <w:t xml:space="preserve"> Long audit firm tenure does not negatively affect audit quality.</w:t>
      </w:r>
    </w:p>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t>Model Summary Table</w:t>
      </w:r>
    </w:p>
    <w:tbl>
      <w:tblPr>
        <w:tblStyle w:val="TableGrid"/>
        <w:tblW w:w="0" w:type="auto"/>
        <w:tblLook w:val="04A0"/>
      </w:tblPr>
      <w:tblGrid>
        <w:gridCol w:w="870"/>
        <w:gridCol w:w="1110"/>
        <w:gridCol w:w="756"/>
        <w:gridCol w:w="756"/>
        <w:gridCol w:w="1455"/>
        <w:gridCol w:w="1257"/>
        <w:gridCol w:w="1303"/>
      </w:tblGrid>
      <w:tr w:rsidR="0089191A" w:rsidRPr="00BD154E" w:rsidTr="002A370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Model</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Variable</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R</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R²</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Adjusted R²</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Sig. Value</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Decision</w:t>
            </w:r>
          </w:p>
        </w:tc>
      </w:tr>
      <w:tr w:rsidR="0089191A" w:rsidRPr="00BD154E" w:rsidTr="002A370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0.756</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0.571</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0.567</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Reject Ho1</w:t>
            </w:r>
          </w:p>
        </w:tc>
      </w:tr>
      <w:tr w:rsidR="0089191A" w:rsidRPr="00BD154E" w:rsidTr="002A370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2</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0.682</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0.465</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0.462</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Reject Ho2</w:t>
            </w:r>
          </w:p>
        </w:tc>
      </w:tr>
    </w:tbl>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t>ANOVA Table</w:t>
      </w:r>
    </w:p>
    <w:tbl>
      <w:tblPr>
        <w:tblStyle w:val="TableGrid"/>
        <w:tblW w:w="0" w:type="auto"/>
        <w:tblLook w:val="04A0"/>
      </w:tblPr>
      <w:tblGrid>
        <w:gridCol w:w="870"/>
        <w:gridCol w:w="1110"/>
        <w:gridCol w:w="1283"/>
        <w:gridCol w:w="1742"/>
        <w:gridCol w:w="576"/>
        <w:gridCol w:w="1523"/>
        <w:gridCol w:w="996"/>
        <w:gridCol w:w="756"/>
      </w:tblGrid>
      <w:tr w:rsidR="0089191A" w:rsidRPr="00BD154E" w:rsidTr="002A370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Model</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Variable</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Source</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Sum of Squares</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Df</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Mean Square</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F</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Sig.</w:t>
            </w:r>
          </w:p>
        </w:tc>
      </w:tr>
      <w:tr w:rsidR="0089191A" w:rsidRPr="00BD154E" w:rsidTr="002A370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Regression</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90.123</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90.123</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287.456</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2A370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Residual</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67.789</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216</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0.314</w:t>
            </w: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r>
      <w:tr w:rsidR="0089191A" w:rsidRPr="00BD154E" w:rsidTr="002A370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Total</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157.912</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217</w:t>
            </w: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r>
      <w:tr w:rsidR="0089191A" w:rsidRPr="00BD154E" w:rsidTr="002A370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2</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Regression</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73.245</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73.245</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187.321</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2A370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Residual</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84.667</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216</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0.392</w:t>
            </w: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r>
      <w:tr w:rsidR="0089191A" w:rsidRPr="00BD154E" w:rsidTr="002A370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Total</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157.912</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217</w:t>
            </w: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r>
    </w:tbl>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t>Coefficients Table</w:t>
      </w:r>
    </w:p>
    <w:tbl>
      <w:tblPr>
        <w:tblStyle w:val="TableGrid"/>
        <w:tblW w:w="0" w:type="auto"/>
        <w:tblLook w:val="04A0"/>
      </w:tblPr>
      <w:tblGrid>
        <w:gridCol w:w="870"/>
        <w:gridCol w:w="1110"/>
        <w:gridCol w:w="1309"/>
        <w:gridCol w:w="2044"/>
        <w:gridCol w:w="1879"/>
        <w:gridCol w:w="888"/>
        <w:gridCol w:w="756"/>
      </w:tblGrid>
      <w:tr w:rsidR="0089191A" w:rsidRPr="00BD154E" w:rsidTr="002A370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Model</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Variable</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Parameter</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Unstandardized Coefficients</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Standardized Coefficients (Beta)</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t</w:t>
            </w:r>
          </w:p>
        </w:tc>
        <w:tc>
          <w:tcPr>
            <w:tcW w:w="0" w:type="auto"/>
            <w:hideMark/>
          </w:tcPr>
          <w:p w:rsidR="0089191A" w:rsidRPr="00BD154E" w:rsidRDefault="0089191A" w:rsidP="008C27D6">
            <w:pPr>
              <w:spacing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Sig.</w:t>
            </w:r>
          </w:p>
        </w:tc>
      </w:tr>
      <w:tr w:rsidR="0089191A" w:rsidRPr="00BD154E" w:rsidTr="002A370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Constant</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0.823 (SE = 0.098)</w:t>
            </w: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8.398</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2A370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0.598 (SE = 0.035)</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0.756</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16.954</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2A370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2</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Constant</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1.245 (SE = 0.112)</w:t>
            </w: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11.116</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2A370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-0.512 (SE = 0.037)</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-0.682</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-13.689</w:t>
            </w:r>
          </w:p>
        </w:tc>
        <w:tc>
          <w:tcPr>
            <w:tcW w:w="0" w:type="auto"/>
            <w:hideMark/>
          </w:tcPr>
          <w:p w:rsidR="0089191A" w:rsidRPr="00BD154E" w:rsidRDefault="0089191A" w:rsidP="008C27D6">
            <w:pPr>
              <w:spacing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bl>
    <w:p w:rsidR="002A370C" w:rsidRDefault="002A370C" w:rsidP="008C27D6">
      <w:pPr>
        <w:pStyle w:val="Heading3"/>
        <w:spacing w:before="0" w:beforeAutospacing="0" w:after="0" w:afterAutospacing="0" w:line="360" w:lineRule="auto"/>
        <w:rPr>
          <w:rFonts w:ascii="Times New Roman" w:hAnsi="Times New Roman" w:cs="Times New Roman"/>
          <w:sz w:val="24"/>
          <w:szCs w:val="24"/>
        </w:rPr>
      </w:pPr>
    </w:p>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lastRenderedPageBreak/>
        <w:t>Explanation</w:t>
      </w:r>
    </w:p>
    <w:p w:rsidR="0089191A" w:rsidRPr="00BD154E" w:rsidRDefault="0089191A" w:rsidP="002A370C">
      <w:pPr>
        <w:numPr>
          <w:ilvl w:val="0"/>
          <w:numId w:val="34"/>
        </w:numPr>
        <w:spacing w:after="0" w:line="360" w:lineRule="auto"/>
        <w:jc w:val="both"/>
        <w:rPr>
          <w:rFonts w:ascii="Times New Roman" w:hAnsi="Times New Roman" w:cs="Times New Roman"/>
          <w:sz w:val="24"/>
          <w:szCs w:val="24"/>
        </w:rPr>
      </w:pPr>
      <w:r w:rsidRPr="00BD154E">
        <w:rPr>
          <w:rStyle w:val="Strong"/>
          <w:rFonts w:ascii="Times New Roman" w:hAnsi="Times New Roman" w:cs="Times New Roman"/>
          <w:sz w:val="24"/>
          <w:szCs w:val="24"/>
        </w:rPr>
        <w:t>Model 1 (MAR)</w:t>
      </w:r>
      <w:r w:rsidRPr="00BD154E">
        <w:rPr>
          <w:rFonts w:ascii="Times New Roman" w:hAnsi="Times New Roman" w:cs="Times New Roman"/>
          <w:sz w:val="24"/>
          <w:szCs w:val="24"/>
        </w:rPr>
        <w:t xml:space="preserve">: The results show a strong positive relationship (R = 0.756) between </w:t>
      </w:r>
      <w:r w:rsidR="00B96D69" w:rsidRPr="00BD154E">
        <w:rPr>
          <w:rFonts w:ascii="Times New Roman" w:hAnsi="Times New Roman" w:cs="Times New Roman"/>
          <w:sz w:val="24"/>
          <w:szCs w:val="24"/>
        </w:rPr>
        <w:t>long audit firm tenure</w:t>
      </w:r>
      <w:r w:rsidRPr="00BD154E">
        <w:rPr>
          <w:rFonts w:ascii="Times New Roman" w:hAnsi="Times New Roman" w:cs="Times New Roman"/>
          <w:sz w:val="24"/>
          <w:szCs w:val="24"/>
        </w:rPr>
        <w:t xml:space="preserve"> and audit quality, explaining 57.1% of the variance (R² = 0.571). The model is significant (F = 287.456, p = 0.000), and the positive coefficient for MAR (0.598) indicates that increased rotation frequency enhances audit quality.</w:t>
      </w:r>
    </w:p>
    <w:p w:rsidR="0089191A" w:rsidRPr="00BD154E" w:rsidRDefault="0089191A" w:rsidP="002A370C">
      <w:pPr>
        <w:numPr>
          <w:ilvl w:val="0"/>
          <w:numId w:val="34"/>
        </w:numPr>
        <w:spacing w:after="0" w:line="360" w:lineRule="auto"/>
        <w:jc w:val="both"/>
        <w:rPr>
          <w:rFonts w:ascii="Times New Roman" w:hAnsi="Times New Roman" w:cs="Times New Roman"/>
          <w:sz w:val="24"/>
          <w:szCs w:val="24"/>
        </w:rPr>
      </w:pPr>
      <w:r w:rsidRPr="00BD154E">
        <w:rPr>
          <w:rStyle w:val="Strong"/>
          <w:rFonts w:ascii="Times New Roman" w:hAnsi="Times New Roman" w:cs="Times New Roman"/>
          <w:sz w:val="24"/>
          <w:szCs w:val="24"/>
        </w:rPr>
        <w:t>Model 2 (AFT)</w:t>
      </w:r>
      <w:r w:rsidRPr="00BD154E">
        <w:rPr>
          <w:rFonts w:ascii="Times New Roman" w:hAnsi="Times New Roman" w:cs="Times New Roman"/>
          <w:sz w:val="24"/>
          <w:szCs w:val="24"/>
        </w:rPr>
        <w:t xml:space="preserve">: A strong negative relationship (R = 0.682) exists between </w:t>
      </w:r>
      <w:r w:rsidR="00B96D69" w:rsidRPr="00BD154E">
        <w:rPr>
          <w:rFonts w:ascii="Times New Roman" w:hAnsi="Times New Roman" w:cs="Times New Roman"/>
          <w:sz w:val="24"/>
          <w:szCs w:val="24"/>
        </w:rPr>
        <w:t xml:space="preserve">long audit firm tenure </w:t>
      </w:r>
      <w:r w:rsidRPr="00BD154E">
        <w:rPr>
          <w:rFonts w:ascii="Times New Roman" w:hAnsi="Times New Roman" w:cs="Times New Roman"/>
          <w:sz w:val="24"/>
          <w:szCs w:val="24"/>
        </w:rPr>
        <w:t>and audit quality, explaining 46.5% of the variance (R² = 0.465). The model is significant (F = 187.321, p = 0.000), and the negative coefficient for AFT (-0.512) suggests that longer tenure reduces audit quality.</w:t>
      </w:r>
    </w:p>
    <w:p w:rsidR="0089191A" w:rsidRPr="00BD154E" w:rsidRDefault="0089191A" w:rsidP="002A370C">
      <w:pPr>
        <w:numPr>
          <w:ilvl w:val="0"/>
          <w:numId w:val="34"/>
        </w:num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Both models support rejecting the null hypotheses, confirming that </w:t>
      </w:r>
      <w:r w:rsidR="00B96D69" w:rsidRPr="00BD154E">
        <w:rPr>
          <w:rFonts w:ascii="Times New Roman" w:hAnsi="Times New Roman" w:cs="Times New Roman"/>
          <w:sz w:val="24"/>
          <w:szCs w:val="24"/>
        </w:rPr>
        <w:t xml:space="preserve">long audit firm tenure </w:t>
      </w:r>
      <w:r w:rsidRPr="00BD154E">
        <w:rPr>
          <w:rFonts w:ascii="Times New Roman" w:hAnsi="Times New Roman" w:cs="Times New Roman"/>
          <w:sz w:val="24"/>
          <w:szCs w:val="24"/>
        </w:rPr>
        <w:t>positively affects audit quality, while long audit firm tenure negatively impacts it.</w:t>
      </w:r>
    </w:p>
    <w:p w:rsidR="0089191A" w:rsidRPr="00BD154E" w:rsidRDefault="0089191A" w:rsidP="002A370C">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These tables summarize the regression analyses concisely, aligning with the document’s findings and providing a clear reference for the statistical outcomes.</w:t>
      </w:r>
    </w:p>
    <w:p w:rsidR="004275D4" w:rsidRPr="00BD154E" w:rsidRDefault="00F91E88" w:rsidP="008C27D6">
      <w:pPr>
        <w:spacing w:after="0" w:line="360" w:lineRule="auto"/>
        <w:jc w:val="both"/>
        <w:rPr>
          <w:rFonts w:ascii="Times New Roman" w:eastAsia="Times New Roman" w:hAnsi="Times New Roman" w:cs="Times New Roman"/>
          <w:b/>
          <w:sz w:val="24"/>
          <w:szCs w:val="24"/>
        </w:rPr>
      </w:pPr>
      <w:r w:rsidRPr="00BD154E">
        <w:rPr>
          <w:rFonts w:ascii="Times New Roman" w:hAnsi="Times New Roman" w:cs="Times New Roman"/>
          <w:b/>
          <w:sz w:val="24"/>
          <w:szCs w:val="24"/>
        </w:rPr>
        <w:t>Ho3:</w:t>
      </w:r>
      <w:r w:rsidRPr="00BD154E">
        <w:rPr>
          <w:rFonts w:ascii="Times New Roman" w:hAnsi="Times New Roman" w:cs="Times New Roman"/>
          <w:b/>
          <w:sz w:val="24"/>
          <w:szCs w:val="24"/>
        </w:rPr>
        <w:tab/>
        <w:t xml:space="preserve">Auditors and stakeholders do not have good perceptions about </w:t>
      </w:r>
      <w:r w:rsidR="0072614C">
        <w:rPr>
          <w:rFonts w:ascii="Times New Roman" w:hAnsi="Times New Roman" w:cs="Times New Roman"/>
          <w:b/>
          <w:sz w:val="24"/>
          <w:szCs w:val="24"/>
        </w:rPr>
        <w:t>audit quality assurance</w:t>
      </w:r>
    </w:p>
    <w:tbl>
      <w:tblPr>
        <w:tblStyle w:val="TableGrid"/>
        <w:tblW w:w="0" w:type="auto"/>
        <w:tblLook w:val="04A0"/>
      </w:tblPr>
      <w:tblGrid>
        <w:gridCol w:w="870"/>
        <w:gridCol w:w="636"/>
        <w:gridCol w:w="636"/>
        <w:gridCol w:w="1455"/>
        <w:gridCol w:w="1257"/>
        <w:gridCol w:w="1916"/>
      </w:tblGrid>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R²</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Adjusted R²</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 Value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Decision</w:t>
            </w: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.465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.462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Reject hypothesis</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ANOVA</w:t>
      </w:r>
    </w:p>
    <w:tbl>
      <w:tblPr>
        <w:tblStyle w:val="TableGrid"/>
        <w:tblW w:w="0" w:type="auto"/>
        <w:tblLook w:val="04A0"/>
      </w:tblPr>
      <w:tblGrid>
        <w:gridCol w:w="1283"/>
        <w:gridCol w:w="1830"/>
        <w:gridCol w:w="576"/>
        <w:gridCol w:w="1596"/>
        <w:gridCol w:w="996"/>
        <w:gridCol w:w="636"/>
      </w:tblGrid>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Sum of Squares</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Df</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Mean Square</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Regression</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73.245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73.245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187.321</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Residual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84.667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.392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157.912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p>
        </w:tc>
      </w:tr>
    </w:tbl>
    <w:p w:rsidR="008C34EE" w:rsidRDefault="008C34EE" w:rsidP="008C27D6">
      <w:pPr>
        <w:spacing w:after="0" w:line="360" w:lineRule="auto"/>
        <w:jc w:val="both"/>
        <w:rPr>
          <w:rFonts w:ascii="Times New Roman" w:eastAsia="Times New Roman" w:hAnsi="Times New Roman" w:cs="Times New Roman"/>
          <w:b/>
          <w:bCs/>
          <w:sz w:val="24"/>
          <w:szCs w:val="24"/>
        </w:rPr>
      </w:pPr>
    </w:p>
    <w:p w:rsidR="008C34EE" w:rsidRDefault="008C34EE" w:rsidP="008C27D6">
      <w:pPr>
        <w:spacing w:after="0" w:line="360" w:lineRule="auto"/>
        <w:jc w:val="both"/>
        <w:rPr>
          <w:rFonts w:ascii="Times New Roman" w:eastAsia="Times New Roman" w:hAnsi="Times New Roman" w:cs="Times New Roman"/>
          <w:b/>
          <w:bCs/>
          <w:sz w:val="24"/>
          <w:szCs w:val="24"/>
        </w:rPr>
      </w:pPr>
    </w:p>
    <w:p w:rsidR="008C34EE" w:rsidRDefault="008C34EE" w:rsidP="008C27D6">
      <w:pPr>
        <w:spacing w:after="0" w:line="360" w:lineRule="auto"/>
        <w:jc w:val="both"/>
        <w:rPr>
          <w:rFonts w:ascii="Times New Roman" w:eastAsia="Times New Roman" w:hAnsi="Times New Roman" w:cs="Times New Roman"/>
          <w:b/>
          <w:bCs/>
          <w:sz w:val="24"/>
          <w:szCs w:val="24"/>
        </w:rPr>
      </w:pP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Coefficients</w:t>
      </w:r>
    </w:p>
    <w:tbl>
      <w:tblPr>
        <w:tblStyle w:val="TableGrid"/>
        <w:tblW w:w="0" w:type="auto"/>
        <w:tblLook w:val="04A0"/>
      </w:tblPr>
      <w:tblGrid>
        <w:gridCol w:w="1230"/>
        <w:gridCol w:w="3033"/>
        <w:gridCol w:w="2767"/>
        <w:gridCol w:w="876"/>
        <w:gridCol w:w="950"/>
      </w:tblGrid>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Unstandardized Coefficients</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Standardized Coefficients</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(Constant)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1.245</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.112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11.116</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2A370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AFT</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-0.512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.037</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-.682</w:t>
            </w:r>
          </w:p>
        </w:tc>
        <w:tc>
          <w:tcPr>
            <w:tcW w:w="0" w:type="auto"/>
            <w:hideMark/>
          </w:tcPr>
          <w:p w:rsidR="004275D4" w:rsidRPr="00BD154E" w:rsidRDefault="004275D4" w:rsidP="008C27D6">
            <w:pPr>
              <w:spacing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-13.689</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results indicate an R value of 0.682, showing a strong negative relationship between audit firm tenure (AFT) and audit quality (AQ). The R² value of 0.465 suggests that 46.5% of the variation in AQ is explained by AFT. The significance value of 0.000 leads to the rejection of the null hypothesis, confirming that long audit firm tenure negatively affects audit quality.</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4.4 Discussion of Findings</w:t>
      </w:r>
    </w:p>
    <w:p w:rsidR="006C25CC" w:rsidRPr="00BD154E" w:rsidRDefault="006C25CC" w:rsidP="008C34EE">
      <w:pPr>
        <w:pStyle w:val="NormalWeb"/>
        <w:numPr>
          <w:ilvl w:val="0"/>
          <w:numId w:val="35"/>
        </w:numPr>
        <w:spacing w:before="0" w:beforeAutospacing="0" w:after="0" w:afterAutospacing="0" w:line="360" w:lineRule="auto"/>
        <w:jc w:val="both"/>
      </w:pPr>
      <w:r w:rsidRPr="00BD154E">
        <w:rPr>
          <w:rStyle w:val="Strong"/>
        </w:rPr>
        <w:t>Ho1</w:t>
      </w:r>
      <w:r w:rsidRPr="00BD154E">
        <w:t xml:space="preserve">: Rejected. </w:t>
      </w:r>
      <w:r w:rsidR="0072614C">
        <w:t>Audit quality assurance</w:t>
      </w:r>
      <w:r w:rsidRPr="00BD154E">
        <w:t xml:space="preserve"> significantly enhances audit quality (R = 0.756, p = 0.000), supported by survey responses indicating improved independence, financial statement quality, fraud detection, and investor confidence.</w:t>
      </w:r>
    </w:p>
    <w:p w:rsidR="006C25CC" w:rsidRPr="00BD154E" w:rsidRDefault="006C25CC" w:rsidP="008C34EE">
      <w:pPr>
        <w:pStyle w:val="NormalWeb"/>
        <w:numPr>
          <w:ilvl w:val="0"/>
          <w:numId w:val="35"/>
        </w:numPr>
        <w:spacing w:before="0" w:beforeAutospacing="0" w:after="0" w:afterAutospacing="0" w:line="360" w:lineRule="auto"/>
        <w:jc w:val="both"/>
      </w:pPr>
      <w:r w:rsidRPr="00BD154E">
        <w:rPr>
          <w:rStyle w:val="Strong"/>
        </w:rPr>
        <w:t>Ho2</w:t>
      </w:r>
      <w:r w:rsidRPr="00BD154E">
        <w:t xml:space="preserve">: Rejected. Significant benefits (e.g., 67.9%–78.4% agree on positive outcomes) and challenges (74.3% agree on increased costs) are associated with </w:t>
      </w:r>
      <w:r w:rsidR="0072614C">
        <w:t>audit quality assurance</w:t>
      </w:r>
      <w:r w:rsidRPr="00BD154E">
        <w:t>, confirmed by chi-square tests (p &lt; 0.001).</w:t>
      </w:r>
    </w:p>
    <w:p w:rsidR="006C25CC" w:rsidRPr="00BD154E" w:rsidRDefault="006C25CC" w:rsidP="008C34EE">
      <w:pPr>
        <w:pStyle w:val="NormalWeb"/>
        <w:numPr>
          <w:ilvl w:val="0"/>
          <w:numId w:val="35"/>
        </w:numPr>
        <w:spacing w:before="0" w:beforeAutospacing="0" w:after="0" w:afterAutospacing="0" w:line="360" w:lineRule="auto"/>
        <w:jc w:val="both"/>
      </w:pPr>
      <w:r w:rsidRPr="00BD154E">
        <w:rPr>
          <w:rStyle w:val="Strong"/>
        </w:rPr>
        <w:t>Ho3</w:t>
      </w:r>
      <w:r w:rsidRPr="00BD154E">
        <w:t xml:space="preserve">: Rejected. Auditors and stakeholders have positive perceptions of </w:t>
      </w:r>
      <w:r w:rsidR="0072614C">
        <w:t>audit quality assurance</w:t>
      </w:r>
      <w:r w:rsidRPr="00BD154E">
        <w:t>, with a mean perception score of 2.97 (p &lt; 0.001) and 67.9%–78.4% agreement on positive statements.</w:t>
      </w:r>
    </w:p>
    <w:p w:rsidR="00F93E04" w:rsidRPr="00BD154E" w:rsidRDefault="00F93E04" w:rsidP="008C27D6">
      <w:pPr>
        <w:pStyle w:val="NormalWeb"/>
        <w:spacing w:before="0" w:beforeAutospacing="0" w:after="0" w:afterAutospacing="0" w:line="360" w:lineRule="auto"/>
        <w:jc w:val="both"/>
      </w:pPr>
      <w:r w:rsidRPr="00BD154E">
        <w:t xml:space="preserve">The statistical tests confirm that </w:t>
      </w:r>
      <w:r w:rsidR="0072614C">
        <w:t>audit quality assurance</w:t>
      </w:r>
      <w:r w:rsidRPr="00BD154E">
        <w:t xml:space="preserve"> positively impacts audit quality, is associated with both benefits and challenges, and is viewed favorably by auditors and stakeholders at </w:t>
      </w:r>
      <w:r w:rsidR="003A5E41">
        <w:t>Office of Auditor general, Kwara State</w:t>
      </w:r>
      <w:r w:rsidRPr="00BD154E">
        <w:t xml:space="preserve">. These findings support the adoption of </w:t>
      </w:r>
      <w:r w:rsidR="0072614C">
        <w:t>audit quality assurance</w:t>
      </w:r>
      <w:r w:rsidRPr="00BD154E">
        <w:t xml:space="preserve"> policies to enhance audit quality, despite associated costs.</w:t>
      </w:r>
    </w:p>
    <w:p w:rsidR="00F93E04" w:rsidRPr="00BD154E" w:rsidRDefault="00F93E04" w:rsidP="008C27D6">
      <w:pPr>
        <w:spacing w:after="0" w:line="360" w:lineRule="auto"/>
        <w:jc w:val="both"/>
        <w:rPr>
          <w:rFonts w:ascii="Times New Roman" w:hAnsi="Times New Roman" w:cs="Times New Roman"/>
          <w:sz w:val="24"/>
          <w:szCs w:val="24"/>
        </w:rPr>
      </w:pPr>
    </w:p>
    <w:p w:rsidR="00CF19BF" w:rsidRPr="00BD154E" w:rsidRDefault="00CF19BF" w:rsidP="008C27D6">
      <w:pPr>
        <w:pStyle w:val="Heading1"/>
        <w:spacing w:before="0" w:beforeAutospacing="0" w:after="0" w:afterAutospacing="0" w:line="360" w:lineRule="auto"/>
        <w:jc w:val="center"/>
        <w:rPr>
          <w:sz w:val="24"/>
          <w:szCs w:val="24"/>
        </w:rPr>
      </w:pPr>
      <w:r w:rsidRPr="00BD154E">
        <w:rPr>
          <w:sz w:val="24"/>
          <w:szCs w:val="24"/>
        </w:rPr>
        <w:lastRenderedPageBreak/>
        <w:t>CHAPTER FIVE</w:t>
      </w:r>
    </w:p>
    <w:p w:rsidR="00CF19BF" w:rsidRPr="00BD154E" w:rsidRDefault="00CF19BF" w:rsidP="008C27D6">
      <w:pPr>
        <w:pStyle w:val="Heading1"/>
        <w:spacing w:before="0" w:beforeAutospacing="0" w:after="0" w:afterAutospacing="0" w:line="360" w:lineRule="auto"/>
        <w:jc w:val="center"/>
        <w:rPr>
          <w:sz w:val="24"/>
          <w:szCs w:val="24"/>
        </w:rPr>
      </w:pPr>
      <w:r w:rsidRPr="00BD154E">
        <w:rPr>
          <w:sz w:val="24"/>
          <w:szCs w:val="24"/>
        </w:rPr>
        <w:t>SUMMARY OF FINDINGS, CONCLUSION, AND RECOMMENDATIONS</w:t>
      </w:r>
    </w:p>
    <w:p w:rsidR="00CF19BF" w:rsidRPr="00BD154E" w:rsidRDefault="00CF19BF" w:rsidP="008C27D6">
      <w:pPr>
        <w:pStyle w:val="Heading2"/>
        <w:spacing w:before="0" w:line="360" w:lineRule="auto"/>
        <w:jc w:val="both"/>
        <w:rPr>
          <w:rFonts w:ascii="Times New Roman" w:hAnsi="Times New Roman" w:cs="Times New Roman"/>
          <w:color w:val="auto"/>
          <w:sz w:val="24"/>
          <w:szCs w:val="24"/>
        </w:rPr>
      </w:pPr>
      <w:r w:rsidRPr="00BD154E">
        <w:rPr>
          <w:rFonts w:ascii="Times New Roman" w:hAnsi="Times New Roman" w:cs="Times New Roman"/>
          <w:color w:val="auto"/>
          <w:sz w:val="24"/>
          <w:szCs w:val="24"/>
        </w:rPr>
        <w:t>5.1 Summary of Findings</w:t>
      </w:r>
    </w:p>
    <w:p w:rsidR="00CF19BF" w:rsidRPr="00BD154E" w:rsidRDefault="00CF19BF" w:rsidP="008C27D6">
      <w:pPr>
        <w:pStyle w:val="NormalWeb"/>
        <w:spacing w:before="0" w:beforeAutospacing="0" w:after="0" w:afterAutospacing="0" w:line="360" w:lineRule="auto"/>
        <w:jc w:val="both"/>
      </w:pPr>
      <w:r w:rsidRPr="00BD154E">
        <w:t xml:space="preserve">This study investigated the impact of </w:t>
      </w:r>
      <w:r w:rsidR="0072614C">
        <w:t>audit quality assurance</w:t>
      </w:r>
      <w:r w:rsidRPr="00BD154E">
        <w:t xml:space="preserve"> on audit quality at </w:t>
      </w:r>
      <w:r w:rsidR="003A5E41">
        <w:t>Office of Auditor general, Kwara State</w:t>
      </w:r>
      <w:r w:rsidR="003A5E41" w:rsidRPr="00BD154E">
        <w:t xml:space="preserve"> </w:t>
      </w:r>
      <w:r w:rsidRPr="00BD154E">
        <w:t xml:space="preserve">Through a detailed analysis of data collected via questionnaires and interviews, the research revealed significant insights. The findings indicate that </w:t>
      </w:r>
      <w:r w:rsidR="0072614C">
        <w:t>audit quality assurance</w:t>
      </w:r>
      <w:r w:rsidRPr="00BD154E">
        <w:t xml:space="preserve"> enhances audit independence, improves the quality of financial statements, and strengthens investor confidence. Conversely, prolonged audit firm tenure was found to negatively affect audit quality, potentially due to auditor complacency. The evidence gathered was sufficient, competent, and relevant, providing persuasive support for the audit objectives. These results underscore the importance of adhering to regulatory guidelines for auditor rotation to ensure high-quality audits.</w:t>
      </w:r>
    </w:p>
    <w:p w:rsidR="00CF19BF" w:rsidRPr="00BD154E" w:rsidRDefault="00CF19BF" w:rsidP="008C27D6">
      <w:pPr>
        <w:pStyle w:val="Heading2"/>
        <w:spacing w:before="0" w:line="360" w:lineRule="auto"/>
        <w:jc w:val="both"/>
        <w:rPr>
          <w:rFonts w:ascii="Times New Roman" w:hAnsi="Times New Roman" w:cs="Times New Roman"/>
          <w:color w:val="auto"/>
          <w:sz w:val="24"/>
          <w:szCs w:val="24"/>
        </w:rPr>
      </w:pPr>
      <w:r w:rsidRPr="00BD154E">
        <w:rPr>
          <w:rFonts w:ascii="Times New Roman" w:hAnsi="Times New Roman" w:cs="Times New Roman"/>
          <w:color w:val="auto"/>
          <w:sz w:val="24"/>
          <w:szCs w:val="24"/>
        </w:rPr>
        <w:t>5.2 Conclusion</w:t>
      </w:r>
    </w:p>
    <w:p w:rsidR="00CF19BF" w:rsidRPr="00BD154E" w:rsidRDefault="00CF19BF" w:rsidP="008C27D6">
      <w:pPr>
        <w:pStyle w:val="NormalWeb"/>
        <w:spacing w:before="0" w:beforeAutospacing="0" w:after="0" w:afterAutospacing="0" w:line="360" w:lineRule="auto"/>
        <w:jc w:val="both"/>
      </w:pPr>
      <w:r w:rsidRPr="00BD154E">
        <w:t xml:space="preserve">This research has been a valuable exploration of the effects of </w:t>
      </w:r>
      <w:r w:rsidR="0072614C">
        <w:t>audit quality assurance</w:t>
      </w:r>
      <w:r w:rsidRPr="00BD154E">
        <w:t xml:space="preserve"> on audit quality. The study confirms that </w:t>
      </w:r>
      <w:r w:rsidR="0072614C">
        <w:t>audit quality assurance</w:t>
      </w:r>
      <w:r w:rsidRPr="00BD154E">
        <w:t xml:space="preserve"> significantly contributes to improved audit quality by fostering independence and reducing familiarity bias. Challenges associated with long audit tenures, such as diminished objectivity, were also identified. The findings highlight the critical role of </w:t>
      </w:r>
      <w:r w:rsidR="0072614C">
        <w:t>audit quality assurance</w:t>
      </w:r>
      <w:r w:rsidRPr="00BD154E">
        <w:t xml:space="preserve"> in promoting transparency, accountability, and reliability in financial reporting. By enhancing the credibility of financial statements, </w:t>
      </w:r>
      <w:r w:rsidR="0072614C">
        <w:t>audit quality assurance</w:t>
      </w:r>
      <w:r w:rsidRPr="00BD154E">
        <w:t xml:space="preserve"> strengthens stakeholder trust and supports effective corporate governance at </w:t>
      </w:r>
      <w:r w:rsidR="003A5E41">
        <w:t>Office of Auditor general, Kwara State</w:t>
      </w:r>
      <w:r w:rsidRPr="00BD154E">
        <w:t>.</w:t>
      </w:r>
    </w:p>
    <w:p w:rsidR="00CF19BF" w:rsidRPr="00BD154E" w:rsidRDefault="00CF19BF" w:rsidP="008C27D6">
      <w:pPr>
        <w:pStyle w:val="Heading2"/>
        <w:spacing w:before="0" w:line="360" w:lineRule="auto"/>
        <w:jc w:val="both"/>
        <w:rPr>
          <w:rFonts w:ascii="Times New Roman" w:hAnsi="Times New Roman" w:cs="Times New Roman"/>
          <w:color w:val="auto"/>
          <w:sz w:val="24"/>
          <w:szCs w:val="24"/>
        </w:rPr>
      </w:pPr>
      <w:r w:rsidRPr="00BD154E">
        <w:rPr>
          <w:rFonts w:ascii="Times New Roman" w:hAnsi="Times New Roman" w:cs="Times New Roman"/>
          <w:color w:val="auto"/>
          <w:sz w:val="24"/>
          <w:szCs w:val="24"/>
        </w:rPr>
        <w:t>5.3 Recommendations</w:t>
      </w:r>
    </w:p>
    <w:p w:rsidR="00CF19BF" w:rsidRPr="00BD154E" w:rsidRDefault="00CF19BF" w:rsidP="008C27D6">
      <w:pPr>
        <w:pStyle w:val="NormalWeb"/>
        <w:spacing w:before="0" w:beforeAutospacing="0" w:after="0" w:afterAutospacing="0" w:line="360" w:lineRule="auto"/>
        <w:jc w:val="both"/>
      </w:pPr>
      <w:r w:rsidRPr="00BD154E">
        <w:t>Based on the findings, the following recommendations are proposed:</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t>Implement Strict Auditor Rotation Policies</w:t>
      </w:r>
      <w:r w:rsidRPr="00BD154E">
        <w:t xml:space="preserve">: Regulatory bodies and </w:t>
      </w:r>
      <w:r w:rsidR="003A5E41">
        <w:t>Office of Auditor general, Kwara State</w:t>
      </w:r>
      <w:r w:rsidRPr="00BD154E">
        <w:t xml:space="preserve"> should enforce </w:t>
      </w:r>
      <w:r w:rsidR="0072614C">
        <w:t>audit quality assurance</w:t>
      </w:r>
      <w:r w:rsidRPr="00BD154E">
        <w:t xml:space="preserve"> at regular intervals to maintain audit independence and enhance financial statement quality. While this may increase costs, the benefits of improved audit quality and reduced risk of errors outweigh the expenses.</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lastRenderedPageBreak/>
        <w:t>Conduct Periodic Audit Quality Reviews</w:t>
      </w:r>
      <w:r w:rsidRPr="00BD154E">
        <w:t>: The company should establish routine evaluations of audit processes to ensure compliance with mandatory rotation policies and professional standards. Non-compliance by auditors or staff should be addressed through investigations and, if necessary, disciplinary actions.</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t>Promote Auditor Independence</w:t>
      </w:r>
      <w:r w:rsidRPr="00BD154E">
        <w:t>: Auditors should maintain a high degree of independence to ensure objective and unbiased reporting. The company should implement training programs to reinforce ethical standards and monitor auditors for professional negligence.</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t>Ensure Compliance with Financial Reporting Standards</w:t>
      </w:r>
      <w:r w:rsidRPr="00BD154E">
        <w:t xml:space="preserve">: Management should ensure that financial statements are prepared in accordance with applicable laws and standards, with </w:t>
      </w:r>
      <w:r w:rsidR="0072614C">
        <w:t>audit quality assurance</w:t>
      </w:r>
      <w:r w:rsidRPr="00BD154E">
        <w:t xml:space="preserve"> serving as a mechanism to verify adherence and enhance reliability.</w:t>
      </w:r>
    </w:p>
    <w:p w:rsidR="00B976C3" w:rsidRPr="00BD154E" w:rsidRDefault="00B976C3" w:rsidP="008C27D6">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br w:type="page"/>
      </w:r>
    </w:p>
    <w:p w:rsidR="00760732" w:rsidRPr="00BD154E" w:rsidRDefault="000D706B" w:rsidP="008C27D6">
      <w:pPr>
        <w:autoSpaceDE w:val="0"/>
        <w:autoSpaceDN w:val="0"/>
        <w:adjustRightInd w:val="0"/>
        <w:spacing w:after="0" w:line="360" w:lineRule="auto"/>
        <w:ind w:left="900" w:hanging="900"/>
        <w:jc w:val="center"/>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lastRenderedPageBreak/>
        <w:t>REFERENCES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Aguolu, A. (1998). </w:t>
      </w:r>
      <w:r w:rsidRPr="00BD154E">
        <w:rPr>
          <w:rFonts w:ascii="Times New Roman" w:eastAsia="Times New Roman" w:hAnsi="Times New Roman" w:cs="Times New Roman"/>
          <w:bCs/>
          <w:i/>
          <w:kern w:val="36"/>
          <w:sz w:val="24"/>
          <w:szCs w:val="24"/>
        </w:rPr>
        <w:t>The basis of decision making.</w:t>
      </w:r>
      <w:r w:rsidRPr="00BD154E">
        <w:rPr>
          <w:rFonts w:ascii="Times New Roman" w:eastAsia="Times New Roman" w:hAnsi="Times New Roman" w:cs="Times New Roman"/>
          <w:bCs/>
          <w:kern w:val="36"/>
          <w:sz w:val="24"/>
          <w:szCs w:val="24"/>
        </w:rPr>
        <w:t xml:space="preserve"> Basic Science Publishers.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Ajala, E. O. (2018). </w:t>
      </w:r>
      <w:r w:rsidRPr="00BD154E">
        <w:rPr>
          <w:rFonts w:ascii="Times New Roman" w:eastAsia="Times New Roman" w:hAnsi="Times New Roman" w:cs="Times New Roman"/>
          <w:bCs/>
          <w:i/>
          <w:kern w:val="36"/>
          <w:sz w:val="24"/>
          <w:szCs w:val="24"/>
        </w:rPr>
        <w:t>Our approach to professionalism is global</w:t>
      </w:r>
      <w:r w:rsidRPr="00BD154E">
        <w:rPr>
          <w:rFonts w:ascii="Times New Roman" w:eastAsia="Times New Roman" w:hAnsi="Times New Roman" w:cs="Times New Roman"/>
          <w:bCs/>
          <w:kern w:val="36"/>
          <w:sz w:val="24"/>
          <w:szCs w:val="24"/>
        </w:rPr>
        <w:t>. The Nigerian Accountant, 42(3), 28–32.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Alabede, J. O.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The role, compromise and problems of the external auditor in corporate governance. </w:t>
      </w:r>
      <w:r w:rsidRPr="00BD154E">
        <w:rPr>
          <w:rFonts w:ascii="Times New Roman" w:eastAsia="Times New Roman" w:hAnsi="Times New Roman" w:cs="Times New Roman"/>
          <w:bCs/>
          <w:i/>
          <w:kern w:val="36"/>
          <w:sz w:val="24"/>
          <w:szCs w:val="24"/>
        </w:rPr>
        <w:t>Research Journal of Finance and Accounting,</w:t>
      </w:r>
      <w:r w:rsidRPr="00BD154E">
        <w:rPr>
          <w:rFonts w:ascii="Times New Roman" w:eastAsia="Times New Roman" w:hAnsi="Times New Roman" w:cs="Times New Roman"/>
          <w:bCs/>
          <w:kern w:val="36"/>
          <w:sz w:val="24"/>
          <w:szCs w:val="24"/>
        </w:rPr>
        <w:t xml:space="preserve"> 3(9), 144–126.</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Alsaeed, K.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The association between firm-specific characteristics and disclosure: The case of Saudi Arabia. </w:t>
      </w:r>
      <w:r w:rsidRPr="00BD154E">
        <w:rPr>
          <w:rFonts w:ascii="Times New Roman" w:eastAsia="Times New Roman" w:hAnsi="Times New Roman" w:cs="Times New Roman"/>
          <w:bCs/>
          <w:i/>
          <w:kern w:val="36"/>
          <w:sz w:val="24"/>
          <w:szCs w:val="24"/>
        </w:rPr>
        <w:t>Managerial Auditing Journal,</w:t>
      </w:r>
      <w:r w:rsidRPr="00BD154E">
        <w:rPr>
          <w:rFonts w:ascii="Times New Roman" w:eastAsia="Times New Roman" w:hAnsi="Times New Roman" w:cs="Times New Roman"/>
          <w:bCs/>
          <w:kern w:val="36"/>
          <w:sz w:val="24"/>
          <w:szCs w:val="24"/>
        </w:rPr>
        <w:t xml:space="preserve"> 21(5), 476–496. https://doi.org/10.1108/02686900610667256</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American Institute of Certified Public Accountants. (2018). </w:t>
      </w:r>
      <w:r w:rsidRPr="00BD154E">
        <w:rPr>
          <w:rFonts w:ascii="Times New Roman" w:eastAsia="Times New Roman" w:hAnsi="Times New Roman" w:cs="Times New Roman"/>
          <w:bCs/>
          <w:i/>
          <w:kern w:val="36"/>
          <w:sz w:val="24"/>
          <w:szCs w:val="24"/>
        </w:rPr>
        <w:t>Audit firm rotation and auditor independence. AICPA.</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Antle, R., &amp; Demski, J. (1991). Contracting frictions, regulation, and the structure of CPA firms. </w:t>
      </w:r>
      <w:r w:rsidRPr="00BD154E">
        <w:rPr>
          <w:rFonts w:ascii="Times New Roman" w:eastAsia="Times New Roman" w:hAnsi="Times New Roman" w:cs="Times New Roman"/>
          <w:bCs/>
          <w:i/>
          <w:kern w:val="36"/>
          <w:sz w:val="24"/>
          <w:szCs w:val="24"/>
        </w:rPr>
        <w:t>Journal of Accounting Research</w:t>
      </w:r>
      <w:r w:rsidRPr="00BD154E">
        <w:rPr>
          <w:rFonts w:ascii="Times New Roman" w:eastAsia="Times New Roman" w:hAnsi="Times New Roman" w:cs="Times New Roman"/>
          <w:bCs/>
          <w:kern w:val="36"/>
          <w:sz w:val="24"/>
          <w:szCs w:val="24"/>
        </w:rPr>
        <w:t>, 29(Supplement), 1–24. https://doi.org/10.2307/2490685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Benjamin, D. U., &amp; Iyere, S. I. (2020). Effect of external audit on accountability and transparency of listed deposit money banks in Federal Capital Territory, Abuja. </w:t>
      </w:r>
      <w:r w:rsidRPr="00BD154E">
        <w:rPr>
          <w:rFonts w:ascii="Times New Roman" w:eastAsia="Times New Roman" w:hAnsi="Times New Roman" w:cs="Times New Roman"/>
          <w:bCs/>
          <w:i/>
          <w:kern w:val="36"/>
          <w:sz w:val="24"/>
          <w:szCs w:val="24"/>
        </w:rPr>
        <w:t>African Journal of Business Management</w:t>
      </w:r>
      <w:r w:rsidRPr="00BD154E">
        <w:rPr>
          <w:rFonts w:ascii="Times New Roman" w:eastAsia="Times New Roman" w:hAnsi="Times New Roman" w:cs="Times New Roman"/>
          <w:bCs/>
          <w:kern w:val="36"/>
          <w:sz w:val="24"/>
          <w:szCs w:val="24"/>
        </w:rPr>
        <w:t>, 14(7), 189–198. https://doi.org/10.5897/AJBM2020.9015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Bobbie, W. D., &amp; Quinton, B.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The effects of audit firm rotation on perceived auditor independence and audit quality. </w:t>
      </w:r>
      <w:r w:rsidRPr="00BD154E">
        <w:rPr>
          <w:rFonts w:ascii="Times New Roman" w:eastAsia="Times New Roman" w:hAnsi="Times New Roman" w:cs="Times New Roman"/>
          <w:bCs/>
          <w:i/>
          <w:kern w:val="36"/>
          <w:sz w:val="24"/>
          <w:szCs w:val="24"/>
        </w:rPr>
        <w:t>Journal of Accounting and Public Policy</w:t>
      </w:r>
      <w:r w:rsidRPr="00BD154E">
        <w:rPr>
          <w:rFonts w:ascii="Times New Roman" w:eastAsia="Times New Roman" w:hAnsi="Times New Roman" w:cs="Times New Roman"/>
          <w:bCs/>
          <w:kern w:val="36"/>
          <w:sz w:val="24"/>
          <w:szCs w:val="24"/>
        </w:rPr>
        <w:t>, 30(4), 321–336. https://doi.org/10.1016/j.jaccpubpol.</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.03.002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Brigham, E. F., &amp; Gapenski, L. C.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Financial management: Theory and practice</w:t>
      </w:r>
      <w:r w:rsidRPr="00BD154E">
        <w:rPr>
          <w:rFonts w:ascii="Times New Roman" w:eastAsia="Times New Roman" w:hAnsi="Times New Roman" w:cs="Times New Roman"/>
          <w:bCs/>
          <w:kern w:val="36"/>
          <w:sz w:val="24"/>
          <w:szCs w:val="24"/>
        </w:rPr>
        <w:t xml:space="preserve"> (11th ed.). South-Western.</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Brown, S., &amp; Jacobs, R. (2019). </w:t>
      </w:r>
      <w:r w:rsidR="0072614C">
        <w:rPr>
          <w:rFonts w:ascii="Times New Roman" w:eastAsia="Times New Roman" w:hAnsi="Times New Roman" w:cs="Times New Roman"/>
          <w:bCs/>
          <w:kern w:val="36"/>
          <w:sz w:val="24"/>
          <w:szCs w:val="24"/>
        </w:rPr>
        <w:t>Audit quality assurance</w:t>
      </w:r>
      <w:r w:rsidRPr="00BD154E">
        <w:rPr>
          <w:rFonts w:ascii="Times New Roman" w:eastAsia="Times New Roman" w:hAnsi="Times New Roman" w:cs="Times New Roman"/>
          <w:bCs/>
          <w:kern w:val="36"/>
          <w:sz w:val="24"/>
          <w:szCs w:val="24"/>
        </w:rPr>
        <w:t xml:space="preserve">: Global perspectives and challenges. </w:t>
      </w:r>
      <w:r w:rsidRPr="00BD154E">
        <w:rPr>
          <w:rFonts w:ascii="Times New Roman" w:eastAsia="Times New Roman" w:hAnsi="Times New Roman" w:cs="Times New Roman"/>
          <w:bCs/>
          <w:i/>
          <w:kern w:val="36"/>
          <w:sz w:val="24"/>
          <w:szCs w:val="24"/>
        </w:rPr>
        <w:t>International Journal of Auditing</w:t>
      </w:r>
      <w:r w:rsidRPr="00BD154E">
        <w:rPr>
          <w:rFonts w:ascii="Times New Roman" w:eastAsia="Times New Roman" w:hAnsi="Times New Roman" w:cs="Times New Roman"/>
          <w:bCs/>
          <w:kern w:val="36"/>
          <w:sz w:val="24"/>
          <w:szCs w:val="24"/>
        </w:rPr>
        <w:t>, 23(2), 189–204. https://doi.org/10.1111/ijau.12158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lastRenderedPageBreak/>
        <w:t xml:space="preserve">Catanach, A., &amp; Walker, P. (2019). Audit firm rotation: International experiences and implications. </w:t>
      </w:r>
      <w:r w:rsidRPr="00BD154E">
        <w:rPr>
          <w:rFonts w:ascii="Times New Roman" w:eastAsia="Times New Roman" w:hAnsi="Times New Roman" w:cs="Times New Roman"/>
          <w:bCs/>
          <w:i/>
          <w:kern w:val="36"/>
          <w:sz w:val="24"/>
          <w:szCs w:val="24"/>
        </w:rPr>
        <w:t>Journal of International Accounting Research</w:t>
      </w:r>
      <w:r w:rsidRPr="00BD154E">
        <w:rPr>
          <w:rFonts w:ascii="Times New Roman" w:eastAsia="Times New Roman" w:hAnsi="Times New Roman" w:cs="Times New Roman"/>
          <w:bCs/>
          <w:kern w:val="36"/>
          <w:sz w:val="24"/>
          <w:szCs w:val="24"/>
        </w:rPr>
        <w:t>, 18(3), 45–62. https://doi.org/10.2308/jiar-52245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Commission on Public Trust and Private Enterprise.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Findings and recommendations: Strengthening auditor independence</w:t>
      </w:r>
      <w:r w:rsidRPr="00BD154E">
        <w:rPr>
          <w:rFonts w:ascii="Times New Roman" w:eastAsia="Times New Roman" w:hAnsi="Times New Roman" w:cs="Times New Roman"/>
          <w:bCs/>
          <w:kern w:val="36"/>
          <w:sz w:val="24"/>
          <w:szCs w:val="24"/>
        </w:rPr>
        <w:t>. The Conference Board.</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Coyle, B.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Corporate governance</w:t>
      </w:r>
      <w:r w:rsidRPr="00BD154E">
        <w:rPr>
          <w:rFonts w:ascii="Times New Roman" w:eastAsia="Times New Roman" w:hAnsi="Times New Roman" w:cs="Times New Roman"/>
          <w:bCs/>
          <w:kern w:val="36"/>
          <w:sz w:val="24"/>
          <w:szCs w:val="24"/>
        </w:rPr>
        <w:t xml:space="preserve"> (4th ed.). ICSA Publishing.</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Culpan, R., &amp; Trussel, J.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Applying agency theory to auditing practices. </w:t>
      </w:r>
      <w:r w:rsidRPr="00BD154E">
        <w:rPr>
          <w:rFonts w:ascii="Times New Roman" w:eastAsia="Times New Roman" w:hAnsi="Times New Roman" w:cs="Times New Roman"/>
          <w:bCs/>
          <w:i/>
          <w:kern w:val="36"/>
          <w:sz w:val="24"/>
          <w:szCs w:val="24"/>
        </w:rPr>
        <w:t>Journal of Applied Business Research</w:t>
      </w:r>
      <w:r w:rsidRPr="00BD154E">
        <w:rPr>
          <w:rFonts w:ascii="Times New Roman" w:eastAsia="Times New Roman" w:hAnsi="Times New Roman" w:cs="Times New Roman"/>
          <w:bCs/>
          <w:kern w:val="36"/>
          <w:sz w:val="24"/>
          <w:szCs w:val="24"/>
        </w:rPr>
        <w:t>, 21(4), 65–74. https://doi.org/10.19030/jabr.v21i4.1474</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Deyr, A. (2020). External auditors and the Sarbanes-Oxley Act: Implications for public companies. </w:t>
      </w:r>
      <w:r w:rsidRPr="00BD154E">
        <w:rPr>
          <w:rFonts w:ascii="Times New Roman" w:eastAsia="Times New Roman" w:hAnsi="Times New Roman" w:cs="Times New Roman"/>
          <w:bCs/>
          <w:i/>
          <w:kern w:val="36"/>
          <w:sz w:val="24"/>
          <w:szCs w:val="24"/>
        </w:rPr>
        <w:t>Journal of Corporate Accounting &amp; Finance</w:t>
      </w:r>
      <w:r w:rsidRPr="00BD154E">
        <w:rPr>
          <w:rFonts w:ascii="Times New Roman" w:eastAsia="Times New Roman" w:hAnsi="Times New Roman" w:cs="Times New Roman"/>
          <w:bCs/>
          <w:kern w:val="36"/>
          <w:sz w:val="24"/>
          <w:szCs w:val="24"/>
        </w:rPr>
        <w:t>, 31(4), 23–29. https://doi.org/10.1002/jcaf.22461</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Dheyaa, Z. K., &amp; Ali, J. A. (2022). The quality of the external audit and its impact on financial performance: An exploratory study of a sample of the opinions of auditors in the private sector. </w:t>
      </w:r>
      <w:r w:rsidRPr="00BD154E">
        <w:rPr>
          <w:rFonts w:ascii="Times New Roman" w:eastAsia="Times New Roman" w:hAnsi="Times New Roman" w:cs="Times New Roman"/>
          <w:bCs/>
          <w:i/>
          <w:kern w:val="36"/>
          <w:sz w:val="24"/>
          <w:szCs w:val="24"/>
        </w:rPr>
        <w:t>Managerial Auditing Journal</w:t>
      </w:r>
      <w:r w:rsidRPr="00BD154E">
        <w:rPr>
          <w:rFonts w:ascii="Times New Roman" w:eastAsia="Times New Roman" w:hAnsi="Times New Roman" w:cs="Times New Roman"/>
          <w:bCs/>
          <w:kern w:val="36"/>
          <w:sz w:val="24"/>
          <w:szCs w:val="24"/>
        </w:rPr>
        <w:t>, 37(2), 245–260. https://doi.org/10.1108/MAJ-03-2021-3055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Drury, C. (2021). </w:t>
      </w:r>
      <w:r w:rsidRPr="00BD154E">
        <w:rPr>
          <w:rFonts w:ascii="Times New Roman" w:eastAsia="Times New Roman" w:hAnsi="Times New Roman" w:cs="Times New Roman"/>
          <w:bCs/>
          <w:i/>
          <w:kern w:val="36"/>
          <w:sz w:val="24"/>
          <w:szCs w:val="24"/>
        </w:rPr>
        <w:t>Management and cost accounting</w:t>
      </w:r>
      <w:r w:rsidRPr="00BD154E">
        <w:rPr>
          <w:rFonts w:ascii="Times New Roman" w:eastAsia="Times New Roman" w:hAnsi="Times New Roman" w:cs="Times New Roman"/>
          <w:bCs/>
          <w:kern w:val="36"/>
          <w:sz w:val="24"/>
          <w:szCs w:val="24"/>
        </w:rPr>
        <w:t xml:space="preserve"> (11th ed.). Cengage Learning.</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Eisenhardt, K. M. (1989). Agency theory: An assessment and review. </w:t>
      </w:r>
      <w:r w:rsidRPr="00BD154E">
        <w:rPr>
          <w:rFonts w:ascii="Times New Roman" w:eastAsia="Times New Roman" w:hAnsi="Times New Roman" w:cs="Times New Roman"/>
          <w:bCs/>
          <w:i/>
          <w:kern w:val="36"/>
          <w:sz w:val="24"/>
          <w:szCs w:val="24"/>
        </w:rPr>
        <w:t>Academy of Management Review</w:t>
      </w:r>
      <w:r w:rsidRPr="00BD154E">
        <w:rPr>
          <w:rFonts w:ascii="Times New Roman" w:eastAsia="Times New Roman" w:hAnsi="Times New Roman" w:cs="Times New Roman"/>
          <w:bCs/>
          <w:kern w:val="36"/>
          <w:sz w:val="24"/>
          <w:szCs w:val="24"/>
        </w:rPr>
        <w:t>, 14(1), 57–74. https://doi.org/10.5465/amr.1989.4279003</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Glautier, M. W. E., &amp; Underdown, B.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Accounting theory and practice</w:t>
      </w:r>
      <w:r w:rsidRPr="00BD154E">
        <w:rPr>
          <w:rFonts w:ascii="Times New Roman" w:eastAsia="Times New Roman" w:hAnsi="Times New Roman" w:cs="Times New Roman"/>
          <w:bCs/>
          <w:kern w:val="36"/>
          <w:sz w:val="24"/>
          <w:szCs w:val="24"/>
        </w:rPr>
        <w:t xml:space="preserve"> (7th ed.). Financial Times/Prentice Hall.</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Haniffa, R. M., &amp; Cooke, T. E.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Culture, corporate governance and disclosure in Malaysian corporations. Abacus, 38(3), 317–349. https://doi.org/10.1111/1467-6281.00112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Harriette, I. C. (2016). Effect of internal audit practices on organization performance. </w:t>
      </w:r>
      <w:r w:rsidRPr="00BD154E">
        <w:rPr>
          <w:rFonts w:ascii="Times New Roman" w:eastAsia="Times New Roman" w:hAnsi="Times New Roman" w:cs="Times New Roman"/>
          <w:bCs/>
          <w:i/>
          <w:kern w:val="36"/>
          <w:sz w:val="24"/>
          <w:szCs w:val="24"/>
        </w:rPr>
        <w:t>International Journal of Accounting Research</w:t>
      </w:r>
      <w:r w:rsidRPr="00BD154E">
        <w:rPr>
          <w:rFonts w:ascii="Times New Roman" w:eastAsia="Times New Roman" w:hAnsi="Times New Roman" w:cs="Times New Roman"/>
          <w:bCs/>
          <w:kern w:val="36"/>
          <w:sz w:val="24"/>
          <w:szCs w:val="24"/>
        </w:rPr>
        <w:t>, 4(3), 112–125.</w:t>
      </w:r>
    </w:p>
    <w:p w:rsidR="00FC6310" w:rsidRPr="00BD154E" w:rsidRDefault="00FC6310" w:rsidP="008C27D6">
      <w:pPr>
        <w:spacing w:after="0" w:line="360" w:lineRule="auto"/>
        <w:rPr>
          <w:rFonts w:ascii="Times New Roman" w:eastAsia="Times New Roman" w:hAnsi="Times New Roman" w:cs="Times New Roman"/>
          <w:b/>
          <w:bCs/>
          <w:kern w:val="36"/>
          <w:sz w:val="24"/>
          <w:szCs w:val="24"/>
        </w:rPr>
      </w:pPr>
      <w:r w:rsidRPr="00BD154E">
        <w:rPr>
          <w:rFonts w:ascii="Times New Roman" w:hAnsi="Times New Roman" w:cs="Times New Roman"/>
          <w:sz w:val="24"/>
          <w:szCs w:val="24"/>
        </w:rPr>
        <w:br w:type="page"/>
      </w:r>
    </w:p>
    <w:p w:rsidR="002852C8" w:rsidRDefault="002852C8" w:rsidP="008C27D6">
      <w:pPr>
        <w:pStyle w:val="Heading1"/>
        <w:spacing w:before="0" w:beforeAutospacing="0" w:after="0" w:afterAutospacing="0" w:line="360" w:lineRule="auto"/>
        <w:jc w:val="center"/>
        <w:rPr>
          <w:sz w:val="24"/>
          <w:szCs w:val="24"/>
        </w:rPr>
      </w:pPr>
      <w:r>
        <w:rPr>
          <w:sz w:val="24"/>
          <w:szCs w:val="24"/>
        </w:rPr>
        <w:lastRenderedPageBreak/>
        <w:t xml:space="preserve">APPENDICES </w:t>
      </w:r>
    </w:p>
    <w:p w:rsidR="00D131F7" w:rsidRPr="00BD154E" w:rsidRDefault="00D131F7" w:rsidP="008C27D6">
      <w:pPr>
        <w:pStyle w:val="Heading1"/>
        <w:spacing w:before="0" w:beforeAutospacing="0" w:after="0" w:afterAutospacing="0" w:line="360" w:lineRule="auto"/>
        <w:jc w:val="center"/>
        <w:rPr>
          <w:sz w:val="24"/>
          <w:szCs w:val="24"/>
        </w:rPr>
      </w:pPr>
      <w:r w:rsidRPr="00BD154E">
        <w:rPr>
          <w:sz w:val="24"/>
          <w:szCs w:val="24"/>
        </w:rPr>
        <w:t>APPENDIX 1</w:t>
      </w:r>
    </w:p>
    <w:p w:rsidR="00D131F7" w:rsidRPr="00BD154E" w:rsidRDefault="00D131F7" w:rsidP="008C27D6">
      <w:pPr>
        <w:pStyle w:val="Heading1"/>
        <w:spacing w:before="0" w:beforeAutospacing="0" w:after="0" w:afterAutospacing="0" w:line="360" w:lineRule="auto"/>
        <w:jc w:val="center"/>
        <w:rPr>
          <w:sz w:val="24"/>
          <w:szCs w:val="24"/>
        </w:rPr>
      </w:pPr>
      <w:r w:rsidRPr="00BD154E">
        <w:rPr>
          <w:sz w:val="24"/>
          <w:szCs w:val="24"/>
        </w:rPr>
        <w:t>LETTER OF INTRODUCTION</w:t>
      </w:r>
    </w:p>
    <w:p w:rsidR="00D131F7" w:rsidRPr="00BD154E" w:rsidRDefault="00D131F7" w:rsidP="008C27D6">
      <w:pPr>
        <w:pStyle w:val="NormalWeb"/>
        <w:spacing w:before="0" w:beforeAutospacing="0" w:after="0" w:afterAutospacing="0" w:line="360" w:lineRule="auto"/>
      </w:pPr>
      <w:r w:rsidRPr="00BD154E">
        <w:t>Dear Respondent,</w:t>
      </w:r>
    </w:p>
    <w:p w:rsidR="00D131F7" w:rsidRDefault="00D131F7" w:rsidP="008C27D6">
      <w:pPr>
        <w:pStyle w:val="NormalWeb"/>
        <w:spacing w:before="0" w:beforeAutospacing="0" w:after="0" w:afterAutospacing="0" w:line="360" w:lineRule="auto"/>
        <w:jc w:val="both"/>
      </w:pPr>
      <w:r w:rsidRPr="00BD154E">
        <w:t xml:space="preserve">This questionnaire is part of a research study conducted at </w:t>
      </w:r>
      <w:r w:rsidR="00DD0A7F">
        <w:t>Office of Auditor general, Kwara State</w:t>
      </w:r>
      <w:r w:rsidRPr="00BD154E">
        <w:t xml:space="preserve"> to investigate the impact of </w:t>
      </w:r>
      <w:r w:rsidR="0072614C">
        <w:t>audit quality assurance</w:t>
      </w:r>
      <w:r w:rsidRPr="00BD154E">
        <w:t xml:space="preserve"> on audit quality. Your responses are critical to understanding the perceptions of senior staff regarding this policy. The information provided will be treated with strict confidentiality and used solely for academic purposes. Please answer all questions as accurately and honestly as possible.</w:t>
      </w:r>
    </w:p>
    <w:p w:rsidR="00700801" w:rsidRDefault="00700801" w:rsidP="008C27D6">
      <w:pPr>
        <w:pStyle w:val="NormalWeb"/>
        <w:spacing w:before="0" w:beforeAutospacing="0" w:after="0" w:afterAutospacing="0" w:line="360" w:lineRule="auto"/>
        <w:jc w:val="both"/>
      </w:pPr>
      <w:r>
        <w:t>Yours faithfully,</w:t>
      </w:r>
    </w:p>
    <w:p w:rsidR="00700801" w:rsidRDefault="00700801" w:rsidP="008C27D6">
      <w:pPr>
        <w:pStyle w:val="NormalWeb"/>
        <w:spacing w:before="0" w:beforeAutospacing="0" w:after="0" w:afterAutospacing="0" w:line="360" w:lineRule="auto"/>
        <w:jc w:val="both"/>
      </w:pPr>
    </w:p>
    <w:p w:rsidR="00700801" w:rsidRDefault="00700801" w:rsidP="008C27D6">
      <w:pPr>
        <w:pStyle w:val="NormalWeb"/>
        <w:spacing w:before="0" w:beforeAutospacing="0" w:after="0" w:afterAutospacing="0" w:line="360" w:lineRule="auto"/>
        <w:jc w:val="both"/>
      </w:pPr>
    </w:p>
    <w:p w:rsidR="00D131F7" w:rsidRPr="00BD154E" w:rsidRDefault="00D131F7" w:rsidP="008C27D6">
      <w:pPr>
        <w:spacing w:after="0" w:line="360" w:lineRule="auto"/>
        <w:rPr>
          <w:rFonts w:ascii="Times New Roman" w:eastAsia="SimSun" w:hAnsi="Times New Roman" w:cs="Times New Roman"/>
          <w:b/>
          <w:bCs/>
          <w:sz w:val="24"/>
          <w:szCs w:val="24"/>
        </w:rPr>
      </w:pPr>
      <w:r w:rsidRPr="00BD154E">
        <w:rPr>
          <w:rFonts w:ascii="Times New Roman" w:hAnsi="Times New Roman" w:cs="Times New Roman"/>
          <w:sz w:val="24"/>
          <w:szCs w:val="24"/>
        </w:rPr>
        <w:br w:type="page"/>
      </w:r>
    </w:p>
    <w:p w:rsidR="00D131F7" w:rsidRPr="00BD154E" w:rsidRDefault="00D131F7" w:rsidP="008C27D6">
      <w:pPr>
        <w:pStyle w:val="Heading2"/>
        <w:spacing w:before="0" w:line="360" w:lineRule="auto"/>
        <w:jc w:val="center"/>
        <w:rPr>
          <w:rFonts w:ascii="Times New Roman" w:hAnsi="Times New Roman" w:cs="Times New Roman"/>
          <w:color w:val="auto"/>
          <w:sz w:val="24"/>
          <w:szCs w:val="24"/>
        </w:rPr>
      </w:pPr>
      <w:r w:rsidRPr="00BD154E">
        <w:rPr>
          <w:rFonts w:ascii="Times New Roman" w:hAnsi="Times New Roman" w:cs="Times New Roman"/>
          <w:color w:val="auto"/>
          <w:sz w:val="24"/>
          <w:szCs w:val="24"/>
        </w:rPr>
        <w:lastRenderedPageBreak/>
        <w:t>APPENDIX II</w:t>
      </w:r>
    </w:p>
    <w:p w:rsidR="00D131F7" w:rsidRPr="00BD154E" w:rsidRDefault="00D131F7" w:rsidP="008C27D6">
      <w:pPr>
        <w:pStyle w:val="Heading1"/>
        <w:spacing w:before="0" w:beforeAutospacing="0" w:after="0" w:afterAutospacing="0" w:line="360" w:lineRule="auto"/>
        <w:jc w:val="center"/>
        <w:rPr>
          <w:sz w:val="24"/>
          <w:szCs w:val="24"/>
        </w:rPr>
      </w:pPr>
      <w:r w:rsidRPr="00BD154E">
        <w:rPr>
          <w:sz w:val="24"/>
          <w:szCs w:val="24"/>
        </w:rPr>
        <w:t xml:space="preserve">QUESTIONNAIRE ON THE IMPACT OF </w:t>
      </w:r>
      <w:r w:rsidR="0072614C">
        <w:rPr>
          <w:sz w:val="24"/>
          <w:szCs w:val="24"/>
        </w:rPr>
        <w:t>AUDIT QUALITY ASSURANCE</w:t>
      </w:r>
      <w:r w:rsidRPr="00BD154E">
        <w:rPr>
          <w:sz w:val="24"/>
          <w:szCs w:val="24"/>
        </w:rPr>
        <w:t xml:space="preserve"> ON AUDIT QUALITY</w:t>
      </w:r>
    </w:p>
    <w:p w:rsidR="00D131F7" w:rsidRPr="00BD154E" w:rsidRDefault="00D131F7" w:rsidP="00C97126">
      <w:pPr>
        <w:pStyle w:val="Heading2"/>
        <w:spacing w:before="0" w:line="360" w:lineRule="auto"/>
        <w:ind w:left="360" w:hanging="360"/>
        <w:jc w:val="both"/>
        <w:rPr>
          <w:rFonts w:ascii="Times New Roman" w:hAnsi="Times New Roman" w:cs="Times New Roman"/>
          <w:color w:val="auto"/>
          <w:sz w:val="24"/>
          <w:szCs w:val="24"/>
        </w:rPr>
      </w:pPr>
      <w:r w:rsidRPr="00BD154E">
        <w:rPr>
          <w:rFonts w:ascii="Times New Roman" w:hAnsi="Times New Roman" w:cs="Times New Roman"/>
          <w:color w:val="auto"/>
          <w:sz w:val="24"/>
          <w:szCs w:val="24"/>
        </w:rPr>
        <w:t>Section A: Biodata of Respondents</w:t>
      </w:r>
    </w:p>
    <w:p w:rsidR="00D131F7" w:rsidRPr="00A51993" w:rsidRDefault="00D131F7" w:rsidP="00C97126">
      <w:pPr>
        <w:pStyle w:val="NormalWeb"/>
        <w:numPr>
          <w:ilvl w:val="0"/>
          <w:numId w:val="6"/>
        </w:numPr>
        <w:spacing w:before="0" w:beforeAutospacing="0" w:after="0" w:afterAutospacing="0" w:line="360" w:lineRule="auto"/>
        <w:ind w:left="360"/>
        <w:jc w:val="both"/>
      </w:pPr>
      <w:r w:rsidRPr="00C97126">
        <w:rPr>
          <w:rStyle w:val="Strong"/>
          <w:b w:val="0"/>
        </w:rPr>
        <w:t>Gender</w:t>
      </w:r>
      <w:r w:rsidR="00E2701B" w:rsidRPr="00A51993">
        <w:rPr>
          <w:rStyle w:val="Strong"/>
        </w:rPr>
        <w:t>:</w:t>
      </w:r>
      <w:r w:rsidR="00E2701B" w:rsidRPr="00A51993">
        <w:rPr>
          <w:rStyle w:val="Strong"/>
        </w:rPr>
        <w:tab/>
      </w:r>
      <w:r w:rsidRPr="00A51993">
        <w:t>Male</w:t>
      </w:r>
      <w:r w:rsidR="00E2701B" w:rsidRPr="00A51993">
        <w:t xml:space="preserve">   [     ] </w:t>
      </w:r>
      <w:r w:rsidRPr="00A51993">
        <w:t>Female</w:t>
      </w:r>
      <w:r w:rsidR="00E2701B" w:rsidRPr="00A51993">
        <w:t xml:space="preserve"> [     ]</w:t>
      </w:r>
    </w:p>
    <w:p w:rsidR="00D131F7" w:rsidRPr="00A51993" w:rsidRDefault="00D131F7" w:rsidP="00C97126">
      <w:pPr>
        <w:pStyle w:val="NormalWeb"/>
        <w:numPr>
          <w:ilvl w:val="0"/>
          <w:numId w:val="6"/>
        </w:numPr>
        <w:spacing w:before="0" w:beforeAutospacing="0" w:after="0" w:afterAutospacing="0" w:line="360" w:lineRule="auto"/>
        <w:ind w:left="360"/>
        <w:jc w:val="both"/>
      </w:pPr>
      <w:r w:rsidRPr="00C97126">
        <w:rPr>
          <w:rStyle w:val="Strong"/>
          <w:b w:val="0"/>
        </w:rPr>
        <w:t>Marital</w:t>
      </w:r>
      <w:r w:rsidRPr="00A51993">
        <w:rPr>
          <w:rStyle w:val="Strong"/>
        </w:rPr>
        <w:t xml:space="preserve"> </w:t>
      </w:r>
      <w:r w:rsidRPr="00C97126">
        <w:rPr>
          <w:rStyle w:val="Strong"/>
          <w:b w:val="0"/>
        </w:rPr>
        <w:t>Status</w:t>
      </w:r>
      <w:r w:rsidR="00E2701B" w:rsidRPr="00A51993">
        <w:rPr>
          <w:rStyle w:val="Strong"/>
        </w:rPr>
        <w:t xml:space="preserve">: </w:t>
      </w:r>
      <w:r w:rsidRPr="00A51993">
        <w:t>Single</w:t>
      </w:r>
      <w:r w:rsidR="00E2701B" w:rsidRPr="00A51993">
        <w:t xml:space="preserve"> [     ] </w:t>
      </w:r>
      <w:r w:rsidRPr="00A51993">
        <w:t>Married</w:t>
      </w:r>
      <w:r w:rsidR="00E2701B" w:rsidRPr="00A51993">
        <w:t xml:space="preserve"> [     ]</w:t>
      </w:r>
    </w:p>
    <w:p w:rsidR="00D131F7" w:rsidRPr="00A51993" w:rsidRDefault="00D131F7" w:rsidP="00C97126">
      <w:pPr>
        <w:pStyle w:val="NormalWeb"/>
        <w:numPr>
          <w:ilvl w:val="0"/>
          <w:numId w:val="6"/>
        </w:numPr>
        <w:spacing w:before="0" w:beforeAutospacing="0" w:after="0" w:afterAutospacing="0" w:line="360" w:lineRule="auto"/>
        <w:ind w:left="360"/>
        <w:jc w:val="both"/>
      </w:pPr>
      <w:r w:rsidRPr="00C97126">
        <w:rPr>
          <w:rStyle w:val="Strong"/>
          <w:b w:val="0"/>
        </w:rPr>
        <w:t>Age</w:t>
      </w:r>
      <w:r w:rsidRPr="00A51993">
        <w:rPr>
          <w:rStyle w:val="Strong"/>
        </w:rPr>
        <w:t xml:space="preserve"> </w:t>
      </w:r>
      <w:r w:rsidRPr="00C97126">
        <w:rPr>
          <w:rStyle w:val="Strong"/>
          <w:b w:val="0"/>
        </w:rPr>
        <w:t>Group</w:t>
      </w:r>
      <w:r w:rsidR="00E2701B" w:rsidRPr="00A51993">
        <w:rPr>
          <w:rStyle w:val="Strong"/>
        </w:rPr>
        <w:t xml:space="preserve">: </w:t>
      </w:r>
      <w:r w:rsidRPr="00A51993">
        <w:t>18–29 years</w:t>
      </w:r>
      <w:r w:rsidR="00E2701B" w:rsidRPr="00A51993">
        <w:t xml:space="preserve"> [     ] </w:t>
      </w:r>
      <w:r w:rsidRPr="00A51993">
        <w:t>30–39 years</w:t>
      </w:r>
      <w:r w:rsidR="00E2701B" w:rsidRPr="00A51993">
        <w:t xml:space="preserve"> [     ] </w:t>
      </w:r>
      <w:r w:rsidRPr="00A51993">
        <w:t>40–49 years</w:t>
      </w:r>
      <w:r w:rsidR="00E2701B" w:rsidRPr="00A51993">
        <w:t xml:space="preserve"> [     ] </w:t>
      </w:r>
      <w:r w:rsidRPr="00A51993">
        <w:t xml:space="preserve">50 years and </w:t>
      </w:r>
      <w:r w:rsidR="00E2701B" w:rsidRPr="00A51993">
        <w:t xml:space="preserve"> </w:t>
      </w:r>
      <w:r w:rsidRPr="00A51993">
        <w:t>above</w:t>
      </w:r>
      <w:r w:rsidR="00E2701B" w:rsidRPr="00A51993">
        <w:t xml:space="preserve"> [     ]</w:t>
      </w:r>
    </w:p>
    <w:p w:rsidR="00D131F7" w:rsidRPr="00A51993" w:rsidRDefault="00D131F7" w:rsidP="00C97126">
      <w:pPr>
        <w:pStyle w:val="NormalWeb"/>
        <w:numPr>
          <w:ilvl w:val="0"/>
          <w:numId w:val="6"/>
        </w:numPr>
        <w:spacing w:before="0" w:beforeAutospacing="0" w:after="0" w:afterAutospacing="0" w:line="360" w:lineRule="auto"/>
        <w:ind w:left="360"/>
        <w:jc w:val="both"/>
      </w:pPr>
      <w:r w:rsidRPr="00C97126">
        <w:rPr>
          <w:rStyle w:val="Strong"/>
          <w:b w:val="0"/>
        </w:rPr>
        <w:t>Educational</w:t>
      </w:r>
      <w:r w:rsidRPr="00A51993">
        <w:rPr>
          <w:rStyle w:val="Strong"/>
        </w:rPr>
        <w:t xml:space="preserve"> </w:t>
      </w:r>
      <w:r w:rsidRPr="00C97126">
        <w:rPr>
          <w:rStyle w:val="Strong"/>
          <w:b w:val="0"/>
        </w:rPr>
        <w:t>Qualification</w:t>
      </w:r>
      <w:r w:rsidR="00E2701B" w:rsidRPr="00A51993">
        <w:rPr>
          <w:rStyle w:val="Strong"/>
        </w:rPr>
        <w:t xml:space="preserve">: </w:t>
      </w:r>
      <w:r w:rsidRPr="00A51993">
        <w:t>WAEC</w:t>
      </w:r>
      <w:r w:rsidR="00E2701B" w:rsidRPr="00A51993">
        <w:t xml:space="preserve"> [     ] </w:t>
      </w:r>
      <w:r w:rsidRPr="00A51993">
        <w:t>ND/NCE</w:t>
      </w:r>
      <w:r w:rsidR="00E2701B" w:rsidRPr="00A51993">
        <w:t xml:space="preserve"> [     ] </w:t>
      </w:r>
      <w:r w:rsidRPr="00A51993">
        <w:t>HND/BSc</w:t>
      </w:r>
      <w:r w:rsidR="00E2701B" w:rsidRPr="00A51993">
        <w:t xml:space="preserve"> [     ] </w:t>
      </w:r>
      <w:r w:rsidRPr="00A51993">
        <w:t>Postgraduate</w:t>
      </w:r>
      <w:r w:rsidR="00E2701B" w:rsidRPr="00A51993">
        <w:t xml:space="preserve"> [     ]</w:t>
      </w:r>
    </w:p>
    <w:p w:rsidR="00D131F7" w:rsidRPr="00A51993" w:rsidRDefault="00D131F7" w:rsidP="00C97126">
      <w:pPr>
        <w:pStyle w:val="NormalWeb"/>
        <w:numPr>
          <w:ilvl w:val="0"/>
          <w:numId w:val="6"/>
        </w:numPr>
        <w:spacing w:before="0" w:beforeAutospacing="0" w:after="0" w:afterAutospacing="0" w:line="360" w:lineRule="auto"/>
        <w:ind w:left="360" w:right="-180"/>
        <w:jc w:val="both"/>
      </w:pPr>
      <w:r w:rsidRPr="00C97126">
        <w:rPr>
          <w:rStyle w:val="Strong"/>
          <w:b w:val="0"/>
        </w:rPr>
        <w:t>Department</w:t>
      </w:r>
      <w:r w:rsidR="00F43EF7" w:rsidRPr="00A51993">
        <w:rPr>
          <w:rStyle w:val="Strong"/>
        </w:rPr>
        <w:t xml:space="preserve">: </w:t>
      </w:r>
      <w:r w:rsidRPr="00A51993">
        <w:t>Bursary</w:t>
      </w:r>
      <w:r w:rsidR="00F43EF7" w:rsidRPr="00A51993">
        <w:t xml:space="preserve"> [     ] </w:t>
      </w:r>
      <w:r w:rsidRPr="00A51993">
        <w:t>Health</w:t>
      </w:r>
      <w:r w:rsidR="00F43EF7" w:rsidRPr="00A51993">
        <w:t xml:space="preserve"> [     ] </w:t>
      </w:r>
      <w:r w:rsidRPr="00A51993">
        <w:t>Security</w:t>
      </w:r>
      <w:r w:rsidR="00F43EF7" w:rsidRPr="00A51993">
        <w:t xml:space="preserve"> [     ] </w:t>
      </w:r>
      <w:r w:rsidRPr="00A51993">
        <w:t>Academic Support Unit</w:t>
      </w:r>
      <w:r w:rsidR="00F43EF7" w:rsidRPr="00A51993">
        <w:t xml:space="preserve"> [     ] </w:t>
      </w:r>
      <w:r w:rsidRPr="00A51993">
        <w:t>Administrative</w:t>
      </w:r>
      <w:r w:rsidR="00F43EF7" w:rsidRPr="00A51993">
        <w:t xml:space="preserve"> [     ]</w:t>
      </w:r>
    </w:p>
    <w:p w:rsidR="00D131F7" w:rsidRPr="00BD154E" w:rsidRDefault="00D131F7" w:rsidP="00C97126">
      <w:pPr>
        <w:pStyle w:val="Heading2"/>
        <w:spacing w:before="0" w:line="360" w:lineRule="auto"/>
        <w:ind w:left="360" w:hanging="360"/>
        <w:jc w:val="both"/>
        <w:rPr>
          <w:rFonts w:ascii="Times New Roman" w:hAnsi="Times New Roman" w:cs="Times New Roman"/>
          <w:color w:val="auto"/>
          <w:sz w:val="24"/>
          <w:szCs w:val="24"/>
        </w:rPr>
      </w:pPr>
      <w:r w:rsidRPr="00BD154E">
        <w:rPr>
          <w:rFonts w:ascii="Times New Roman" w:hAnsi="Times New Roman" w:cs="Times New Roman"/>
          <w:color w:val="auto"/>
          <w:sz w:val="24"/>
          <w:szCs w:val="24"/>
        </w:rPr>
        <w:t xml:space="preserve">Section B: Perceptions of </w:t>
      </w:r>
      <w:r w:rsidR="0072614C">
        <w:rPr>
          <w:rFonts w:ascii="Times New Roman" w:hAnsi="Times New Roman" w:cs="Times New Roman"/>
          <w:color w:val="auto"/>
          <w:sz w:val="24"/>
          <w:szCs w:val="24"/>
        </w:rPr>
        <w:t>Audit quality assurance</w:t>
      </w:r>
      <w:r w:rsidRPr="00BD154E">
        <w:rPr>
          <w:rFonts w:ascii="Times New Roman" w:hAnsi="Times New Roman" w:cs="Times New Roman"/>
          <w:color w:val="auto"/>
          <w:sz w:val="24"/>
          <w:szCs w:val="24"/>
        </w:rPr>
        <w:t xml:space="preserve"> and Audit Quality</w:t>
      </w:r>
    </w:p>
    <w:p w:rsidR="00D131F7" w:rsidRPr="00BD154E" w:rsidRDefault="00D131F7" w:rsidP="00C97126">
      <w:pPr>
        <w:pStyle w:val="NormalWeb"/>
        <w:spacing w:before="0" w:beforeAutospacing="0" w:after="0" w:afterAutospacing="0" w:line="360" w:lineRule="auto"/>
        <w:ind w:left="360" w:hanging="360"/>
        <w:jc w:val="both"/>
      </w:pPr>
      <w:r w:rsidRPr="00BD154E">
        <w:t>Please indicate your level of agreement with the following statements using the scale below:</w:t>
      </w:r>
    </w:p>
    <w:p w:rsidR="00D131F7" w:rsidRPr="00BD154E" w:rsidRDefault="00D131F7" w:rsidP="00C97126">
      <w:pPr>
        <w:numPr>
          <w:ilvl w:val="0"/>
          <w:numId w:val="7"/>
        </w:numPr>
        <w:spacing w:after="0" w:line="360" w:lineRule="auto"/>
        <w:ind w:left="360"/>
        <w:jc w:val="both"/>
        <w:rPr>
          <w:rFonts w:ascii="Times New Roman" w:hAnsi="Times New Roman" w:cs="Times New Roman"/>
          <w:sz w:val="24"/>
          <w:szCs w:val="24"/>
        </w:rPr>
      </w:pPr>
      <w:r w:rsidRPr="00BD154E">
        <w:rPr>
          <w:rFonts w:ascii="Times New Roman" w:hAnsi="Times New Roman" w:cs="Times New Roman"/>
          <w:sz w:val="24"/>
          <w:szCs w:val="24"/>
        </w:rPr>
        <w:t>SA = Strongly Agree</w:t>
      </w:r>
    </w:p>
    <w:p w:rsidR="00D131F7" w:rsidRPr="00BD154E" w:rsidRDefault="00D131F7" w:rsidP="00C97126">
      <w:pPr>
        <w:numPr>
          <w:ilvl w:val="0"/>
          <w:numId w:val="7"/>
        </w:numPr>
        <w:spacing w:after="0" w:line="360" w:lineRule="auto"/>
        <w:ind w:left="360"/>
        <w:jc w:val="both"/>
        <w:rPr>
          <w:rFonts w:ascii="Times New Roman" w:hAnsi="Times New Roman" w:cs="Times New Roman"/>
          <w:sz w:val="24"/>
          <w:szCs w:val="24"/>
        </w:rPr>
      </w:pPr>
      <w:r w:rsidRPr="00BD154E">
        <w:rPr>
          <w:rFonts w:ascii="Times New Roman" w:hAnsi="Times New Roman" w:cs="Times New Roman"/>
          <w:sz w:val="24"/>
          <w:szCs w:val="24"/>
        </w:rPr>
        <w:t>A = Agree</w:t>
      </w:r>
    </w:p>
    <w:p w:rsidR="00D131F7" w:rsidRPr="00BD154E" w:rsidRDefault="00D131F7" w:rsidP="00C97126">
      <w:pPr>
        <w:numPr>
          <w:ilvl w:val="0"/>
          <w:numId w:val="7"/>
        </w:numPr>
        <w:spacing w:after="0" w:line="360" w:lineRule="auto"/>
        <w:ind w:left="360"/>
        <w:jc w:val="both"/>
        <w:rPr>
          <w:rFonts w:ascii="Times New Roman" w:hAnsi="Times New Roman" w:cs="Times New Roman"/>
          <w:sz w:val="24"/>
          <w:szCs w:val="24"/>
        </w:rPr>
      </w:pPr>
      <w:r w:rsidRPr="00BD154E">
        <w:rPr>
          <w:rFonts w:ascii="Times New Roman" w:hAnsi="Times New Roman" w:cs="Times New Roman"/>
          <w:sz w:val="24"/>
          <w:szCs w:val="24"/>
        </w:rPr>
        <w:t>SD = Strongly Disagree</w:t>
      </w:r>
    </w:p>
    <w:p w:rsidR="00D131F7" w:rsidRPr="00BD154E" w:rsidRDefault="00D131F7" w:rsidP="00C97126">
      <w:pPr>
        <w:numPr>
          <w:ilvl w:val="0"/>
          <w:numId w:val="7"/>
        </w:numPr>
        <w:spacing w:after="0" w:line="360" w:lineRule="auto"/>
        <w:ind w:left="360"/>
        <w:jc w:val="both"/>
        <w:rPr>
          <w:rFonts w:ascii="Times New Roman" w:hAnsi="Times New Roman" w:cs="Times New Roman"/>
          <w:sz w:val="24"/>
          <w:szCs w:val="24"/>
        </w:rPr>
      </w:pPr>
      <w:r w:rsidRPr="00BD154E">
        <w:rPr>
          <w:rFonts w:ascii="Times New Roman" w:hAnsi="Times New Roman" w:cs="Times New Roman"/>
          <w:sz w:val="24"/>
          <w:szCs w:val="24"/>
        </w:rPr>
        <w:t>D = Disagree</w:t>
      </w:r>
    </w:p>
    <w:p w:rsidR="00D131F7" w:rsidRPr="00975365" w:rsidRDefault="0072614C" w:rsidP="00C97126">
      <w:pPr>
        <w:pStyle w:val="NormalWeb"/>
        <w:numPr>
          <w:ilvl w:val="0"/>
          <w:numId w:val="8"/>
        </w:numPr>
        <w:spacing w:before="0" w:beforeAutospacing="0" w:after="0" w:afterAutospacing="0" w:line="360" w:lineRule="auto"/>
        <w:ind w:left="360"/>
        <w:jc w:val="both"/>
      </w:pPr>
      <w:r>
        <w:t>Audit quality assurance</w:t>
      </w:r>
      <w:r w:rsidR="00975365">
        <w:t xml:space="preserve"> enhances audit independence: </w:t>
      </w:r>
      <w:r w:rsidR="00D131F7" w:rsidRPr="00975365">
        <w:t xml:space="preserve">SA [ </w:t>
      </w:r>
      <w:r w:rsidR="00975365">
        <w:t xml:space="preserve">    </w:t>
      </w:r>
      <w:r w:rsidR="00D131F7" w:rsidRPr="00975365">
        <w:t>] A [</w:t>
      </w:r>
      <w:r w:rsidR="00975365">
        <w:t xml:space="preserve">    </w:t>
      </w:r>
      <w:r w:rsidR="00D131F7" w:rsidRPr="00975365">
        <w:t>] SD [</w:t>
      </w:r>
      <w:r w:rsidR="00975365">
        <w:t xml:space="preserve"> </w:t>
      </w:r>
      <w:r w:rsidR="00D131F7" w:rsidRPr="00975365">
        <w:t xml:space="preserve"> ] D</w:t>
      </w:r>
      <w:r w:rsidR="00975365">
        <w:t xml:space="preserve"> </w:t>
      </w:r>
      <w:r w:rsidR="00975365" w:rsidRPr="00BD154E">
        <w:t>[</w:t>
      </w:r>
      <w:r w:rsidR="00975365">
        <w:t xml:space="preserve">    </w:t>
      </w:r>
      <w:r w:rsidR="00975365" w:rsidRPr="00BD154E">
        <w:t xml:space="preserve"> ]</w:t>
      </w:r>
    </w:p>
    <w:p w:rsidR="00D131F7" w:rsidRPr="00975365" w:rsidRDefault="0072614C" w:rsidP="00C97126">
      <w:pPr>
        <w:pStyle w:val="NormalWeb"/>
        <w:numPr>
          <w:ilvl w:val="0"/>
          <w:numId w:val="8"/>
        </w:numPr>
        <w:spacing w:before="0" w:beforeAutospacing="0" w:after="0" w:afterAutospacing="0" w:line="360" w:lineRule="auto"/>
        <w:ind w:left="360"/>
        <w:jc w:val="both"/>
      </w:pPr>
      <w:r>
        <w:t>Audit quality assurance</w:t>
      </w:r>
      <w:r w:rsidR="00D131F7" w:rsidRPr="00BD154E">
        <w:t xml:space="preserve"> improves the quality of financial statements</w:t>
      </w:r>
      <w:r w:rsidR="00975365">
        <w:t xml:space="preserve">: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D131F7" w:rsidRPr="00BD154E" w:rsidRDefault="00D131F7" w:rsidP="00C97126">
      <w:pPr>
        <w:pStyle w:val="NormalWeb"/>
        <w:numPr>
          <w:ilvl w:val="0"/>
          <w:numId w:val="8"/>
        </w:numPr>
        <w:spacing w:before="0" w:beforeAutospacing="0" w:after="0" w:afterAutospacing="0" w:line="360" w:lineRule="auto"/>
        <w:ind w:left="360"/>
        <w:jc w:val="both"/>
      </w:pPr>
      <w:r w:rsidRPr="00BD154E">
        <w:t>Long audit fi</w:t>
      </w:r>
      <w:r w:rsidR="00975365">
        <w:t xml:space="preserve">rm tenure reduces audit quality: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D131F7" w:rsidRPr="00BD154E" w:rsidRDefault="0072614C" w:rsidP="00C97126">
      <w:pPr>
        <w:pStyle w:val="NormalWeb"/>
        <w:numPr>
          <w:ilvl w:val="0"/>
          <w:numId w:val="8"/>
        </w:numPr>
        <w:spacing w:before="0" w:beforeAutospacing="0" w:after="0" w:afterAutospacing="0" w:line="360" w:lineRule="auto"/>
        <w:ind w:left="360"/>
        <w:jc w:val="both"/>
      </w:pPr>
      <w:r>
        <w:t>Audit quality assurance</w:t>
      </w:r>
      <w:r w:rsidR="00975365">
        <w:t xml:space="preserve"> increases audit costs: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D131F7" w:rsidRPr="00975365" w:rsidRDefault="0072614C" w:rsidP="00C97126">
      <w:pPr>
        <w:pStyle w:val="NormalWeb"/>
        <w:numPr>
          <w:ilvl w:val="0"/>
          <w:numId w:val="8"/>
        </w:numPr>
        <w:spacing w:before="0" w:beforeAutospacing="0" w:after="0" w:afterAutospacing="0" w:line="360" w:lineRule="auto"/>
        <w:ind w:left="360"/>
        <w:jc w:val="both"/>
      </w:pPr>
      <w:r>
        <w:t>Audit quality assurance</w:t>
      </w:r>
      <w:r w:rsidR="00D131F7" w:rsidRPr="00BD154E">
        <w:t xml:space="preserve"> enhances fraud detection</w:t>
      </w:r>
      <w:r w:rsidR="00975365">
        <w:t xml:space="preserve">: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975365" w:rsidRDefault="0072614C" w:rsidP="00C97126">
      <w:pPr>
        <w:numPr>
          <w:ilvl w:val="0"/>
          <w:numId w:val="10"/>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Audit quality assurance</w:t>
      </w:r>
      <w:r w:rsidR="00D131F7" w:rsidRPr="00BD154E">
        <w:rPr>
          <w:rFonts w:ascii="Times New Roman" w:hAnsi="Times New Roman" w:cs="Times New Roman"/>
          <w:sz w:val="24"/>
          <w:szCs w:val="24"/>
        </w:rPr>
        <w:t xml:space="preserve"> improves investor confidence</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975365" w:rsidRDefault="00D131F7" w:rsidP="00C97126">
      <w:pPr>
        <w:numPr>
          <w:ilvl w:val="0"/>
          <w:numId w:val="14"/>
        </w:numPr>
        <w:spacing w:after="0" w:line="360" w:lineRule="auto"/>
        <w:ind w:left="360"/>
        <w:jc w:val="both"/>
        <w:rPr>
          <w:rFonts w:ascii="Times New Roman" w:hAnsi="Times New Roman" w:cs="Times New Roman"/>
          <w:sz w:val="24"/>
          <w:szCs w:val="24"/>
        </w:rPr>
      </w:pPr>
      <w:r w:rsidRPr="00975365">
        <w:rPr>
          <w:rFonts w:ascii="Times New Roman" w:hAnsi="Times New Roman" w:cs="Times New Roman"/>
          <w:sz w:val="24"/>
          <w:szCs w:val="24"/>
        </w:rPr>
        <w:t>Consumer goods producers in Nigeria should always review information in their financial accounts.</w:t>
      </w:r>
      <w:r w:rsidR="00975365" w:rsidRPr="00975365">
        <w:rPr>
          <w:rFonts w:ascii="Times New Roman" w:hAnsi="Times New Roman" w:cs="Times New Roman"/>
          <w:sz w:val="24"/>
          <w:szCs w:val="24"/>
        </w:rPr>
        <w:t xml:space="preserve">: 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C97126">
      <w:pPr>
        <w:numPr>
          <w:ilvl w:val="0"/>
          <w:numId w:val="14"/>
        </w:numPr>
        <w:spacing w:after="0" w:line="360" w:lineRule="auto"/>
        <w:ind w:left="360"/>
        <w:jc w:val="both"/>
        <w:rPr>
          <w:rFonts w:ascii="Times New Roman" w:hAnsi="Times New Roman" w:cs="Times New Roman"/>
          <w:sz w:val="24"/>
          <w:szCs w:val="24"/>
        </w:rPr>
      </w:pPr>
      <w:r w:rsidRPr="00975365">
        <w:rPr>
          <w:rFonts w:ascii="Times New Roman" w:hAnsi="Times New Roman" w:cs="Times New Roman"/>
          <w:sz w:val="24"/>
          <w:szCs w:val="24"/>
        </w:rPr>
        <w:lastRenderedPageBreak/>
        <w:t>External auditors have reduced fraud mostly perpetrated by staff of consumer goods producing companies.</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C97126">
      <w:pPr>
        <w:numPr>
          <w:ilvl w:val="0"/>
          <w:numId w:val="16"/>
        </w:numPr>
        <w:spacing w:after="0" w:line="360" w:lineRule="auto"/>
        <w:ind w:left="360"/>
        <w:jc w:val="both"/>
        <w:rPr>
          <w:rFonts w:ascii="Times New Roman" w:hAnsi="Times New Roman" w:cs="Times New Roman"/>
          <w:sz w:val="24"/>
          <w:szCs w:val="24"/>
        </w:rPr>
      </w:pPr>
      <w:r w:rsidRPr="00BD154E">
        <w:rPr>
          <w:rFonts w:ascii="Times New Roman" w:hAnsi="Times New Roman" w:cs="Times New Roman"/>
          <w:sz w:val="24"/>
          <w:szCs w:val="24"/>
        </w:rPr>
        <w:t>The compliance level of external auditors impacts the comparability objective of the consumer goods producing industry.</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40219E" w:rsidRDefault="00D131F7" w:rsidP="00C97126">
      <w:pPr>
        <w:numPr>
          <w:ilvl w:val="0"/>
          <w:numId w:val="18"/>
        </w:numPr>
        <w:spacing w:after="0" w:line="360" w:lineRule="auto"/>
        <w:ind w:left="360"/>
        <w:jc w:val="both"/>
        <w:rPr>
          <w:rFonts w:ascii="Times New Roman" w:hAnsi="Times New Roman" w:cs="Times New Roman"/>
          <w:sz w:val="24"/>
          <w:szCs w:val="24"/>
        </w:rPr>
      </w:pPr>
      <w:r w:rsidRPr="00BD154E">
        <w:rPr>
          <w:rFonts w:ascii="Times New Roman" w:hAnsi="Times New Roman" w:cs="Times New Roman"/>
          <w:sz w:val="24"/>
          <w:szCs w:val="24"/>
        </w:rPr>
        <w:t>Changes in Generally Accepted Accounting Principles (GAAP) have affected the relevance of decision-making principles in consumer goods producing companies.</w:t>
      </w:r>
      <w:r w:rsidR="00975365">
        <w:rPr>
          <w:rFonts w:ascii="Times New Roman" w:hAnsi="Times New Roman" w:cs="Times New Roman"/>
          <w:sz w:val="24"/>
          <w:szCs w:val="24"/>
        </w:rPr>
        <w:t xml:space="preserve"> </w:t>
      </w:r>
    </w:p>
    <w:p w:rsidR="00D131F7" w:rsidRPr="00BD154E" w:rsidRDefault="00975365" w:rsidP="0040219E">
      <w:pPr>
        <w:spacing w:after="0" w:line="360" w:lineRule="auto"/>
        <w:ind w:left="360"/>
        <w:jc w:val="both"/>
        <w:rPr>
          <w:rFonts w:ascii="Times New Roman" w:hAnsi="Times New Roman" w:cs="Times New Roman"/>
          <w:sz w:val="24"/>
          <w:szCs w:val="24"/>
        </w:rPr>
      </w:pPr>
      <w:r w:rsidRPr="00975365">
        <w:rPr>
          <w:rFonts w:ascii="Times New Roman" w:hAnsi="Times New Roman" w:cs="Times New Roman"/>
          <w:sz w:val="24"/>
          <w:szCs w:val="24"/>
        </w:rPr>
        <w:t xml:space="preserve">SA [ </w:t>
      </w:r>
      <w:r>
        <w:t xml:space="preserve">    </w:t>
      </w:r>
      <w:r w:rsidRPr="00975365">
        <w:rPr>
          <w:rFonts w:ascii="Times New Roman" w:hAnsi="Times New Roman" w:cs="Times New Roman"/>
          <w:sz w:val="24"/>
          <w:szCs w:val="24"/>
        </w:rPr>
        <w:t>] A [</w:t>
      </w:r>
      <w:r>
        <w:t xml:space="preserve">    </w:t>
      </w:r>
      <w:r w:rsidRPr="00975365">
        <w:rPr>
          <w:rFonts w:ascii="Times New Roman" w:hAnsi="Times New Roman" w:cs="Times New Roman"/>
          <w:sz w:val="24"/>
          <w:szCs w:val="24"/>
        </w:rPr>
        <w:t xml:space="preserve"> ] SD [</w:t>
      </w:r>
      <w:r>
        <w:t xml:space="preserve"> </w:t>
      </w:r>
      <w:r w:rsidRPr="00975365">
        <w:rPr>
          <w:rFonts w:ascii="Times New Roman" w:hAnsi="Times New Roman" w:cs="Times New Roman"/>
          <w:sz w:val="24"/>
          <w:szCs w:val="24"/>
        </w:rPr>
        <w:t xml:space="preserve"> ] D</w:t>
      </w:r>
      <w:r>
        <w:t xml:space="preserve"> </w:t>
      </w:r>
      <w:r w:rsidRPr="00BD154E">
        <w:rPr>
          <w:rFonts w:ascii="Times New Roman" w:hAnsi="Times New Roman" w:cs="Times New Roman"/>
          <w:sz w:val="24"/>
          <w:szCs w:val="24"/>
        </w:rPr>
        <w:t>[</w:t>
      </w:r>
      <w:r>
        <w:rPr>
          <w:rFonts w:ascii="Times New Roman" w:hAnsi="Times New Roman" w:cs="Times New Roman"/>
          <w:sz w:val="24"/>
          <w:szCs w:val="24"/>
        </w:rPr>
        <w:t xml:space="preserve">    </w:t>
      </w:r>
      <w:r w:rsidRPr="00BD154E">
        <w:rPr>
          <w:rFonts w:ascii="Times New Roman" w:hAnsi="Times New Roman" w:cs="Times New Roman"/>
          <w:sz w:val="24"/>
          <w:szCs w:val="24"/>
        </w:rPr>
        <w:t xml:space="preserve"> ]</w:t>
      </w:r>
    </w:p>
    <w:p w:rsidR="0040219E" w:rsidRDefault="00D131F7" w:rsidP="00C97126">
      <w:pPr>
        <w:numPr>
          <w:ilvl w:val="0"/>
          <w:numId w:val="20"/>
        </w:numPr>
        <w:spacing w:after="0" w:line="360" w:lineRule="auto"/>
        <w:ind w:left="360"/>
        <w:jc w:val="both"/>
        <w:rPr>
          <w:rFonts w:ascii="Times New Roman" w:hAnsi="Times New Roman" w:cs="Times New Roman"/>
          <w:sz w:val="24"/>
          <w:szCs w:val="24"/>
        </w:rPr>
      </w:pPr>
      <w:r w:rsidRPr="00BD154E">
        <w:rPr>
          <w:rFonts w:ascii="Times New Roman" w:hAnsi="Times New Roman" w:cs="Times New Roman"/>
          <w:sz w:val="24"/>
          <w:szCs w:val="24"/>
        </w:rPr>
        <w:t>Initial inconsistencies in external auditor adoption affect the clarity and quality of financial reports in the consumer goods producing industry.</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w:t>
      </w:r>
    </w:p>
    <w:p w:rsidR="00D131F7" w:rsidRPr="00BD154E" w:rsidRDefault="00975365" w:rsidP="0040219E">
      <w:pPr>
        <w:spacing w:after="0" w:line="360" w:lineRule="auto"/>
        <w:ind w:left="360"/>
        <w:jc w:val="both"/>
        <w:rPr>
          <w:rFonts w:ascii="Times New Roman" w:hAnsi="Times New Roman" w:cs="Times New Roman"/>
          <w:sz w:val="24"/>
          <w:szCs w:val="24"/>
        </w:rPr>
      </w:pPr>
      <w:r w:rsidRPr="00975365">
        <w:rPr>
          <w:rFonts w:ascii="Times New Roman" w:hAnsi="Times New Roman" w:cs="Times New Roman"/>
          <w:sz w:val="24"/>
          <w:szCs w:val="24"/>
        </w:rPr>
        <w:t>D</w:t>
      </w:r>
      <w:r>
        <w:t xml:space="preserve"> </w:t>
      </w:r>
      <w:r w:rsidRPr="00BD154E">
        <w:rPr>
          <w:rFonts w:ascii="Times New Roman" w:hAnsi="Times New Roman" w:cs="Times New Roman"/>
          <w:sz w:val="24"/>
          <w:szCs w:val="24"/>
        </w:rPr>
        <w:t>[</w:t>
      </w:r>
      <w:r>
        <w:rPr>
          <w:rFonts w:ascii="Times New Roman" w:hAnsi="Times New Roman" w:cs="Times New Roman"/>
          <w:sz w:val="24"/>
          <w:szCs w:val="24"/>
        </w:rPr>
        <w:t xml:space="preserve">    </w:t>
      </w:r>
      <w:r w:rsidRPr="00BD154E">
        <w:rPr>
          <w:rFonts w:ascii="Times New Roman" w:hAnsi="Times New Roman" w:cs="Times New Roman"/>
          <w:sz w:val="24"/>
          <w:szCs w:val="24"/>
        </w:rPr>
        <w:t xml:space="preserve"> ]</w:t>
      </w:r>
    </w:p>
    <w:p w:rsidR="0040219E" w:rsidRDefault="00D131F7" w:rsidP="00C97126">
      <w:pPr>
        <w:numPr>
          <w:ilvl w:val="0"/>
          <w:numId w:val="22"/>
        </w:numPr>
        <w:spacing w:after="0" w:line="360" w:lineRule="auto"/>
        <w:ind w:left="360"/>
        <w:jc w:val="both"/>
        <w:rPr>
          <w:rFonts w:ascii="Times New Roman" w:hAnsi="Times New Roman" w:cs="Times New Roman"/>
          <w:sz w:val="24"/>
          <w:szCs w:val="24"/>
        </w:rPr>
      </w:pPr>
      <w:r w:rsidRPr="00BD154E">
        <w:rPr>
          <w:rFonts w:ascii="Times New Roman" w:hAnsi="Times New Roman" w:cs="Times New Roman"/>
          <w:sz w:val="24"/>
          <w:szCs w:val="24"/>
        </w:rPr>
        <w:t>Financial statements based on external audits are reliable and comparable.</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xml:space="preserve">] </w:t>
      </w:r>
    </w:p>
    <w:p w:rsidR="00D131F7" w:rsidRPr="00BD154E" w:rsidRDefault="00975365" w:rsidP="0040219E">
      <w:pPr>
        <w:spacing w:after="0" w:line="360" w:lineRule="auto"/>
        <w:ind w:left="360"/>
        <w:jc w:val="both"/>
        <w:rPr>
          <w:rFonts w:ascii="Times New Roman" w:hAnsi="Times New Roman" w:cs="Times New Roman"/>
          <w:sz w:val="24"/>
          <w:szCs w:val="24"/>
        </w:rPr>
      </w:pPr>
      <w:r w:rsidRPr="00975365">
        <w:rPr>
          <w:rFonts w:ascii="Times New Roman" w:hAnsi="Times New Roman" w:cs="Times New Roman"/>
          <w:sz w:val="24"/>
          <w:szCs w:val="24"/>
        </w:rPr>
        <w:t>A [</w:t>
      </w:r>
      <w:r>
        <w:t xml:space="preserve">    </w:t>
      </w:r>
      <w:r w:rsidRPr="00975365">
        <w:rPr>
          <w:rFonts w:ascii="Times New Roman" w:hAnsi="Times New Roman" w:cs="Times New Roman"/>
          <w:sz w:val="24"/>
          <w:szCs w:val="24"/>
        </w:rPr>
        <w:t xml:space="preserve"> ] SD [</w:t>
      </w:r>
      <w:r>
        <w:t xml:space="preserve"> </w:t>
      </w:r>
      <w:r w:rsidRPr="00975365">
        <w:rPr>
          <w:rFonts w:ascii="Times New Roman" w:hAnsi="Times New Roman" w:cs="Times New Roman"/>
          <w:sz w:val="24"/>
          <w:szCs w:val="24"/>
        </w:rPr>
        <w:t xml:space="preserve"> ] D</w:t>
      </w:r>
      <w:r>
        <w:t xml:space="preserve"> </w:t>
      </w:r>
      <w:r w:rsidRPr="00BD154E">
        <w:rPr>
          <w:rFonts w:ascii="Times New Roman" w:hAnsi="Times New Roman" w:cs="Times New Roman"/>
          <w:sz w:val="24"/>
          <w:szCs w:val="24"/>
        </w:rPr>
        <w:t>[</w:t>
      </w:r>
      <w:r>
        <w:rPr>
          <w:rFonts w:ascii="Times New Roman" w:hAnsi="Times New Roman" w:cs="Times New Roman"/>
          <w:sz w:val="24"/>
          <w:szCs w:val="24"/>
        </w:rPr>
        <w:t xml:space="preserve">    </w:t>
      </w:r>
      <w:r w:rsidRPr="00BD154E">
        <w:rPr>
          <w:rFonts w:ascii="Times New Roman" w:hAnsi="Times New Roman" w:cs="Times New Roman"/>
          <w:sz w:val="24"/>
          <w:szCs w:val="24"/>
        </w:rPr>
        <w:t xml:space="preserve"> ]</w:t>
      </w:r>
    </w:p>
    <w:p w:rsidR="00975365" w:rsidRDefault="00D131F7" w:rsidP="00C97126">
      <w:pPr>
        <w:numPr>
          <w:ilvl w:val="0"/>
          <w:numId w:val="26"/>
        </w:numPr>
        <w:spacing w:after="0" w:line="360" w:lineRule="auto"/>
        <w:ind w:left="360"/>
        <w:jc w:val="both"/>
        <w:rPr>
          <w:rFonts w:ascii="Times New Roman" w:hAnsi="Times New Roman" w:cs="Times New Roman"/>
          <w:sz w:val="24"/>
          <w:szCs w:val="24"/>
        </w:rPr>
      </w:pPr>
      <w:r w:rsidRPr="00975365">
        <w:rPr>
          <w:rFonts w:ascii="Times New Roman" w:hAnsi="Times New Roman" w:cs="Times New Roman"/>
          <w:sz w:val="24"/>
          <w:szCs w:val="24"/>
        </w:rPr>
        <w:t>External auditors make external financing easier for con</w:t>
      </w:r>
      <w:r w:rsidR="00975365" w:rsidRPr="00975365">
        <w:rPr>
          <w:rFonts w:ascii="Times New Roman" w:hAnsi="Times New Roman" w:cs="Times New Roman"/>
          <w:sz w:val="24"/>
          <w:szCs w:val="24"/>
        </w:rPr>
        <w:t>sumer goods producing companies</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C97126">
      <w:pPr>
        <w:numPr>
          <w:ilvl w:val="0"/>
          <w:numId w:val="26"/>
        </w:numPr>
        <w:spacing w:after="0" w:line="360" w:lineRule="auto"/>
        <w:ind w:left="360"/>
        <w:jc w:val="both"/>
        <w:rPr>
          <w:rFonts w:ascii="Times New Roman" w:hAnsi="Times New Roman" w:cs="Times New Roman"/>
          <w:sz w:val="24"/>
          <w:szCs w:val="24"/>
        </w:rPr>
      </w:pPr>
      <w:r w:rsidRPr="00975365">
        <w:rPr>
          <w:rFonts w:ascii="Times New Roman" w:hAnsi="Times New Roman" w:cs="Times New Roman"/>
          <w:sz w:val="24"/>
          <w:szCs w:val="24"/>
        </w:rPr>
        <w:t>External auditors enable greater effectiveness of the internal audit function.</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C97126">
      <w:pPr>
        <w:numPr>
          <w:ilvl w:val="0"/>
          <w:numId w:val="28"/>
        </w:numPr>
        <w:spacing w:after="0" w:line="360" w:lineRule="auto"/>
        <w:ind w:left="360"/>
        <w:jc w:val="both"/>
        <w:rPr>
          <w:rFonts w:ascii="Times New Roman" w:hAnsi="Times New Roman" w:cs="Times New Roman"/>
          <w:sz w:val="24"/>
          <w:szCs w:val="24"/>
        </w:rPr>
      </w:pPr>
      <w:r w:rsidRPr="00BD154E">
        <w:rPr>
          <w:rFonts w:ascii="Times New Roman" w:hAnsi="Times New Roman" w:cs="Times New Roman"/>
          <w:sz w:val="24"/>
          <w:szCs w:val="24"/>
        </w:rPr>
        <w:t>Investors have more confidence in financial information pr</w:t>
      </w:r>
      <w:r w:rsidR="00975365">
        <w:rPr>
          <w:rFonts w:ascii="Times New Roman" w:hAnsi="Times New Roman" w:cs="Times New Roman"/>
          <w:sz w:val="24"/>
          <w:szCs w:val="24"/>
        </w:rPr>
        <w:t xml:space="preserve">esented using external auditors: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731292" w:rsidRPr="00BD154E" w:rsidRDefault="00731292" w:rsidP="008C27D6">
      <w:pPr>
        <w:spacing w:after="0" w:line="360" w:lineRule="auto"/>
        <w:jc w:val="both"/>
        <w:rPr>
          <w:rFonts w:ascii="Times New Roman" w:hAnsi="Times New Roman" w:cs="Times New Roman"/>
          <w:b/>
          <w:sz w:val="24"/>
          <w:szCs w:val="24"/>
        </w:rPr>
      </w:pPr>
    </w:p>
    <w:sectPr w:rsidR="00731292" w:rsidRPr="00BD154E" w:rsidSect="00E65F8C">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757" w:rsidRDefault="005C5757" w:rsidP="000E1A01">
      <w:pPr>
        <w:spacing w:after="0" w:line="240" w:lineRule="auto"/>
      </w:pPr>
      <w:r>
        <w:separator/>
      </w:r>
    </w:p>
  </w:endnote>
  <w:endnote w:type="continuationSeparator" w:id="1">
    <w:p w:rsidR="005C5757" w:rsidRDefault="005C5757" w:rsidP="000E1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ormata Light">
    <w:altName w:val="Formata Light"/>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8649"/>
      <w:docPartObj>
        <w:docPartGallery w:val="Page Numbers (Bottom of Page)"/>
        <w:docPartUnique/>
      </w:docPartObj>
    </w:sdtPr>
    <w:sdtContent>
      <w:p w:rsidR="00760732" w:rsidRDefault="00C01B5B">
        <w:pPr>
          <w:pStyle w:val="Footer"/>
          <w:jc w:val="center"/>
        </w:pPr>
        <w:fldSimple w:instr=" PAGE   \* MERGEFORMAT ">
          <w:r w:rsidR="00B052AD">
            <w:rPr>
              <w:noProof/>
            </w:rPr>
            <w:t>iv</w:t>
          </w:r>
        </w:fldSimple>
      </w:p>
    </w:sdtContent>
  </w:sdt>
  <w:p w:rsidR="00760732" w:rsidRDefault="007607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757" w:rsidRDefault="005C5757" w:rsidP="000E1A01">
      <w:pPr>
        <w:spacing w:after="0" w:line="240" w:lineRule="auto"/>
      </w:pPr>
      <w:r>
        <w:separator/>
      </w:r>
    </w:p>
  </w:footnote>
  <w:footnote w:type="continuationSeparator" w:id="1">
    <w:p w:rsidR="005C5757" w:rsidRDefault="005C5757" w:rsidP="000E1A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02B6"/>
    <w:multiLevelType w:val="multilevel"/>
    <w:tmpl w:val="5EE04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26A93"/>
    <w:multiLevelType w:val="multilevel"/>
    <w:tmpl w:val="D37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73CE7"/>
    <w:multiLevelType w:val="multilevel"/>
    <w:tmpl w:val="3480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86FCB"/>
    <w:multiLevelType w:val="hybridMultilevel"/>
    <w:tmpl w:val="8C46E450"/>
    <w:lvl w:ilvl="0" w:tplc="EEBE9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F5E4C"/>
    <w:multiLevelType w:val="multilevel"/>
    <w:tmpl w:val="BCD6E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48507E"/>
    <w:multiLevelType w:val="multilevel"/>
    <w:tmpl w:val="7E84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70C0F"/>
    <w:multiLevelType w:val="multilevel"/>
    <w:tmpl w:val="AF18D0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E86C54"/>
    <w:multiLevelType w:val="multilevel"/>
    <w:tmpl w:val="4BCA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95B27"/>
    <w:multiLevelType w:val="multilevel"/>
    <w:tmpl w:val="8200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048B7"/>
    <w:multiLevelType w:val="multilevel"/>
    <w:tmpl w:val="BAE8D6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2B73AF"/>
    <w:multiLevelType w:val="hybridMultilevel"/>
    <w:tmpl w:val="783AC04A"/>
    <w:lvl w:ilvl="0" w:tplc="E592A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63CFE"/>
    <w:multiLevelType w:val="hybridMultilevel"/>
    <w:tmpl w:val="2FBA43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E33AEB"/>
    <w:multiLevelType w:val="multilevel"/>
    <w:tmpl w:val="0508856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170930"/>
    <w:multiLevelType w:val="multilevel"/>
    <w:tmpl w:val="6AD0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B7455"/>
    <w:multiLevelType w:val="multilevel"/>
    <w:tmpl w:val="4FE4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3F52FE"/>
    <w:multiLevelType w:val="multilevel"/>
    <w:tmpl w:val="1DCEE1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94418B"/>
    <w:multiLevelType w:val="multilevel"/>
    <w:tmpl w:val="4BD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B526BB"/>
    <w:multiLevelType w:val="multilevel"/>
    <w:tmpl w:val="02C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EB115B"/>
    <w:multiLevelType w:val="multilevel"/>
    <w:tmpl w:val="239A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970EC0"/>
    <w:multiLevelType w:val="multilevel"/>
    <w:tmpl w:val="3154BED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2017ED"/>
    <w:multiLevelType w:val="multilevel"/>
    <w:tmpl w:val="4734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FE2389"/>
    <w:multiLevelType w:val="multilevel"/>
    <w:tmpl w:val="FEE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922561"/>
    <w:multiLevelType w:val="multilevel"/>
    <w:tmpl w:val="43C661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C37174"/>
    <w:multiLevelType w:val="multilevel"/>
    <w:tmpl w:val="9AD6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526896"/>
    <w:multiLevelType w:val="multilevel"/>
    <w:tmpl w:val="4308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2910A9"/>
    <w:multiLevelType w:val="multilevel"/>
    <w:tmpl w:val="8ABE31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8F24D1"/>
    <w:multiLevelType w:val="multilevel"/>
    <w:tmpl w:val="2A0E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391DAA"/>
    <w:multiLevelType w:val="multilevel"/>
    <w:tmpl w:val="78C6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9A0F5C"/>
    <w:multiLevelType w:val="multilevel"/>
    <w:tmpl w:val="C664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9E21AC"/>
    <w:multiLevelType w:val="multilevel"/>
    <w:tmpl w:val="092668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0A2EF1"/>
    <w:multiLevelType w:val="multilevel"/>
    <w:tmpl w:val="1DFA7A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F32FBE"/>
    <w:multiLevelType w:val="multilevel"/>
    <w:tmpl w:val="9158764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B4580C"/>
    <w:multiLevelType w:val="multilevel"/>
    <w:tmpl w:val="13805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4">
    <w:nsid w:val="6F95799A"/>
    <w:multiLevelType w:val="multilevel"/>
    <w:tmpl w:val="A1D6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E74BA0"/>
    <w:multiLevelType w:val="multilevel"/>
    <w:tmpl w:val="0AF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814004"/>
    <w:multiLevelType w:val="multilevel"/>
    <w:tmpl w:val="385477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76384A"/>
    <w:multiLevelType w:val="multilevel"/>
    <w:tmpl w:val="5444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0"/>
  </w:num>
  <w:num w:numId="4">
    <w:abstractNumId w:val="18"/>
  </w:num>
  <w:num w:numId="5">
    <w:abstractNumId w:val="32"/>
  </w:num>
  <w:num w:numId="6">
    <w:abstractNumId w:val="5"/>
  </w:num>
  <w:num w:numId="7">
    <w:abstractNumId w:val="20"/>
  </w:num>
  <w:num w:numId="8">
    <w:abstractNumId w:val="31"/>
  </w:num>
  <w:num w:numId="9">
    <w:abstractNumId w:val="1"/>
  </w:num>
  <w:num w:numId="10">
    <w:abstractNumId w:val="29"/>
  </w:num>
  <w:num w:numId="11">
    <w:abstractNumId w:val="27"/>
  </w:num>
  <w:num w:numId="12">
    <w:abstractNumId w:val="25"/>
  </w:num>
  <w:num w:numId="13">
    <w:abstractNumId w:val="34"/>
  </w:num>
  <w:num w:numId="14">
    <w:abstractNumId w:val="9"/>
  </w:num>
  <w:num w:numId="15">
    <w:abstractNumId w:val="35"/>
  </w:num>
  <w:num w:numId="16">
    <w:abstractNumId w:val="15"/>
  </w:num>
  <w:num w:numId="17">
    <w:abstractNumId w:val="28"/>
  </w:num>
  <w:num w:numId="18">
    <w:abstractNumId w:val="6"/>
  </w:num>
  <w:num w:numId="19">
    <w:abstractNumId w:val="26"/>
  </w:num>
  <w:num w:numId="20">
    <w:abstractNumId w:val="36"/>
  </w:num>
  <w:num w:numId="21">
    <w:abstractNumId w:val="21"/>
  </w:num>
  <w:num w:numId="22">
    <w:abstractNumId w:val="22"/>
  </w:num>
  <w:num w:numId="23">
    <w:abstractNumId w:val="7"/>
  </w:num>
  <w:num w:numId="24">
    <w:abstractNumId w:val="19"/>
  </w:num>
  <w:num w:numId="25">
    <w:abstractNumId w:val="8"/>
  </w:num>
  <w:num w:numId="26">
    <w:abstractNumId w:val="12"/>
  </w:num>
  <w:num w:numId="27">
    <w:abstractNumId w:val="14"/>
  </w:num>
  <w:num w:numId="28">
    <w:abstractNumId w:val="30"/>
  </w:num>
  <w:num w:numId="29">
    <w:abstractNumId w:val="2"/>
  </w:num>
  <w:num w:numId="30">
    <w:abstractNumId w:val="13"/>
  </w:num>
  <w:num w:numId="31">
    <w:abstractNumId w:val="23"/>
  </w:num>
  <w:num w:numId="32">
    <w:abstractNumId w:val="24"/>
  </w:num>
  <w:num w:numId="33">
    <w:abstractNumId w:val="16"/>
  </w:num>
  <w:num w:numId="34">
    <w:abstractNumId w:val="37"/>
  </w:num>
  <w:num w:numId="35">
    <w:abstractNumId w:val="17"/>
  </w:num>
  <w:num w:numId="36">
    <w:abstractNumId w:val="33"/>
  </w:num>
  <w:num w:numId="37">
    <w:abstractNumId w:val="11"/>
  </w:num>
  <w:num w:numId="38">
    <w:abstractNumId w:val="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35E88"/>
    <w:rsid w:val="00007298"/>
    <w:rsid w:val="000347F6"/>
    <w:rsid w:val="00051E30"/>
    <w:rsid w:val="00056DC6"/>
    <w:rsid w:val="00071AC6"/>
    <w:rsid w:val="00074048"/>
    <w:rsid w:val="00082A3D"/>
    <w:rsid w:val="000B010D"/>
    <w:rsid w:val="000B6AE3"/>
    <w:rsid w:val="000C75A8"/>
    <w:rsid w:val="000D706B"/>
    <w:rsid w:val="000E13C0"/>
    <w:rsid w:val="000E1A01"/>
    <w:rsid w:val="00110757"/>
    <w:rsid w:val="00115733"/>
    <w:rsid w:val="00116716"/>
    <w:rsid w:val="001D195C"/>
    <w:rsid w:val="0021083F"/>
    <w:rsid w:val="0022533D"/>
    <w:rsid w:val="00232211"/>
    <w:rsid w:val="002366D6"/>
    <w:rsid w:val="002852C8"/>
    <w:rsid w:val="00285A46"/>
    <w:rsid w:val="002A370C"/>
    <w:rsid w:val="002F67B8"/>
    <w:rsid w:val="00310559"/>
    <w:rsid w:val="00313798"/>
    <w:rsid w:val="00316EE5"/>
    <w:rsid w:val="0032504A"/>
    <w:rsid w:val="0032505B"/>
    <w:rsid w:val="00327E79"/>
    <w:rsid w:val="00343F03"/>
    <w:rsid w:val="00347A74"/>
    <w:rsid w:val="00362E2F"/>
    <w:rsid w:val="00395B21"/>
    <w:rsid w:val="003A5E41"/>
    <w:rsid w:val="003A7233"/>
    <w:rsid w:val="003F664C"/>
    <w:rsid w:val="003F7AE4"/>
    <w:rsid w:val="0040219E"/>
    <w:rsid w:val="00410AE2"/>
    <w:rsid w:val="00410D0F"/>
    <w:rsid w:val="00414C71"/>
    <w:rsid w:val="0042162D"/>
    <w:rsid w:val="004275D4"/>
    <w:rsid w:val="00443917"/>
    <w:rsid w:val="0044520C"/>
    <w:rsid w:val="0045135F"/>
    <w:rsid w:val="00467051"/>
    <w:rsid w:val="004775C5"/>
    <w:rsid w:val="00485D2C"/>
    <w:rsid w:val="004A1493"/>
    <w:rsid w:val="004A14E1"/>
    <w:rsid w:val="004A4DD8"/>
    <w:rsid w:val="004F1DF6"/>
    <w:rsid w:val="004F2C4D"/>
    <w:rsid w:val="004F384E"/>
    <w:rsid w:val="00514891"/>
    <w:rsid w:val="00556DC0"/>
    <w:rsid w:val="00560D57"/>
    <w:rsid w:val="0056604F"/>
    <w:rsid w:val="00566FD1"/>
    <w:rsid w:val="0056782D"/>
    <w:rsid w:val="005772A3"/>
    <w:rsid w:val="0058430A"/>
    <w:rsid w:val="005A0572"/>
    <w:rsid w:val="005A0AD4"/>
    <w:rsid w:val="005A2858"/>
    <w:rsid w:val="005A4FEA"/>
    <w:rsid w:val="005B10DE"/>
    <w:rsid w:val="005B138E"/>
    <w:rsid w:val="005C5757"/>
    <w:rsid w:val="005E370C"/>
    <w:rsid w:val="005E506A"/>
    <w:rsid w:val="0060224A"/>
    <w:rsid w:val="006063E5"/>
    <w:rsid w:val="00622B02"/>
    <w:rsid w:val="00622B77"/>
    <w:rsid w:val="00635E88"/>
    <w:rsid w:val="00661252"/>
    <w:rsid w:val="00661FEE"/>
    <w:rsid w:val="00684F79"/>
    <w:rsid w:val="00694A27"/>
    <w:rsid w:val="006C25CC"/>
    <w:rsid w:val="00700801"/>
    <w:rsid w:val="00716B68"/>
    <w:rsid w:val="0072614C"/>
    <w:rsid w:val="007272CB"/>
    <w:rsid w:val="00731292"/>
    <w:rsid w:val="007321EC"/>
    <w:rsid w:val="007574AB"/>
    <w:rsid w:val="0076059F"/>
    <w:rsid w:val="00760732"/>
    <w:rsid w:val="0078287E"/>
    <w:rsid w:val="0078517A"/>
    <w:rsid w:val="007867CC"/>
    <w:rsid w:val="00787D14"/>
    <w:rsid w:val="00792712"/>
    <w:rsid w:val="007B5034"/>
    <w:rsid w:val="007E24EC"/>
    <w:rsid w:val="007F01DB"/>
    <w:rsid w:val="007F2F73"/>
    <w:rsid w:val="0086181D"/>
    <w:rsid w:val="0089191A"/>
    <w:rsid w:val="008B78F1"/>
    <w:rsid w:val="008C27D6"/>
    <w:rsid w:val="008C34EE"/>
    <w:rsid w:val="008D7856"/>
    <w:rsid w:val="009145FC"/>
    <w:rsid w:val="00925E45"/>
    <w:rsid w:val="00957EA0"/>
    <w:rsid w:val="00970930"/>
    <w:rsid w:val="00975365"/>
    <w:rsid w:val="00976A1F"/>
    <w:rsid w:val="009A3955"/>
    <w:rsid w:val="00A0422D"/>
    <w:rsid w:val="00A13D1B"/>
    <w:rsid w:val="00A16027"/>
    <w:rsid w:val="00A1761D"/>
    <w:rsid w:val="00A208A0"/>
    <w:rsid w:val="00A470DE"/>
    <w:rsid w:val="00A51993"/>
    <w:rsid w:val="00A60388"/>
    <w:rsid w:val="00A66087"/>
    <w:rsid w:val="00A8467A"/>
    <w:rsid w:val="00A93C8B"/>
    <w:rsid w:val="00A978D6"/>
    <w:rsid w:val="00AE7BCF"/>
    <w:rsid w:val="00AF2D3C"/>
    <w:rsid w:val="00AF40C0"/>
    <w:rsid w:val="00B052AD"/>
    <w:rsid w:val="00B2586D"/>
    <w:rsid w:val="00B26477"/>
    <w:rsid w:val="00B42E12"/>
    <w:rsid w:val="00B449C9"/>
    <w:rsid w:val="00B7025A"/>
    <w:rsid w:val="00B7135F"/>
    <w:rsid w:val="00B71D9B"/>
    <w:rsid w:val="00B72347"/>
    <w:rsid w:val="00B96D69"/>
    <w:rsid w:val="00B976C3"/>
    <w:rsid w:val="00BC39A3"/>
    <w:rsid w:val="00BD154E"/>
    <w:rsid w:val="00BF0170"/>
    <w:rsid w:val="00BF1C65"/>
    <w:rsid w:val="00C01B5B"/>
    <w:rsid w:val="00C55C06"/>
    <w:rsid w:val="00C66CA4"/>
    <w:rsid w:val="00C67A21"/>
    <w:rsid w:val="00C97126"/>
    <w:rsid w:val="00CA5302"/>
    <w:rsid w:val="00CD2959"/>
    <w:rsid w:val="00CF19BF"/>
    <w:rsid w:val="00D131F7"/>
    <w:rsid w:val="00D140BE"/>
    <w:rsid w:val="00D36394"/>
    <w:rsid w:val="00D525B9"/>
    <w:rsid w:val="00D761FD"/>
    <w:rsid w:val="00DA3B81"/>
    <w:rsid w:val="00DB0C05"/>
    <w:rsid w:val="00DC01A3"/>
    <w:rsid w:val="00DD0A7F"/>
    <w:rsid w:val="00DE6F72"/>
    <w:rsid w:val="00E21303"/>
    <w:rsid w:val="00E2701B"/>
    <w:rsid w:val="00E51992"/>
    <w:rsid w:val="00E6383D"/>
    <w:rsid w:val="00E65F8C"/>
    <w:rsid w:val="00ED4B0F"/>
    <w:rsid w:val="00EE2AA7"/>
    <w:rsid w:val="00EF104D"/>
    <w:rsid w:val="00F43EF7"/>
    <w:rsid w:val="00F47CCA"/>
    <w:rsid w:val="00F53F84"/>
    <w:rsid w:val="00F62CDC"/>
    <w:rsid w:val="00F91E88"/>
    <w:rsid w:val="00F93E04"/>
    <w:rsid w:val="00F964F9"/>
    <w:rsid w:val="00FB3741"/>
    <w:rsid w:val="00FB5763"/>
    <w:rsid w:val="00FC6310"/>
    <w:rsid w:val="00FD5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paragraph" w:styleId="Heading1">
    <w:name w:val="heading 1"/>
    <w:basedOn w:val="Normal"/>
    <w:link w:val="Heading1Char"/>
    <w:uiPriority w:val="9"/>
    <w:qFormat/>
    <w:rsid w:val="00CA53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B976C3"/>
    <w:pPr>
      <w:keepNext/>
      <w:keepLines/>
      <w:spacing w:before="200" w:after="0"/>
      <w:outlineLvl w:val="1"/>
    </w:pPr>
    <w:rPr>
      <w:rFonts w:ascii="Cambria" w:eastAsia="SimSun" w:hAnsi="Cambria" w:cs="SimSun"/>
      <w:b/>
      <w:bCs/>
      <w:color w:val="4F81BD"/>
      <w:sz w:val="26"/>
      <w:szCs w:val="26"/>
    </w:rPr>
  </w:style>
  <w:style w:type="paragraph" w:styleId="Heading3">
    <w:name w:val="heading 3"/>
    <w:basedOn w:val="Normal"/>
    <w:link w:val="Heading3Char"/>
    <w:uiPriority w:val="9"/>
    <w:qFormat/>
    <w:rsid w:val="00B976C3"/>
    <w:pPr>
      <w:spacing w:before="100" w:beforeAutospacing="1" w:after="100" w:afterAutospacing="1" w:line="240" w:lineRule="auto"/>
      <w:outlineLvl w:val="2"/>
    </w:pPr>
    <w:rPr>
      <w:rFonts w:ascii="Arial Unicode MS" w:eastAsia="Arial Unicode MS" w:hAnsi="Arial Unicode MS" w:cs="Arial Unicode MS"/>
      <w:b/>
      <w:bCs/>
      <w:sz w:val="27"/>
      <w:szCs w:val="27"/>
    </w:rPr>
  </w:style>
  <w:style w:type="paragraph" w:styleId="Heading4">
    <w:name w:val="heading 4"/>
    <w:basedOn w:val="Normal"/>
    <w:next w:val="Normal"/>
    <w:link w:val="Heading4Char"/>
    <w:uiPriority w:val="9"/>
    <w:semiHidden/>
    <w:unhideWhenUsed/>
    <w:qFormat/>
    <w:rsid w:val="00B976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4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A5302"/>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0E1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A01"/>
  </w:style>
  <w:style w:type="paragraph" w:styleId="Footer">
    <w:name w:val="footer"/>
    <w:basedOn w:val="Normal"/>
    <w:link w:val="FooterChar"/>
    <w:uiPriority w:val="99"/>
    <w:unhideWhenUsed/>
    <w:rsid w:val="000E1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A01"/>
  </w:style>
  <w:style w:type="character" w:customStyle="1" w:styleId="Heading2Char">
    <w:name w:val="Heading 2 Char"/>
    <w:basedOn w:val="DefaultParagraphFont"/>
    <w:link w:val="Heading2"/>
    <w:uiPriority w:val="9"/>
    <w:rsid w:val="00B976C3"/>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sid w:val="00B976C3"/>
    <w:rPr>
      <w:rFonts w:ascii="Arial Unicode MS" w:eastAsia="Arial Unicode MS" w:hAnsi="Arial Unicode MS" w:cs="Arial Unicode MS"/>
      <w:b/>
      <w:bCs/>
      <w:sz w:val="27"/>
      <w:szCs w:val="27"/>
    </w:rPr>
  </w:style>
  <w:style w:type="character" w:customStyle="1" w:styleId="Heading4Char">
    <w:name w:val="Heading 4 Char"/>
    <w:basedOn w:val="DefaultParagraphFont"/>
    <w:link w:val="Heading4"/>
    <w:uiPriority w:val="9"/>
    <w:semiHidden/>
    <w:rsid w:val="00B976C3"/>
    <w:rPr>
      <w:rFonts w:asciiTheme="majorHAnsi" w:eastAsiaTheme="majorEastAsia" w:hAnsiTheme="majorHAnsi" w:cstheme="majorBidi"/>
      <w:b/>
      <w:bCs/>
      <w:i/>
      <w:iCs/>
      <w:color w:val="4F81BD" w:themeColor="accent1"/>
    </w:rPr>
  </w:style>
  <w:style w:type="paragraph" w:customStyle="1" w:styleId="Default">
    <w:name w:val="Default"/>
    <w:rsid w:val="00B976C3"/>
    <w:pPr>
      <w:autoSpaceDE w:val="0"/>
      <w:autoSpaceDN w:val="0"/>
      <w:adjustRightInd w:val="0"/>
      <w:spacing w:after="0" w:line="240" w:lineRule="auto"/>
    </w:pPr>
    <w:rPr>
      <w:rFonts w:ascii="Formata Light" w:eastAsia="Calibri" w:hAnsi="Formata Light" w:cs="Formata Light"/>
      <w:color w:val="000000"/>
      <w:sz w:val="24"/>
      <w:szCs w:val="24"/>
    </w:rPr>
  </w:style>
  <w:style w:type="paragraph" w:styleId="ListParagraph">
    <w:name w:val="List Paragraph"/>
    <w:basedOn w:val="Normal"/>
    <w:uiPriority w:val="1"/>
    <w:qFormat/>
    <w:rsid w:val="00B976C3"/>
    <w:pPr>
      <w:ind w:left="720"/>
      <w:contextualSpacing/>
    </w:pPr>
    <w:rPr>
      <w:rFonts w:ascii="Calibri" w:eastAsia="Calibri" w:hAnsi="Calibri" w:cs="SimSun"/>
    </w:rPr>
  </w:style>
  <w:style w:type="paragraph" w:styleId="BodyText2">
    <w:name w:val="Body Text 2"/>
    <w:basedOn w:val="Normal"/>
    <w:link w:val="BodyText2Char"/>
    <w:uiPriority w:val="99"/>
    <w:rsid w:val="00B976C3"/>
    <w:pPr>
      <w:spacing w:after="120" w:line="480" w:lineRule="auto"/>
    </w:pPr>
    <w:rPr>
      <w:rFonts w:ascii="Calibri" w:eastAsia="Calibri" w:hAnsi="Calibri" w:cs="SimSun"/>
    </w:rPr>
  </w:style>
  <w:style w:type="character" w:customStyle="1" w:styleId="BodyText2Char">
    <w:name w:val="Body Text 2 Char"/>
    <w:basedOn w:val="DefaultParagraphFont"/>
    <w:link w:val="BodyText2"/>
    <w:uiPriority w:val="99"/>
    <w:rsid w:val="00B976C3"/>
    <w:rPr>
      <w:rFonts w:ascii="Calibri" w:eastAsia="Calibri" w:hAnsi="Calibri" w:cs="SimSun"/>
    </w:rPr>
  </w:style>
  <w:style w:type="paragraph" w:styleId="NoSpacing">
    <w:name w:val="No Spacing"/>
    <w:link w:val="NoSpacingChar"/>
    <w:uiPriority w:val="1"/>
    <w:qFormat/>
    <w:rsid w:val="00B976C3"/>
    <w:pPr>
      <w:spacing w:after="0" w:line="240" w:lineRule="auto"/>
    </w:pPr>
    <w:rPr>
      <w:rFonts w:ascii="Calibri" w:eastAsia="Calibri" w:hAnsi="Calibri" w:cs="SimSun"/>
    </w:rPr>
  </w:style>
  <w:style w:type="table" w:styleId="TableGrid">
    <w:name w:val="Table Grid"/>
    <w:basedOn w:val="TableNormal"/>
    <w:uiPriority w:val="59"/>
    <w:rsid w:val="00B976C3"/>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B976C3"/>
    <w:rPr>
      <w:rFonts w:ascii="Calibri" w:eastAsia="Calibri" w:hAnsi="Calibri" w:cs="SimSun"/>
    </w:rPr>
  </w:style>
  <w:style w:type="character" w:styleId="Hyperlink">
    <w:name w:val="Hyperlink"/>
    <w:basedOn w:val="DefaultParagraphFont"/>
    <w:rsid w:val="00B976C3"/>
    <w:rPr>
      <w:color w:val="0000FF"/>
      <w:u w:val="single"/>
    </w:rPr>
  </w:style>
  <w:style w:type="paragraph" w:styleId="BalloonText">
    <w:name w:val="Balloon Text"/>
    <w:basedOn w:val="Normal"/>
    <w:link w:val="BalloonTextChar"/>
    <w:uiPriority w:val="99"/>
    <w:rsid w:val="00B976C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B976C3"/>
    <w:rPr>
      <w:rFonts w:ascii="Tahoma" w:eastAsia="Calibri" w:hAnsi="Tahoma" w:cs="Tahoma"/>
      <w:sz w:val="16"/>
      <w:szCs w:val="16"/>
    </w:rPr>
  </w:style>
  <w:style w:type="paragraph" w:styleId="BodyText">
    <w:name w:val="Body Text"/>
    <w:basedOn w:val="Normal"/>
    <w:link w:val="BodyTextChar"/>
    <w:uiPriority w:val="99"/>
    <w:rsid w:val="00B976C3"/>
    <w:pPr>
      <w:spacing w:after="120"/>
    </w:pPr>
    <w:rPr>
      <w:rFonts w:ascii="Calibri" w:eastAsia="Calibri" w:hAnsi="Calibri" w:cs="SimSun"/>
    </w:rPr>
  </w:style>
  <w:style w:type="character" w:customStyle="1" w:styleId="BodyTextChar">
    <w:name w:val="Body Text Char"/>
    <w:basedOn w:val="DefaultParagraphFont"/>
    <w:link w:val="BodyText"/>
    <w:uiPriority w:val="99"/>
    <w:rsid w:val="00B976C3"/>
    <w:rPr>
      <w:rFonts w:ascii="Calibri" w:eastAsia="Calibri" w:hAnsi="Calibri" w:cs="SimSun"/>
    </w:rPr>
  </w:style>
  <w:style w:type="character" w:customStyle="1" w:styleId="mw-headline">
    <w:name w:val="mw-headline"/>
    <w:basedOn w:val="DefaultParagraphFont"/>
    <w:rsid w:val="00B976C3"/>
  </w:style>
  <w:style w:type="character" w:styleId="Strong">
    <w:name w:val="Strong"/>
    <w:basedOn w:val="DefaultParagraphFont"/>
    <w:uiPriority w:val="22"/>
    <w:qFormat/>
    <w:rsid w:val="00B976C3"/>
    <w:rPr>
      <w:b/>
      <w:bCs/>
    </w:rPr>
  </w:style>
  <w:style w:type="character" w:styleId="Emphasis">
    <w:name w:val="Emphasis"/>
    <w:basedOn w:val="DefaultParagraphFont"/>
    <w:uiPriority w:val="20"/>
    <w:qFormat/>
    <w:rsid w:val="00FC6310"/>
    <w:rPr>
      <w:i/>
      <w:iCs/>
    </w:rPr>
  </w:style>
  <w:style w:type="paragraph" w:customStyle="1" w:styleId="break-words">
    <w:name w:val="break-words"/>
    <w:basedOn w:val="Normal"/>
    <w:rsid w:val="008919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716B6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16B68"/>
    <w:rPr>
      <w:sz w:val="16"/>
      <w:szCs w:val="16"/>
    </w:rPr>
  </w:style>
</w:styles>
</file>

<file path=word/webSettings.xml><?xml version="1.0" encoding="utf-8"?>
<w:webSettings xmlns:r="http://schemas.openxmlformats.org/officeDocument/2006/relationships" xmlns:w="http://schemas.openxmlformats.org/wordprocessingml/2006/main">
  <w:divs>
    <w:div w:id="451477757">
      <w:bodyDiv w:val="1"/>
      <w:marLeft w:val="0"/>
      <w:marRight w:val="0"/>
      <w:marTop w:val="0"/>
      <w:marBottom w:val="0"/>
      <w:divBdr>
        <w:top w:val="none" w:sz="0" w:space="0" w:color="auto"/>
        <w:left w:val="none" w:sz="0" w:space="0" w:color="auto"/>
        <w:bottom w:val="none" w:sz="0" w:space="0" w:color="auto"/>
        <w:right w:val="none" w:sz="0" w:space="0" w:color="auto"/>
      </w:divBdr>
    </w:div>
    <w:div w:id="1070541211">
      <w:bodyDiv w:val="1"/>
      <w:marLeft w:val="0"/>
      <w:marRight w:val="0"/>
      <w:marTop w:val="0"/>
      <w:marBottom w:val="0"/>
      <w:divBdr>
        <w:top w:val="none" w:sz="0" w:space="0" w:color="auto"/>
        <w:left w:val="none" w:sz="0" w:space="0" w:color="auto"/>
        <w:bottom w:val="none" w:sz="0" w:space="0" w:color="auto"/>
        <w:right w:val="none" w:sz="0" w:space="0" w:color="auto"/>
      </w:divBdr>
    </w:div>
    <w:div w:id="1118720413">
      <w:bodyDiv w:val="1"/>
      <w:marLeft w:val="0"/>
      <w:marRight w:val="0"/>
      <w:marTop w:val="0"/>
      <w:marBottom w:val="0"/>
      <w:divBdr>
        <w:top w:val="none" w:sz="0" w:space="0" w:color="auto"/>
        <w:left w:val="none" w:sz="0" w:space="0" w:color="auto"/>
        <w:bottom w:val="none" w:sz="0" w:space="0" w:color="auto"/>
        <w:right w:val="none" w:sz="0" w:space="0" w:color="auto"/>
      </w:divBdr>
      <w:divsChild>
        <w:div w:id="873427784">
          <w:marLeft w:val="0"/>
          <w:marRight w:val="0"/>
          <w:marTop w:val="0"/>
          <w:marBottom w:val="0"/>
          <w:divBdr>
            <w:top w:val="none" w:sz="0" w:space="0" w:color="auto"/>
            <w:left w:val="none" w:sz="0" w:space="0" w:color="auto"/>
            <w:bottom w:val="none" w:sz="0" w:space="0" w:color="auto"/>
            <w:right w:val="none" w:sz="0" w:space="0" w:color="auto"/>
          </w:divBdr>
          <w:divsChild>
            <w:div w:id="953635771">
              <w:marLeft w:val="0"/>
              <w:marRight w:val="0"/>
              <w:marTop w:val="0"/>
              <w:marBottom w:val="0"/>
              <w:divBdr>
                <w:top w:val="none" w:sz="0" w:space="0" w:color="auto"/>
                <w:left w:val="none" w:sz="0" w:space="0" w:color="auto"/>
                <w:bottom w:val="none" w:sz="0" w:space="0" w:color="auto"/>
                <w:right w:val="none" w:sz="0" w:space="0" w:color="auto"/>
              </w:divBdr>
            </w:div>
            <w:div w:id="1726441981">
              <w:marLeft w:val="0"/>
              <w:marRight w:val="0"/>
              <w:marTop w:val="0"/>
              <w:marBottom w:val="0"/>
              <w:divBdr>
                <w:top w:val="none" w:sz="0" w:space="0" w:color="auto"/>
                <w:left w:val="none" w:sz="0" w:space="0" w:color="auto"/>
                <w:bottom w:val="none" w:sz="0" w:space="0" w:color="auto"/>
                <w:right w:val="none" w:sz="0" w:space="0" w:color="auto"/>
              </w:divBdr>
            </w:div>
            <w:div w:id="4605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4008">
      <w:bodyDiv w:val="1"/>
      <w:marLeft w:val="0"/>
      <w:marRight w:val="0"/>
      <w:marTop w:val="0"/>
      <w:marBottom w:val="0"/>
      <w:divBdr>
        <w:top w:val="none" w:sz="0" w:space="0" w:color="auto"/>
        <w:left w:val="none" w:sz="0" w:space="0" w:color="auto"/>
        <w:bottom w:val="none" w:sz="0" w:space="0" w:color="auto"/>
        <w:right w:val="none" w:sz="0" w:space="0" w:color="auto"/>
      </w:divBdr>
    </w:div>
    <w:div w:id="1300111225">
      <w:bodyDiv w:val="1"/>
      <w:marLeft w:val="0"/>
      <w:marRight w:val="0"/>
      <w:marTop w:val="0"/>
      <w:marBottom w:val="0"/>
      <w:divBdr>
        <w:top w:val="none" w:sz="0" w:space="0" w:color="auto"/>
        <w:left w:val="none" w:sz="0" w:space="0" w:color="auto"/>
        <w:bottom w:val="none" w:sz="0" w:space="0" w:color="auto"/>
        <w:right w:val="none" w:sz="0" w:space="0" w:color="auto"/>
      </w:divBdr>
    </w:div>
    <w:div w:id="1417706796">
      <w:bodyDiv w:val="1"/>
      <w:marLeft w:val="0"/>
      <w:marRight w:val="0"/>
      <w:marTop w:val="0"/>
      <w:marBottom w:val="0"/>
      <w:divBdr>
        <w:top w:val="none" w:sz="0" w:space="0" w:color="auto"/>
        <w:left w:val="none" w:sz="0" w:space="0" w:color="auto"/>
        <w:bottom w:val="none" w:sz="0" w:space="0" w:color="auto"/>
        <w:right w:val="none" w:sz="0" w:space="0" w:color="auto"/>
      </w:divBdr>
    </w:div>
    <w:div w:id="1496870837">
      <w:bodyDiv w:val="1"/>
      <w:marLeft w:val="0"/>
      <w:marRight w:val="0"/>
      <w:marTop w:val="0"/>
      <w:marBottom w:val="0"/>
      <w:divBdr>
        <w:top w:val="none" w:sz="0" w:space="0" w:color="auto"/>
        <w:left w:val="none" w:sz="0" w:space="0" w:color="auto"/>
        <w:bottom w:val="none" w:sz="0" w:space="0" w:color="auto"/>
        <w:right w:val="none" w:sz="0" w:space="0" w:color="auto"/>
      </w:divBdr>
    </w:div>
    <w:div w:id="1512646302">
      <w:bodyDiv w:val="1"/>
      <w:marLeft w:val="0"/>
      <w:marRight w:val="0"/>
      <w:marTop w:val="0"/>
      <w:marBottom w:val="0"/>
      <w:divBdr>
        <w:top w:val="none" w:sz="0" w:space="0" w:color="auto"/>
        <w:left w:val="none" w:sz="0" w:space="0" w:color="auto"/>
        <w:bottom w:val="none" w:sz="0" w:space="0" w:color="auto"/>
        <w:right w:val="none" w:sz="0" w:space="0" w:color="auto"/>
      </w:divBdr>
    </w:div>
    <w:div w:id="1544905350">
      <w:bodyDiv w:val="1"/>
      <w:marLeft w:val="0"/>
      <w:marRight w:val="0"/>
      <w:marTop w:val="0"/>
      <w:marBottom w:val="0"/>
      <w:divBdr>
        <w:top w:val="none" w:sz="0" w:space="0" w:color="auto"/>
        <w:left w:val="none" w:sz="0" w:space="0" w:color="auto"/>
        <w:bottom w:val="none" w:sz="0" w:space="0" w:color="auto"/>
        <w:right w:val="none" w:sz="0" w:space="0" w:color="auto"/>
      </w:divBdr>
    </w:div>
    <w:div w:id="1932271958">
      <w:bodyDiv w:val="1"/>
      <w:marLeft w:val="0"/>
      <w:marRight w:val="0"/>
      <w:marTop w:val="0"/>
      <w:marBottom w:val="0"/>
      <w:divBdr>
        <w:top w:val="none" w:sz="0" w:space="0" w:color="auto"/>
        <w:left w:val="none" w:sz="0" w:space="0" w:color="auto"/>
        <w:bottom w:val="none" w:sz="0" w:space="0" w:color="auto"/>
        <w:right w:val="none" w:sz="0" w:space="0" w:color="auto"/>
      </w:divBdr>
    </w:div>
    <w:div w:id="20671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c.gov/" TargetMode="External"/><Relationship Id="rId13" Type="http://schemas.openxmlformats.org/officeDocument/2006/relationships/hyperlink" Target="https://en.wikipedia.org/wiki/Company_(law)" TargetMode="External"/><Relationship Id="rId18" Type="http://schemas.openxmlformats.org/officeDocument/2006/relationships/hyperlink" Target="https://en.wikipedia.org/wiki/Certified_public_accountan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Commonwealth_of_Nations" TargetMode="External"/><Relationship Id="rId7" Type="http://schemas.openxmlformats.org/officeDocument/2006/relationships/footer" Target="footer1.xml"/><Relationship Id="rId12" Type="http://schemas.openxmlformats.org/officeDocument/2006/relationships/hyperlink" Target="https://en.wikipedia.org/wiki/Financial_statements" TargetMode="External"/><Relationship Id="rId17" Type="http://schemas.openxmlformats.org/officeDocument/2006/relationships/hyperlink" Target="https://en.wikipedia.org/wiki/Audit_report" TargetMode="External"/><Relationship Id="rId25" Type="http://schemas.openxmlformats.org/officeDocument/2006/relationships/hyperlink" Target="https://en.wikipedia.org/wiki/Nationalized" TargetMode="External"/><Relationship Id="rId2" Type="http://schemas.openxmlformats.org/officeDocument/2006/relationships/styles" Target="styles.xml"/><Relationship Id="rId16" Type="http://schemas.openxmlformats.org/officeDocument/2006/relationships/hyperlink" Target="https://en.wikipedia.org/wiki/Organization" TargetMode="External"/><Relationship Id="rId20" Type="http://schemas.openxmlformats.org/officeDocument/2006/relationships/hyperlink" Target="https://en.wikipedia.org/wiki/Cana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udit" TargetMode="External"/><Relationship Id="rId24" Type="http://schemas.openxmlformats.org/officeDocument/2006/relationships/hyperlink" Target="https://en.wikipedia.org/wiki/Sarbanes-Oxley_Act" TargetMode="External"/><Relationship Id="rId5" Type="http://schemas.openxmlformats.org/officeDocument/2006/relationships/footnotes" Target="footnotes.xml"/><Relationship Id="rId15" Type="http://schemas.openxmlformats.org/officeDocument/2006/relationships/hyperlink" Target="https://en.wikipedia.org/wiki/Juristic_person" TargetMode="External"/><Relationship Id="rId23" Type="http://schemas.openxmlformats.org/officeDocument/2006/relationships/hyperlink" Target="https://en.wikipedia.org/wiki/United_States" TargetMode="External"/><Relationship Id="rId10" Type="http://schemas.openxmlformats.org/officeDocument/2006/relationships/hyperlink" Target="https://corporatefinanceinstitute.com/topic/career/" TargetMode="External"/><Relationship Id="rId19" Type="http://schemas.openxmlformats.org/officeDocument/2006/relationships/hyperlink" Target="https://en.wikipedia.org/wiki/UK" TargetMode="External"/><Relationship Id="rId4" Type="http://schemas.openxmlformats.org/officeDocument/2006/relationships/webSettings" Target="webSettings.xml"/><Relationship Id="rId9" Type="http://schemas.openxmlformats.org/officeDocument/2006/relationships/hyperlink" Target="https://corporatefinanceinstitute.com/resources/career/cpa-vs-cfa/" TargetMode="External"/><Relationship Id="rId14" Type="http://schemas.openxmlformats.org/officeDocument/2006/relationships/hyperlink" Target="https://en.wikipedia.org/wiki/Government" TargetMode="External"/><Relationship Id="rId22" Type="http://schemas.openxmlformats.org/officeDocument/2006/relationships/hyperlink" Target="https://en.wikipedia.org/wiki/Public_compan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48</Pages>
  <Words>10679</Words>
  <Characters>60876</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12</cp:revision>
  <cp:lastPrinted>2025-07-09T15:17:00Z</cp:lastPrinted>
  <dcterms:created xsi:type="dcterms:W3CDTF">2025-07-09T15:14:00Z</dcterms:created>
  <dcterms:modified xsi:type="dcterms:W3CDTF">2025-07-09T15:22:00Z</dcterms:modified>
</cp:coreProperties>
</file>